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02B5" w:rsidRPr="007802B5" w:rsidRDefault="007802B5" w:rsidP="007802B5">
      <w:pPr>
        <w:pBdr>
          <w:bottom w:val="single" w:sz="4" w:space="1" w:color="000000"/>
        </w:pBdr>
        <w:spacing w:after="0" w:line="240" w:lineRule="auto"/>
        <w:ind w:firstLine="0"/>
        <w:jc w:val="center"/>
        <w:rPr>
          <w:rFonts w:ascii="Times New Roman" w:hAnsi="Times New Roman" w:cs="Times New Roman"/>
          <w:sz w:val="24"/>
          <w:szCs w:val="24"/>
          <w:lang w:eastAsia="en-US"/>
        </w:rPr>
      </w:pPr>
      <w:r w:rsidRPr="007802B5">
        <w:rPr>
          <w:rFonts w:ascii="Times New Roman" w:hAnsi="Times New Roman" w:cs="Times New Roman"/>
          <w:sz w:val="28"/>
          <w:szCs w:val="28"/>
          <w:lang w:eastAsia="en-US"/>
        </w:rPr>
        <w:t>Одеський національний університет імені І.І. Мечникова</w:t>
      </w:r>
    </w:p>
    <w:p w:rsidR="007802B5" w:rsidRPr="007802B5" w:rsidRDefault="007802B5" w:rsidP="007802B5">
      <w:pPr>
        <w:spacing w:after="0" w:line="240" w:lineRule="auto"/>
        <w:ind w:firstLine="0"/>
        <w:jc w:val="center"/>
        <w:rPr>
          <w:rFonts w:ascii="Times New Roman" w:hAnsi="Times New Roman" w:cs="Times New Roman"/>
          <w:sz w:val="20"/>
          <w:szCs w:val="20"/>
          <w:lang w:eastAsia="en-US"/>
        </w:rPr>
      </w:pPr>
    </w:p>
    <w:p w:rsidR="007802B5" w:rsidRPr="007802B5" w:rsidRDefault="007802B5" w:rsidP="007802B5">
      <w:pPr>
        <w:pBdr>
          <w:bottom w:val="single" w:sz="4" w:space="1" w:color="000000"/>
        </w:pBdr>
        <w:spacing w:before="240" w:after="0" w:line="240" w:lineRule="auto"/>
        <w:ind w:firstLine="0"/>
        <w:jc w:val="center"/>
        <w:rPr>
          <w:rFonts w:ascii="Times New Roman" w:hAnsi="Times New Roman" w:cs="Times New Roman"/>
          <w:sz w:val="28"/>
          <w:szCs w:val="28"/>
          <w:lang w:eastAsia="en-US"/>
        </w:rPr>
      </w:pPr>
      <w:r w:rsidRPr="007802B5">
        <w:rPr>
          <w:rFonts w:ascii="Times New Roman" w:hAnsi="Times New Roman" w:cs="Times New Roman"/>
          <w:sz w:val="28"/>
          <w:szCs w:val="28"/>
          <w:lang w:eastAsia="en-US"/>
        </w:rPr>
        <w:t>Факультет міжнародних відносин, політології та соціології</w:t>
      </w:r>
    </w:p>
    <w:p w:rsidR="007802B5" w:rsidRPr="007802B5" w:rsidRDefault="007802B5" w:rsidP="007802B5">
      <w:pPr>
        <w:spacing w:after="0" w:line="240" w:lineRule="auto"/>
        <w:ind w:firstLine="0"/>
        <w:jc w:val="center"/>
        <w:rPr>
          <w:rFonts w:ascii="Times New Roman" w:hAnsi="Times New Roman" w:cs="Times New Roman"/>
          <w:sz w:val="18"/>
          <w:szCs w:val="18"/>
          <w:lang w:eastAsia="en-US"/>
        </w:rPr>
      </w:pPr>
    </w:p>
    <w:p w:rsidR="007802B5" w:rsidRPr="007802B5" w:rsidRDefault="007802B5" w:rsidP="007802B5">
      <w:pPr>
        <w:pBdr>
          <w:bottom w:val="single" w:sz="4" w:space="1" w:color="000000"/>
        </w:pBdr>
        <w:spacing w:before="240" w:after="0" w:line="240" w:lineRule="auto"/>
        <w:ind w:firstLine="0"/>
        <w:jc w:val="center"/>
        <w:rPr>
          <w:rFonts w:ascii="Times New Roman" w:hAnsi="Times New Roman" w:cs="Times New Roman"/>
          <w:sz w:val="28"/>
          <w:szCs w:val="28"/>
          <w:lang w:eastAsia="en-US"/>
        </w:rPr>
      </w:pPr>
      <w:r w:rsidRPr="007802B5">
        <w:rPr>
          <w:rFonts w:ascii="Times New Roman" w:hAnsi="Times New Roman" w:cs="Times New Roman"/>
          <w:sz w:val="28"/>
          <w:szCs w:val="28"/>
          <w:lang w:eastAsia="en-US"/>
        </w:rPr>
        <w:t>Кафедра політології</w:t>
      </w:r>
    </w:p>
    <w:p w:rsidR="007802B5" w:rsidRPr="007802B5" w:rsidRDefault="007802B5" w:rsidP="007802B5">
      <w:pPr>
        <w:spacing w:after="0" w:line="240" w:lineRule="auto"/>
        <w:ind w:firstLine="0"/>
        <w:jc w:val="center"/>
        <w:rPr>
          <w:rFonts w:ascii="Times New Roman" w:hAnsi="Times New Roman" w:cs="Times New Roman"/>
          <w:sz w:val="18"/>
          <w:szCs w:val="18"/>
          <w:lang w:eastAsia="en-US"/>
        </w:rPr>
      </w:pPr>
    </w:p>
    <w:p w:rsidR="007802B5" w:rsidRPr="007802B5" w:rsidRDefault="007802B5" w:rsidP="007802B5">
      <w:pPr>
        <w:spacing w:after="0" w:line="240" w:lineRule="auto"/>
        <w:ind w:firstLine="0"/>
        <w:jc w:val="both"/>
        <w:rPr>
          <w:rFonts w:ascii="Times New Roman" w:hAnsi="Times New Roman" w:cs="Times New Roman"/>
          <w:b/>
          <w:spacing w:val="60"/>
          <w:sz w:val="40"/>
          <w:szCs w:val="40"/>
          <w:lang w:eastAsia="en-US"/>
        </w:rPr>
      </w:pPr>
    </w:p>
    <w:p w:rsidR="007802B5" w:rsidRPr="007802B5" w:rsidRDefault="007802B5" w:rsidP="007802B5">
      <w:pPr>
        <w:tabs>
          <w:tab w:val="left" w:pos="2175"/>
        </w:tabs>
        <w:spacing w:after="0" w:line="240" w:lineRule="auto"/>
        <w:ind w:firstLine="0"/>
        <w:jc w:val="center"/>
        <w:rPr>
          <w:rFonts w:ascii="Times New Roman" w:hAnsi="Times New Roman" w:cs="Times New Roman"/>
          <w:sz w:val="24"/>
          <w:szCs w:val="24"/>
          <w:lang w:eastAsia="en-US"/>
        </w:rPr>
      </w:pPr>
      <w:r w:rsidRPr="007802B5">
        <w:rPr>
          <w:rFonts w:ascii="Times New Roman" w:hAnsi="Times New Roman" w:cs="Times New Roman"/>
          <w:b/>
          <w:spacing w:val="60"/>
          <w:sz w:val="32"/>
          <w:szCs w:val="32"/>
          <w:lang w:eastAsia="en-US"/>
        </w:rPr>
        <w:t xml:space="preserve">Дипломна робота </w:t>
      </w:r>
    </w:p>
    <w:p w:rsidR="007802B5" w:rsidRPr="007802B5" w:rsidRDefault="007802B5" w:rsidP="007802B5">
      <w:pPr>
        <w:pBdr>
          <w:bottom w:val="single" w:sz="4" w:space="1" w:color="000000"/>
        </w:pBdr>
        <w:tabs>
          <w:tab w:val="center" w:pos="4819"/>
          <w:tab w:val="right" w:pos="8505"/>
        </w:tabs>
        <w:spacing w:before="240" w:after="0" w:line="240" w:lineRule="auto"/>
        <w:ind w:right="850" w:firstLine="0"/>
        <w:jc w:val="center"/>
        <w:rPr>
          <w:rFonts w:ascii="Times New Roman" w:hAnsi="Times New Roman" w:cs="Times New Roman"/>
          <w:sz w:val="24"/>
          <w:szCs w:val="24"/>
          <w:lang w:eastAsia="en-US"/>
        </w:rPr>
      </w:pPr>
      <w:r w:rsidRPr="007802B5">
        <w:rPr>
          <w:rFonts w:ascii="Times New Roman" w:hAnsi="Times New Roman" w:cs="Times New Roman"/>
          <w:sz w:val="28"/>
          <w:szCs w:val="28"/>
          <w:lang w:eastAsia="en-US"/>
        </w:rPr>
        <w:t xml:space="preserve">на здобуття ступеня вищої освіти </w:t>
      </w:r>
      <w:r w:rsidRPr="007802B5">
        <w:rPr>
          <w:rFonts w:ascii="Times New Roman" w:hAnsi="Times New Roman" w:cs="Times New Roman"/>
          <w:color w:val="000000"/>
          <w:sz w:val="28"/>
          <w:szCs w:val="28"/>
          <w:lang w:eastAsia="en-US"/>
        </w:rPr>
        <w:t xml:space="preserve"> «бакалавр»</w:t>
      </w:r>
    </w:p>
    <w:p w:rsidR="007802B5" w:rsidRPr="007802B5" w:rsidRDefault="007802B5" w:rsidP="007802B5">
      <w:pPr>
        <w:tabs>
          <w:tab w:val="right" w:pos="9355"/>
        </w:tabs>
        <w:spacing w:after="0" w:line="300" w:lineRule="auto"/>
        <w:ind w:firstLine="0"/>
        <w:jc w:val="center"/>
        <w:rPr>
          <w:rFonts w:ascii="Times New Roman" w:hAnsi="Times New Roman" w:cs="Times New Roman"/>
          <w:sz w:val="24"/>
          <w:szCs w:val="24"/>
          <w:lang w:eastAsia="en-US"/>
        </w:rPr>
      </w:pPr>
      <w:r w:rsidRPr="007802B5">
        <w:rPr>
          <w:rFonts w:ascii="Times New Roman" w:hAnsi="Times New Roman" w:cs="Times New Roman"/>
          <w:b/>
          <w:sz w:val="28"/>
          <w:szCs w:val="28"/>
          <w:lang w:eastAsia="en-US"/>
        </w:rPr>
        <w:t xml:space="preserve">«Різноманіття політичних культур в XXI ст.» </w:t>
      </w:r>
    </w:p>
    <w:p w:rsidR="007802B5" w:rsidRPr="007802B5" w:rsidRDefault="007802B5" w:rsidP="007802B5">
      <w:pPr>
        <w:tabs>
          <w:tab w:val="right" w:pos="9355"/>
        </w:tabs>
        <w:spacing w:after="0" w:line="300" w:lineRule="auto"/>
        <w:ind w:firstLine="0"/>
        <w:jc w:val="center"/>
        <w:rPr>
          <w:rFonts w:ascii="Times New Roman" w:hAnsi="Times New Roman" w:cs="Times New Roman"/>
          <w:sz w:val="24"/>
          <w:szCs w:val="24"/>
          <w:lang w:eastAsia="en-US"/>
        </w:rPr>
      </w:pPr>
      <w:r w:rsidRPr="007802B5">
        <w:rPr>
          <w:rFonts w:ascii="Times New Roman" w:hAnsi="Times New Roman" w:cs="Times New Roman"/>
          <w:sz w:val="24"/>
          <w:szCs w:val="28"/>
          <w:lang w:eastAsia="en-US"/>
        </w:rPr>
        <w:t xml:space="preserve">  «</w:t>
      </w:r>
      <w:proofErr w:type="spellStart"/>
      <w:r w:rsidRPr="007802B5">
        <w:rPr>
          <w:rFonts w:ascii="Times New Roman" w:hAnsi="Times New Roman" w:cs="Times New Roman"/>
          <w:sz w:val="24"/>
          <w:szCs w:val="28"/>
          <w:lang w:eastAsia="en-US"/>
        </w:rPr>
        <w:t>Diversityofpoliticalculturesinthe</w:t>
      </w:r>
      <w:proofErr w:type="spellEnd"/>
      <w:r w:rsidRPr="007802B5">
        <w:rPr>
          <w:rFonts w:ascii="Times New Roman" w:hAnsi="Times New Roman" w:cs="Times New Roman"/>
          <w:sz w:val="24"/>
          <w:szCs w:val="28"/>
          <w:lang w:eastAsia="en-US"/>
        </w:rPr>
        <w:t xml:space="preserve"> XXI </w:t>
      </w:r>
      <w:proofErr w:type="spellStart"/>
      <w:r w:rsidRPr="007802B5">
        <w:rPr>
          <w:rFonts w:ascii="Times New Roman" w:hAnsi="Times New Roman" w:cs="Times New Roman"/>
          <w:sz w:val="24"/>
          <w:szCs w:val="28"/>
          <w:lang w:eastAsia="en-US"/>
        </w:rPr>
        <w:t>century</w:t>
      </w:r>
      <w:proofErr w:type="spellEnd"/>
      <w:r w:rsidRPr="007802B5">
        <w:rPr>
          <w:rFonts w:ascii="Times New Roman" w:hAnsi="Times New Roman" w:cs="Times New Roman"/>
          <w:sz w:val="24"/>
          <w:szCs w:val="28"/>
          <w:lang w:eastAsia="en-US"/>
        </w:rPr>
        <w:t xml:space="preserve">» </w:t>
      </w:r>
    </w:p>
    <w:p w:rsidR="007802B5" w:rsidRPr="007802B5" w:rsidRDefault="007802B5" w:rsidP="007802B5">
      <w:pPr>
        <w:tabs>
          <w:tab w:val="right" w:pos="9355"/>
        </w:tabs>
        <w:spacing w:after="0" w:line="240" w:lineRule="auto"/>
        <w:ind w:firstLine="0"/>
        <w:jc w:val="both"/>
        <w:rPr>
          <w:rFonts w:ascii="Times New Roman" w:hAnsi="Times New Roman" w:cs="Times New Roman"/>
          <w:sz w:val="24"/>
          <w:szCs w:val="24"/>
          <w:u w:val="single"/>
          <w:lang w:eastAsia="en-US"/>
        </w:rPr>
      </w:pPr>
    </w:p>
    <w:p w:rsidR="007802B5" w:rsidRPr="007802B5" w:rsidRDefault="007802B5" w:rsidP="007802B5">
      <w:pPr>
        <w:tabs>
          <w:tab w:val="right" w:pos="9355"/>
        </w:tabs>
        <w:spacing w:after="0" w:line="240" w:lineRule="auto"/>
        <w:ind w:firstLine="0"/>
        <w:jc w:val="both"/>
        <w:rPr>
          <w:rFonts w:ascii="Times New Roman" w:hAnsi="Times New Roman" w:cs="Times New Roman"/>
          <w:sz w:val="28"/>
          <w:szCs w:val="28"/>
          <w:u w:val="single"/>
          <w:lang w:eastAsia="en-US"/>
        </w:rPr>
      </w:pPr>
    </w:p>
    <w:p w:rsidR="007802B5" w:rsidRPr="007802B5" w:rsidRDefault="007802B5" w:rsidP="007802B5">
      <w:pPr>
        <w:tabs>
          <w:tab w:val="right" w:pos="9355"/>
        </w:tabs>
        <w:spacing w:after="0" w:line="240" w:lineRule="auto"/>
        <w:ind w:firstLine="0"/>
        <w:jc w:val="both"/>
        <w:rPr>
          <w:rFonts w:ascii="Times New Roman" w:hAnsi="Times New Roman" w:cs="Times New Roman"/>
          <w:sz w:val="28"/>
          <w:szCs w:val="28"/>
          <w:u w:val="single"/>
          <w:lang w:eastAsia="en-US"/>
        </w:rPr>
      </w:pPr>
    </w:p>
    <w:p w:rsidR="007802B5" w:rsidRPr="007802B5" w:rsidRDefault="007802B5" w:rsidP="007802B5">
      <w:pPr>
        <w:spacing w:after="0" w:line="240" w:lineRule="auto"/>
        <w:ind w:firstLine="0"/>
        <w:jc w:val="both"/>
        <w:rPr>
          <w:rFonts w:ascii="Times New Roman" w:hAnsi="Times New Roman" w:cs="Times New Roman"/>
          <w:sz w:val="24"/>
          <w:szCs w:val="24"/>
          <w:lang w:eastAsia="en-US"/>
        </w:rPr>
      </w:pPr>
      <w:r w:rsidRPr="007802B5">
        <w:rPr>
          <w:rFonts w:ascii="Times New Roman" w:hAnsi="Times New Roman" w:cs="Times New Roman"/>
          <w:sz w:val="28"/>
          <w:szCs w:val="28"/>
          <w:lang w:eastAsia="en-US"/>
        </w:rPr>
        <w:t xml:space="preserve">                               Виконала: студентка денної форми навчання</w:t>
      </w:r>
    </w:p>
    <w:p w:rsidR="007802B5" w:rsidRPr="007802B5" w:rsidRDefault="007802B5" w:rsidP="007802B5">
      <w:pPr>
        <w:spacing w:after="0" w:line="240" w:lineRule="auto"/>
        <w:ind w:firstLine="0"/>
        <w:jc w:val="both"/>
        <w:rPr>
          <w:rFonts w:ascii="Times New Roman" w:hAnsi="Times New Roman" w:cs="Times New Roman"/>
          <w:sz w:val="24"/>
          <w:szCs w:val="24"/>
          <w:lang w:eastAsia="en-US"/>
        </w:rPr>
      </w:pPr>
      <w:r w:rsidRPr="007802B5">
        <w:rPr>
          <w:rFonts w:ascii="Times New Roman" w:hAnsi="Times New Roman" w:cs="Times New Roman"/>
          <w:sz w:val="28"/>
          <w:szCs w:val="28"/>
          <w:lang w:eastAsia="en-US"/>
        </w:rPr>
        <w:tab/>
      </w:r>
      <w:r w:rsidRPr="007802B5">
        <w:rPr>
          <w:rFonts w:ascii="Times New Roman" w:hAnsi="Times New Roman" w:cs="Times New Roman"/>
          <w:sz w:val="28"/>
          <w:szCs w:val="28"/>
          <w:lang w:eastAsia="en-US"/>
        </w:rPr>
        <w:tab/>
      </w:r>
      <w:r w:rsidRPr="007802B5">
        <w:rPr>
          <w:rFonts w:ascii="Times New Roman" w:hAnsi="Times New Roman" w:cs="Times New Roman"/>
          <w:sz w:val="28"/>
          <w:szCs w:val="28"/>
          <w:lang w:eastAsia="en-US"/>
        </w:rPr>
        <w:tab/>
        <w:t xml:space="preserve">  спеціальність 052  – «Політологія»</w:t>
      </w:r>
    </w:p>
    <w:p w:rsidR="007802B5" w:rsidRPr="007802B5" w:rsidRDefault="007802B5" w:rsidP="007802B5">
      <w:pPr>
        <w:spacing w:after="0" w:line="240" w:lineRule="auto"/>
        <w:ind w:firstLine="0"/>
        <w:jc w:val="both"/>
        <w:rPr>
          <w:rFonts w:ascii="Times New Roman" w:hAnsi="Times New Roman" w:cs="Times New Roman"/>
          <w:sz w:val="28"/>
          <w:szCs w:val="28"/>
          <w:lang w:eastAsia="en-US"/>
        </w:rPr>
      </w:pPr>
      <w:r w:rsidRPr="007802B5">
        <w:rPr>
          <w:rFonts w:ascii="Times New Roman" w:hAnsi="Times New Roman" w:cs="Times New Roman"/>
          <w:sz w:val="28"/>
          <w:szCs w:val="28"/>
          <w:lang w:eastAsia="en-US"/>
        </w:rPr>
        <w:t xml:space="preserve">                               Воробйова Анна Станіславівна </w:t>
      </w:r>
    </w:p>
    <w:p w:rsidR="007802B5" w:rsidRPr="007802B5" w:rsidRDefault="007802B5" w:rsidP="007802B5">
      <w:pPr>
        <w:tabs>
          <w:tab w:val="left" w:pos="5245"/>
          <w:tab w:val="right" w:pos="9355"/>
        </w:tabs>
        <w:spacing w:before="120" w:after="0" w:line="240" w:lineRule="auto"/>
        <w:ind w:firstLine="0"/>
        <w:jc w:val="both"/>
        <w:rPr>
          <w:rFonts w:ascii="Times New Roman" w:hAnsi="Times New Roman" w:cs="Times New Roman"/>
          <w:sz w:val="24"/>
          <w:szCs w:val="24"/>
          <w:lang w:eastAsia="en-US"/>
        </w:rPr>
      </w:pPr>
      <w:r w:rsidRPr="007802B5">
        <w:rPr>
          <w:rFonts w:ascii="Times New Roman" w:hAnsi="Times New Roman" w:cs="Times New Roman"/>
          <w:sz w:val="28"/>
          <w:szCs w:val="28"/>
          <w:lang w:eastAsia="en-US"/>
        </w:rPr>
        <w:t xml:space="preserve">                                       Керівник     </w:t>
      </w:r>
      <w:proofErr w:type="spellStart"/>
      <w:r w:rsidRPr="007802B5">
        <w:rPr>
          <w:rFonts w:ascii="Times New Roman" w:hAnsi="Times New Roman" w:cs="Times New Roman"/>
          <w:color w:val="000000"/>
          <w:sz w:val="28"/>
          <w:szCs w:val="28"/>
          <w:lang w:eastAsia="en-US"/>
        </w:rPr>
        <w:t>д.філос.н</w:t>
      </w:r>
      <w:proofErr w:type="spellEnd"/>
      <w:r w:rsidRPr="007802B5">
        <w:rPr>
          <w:rFonts w:ascii="Times New Roman" w:hAnsi="Times New Roman" w:cs="Times New Roman"/>
          <w:color w:val="000000"/>
          <w:sz w:val="28"/>
          <w:szCs w:val="28"/>
          <w:lang w:eastAsia="en-US"/>
        </w:rPr>
        <w:t xml:space="preserve">., проф. </w:t>
      </w:r>
      <w:proofErr w:type="spellStart"/>
      <w:r w:rsidRPr="007802B5">
        <w:rPr>
          <w:rFonts w:ascii="Times New Roman" w:hAnsi="Times New Roman" w:cs="Times New Roman"/>
          <w:color w:val="000000"/>
          <w:sz w:val="28"/>
          <w:szCs w:val="28"/>
          <w:lang w:eastAsia="en-US"/>
        </w:rPr>
        <w:t>Попков</w:t>
      </w:r>
      <w:proofErr w:type="spellEnd"/>
      <w:r w:rsidRPr="007802B5">
        <w:rPr>
          <w:rFonts w:ascii="Times New Roman" w:hAnsi="Times New Roman" w:cs="Times New Roman"/>
          <w:color w:val="000000"/>
          <w:sz w:val="28"/>
          <w:szCs w:val="28"/>
          <w:lang w:eastAsia="en-US"/>
        </w:rPr>
        <w:t xml:space="preserve"> В.В.  _______</w:t>
      </w:r>
    </w:p>
    <w:p w:rsidR="007802B5" w:rsidRPr="007802B5" w:rsidRDefault="007802B5" w:rsidP="007802B5">
      <w:pPr>
        <w:tabs>
          <w:tab w:val="left" w:pos="5245"/>
          <w:tab w:val="right" w:pos="9355"/>
        </w:tabs>
        <w:spacing w:before="120" w:after="0" w:line="240" w:lineRule="auto"/>
        <w:ind w:firstLine="0"/>
        <w:jc w:val="both"/>
        <w:rPr>
          <w:rFonts w:ascii="Times New Roman" w:hAnsi="Times New Roman" w:cs="Times New Roman"/>
          <w:sz w:val="24"/>
          <w:szCs w:val="24"/>
          <w:lang w:eastAsia="en-US"/>
        </w:rPr>
      </w:pPr>
      <w:r w:rsidRPr="007802B5">
        <w:rPr>
          <w:rFonts w:ascii="Times New Roman" w:hAnsi="Times New Roman" w:cs="Times New Roman"/>
          <w:color w:val="000000"/>
          <w:sz w:val="28"/>
          <w:szCs w:val="28"/>
          <w:lang w:eastAsia="en-US"/>
        </w:rPr>
        <w:t xml:space="preserve">                        Рецензент   </w:t>
      </w:r>
      <w:proofErr w:type="spellStart"/>
      <w:r w:rsidRPr="007802B5">
        <w:rPr>
          <w:rFonts w:ascii="Times New Roman" w:hAnsi="Times New Roman" w:cs="Times New Roman"/>
          <w:color w:val="000000"/>
          <w:sz w:val="28"/>
          <w:szCs w:val="28"/>
          <w:lang w:val="ru-RU" w:eastAsia="en-US"/>
        </w:rPr>
        <w:t>викладачкафедри</w:t>
      </w:r>
      <w:r w:rsidRPr="007802B5">
        <w:rPr>
          <w:rFonts w:ascii="Times New Roman" w:hAnsi="Times New Roman" w:cs="Times New Roman"/>
          <w:color w:val="000000"/>
          <w:sz w:val="28"/>
          <w:szCs w:val="28"/>
          <w:lang w:eastAsia="en-US"/>
        </w:rPr>
        <w:t>політологіїДідук</w:t>
      </w:r>
      <w:proofErr w:type="spellEnd"/>
      <w:r w:rsidRPr="007802B5">
        <w:rPr>
          <w:rFonts w:ascii="Times New Roman" w:hAnsi="Times New Roman" w:cs="Times New Roman"/>
          <w:color w:val="000000"/>
          <w:sz w:val="28"/>
          <w:szCs w:val="28"/>
          <w:lang w:eastAsia="en-US"/>
        </w:rPr>
        <w:t xml:space="preserve"> В.М.</w:t>
      </w:r>
      <w:r w:rsidRPr="007802B5">
        <w:rPr>
          <w:rFonts w:ascii="Times New Roman" w:hAnsi="Times New Roman" w:cs="Times New Roman"/>
          <w:sz w:val="28"/>
          <w:szCs w:val="28"/>
          <w:lang w:eastAsia="en-US"/>
        </w:rPr>
        <w:t xml:space="preserve"> _______</w:t>
      </w:r>
    </w:p>
    <w:p w:rsidR="007802B5" w:rsidRPr="007802B5" w:rsidRDefault="007802B5" w:rsidP="007802B5">
      <w:pPr>
        <w:spacing w:after="0" w:line="240" w:lineRule="auto"/>
        <w:ind w:left="3969" w:firstLine="0"/>
        <w:jc w:val="both"/>
        <w:rPr>
          <w:rFonts w:ascii="Times New Roman" w:hAnsi="Times New Roman" w:cs="Times New Roman"/>
          <w:sz w:val="28"/>
          <w:szCs w:val="28"/>
          <w:lang w:eastAsia="en-US"/>
        </w:rPr>
      </w:pPr>
    </w:p>
    <w:p w:rsidR="007802B5" w:rsidRPr="007802B5" w:rsidRDefault="007802B5" w:rsidP="007802B5">
      <w:pPr>
        <w:spacing w:after="0" w:line="240" w:lineRule="auto"/>
        <w:ind w:left="3969" w:firstLine="0"/>
        <w:jc w:val="both"/>
        <w:rPr>
          <w:rFonts w:ascii="Times New Roman" w:hAnsi="Times New Roman" w:cs="Times New Roman"/>
          <w:sz w:val="24"/>
          <w:szCs w:val="24"/>
          <w:lang w:eastAsia="en-US"/>
        </w:rPr>
      </w:pPr>
    </w:p>
    <w:p w:rsidR="007802B5" w:rsidRPr="007802B5" w:rsidRDefault="007802B5" w:rsidP="007802B5">
      <w:pPr>
        <w:spacing w:after="0" w:line="240" w:lineRule="auto"/>
        <w:ind w:left="3969" w:firstLine="0"/>
        <w:jc w:val="both"/>
        <w:rPr>
          <w:rFonts w:ascii="Times New Roman" w:hAnsi="Times New Roman" w:cs="Times New Roman"/>
          <w:sz w:val="28"/>
          <w:szCs w:val="28"/>
          <w:lang w:eastAsia="en-US"/>
        </w:rPr>
      </w:pPr>
    </w:p>
    <w:p w:rsidR="007802B5" w:rsidRPr="007802B5" w:rsidRDefault="007802B5" w:rsidP="007802B5">
      <w:pPr>
        <w:spacing w:after="0" w:line="240" w:lineRule="auto"/>
        <w:ind w:left="3969" w:firstLine="0"/>
        <w:jc w:val="both"/>
        <w:rPr>
          <w:rFonts w:ascii="Times New Roman" w:hAnsi="Times New Roman" w:cs="Times New Roman"/>
          <w:sz w:val="28"/>
          <w:szCs w:val="28"/>
          <w:lang w:eastAsia="en-US"/>
        </w:rPr>
      </w:pPr>
    </w:p>
    <w:p w:rsidR="007802B5" w:rsidRPr="007802B5" w:rsidRDefault="007802B5" w:rsidP="007802B5">
      <w:pPr>
        <w:spacing w:after="0" w:line="240" w:lineRule="auto"/>
        <w:ind w:left="3969" w:firstLine="0"/>
        <w:jc w:val="both"/>
        <w:rPr>
          <w:rFonts w:ascii="Times New Roman" w:hAnsi="Times New Roman" w:cs="Times New Roman"/>
          <w:sz w:val="28"/>
          <w:szCs w:val="28"/>
          <w:lang w:eastAsia="en-US"/>
        </w:rPr>
      </w:pPr>
    </w:p>
    <w:tbl>
      <w:tblPr>
        <w:tblW w:w="5000" w:type="pct"/>
        <w:jc w:val="center"/>
        <w:tblLook w:val="00A0"/>
      </w:tblPr>
      <w:tblGrid>
        <w:gridCol w:w="4929"/>
        <w:gridCol w:w="4642"/>
      </w:tblGrid>
      <w:tr w:rsidR="007802B5" w:rsidRPr="007802B5" w:rsidTr="00BA6278">
        <w:trPr>
          <w:jc w:val="center"/>
        </w:trPr>
        <w:tc>
          <w:tcPr>
            <w:tcW w:w="4817" w:type="dxa"/>
            <w:shd w:val="clear" w:color="auto" w:fill="auto"/>
          </w:tcPr>
          <w:p w:rsidR="007802B5" w:rsidRPr="007802B5" w:rsidRDefault="007802B5" w:rsidP="007802B5">
            <w:pPr>
              <w:spacing w:after="0" w:line="240" w:lineRule="auto"/>
              <w:ind w:firstLine="0"/>
              <w:jc w:val="both"/>
              <w:rPr>
                <w:rFonts w:ascii="Times New Roman" w:hAnsi="Times New Roman" w:cs="Times New Roman"/>
                <w:sz w:val="28"/>
                <w:szCs w:val="28"/>
                <w:lang w:eastAsia="en-US"/>
              </w:rPr>
            </w:pPr>
            <w:r w:rsidRPr="007802B5">
              <w:rPr>
                <w:rFonts w:ascii="Times New Roman" w:hAnsi="Times New Roman" w:cs="Times New Roman"/>
                <w:sz w:val="28"/>
                <w:szCs w:val="28"/>
                <w:lang w:eastAsia="en-US"/>
              </w:rPr>
              <w:t>Рекомендовано до захисту:</w:t>
            </w:r>
          </w:p>
          <w:p w:rsidR="007802B5" w:rsidRPr="007802B5" w:rsidRDefault="007802B5" w:rsidP="007802B5">
            <w:pPr>
              <w:spacing w:before="120" w:after="0" w:line="240" w:lineRule="auto"/>
              <w:ind w:firstLine="0"/>
              <w:jc w:val="both"/>
              <w:rPr>
                <w:rFonts w:ascii="Times New Roman" w:hAnsi="Times New Roman" w:cs="Times New Roman"/>
                <w:sz w:val="28"/>
                <w:szCs w:val="28"/>
                <w:lang w:eastAsia="en-US"/>
              </w:rPr>
            </w:pPr>
            <w:r w:rsidRPr="007802B5">
              <w:rPr>
                <w:rFonts w:ascii="Times New Roman" w:hAnsi="Times New Roman" w:cs="Times New Roman"/>
                <w:sz w:val="28"/>
                <w:szCs w:val="28"/>
                <w:lang w:eastAsia="en-US"/>
              </w:rPr>
              <w:t>Протокол засідання кафедри</w:t>
            </w:r>
          </w:p>
          <w:p w:rsidR="007802B5" w:rsidRPr="007802B5" w:rsidRDefault="007802B5" w:rsidP="007802B5">
            <w:pPr>
              <w:spacing w:before="120" w:after="0" w:line="240" w:lineRule="auto"/>
              <w:ind w:firstLine="0"/>
              <w:jc w:val="both"/>
              <w:rPr>
                <w:rFonts w:ascii="Times New Roman" w:hAnsi="Times New Roman" w:cs="Times New Roman"/>
                <w:sz w:val="28"/>
                <w:szCs w:val="28"/>
                <w:lang w:eastAsia="en-US"/>
              </w:rPr>
            </w:pPr>
            <w:r w:rsidRPr="007802B5">
              <w:rPr>
                <w:rFonts w:ascii="Times New Roman" w:hAnsi="Times New Roman" w:cs="Times New Roman"/>
                <w:sz w:val="28"/>
                <w:szCs w:val="28"/>
                <w:lang w:eastAsia="en-US"/>
              </w:rPr>
              <w:t xml:space="preserve">№ </w:t>
            </w:r>
            <w:r w:rsidRPr="007802B5">
              <w:rPr>
                <w:rFonts w:ascii="Times New Roman" w:hAnsi="Times New Roman" w:cs="Times New Roman"/>
                <w:sz w:val="28"/>
                <w:szCs w:val="28"/>
                <w:u w:val="single"/>
                <w:lang w:eastAsia="en-US"/>
              </w:rPr>
              <w:t>8</w:t>
            </w:r>
            <w:r w:rsidRPr="007802B5">
              <w:rPr>
                <w:rFonts w:ascii="Times New Roman" w:hAnsi="Times New Roman" w:cs="Times New Roman"/>
                <w:sz w:val="28"/>
                <w:szCs w:val="28"/>
                <w:lang w:eastAsia="en-US"/>
              </w:rPr>
              <w:t xml:space="preserve"> від ___</w:t>
            </w:r>
            <w:r w:rsidRPr="007802B5">
              <w:rPr>
                <w:rFonts w:ascii="Times New Roman" w:hAnsi="Times New Roman" w:cs="Times New Roman"/>
                <w:sz w:val="28"/>
                <w:szCs w:val="28"/>
                <w:u w:val="single"/>
                <w:lang w:eastAsia="en-US"/>
              </w:rPr>
              <w:t>12.05.</w:t>
            </w:r>
            <w:r w:rsidRPr="007802B5">
              <w:rPr>
                <w:rFonts w:ascii="Times New Roman" w:hAnsi="Times New Roman" w:cs="Times New Roman"/>
                <w:sz w:val="28"/>
                <w:szCs w:val="28"/>
                <w:lang w:eastAsia="en-US"/>
              </w:rPr>
              <w:t xml:space="preserve">__ 2022 р. </w:t>
            </w:r>
          </w:p>
          <w:p w:rsidR="007802B5" w:rsidRPr="007802B5" w:rsidRDefault="007802B5" w:rsidP="007802B5">
            <w:pPr>
              <w:spacing w:before="600" w:after="0" w:line="240" w:lineRule="auto"/>
              <w:ind w:firstLine="0"/>
              <w:jc w:val="both"/>
              <w:rPr>
                <w:rFonts w:ascii="Times New Roman" w:hAnsi="Times New Roman" w:cs="Times New Roman"/>
                <w:sz w:val="28"/>
                <w:szCs w:val="28"/>
                <w:lang w:eastAsia="en-US"/>
              </w:rPr>
            </w:pPr>
            <w:r w:rsidRPr="007802B5">
              <w:rPr>
                <w:rFonts w:ascii="Times New Roman" w:hAnsi="Times New Roman" w:cs="Times New Roman"/>
                <w:sz w:val="28"/>
                <w:szCs w:val="28"/>
                <w:lang w:eastAsia="en-US"/>
              </w:rPr>
              <w:t>Завідувач кафедри</w:t>
            </w:r>
          </w:p>
          <w:p w:rsidR="007802B5" w:rsidRPr="007802B5" w:rsidRDefault="007802B5" w:rsidP="007802B5">
            <w:pPr>
              <w:tabs>
                <w:tab w:val="left" w:pos="1168"/>
                <w:tab w:val="left" w:pos="3861"/>
              </w:tabs>
              <w:spacing w:before="360" w:after="0" w:line="240" w:lineRule="auto"/>
              <w:ind w:firstLine="0"/>
              <w:jc w:val="both"/>
              <w:rPr>
                <w:rFonts w:ascii="Times New Roman" w:hAnsi="Times New Roman" w:cs="Times New Roman"/>
                <w:sz w:val="28"/>
                <w:szCs w:val="28"/>
                <w:u w:val="single"/>
                <w:lang w:eastAsia="en-US"/>
              </w:rPr>
            </w:pPr>
            <w:r w:rsidRPr="007802B5">
              <w:rPr>
                <w:rFonts w:ascii="Times New Roman" w:hAnsi="Times New Roman" w:cs="Times New Roman"/>
                <w:sz w:val="28"/>
                <w:szCs w:val="28"/>
                <w:u w:val="single"/>
                <w:lang w:eastAsia="en-US"/>
              </w:rPr>
              <w:tab/>
            </w:r>
            <w:proofErr w:type="spellStart"/>
            <w:r w:rsidRPr="007802B5">
              <w:rPr>
                <w:rFonts w:ascii="Times New Roman" w:hAnsi="Times New Roman" w:cs="Times New Roman"/>
                <w:sz w:val="28"/>
                <w:szCs w:val="28"/>
                <w:lang w:eastAsia="en-US"/>
              </w:rPr>
              <w:t>Попков</w:t>
            </w:r>
            <w:proofErr w:type="spellEnd"/>
            <w:r w:rsidRPr="007802B5">
              <w:rPr>
                <w:rFonts w:ascii="Times New Roman" w:hAnsi="Times New Roman" w:cs="Times New Roman"/>
                <w:sz w:val="28"/>
                <w:szCs w:val="28"/>
                <w:lang w:eastAsia="en-US"/>
              </w:rPr>
              <w:t xml:space="preserve"> В.В.</w:t>
            </w:r>
          </w:p>
          <w:p w:rsidR="007802B5" w:rsidRPr="007802B5" w:rsidRDefault="007802B5" w:rsidP="007802B5">
            <w:pPr>
              <w:tabs>
                <w:tab w:val="left" w:pos="284"/>
                <w:tab w:val="left" w:pos="1767"/>
              </w:tabs>
              <w:spacing w:after="0" w:line="240" w:lineRule="auto"/>
              <w:ind w:firstLine="0"/>
              <w:jc w:val="both"/>
              <w:rPr>
                <w:rFonts w:ascii="Times New Roman" w:hAnsi="Times New Roman" w:cs="Times New Roman"/>
                <w:sz w:val="20"/>
                <w:szCs w:val="20"/>
                <w:lang w:eastAsia="en-US"/>
              </w:rPr>
            </w:pPr>
            <w:r w:rsidRPr="007802B5">
              <w:rPr>
                <w:rFonts w:ascii="Times New Roman" w:hAnsi="Times New Roman" w:cs="Times New Roman"/>
                <w:sz w:val="20"/>
                <w:szCs w:val="20"/>
                <w:lang w:eastAsia="en-US"/>
              </w:rPr>
              <w:tab/>
              <w:t>(підпис)</w:t>
            </w:r>
            <w:r w:rsidRPr="007802B5">
              <w:rPr>
                <w:rFonts w:ascii="Times New Roman" w:hAnsi="Times New Roman" w:cs="Times New Roman"/>
                <w:sz w:val="20"/>
                <w:szCs w:val="20"/>
                <w:lang w:eastAsia="en-US"/>
              </w:rPr>
              <w:tab/>
            </w:r>
          </w:p>
        </w:tc>
        <w:tc>
          <w:tcPr>
            <w:tcW w:w="4537" w:type="dxa"/>
            <w:shd w:val="clear" w:color="auto" w:fill="auto"/>
          </w:tcPr>
          <w:p w:rsidR="007802B5" w:rsidRPr="007802B5" w:rsidRDefault="007802B5" w:rsidP="007802B5">
            <w:pPr>
              <w:tabs>
                <w:tab w:val="right" w:pos="4462"/>
              </w:tabs>
              <w:spacing w:after="0" w:line="240" w:lineRule="auto"/>
              <w:ind w:firstLine="0"/>
              <w:jc w:val="both"/>
              <w:rPr>
                <w:rFonts w:ascii="Times New Roman" w:hAnsi="Times New Roman" w:cs="Times New Roman"/>
                <w:sz w:val="28"/>
                <w:szCs w:val="28"/>
                <w:lang w:eastAsia="en-US"/>
              </w:rPr>
            </w:pPr>
            <w:r w:rsidRPr="007802B5">
              <w:rPr>
                <w:rFonts w:ascii="Times New Roman" w:hAnsi="Times New Roman" w:cs="Times New Roman"/>
                <w:sz w:val="28"/>
                <w:szCs w:val="28"/>
                <w:lang w:eastAsia="en-US"/>
              </w:rPr>
              <w:t>Захищено на засіданні ЕК № 2</w:t>
            </w:r>
          </w:p>
          <w:p w:rsidR="007802B5" w:rsidRPr="007802B5" w:rsidRDefault="007802B5" w:rsidP="007802B5">
            <w:pPr>
              <w:tabs>
                <w:tab w:val="right" w:pos="4462"/>
              </w:tabs>
              <w:spacing w:before="120" w:after="0" w:line="240" w:lineRule="auto"/>
              <w:ind w:firstLine="0"/>
              <w:jc w:val="both"/>
              <w:rPr>
                <w:rFonts w:ascii="Times New Roman" w:hAnsi="Times New Roman" w:cs="Times New Roman"/>
                <w:sz w:val="28"/>
                <w:szCs w:val="28"/>
                <w:lang w:eastAsia="en-US"/>
              </w:rPr>
            </w:pPr>
            <w:r w:rsidRPr="007802B5">
              <w:rPr>
                <w:rFonts w:ascii="Times New Roman" w:hAnsi="Times New Roman" w:cs="Times New Roman"/>
                <w:sz w:val="28"/>
                <w:szCs w:val="28"/>
                <w:lang w:eastAsia="en-US"/>
              </w:rPr>
              <w:t>протокол №__  від_________ 2022 р.</w:t>
            </w:r>
            <w:r w:rsidRPr="007802B5">
              <w:rPr>
                <w:rFonts w:ascii="Times New Roman" w:hAnsi="Times New Roman" w:cs="Times New Roman"/>
                <w:sz w:val="28"/>
                <w:szCs w:val="28"/>
                <w:lang w:eastAsia="en-US"/>
              </w:rPr>
              <w:tab/>
            </w:r>
          </w:p>
          <w:p w:rsidR="007802B5" w:rsidRPr="007802B5" w:rsidRDefault="007802B5" w:rsidP="007802B5">
            <w:pPr>
              <w:tabs>
                <w:tab w:val="right" w:pos="4462"/>
              </w:tabs>
              <w:spacing w:before="120" w:after="0" w:line="240" w:lineRule="auto"/>
              <w:ind w:firstLine="0"/>
              <w:jc w:val="both"/>
              <w:rPr>
                <w:rFonts w:ascii="Times New Roman" w:hAnsi="Times New Roman" w:cs="Times New Roman"/>
                <w:sz w:val="28"/>
                <w:szCs w:val="28"/>
                <w:lang w:eastAsia="en-US"/>
              </w:rPr>
            </w:pPr>
            <w:r w:rsidRPr="007802B5">
              <w:rPr>
                <w:rFonts w:ascii="Times New Roman" w:hAnsi="Times New Roman" w:cs="Times New Roman"/>
                <w:sz w:val="28"/>
                <w:szCs w:val="28"/>
                <w:lang w:eastAsia="en-US"/>
              </w:rPr>
              <w:t>Оцінка______________/___</w:t>
            </w:r>
            <w:r w:rsidRPr="007802B5">
              <w:rPr>
                <w:rFonts w:ascii="Times New Roman" w:hAnsi="Times New Roman" w:cs="Times New Roman"/>
                <w:sz w:val="20"/>
                <w:szCs w:val="20"/>
                <w:lang w:eastAsia="en-US"/>
              </w:rPr>
              <w:tab/>
            </w:r>
            <w:r w:rsidRPr="007802B5">
              <w:rPr>
                <w:rFonts w:ascii="Times New Roman" w:hAnsi="Times New Roman" w:cs="Times New Roman"/>
                <w:sz w:val="28"/>
                <w:szCs w:val="28"/>
                <w:lang w:eastAsia="en-US"/>
              </w:rPr>
              <w:t>___/_____</w:t>
            </w:r>
          </w:p>
          <w:p w:rsidR="007802B5" w:rsidRPr="007802B5" w:rsidRDefault="007802B5" w:rsidP="007802B5">
            <w:pPr>
              <w:spacing w:after="0" w:line="240" w:lineRule="auto"/>
              <w:ind w:firstLine="0"/>
              <w:jc w:val="center"/>
              <w:rPr>
                <w:rFonts w:ascii="Times New Roman" w:hAnsi="Times New Roman" w:cs="Times New Roman"/>
                <w:sz w:val="20"/>
                <w:szCs w:val="20"/>
                <w:lang w:eastAsia="en-US"/>
              </w:rPr>
            </w:pPr>
            <w:r w:rsidRPr="007802B5">
              <w:rPr>
                <w:rFonts w:ascii="Times New Roman" w:hAnsi="Times New Roman" w:cs="Times New Roman"/>
                <w:sz w:val="20"/>
                <w:szCs w:val="20"/>
                <w:lang w:eastAsia="en-US"/>
              </w:rPr>
              <w:t>(за національною шкалою/шкалою ЕСТS/ бали)</w:t>
            </w:r>
          </w:p>
          <w:p w:rsidR="007802B5" w:rsidRPr="007802B5" w:rsidRDefault="007802B5" w:rsidP="007802B5">
            <w:pPr>
              <w:spacing w:before="360" w:after="0" w:line="240" w:lineRule="auto"/>
              <w:ind w:firstLine="0"/>
              <w:jc w:val="both"/>
              <w:rPr>
                <w:rFonts w:ascii="Times New Roman" w:hAnsi="Times New Roman" w:cs="Times New Roman"/>
                <w:sz w:val="28"/>
                <w:szCs w:val="28"/>
                <w:lang w:eastAsia="en-US"/>
              </w:rPr>
            </w:pPr>
            <w:r w:rsidRPr="007802B5">
              <w:rPr>
                <w:rFonts w:ascii="Times New Roman" w:hAnsi="Times New Roman" w:cs="Times New Roman"/>
                <w:sz w:val="28"/>
                <w:szCs w:val="28"/>
                <w:lang w:eastAsia="en-US"/>
              </w:rPr>
              <w:t>Голова ЕК</w:t>
            </w:r>
          </w:p>
          <w:p w:rsidR="007802B5" w:rsidRPr="007802B5" w:rsidRDefault="007802B5" w:rsidP="007802B5">
            <w:pPr>
              <w:tabs>
                <w:tab w:val="left" w:pos="1446"/>
                <w:tab w:val="right" w:pos="4462"/>
              </w:tabs>
              <w:spacing w:before="360" w:after="0" w:line="240" w:lineRule="auto"/>
              <w:ind w:firstLine="0"/>
              <w:jc w:val="both"/>
              <w:rPr>
                <w:rFonts w:ascii="Times New Roman" w:hAnsi="Times New Roman" w:cs="Times New Roman"/>
                <w:sz w:val="28"/>
                <w:szCs w:val="28"/>
                <w:u w:val="single"/>
                <w:lang w:eastAsia="en-US"/>
              </w:rPr>
            </w:pPr>
            <w:r w:rsidRPr="007802B5">
              <w:rPr>
                <w:rFonts w:ascii="Times New Roman" w:hAnsi="Times New Roman" w:cs="Times New Roman"/>
                <w:sz w:val="28"/>
                <w:szCs w:val="28"/>
                <w:u w:val="single"/>
                <w:lang w:eastAsia="en-US"/>
              </w:rPr>
              <w:tab/>
            </w:r>
            <w:proofErr w:type="spellStart"/>
            <w:r w:rsidRPr="007802B5">
              <w:rPr>
                <w:rFonts w:ascii="Times New Roman" w:hAnsi="Times New Roman" w:cs="Times New Roman"/>
                <w:sz w:val="28"/>
                <w:szCs w:val="28"/>
                <w:lang w:eastAsia="en-US"/>
              </w:rPr>
              <w:t>Мілова</w:t>
            </w:r>
            <w:proofErr w:type="spellEnd"/>
            <w:r w:rsidRPr="007802B5">
              <w:rPr>
                <w:rFonts w:ascii="Times New Roman" w:hAnsi="Times New Roman" w:cs="Times New Roman"/>
                <w:sz w:val="28"/>
                <w:szCs w:val="28"/>
                <w:lang w:eastAsia="en-US"/>
              </w:rPr>
              <w:t xml:space="preserve"> М.І.</w:t>
            </w:r>
          </w:p>
          <w:p w:rsidR="007802B5" w:rsidRPr="007802B5" w:rsidRDefault="007802B5" w:rsidP="007802B5">
            <w:pPr>
              <w:tabs>
                <w:tab w:val="left" w:pos="454"/>
                <w:tab w:val="left" w:pos="2155"/>
              </w:tabs>
              <w:spacing w:after="0" w:line="240" w:lineRule="auto"/>
              <w:ind w:firstLine="0"/>
              <w:jc w:val="both"/>
              <w:rPr>
                <w:rFonts w:ascii="Times New Roman" w:hAnsi="Times New Roman" w:cs="Times New Roman"/>
                <w:sz w:val="28"/>
                <w:szCs w:val="28"/>
                <w:lang w:eastAsia="en-US"/>
              </w:rPr>
            </w:pPr>
            <w:r w:rsidRPr="007802B5">
              <w:rPr>
                <w:rFonts w:ascii="Times New Roman" w:hAnsi="Times New Roman" w:cs="Times New Roman"/>
                <w:sz w:val="20"/>
                <w:szCs w:val="20"/>
                <w:lang w:eastAsia="en-US"/>
              </w:rPr>
              <w:tab/>
              <w:t>(підпис)</w:t>
            </w:r>
            <w:r w:rsidRPr="007802B5">
              <w:rPr>
                <w:rFonts w:ascii="Times New Roman" w:hAnsi="Times New Roman" w:cs="Times New Roman"/>
                <w:sz w:val="20"/>
                <w:szCs w:val="20"/>
                <w:lang w:eastAsia="en-US"/>
              </w:rPr>
              <w:tab/>
            </w:r>
          </w:p>
        </w:tc>
      </w:tr>
      <w:tr w:rsidR="007802B5" w:rsidRPr="007802B5" w:rsidTr="00BA6278">
        <w:trPr>
          <w:jc w:val="center"/>
        </w:trPr>
        <w:tc>
          <w:tcPr>
            <w:tcW w:w="4817" w:type="dxa"/>
            <w:shd w:val="clear" w:color="auto" w:fill="auto"/>
          </w:tcPr>
          <w:p w:rsidR="007802B5" w:rsidRPr="007802B5" w:rsidRDefault="007802B5" w:rsidP="007802B5">
            <w:pPr>
              <w:spacing w:after="0" w:line="360" w:lineRule="auto"/>
              <w:ind w:firstLine="0"/>
              <w:jc w:val="both"/>
              <w:rPr>
                <w:rFonts w:ascii="Times New Roman" w:hAnsi="Times New Roman" w:cs="Times New Roman"/>
                <w:sz w:val="28"/>
                <w:szCs w:val="28"/>
                <w:lang w:eastAsia="en-US"/>
              </w:rPr>
            </w:pPr>
          </w:p>
        </w:tc>
        <w:tc>
          <w:tcPr>
            <w:tcW w:w="4537" w:type="dxa"/>
            <w:shd w:val="clear" w:color="auto" w:fill="auto"/>
          </w:tcPr>
          <w:p w:rsidR="007802B5" w:rsidRPr="007802B5" w:rsidRDefault="007802B5" w:rsidP="007802B5">
            <w:pPr>
              <w:spacing w:after="0" w:line="360" w:lineRule="auto"/>
              <w:ind w:firstLine="0"/>
              <w:jc w:val="both"/>
              <w:rPr>
                <w:rFonts w:ascii="Times New Roman" w:hAnsi="Times New Roman" w:cs="Times New Roman"/>
                <w:sz w:val="28"/>
                <w:szCs w:val="28"/>
                <w:lang w:eastAsia="en-US"/>
              </w:rPr>
            </w:pPr>
          </w:p>
        </w:tc>
      </w:tr>
    </w:tbl>
    <w:p w:rsidR="007802B5" w:rsidRPr="007802B5" w:rsidRDefault="007802B5" w:rsidP="007802B5">
      <w:pPr>
        <w:spacing w:after="0" w:line="360" w:lineRule="auto"/>
        <w:ind w:firstLine="0"/>
        <w:rPr>
          <w:rFonts w:ascii="Times New Roman" w:hAnsi="Times New Roman" w:cs="Times New Roman"/>
          <w:b/>
          <w:sz w:val="28"/>
          <w:szCs w:val="28"/>
          <w:lang w:eastAsia="en-US"/>
        </w:rPr>
      </w:pPr>
    </w:p>
    <w:p w:rsidR="007802B5" w:rsidRPr="007802B5" w:rsidRDefault="007802B5" w:rsidP="007802B5">
      <w:pPr>
        <w:spacing w:after="0" w:line="360" w:lineRule="auto"/>
        <w:ind w:firstLine="0"/>
        <w:rPr>
          <w:rFonts w:ascii="Times New Roman" w:hAnsi="Times New Roman" w:cs="Times New Roman"/>
          <w:b/>
          <w:sz w:val="28"/>
          <w:szCs w:val="28"/>
          <w:lang w:eastAsia="en-US"/>
        </w:rPr>
      </w:pPr>
    </w:p>
    <w:p w:rsidR="007802B5" w:rsidRDefault="007802B5" w:rsidP="007802B5">
      <w:pPr>
        <w:spacing w:after="0" w:line="360" w:lineRule="auto"/>
        <w:ind w:firstLine="0"/>
        <w:jc w:val="center"/>
        <w:rPr>
          <w:rFonts w:ascii="Times New Roman" w:hAnsi="Times New Roman" w:cs="Times New Roman"/>
          <w:b/>
          <w:sz w:val="28"/>
          <w:szCs w:val="28"/>
          <w:lang w:eastAsia="en-US"/>
        </w:rPr>
      </w:pPr>
      <w:r w:rsidRPr="007802B5">
        <w:rPr>
          <w:rFonts w:ascii="Times New Roman" w:hAnsi="Times New Roman" w:cs="Times New Roman"/>
          <w:b/>
          <w:sz w:val="28"/>
          <w:szCs w:val="28"/>
          <w:lang w:eastAsia="en-US"/>
        </w:rPr>
        <w:t>Одеса – 2022</w:t>
      </w:r>
    </w:p>
    <w:p w:rsidR="00A078C7" w:rsidRPr="007802B5" w:rsidRDefault="00A078C7" w:rsidP="007802B5">
      <w:pPr>
        <w:spacing w:after="0" w:line="360" w:lineRule="auto"/>
        <w:ind w:firstLine="0"/>
        <w:jc w:val="center"/>
        <w:rPr>
          <w:rFonts w:ascii="Times New Roman" w:hAnsi="Times New Roman" w:cs="Times New Roman"/>
          <w:sz w:val="24"/>
          <w:szCs w:val="24"/>
          <w:lang w:eastAsia="en-US"/>
        </w:rPr>
      </w:pPr>
    </w:p>
    <w:sdt>
      <w:sdtPr>
        <w:rPr>
          <w:rFonts w:ascii="Calibri" w:eastAsia="Calibri" w:hAnsi="Calibri" w:cs="Calibri"/>
          <w:b w:val="0"/>
          <w:sz w:val="22"/>
          <w:szCs w:val="22"/>
        </w:rPr>
        <w:id w:val="926619687"/>
        <w:docPartObj>
          <w:docPartGallery w:val="Table of Contents"/>
          <w:docPartUnique/>
        </w:docPartObj>
      </w:sdtPr>
      <w:sdtEndPr>
        <w:rPr>
          <w:bCs/>
        </w:rPr>
      </w:sdtEndPr>
      <w:sdtContent>
        <w:p w:rsidR="00F60B33" w:rsidRPr="00F60B33" w:rsidRDefault="00F60B33">
          <w:pPr>
            <w:pStyle w:val="a4"/>
            <w:rPr>
              <w:rFonts w:cs="Times New Roman"/>
              <w:szCs w:val="28"/>
            </w:rPr>
          </w:pPr>
          <w:r w:rsidRPr="00F60B33">
            <w:rPr>
              <w:rFonts w:cs="Times New Roman"/>
              <w:szCs w:val="28"/>
            </w:rPr>
            <w:t>Зміст</w:t>
          </w:r>
        </w:p>
        <w:p w:rsidR="00F60B33" w:rsidRPr="00F60B33" w:rsidRDefault="00F65025">
          <w:pPr>
            <w:pStyle w:val="11"/>
            <w:tabs>
              <w:tab w:val="right" w:leader="dot" w:pos="9345"/>
            </w:tabs>
            <w:rPr>
              <w:rFonts w:ascii="Times New Roman" w:eastAsiaTheme="minorEastAsia" w:hAnsi="Times New Roman" w:cs="Times New Roman"/>
              <w:noProof/>
              <w:sz w:val="28"/>
              <w:szCs w:val="28"/>
            </w:rPr>
          </w:pPr>
          <w:r w:rsidRPr="00F65025">
            <w:rPr>
              <w:rFonts w:ascii="Times New Roman" w:hAnsi="Times New Roman" w:cs="Times New Roman"/>
              <w:sz w:val="28"/>
              <w:szCs w:val="28"/>
            </w:rPr>
            <w:fldChar w:fldCharType="begin"/>
          </w:r>
          <w:r w:rsidR="00F60B33" w:rsidRPr="00F60B33">
            <w:rPr>
              <w:rFonts w:ascii="Times New Roman" w:hAnsi="Times New Roman" w:cs="Times New Roman"/>
              <w:sz w:val="28"/>
              <w:szCs w:val="28"/>
            </w:rPr>
            <w:instrText xml:space="preserve"> TOC \o "1-3" \h \z \u </w:instrText>
          </w:r>
          <w:r w:rsidRPr="00F65025">
            <w:rPr>
              <w:rFonts w:ascii="Times New Roman" w:hAnsi="Times New Roman" w:cs="Times New Roman"/>
              <w:sz w:val="28"/>
              <w:szCs w:val="28"/>
            </w:rPr>
            <w:fldChar w:fldCharType="separate"/>
          </w:r>
          <w:hyperlink w:anchor="_Toc105770390" w:history="1">
            <w:r w:rsidR="00F60B33" w:rsidRPr="00F60B33">
              <w:rPr>
                <w:rStyle w:val="a5"/>
                <w:rFonts w:ascii="Times New Roman" w:hAnsi="Times New Roman" w:cs="Times New Roman"/>
                <w:noProof/>
                <w:sz w:val="28"/>
                <w:szCs w:val="28"/>
              </w:rPr>
              <w:t>ВСТУП</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_Toc105770390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3</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391" w:history="1">
            <w:r w:rsidR="00F60B33" w:rsidRPr="00F60B33">
              <w:rPr>
                <w:rStyle w:val="a5"/>
                <w:rFonts w:ascii="Times New Roman" w:hAnsi="Times New Roman" w:cs="Times New Roman"/>
                <w:noProof/>
                <w:sz w:val="28"/>
                <w:szCs w:val="28"/>
              </w:rPr>
              <w:t>Розділ 1. Теорія політичної культури</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_Toc105770391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5</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392" w:history="1">
            <w:r w:rsidR="00F60B33" w:rsidRPr="00F60B33">
              <w:rPr>
                <w:rStyle w:val="a5"/>
                <w:rFonts w:ascii="Times New Roman" w:hAnsi="Times New Roman" w:cs="Times New Roman"/>
                <w:noProof/>
                <w:sz w:val="28"/>
                <w:szCs w:val="28"/>
              </w:rPr>
              <w:t>1.1 Формування теорії політичної культури</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_Toc105770392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5</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393" w:history="1">
            <w:r w:rsidR="00F60B33" w:rsidRPr="00F60B33">
              <w:rPr>
                <w:rStyle w:val="a5"/>
                <w:rFonts w:ascii="Times New Roman" w:hAnsi="Times New Roman" w:cs="Times New Roman"/>
                <w:noProof/>
                <w:sz w:val="28"/>
                <w:szCs w:val="28"/>
              </w:rPr>
              <w:t>1.2 Поняття та типи політичної культури</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_Toc105770393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5</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394" w:history="1">
            <w:r w:rsidR="00F60B33" w:rsidRPr="00F60B33">
              <w:rPr>
                <w:rStyle w:val="a5"/>
                <w:rFonts w:ascii="Times New Roman" w:hAnsi="Times New Roman" w:cs="Times New Roman"/>
                <w:noProof/>
                <w:sz w:val="28"/>
                <w:szCs w:val="28"/>
              </w:rPr>
              <w:t>Висновки до розділу</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_Toc105770394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12</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395" w:history="1">
            <w:r w:rsidR="00F60B33" w:rsidRPr="00F60B33">
              <w:rPr>
                <w:rStyle w:val="a5"/>
                <w:rFonts w:ascii="Times New Roman" w:hAnsi="Times New Roman" w:cs="Times New Roman"/>
                <w:noProof/>
                <w:sz w:val="28"/>
                <w:szCs w:val="28"/>
              </w:rPr>
              <w:t>Розділ 2. Динаміка політичних культур у ХХ-ХХI столітті</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_Toc105770395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20</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396" w:history="1">
            <w:r w:rsidR="00F60B33" w:rsidRPr="00F60B33">
              <w:rPr>
                <w:rStyle w:val="a5"/>
                <w:rFonts w:ascii="Times New Roman" w:hAnsi="Times New Roman" w:cs="Times New Roman"/>
                <w:noProof/>
                <w:sz w:val="28"/>
                <w:szCs w:val="28"/>
              </w:rPr>
              <w:t>2.1 Порівняльний аналіз політичних культур у ХХ столітті</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_Toc105770396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20</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397" w:history="1">
            <w:r w:rsidR="00F60B33" w:rsidRPr="00F60B33">
              <w:rPr>
                <w:rStyle w:val="a5"/>
                <w:rFonts w:ascii="Times New Roman" w:hAnsi="Times New Roman" w:cs="Times New Roman"/>
                <w:noProof/>
                <w:sz w:val="28"/>
                <w:szCs w:val="28"/>
              </w:rPr>
              <w:t>2.2 Глобальні протиріччя та політичні культури у ХХI столітті</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_Toc105770397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22</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398" w:history="1">
            <w:r w:rsidR="00F60B33" w:rsidRPr="00F60B33">
              <w:rPr>
                <w:rStyle w:val="a5"/>
                <w:rFonts w:ascii="Times New Roman" w:hAnsi="Times New Roman" w:cs="Times New Roman"/>
                <w:noProof/>
                <w:sz w:val="28"/>
                <w:szCs w:val="28"/>
              </w:rPr>
              <w:t>Висновки до розділу</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_Toc105770398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24</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399" w:history="1">
            <w:r w:rsidR="00F60B33" w:rsidRPr="00F60B33">
              <w:rPr>
                <w:rStyle w:val="a5"/>
                <w:rFonts w:ascii="Times New Roman" w:hAnsi="Times New Roman" w:cs="Times New Roman"/>
                <w:noProof/>
                <w:sz w:val="28"/>
                <w:szCs w:val="28"/>
              </w:rPr>
              <w:t>Розділ 3. Політична культура сучасної України</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_Toc105770399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26</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400" w:history="1">
            <w:r w:rsidR="00F60B33" w:rsidRPr="00F60B33">
              <w:rPr>
                <w:rStyle w:val="a5"/>
                <w:rFonts w:ascii="Times New Roman" w:hAnsi="Times New Roman" w:cs="Times New Roman"/>
                <w:noProof/>
                <w:sz w:val="28"/>
                <w:szCs w:val="28"/>
              </w:rPr>
              <w:t>3.1 Історичні витоки політичної культури сучасної Україні</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_Toc105770400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26</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401" w:history="1">
            <w:r w:rsidR="00F60B33" w:rsidRPr="00F60B33">
              <w:rPr>
                <w:rStyle w:val="a5"/>
                <w:rFonts w:ascii="Times New Roman" w:hAnsi="Times New Roman" w:cs="Times New Roman"/>
                <w:noProof/>
                <w:sz w:val="28"/>
                <w:szCs w:val="28"/>
              </w:rPr>
              <w:t>3.2 Європейська культурна спадщина та українська політична культур</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_Toc105770401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33</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402" w:history="1">
            <w:r w:rsidR="00F60B33" w:rsidRPr="00F60B33">
              <w:rPr>
                <w:rStyle w:val="a5"/>
                <w:rFonts w:ascii="Times New Roman" w:hAnsi="Times New Roman" w:cs="Times New Roman"/>
                <w:noProof/>
                <w:sz w:val="28"/>
                <w:szCs w:val="28"/>
              </w:rPr>
              <w:t>Висновки до розділу</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_Toc105770402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36</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403" w:history="1">
            <w:r w:rsidR="00F60B33" w:rsidRPr="00F60B33">
              <w:rPr>
                <w:rStyle w:val="a5"/>
                <w:rFonts w:ascii="Times New Roman" w:hAnsi="Times New Roman" w:cs="Times New Roman"/>
                <w:smallCaps/>
                <w:noProof/>
                <w:sz w:val="28"/>
                <w:szCs w:val="28"/>
              </w:rPr>
              <w:t>ВИСНОВКИ</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_Toc105770403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38</w:t>
            </w:r>
            <w:r w:rsidRPr="00F60B33">
              <w:rPr>
                <w:rFonts w:ascii="Times New Roman" w:hAnsi="Times New Roman" w:cs="Times New Roman"/>
                <w:noProof/>
                <w:webHidden/>
                <w:sz w:val="28"/>
                <w:szCs w:val="28"/>
              </w:rPr>
              <w:fldChar w:fldCharType="end"/>
            </w:r>
          </w:hyperlink>
        </w:p>
        <w:p w:rsidR="00F60B33" w:rsidRPr="00F60B33" w:rsidRDefault="00F65025">
          <w:pPr>
            <w:pStyle w:val="11"/>
            <w:tabs>
              <w:tab w:val="right" w:leader="dot" w:pos="9345"/>
            </w:tabs>
            <w:rPr>
              <w:rFonts w:ascii="Times New Roman" w:eastAsiaTheme="minorEastAsia" w:hAnsi="Times New Roman" w:cs="Times New Roman"/>
              <w:noProof/>
              <w:sz w:val="28"/>
              <w:szCs w:val="28"/>
            </w:rPr>
          </w:pPr>
          <w:hyperlink w:anchor="_Toc105770404" w:history="1">
            <w:r w:rsidR="00F60B33" w:rsidRPr="00F60B33">
              <w:rPr>
                <w:rStyle w:val="a5"/>
                <w:rFonts w:ascii="Times New Roman" w:hAnsi="Times New Roman" w:cs="Times New Roman"/>
                <w:smallCaps/>
                <w:noProof/>
                <w:sz w:val="28"/>
                <w:szCs w:val="28"/>
              </w:rPr>
              <w:t>СПИСОК ВИКОРИСТАНИХ ДЖЕРЕЛ ТА ЛІТЕРАТУРИ</w:t>
            </w:r>
            <w:r w:rsidR="00F60B33" w:rsidRPr="00F60B33">
              <w:rPr>
                <w:rFonts w:ascii="Times New Roman" w:hAnsi="Times New Roman" w:cs="Times New Roman"/>
                <w:noProof/>
                <w:webHidden/>
                <w:sz w:val="28"/>
                <w:szCs w:val="28"/>
              </w:rPr>
              <w:tab/>
            </w:r>
            <w:r w:rsidRPr="00F60B33">
              <w:rPr>
                <w:rFonts w:ascii="Times New Roman" w:hAnsi="Times New Roman" w:cs="Times New Roman"/>
                <w:noProof/>
                <w:webHidden/>
                <w:sz w:val="28"/>
                <w:szCs w:val="28"/>
              </w:rPr>
              <w:fldChar w:fldCharType="begin"/>
            </w:r>
            <w:r w:rsidR="00F60B33" w:rsidRPr="00F60B33">
              <w:rPr>
                <w:rFonts w:ascii="Times New Roman" w:hAnsi="Times New Roman" w:cs="Times New Roman"/>
                <w:noProof/>
                <w:webHidden/>
                <w:sz w:val="28"/>
                <w:szCs w:val="28"/>
              </w:rPr>
              <w:instrText xml:space="preserve"> PAGEREF _Toc105770404 \h </w:instrText>
            </w:r>
            <w:r w:rsidRPr="00F60B33">
              <w:rPr>
                <w:rFonts w:ascii="Times New Roman" w:hAnsi="Times New Roman" w:cs="Times New Roman"/>
                <w:noProof/>
                <w:webHidden/>
                <w:sz w:val="28"/>
                <w:szCs w:val="28"/>
              </w:rPr>
            </w:r>
            <w:r w:rsidRPr="00F60B33">
              <w:rPr>
                <w:rFonts w:ascii="Times New Roman" w:hAnsi="Times New Roman" w:cs="Times New Roman"/>
                <w:noProof/>
                <w:webHidden/>
                <w:sz w:val="28"/>
                <w:szCs w:val="28"/>
              </w:rPr>
              <w:fldChar w:fldCharType="separate"/>
            </w:r>
            <w:r w:rsidR="00591415">
              <w:rPr>
                <w:rFonts w:ascii="Times New Roman" w:hAnsi="Times New Roman" w:cs="Times New Roman"/>
                <w:noProof/>
                <w:webHidden/>
                <w:sz w:val="28"/>
                <w:szCs w:val="28"/>
              </w:rPr>
              <w:t>43</w:t>
            </w:r>
            <w:r w:rsidRPr="00F60B33">
              <w:rPr>
                <w:rFonts w:ascii="Times New Roman" w:hAnsi="Times New Roman" w:cs="Times New Roman"/>
                <w:noProof/>
                <w:webHidden/>
                <w:sz w:val="28"/>
                <w:szCs w:val="28"/>
              </w:rPr>
              <w:fldChar w:fldCharType="end"/>
            </w:r>
          </w:hyperlink>
        </w:p>
        <w:p w:rsidR="00F60B33" w:rsidRDefault="00F65025">
          <w:r w:rsidRPr="00F60B33">
            <w:rPr>
              <w:rFonts w:ascii="Times New Roman" w:hAnsi="Times New Roman" w:cs="Times New Roman"/>
              <w:b/>
              <w:bCs/>
              <w:sz w:val="28"/>
              <w:szCs w:val="28"/>
            </w:rPr>
            <w:fldChar w:fldCharType="end"/>
          </w:r>
        </w:p>
      </w:sdtContent>
    </w:sdt>
    <w:p w:rsidR="00B54DD5" w:rsidRDefault="00B54DD5">
      <w:pPr>
        <w:spacing w:after="0" w:line="360" w:lineRule="auto"/>
        <w:ind w:firstLine="708"/>
        <w:jc w:val="center"/>
        <w:rPr>
          <w:rFonts w:ascii="Times New Roman" w:eastAsia="Times New Roman" w:hAnsi="Times New Roman" w:cs="Times New Roman"/>
          <w:color w:val="000000"/>
          <w:sz w:val="28"/>
          <w:szCs w:val="28"/>
        </w:rPr>
      </w:pPr>
    </w:p>
    <w:p w:rsidR="00B54DD5" w:rsidRDefault="00B54DD5">
      <w:pPr>
        <w:spacing w:after="0" w:line="360" w:lineRule="auto"/>
        <w:ind w:right="284" w:firstLine="851"/>
        <w:jc w:val="center"/>
        <w:rPr>
          <w:rFonts w:ascii="Times New Roman" w:eastAsia="Times New Roman" w:hAnsi="Times New Roman" w:cs="Times New Roman"/>
          <w:color w:val="00000A"/>
          <w:sz w:val="28"/>
          <w:szCs w:val="28"/>
        </w:rPr>
      </w:pPr>
    </w:p>
    <w:p w:rsidR="00B54DD5" w:rsidRDefault="00B54DD5">
      <w:pPr>
        <w:spacing w:after="0" w:line="360" w:lineRule="auto"/>
        <w:ind w:right="284" w:firstLine="851"/>
        <w:jc w:val="center"/>
        <w:rPr>
          <w:rFonts w:ascii="Times New Roman" w:eastAsia="Times New Roman" w:hAnsi="Times New Roman" w:cs="Times New Roman"/>
          <w:color w:val="00000A"/>
          <w:sz w:val="28"/>
          <w:szCs w:val="28"/>
        </w:rPr>
      </w:pPr>
    </w:p>
    <w:p w:rsidR="00B54DD5" w:rsidRDefault="00B54DD5">
      <w:pPr>
        <w:spacing w:after="0" w:line="360" w:lineRule="auto"/>
        <w:ind w:right="284" w:firstLine="851"/>
        <w:jc w:val="center"/>
        <w:rPr>
          <w:rFonts w:ascii="Times New Roman" w:eastAsia="Times New Roman" w:hAnsi="Times New Roman" w:cs="Times New Roman"/>
          <w:color w:val="00000A"/>
          <w:sz w:val="28"/>
          <w:szCs w:val="28"/>
        </w:rPr>
      </w:pPr>
    </w:p>
    <w:p w:rsidR="00B54DD5" w:rsidRDefault="00B54DD5">
      <w:pPr>
        <w:spacing w:after="0" w:line="360" w:lineRule="auto"/>
        <w:ind w:right="284" w:firstLine="851"/>
        <w:jc w:val="center"/>
        <w:rPr>
          <w:rFonts w:ascii="Times New Roman" w:eastAsia="Times New Roman" w:hAnsi="Times New Roman" w:cs="Times New Roman"/>
          <w:color w:val="00000A"/>
          <w:sz w:val="28"/>
          <w:szCs w:val="28"/>
        </w:rPr>
      </w:pPr>
    </w:p>
    <w:p w:rsidR="00B54DD5" w:rsidRDefault="00B54DD5">
      <w:pPr>
        <w:spacing w:after="0" w:line="360" w:lineRule="auto"/>
        <w:ind w:right="284" w:firstLine="851"/>
        <w:jc w:val="center"/>
        <w:rPr>
          <w:rFonts w:ascii="Times New Roman" w:eastAsia="Times New Roman" w:hAnsi="Times New Roman" w:cs="Times New Roman"/>
          <w:color w:val="00000A"/>
          <w:sz w:val="28"/>
          <w:szCs w:val="28"/>
        </w:rPr>
      </w:pPr>
    </w:p>
    <w:p w:rsidR="00B54DD5" w:rsidRDefault="00B54DD5">
      <w:pPr>
        <w:spacing w:after="0" w:line="360" w:lineRule="auto"/>
        <w:ind w:right="284" w:firstLine="851"/>
        <w:jc w:val="center"/>
        <w:rPr>
          <w:rFonts w:ascii="Times New Roman" w:eastAsia="Times New Roman" w:hAnsi="Times New Roman" w:cs="Times New Roman"/>
          <w:color w:val="00000A"/>
          <w:sz w:val="28"/>
          <w:szCs w:val="28"/>
        </w:rPr>
      </w:pPr>
    </w:p>
    <w:p w:rsidR="00B54DD5" w:rsidRDefault="00B54DD5">
      <w:pPr>
        <w:spacing w:after="0" w:line="360" w:lineRule="auto"/>
        <w:ind w:right="284" w:firstLine="851"/>
        <w:jc w:val="center"/>
        <w:rPr>
          <w:rFonts w:ascii="Times New Roman" w:eastAsia="Times New Roman" w:hAnsi="Times New Roman" w:cs="Times New Roman"/>
          <w:color w:val="00000A"/>
          <w:sz w:val="28"/>
          <w:szCs w:val="28"/>
        </w:rPr>
      </w:pPr>
    </w:p>
    <w:p w:rsidR="00B54DD5" w:rsidRDefault="00B54DD5">
      <w:pPr>
        <w:spacing w:after="0" w:line="360" w:lineRule="auto"/>
        <w:ind w:right="284" w:firstLine="851"/>
        <w:jc w:val="center"/>
        <w:rPr>
          <w:rFonts w:ascii="Times New Roman" w:eastAsia="Times New Roman" w:hAnsi="Times New Roman" w:cs="Times New Roman"/>
          <w:color w:val="00000A"/>
          <w:sz w:val="28"/>
          <w:szCs w:val="28"/>
        </w:rPr>
      </w:pPr>
    </w:p>
    <w:p w:rsidR="00B54DD5" w:rsidRDefault="00B54DD5">
      <w:pPr>
        <w:spacing w:after="0" w:line="360" w:lineRule="auto"/>
        <w:ind w:right="284" w:firstLine="851"/>
        <w:jc w:val="center"/>
        <w:rPr>
          <w:rFonts w:ascii="Times New Roman" w:eastAsia="Times New Roman" w:hAnsi="Times New Roman" w:cs="Times New Roman"/>
          <w:color w:val="00000A"/>
          <w:sz w:val="28"/>
          <w:szCs w:val="28"/>
        </w:rPr>
      </w:pPr>
    </w:p>
    <w:p w:rsidR="00B54DD5" w:rsidRDefault="00B54DD5" w:rsidP="001B5784">
      <w:pPr>
        <w:spacing w:after="0" w:line="360" w:lineRule="auto"/>
        <w:ind w:right="284" w:firstLine="0"/>
        <w:rPr>
          <w:rFonts w:ascii="Times New Roman" w:eastAsia="Times New Roman" w:hAnsi="Times New Roman" w:cs="Times New Roman"/>
          <w:color w:val="00000A"/>
          <w:sz w:val="28"/>
          <w:szCs w:val="28"/>
        </w:rPr>
      </w:pPr>
    </w:p>
    <w:p w:rsidR="00591415" w:rsidRDefault="00591415" w:rsidP="001B5784">
      <w:pPr>
        <w:spacing w:after="0" w:line="360" w:lineRule="auto"/>
        <w:ind w:right="284" w:firstLine="0"/>
        <w:rPr>
          <w:rFonts w:ascii="Times New Roman" w:eastAsia="Times New Roman" w:hAnsi="Times New Roman" w:cs="Times New Roman"/>
          <w:color w:val="00000A"/>
          <w:sz w:val="28"/>
          <w:szCs w:val="28"/>
        </w:rPr>
      </w:pPr>
    </w:p>
    <w:p w:rsidR="00B54DD5" w:rsidRDefault="00D842C2">
      <w:pPr>
        <w:pStyle w:val="1"/>
        <w:spacing w:line="360" w:lineRule="auto"/>
      </w:pPr>
      <w:bookmarkStart w:id="0" w:name="_Toc105770390"/>
      <w:r>
        <w:lastRenderedPageBreak/>
        <w:t>ВСТУП</w:t>
      </w:r>
      <w:bookmarkEnd w:id="0"/>
    </w:p>
    <w:p w:rsidR="00B54DD5" w:rsidRDefault="00D842C2">
      <w:pPr>
        <w:spacing w:after="0" w:line="360" w:lineRule="auto"/>
        <w:ind w:right="284"/>
        <w:jc w:val="both"/>
        <w:rPr>
          <w:rFonts w:ascii="Times New Roman" w:eastAsia="Times New Roman" w:hAnsi="Times New Roman" w:cs="Times New Roman"/>
          <w:sz w:val="28"/>
          <w:szCs w:val="28"/>
          <w:highlight w:val="white"/>
        </w:rPr>
      </w:pPr>
      <w:r>
        <w:rPr>
          <w:rFonts w:ascii="Times New Roman" w:eastAsia="Times New Roman" w:hAnsi="Times New Roman" w:cs="Times New Roman"/>
          <w:b/>
          <w:color w:val="00000A"/>
          <w:sz w:val="28"/>
          <w:szCs w:val="28"/>
          <w:highlight w:val="white"/>
        </w:rPr>
        <w:t xml:space="preserve">Актуальність проблеми. </w:t>
      </w:r>
      <w:r>
        <w:rPr>
          <w:rFonts w:ascii="Times New Roman" w:eastAsia="Times New Roman" w:hAnsi="Times New Roman" w:cs="Times New Roman"/>
          <w:sz w:val="28"/>
          <w:szCs w:val="28"/>
          <w:highlight w:val="white"/>
        </w:rPr>
        <w:t>Політична культура є складним і багатовимірним явищем. Це набір поглядів і практик, яких дотримуються люди, які формують загальну політичну поведінку. Він включає моральні міркування, політичні міфи, переконання та ідеї про те, що робить суспільство хорошим. Політична культура є відображенням уряду, але вона також включає елементи історії та традиції, які можуть передувати нинішньому режиму. Політична культура має значення, бо вона формує політичні погляди та дії населення. Уряди можуть допомогти сформувати політичну культуру та громадську думку за допомогою освіти, масових заходів та пам'яті про минуле.</w:t>
      </w:r>
    </w:p>
    <w:p w:rsidR="00B54DD5" w:rsidRDefault="00D842C2">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Політична культура значно впливає на політичне життя суспільства — культуру політичного мислення та поведінки соціальних спільнот, культуру організації та функціонування політичних інститутів. Усі елементи є розвиненою системою, вони взаємодоповнюючі та перебувають у безперервному процесі руху: культура політичної діяльності, політичні традиції, цінності, звичаї, норми, культура прийняття та реалізації політичних рішень, культура регулювання соціально-політичних конфліктів.</w:t>
      </w:r>
    </w:p>
    <w:p w:rsidR="00B54DD5" w:rsidRDefault="00D842C2">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Політична культура визначає те, як діють люди та суспільство. Вона визначає типи державних установ, наскільки влада належить уряду, якому дана влада та влада в суспільстві та уряд, якому дозволено брати участь у прийнятті рішень, та різні інші елементи, що належать до взаємодії людей зі своїми лідерами. </w:t>
      </w:r>
    </w:p>
    <w:p w:rsidR="00B54DD5" w:rsidRDefault="00D842C2">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Деякі елементи політичної культури можуть конфліктувати, навіть бути суперечливими. Наприклад, свобода може бути несумісна з рівністю, демократія з обмеженим урядом та народництво із приватною власністю.</w:t>
      </w:r>
    </w:p>
    <w:p w:rsidR="00B54DD5" w:rsidRDefault="00D842C2">
      <w:pPr>
        <w:spacing w:after="0" w:line="360" w:lineRule="auto"/>
        <w:ind w:right="284"/>
        <w:jc w:val="both"/>
        <w:rPr>
          <w:rFonts w:ascii="Times New Roman" w:eastAsia="Times New Roman" w:hAnsi="Times New Roman" w:cs="Times New Roman"/>
          <w:color w:val="00000A"/>
          <w:sz w:val="28"/>
          <w:szCs w:val="28"/>
          <w:highlight w:val="white"/>
        </w:rPr>
      </w:pPr>
      <w:r>
        <w:rPr>
          <w:rFonts w:ascii="Times New Roman" w:eastAsia="Times New Roman" w:hAnsi="Times New Roman" w:cs="Times New Roman"/>
          <w:b/>
          <w:color w:val="00000A"/>
          <w:sz w:val="28"/>
          <w:szCs w:val="28"/>
          <w:highlight w:val="white"/>
        </w:rPr>
        <w:t xml:space="preserve">Мета дипломної роботи </w:t>
      </w:r>
      <w:r>
        <w:rPr>
          <w:rFonts w:ascii="Times New Roman" w:eastAsia="Times New Roman" w:hAnsi="Times New Roman" w:cs="Times New Roman"/>
          <w:color w:val="00000A"/>
          <w:sz w:val="28"/>
          <w:szCs w:val="28"/>
          <w:highlight w:val="white"/>
        </w:rPr>
        <w:t>полягає у</w:t>
      </w:r>
      <w:r>
        <w:rPr>
          <w:rFonts w:ascii="Times New Roman" w:eastAsia="Times New Roman" w:hAnsi="Times New Roman" w:cs="Times New Roman"/>
          <w:color w:val="000000"/>
          <w:sz w:val="28"/>
          <w:szCs w:val="28"/>
          <w:highlight w:val="white"/>
        </w:rPr>
        <w:t xml:space="preserve"> дослідженні історичного формування теорії політичної культури, сучасного стану, глобальних протиріч та динаміки розвитку.</w:t>
      </w:r>
    </w:p>
    <w:p w:rsidR="00B54DD5" w:rsidRDefault="00D842C2">
      <w:pPr>
        <w:spacing w:after="0" w:line="360" w:lineRule="auto"/>
        <w:ind w:right="284"/>
        <w:jc w:val="both"/>
        <w:rPr>
          <w:rFonts w:ascii="Times New Roman" w:eastAsia="Times New Roman" w:hAnsi="Times New Roman" w:cs="Times New Roman"/>
          <w:b/>
          <w:color w:val="00000A"/>
          <w:sz w:val="28"/>
          <w:szCs w:val="28"/>
        </w:rPr>
      </w:pPr>
      <w:r>
        <w:rPr>
          <w:rFonts w:ascii="Times New Roman" w:eastAsia="Times New Roman" w:hAnsi="Times New Roman" w:cs="Times New Roman"/>
          <w:color w:val="00000A"/>
          <w:sz w:val="28"/>
          <w:szCs w:val="28"/>
        </w:rPr>
        <w:lastRenderedPageBreak/>
        <w:t xml:space="preserve">Для реалізації поставленої мети необхідно вирішити наступні </w:t>
      </w:r>
      <w:r>
        <w:rPr>
          <w:rFonts w:ascii="Times New Roman" w:eastAsia="Times New Roman" w:hAnsi="Times New Roman" w:cs="Times New Roman"/>
          <w:b/>
          <w:color w:val="00000A"/>
          <w:sz w:val="28"/>
          <w:szCs w:val="28"/>
        </w:rPr>
        <w:t>завдання:</w:t>
      </w:r>
    </w:p>
    <w:p w:rsidR="00B54DD5" w:rsidRDefault="00D842C2">
      <w:pPr>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A"/>
          <w:sz w:val="28"/>
          <w:szCs w:val="28"/>
          <w:highlight w:val="white"/>
        </w:rPr>
        <w:t>-</w:t>
      </w:r>
      <w:r>
        <w:rPr>
          <w:rFonts w:ascii="Times New Roman" w:eastAsia="Times New Roman" w:hAnsi="Times New Roman" w:cs="Times New Roman"/>
          <w:color w:val="000000"/>
          <w:sz w:val="28"/>
          <w:szCs w:val="28"/>
          <w:highlight w:val="white"/>
        </w:rPr>
        <w:t>проаналізувати сутність поняття політичної культури;</w:t>
      </w:r>
    </w:p>
    <w:p w:rsidR="00B54DD5" w:rsidRDefault="00D842C2">
      <w:pPr>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A"/>
          <w:sz w:val="28"/>
          <w:szCs w:val="28"/>
          <w:highlight w:val="white"/>
        </w:rPr>
        <w:t>-</w:t>
      </w:r>
      <w:r>
        <w:rPr>
          <w:rFonts w:ascii="Times New Roman" w:eastAsia="Times New Roman" w:hAnsi="Times New Roman" w:cs="Times New Roman"/>
          <w:color w:val="000000"/>
          <w:sz w:val="28"/>
          <w:szCs w:val="28"/>
          <w:highlight w:val="white"/>
        </w:rPr>
        <w:t>визначити процес формування та типи політичної культури;</w:t>
      </w:r>
    </w:p>
    <w:p w:rsidR="00B54DD5" w:rsidRDefault="00D842C2">
      <w:pPr>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A"/>
          <w:sz w:val="28"/>
          <w:szCs w:val="28"/>
          <w:highlight w:val="white"/>
        </w:rPr>
        <w:t>-</w:t>
      </w:r>
      <w:r>
        <w:rPr>
          <w:rFonts w:ascii="Times New Roman" w:eastAsia="Times New Roman" w:hAnsi="Times New Roman" w:cs="Times New Roman"/>
          <w:color w:val="000000"/>
          <w:sz w:val="28"/>
          <w:szCs w:val="28"/>
          <w:highlight w:val="white"/>
        </w:rPr>
        <w:t>виконати порівняльний аналіз політичних культур XX ст.;</w:t>
      </w:r>
    </w:p>
    <w:p w:rsidR="00B54DD5" w:rsidRDefault="00D842C2">
      <w:pPr>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A"/>
          <w:sz w:val="28"/>
          <w:szCs w:val="28"/>
          <w:highlight w:val="white"/>
        </w:rPr>
        <w:t>-</w:t>
      </w:r>
      <w:r>
        <w:rPr>
          <w:rFonts w:ascii="Times New Roman" w:eastAsia="Times New Roman" w:hAnsi="Times New Roman" w:cs="Times New Roman"/>
          <w:color w:val="000000"/>
          <w:sz w:val="28"/>
          <w:szCs w:val="28"/>
          <w:highlight w:val="white"/>
        </w:rPr>
        <w:t>окреслити глобальні розбіжності;</w:t>
      </w:r>
    </w:p>
    <w:p w:rsidR="00B54DD5" w:rsidRDefault="00D842C2">
      <w:pPr>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A"/>
          <w:sz w:val="28"/>
          <w:szCs w:val="28"/>
          <w:highlight w:val="white"/>
        </w:rPr>
        <w:t>-</w:t>
      </w:r>
      <w:r>
        <w:rPr>
          <w:rFonts w:ascii="Times New Roman" w:eastAsia="Times New Roman" w:hAnsi="Times New Roman" w:cs="Times New Roman"/>
          <w:color w:val="000000"/>
          <w:sz w:val="28"/>
          <w:szCs w:val="28"/>
          <w:highlight w:val="white"/>
        </w:rPr>
        <w:t>визначити історичні джерела політичної культури України;</w:t>
      </w:r>
    </w:p>
    <w:p w:rsidR="00B54DD5" w:rsidRDefault="00D842C2">
      <w:pPr>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A"/>
          <w:sz w:val="28"/>
          <w:szCs w:val="28"/>
          <w:highlight w:val="white"/>
        </w:rPr>
        <w:t>-</w:t>
      </w:r>
      <w:r>
        <w:rPr>
          <w:rFonts w:ascii="Times New Roman" w:eastAsia="Times New Roman" w:hAnsi="Times New Roman" w:cs="Times New Roman"/>
          <w:color w:val="000000"/>
          <w:sz w:val="28"/>
          <w:szCs w:val="28"/>
          <w:highlight w:val="white"/>
        </w:rPr>
        <w:t>з’ясувати сенс європейської культурної спадщини.</w:t>
      </w:r>
    </w:p>
    <w:p w:rsidR="00B54DD5" w:rsidRDefault="00D842C2">
      <w:pPr>
        <w:spacing w:after="0" w:line="360" w:lineRule="auto"/>
        <w:ind w:right="284"/>
        <w:jc w:val="both"/>
        <w:rPr>
          <w:rFonts w:ascii="Times New Roman" w:eastAsia="Times New Roman" w:hAnsi="Times New Roman" w:cs="Times New Roman"/>
          <w:sz w:val="28"/>
          <w:szCs w:val="28"/>
          <w:highlight w:val="white"/>
        </w:rPr>
      </w:pPr>
      <w:r>
        <w:rPr>
          <w:rFonts w:ascii="Times New Roman" w:eastAsia="Times New Roman" w:hAnsi="Times New Roman" w:cs="Times New Roman"/>
          <w:b/>
          <w:color w:val="00000A"/>
          <w:sz w:val="28"/>
          <w:szCs w:val="28"/>
          <w:highlight w:val="white"/>
        </w:rPr>
        <w:t xml:space="preserve">Об’єктом </w:t>
      </w:r>
      <w:r>
        <w:rPr>
          <w:rFonts w:ascii="Times New Roman" w:eastAsia="Times New Roman" w:hAnsi="Times New Roman" w:cs="Times New Roman"/>
          <w:color w:val="00000A"/>
          <w:sz w:val="28"/>
          <w:szCs w:val="28"/>
          <w:highlight w:val="white"/>
        </w:rPr>
        <w:t xml:space="preserve">дослідження </w:t>
      </w:r>
      <w:r>
        <w:rPr>
          <w:rFonts w:ascii="Times New Roman" w:eastAsia="Times New Roman" w:hAnsi="Times New Roman" w:cs="Times New Roman"/>
          <w:color w:val="000000"/>
          <w:sz w:val="28"/>
          <w:szCs w:val="28"/>
          <w:highlight w:val="white"/>
        </w:rPr>
        <w:t xml:space="preserve">є політична культура </w:t>
      </w:r>
      <w:r>
        <w:rPr>
          <w:rFonts w:ascii="Times New Roman" w:eastAsia="Times New Roman" w:hAnsi="Times New Roman" w:cs="Times New Roman"/>
          <w:sz w:val="28"/>
          <w:szCs w:val="28"/>
          <w:highlight w:val="white"/>
        </w:rPr>
        <w:t>як універсальне соціокультурне явище.</w:t>
      </w:r>
    </w:p>
    <w:p w:rsidR="00B54DD5" w:rsidRDefault="00D842C2">
      <w:pPr>
        <w:spacing w:after="0" w:line="360" w:lineRule="auto"/>
        <w:ind w:right="284"/>
        <w:jc w:val="both"/>
        <w:rPr>
          <w:rFonts w:ascii="Times New Roman" w:eastAsia="Times New Roman" w:hAnsi="Times New Roman" w:cs="Times New Roman"/>
          <w:color w:val="00000A"/>
          <w:sz w:val="28"/>
          <w:szCs w:val="28"/>
          <w:highlight w:val="white"/>
        </w:rPr>
      </w:pPr>
      <w:r>
        <w:rPr>
          <w:rFonts w:ascii="Times New Roman" w:eastAsia="Times New Roman" w:hAnsi="Times New Roman" w:cs="Times New Roman"/>
          <w:b/>
          <w:color w:val="00000A"/>
          <w:sz w:val="28"/>
          <w:szCs w:val="28"/>
          <w:highlight w:val="white"/>
        </w:rPr>
        <w:t xml:space="preserve">Предметом </w:t>
      </w:r>
      <w:r>
        <w:rPr>
          <w:rFonts w:ascii="Times New Roman" w:eastAsia="Times New Roman" w:hAnsi="Times New Roman" w:cs="Times New Roman"/>
          <w:color w:val="00000A"/>
          <w:sz w:val="28"/>
          <w:szCs w:val="28"/>
          <w:highlight w:val="white"/>
        </w:rPr>
        <w:t xml:space="preserve">дослідження </w:t>
      </w:r>
      <w:r>
        <w:rPr>
          <w:rFonts w:ascii="Times New Roman" w:eastAsia="Times New Roman" w:hAnsi="Times New Roman" w:cs="Times New Roman"/>
          <w:color w:val="000000"/>
          <w:sz w:val="28"/>
          <w:szCs w:val="28"/>
          <w:highlight w:val="white"/>
        </w:rPr>
        <w:t>є формування теорії політичної культури, а також історичні аспекти її розвитку, сучасні виклики та перешкоди</w:t>
      </w:r>
      <w:r w:rsidR="003A57DA">
        <w:rPr>
          <w:rFonts w:ascii="Times New Roman" w:eastAsia="Times New Roman" w:hAnsi="Times New Roman" w:cs="Times New Roman"/>
          <w:color w:val="000000"/>
          <w:sz w:val="28"/>
          <w:szCs w:val="28"/>
          <w:highlight w:val="white"/>
        </w:rPr>
        <w:t xml:space="preserve"> у світіта в</w:t>
      </w:r>
      <w:r>
        <w:rPr>
          <w:rFonts w:ascii="Times New Roman" w:eastAsia="Times New Roman" w:hAnsi="Times New Roman" w:cs="Times New Roman"/>
          <w:color w:val="000000"/>
          <w:sz w:val="28"/>
          <w:szCs w:val="28"/>
          <w:highlight w:val="white"/>
        </w:rPr>
        <w:t xml:space="preserve"> сучасній Україні.</w:t>
      </w:r>
    </w:p>
    <w:p w:rsidR="00B54DD5" w:rsidRDefault="00D842C2">
      <w:pPr>
        <w:spacing w:after="0" w:line="360" w:lineRule="auto"/>
        <w:ind w:right="284"/>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b/>
          <w:color w:val="00000A"/>
          <w:sz w:val="28"/>
          <w:szCs w:val="28"/>
          <w:highlight w:val="white"/>
        </w:rPr>
        <w:t xml:space="preserve">Ступінь наукової розробленості. </w:t>
      </w:r>
    </w:p>
    <w:p w:rsidR="00B54DD5" w:rsidRDefault="00D842C2">
      <w:pPr>
        <w:spacing w:after="0" w:line="360" w:lineRule="auto"/>
        <w:ind w:right="284"/>
        <w:jc w:val="both"/>
        <w:rPr>
          <w:rFonts w:ascii="Times New Roman" w:eastAsia="Times New Roman" w:hAnsi="Times New Roman" w:cs="Times New Roman"/>
          <w:color w:val="00000A"/>
          <w:sz w:val="28"/>
          <w:szCs w:val="28"/>
          <w:highlight w:val="white"/>
        </w:rPr>
      </w:pPr>
      <w:r>
        <w:rPr>
          <w:rFonts w:ascii="Times New Roman" w:eastAsia="Times New Roman" w:hAnsi="Times New Roman" w:cs="Times New Roman"/>
          <w:b/>
          <w:color w:val="00000A"/>
          <w:sz w:val="28"/>
          <w:szCs w:val="28"/>
          <w:highlight w:val="white"/>
        </w:rPr>
        <w:t>Методами</w:t>
      </w:r>
      <w:r>
        <w:rPr>
          <w:rFonts w:ascii="Times New Roman" w:eastAsia="Times New Roman" w:hAnsi="Times New Roman" w:cs="Times New Roman"/>
          <w:color w:val="00000A"/>
          <w:sz w:val="28"/>
          <w:szCs w:val="28"/>
          <w:highlight w:val="white"/>
        </w:rPr>
        <w:t xml:space="preserve">, використаними під час написання роботи, є моніторинг, аналіз і синтез інформації, історичний і логічний методи, </w:t>
      </w:r>
      <w:r>
        <w:rPr>
          <w:rFonts w:ascii="Times New Roman" w:eastAsia="Times New Roman" w:hAnsi="Times New Roman" w:cs="Times New Roman"/>
          <w:color w:val="000000"/>
          <w:sz w:val="28"/>
          <w:szCs w:val="28"/>
          <w:highlight w:val="white"/>
        </w:rPr>
        <w:t xml:space="preserve">методи дедукції та індукції, статистичний та </w:t>
      </w:r>
      <w:proofErr w:type="spellStart"/>
      <w:r>
        <w:rPr>
          <w:rFonts w:ascii="Times New Roman" w:eastAsia="Times New Roman" w:hAnsi="Times New Roman" w:cs="Times New Roman"/>
          <w:color w:val="000000"/>
          <w:sz w:val="28"/>
          <w:szCs w:val="28"/>
          <w:highlight w:val="white"/>
        </w:rPr>
        <w:t>узагальнювальний</w:t>
      </w:r>
      <w:proofErr w:type="spellEnd"/>
      <w:r>
        <w:rPr>
          <w:rFonts w:ascii="Times New Roman" w:eastAsia="Times New Roman" w:hAnsi="Times New Roman" w:cs="Times New Roman"/>
          <w:color w:val="000000"/>
          <w:sz w:val="28"/>
          <w:szCs w:val="28"/>
          <w:highlight w:val="white"/>
        </w:rPr>
        <w:t xml:space="preserve"> методи.</w:t>
      </w:r>
    </w:p>
    <w:p w:rsidR="00B54DD5" w:rsidRDefault="00D842C2">
      <w:pPr>
        <w:spacing w:after="0" w:line="360" w:lineRule="auto"/>
        <w:ind w:right="284"/>
        <w:jc w:val="both"/>
        <w:rPr>
          <w:rFonts w:ascii="Times New Roman" w:eastAsia="Times New Roman" w:hAnsi="Times New Roman" w:cs="Times New Roman"/>
          <w:color w:val="00000A"/>
          <w:sz w:val="28"/>
          <w:szCs w:val="28"/>
          <w:highlight w:val="white"/>
        </w:rPr>
      </w:pPr>
      <w:r>
        <w:rPr>
          <w:rFonts w:ascii="Times New Roman" w:eastAsia="Times New Roman" w:hAnsi="Times New Roman" w:cs="Times New Roman"/>
          <w:color w:val="00000A"/>
          <w:sz w:val="28"/>
          <w:szCs w:val="28"/>
          <w:highlight w:val="white"/>
        </w:rPr>
        <w:t xml:space="preserve">Поставлені мета та завдання обумовили </w:t>
      </w:r>
      <w:r>
        <w:rPr>
          <w:rFonts w:ascii="Times New Roman" w:eastAsia="Times New Roman" w:hAnsi="Times New Roman" w:cs="Times New Roman"/>
          <w:b/>
          <w:color w:val="00000A"/>
          <w:sz w:val="28"/>
          <w:szCs w:val="28"/>
          <w:highlight w:val="white"/>
        </w:rPr>
        <w:t>структуру роботи</w:t>
      </w:r>
      <w:r>
        <w:rPr>
          <w:rFonts w:ascii="Times New Roman" w:eastAsia="Times New Roman" w:hAnsi="Times New Roman" w:cs="Times New Roman"/>
          <w:color w:val="00000A"/>
          <w:sz w:val="28"/>
          <w:szCs w:val="28"/>
          <w:highlight w:val="white"/>
        </w:rPr>
        <w:t xml:space="preserve">. Робота складається з трьох розділів, вступу, висновків, переліку використаних джерел, що містить 32 </w:t>
      </w:r>
      <w:proofErr w:type="spellStart"/>
      <w:r>
        <w:rPr>
          <w:rFonts w:ascii="Times New Roman" w:eastAsia="Times New Roman" w:hAnsi="Times New Roman" w:cs="Times New Roman"/>
          <w:color w:val="00000A"/>
          <w:sz w:val="28"/>
          <w:szCs w:val="28"/>
          <w:highlight w:val="white"/>
        </w:rPr>
        <w:t>найменуван</w:t>
      </w:r>
      <w:r w:rsidR="003615BF">
        <w:rPr>
          <w:rFonts w:ascii="Times New Roman" w:eastAsia="Times New Roman" w:hAnsi="Times New Roman" w:cs="Times New Roman"/>
          <w:color w:val="00000A"/>
          <w:sz w:val="28"/>
          <w:szCs w:val="28"/>
          <w:highlight w:val="white"/>
          <w:lang w:val="ru-RU"/>
        </w:rPr>
        <w:t>ня</w:t>
      </w:r>
      <w:proofErr w:type="spellEnd"/>
      <w:r>
        <w:rPr>
          <w:rFonts w:ascii="Times New Roman" w:eastAsia="Times New Roman" w:hAnsi="Times New Roman" w:cs="Times New Roman"/>
          <w:color w:val="00000A"/>
          <w:sz w:val="28"/>
          <w:szCs w:val="28"/>
          <w:highlight w:val="white"/>
        </w:rPr>
        <w:t xml:space="preserve">. Загальний обсяг дипломної роботи складає </w:t>
      </w:r>
      <w:r w:rsidR="005800EB" w:rsidRPr="007802B5">
        <w:rPr>
          <w:rFonts w:ascii="Times New Roman" w:eastAsia="Times New Roman" w:hAnsi="Times New Roman" w:cs="Times New Roman"/>
          <w:color w:val="00000A"/>
          <w:sz w:val="28"/>
          <w:szCs w:val="28"/>
          <w:highlight w:val="white"/>
        </w:rPr>
        <w:t>4</w:t>
      </w:r>
      <w:r w:rsidR="008E71A7" w:rsidRPr="007802B5">
        <w:rPr>
          <w:rFonts w:ascii="Times New Roman" w:eastAsia="Times New Roman" w:hAnsi="Times New Roman" w:cs="Times New Roman"/>
          <w:color w:val="00000A"/>
          <w:sz w:val="28"/>
          <w:szCs w:val="28"/>
          <w:highlight w:val="white"/>
        </w:rPr>
        <w:t>5</w:t>
      </w:r>
      <w:r>
        <w:rPr>
          <w:rFonts w:ascii="Times New Roman" w:eastAsia="Times New Roman" w:hAnsi="Times New Roman" w:cs="Times New Roman"/>
          <w:color w:val="00000A"/>
          <w:sz w:val="28"/>
          <w:szCs w:val="28"/>
          <w:highlight w:val="white"/>
        </w:rPr>
        <w:t>сторін</w:t>
      </w:r>
      <w:r w:rsidR="008E71A7" w:rsidRPr="007802B5">
        <w:rPr>
          <w:rFonts w:ascii="Times New Roman" w:eastAsia="Times New Roman" w:hAnsi="Times New Roman" w:cs="Times New Roman"/>
          <w:color w:val="00000A"/>
          <w:sz w:val="28"/>
          <w:szCs w:val="28"/>
          <w:highlight w:val="white"/>
        </w:rPr>
        <w:t>ок</w:t>
      </w:r>
      <w:r>
        <w:rPr>
          <w:rFonts w:ascii="Times New Roman" w:eastAsia="Times New Roman" w:hAnsi="Times New Roman" w:cs="Times New Roman"/>
          <w:color w:val="00000A"/>
          <w:sz w:val="28"/>
          <w:szCs w:val="28"/>
          <w:highlight w:val="white"/>
        </w:rPr>
        <w:t>.</w:t>
      </w:r>
    </w:p>
    <w:p w:rsidR="00B54DD5" w:rsidRDefault="00D842C2">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першому розділі розглянуто формування теорії політичної культури, поняття та типи політичної культури.</w:t>
      </w:r>
    </w:p>
    <w:p w:rsidR="00B54DD5" w:rsidRDefault="00D842C2">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другому розділі проаналізована динаміка політичних культур у XX-XXI століттях, здійснений порівняльний аналіз політичної культури у XX столітті та визначені глобальні суперечності XXI століття.</w:t>
      </w:r>
    </w:p>
    <w:p w:rsidR="00B54DD5" w:rsidRDefault="00D842C2">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третьому розділі досліджується політична культура сучасної України, історичні витоки та європейська культурна спадщина.</w:t>
      </w:r>
    </w:p>
    <w:p w:rsidR="00B54DD5" w:rsidRDefault="00D842C2">
      <w:pPr>
        <w:spacing w:after="0" w:line="360" w:lineRule="auto"/>
        <w:jc w:val="both"/>
        <w:rPr>
          <w:rFonts w:ascii="Times New Roman" w:eastAsia="Times New Roman" w:hAnsi="Times New Roman" w:cs="Times New Roman"/>
          <w:color w:val="00000A"/>
          <w:sz w:val="28"/>
          <w:szCs w:val="28"/>
        </w:rPr>
      </w:pPr>
      <w:r>
        <w:rPr>
          <w:rFonts w:ascii="Times New Roman" w:eastAsia="Times New Roman" w:hAnsi="Times New Roman" w:cs="Times New Roman"/>
          <w:color w:val="000000"/>
          <w:sz w:val="28"/>
          <w:szCs w:val="28"/>
        </w:rPr>
        <w:t>У висновках узагальнюються результати наукового аналізу, проблеми в цілому.</w:t>
      </w:r>
    </w:p>
    <w:p w:rsidR="00B54DD5" w:rsidRDefault="00D842C2">
      <w:pPr>
        <w:pStyle w:val="1"/>
        <w:spacing w:line="360" w:lineRule="auto"/>
      </w:pPr>
      <w:bookmarkStart w:id="1" w:name="_Toc105770391"/>
      <w:r>
        <w:lastRenderedPageBreak/>
        <w:t xml:space="preserve">Розділ 1. </w:t>
      </w:r>
      <w:bookmarkEnd w:id="1"/>
      <w:r w:rsidR="00FF2C4A" w:rsidRPr="00FF2C4A">
        <w:t>Основні положення теорії політичної культури в сучасному вимірі</w:t>
      </w:r>
    </w:p>
    <w:p w:rsidR="00B54DD5" w:rsidRDefault="00D842C2">
      <w:pPr>
        <w:pStyle w:val="1"/>
        <w:spacing w:line="360" w:lineRule="auto"/>
      </w:pPr>
      <w:bookmarkStart w:id="2" w:name="_Toc105770392"/>
      <w:r>
        <w:t>1.1 Формування теорії політичної культури</w:t>
      </w:r>
      <w:bookmarkEnd w:id="2"/>
    </w:p>
    <w:p w:rsidR="00951A31" w:rsidRPr="00792B0D" w:rsidRDefault="00951A31" w:rsidP="00951A31">
      <w:pPr>
        <w:spacing w:line="360" w:lineRule="auto"/>
        <w:ind w:firstLine="720"/>
        <w:jc w:val="both"/>
        <w:rPr>
          <w:rFonts w:ascii="Times New Roman" w:hAnsi="Times New Roman" w:cs="Times New Roman"/>
          <w:sz w:val="28"/>
          <w:szCs w:val="28"/>
        </w:rPr>
      </w:pPr>
      <w:bookmarkStart w:id="3" w:name="_Toc105770393"/>
      <w:r w:rsidRPr="00792B0D">
        <w:rPr>
          <w:rFonts w:ascii="Times New Roman" w:hAnsi="Times New Roman" w:cs="Times New Roman"/>
          <w:sz w:val="28"/>
          <w:szCs w:val="28"/>
        </w:rPr>
        <w:t xml:space="preserve">Виникнення перших концепцій політичної культури відносять до середини ХХ ст. Вперше в сучасній політології категорія політичної культури з'явилася в роботі американського професора X. </w:t>
      </w:r>
      <w:proofErr w:type="spellStart"/>
      <w:r w:rsidRPr="00792B0D">
        <w:rPr>
          <w:rFonts w:ascii="Times New Roman" w:hAnsi="Times New Roman" w:cs="Times New Roman"/>
          <w:sz w:val="28"/>
          <w:szCs w:val="28"/>
        </w:rPr>
        <w:t>Файєра</w:t>
      </w:r>
      <w:proofErr w:type="spellEnd"/>
      <w:r w:rsidRPr="00792B0D">
        <w:rPr>
          <w:rFonts w:ascii="Times New Roman" w:hAnsi="Times New Roman" w:cs="Times New Roman"/>
          <w:sz w:val="28"/>
          <w:szCs w:val="28"/>
        </w:rPr>
        <w:t xml:space="preserve"> «Системи правління великих європейських держав», вона мала підзаголовок «Порівняльне дослідження систем правління та політичної культури Великобританії, Франції, Німеччини та Радянського союзу» (1956)</w:t>
      </w:r>
      <w:r w:rsidRPr="000C1CAF">
        <w:rPr>
          <w:rFonts w:ascii="Times New Roman" w:hAnsi="Times New Roman" w:cs="Times New Roman"/>
          <w:sz w:val="28"/>
          <w:szCs w:val="28"/>
        </w:rPr>
        <w:t>[</w:t>
      </w:r>
      <w:r>
        <w:rPr>
          <w:rFonts w:ascii="Times New Roman" w:hAnsi="Times New Roman" w:cs="Times New Roman"/>
          <w:sz w:val="28"/>
          <w:szCs w:val="28"/>
        </w:rPr>
        <w:t>15</w:t>
      </w:r>
      <w:r w:rsidRPr="000C1CAF">
        <w:rPr>
          <w:rFonts w:ascii="Times New Roman" w:hAnsi="Times New Roman" w:cs="Times New Roman"/>
          <w:sz w:val="28"/>
          <w:szCs w:val="28"/>
        </w:rPr>
        <w:t>]</w:t>
      </w:r>
      <w:r>
        <w:rPr>
          <w:rFonts w:ascii="Times New Roman" w:hAnsi="Times New Roman" w:cs="Times New Roman"/>
          <w:sz w:val="28"/>
          <w:szCs w:val="28"/>
        </w:rPr>
        <w:t>. А</w:t>
      </w:r>
      <w:r w:rsidRPr="00792B0D">
        <w:rPr>
          <w:rFonts w:ascii="Times New Roman" w:hAnsi="Times New Roman" w:cs="Times New Roman"/>
          <w:sz w:val="28"/>
          <w:szCs w:val="28"/>
        </w:rPr>
        <w:t xml:space="preserve">ле визначення та </w:t>
      </w:r>
      <w:r>
        <w:rPr>
          <w:rFonts w:ascii="Times New Roman" w:hAnsi="Times New Roman" w:cs="Times New Roman"/>
          <w:sz w:val="28"/>
          <w:szCs w:val="28"/>
          <w:lang w:val="ru-RU"/>
        </w:rPr>
        <w:t>т</w:t>
      </w:r>
      <w:proofErr w:type="spellStart"/>
      <w:r w:rsidRPr="00792B0D">
        <w:rPr>
          <w:rFonts w:ascii="Times New Roman" w:hAnsi="Times New Roman" w:cs="Times New Roman"/>
          <w:sz w:val="28"/>
          <w:szCs w:val="28"/>
        </w:rPr>
        <w:t>еоретичної</w:t>
      </w:r>
      <w:proofErr w:type="spellEnd"/>
      <w:r w:rsidRPr="00792B0D">
        <w:rPr>
          <w:rFonts w:ascii="Times New Roman" w:hAnsi="Times New Roman" w:cs="Times New Roman"/>
          <w:sz w:val="28"/>
          <w:szCs w:val="28"/>
        </w:rPr>
        <w:t xml:space="preserve"> розробки політичної культури дана робота не містила, тому основоположником концепції політичної культури по праву вважається Г. </w:t>
      </w:r>
      <w:proofErr w:type="spellStart"/>
      <w:r w:rsidRPr="00792B0D">
        <w:rPr>
          <w:rFonts w:ascii="Times New Roman" w:hAnsi="Times New Roman" w:cs="Times New Roman"/>
          <w:sz w:val="28"/>
          <w:szCs w:val="28"/>
        </w:rPr>
        <w:t>Алмонд</w:t>
      </w:r>
      <w:proofErr w:type="spellEnd"/>
      <w:r w:rsidRPr="00792B0D">
        <w:rPr>
          <w:rFonts w:ascii="Times New Roman" w:hAnsi="Times New Roman" w:cs="Times New Roman"/>
          <w:sz w:val="28"/>
          <w:szCs w:val="28"/>
        </w:rPr>
        <w:t xml:space="preserve">. Його стаття «Порівняльні політичні системи» вийшла того ж року. Подальшу розробку ця концепція отримала у книзі Г. </w:t>
      </w:r>
      <w:proofErr w:type="spellStart"/>
      <w:r w:rsidRPr="00792B0D">
        <w:rPr>
          <w:rFonts w:ascii="Times New Roman" w:hAnsi="Times New Roman" w:cs="Times New Roman"/>
          <w:sz w:val="28"/>
          <w:szCs w:val="28"/>
        </w:rPr>
        <w:t>Алмонда</w:t>
      </w:r>
      <w:proofErr w:type="spellEnd"/>
      <w:r w:rsidRPr="00792B0D">
        <w:rPr>
          <w:rFonts w:ascii="Times New Roman" w:hAnsi="Times New Roman" w:cs="Times New Roman"/>
          <w:sz w:val="28"/>
          <w:szCs w:val="28"/>
        </w:rPr>
        <w:t xml:space="preserve"> та С. Верби «Громадянська культура» (або «Культура громадянськості») (1963)[</w:t>
      </w:r>
      <w:r>
        <w:rPr>
          <w:rFonts w:ascii="Times New Roman" w:hAnsi="Times New Roman" w:cs="Times New Roman"/>
          <w:sz w:val="28"/>
          <w:szCs w:val="28"/>
        </w:rPr>
        <w:t>1</w:t>
      </w:r>
      <w:r w:rsidRPr="00792B0D">
        <w:rPr>
          <w:rFonts w:ascii="Times New Roman" w:hAnsi="Times New Roman" w:cs="Times New Roman"/>
          <w:sz w:val="28"/>
          <w:szCs w:val="28"/>
        </w:rPr>
        <w:t>]. Важливим етапом у формуванні цієї концепції стала поява у 1965 р. книги «Політична культура та політичний розвиток», у якій порівнювалися політичні культури 13 країн.</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 xml:space="preserve">Явища, куди звернули увагу американські дослідники, були чимось новим для науки. Вважається, що термін «політична культура» запроваджено німецьким мислителем епохи Просвітництва І. Р. </w:t>
      </w:r>
      <w:proofErr w:type="spellStart"/>
      <w:r w:rsidRPr="00792B0D">
        <w:rPr>
          <w:rFonts w:ascii="Times New Roman" w:hAnsi="Times New Roman" w:cs="Times New Roman"/>
          <w:sz w:val="28"/>
          <w:szCs w:val="28"/>
        </w:rPr>
        <w:t>Гердером</w:t>
      </w:r>
      <w:proofErr w:type="spellEnd"/>
      <w:r w:rsidRPr="00792B0D">
        <w:rPr>
          <w:rFonts w:ascii="Times New Roman" w:hAnsi="Times New Roman" w:cs="Times New Roman"/>
          <w:sz w:val="28"/>
          <w:szCs w:val="28"/>
        </w:rPr>
        <w:t xml:space="preserve"> (1744-1803) у книзі «Ідеї до філософії історії людства» (1784). У </w:t>
      </w:r>
      <w:proofErr w:type="spellStart"/>
      <w:r w:rsidRPr="00792B0D">
        <w:rPr>
          <w:rFonts w:ascii="Times New Roman" w:hAnsi="Times New Roman" w:cs="Times New Roman"/>
          <w:sz w:val="28"/>
          <w:szCs w:val="28"/>
        </w:rPr>
        <w:t>Гердерівської</w:t>
      </w:r>
      <w:proofErr w:type="spellEnd"/>
      <w:r w:rsidRPr="00792B0D">
        <w:rPr>
          <w:rFonts w:ascii="Times New Roman" w:hAnsi="Times New Roman" w:cs="Times New Roman"/>
          <w:sz w:val="28"/>
          <w:szCs w:val="28"/>
        </w:rPr>
        <w:t xml:space="preserve"> концепції політична культура - найважливіший елемент «народного духу»; вона відображає самосвідомість народу, проявляється у повазі та збереженні національних традицій, колективної пам'яті, в умінні та готовності до творення</w:t>
      </w:r>
      <w:r w:rsidR="00502560" w:rsidRPr="00502560">
        <w:rPr>
          <w:rFonts w:ascii="Times New Roman" w:hAnsi="Times New Roman" w:cs="Times New Roman"/>
          <w:sz w:val="28"/>
          <w:szCs w:val="28"/>
        </w:rPr>
        <w:t>[</w:t>
      </w:r>
      <w:r w:rsidR="00502560">
        <w:rPr>
          <w:rFonts w:ascii="Times New Roman" w:hAnsi="Times New Roman" w:cs="Times New Roman"/>
          <w:sz w:val="28"/>
          <w:szCs w:val="28"/>
        </w:rPr>
        <w:t>9</w:t>
      </w:r>
      <w:r w:rsidR="00502560" w:rsidRPr="00502560">
        <w:rPr>
          <w:rFonts w:ascii="Times New Roman" w:hAnsi="Times New Roman" w:cs="Times New Roman"/>
          <w:sz w:val="28"/>
          <w:szCs w:val="28"/>
        </w:rPr>
        <w:t>]</w:t>
      </w:r>
      <w:r w:rsidRPr="00792B0D">
        <w:rPr>
          <w:rFonts w:ascii="Times New Roman" w:hAnsi="Times New Roman" w:cs="Times New Roman"/>
          <w:sz w:val="28"/>
          <w:szCs w:val="28"/>
        </w:rPr>
        <w:t>. Він сформулював ряд істотних сторін і проблем політологічного напряму політичної культури, що розробляються сучасними вченими (наприклад, вплив звичаїв та традицій на сферу політики та ін.).</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 xml:space="preserve">За часів Платона та Аристотеля, у мислителів наступних епох (Т. Гоббс, Ш.-Л. Монтеск'є, Гегель та ін.) простежуються спроби зрозуміти, </w:t>
      </w:r>
      <w:r w:rsidRPr="00792B0D">
        <w:rPr>
          <w:rFonts w:ascii="Times New Roman" w:hAnsi="Times New Roman" w:cs="Times New Roman"/>
          <w:sz w:val="28"/>
          <w:szCs w:val="28"/>
        </w:rPr>
        <w:lastRenderedPageBreak/>
        <w:t>чому групи людей і цілі народи, що діють у рамках ідентичних політичних систем, але виховані на різних цінностях і мають різний історичний досвід, по-різному поводяться в одних і тих самих політичних ситуаціях. Однак і у мислителів давнини, і у мислителів Нового часу і XIX ст., справа не йшла далі розрізнен</w:t>
      </w:r>
      <w:r>
        <w:rPr>
          <w:rFonts w:ascii="Times New Roman" w:hAnsi="Times New Roman" w:cs="Times New Roman"/>
          <w:sz w:val="28"/>
          <w:szCs w:val="28"/>
        </w:rPr>
        <w:t>их</w:t>
      </w:r>
      <w:r w:rsidRPr="00792B0D">
        <w:rPr>
          <w:rFonts w:ascii="Times New Roman" w:hAnsi="Times New Roman" w:cs="Times New Roman"/>
          <w:sz w:val="28"/>
          <w:szCs w:val="28"/>
        </w:rPr>
        <w:t xml:space="preserve"> зауважен</w:t>
      </w:r>
      <w:r>
        <w:rPr>
          <w:rFonts w:ascii="Times New Roman" w:hAnsi="Times New Roman" w:cs="Times New Roman"/>
          <w:sz w:val="28"/>
          <w:szCs w:val="28"/>
        </w:rPr>
        <w:t>ь</w:t>
      </w:r>
      <w:r w:rsidRPr="00792B0D">
        <w:rPr>
          <w:rFonts w:ascii="Times New Roman" w:hAnsi="Times New Roman" w:cs="Times New Roman"/>
          <w:sz w:val="28"/>
          <w:szCs w:val="28"/>
        </w:rPr>
        <w:t xml:space="preserve"> і прозрін</w:t>
      </w:r>
      <w:r>
        <w:rPr>
          <w:rFonts w:ascii="Times New Roman" w:hAnsi="Times New Roman" w:cs="Times New Roman"/>
          <w:sz w:val="28"/>
          <w:szCs w:val="28"/>
        </w:rPr>
        <w:t>ь</w:t>
      </w:r>
      <w:r w:rsidRPr="00792B0D">
        <w:rPr>
          <w:rFonts w:ascii="Times New Roman" w:hAnsi="Times New Roman" w:cs="Times New Roman"/>
          <w:sz w:val="28"/>
          <w:szCs w:val="28"/>
        </w:rPr>
        <w:t xml:space="preserve"> [22, с. 301]. Деякі сторони проблематики політичної культури досліджуються в роботах К. Маркса та Ф. Енгельса («Вісімнадцяте брюмера Луї Бонапарта», «Громадянська війна у Франції» та ін.), у працях та промовах В. І. Леніна. Свій шлях до теоретичного осмислення політичної культури прокладала сучасна західна філософія, соціологія та психологія. Зусиллями Дж. С. Мілля, М. Вебера, Т. </w:t>
      </w:r>
      <w:proofErr w:type="spellStart"/>
      <w:r w:rsidRPr="00792B0D">
        <w:rPr>
          <w:rFonts w:ascii="Times New Roman" w:hAnsi="Times New Roman" w:cs="Times New Roman"/>
          <w:sz w:val="28"/>
          <w:szCs w:val="28"/>
        </w:rPr>
        <w:t>Веблана</w:t>
      </w:r>
      <w:proofErr w:type="spellEnd"/>
      <w:r w:rsidRPr="00792B0D">
        <w:rPr>
          <w:rFonts w:ascii="Times New Roman" w:hAnsi="Times New Roman" w:cs="Times New Roman"/>
          <w:sz w:val="28"/>
          <w:szCs w:val="28"/>
        </w:rPr>
        <w:t>, У. Томаса, Т. Парсонса та інших</w:t>
      </w:r>
      <w:r>
        <w:rPr>
          <w:rFonts w:ascii="Times New Roman" w:hAnsi="Times New Roman" w:cs="Times New Roman"/>
          <w:sz w:val="28"/>
          <w:szCs w:val="28"/>
        </w:rPr>
        <w:t>,</w:t>
      </w:r>
      <w:r w:rsidRPr="00792B0D">
        <w:rPr>
          <w:rFonts w:ascii="Times New Roman" w:hAnsi="Times New Roman" w:cs="Times New Roman"/>
          <w:sz w:val="28"/>
          <w:szCs w:val="28"/>
        </w:rPr>
        <w:t xml:space="preserve"> підготовлено ґрунт для формування цілісної концепції політичної культури та культури політичної поведінки.</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Передумовами до створення теорії політичної культури стали популярні у повоєнний час дослідження різних форм психічної організації соціальних груп у колоніальних та європейських країнах. Ці колективні забобони, стереотипи, історичний досвід та інші психологічні фактори життєдіяльності людей, що впливали на особливості та норми взаємодії влади (держави) та суспільства, узагальнено описувалися у категоріях національного характеру, «національного духу», «національної психології», «фундаментальних цінностей народу»</w:t>
      </w:r>
      <w:r w:rsidR="0036015B" w:rsidRPr="0036015B">
        <w:rPr>
          <w:rFonts w:ascii="Times New Roman" w:hAnsi="Times New Roman" w:cs="Times New Roman"/>
          <w:sz w:val="28"/>
          <w:szCs w:val="28"/>
        </w:rPr>
        <w:t>[</w:t>
      </w:r>
      <w:r w:rsidR="0036015B">
        <w:rPr>
          <w:rFonts w:ascii="Times New Roman" w:hAnsi="Times New Roman" w:cs="Times New Roman"/>
          <w:sz w:val="28"/>
          <w:szCs w:val="28"/>
        </w:rPr>
        <w:t>3</w:t>
      </w:r>
      <w:r w:rsidR="0036015B" w:rsidRPr="0036015B">
        <w:rPr>
          <w:rFonts w:ascii="Times New Roman" w:hAnsi="Times New Roman" w:cs="Times New Roman"/>
          <w:sz w:val="28"/>
          <w:szCs w:val="28"/>
        </w:rPr>
        <w:t>]</w:t>
      </w:r>
      <w:r w:rsidRPr="00792B0D">
        <w:rPr>
          <w:rFonts w:ascii="Times New Roman" w:hAnsi="Times New Roman" w:cs="Times New Roman"/>
          <w:sz w:val="28"/>
          <w:szCs w:val="28"/>
        </w:rPr>
        <w:t>. Такі соціально-психологічні дослідження політологи сприйняли як потребу у узагальнених моделях суб'єктивних сторін політичної дійсності. Це виявився справжній гуманітарний прорив.</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Одним словом, сама логіка наукового знання, що стимулюється потребами політичної практики, підштовхувала до виділення самостійної сфери дослідження, яка б освоювалася одночасно і політичною наукою, і психологією, і соціологією, і культурологією.</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lastRenderedPageBreak/>
        <w:t xml:space="preserve">На початку XX ст. був накопичений досить великий емпіричний і статистичний матеріал, який міг бути оброблений лише особливими методиками і техніками соціологічного дослідження. Методи емпіричних досліджень, статистичної обробки даних великих масивів, техніка </w:t>
      </w:r>
      <w:proofErr w:type="spellStart"/>
      <w:r w:rsidRPr="00792B0D">
        <w:rPr>
          <w:rFonts w:ascii="Times New Roman" w:hAnsi="Times New Roman" w:cs="Times New Roman"/>
          <w:sz w:val="28"/>
          <w:szCs w:val="28"/>
        </w:rPr>
        <w:t>шкалювання</w:t>
      </w:r>
      <w:proofErr w:type="spellEnd"/>
      <w:r w:rsidRPr="00792B0D">
        <w:rPr>
          <w:rFonts w:ascii="Times New Roman" w:hAnsi="Times New Roman" w:cs="Times New Roman"/>
          <w:sz w:val="28"/>
          <w:szCs w:val="28"/>
        </w:rPr>
        <w:t xml:space="preserve"> тощо з'явилися після Другої світової війни.</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У центрі уваги дослідників опинилися питання тематики ірраціональної поведінки людей, впливу суб'єктивних факторів у політиці. У цей час з'являється велика кількість робіт із політичної психології.</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Поява самостійних країн Азії та Афри</w:t>
      </w:r>
      <w:r>
        <w:rPr>
          <w:rFonts w:ascii="Times New Roman" w:hAnsi="Times New Roman" w:cs="Times New Roman"/>
          <w:sz w:val="28"/>
          <w:szCs w:val="28"/>
        </w:rPr>
        <w:t>ки</w:t>
      </w:r>
      <w:r w:rsidRPr="00792B0D">
        <w:rPr>
          <w:rFonts w:ascii="Times New Roman" w:hAnsi="Times New Roman" w:cs="Times New Roman"/>
          <w:sz w:val="28"/>
          <w:szCs w:val="28"/>
        </w:rPr>
        <w:t xml:space="preserve"> на поч</w:t>
      </w:r>
      <w:r>
        <w:rPr>
          <w:rFonts w:ascii="Times New Roman" w:hAnsi="Times New Roman" w:cs="Times New Roman"/>
          <w:sz w:val="28"/>
          <w:szCs w:val="28"/>
        </w:rPr>
        <w:t>атку</w:t>
      </w:r>
      <w:r w:rsidRPr="00792B0D">
        <w:rPr>
          <w:rFonts w:ascii="Times New Roman" w:hAnsi="Times New Roman" w:cs="Times New Roman"/>
          <w:sz w:val="28"/>
          <w:szCs w:val="28"/>
        </w:rPr>
        <w:t xml:space="preserve"> 50-х р</w:t>
      </w:r>
      <w:r>
        <w:rPr>
          <w:rFonts w:ascii="Times New Roman" w:hAnsi="Times New Roman" w:cs="Times New Roman"/>
          <w:sz w:val="28"/>
          <w:szCs w:val="28"/>
        </w:rPr>
        <w:t>оків</w:t>
      </w:r>
      <w:r w:rsidRPr="00792B0D">
        <w:rPr>
          <w:rFonts w:ascii="Times New Roman" w:hAnsi="Times New Roman" w:cs="Times New Roman"/>
          <w:sz w:val="28"/>
          <w:szCs w:val="28"/>
        </w:rPr>
        <w:t xml:space="preserve"> викликал</w:t>
      </w:r>
      <w:r>
        <w:rPr>
          <w:rFonts w:ascii="Times New Roman" w:hAnsi="Times New Roman" w:cs="Times New Roman"/>
          <w:sz w:val="28"/>
          <w:szCs w:val="28"/>
        </w:rPr>
        <w:t>а</w:t>
      </w:r>
      <w:r w:rsidRPr="00792B0D">
        <w:rPr>
          <w:rFonts w:ascii="Times New Roman" w:hAnsi="Times New Roman" w:cs="Times New Roman"/>
          <w:sz w:val="28"/>
          <w:szCs w:val="28"/>
        </w:rPr>
        <w:t xml:space="preserve"> питання у політологів: «Чому в цих країнах не приживаються західні політичні моделі, а якщо й приживаються, то з принципово іншим змістом</w:t>
      </w:r>
      <w:r>
        <w:rPr>
          <w:rFonts w:ascii="Times New Roman" w:hAnsi="Times New Roman" w:cs="Times New Roman"/>
          <w:sz w:val="28"/>
          <w:szCs w:val="28"/>
        </w:rPr>
        <w:t>,</w:t>
      </w:r>
      <w:r w:rsidRPr="00792B0D">
        <w:rPr>
          <w:rFonts w:ascii="Times New Roman" w:hAnsi="Times New Roman" w:cs="Times New Roman"/>
          <w:sz w:val="28"/>
          <w:szCs w:val="28"/>
        </w:rPr>
        <w:t xml:space="preserve"> і при цьому не виникають стабільні політичні системи?</w:t>
      </w:r>
      <w:r>
        <w:rPr>
          <w:rFonts w:ascii="Times New Roman" w:hAnsi="Times New Roman" w:cs="Times New Roman"/>
          <w:sz w:val="28"/>
          <w:szCs w:val="28"/>
        </w:rPr>
        <w:t>»</w:t>
      </w:r>
      <w:r w:rsidR="00565BFF" w:rsidRPr="00565BFF">
        <w:rPr>
          <w:rFonts w:ascii="Times New Roman" w:hAnsi="Times New Roman" w:cs="Times New Roman"/>
          <w:sz w:val="28"/>
          <w:szCs w:val="28"/>
        </w:rPr>
        <w:t>[</w:t>
      </w:r>
      <w:r w:rsidR="00565BFF">
        <w:rPr>
          <w:rFonts w:ascii="Times New Roman" w:hAnsi="Times New Roman" w:cs="Times New Roman"/>
          <w:sz w:val="28"/>
          <w:szCs w:val="28"/>
        </w:rPr>
        <w:t>19</w:t>
      </w:r>
      <w:r w:rsidR="0092726B">
        <w:rPr>
          <w:rFonts w:ascii="Times New Roman" w:hAnsi="Times New Roman" w:cs="Times New Roman"/>
          <w:sz w:val="28"/>
          <w:szCs w:val="28"/>
        </w:rPr>
        <w:t>, с. 8</w:t>
      </w:r>
      <w:r w:rsidR="00565BFF" w:rsidRPr="00565BFF">
        <w:rPr>
          <w:rFonts w:ascii="Times New Roman" w:hAnsi="Times New Roman" w:cs="Times New Roman"/>
          <w:sz w:val="28"/>
          <w:szCs w:val="28"/>
        </w:rPr>
        <w:t>]</w:t>
      </w:r>
      <w:r>
        <w:rPr>
          <w:rFonts w:ascii="Times New Roman" w:hAnsi="Times New Roman" w:cs="Times New Roman"/>
          <w:sz w:val="28"/>
          <w:szCs w:val="28"/>
        </w:rPr>
        <w:t>.</w:t>
      </w:r>
    </w:p>
    <w:p w:rsidR="00951A31" w:rsidRDefault="00951A31" w:rsidP="00951A31">
      <w:pPr>
        <w:spacing w:line="360" w:lineRule="auto"/>
        <w:ind w:firstLine="720"/>
        <w:jc w:val="both"/>
        <w:rPr>
          <w:rFonts w:ascii="Times New Roman" w:hAnsi="Times New Roman" w:cs="Times New Roman"/>
          <w:color w:val="FF0000"/>
          <w:sz w:val="28"/>
          <w:szCs w:val="28"/>
        </w:rPr>
      </w:pPr>
      <w:r w:rsidRPr="00792B0D">
        <w:rPr>
          <w:rFonts w:ascii="Times New Roman" w:hAnsi="Times New Roman" w:cs="Times New Roman"/>
          <w:sz w:val="28"/>
          <w:szCs w:val="28"/>
        </w:rPr>
        <w:t xml:space="preserve">На хвилі цих досліджень у середині 50-х років. з'являється перша концепція політичної культури, авторами якої були Г. </w:t>
      </w:r>
      <w:proofErr w:type="spellStart"/>
      <w:r w:rsidRPr="00792B0D">
        <w:rPr>
          <w:rFonts w:ascii="Times New Roman" w:hAnsi="Times New Roman" w:cs="Times New Roman"/>
          <w:sz w:val="28"/>
          <w:szCs w:val="28"/>
        </w:rPr>
        <w:t>Алмонд</w:t>
      </w:r>
      <w:proofErr w:type="spellEnd"/>
      <w:r w:rsidRPr="00792B0D">
        <w:rPr>
          <w:rFonts w:ascii="Times New Roman" w:hAnsi="Times New Roman" w:cs="Times New Roman"/>
          <w:sz w:val="28"/>
          <w:szCs w:val="28"/>
        </w:rPr>
        <w:t xml:space="preserve"> та С. Верба.</w:t>
      </w:r>
      <w:r w:rsidRPr="00F31BF4">
        <w:rPr>
          <w:rFonts w:ascii="Times New Roman" w:hAnsi="Times New Roman" w:cs="Times New Roman"/>
          <w:sz w:val="28"/>
          <w:szCs w:val="28"/>
        </w:rPr>
        <w:t xml:space="preserve">Вони розробили типологію політичних культур, основою якої було покладено «психологічні орієнтації» людей </w:t>
      </w:r>
      <w:r>
        <w:rPr>
          <w:rFonts w:ascii="Times New Roman" w:hAnsi="Times New Roman" w:cs="Times New Roman"/>
          <w:sz w:val="28"/>
          <w:szCs w:val="28"/>
        </w:rPr>
        <w:t xml:space="preserve">на </w:t>
      </w:r>
      <w:r w:rsidRPr="00F31BF4">
        <w:rPr>
          <w:rFonts w:ascii="Times New Roman" w:hAnsi="Times New Roman" w:cs="Times New Roman"/>
          <w:sz w:val="28"/>
          <w:szCs w:val="28"/>
        </w:rPr>
        <w:t>політичн</w:t>
      </w:r>
      <w:r>
        <w:rPr>
          <w:rFonts w:ascii="Times New Roman" w:hAnsi="Times New Roman" w:cs="Times New Roman"/>
          <w:sz w:val="28"/>
          <w:szCs w:val="28"/>
        </w:rPr>
        <w:t>і</w:t>
      </w:r>
      <w:r w:rsidRPr="00F31BF4">
        <w:rPr>
          <w:rFonts w:ascii="Times New Roman" w:hAnsi="Times New Roman" w:cs="Times New Roman"/>
          <w:sz w:val="28"/>
          <w:szCs w:val="28"/>
        </w:rPr>
        <w:t xml:space="preserve"> об'єкт</w:t>
      </w:r>
      <w:r>
        <w:rPr>
          <w:rFonts w:ascii="Times New Roman" w:hAnsi="Times New Roman" w:cs="Times New Roman"/>
          <w:sz w:val="28"/>
          <w:szCs w:val="28"/>
        </w:rPr>
        <w:t>и</w:t>
      </w:r>
      <w:r w:rsidRPr="00F31BF4">
        <w:rPr>
          <w:rFonts w:ascii="Times New Roman" w:hAnsi="Times New Roman" w:cs="Times New Roman"/>
          <w:sz w:val="28"/>
          <w:szCs w:val="28"/>
        </w:rPr>
        <w:t xml:space="preserve">. </w:t>
      </w:r>
    </w:p>
    <w:p w:rsidR="00951A31" w:rsidRPr="00491270" w:rsidRDefault="00951A31" w:rsidP="00951A31">
      <w:pPr>
        <w:spacing w:line="360" w:lineRule="auto"/>
        <w:ind w:firstLine="720"/>
        <w:jc w:val="both"/>
        <w:rPr>
          <w:rFonts w:ascii="Times New Roman" w:hAnsi="Times New Roman" w:cs="Times New Roman"/>
          <w:sz w:val="28"/>
          <w:szCs w:val="28"/>
        </w:rPr>
      </w:pPr>
      <w:r w:rsidRPr="00491270">
        <w:rPr>
          <w:rFonts w:ascii="Times New Roman" w:hAnsi="Times New Roman" w:cs="Times New Roman"/>
          <w:sz w:val="28"/>
          <w:szCs w:val="28"/>
        </w:rPr>
        <w:t>Їхня концепція була позитивно сприйнята багатьма політологами та</w:t>
      </w:r>
      <w:r>
        <w:rPr>
          <w:rFonts w:ascii="Times New Roman" w:hAnsi="Times New Roman" w:cs="Times New Roman"/>
          <w:sz w:val="28"/>
          <w:szCs w:val="28"/>
        </w:rPr>
        <w:t xml:space="preserve"> було</w:t>
      </w:r>
      <w:r w:rsidRPr="00491270">
        <w:rPr>
          <w:rFonts w:ascii="Times New Roman" w:hAnsi="Times New Roman" w:cs="Times New Roman"/>
          <w:sz w:val="28"/>
          <w:szCs w:val="28"/>
        </w:rPr>
        <w:t xml:space="preserve"> створен</w:t>
      </w:r>
      <w:r>
        <w:rPr>
          <w:rFonts w:ascii="Times New Roman" w:hAnsi="Times New Roman" w:cs="Times New Roman"/>
          <w:sz w:val="28"/>
          <w:szCs w:val="28"/>
        </w:rPr>
        <w:t>о</w:t>
      </w:r>
      <w:r w:rsidRPr="00491270">
        <w:rPr>
          <w:rFonts w:ascii="Times New Roman" w:hAnsi="Times New Roman" w:cs="Times New Roman"/>
          <w:sz w:val="28"/>
          <w:szCs w:val="28"/>
        </w:rPr>
        <w:t xml:space="preserve"> ціл</w:t>
      </w:r>
      <w:r>
        <w:rPr>
          <w:rFonts w:ascii="Times New Roman" w:hAnsi="Times New Roman" w:cs="Times New Roman"/>
          <w:sz w:val="28"/>
          <w:szCs w:val="28"/>
        </w:rPr>
        <w:t>у</w:t>
      </w:r>
      <w:r w:rsidRPr="00491270">
        <w:rPr>
          <w:rFonts w:ascii="Times New Roman" w:hAnsi="Times New Roman" w:cs="Times New Roman"/>
          <w:sz w:val="28"/>
          <w:szCs w:val="28"/>
        </w:rPr>
        <w:t xml:space="preserve"> </w:t>
      </w:r>
      <w:proofErr w:type="spellStart"/>
      <w:r w:rsidRPr="00491270">
        <w:rPr>
          <w:rFonts w:ascii="Times New Roman" w:hAnsi="Times New Roman" w:cs="Times New Roman"/>
          <w:sz w:val="28"/>
          <w:szCs w:val="28"/>
        </w:rPr>
        <w:t>школ</w:t>
      </w:r>
      <w:r>
        <w:rPr>
          <w:rFonts w:ascii="Times New Roman" w:hAnsi="Times New Roman" w:cs="Times New Roman"/>
          <w:sz w:val="28"/>
          <w:szCs w:val="28"/>
        </w:rPr>
        <w:t>у</w:t>
      </w:r>
      <w:r w:rsidRPr="00491270">
        <w:rPr>
          <w:rFonts w:ascii="Times New Roman" w:hAnsi="Times New Roman" w:cs="Times New Roman"/>
          <w:sz w:val="28"/>
          <w:szCs w:val="28"/>
        </w:rPr>
        <w:t>Алмонда</w:t>
      </w:r>
      <w:proofErr w:type="spellEnd"/>
      <w:r w:rsidRPr="00491270">
        <w:rPr>
          <w:rFonts w:ascii="Times New Roman" w:hAnsi="Times New Roman" w:cs="Times New Roman"/>
          <w:sz w:val="28"/>
          <w:szCs w:val="28"/>
        </w:rPr>
        <w:t xml:space="preserve"> та Верби, у науці вона отримала назву – поведінковий (</w:t>
      </w:r>
      <w:proofErr w:type="spellStart"/>
      <w:r w:rsidRPr="00491270">
        <w:rPr>
          <w:rFonts w:ascii="Times New Roman" w:hAnsi="Times New Roman" w:cs="Times New Roman"/>
          <w:sz w:val="28"/>
          <w:szCs w:val="28"/>
        </w:rPr>
        <w:t>біхевіористський</w:t>
      </w:r>
      <w:proofErr w:type="spellEnd"/>
      <w:r w:rsidRPr="00491270">
        <w:rPr>
          <w:rFonts w:ascii="Times New Roman" w:hAnsi="Times New Roman" w:cs="Times New Roman"/>
          <w:sz w:val="28"/>
          <w:szCs w:val="28"/>
        </w:rPr>
        <w:t xml:space="preserve">) підхід. </w:t>
      </w:r>
      <w:proofErr w:type="spellStart"/>
      <w:r w:rsidRPr="00884AC4">
        <w:rPr>
          <w:rFonts w:ascii="Times New Roman" w:hAnsi="Times New Roman" w:cs="Times New Roman"/>
          <w:sz w:val="28"/>
          <w:szCs w:val="28"/>
        </w:rPr>
        <w:t>Алмонд</w:t>
      </w:r>
      <w:proofErr w:type="spellEnd"/>
      <w:r w:rsidRPr="00884AC4">
        <w:rPr>
          <w:rFonts w:ascii="Times New Roman" w:hAnsi="Times New Roman" w:cs="Times New Roman"/>
          <w:sz w:val="28"/>
          <w:szCs w:val="28"/>
        </w:rPr>
        <w:t xml:space="preserve"> і Верба показали значення психологічних якостей у політичній поведінці громадян, виявили якісні характеристики політичної культури різних країн, запровадили політико-культурний підхід у методологію політичного аналізу</w:t>
      </w:r>
      <w:r>
        <w:rPr>
          <w:rFonts w:ascii="Times New Roman" w:hAnsi="Times New Roman" w:cs="Times New Roman"/>
          <w:sz w:val="28"/>
          <w:szCs w:val="28"/>
        </w:rPr>
        <w:t xml:space="preserve">. </w:t>
      </w:r>
      <w:r w:rsidRPr="00491270">
        <w:rPr>
          <w:rFonts w:ascii="Times New Roman" w:hAnsi="Times New Roman" w:cs="Times New Roman"/>
          <w:sz w:val="28"/>
          <w:szCs w:val="28"/>
        </w:rPr>
        <w:t>Незважаючи на очевидні переваги даного підходу, він неодноразово зазнавав критики. Насамперед, через те, що запропоноване ними розуміння предмета вивчення (орієнтації) було використано як статистичний феномен. Така інтерпретація справедливо визнавалася вузькою</w:t>
      </w:r>
      <w:r>
        <w:rPr>
          <w:rFonts w:ascii="Times New Roman" w:hAnsi="Times New Roman" w:cs="Times New Roman"/>
          <w:sz w:val="28"/>
          <w:szCs w:val="28"/>
        </w:rPr>
        <w:t xml:space="preserve"> і вважалося, що вона</w:t>
      </w:r>
      <w:r w:rsidRPr="00491270">
        <w:rPr>
          <w:rFonts w:ascii="Times New Roman" w:hAnsi="Times New Roman" w:cs="Times New Roman"/>
          <w:sz w:val="28"/>
          <w:szCs w:val="28"/>
        </w:rPr>
        <w:t xml:space="preserve"> повністю не розкриває зміст і сутність політичної культури. Надмірна </w:t>
      </w:r>
      <w:proofErr w:type="spellStart"/>
      <w:r w:rsidRPr="00491270">
        <w:rPr>
          <w:rFonts w:ascii="Times New Roman" w:hAnsi="Times New Roman" w:cs="Times New Roman"/>
          <w:sz w:val="28"/>
          <w:szCs w:val="28"/>
        </w:rPr>
        <w:t>акцентованість</w:t>
      </w:r>
      <w:proofErr w:type="spellEnd"/>
      <w:r w:rsidRPr="00491270">
        <w:rPr>
          <w:rFonts w:ascii="Times New Roman" w:hAnsi="Times New Roman" w:cs="Times New Roman"/>
          <w:sz w:val="28"/>
          <w:szCs w:val="28"/>
        </w:rPr>
        <w:t xml:space="preserve"> одного компонента (соціально-психологічного), на думку низки критиків, </w:t>
      </w:r>
      <w:r w:rsidRPr="00491270">
        <w:rPr>
          <w:rFonts w:ascii="Times New Roman" w:hAnsi="Times New Roman" w:cs="Times New Roman"/>
          <w:sz w:val="28"/>
          <w:szCs w:val="28"/>
        </w:rPr>
        <w:lastRenderedPageBreak/>
        <w:t>приводи</w:t>
      </w:r>
      <w:r>
        <w:rPr>
          <w:rFonts w:ascii="Times New Roman" w:hAnsi="Times New Roman" w:cs="Times New Roman"/>
          <w:sz w:val="28"/>
          <w:szCs w:val="28"/>
        </w:rPr>
        <w:t>ла</w:t>
      </w:r>
      <w:r w:rsidRPr="00491270">
        <w:rPr>
          <w:rFonts w:ascii="Times New Roman" w:hAnsi="Times New Roman" w:cs="Times New Roman"/>
          <w:sz w:val="28"/>
          <w:szCs w:val="28"/>
        </w:rPr>
        <w:t xml:space="preserve"> до недооцінки ролі досліджень реальної політичної поведінки населення і найчастіше дослідження політичної культури у рамках цього підходу будувалися на «культурних упередженнях у вигляді упереджених уявлень про сучасність»  [4, с. 32]. З іншого боку, перебільшення ролі «громадянської культури» принижувала значимість інших типів політичної культури,</w:t>
      </w:r>
      <w:r>
        <w:rPr>
          <w:rFonts w:ascii="Times New Roman" w:hAnsi="Times New Roman" w:cs="Times New Roman"/>
          <w:sz w:val="28"/>
          <w:szCs w:val="28"/>
        </w:rPr>
        <w:t xml:space="preserve"> яка</w:t>
      </w:r>
      <w:r w:rsidRPr="00491270">
        <w:rPr>
          <w:rFonts w:ascii="Times New Roman" w:hAnsi="Times New Roman" w:cs="Times New Roman"/>
          <w:sz w:val="28"/>
          <w:szCs w:val="28"/>
        </w:rPr>
        <w:t xml:space="preserve"> стала еталоном, </w:t>
      </w:r>
      <w:r>
        <w:rPr>
          <w:rFonts w:ascii="Times New Roman" w:hAnsi="Times New Roman" w:cs="Times New Roman"/>
          <w:sz w:val="28"/>
          <w:szCs w:val="28"/>
        </w:rPr>
        <w:t xml:space="preserve">до </w:t>
      </w:r>
      <w:r w:rsidRPr="00491270">
        <w:rPr>
          <w:rFonts w:ascii="Times New Roman" w:hAnsi="Times New Roman" w:cs="Times New Roman"/>
          <w:sz w:val="28"/>
          <w:szCs w:val="28"/>
        </w:rPr>
        <w:t xml:space="preserve">якого мали прагнути держави, </w:t>
      </w:r>
      <w:r>
        <w:rPr>
          <w:rFonts w:ascii="Times New Roman" w:hAnsi="Times New Roman" w:cs="Times New Roman"/>
          <w:sz w:val="28"/>
          <w:szCs w:val="28"/>
        </w:rPr>
        <w:t xml:space="preserve">що </w:t>
      </w:r>
      <w:r w:rsidRPr="00491270">
        <w:rPr>
          <w:rFonts w:ascii="Times New Roman" w:hAnsi="Times New Roman" w:cs="Times New Roman"/>
          <w:sz w:val="28"/>
          <w:szCs w:val="28"/>
        </w:rPr>
        <w:t xml:space="preserve">стали </w:t>
      </w:r>
      <w:r>
        <w:rPr>
          <w:rFonts w:ascii="Times New Roman" w:hAnsi="Times New Roman" w:cs="Times New Roman"/>
          <w:sz w:val="28"/>
          <w:szCs w:val="28"/>
        </w:rPr>
        <w:t xml:space="preserve">на </w:t>
      </w:r>
      <w:r w:rsidRPr="00491270">
        <w:rPr>
          <w:rFonts w:ascii="Times New Roman" w:hAnsi="Times New Roman" w:cs="Times New Roman"/>
          <w:sz w:val="28"/>
          <w:szCs w:val="28"/>
        </w:rPr>
        <w:t>шлях демократизації. Як зазначає Н. Петро, «концепція «політичної культури» мала як одне зі своїх завдань збільшити політичну активність суспільної науки, умовно кажучи, легітимізувати експорт демократичної політики за допомогою виховання ідеально відповідної їй культури» [5, с. 697]. Недоліком визнавалася одностороння відданість біхевіоризму («підтримка офіційної політики доводилася просто існуванням та функціонуванням конкретних владних структур).</w:t>
      </w:r>
    </w:p>
    <w:p w:rsidR="00951A31" w:rsidRDefault="00951A31" w:rsidP="00951A31">
      <w:pPr>
        <w:spacing w:line="360" w:lineRule="auto"/>
        <w:ind w:firstLine="720"/>
        <w:jc w:val="both"/>
        <w:rPr>
          <w:rFonts w:ascii="Times New Roman" w:hAnsi="Times New Roman" w:cs="Times New Roman"/>
          <w:sz w:val="28"/>
          <w:szCs w:val="28"/>
        </w:rPr>
      </w:pPr>
      <w:r w:rsidRPr="00491270">
        <w:rPr>
          <w:rFonts w:ascii="Times New Roman" w:hAnsi="Times New Roman" w:cs="Times New Roman"/>
          <w:sz w:val="28"/>
          <w:szCs w:val="28"/>
        </w:rPr>
        <w:t xml:space="preserve">На початку 1980-х р. </w:t>
      </w:r>
      <w:proofErr w:type="spellStart"/>
      <w:r w:rsidRPr="00491270">
        <w:rPr>
          <w:rFonts w:ascii="Times New Roman" w:hAnsi="Times New Roman" w:cs="Times New Roman"/>
          <w:sz w:val="28"/>
          <w:szCs w:val="28"/>
        </w:rPr>
        <w:t>Алмонд</w:t>
      </w:r>
      <w:proofErr w:type="spellEnd"/>
      <w:r w:rsidRPr="00491270">
        <w:rPr>
          <w:rFonts w:ascii="Times New Roman" w:hAnsi="Times New Roman" w:cs="Times New Roman"/>
          <w:sz w:val="28"/>
          <w:szCs w:val="28"/>
        </w:rPr>
        <w:t xml:space="preserve"> і Верба визнали, що багато зроблених у 60-х роках висновк</w:t>
      </w:r>
      <w:r>
        <w:rPr>
          <w:rFonts w:ascii="Times New Roman" w:hAnsi="Times New Roman" w:cs="Times New Roman"/>
          <w:sz w:val="28"/>
          <w:szCs w:val="28"/>
        </w:rPr>
        <w:t>ів</w:t>
      </w:r>
      <w:r w:rsidRPr="00491270">
        <w:rPr>
          <w:rFonts w:ascii="Times New Roman" w:hAnsi="Times New Roman" w:cs="Times New Roman"/>
          <w:sz w:val="28"/>
          <w:szCs w:val="28"/>
        </w:rPr>
        <w:t xml:space="preserve"> потребують серйозного коригування, побачили, що зафіксовані моделі політичної культури відтоді зазнали значних трансформацій. Вони внесли деякі зміни у свої подальші роботи</w:t>
      </w:r>
      <w:r>
        <w:rPr>
          <w:rFonts w:ascii="Times New Roman" w:hAnsi="Times New Roman" w:cs="Times New Roman"/>
          <w:sz w:val="28"/>
          <w:szCs w:val="28"/>
        </w:rPr>
        <w:t>. П</w:t>
      </w:r>
      <w:r w:rsidRPr="00491270">
        <w:rPr>
          <w:rFonts w:ascii="Times New Roman" w:hAnsi="Times New Roman" w:cs="Times New Roman"/>
          <w:sz w:val="28"/>
          <w:szCs w:val="28"/>
        </w:rPr>
        <w:t xml:space="preserve">олітичну культуру автори стали розглядати як «пластичну багатовимірну змінну», «дуже чутливу до структурних змін», але відстоювали її психолого-оцінну цінність: «Політична культура — не теорія. Це поняття відноситься до набору змінних, які можуть бути використані при створенні теорії»[1]. Проте розроблена ними типологія та інструментарій не втратили свого значення і, як і раніше, служать основою вивчення політичної культури різних країн. Представники цього підходу </w:t>
      </w:r>
      <w:proofErr w:type="spellStart"/>
      <w:r w:rsidRPr="00491270">
        <w:rPr>
          <w:rFonts w:ascii="Times New Roman" w:hAnsi="Times New Roman" w:cs="Times New Roman"/>
          <w:sz w:val="28"/>
          <w:szCs w:val="28"/>
        </w:rPr>
        <w:t>Хьюнкс</w:t>
      </w:r>
      <w:proofErr w:type="spellEnd"/>
      <w:r w:rsidRPr="00491270">
        <w:rPr>
          <w:rFonts w:ascii="Times New Roman" w:hAnsi="Times New Roman" w:cs="Times New Roman"/>
          <w:sz w:val="28"/>
          <w:szCs w:val="28"/>
        </w:rPr>
        <w:t xml:space="preserve"> і </w:t>
      </w:r>
      <w:proofErr w:type="spellStart"/>
      <w:r w:rsidRPr="00491270">
        <w:rPr>
          <w:rFonts w:ascii="Times New Roman" w:hAnsi="Times New Roman" w:cs="Times New Roman"/>
          <w:sz w:val="28"/>
          <w:szCs w:val="28"/>
        </w:rPr>
        <w:t>Хікспурс</w:t>
      </w:r>
      <w:proofErr w:type="spellEnd"/>
      <w:r w:rsidRPr="00491270">
        <w:rPr>
          <w:rFonts w:ascii="Times New Roman" w:hAnsi="Times New Roman" w:cs="Times New Roman"/>
          <w:sz w:val="28"/>
          <w:szCs w:val="28"/>
        </w:rPr>
        <w:t xml:space="preserve"> у середині 1990-х рр. удосконалили типологію політичних культур </w:t>
      </w:r>
      <w:proofErr w:type="spellStart"/>
      <w:r w:rsidRPr="00491270">
        <w:rPr>
          <w:rFonts w:ascii="Times New Roman" w:hAnsi="Times New Roman" w:cs="Times New Roman"/>
          <w:sz w:val="28"/>
          <w:szCs w:val="28"/>
        </w:rPr>
        <w:t>Алмонда</w:t>
      </w:r>
      <w:proofErr w:type="spellEnd"/>
      <w:r w:rsidRPr="00491270">
        <w:rPr>
          <w:rFonts w:ascii="Times New Roman" w:hAnsi="Times New Roman" w:cs="Times New Roman"/>
          <w:sz w:val="28"/>
          <w:szCs w:val="28"/>
        </w:rPr>
        <w:t xml:space="preserve"> та Верби</w:t>
      </w:r>
      <w:r>
        <w:rPr>
          <w:rFonts w:ascii="Times New Roman" w:hAnsi="Times New Roman" w:cs="Times New Roman"/>
          <w:sz w:val="28"/>
          <w:szCs w:val="28"/>
        </w:rPr>
        <w:t xml:space="preserve"> і д</w:t>
      </w:r>
      <w:r w:rsidRPr="00491270">
        <w:rPr>
          <w:rFonts w:ascii="Times New Roman" w:hAnsi="Times New Roman" w:cs="Times New Roman"/>
          <w:sz w:val="28"/>
          <w:szCs w:val="28"/>
        </w:rPr>
        <w:t>оповни</w:t>
      </w:r>
      <w:r>
        <w:rPr>
          <w:rFonts w:ascii="Times New Roman" w:hAnsi="Times New Roman" w:cs="Times New Roman"/>
          <w:sz w:val="28"/>
          <w:szCs w:val="28"/>
        </w:rPr>
        <w:t>ли</w:t>
      </w:r>
      <w:r w:rsidRPr="00491270">
        <w:rPr>
          <w:rFonts w:ascii="Times New Roman" w:hAnsi="Times New Roman" w:cs="Times New Roman"/>
          <w:sz w:val="28"/>
          <w:szCs w:val="28"/>
        </w:rPr>
        <w:t xml:space="preserve"> її новими типами</w:t>
      </w:r>
      <w:r>
        <w:rPr>
          <w:rFonts w:ascii="Times New Roman" w:hAnsi="Times New Roman" w:cs="Times New Roman"/>
          <w:sz w:val="28"/>
          <w:szCs w:val="28"/>
        </w:rPr>
        <w:t xml:space="preserve">, такими як: культура участі, </w:t>
      </w:r>
      <w:proofErr w:type="spellStart"/>
      <w:r>
        <w:rPr>
          <w:rFonts w:ascii="Times New Roman" w:hAnsi="Times New Roman" w:cs="Times New Roman"/>
          <w:sz w:val="28"/>
          <w:szCs w:val="28"/>
        </w:rPr>
        <w:t>клієнтистська</w:t>
      </w:r>
      <w:proofErr w:type="spellEnd"/>
      <w:r>
        <w:rPr>
          <w:rFonts w:ascii="Times New Roman" w:hAnsi="Times New Roman" w:cs="Times New Roman"/>
          <w:sz w:val="28"/>
          <w:szCs w:val="28"/>
        </w:rPr>
        <w:t xml:space="preserve"> культура, автономна культура, </w:t>
      </w:r>
      <w:proofErr w:type="spellStart"/>
      <w:r>
        <w:rPr>
          <w:rFonts w:ascii="Times New Roman" w:hAnsi="Times New Roman" w:cs="Times New Roman"/>
          <w:sz w:val="28"/>
          <w:szCs w:val="28"/>
        </w:rPr>
        <w:t>протестна</w:t>
      </w:r>
      <w:proofErr w:type="spellEnd"/>
      <w:r>
        <w:rPr>
          <w:rFonts w:ascii="Times New Roman" w:hAnsi="Times New Roman" w:cs="Times New Roman"/>
          <w:sz w:val="28"/>
          <w:szCs w:val="28"/>
        </w:rPr>
        <w:t xml:space="preserve"> політична культура та культура спостерігачів.</w:t>
      </w:r>
    </w:p>
    <w:p w:rsidR="00951A31" w:rsidRPr="00F31BF4" w:rsidRDefault="00951A31" w:rsidP="00951A31">
      <w:pPr>
        <w:spacing w:line="360" w:lineRule="auto"/>
        <w:ind w:firstLine="720"/>
        <w:jc w:val="both"/>
        <w:rPr>
          <w:rFonts w:ascii="Times New Roman" w:hAnsi="Times New Roman" w:cs="Times New Roman"/>
          <w:sz w:val="28"/>
          <w:szCs w:val="28"/>
        </w:rPr>
      </w:pPr>
      <w:r w:rsidRPr="00F31BF4">
        <w:rPr>
          <w:rFonts w:ascii="Times New Roman" w:hAnsi="Times New Roman" w:cs="Times New Roman"/>
          <w:sz w:val="28"/>
          <w:szCs w:val="28"/>
        </w:rPr>
        <w:t xml:space="preserve">Відповідно до модернізованого підходу вся сукупність типів політичної культури ділиться на дві групи: пасивні (парафіяльна, культура </w:t>
      </w:r>
      <w:r w:rsidRPr="00F31BF4">
        <w:rPr>
          <w:rFonts w:ascii="Times New Roman" w:hAnsi="Times New Roman" w:cs="Times New Roman"/>
          <w:sz w:val="28"/>
          <w:szCs w:val="28"/>
        </w:rPr>
        <w:lastRenderedPageBreak/>
        <w:t>підпорядкування, культура спостерігачів) та активні (</w:t>
      </w:r>
      <w:proofErr w:type="spellStart"/>
      <w:r w:rsidRPr="00F31BF4">
        <w:rPr>
          <w:rFonts w:ascii="Times New Roman" w:hAnsi="Times New Roman" w:cs="Times New Roman"/>
          <w:sz w:val="28"/>
          <w:szCs w:val="28"/>
        </w:rPr>
        <w:t>протестна</w:t>
      </w:r>
      <w:proofErr w:type="spellEnd"/>
      <w:r w:rsidRPr="00F31BF4">
        <w:rPr>
          <w:rFonts w:ascii="Times New Roman" w:hAnsi="Times New Roman" w:cs="Times New Roman"/>
          <w:sz w:val="28"/>
          <w:szCs w:val="28"/>
        </w:rPr>
        <w:t xml:space="preserve">, </w:t>
      </w:r>
      <w:proofErr w:type="spellStart"/>
      <w:r w:rsidRPr="00F31BF4">
        <w:rPr>
          <w:rFonts w:ascii="Times New Roman" w:hAnsi="Times New Roman" w:cs="Times New Roman"/>
          <w:sz w:val="28"/>
          <w:szCs w:val="28"/>
        </w:rPr>
        <w:t>клієнтистська</w:t>
      </w:r>
      <w:proofErr w:type="spellEnd"/>
      <w:r w:rsidRPr="00F31BF4">
        <w:rPr>
          <w:rFonts w:ascii="Times New Roman" w:hAnsi="Times New Roman" w:cs="Times New Roman"/>
          <w:sz w:val="28"/>
          <w:szCs w:val="28"/>
        </w:rPr>
        <w:t xml:space="preserve">, автономна, громадянська, культура участі, громадянська </w:t>
      </w:r>
      <w:proofErr w:type="spellStart"/>
      <w:r w:rsidRPr="00F31BF4">
        <w:rPr>
          <w:rFonts w:ascii="Times New Roman" w:hAnsi="Times New Roman" w:cs="Times New Roman"/>
          <w:sz w:val="28"/>
          <w:szCs w:val="28"/>
        </w:rPr>
        <w:t>партисипаторна</w:t>
      </w:r>
      <w:proofErr w:type="spellEnd"/>
      <w:r w:rsidRPr="00F31BF4">
        <w:rPr>
          <w:rFonts w:ascii="Times New Roman" w:hAnsi="Times New Roman" w:cs="Times New Roman"/>
          <w:sz w:val="28"/>
          <w:szCs w:val="28"/>
        </w:rPr>
        <w:t>), відповідно до значень рівня орієнтації індивідів на самих себе як суб'єктів готових взяти участь у різних формах протесту та реальну участь у цих акціях. Люди в першій групі культур не відчувають, що вони можуть вплинути на політику і не мають бажання брати участь у політичних акціях. У другій групі культур, навпаки, люди переконані у своїй можливості реально впливати на політику та хочуть брати участь у акціях політично</w:t>
      </w:r>
      <w:r>
        <w:rPr>
          <w:rFonts w:ascii="Times New Roman" w:hAnsi="Times New Roman" w:cs="Times New Roman"/>
          <w:sz w:val="28"/>
          <w:szCs w:val="28"/>
        </w:rPr>
        <w:t xml:space="preserve">го </w:t>
      </w:r>
      <w:proofErr w:type="spellStart"/>
      <w:r>
        <w:rPr>
          <w:rFonts w:ascii="Times New Roman" w:hAnsi="Times New Roman" w:cs="Times New Roman"/>
          <w:sz w:val="28"/>
          <w:szCs w:val="28"/>
        </w:rPr>
        <w:t>нарямку</w:t>
      </w:r>
      <w:proofErr w:type="spellEnd"/>
      <w:r>
        <w:rPr>
          <w:rFonts w:ascii="Times New Roman" w:hAnsi="Times New Roman" w:cs="Times New Roman"/>
          <w:sz w:val="28"/>
          <w:szCs w:val="28"/>
        </w:rPr>
        <w:t>.</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 xml:space="preserve">Хоча домінуючим підходом до політичної культури залишався поведінковий (його дотримуються такі дослідники, як Л. Пай, Д. </w:t>
      </w:r>
      <w:proofErr w:type="spellStart"/>
      <w:r w:rsidRPr="00792B0D">
        <w:rPr>
          <w:rFonts w:ascii="Times New Roman" w:hAnsi="Times New Roman" w:cs="Times New Roman"/>
          <w:sz w:val="28"/>
          <w:szCs w:val="28"/>
        </w:rPr>
        <w:t>Девайн</w:t>
      </w:r>
      <w:proofErr w:type="spellEnd"/>
      <w:r w:rsidRPr="00792B0D">
        <w:rPr>
          <w:rFonts w:ascii="Times New Roman" w:hAnsi="Times New Roman" w:cs="Times New Roman"/>
          <w:sz w:val="28"/>
          <w:szCs w:val="28"/>
        </w:rPr>
        <w:t xml:space="preserve">, Д. </w:t>
      </w:r>
      <w:proofErr w:type="spellStart"/>
      <w:r w:rsidRPr="00792B0D">
        <w:rPr>
          <w:rFonts w:ascii="Times New Roman" w:hAnsi="Times New Roman" w:cs="Times New Roman"/>
          <w:sz w:val="28"/>
          <w:szCs w:val="28"/>
        </w:rPr>
        <w:t>Елазар</w:t>
      </w:r>
      <w:proofErr w:type="spellEnd"/>
      <w:r w:rsidRPr="00792B0D">
        <w:rPr>
          <w:rFonts w:ascii="Times New Roman" w:hAnsi="Times New Roman" w:cs="Times New Roman"/>
          <w:sz w:val="28"/>
          <w:szCs w:val="28"/>
        </w:rPr>
        <w:t xml:space="preserve">, С. </w:t>
      </w:r>
      <w:proofErr w:type="spellStart"/>
      <w:r w:rsidRPr="00792B0D">
        <w:rPr>
          <w:rFonts w:ascii="Times New Roman" w:hAnsi="Times New Roman" w:cs="Times New Roman"/>
          <w:sz w:val="28"/>
          <w:szCs w:val="28"/>
        </w:rPr>
        <w:t>Хантінгтон</w:t>
      </w:r>
      <w:proofErr w:type="spellEnd"/>
      <w:r w:rsidRPr="00792B0D">
        <w:rPr>
          <w:rFonts w:ascii="Times New Roman" w:hAnsi="Times New Roman" w:cs="Times New Roman"/>
          <w:sz w:val="28"/>
          <w:szCs w:val="28"/>
        </w:rPr>
        <w:t>, А. Браун та ін</w:t>
      </w:r>
      <w:r>
        <w:rPr>
          <w:rFonts w:ascii="Times New Roman" w:hAnsi="Times New Roman" w:cs="Times New Roman"/>
          <w:sz w:val="28"/>
          <w:szCs w:val="28"/>
        </w:rPr>
        <w:t>ші</w:t>
      </w:r>
      <w:r w:rsidRPr="00792B0D">
        <w:rPr>
          <w:rFonts w:ascii="Times New Roman" w:hAnsi="Times New Roman" w:cs="Times New Roman"/>
          <w:sz w:val="28"/>
          <w:szCs w:val="28"/>
        </w:rPr>
        <w:t>)</w:t>
      </w:r>
      <w:r>
        <w:rPr>
          <w:rFonts w:ascii="Times New Roman" w:hAnsi="Times New Roman" w:cs="Times New Roman"/>
          <w:sz w:val="28"/>
          <w:szCs w:val="28"/>
        </w:rPr>
        <w:t>,</w:t>
      </w:r>
      <w:r w:rsidRPr="00792B0D">
        <w:rPr>
          <w:rFonts w:ascii="Times New Roman" w:hAnsi="Times New Roman" w:cs="Times New Roman"/>
          <w:sz w:val="28"/>
          <w:szCs w:val="28"/>
        </w:rPr>
        <w:t xml:space="preserve"> у науці поступово отримав визнання інший підхід, званий «символістським» або «інтерпретаційним». Його розвивали такі вчені, як Майкл </w:t>
      </w:r>
      <w:proofErr w:type="spellStart"/>
      <w:r w:rsidRPr="00792B0D">
        <w:rPr>
          <w:rFonts w:ascii="Times New Roman" w:hAnsi="Times New Roman" w:cs="Times New Roman"/>
          <w:sz w:val="28"/>
          <w:szCs w:val="28"/>
        </w:rPr>
        <w:t>Томпсон</w:t>
      </w:r>
      <w:proofErr w:type="spellEnd"/>
      <w:r w:rsidRPr="00792B0D">
        <w:rPr>
          <w:rFonts w:ascii="Times New Roman" w:hAnsi="Times New Roman" w:cs="Times New Roman"/>
          <w:sz w:val="28"/>
          <w:szCs w:val="28"/>
        </w:rPr>
        <w:t xml:space="preserve">, Р. </w:t>
      </w:r>
      <w:proofErr w:type="spellStart"/>
      <w:r w:rsidRPr="00792B0D">
        <w:rPr>
          <w:rFonts w:ascii="Times New Roman" w:hAnsi="Times New Roman" w:cs="Times New Roman"/>
          <w:sz w:val="28"/>
          <w:szCs w:val="28"/>
        </w:rPr>
        <w:t>Елліс</w:t>
      </w:r>
      <w:proofErr w:type="spellEnd"/>
      <w:r w:rsidRPr="00792B0D">
        <w:rPr>
          <w:rFonts w:ascii="Times New Roman" w:hAnsi="Times New Roman" w:cs="Times New Roman"/>
          <w:sz w:val="28"/>
          <w:szCs w:val="28"/>
        </w:rPr>
        <w:t xml:space="preserve"> та А. </w:t>
      </w:r>
      <w:proofErr w:type="spellStart"/>
      <w:r w:rsidRPr="00792B0D">
        <w:rPr>
          <w:rFonts w:ascii="Times New Roman" w:hAnsi="Times New Roman" w:cs="Times New Roman"/>
          <w:sz w:val="28"/>
          <w:szCs w:val="28"/>
        </w:rPr>
        <w:t>Вілдавський</w:t>
      </w:r>
      <w:proofErr w:type="spellEnd"/>
      <w:r w:rsidRPr="00792B0D">
        <w:rPr>
          <w:rFonts w:ascii="Times New Roman" w:hAnsi="Times New Roman" w:cs="Times New Roman"/>
          <w:sz w:val="28"/>
          <w:szCs w:val="28"/>
        </w:rPr>
        <w:t xml:space="preserve">, Л. </w:t>
      </w:r>
      <w:proofErr w:type="spellStart"/>
      <w:r w:rsidRPr="00792B0D">
        <w:rPr>
          <w:rFonts w:ascii="Times New Roman" w:hAnsi="Times New Roman" w:cs="Times New Roman"/>
          <w:sz w:val="28"/>
          <w:szCs w:val="28"/>
        </w:rPr>
        <w:t>Діттмер</w:t>
      </w:r>
      <w:proofErr w:type="spellEnd"/>
      <w:r w:rsidRPr="00792B0D">
        <w:rPr>
          <w:rFonts w:ascii="Times New Roman" w:hAnsi="Times New Roman" w:cs="Times New Roman"/>
          <w:sz w:val="28"/>
          <w:szCs w:val="28"/>
        </w:rPr>
        <w:t xml:space="preserve">, Д. Пол, У. Розенбаум, X. І. </w:t>
      </w:r>
      <w:proofErr w:type="spellStart"/>
      <w:r w:rsidRPr="00792B0D">
        <w:rPr>
          <w:rFonts w:ascii="Times New Roman" w:hAnsi="Times New Roman" w:cs="Times New Roman"/>
          <w:sz w:val="28"/>
          <w:szCs w:val="28"/>
        </w:rPr>
        <w:t>Віарда</w:t>
      </w:r>
      <w:proofErr w:type="spellEnd"/>
      <w:r w:rsidRPr="00792B0D">
        <w:rPr>
          <w:rFonts w:ascii="Times New Roman" w:hAnsi="Times New Roman" w:cs="Times New Roman"/>
          <w:sz w:val="28"/>
          <w:szCs w:val="28"/>
        </w:rPr>
        <w:t xml:space="preserve"> та Р. Такер. </w:t>
      </w:r>
      <w:proofErr w:type="spellStart"/>
      <w:r w:rsidRPr="00792B0D">
        <w:rPr>
          <w:rFonts w:ascii="Times New Roman" w:hAnsi="Times New Roman" w:cs="Times New Roman"/>
          <w:sz w:val="28"/>
          <w:szCs w:val="28"/>
        </w:rPr>
        <w:t>Інтерпретивісти</w:t>
      </w:r>
      <w:proofErr w:type="spellEnd"/>
      <w:r w:rsidRPr="00792B0D">
        <w:rPr>
          <w:rFonts w:ascii="Times New Roman" w:hAnsi="Times New Roman" w:cs="Times New Roman"/>
          <w:sz w:val="28"/>
          <w:szCs w:val="28"/>
        </w:rPr>
        <w:t xml:space="preserve"> давали ширше тлумачення культурі, ніж їхні опоненти </w:t>
      </w:r>
      <w:proofErr w:type="spellStart"/>
      <w:r w:rsidRPr="00792B0D">
        <w:rPr>
          <w:rFonts w:ascii="Times New Roman" w:hAnsi="Times New Roman" w:cs="Times New Roman"/>
          <w:sz w:val="28"/>
          <w:szCs w:val="28"/>
        </w:rPr>
        <w:t>біхевіористи</w:t>
      </w:r>
      <w:proofErr w:type="spellEnd"/>
      <w:r w:rsidRPr="00792B0D">
        <w:rPr>
          <w:rFonts w:ascii="Times New Roman" w:hAnsi="Times New Roman" w:cs="Times New Roman"/>
          <w:sz w:val="28"/>
          <w:szCs w:val="28"/>
        </w:rPr>
        <w:t>. Згідно з Робертом Такером, політика постає як частина або форма культури. «Культура є духовним продуктом, має історичний характер; її утворюють ідеї, моделі та цінності, вона вибіркова, її можна засвоїти; вона ґрунтується на символах і  абстрагованими властивостями людської поведінки та її результатами» [</w:t>
      </w:r>
      <w:r>
        <w:rPr>
          <w:rFonts w:ascii="Times New Roman" w:hAnsi="Times New Roman" w:cs="Times New Roman"/>
          <w:sz w:val="28"/>
          <w:szCs w:val="28"/>
        </w:rPr>
        <w:t>14</w:t>
      </w:r>
      <w:r w:rsidRPr="00792B0D">
        <w:rPr>
          <w:rFonts w:ascii="Times New Roman" w:hAnsi="Times New Roman" w:cs="Times New Roman"/>
          <w:sz w:val="28"/>
          <w:szCs w:val="28"/>
        </w:rPr>
        <w:t>].</w:t>
      </w:r>
    </w:p>
    <w:p w:rsidR="00951A31" w:rsidRPr="00951A31" w:rsidRDefault="00951A31" w:rsidP="00951A31">
      <w:pPr>
        <w:spacing w:line="360" w:lineRule="auto"/>
        <w:ind w:firstLine="720"/>
        <w:jc w:val="both"/>
        <w:rPr>
          <w:rFonts w:ascii="Times New Roman" w:hAnsi="Times New Roman" w:cs="Times New Roman"/>
          <w:sz w:val="28"/>
          <w:szCs w:val="28"/>
        </w:rPr>
      </w:pPr>
      <w:proofErr w:type="spellStart"/>
      <w:r w:rsidRPr="00792B0D">
        <w:rPr>
          <w:rFonts w:ascii="Times New Roman" w:hAnsi="Times New Roman" w:cs="Times New Roman"/>
          <w:sz w:val="28"/>
          <w:szCs w:val="28"/>
        </w:rPr>
        <w:t>Інтерпретивісти</w:t>
      </w:r>
      <w:proofErr w:type="spellEnd"/>
      <w:r w:rsidRPr="00792B0D">
        <w:rPr>
          <w:rFonts w:ascii="Times New Roman" w:hAnsi="Times New Roman" w:cs="Times New Roman"/>
          <w:sz w:val="28"/>
          <w:szCs w:val="28"/>
        </w:rPr>
        <w:t xml:space="preserve"> припускали, що зразки політичних дій громадян та їх настрої впливають один на одного, і політична культура формується шляхом їхнього поєднання. Ось як пояснює даний підхід К. </w:t>
      </w:r>
      <w:proofErr w:type="spellStart"/>
      <w:r w:rsidRPr="00792B0D">
        <w:rPr>
          <w:rFonts w:ascii="Times New Roman" w:hAnsi="Times New Roman" w:cs="Times New Roman"/>
          <w:sz w:val="28"/>
          <w:szCs w:val="28"/>
        </w:rPr>
        <w:t>Гіртц</w:t>
      </w:r>
      <w:proofErr w:type="spellEnd"/>
      <w:r w:rsidRPr="00792B0D">
        <w:rPr>
          <w:rFonts w:ascii="Times New Roman" w:hAnsi="Times New Roman" w:cs="Times New Roman"/>
          <w:sz w:val="28"/>
          <w:szCs w:val="28"/>
        </w:rPr>
        <w:t>: «Вірячи разом з Максом Вебером, що людина є твариною, обплутаною мережами значущості, які вона сама сплела, я вважаю культуру цими мережами, тому аналізувати її має не експериментальна наука, яка займається пошуком закону, а інтерпрету</w:t>
      </w:r>
      <w:r>
        <w:rPr>
          <w:rFonts w:ascii="Times New Roman" w:hAnsi="Times New Roman" w:cs="Times New Roman"/>
          <w:sz w:val="28"/>
          <w:szCs w:val="28"/>
        </w:rPr>
        <w:t>вати</w:t>
      </w:r>
      <w:r w:rsidRPr="00792B0D">
        <w:rPr>
          <w:rFonts w:ascii="Times New Roman" w:hAnsi="Times New Roman" w:cs="Times New Roman"/>
          <w:sz w:val="28"/>
          <w:szCs w:val="28"/>
        </w:rPr>
        <w:t xml:space="preserve"> наука, яка шукає значення» [7. с. 88]. Не обмежуючись суб'єктивною орієнтацією в політиці, </w:t>
      </w:r>
      <w:proofErr w:type="spellStart"/>
      <w:r w:rsidRPr="00792B0D">
        <w:rPr>
          <w:rFonts w:ascii="Times New Roman" w:hAnsi="Times New Roman" w:cs="Times New Roman"/>
          <w:sz w:val="28"/>
          <w:szCs w:val="28"/>
        </w:rPr>
        <w:t>інтерпретивісти</w:t>
      </w:r>
      <w:proofErr w:type="spellEnd"/>
      <w:r w:rsidRPr="00792B0D">
        <w:rPr>
          <w:rFonts w:ascii="Times New Roman" w:hAnsi="Times New Roman" w:cs="Times New Roman"/>
          <w:sz w:val="28"/>
          <w:szCs w:val="28"/>
        </w:rPr>
        <w:t xml:space="preserve"> досліджують політичну </w:t>
      </w:r>
      <w:r w:rsidRPr="00792B0D">
        <w:rPr>
          <w:rFonts w:ascii="Times New Roman" w:hAnsi="Times New Roman" w:cs="Times New Roman"/>
          <w:sz w:val="28"/>
          <w:szCs w:val="28"/>
        </w:rPr>
        <w:lastRenderedPageBreak/>
        <w:t>культуру як «вивчений шлях життя», що передається. Цей «шлях життя» має «відверті» аспекти (зразки поведінки, що спостерігаються в суспільстві) та аспекти «таємні», що включають ті знання, відносини і цінності, які мають члени спільноти і які вони передають з покоління в покоління. Цей підхід вимагає з'ясування ціннісних детермінант на тривалішому інтервалі часу.</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 xml:space="preserve">Важливість символічного підходу після довгого часу набула наукового визнання. Символи були названі Л. </w:t>
      </w:r>
      <w:proofErr w:type="spellStart"/>
      <w:r w:rsidRPr="00792B0D">
        <w:rPr>
          <w:rFonts w:ascii="Times New Roman" w:hAnsi="Times New Roman" w:cs="Times New Roman"/>
          <w:sz w:val="28"/>
          <w:szCs w:val="28"/>
        </w:rPr>
        <w:t>Діттмером</w:t>
      </w:r>
      <w:proofErr w:type="spellEnd"/>
      <w:r w:rsidRPr="00792B0D">
        <w:rPr>
          <w:rFonts w:ascii="Times New Roman" w:hAnsi="Times New Roman" w:cs="Times New Roman"/>
          <w:sz w:val="28"/>
          <w:szCs w:val="28"/>
        </w:rPr>
        <w:t xml:space="preserve"> "театралізованою частиною правління". Він вважає, що символічна структура в суспільстві діє як набір кодів, що надають лад і осмисленість інформації [8]. А </w:t>
      </w:r>
      <w:proofErr w:type="spellStart"/>
      <w:r w:rsidRPr="00792B0D">
        <w:rPr>
          <w:rFonts w:ascii="Times New Roman" w:hAnsi="Times New Roman" w:cs="Times New Roman"/>
          <w:sz w:val="28"/>
          <w:szCs w:val="28"/>
        </w:rPr>
        <w:t>Гіртц</w:t>
      </w:r>
      <w:proofErr w:type="spellEnd"/>
      <w:r w:rsidRPr="00792B0D">
        <w:rPr>
          <w:rFonts w:ascii="Times New Roman" w:hAnsi="Times New Roman" w:cs="Times New Roman"/>
          <w:sz w:val="28"/>
          <w:szCs w:val="28"/>
        </w:rPr>
        <w:t xml:space="preserve"> пропонує вивчати символи подібно до будь-якої іншої події політичного життя, бо вони «суспільні як шлюб, і спостерігаються як сільське господарство» [7, с. 130].</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 xml:space="preserve">Таким чином, згідно з </w:t>
      </w:r>
      <w:proofErr w:type="spellStart"/>
      <w:r w:rsidRPr="00792B0D">
        <w:rPr>
          <w:rFonts w:ascii="Times New Roman" w:hAnsi="Times New Roman" w:cs="Times New Roman"/>
          <w:sz w:val="28"/>
          <w:szCs w:val="28"/>
        </w:rPr>
        <w:t>інтерпретивістським</w:t>
      </w:r>
      <w:proofErr w:type="spellEnd"/>
      <w:r w:rsidRPr="00792B0D">
        <w:rPr>
          <w:rFonts w:ascii="Times New Roman" w:hAnsi="Times New Roman" w:cs="Times New Roman"/>
          <w:sz w:val="28"/>
          <w:szCs w:val="28"/>
        </w:rPr>
        <w:t xml:space="preserve"> або символічним підходом</w:t>
      </w:r>
      <w:r>
        <w:rPr>
          <w:rFonts w:ascii="Times New Roman" w:hAnsi="Times New Roman" w:cs="Times New Roman"/>
          <w:sz w:val="28"/>
          <w:szCs w:val="28"/>
        </w:rPr>
        <w:t>,</w:t>
      </w:r>
      <w:r w:rsidRPr="00792B0D">
        <w:rPr>
          <w:rFonts w:ascii="Times New Roman" w:hAnsi="Times New Roman" w:cs="Times New Roman"/>
          <w:sz w:val="28"/>
          <w:szCs w:val="28"/>
        </w:rPr>
        <w:t xml:space="preserve"> політична культура є конфігурацією цінностей, символів, а також зразків установок і поведінки, що лежать в основі політики суспільства. У структуру політичної культури було додано суттєві елементи — символи, стереотипи поведінки — які дали змогу побачити становлення, трансформацію політичної культури цієї країни та окремих груп населення, з'явилися нові способи дослідження політичної культури.</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Крім двох теоретичних підходів у західній політичній науці існує велика кількість визначень поняття «політична культура».</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 xml:space="preserve">Англійський політолог Д. </w:t>
      </w:r>
      <w:proofErr w:type="spellStart"/>
      <w:r w:rsidRPr="00792B0D">
        <w:rPr>
          <w:rFonts w:ascii="Times New Roman" w:hAnsi="Times New Roman" w:cs="Times New Roman"/>
          <w:sz w:val="28"/>
          <w:szCs w:val="28"/>
        </w:rPr>
        <w:t>Кавана</w:t>
      </w:r>
      <w:proofErr w:type="spellEnd"/>
      <w:r w:rsidRPr="00792B0D">
        <w:rPr>
          <w:rFonts w:ascii="Times New Roman" w:hAnsi="Times New Roman" w:cs="Times New Roman"/>
          <w:sz w:val="28"/>
          <w:szCs w:val="28"/>
        </w:rPr>
        <w:t xml:space="preserve"> систематизував різні уявлення в кілька груп. До першої групи він відніс "психологічні інтерпретації політичної культури, що характеризують її як сукупність внутрішніх орієнтацій людини на політичні об'єкти і обмежують її сферою політичної свідомості та політичної психології" (підхід школи </w:t>
      </w:r>
      <w:proofErr w:type="spellStart"/>
      <w:r w:rsidRPr="00792B0D">
        <w:rPr>
          <w:rFonts w:ascii="Times New Roman" w:hAnsi="Times New Roman" w:cs="Times New Roman"/>
          <w:sz w:val="28"/>
          <w:szCs w:val="28"/>
        </w:rPr>
        <w:t>Алмонда</w:t>
      </w:r>
      <w:proofErr w:type="spellEnd"/>
      <w:r w:rsidRPr="00792B0D">
        <w:rPr>
          <w:rFonts w:ascii="Times New Roman" w:hAnsi="Times New Roman" w:cs="Times New Roman"/>
          <w:sz w:val="28"/>
          <w:szCs w:val="28"/>
        </w:rPr>
        <w:t xml:space="preserve"> - Верби). У другу групу включені «всеосяжні інтерпретації, що включають психологічні установки і відповідні їм форми поведінки суб'єктів» (інтерпретаційний </w:t>
      </w:r>
      <w:r w:rsidRPr="00792B0D">
        <w:rPr>
          <w:rFonts w:ascii="Times New Roman" w:hAnsi="Times New Roman" w:cs="Times New Roman"/>
          <w:sz w:val="28"/>
          <w:szCs w:val="28"/>
        </w:rPr>
        <w:lastRenderedPageBreak/>
        <w:t>підхід). «Об'єктивістські трактування», що становлять третю групу, розкривають зміст політичної культури через «норми та санкціоновані зразки поведінки громадян, спільнот та асоціацій». Четверту групу склали уявлення, що трактують політичну культуру як «гіпотетичну нормативну модель бажаної поведінки та мислення» [2].</w:t>
      </w:r>
    </w:p>
    <w:p w:rsidR="00951A31"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 xml:space="preserve">Ці групи не вичерпують всього різноманіття визначень, створених зарубіжними дослідниками, оскільки Р. </w:t>
      </w:r>
      <w:proofErr w:type="spellStart"/>
      <w:r w:rsidRPr="00792B0D">
        <w:rPr>
          <w:rFonts w:ascii="Times New Roman" w:hAnsi="Times New Roman" w:cs="Times New Roman"/>
          <w:sz w:val="28"/>
          <w:szCs w:val="28"/>
        </w:rPr>
        <w:t>Формізано</w:t>
      </w:r>
      <w:proofErr w:type="spellEnd"/>
      <w:r w:rsidRPr="00792B0D">
        <w:rPr>
          <w:rFonts w:ascii="Times New Roman" w:hAnsi="Times New Roman" w:cs="Times New Roman"/>
          <w:sz w:val="28"/>
          <w:szCs w:val="28"/>
        </w:rPr>
        <w:t>, аналізуючи сучасну літературу, присвячену політичній культурі, зазначає, що «</w:t>
      </w:r>
      <w:r>
        <w:rPr>
          <w:rFonts w:ascii="Times New Roman" w:hAnsi="Times New Roman" w:cs="Times New Roman"/>
          <w:sz w:val="28"/>
          <w:szCs w:val="28"/>
        </w:rPr>
        <w:t>навіть</w:t>
      </w:r>
      <w:r w:rsidRPr="00792B0D">
        <w:rPr>
          <w:rFonts w:ascii="Times New Roman" w:hAnsi="Times New Roman" w:cs="Times New Roman"/>
          <w:sz w:val="28"/>
          <w:szCs w:val="28"/>
        </w:rPr>
        <w:t xml:space="preserve"> наприкінці 90-х р</w:t>
      </w:r>
      <w:r>
        <w:rPr>
          <w:rFonts w:ascii="Times New Roman" w:hAnsi="Times New Roman" w:cs="Times New Roman"/>
          <w:sz w:val="28"/>
          <w:szCs w:val="28"/>
        </w:rPr>
        <w:t>оків,</w:t>
      </w:r>
      <w:r w:rsidRPr="00792B0D">
        <w:rPr>
          <w:rFonts w:ascii="Times New Roman" w:hAnsi="Times New Roman" w:cs="Times New Roman"/>
          <w:sz w:val="28"/>
          <w:szCs w:val="28"/>
        </w:rPr>
        <w:t xml:space="preserve"> багато вчених стоя</w:t>
      </w:r>
      <w:r>
        <w:rPr>
          <w:rFonts w:ascii="Times New Roman" w:hAnsi="Times New Roman" w:cs="Times New Roman"/>
          <w:sz w:val="28"/>
          <w:szCs w:val="28"/>
        </w:rPr>
        <w:t>ли</w:t>
      </w:r>
      <w:r w:rsidRPr="00792B0D">
        <w:rPr>
          <w:rFonts w:ascii="Times New Roman" w:hAnsi="Times New Roman" w:cs="Times New Roman"/>
          <w:sz w:val="28"/>
          <w:szCs w:val="28"/>
        </w:rPr>
        <w:t xml:space="preserve"> перед рядом викликів, що бентежать, наприклад таких, як визначити сам термін. Тому дискусія про характер та основні складові політичної культури триває.</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Наприкінці 80-х років у радянській науці ствердж</w:t>
      </w:r>
      <w:r>
        <w:rPr>
          <w:rFonts w:ascii="Times New Roman" w:hAnsi="Times New Roman" w:cs="Times New Roman"/>
          <w:sz w:val="28"/>
          <w:szCs w:val="28"/>
        </w:rPr>
        <w:t>увала</w:t>
      </w:r>
      <w:r w:rsidRPr="00792B0D">
        <w:rPr>
          <w:rFonts w:ascii="Times New Roman" w:hAnsi="Times New Roman" w:cs="Times New Roman"/>
          <w:sz w:val="28"/>
          <w:szCs w:val="28"/>
        </w:rPr>
        <w:t xml:space="preserve"> свої права політологія та один із напрямків порівняльної політології — дослідження політичної культури. Цей напрямок користу</w:t>
      </w:r>
      <w:r>
        <w:rPr>
          <w:rFonts w:ascii="Times New Roman" w:hAnsi="Times New Roman" w:cs="Times New Roman"/>
          <w:sz w:val="28"/>
          <w:szCs w:val="28"/>
        </w:rPr>
        <w:t>вався</w:t>
      </w:r>
      <w:r w:rsidRPr="00792B0D">
        <w:rPr>
          <w:rFonts w:ascii="Times New Roman" w:hAnsi="Times New Roman" w:cs="Times New Roman"/>
          <w:sz w:val="28"/>
          <w:szCs w:val="28"/>
        </w:rPr>
        <w:t xml:space="preserve"> досить великою популярністю серед вітчизняних вчених та публіцистів. Як зазначив Е. Я. </w:t>
      </w:r>
      <w:proofErr w:type="spellStart"/>
      <w:r w:rsidRPr="00792B0D">
        <w:rPr>
          <w:rFonts w:ascii="Times New Roman" w:hAnsi="Times New Roman" w:cs="Times New Roman"/>
          <w:sz w:val="28"/>
          <w:szCs w:val="28"/>
        </w:rPr>
        <w:t>Баталов</w:t>
      </w:r>
      <w:proofErr w:type="spellEnd"/>
      <w:r w:rsidRPr="00792B0D">
        <w:rPr>
          <w:rFonts w:ascii="Times New Roman" w:hAnsi="Times New Roman" w:cs="Times New Roman"/>
          <w:sz w:val="28"/>
          <w:szCs w:val="28"/>
        </w:rPr>
        <w:t>, «ситуація, що існує сьогодні, така, що чи не кожен дослідник, який працює в галузі політичної культури, має починати з уточнення свого розуміння цього феномену [11].</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Вітчизняних фахівців у розумінні концепції та категорії «політичної культури» відрізняє різнобій думок. Характерною особливістю підходу, що переважав у радянський період дослідження політичної культури країн</w:t>
      </w:r>
      <w:r>
        <w:rPr>
          <w:rFonts w:ascii="Times New Roman" w:hAnsi="Times New Roman" w:cs="Times New Roman"/>
          <w:sz w:val="28"/>
          <w:szCs w:val="28"/>
        </w:rPr>
        <w:t xml:space="preserve"> СРСР</w:t>
      </w:r>
      <w:r w:rsidRPr="00792B0D">
        <w:rPr>
          <w:rFonts w:ascii="Times New Roman" w:hAnsi="Times New Roman" w:cs="Times New Roman"/>
          <w:sz w:val="28"/>
          <w:szCs w:val="28"/>
        </w:rPr>
        <w:t>, була його нормативна спрямованість. У роботі низки авторів політична культура фактично ототожнювалася із політичною свідомістю, із класовою ідеологією. Нерідко її змішували з рівнем освіченості та культурності людини, її здатністю відповідним чином поводитися, умінням чітко сформулювати політичні позиції. Була створена ідеальна модель радянської політичної культури, до якої</w:t>
      </w:r>
      <w:r>
        <w:rPr>
          <w:rFonts w:ascii="Times New Roman" w:hAnsi="Times New Roman" w:cs="Times New Roman"/>
          <w:sz w:val="28"/>
          <w:szCs w:val="28"/>
        </w:rPr>
        <w:t>, як тоді вважалося, було</w:t>
      </w:r>
      <w:r w:rsidRPr="00792B0D">
        <w:rPr>
          <w:rFonts w:ascii="Times New Roman" w:hAnsi="Times New Roman" w:cs="Times New Roman"/>
          <w:sz w:val="28"/>
          <w:szCs w:val="28"/>
        </w:rPr>
        <w:t xml:space="preserve"> слід прагнути.</w:t>
      </w:r>
    </w:p>
    <w:p w:rsidR="00951A31" w:rsidRPr="00792B0D"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lastRenderedPageBreak/>
        <w:t>Ситуація з формуванням концепції «політичної культури» сьогодні відповідає загальному становищу в нових дисциплінах політичної науки: жодна з теоретичних ідей не набула ще характеру наукової школи, в жодному з підходів не склалися такі системи понять, які дозволили б зробити висновок про наукову когорту, що сформувалася.</w:t>
      </w:r>
    </w:p>
    <w:p w:rsidR="00951A31" w:rsidRPr="00901629" w:rsidRDefault="00951A31" w:rsidP="00951A31">
      <w:pPr>
        <w:spacing w:line="360" w:lineRule="auto"/>
        <w:ind w:firstLine="720"/>
        <w:jc w:val="both"/>
        <w:rPr>
          <w:rFonts w:ascii="Times New Roman" w:hAnsi="Times New Roman" w:cs="Times New Roman"/>
          <w:sz w:val="28"/>
          <w:szCs w:val="28"/>
        </w:rPr>
      </w:pPr>
      <w:r w:rsidRPr="00792B0D">
        <w:rPr>
          <w:rFonts w:ascii="Times New Roman" w:hAnsi="Times New Roman" w:cs="Times New Roman"/>
          <w:sz w:val="28"/>
          <w:szCs w:val="28"/>
        </w:rPr>
        <w:t>Для сучасногосоціального знання актуальним ста</w:t>
      </w:r>
      <w:r>
        <w:rPr>
          <w:rFonts w:ascii="Times New Roman" w:hAnsi="Times New Roman" w:cs="Times New Roman"/>
          <w:sz w:val="28"/>
          <w:szCs w:val="28"/>
        </w:rPr>
        <w:t>в</w:t>
      </w:r>
      <w:r w:rsidRPr="00792B0D">
        <w:rPr>
          <w:rFonts w:ascii="Times New Roman" w:hAnsi="Times New Roman" w:cs="Times New Roman"/>
          <w:sz w:val="28"/>
          <w:szCs w:val="28"/>
        </w:rPr>
        <w:t xml:space="preserve"> пошук нетрадиційних методологічних підходів, </w:t>
      </w:r>
      <w:r>
        <w:rPr>
          <w:rFonts w:ascii="Times New Roman" w:hAnsi="Times New Roman" w:cs="Times New Roman"/>
          <w:sz w:val="28"/>
          <w:szCs w:val="28"/>
        </w:rPr>
        <w:t xml:space="preserve">що </w:t>
      </w:r>
      <w:r w:rsidRPr="00792B0D">
        <w:rPr>
          <w:rFonts w:ascii="Times New Roman" w:hAnsi="Times New Roman" w:cs="Times New Roman"/>
          <w:sz w:val="28"/>
          <w:szCs w:val="28"/>
        </w:rPr>
        <w:t>враховують своєрідність соціальних процесів. У результаті виник значний розкид думок у визначенні поняття «політична культура», що приз</w:t>
      </w:r>
      <w:r>
        <w:rPr>
          <w:rFonts w:ascii="Times New Roman" w:hAnsi="Times New Roman" w:cs="Times New Roman"/>
          <w:sz w:val="28"/>
          <w:szCs w:val="28"/>
        </w:rPr>
        <w:t>вів</w:t>
      </w:r>
      <w:r w:rsidRPr="00792B0D">
        <w:rPr>
          <w:rFonts w:ascii="Times New Roman" w:hAnsi="Times New Roman" w:cs="Times New Roman"/>
          <w:sz w:val="28"/>
          <w:szCs w:val="28"/>
        </w:rPr>
        <w:t xml:space="preserve"> до того, що політологи розмовляють різними мовам</w:t>
      </w:r>
      <w:r>
        <w:rPr>
          <w:rFonts w:ascii="Times New Roman" w:hAnsi="Times New Roman" w:cs="Times New Roman"/>
          <w:sz w:val="28"/>
          <w:szCs w:val="28"/>
        </w:rPr>
        <w:t>.</w:t>
      </w:r>
    </w:p>
    <w:p w:rsidR="00B54DD5" w:rsidRDefault="00D842C2">
      <w:pPr>
        <w:pStyle w:val="1"/>
        <w:spacing w:line="360" w:lineRule="auto"/>
      </w:pPr>
      <w:r>
        <w:t>1.2 Поняття та типи політичної культури</w:t>
      </w:r>
      <w:bookmarkEnd w:id="3"/>
    </w:p>
    <w:p w:rsidR="00FD0DBE" w:rsidRPr="007A6B91" w:rsidRDefault="00FD0DBE" w:rsidP="000572AE">
      <w:pPr>
        <w:spacing w:line="360" w:lineRule="auto"/>
        <w:jc w:val="both"/>
        <w:rPr>
          <w:rFonts w:ascii="Times New Roman" w:hAnsi="Times New Roman" w:cs="Times New Roman"/>
          <w:sz w:val="28"/>
          <w:szCs w:val="28"/>
        </w:rPr>
      </w:pPr>
      <w:bookmarkStart w:id="4" w:name="_Toc105770394"/>
      <w:r w:rsidRPr="007A6B91">
        <w:rPr>
          <w:rFonts w:ascii="Times New Roman" w:hAnsi="Times New Roman" w:cs="Times New Roman"/>
          <w:sz w:val="28"/>
          <w:szCs w:val="28"/>
        </w:rPr>
        <w:t>Політична культура — це погляди, прагнення та переконання більшості громадян країни щодо політичних систем. Можна сказати, що це психологічне питання людей. Це також тип ментальності людей щодо політичної діяльності, а не сама політична діяльність.</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У людей різних держав існують різні типи політичних культур. У цьому контексті слід зазначити, що традиція британських громадян, протести серед громадян Франції та патріотизм серед американських громадян є </w:t>
      </w:r>
      <w:proofErr w:type="spellStart"/>
      <w:r w:rsidRPr="007A6B91">
        <w:rPr>
          <w:rFonts w:ascii="Times New Roman" w:hAnsi="Times New Roman" w:cs="Times New Roman"/>
          <w:sz w:val="28"/>
          <w:szCs w:val="28"/>
          <w:lang w:val="ru-RU"/>
        </w:rPr>
        <w:t>яскравовираженим</w:t>
      </w:r>
      <w:proofErr w:type="spellEnd"/>
      <w:r w:rsidRPr="007A6B91">
        <w:rPr>
          <w:rFonts w:ascii="Times New Roman" w:hAnsi="Times New Roman" w:cs="Times New Roman"/>
          <w:sz w:val="28"/>
          <w:szCs w:val="28"/>
        </w:rPr>
        <w:t>. Це одна з особливостей політичної культури цих країн.</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Концепція політичної культури змінюється орієнтовано, але це змінюється повільно. Сприйняття людей змінюються, коли з’являється новий досвід. Залежно від міського життєвого досвіду людей, ми можемо спостерігати, що люди, які приїжджають із села в місто та живуть у місті, відбуваються швидкі зміни у ставленнях. Але культурні установки чи цінності змінюються дуже повільно. Отже, ставлення до політичних дій відображає досить постійні аспекти політичної культури</w:t>
      </w:r>
      <w:r w:rsidR="001734D7" w:rsidRPr="001734D7">
        <w:rPr>
          <w:rFonts w:ascii="Times New Roman" w:hAnsi="Times New Roman" w:cs="Times New Roman"/>
          <w:sz w:val="28"/>
          <w:szCs w:val="28"/>
        </w:rPr>
        <w:t>[</w:t>
      </w:r>
      <w:r w:rsidR="001734D7">
        <w:rPr>
          <w:rFonts w:ascii="Times New Roman" w:hAnsi="Times New Roman" w:cs="Times New Roman"/>
          <w:sz w:val="28"/>
          <w:szCs w:val="28"/>
        </w:rPr>
        <w:t>27, с. 25</w:t>
      </w:r>
      <w:r w:rsidR="001734D7" w:rsidRPr="001734D7">
        <w:rPr>
          <w:rFonts w:ascii="Times New Roman" w:hAnsi="Times New Roman" w:cs="Times New Roman"/>
          <w:sz w:val="28"/>
          <w:szCs w:val="28"/>
        </w:rPr>
        <w:t>]</w:t>
      </w:r>
      <w:r w:rsidRPr="007A6B91">
        <w:rPr>
          <w:rFonts w:ascii="Times New Roman" w:hAnsi="Times New Roman" w:cs="Times New Roman"/>
          <w:sz w:val="28"/>
          <w:szCs w:val="28"/>
        </w:rPr>
        <w:t>.</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lastRenderedPageBreak/>
        <w:t>Погляди людей на світ політики є предметом політичної культури, а не різноманітних подій, організованих у світовій політиці. Тому це можна назвати психологічним виміром політики.</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У політичній культурі виражається установка як політичного ідеалу, так і дієвої системи держави.</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Він складається з емпіричних концепцій політичного життя та цінностей, які варто дотримуватися в політичному житті, і вони можуть бути емоційними, проникливими.</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Якщо в народі є своєрідне ставлення до важливих політичних питань політичної культури, то є політична стабільність. Позбутися кризи легко, якщо в кризовий період країни люди сприятливо ставляться до політичних інституцій.</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Політична культура не залишається незмінною. Вона також постійно реорганізується з точки зору культурних змін у суспільстві. З приходом на проживання іноземців, революція, війна чи будь-яка інша серйозна зміна можуть повністю змінити політичну культуру держави.</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Природа, існування та значення різних аспектів політичної культури відрізняються від суспільства до суспільства. Отже, політична культура всіх країн не єдина. Вони класифікуються на основі цих питань за тим, чи беруть члени суспільства активну роль у політичній діяльності, чи очікують отримати вигоду від громадського діалогу, чи можуть люди брати участь в державних процесах, чи знають діяльність уряду.</w:t>
      </w:r>
    </w:p>
    <w:p w:rsidR="00FD0DBE" w:rsidRPr="007A6B91" w:rsidRDefault="00FD0DBE" w:rsidP="000572AE">
      <w:pPr>
        <w:spacing w:line="360" w:lineRule="auto"/>
        <w:jc w:val="both"/>
        <w:rPr>
          <w:rFonts w:ascii="Times New Roman" w:hAnsi="Times New Roman" w:cs="Times New Roman"/>
          <w:sz w:val="28"/>
          <w:szCs w:val="28"/>
        </w:rPr>
      </w:pPr>
      <w:proofErr w:type="spellStart"/>
      <w:r w:rsidRPr="007A6B91">
        <w:rPr>
          <w:rFonts w:ascii="Times New Roman" w:hAnsi="Times New Roman" w:cs="Times New Roman"/>
          <w:sz w:val="28"/>
          <w:szCs w:val="28"/>
          <w:lang w:val="ru-RU"/>
        </w:rPr>
        <w:t>Алмонд</w:t>
      </w:r>
      <w:proofErr w:type="spellEnd"/>
      <w:r w:rsidRPr="007A6B91">
        <w:rPr>
          <w:rFonts w:ascii="Times New Roman" w:hAnsi="Times New Roman" w:cs="Times New Roman"/>
          <w:sz w:val="28"/>
          <w:szCs w:val="28"/>
        </w:rPr>
        <w:t xml:space="preserve"> і Верба класифікували політичну культуру на три типи. Це:</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Патріархальна політична культура</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Політична культура участі</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Підданська політична культура</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lastRenderedPageBreak/>
        <w:t>1. Патріархальна політична культура</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Загалом, у слаборозвинених країнах і в традиційній суспільній системі спостерігається відсутність свідомості та зацікавленості або повсюдна байдужість людей щодо політичних питань.</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У контексті політичного способу життя та національної політичної системи спостерігається сильне ігнорування земляків, що призводить до формування </w:t>
      </w:r>
      <w:proofErr w:type="spellStart"/>
      <w:r w:rsidRPr="007A6B91">
        <w:rPr>
          <w:rFonts w:ascii="Times New Roman" w:hAnsi="Times New Roman" w:cs="Times New Roman"/>
          <w:sz w:val="28"/>
          <w:szCs w:val="28"/>
        </w:rPr>
        <w:t>паріархальної</w:t>
      </w:r>
      <w:proofErr w:type="spellEnd"/>
      <w:r w:rsidRPr="007A6B91">
        <w:rPr>
          <w:rFonts w:ascii="Times New Roman" w:hAnsi="Times New Roman" w:cs="Times New Roman"/>
          <w:sz w:val="28"/>
          <w:szCs w:val="28"/>
        </w:rPr>
        <w:t xml:space="preserve"> політичної культури.</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Щоб покінчити з такою культурою, необхідне широке поширення освіти та поширення політичної комунікації. В Азії та Африці все ще є багато регіонів, де можна побачити патріархальну політичну культуру.</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2. Політична культура участі</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У політичній культурі участі кожен громадянин активно бере активну роль у політичних справах. Люди вважають себе активним учасником існуючої політичної системи країни.</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Участь та оцінка особистості в традиційній політичній системі є дуже глибокою і важливою в такій політичній культурі. Тут людина завжди усвідомлює свої права та обов’язки. Великобританія та США є чудовим прикладом політичної культури участі.</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3. Підданська політична культура</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У цьому виді політичної культури роль народу в політичних справах є значною. Громадськість цілком усвідомлює політичну систему, яка тут панує, і вплив державних дій на їх спосіб життя.</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Незважаючи на наявність ентузіазму до політичного життя, люди тут не намагаються вплинути на процес прийняття рішень. Натомість більшість рішень уряду приймаються без повноважень. Ця тенденція у державних справах до суспільних інтересів пов'язана з таким різновидом неактивної політичної культури.</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lastRenderedPageBreak/>
        <w:t>Індивід не успадковує політичну культуру від народження. Це означає, що справа не в праві народження. Вона створюється всередині особистості шляхом політичної соціалізації. Соціальні та політичні системи, в яких народилася людина, конкретні політичні цінності та установки виходять за межі особистості.</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Особи пов'язані з політичними партіями, іншими політичними організаціями чи інституціями, діяльнісними групами, державною структурою та її функціями в рамках існуючої політичної системи.</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Однак у реальному політичному житті, зауважує </w:t>
      </w:r>
      <w:proofErr w:type="spellStart"/>
      <w:r w:rsidRPr="007A6B91">
        <w:rPr>
          <w:rFonts w:ascii="Times New Roman" w:hAnsi="Times New Roman" w:cs="Times New Roman"/>
          <w:sz w:val="28"/>
          <w:szCs w:val="28"/>
        </w:rPr>
        <w:t>Алмонд</w:t>
      </w:r>
      <w:proofErr w:type="spellEnd"/>
      <w:r w:rsidRPr="007A6B91">
        <w:rPr>
          <w:rFonts w:ascii="Times New Roman" w:hAnsi="Times New Roman" w:cs="Times New Roman"/>
          <w:sz w:val="28"/>
          <w:szCs w:val="28"/>
        </w:rPr>
        <w:t xml:space="preserve">, політична культура будь-якого суспільства є комбінацією, «суміш» з кількох типів політичних культур. Особливу увагу він приділив трьома типами таких комбінацій. Для демократичної індустріальної політичної системи характерне таке поєднання: 60% представників активістської культури, 30% - підданої, 10% - патріархальної; для авторитарної індустріальної – 5% активістської, 85% підданої та 10% – патріархальної; для авторитарної перехідної системи відповідно - 10, 60 та 30%; для демократичної </w:t>
      </w:r>
      <w:proofErr w:type="spellStart"/>
      <w:r w:rsidRPr="007A6B91">
        <w:rPr>
          <w:rFonts w:ascii="Times New Roman" w:hAnsi="Times New Roman" w:cs="Times New Roman"/>
          <w:sz w:val="28"/>
          <w:szCs w:val="28"/>
        </w:rPr>
        <w:t>доіндустріальної</w:t>
      </w:r>
      <w:proofErr w:type="spellEnd"/>
      <w:r w:rsidRPr="007A6B91">
        <w:rPr>
          <w:rFonts w:ascii="Times New Roman" w:hAnsi="Times New Roman" w:cs="Times New Roman"/>
          <w:sz w:val="28"/>
          <w:szCs w:val="28"/>
        </w:rPr>
        <w:t xml:space="preserve"> – 5,40 та 55%. Зазначені пропорції звичайно досить умовні і можуть змінюватись, але вони виражають характер співвідношення різних типів політичних культур у різноманітних суспільствах.</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Демократичній індустріальній політичній системі, за </w:t>
      </w:r>
      <w:proofErr w:type="spellStart"/>
      <w:r w:rsidRPr="007A6B91">
        <w:rPr>
          <w:rFonts w:ascii="Times New Roman" w:hAnsi="Times New Roman" w:cs="Times New Roman"/>
          <w:sz w:val="28"/>
          <w:szCs w:val="28"/>
        </w:rPr>
        <w:t>Алмондом</w:t>
      </w:r>
      <w:proofErr w:type="spellEnd"/>
      <w:r w:rsidRPr="007A6B91">
        <w:rPr>
          <w:rFonts w:ascii="Times New Roman" w:hAnsi="Times New Roman" w:cs="Times New Roman"/>
          <w:sz w:val="28"/>
          <w:szCs w:val="28"/>
        </w:rPr>
        <w:t>, відповідає громадянська політична культура, яка має змішаний характер. Основними рисами громадянської політичної культури є: консенсус щодо легітимності політичних інститутів; терпимість по відношенню до інших цінностей та інтересів; компетентність.</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Як уже раніше </w:t>
      </w:r>
      <w:proofErr w:type="spellStart"/>
      <w:r w:rsidRPr="007A6B91">
        <w:rPr>
          <w:rFonts w:ascii="Times New Roman" w:hAnsi="Times New Roman" w:cs="Times New Roman"/>
          <w:sz w:val="28"/>
          <w:szCs w:val="28"/>
        </w:rPr>
        <w:t>зазаначалося</w:t>
      </w:r>
      <w:proofErr w:type="spellEnd"/>
      <w:r w:rsidRPr="007A6B91">
        <w:rPr>
          <w:rFonts w:ascii="Times New Roman" w:hAnsi="Times New Roman" w:cs="Times New Roman"/>
          <w:sz w:val="28"/>
          <w:szCs w:val="28"/>
        </w:rPr>
        <w:t xml:space="preserve">, </w:t>
      </w:r>
      <w:proofErr w:type="spellStart"/>
      <w:r w:rsidRPr="007A6B91">
        <w:rPr>
          <w:rFonts w:ascii="Times New Roman" w:hAnsi="Times New Roman" w:cs="Times New Roman"/>
          <w:sz w:val="28"/>
          <w:szCs w:val="28"/>
        </w:rPr>
        <w:t>Хьюнкс</w:t>
      </w:r>
      <w:proofErr w:type="spellEnd"/>
      <w:r w:rsidRPr="007A6B91">
        <w:rPr>
          <w:rFonts w:ascii="Times New Roman" w:hAnsi="Times New Roman" w:cs="Times New Roman"/>
          <w:sz w:val="28"/>
          <w:szCs w:val="28"/>
        </w:rPr>
        <w:t xml:space="preserve"> і </w:t>
      </w:r>
      <w:proofErr w:type="spellStart"/>
      <w:r w:rsidRPr="007A6B91">
        <w:rPr>
          <w:rFonts w:ascii="Times New Roman" w:hAnsi="Times New Roman" w:cs="Times New Roman"/>
          <w:sz w:val="28"/>
          <w:szCs w:val="28"/>
        </w:rPr>
        <w:t>Хікспурс</w:t>
      </w:r>
      <w:proofErr w:type="spellEnd"/>
      <w:r w:rsidRPr="007A6B91">
        <w:rPr>
          <w:rFonts w:ascii="Times New Roman" w:hAnsi="Times New Roman" w:cs="Times New Roman"/>
          <w:sz w:val="28"/>
          <w:szCs w:val="28"/>
        </w:rPr>
        <w:t xml:space="preserve"> удосконалили цю типологію, доповнивши її новими типами, такими як:</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lastRenderedPageBreak/>
        <w:t>— «громадянська культура участі» (для якої характерна відсутність довіри до державних службовців у поєднанні з високим рівнем суб'єктивного політичного інтересу, люди не вірять владі, але цікавляться політикою);</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w:t>
      </w:r>
      <w:proofErr w:type="spellStart"/>
      <w:r w:rsidRPr="007A6B91">
        <w:rPr>
          <w:rFonts w:ascii="Times New Roman" w:hAnsi="Times New Roman" w:cs="Times New Roman"/>
          <w:sz w:val="28"/>
          <w:szCs w:val="28"/>
        </w:rPr>
        <w:t>клієнтистська</w:t>
      </w:r>
      <w:proofErr w:type="spellEnd"/>
      <w:r w:rsidRPr="007A6B91">
        <w:rPr>
          <w:rFonts w:ascii="Times New Roman" w:hAnsi="Times New Roman" w:cs="Times New Roman"/>
          <w:sz w:val="28"/>
          <w:szCs w:val="28"/>
        </w:rPr>
        <w:t xml:space="preserve"> культура» (низький інтерес до політики та суб'єктивна думка щодо можливості впливу на політичні рішення);</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«автономна культура» (характерна відсутність довіри владі за незначного інтересу до політики);</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w:t>
      </w:r>
      <w:proofErr w:type="spellStart"/>
      <w:r w:rsidRPr="007A6B91">
        <w:rPr>
          <w:rFonts w:ascii="Times New Roman" w:hAnsi="Times New Roman" w:cs="Times New Roman"/>
          <w:sz w:val="28"/>
          <w:szCs w:val="28"/>
        </w:rPr>
        <w:t>протестна</w:t>
      </w:r>
      <w:proofErr w:type="spellEnd"/>
      <w:r w:rsidRPr="007A6B91">
        <w:rPr>
          <w:rFonts w:ascii="Times New Roman" w:hAnsi="Times New Roman" w:cs="Times New Roman"/>
          <w:sz w:val="28"/>
          <w:szCs w:val="28"/>
        </w:rPr>
        <w:t xml:space="preserve"> політична культура» (низький політичний інтерес, недовіра владі та високий рівень участі у політичних акціях);</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«культура спостерігачів» (відчуженість маси населення від влади, недовіра владі та високий інтерес до політичних новин).</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У сучасній політичній науці також набула поширення типологія політичних культур американського вченого У. Розенбаума, який виділяв такі типи політичної культури:</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фрагментарний, характерний для соціально роз'єднаного суспільства, в якому відсутня згода між основними соціально-політичними силами, а приватні інтереси переважають загальними;</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інтегрований, характерний для суспільства з наявністю національного консенсусу, лояльністю до політичного режиму та легітимними процедурами вирішення політичних конфліктів [32].</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Крім того, існують інші критерії </w:t>
      </w:r>
      <w:proofErr w:type="spellStart"/>
      <w:r w:rsidRPr="007A6B91">
        <w:rPr>
          <w:rFonts w:ascii="Times New Roman" w:hAnsi="Times New Roman" w:cs="Times New Roman"/>
          <w:sz w:val="28"/>
          <w:szCs w:val="28"/>
        </w:rPr>
        <w:t>типологізації</w:t>
      </w:r>
      <w:proofErr w:type="spellEnd"/>
      <w:r w:rsidRPr="007A6B91">
        <w:rPr>
          <w:rFonts w:ascii="Times New Roman" w:hAnsi="Times New Roman" w:cs="Times New Roman"/>
          <w:sz w:val="28"/>
          <w:szCs w:val="28"/>
        </w:rPr>
        <w:t xml:space="preserve"> політичних культур:</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по відношенню до політичної системи виділяють політичну культуру панівну та контркультуру;</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за статусом носіїв політичної культури - елітарну та масову;</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 по відношенню до правлячого режиму - лояльну та опозиційну; по відношенню до держави - </w:t>
      </w:r>
      <w:proofErr w:type="spellStart"/>
      <w:r w:rsidRPr="007A6B91">
        <w:rPr>
          <w:rFonts w:ascii="Times New Roman" w:hAnsi="Times New Roman" w:cs="Times New Roman"/>
          <w:sz w:val="28"/>
          <w:szCs w:val="28"/>
        </w:rPr>
        <w:t>етатистську</w:t>
      </w:r>
      <w:proofErr w:type="spellEnd"/>
      <w:r w:rsidRPr="007A6B91">
        <w:rPr>
          <w:rFonts w:ascii="Times New Roman" w:hAnsi="Times New Roman" w:cs="Times New Roman"/>
          <w:sz w:val="28"/>
          <w:szCs w:val="28"/>
        </w:rPr>
        <w:t xml:space="preserve"> та анархістську;</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lastRenderedPageBreak/>
        <w:t>- за ідеологічною спрямованістю - консервативну та ліберальну;</w:t>
      </w:r>
    </w:p>
    <w:p w:rsidR="00FD0DBE" w:rsidRPr="007A6B91" w:rsidRDefault="00FD0DBE"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 за типом суспільства - </w:t>
      </w:r>
      <w:proofErr w:type="spellStart"/>
      <w:r w:rsidRPr="007A6B91">
        <w:rPr>
          <w:rFonts w:ascii="Times New Roman" w:hAnsi="Times New Roman" w:cs="Times New Roman"/>
          <w:sz w:val="28"/>
          <w:szCs w:val="28"/>
        </w:rPr>
        <w:t>доіндустріальну</w:t>
      </w:r>
      <w:proofErr w:type="spellEnd"/>
      <w:r w:rsidRPr="007A6B91">
        <w:rPr>
          <w:rFonts w:ascii="Times New Roman" w:hAnsi="Times New Roman" w:cs="Times New Roman"/>
          <w:sz w:val="28"/>
          <w:szCs w:val="28"/>
        </w:rPr>
        <w:t>, індустріальну і постіндустріальну.</w:t>
      </w:r>
    </w:p>
    <w:p w:rsidR="001B7F4A" w:rsidRPr="007A6B91" w:rsidRDefault="00422617"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Загалом,</w:t>
      </w:r>
      <w:r w:rsidR="001B7F4A" w:rsidRPr="007A6B91">
        <w:rPr>
          <w:rFonts w:ascii="Times New Roman" w:hAnsi="Times New Roman" w:cs="Times New Roman"/>
          <w:sz w:val="28"/>
          <w:szCs w:val="28"/>
          <w:lang w:val="ru-RU"/>
        </w:rPr>
        <w:t xml:space="preserve"> т</w:t>
      </w:r>
      <w:proofErr w:type="spellStart"/>
      <w:r w:rsidR="001B7F4A" w:rsidRPr="007A6B91">
        <w:rPr>
          <w:rFonts w:ascii="Times New Roman" w:hAnsi="Times New Roman" w:cs="Times New Roman"/>
          <w:sz w:val="28"/>
          <w:szCs w:val="28"/>
        </w:rPr>
        <w:t>ип</w:t>
      </w:r>
      <w:proofErr w:type="spellEnd"/>
      <w:r w:rsidR="001B7F4A" w:rsidRPr="007A6B91">
        <w:rPr>
          <w:rFonts w:ascii="Times New Roman" w:hAnsi="Times New Roman" w:cs="Times New Roman"/>
          <w:sz w:val="28"/>
          <w:szCs w:val="28"/>
        </w:rPr>
        <w:t xml:space="preserve"> політичної культури можна визначити на наступних підставах:</w:t>
      </w:r>
    </w:p>
    <w:p w:rsidR="001B7F4A" w:rsidRPr="007A6B91" w:rsidRDefault="001B7F4A"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залежно від рівня спільності: загальна (найстійкіші типові ознаки, що характеризують політичну свідомість і політичну поведінку основної маси населення) і субкультура (сукупність політичних орієнтаці</w:t>
      </w:r>
      <w:r w:rsidR="00422617" w:rsidRPr="007A6B91">
        <w:rPr>
          <w:rFonts w:ascii="Times New Roman" w:hAnsi="Times New Roman" w:cs="Times New Roman"/>
          <w:sz w:val="28"/>
          <w:szCs w:val="28"/>
        </w:rPr>
        <w:t>й</w:t>
      </w:r>
      <w:r w:rsidRPr="007A6B91">
        <w:rPr>
          <w:rFonts w:ascii="Times New Roman" w:hAnsi="Times New Roman" w:cs="Times New Roman"/>
          <w:sz w:val="28"/>
          <w:szCs w:val="28"/>
        </w:rPr>
        <w:t xml:space="preserve"> і моделей політичної поведінки, властива певним соціальним групам і регіонам);</w:t>
      </w:r>
    </w:p>
    <w:p w:rsidR="001B7F4A" w:rsidRPr="007A6B91" w:rsidRDefault="001B7F4A"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 - залежно від ступеня узгодженості у взаємодії політичних субкультур у тій або іншій країні: інтегрована (що характеризується тенденцією до єдності в пропозиціях громадян щодо функціонування та можливостей політичної системи, низьким рівнем конфліктності і політичного насильства, переважанням юридичних процедур в дозволі політичних колізій, високим рівнем матеріального добробуту, розвиненою системою соціального захисту населення, численним «середнім» класом) і фрагментарна (що характеризується відсутністю згоди громадян щодо політичного устрою суспільства, розбіжностями у питаннях розуміння влади, соціальною роз'єднаністю, відсутністю довір</w:t>
      </w:r>
      <w:r w:rsidR="00422617" w:rsidRPr="007A6B91">
        <w:rPr>
          <w:rFonts w:ascii="Times New Roman" w:hAnsi="Times New Roman" w:cs="Times New Roman"/>
          <w:sz w:val="28"/>
          <w:szCs w:val="28"/>
        </w:rPr>
        <w:t>и</w:t>
      </w:r>
      <w:r w:rsidRPr="007A6B91">
        <w:rPr>
          <w:rFonts w:ascii="Times New Roman" w:hAnsi="Times New Roman" w:cs="Times New Roman"/>
          <w:sz w:val="28"/>
          <w:szCs w:val="28"/>
        </w:rPr>
        <w:t xml:space="preserve"> між різними групами, високим ступенем соціальної напруженості і конфліктності, нестабільністю урядів, вживанням насильства як головного методу здійснення державної влади);</w:t>
      </w:r>
    </w:p>
    <w:p w:rsidR="001B7F4A" w:rsidRPr="007A6B91" w:rsidRDefault="001B7F4A"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 - залежно від ставлення до влади: пануюча і контркультура;</w:t>
      </w:r>
    </w:p>
    <w:p w:rsidR="001B7F4A" w:rsidRPr="007A6B91" w:rsidRDefault="001B7F4A"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 - залежно від ставлення до прогресу: замкнена (націлена на відновлення за зразком, встановленим традиціями) і відкрита (орієнтована на зміни, легко засвоює нові цінності);</w:t>
      </w:r>
    </w:p>
    <w:p w:rsidR="001B7F4A" w:rsidRPr="007A6B91" w:rsidRDefault="001B7F4A"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 - залежно від стилів політичної поведінки: ринкова (де політика розуміється як різновид бізнесу і розглядається як акт вільного обміну </w:t>
      </w:r>
      <w:r w:rsidRPr="007A6B91">
        <w:rPr>
          <w:rFonts w:ascii="Times New Roman" w:hAnsi="Times New Roman" w:cs="Times New Roman"/>
          <w:sz w:val="28"/>
          <w:szCs w:val="28"/>
        </w:rPr>
        <w:lastRenderedPageBreak/>
        <w:t xml:space="preserve">діяльністю громадян) і </w:t>
      </w:r>
      <w:proofErr w:type="spellStart"/>
      <w:r w:rsidRPr="007A6B91">
        <w:rPr>
          <w:rFonts w:ascii="Times New Roman" w:hAnsi="Times New Roman" w:cs="Times New Roman"/>
          <w:sz w:val="28"/>
          <w:szCs w:val="28"/>
        </w:rPr>
        <w:t>етатистська</w:t>
      </w:r>
      <w:proofErr w:type="spellEnd"/>
      <w:r w:rsidRPr="007A6B91">
        <w:rPr>
          <w:rFonts w:ascii="Times New Roman" w:hAnsi="Times New Roman" w:cs="Times New Roman"/>
          <w:sz w:val="28"/>
          <w:szCs w:val="28"/>
        </w:rPr>
        <w:t xml:space="preserve"> (яка демонструє чільну роль державних інститутів в організації політичного життя і визначенні умов політичної участі індивіда);</w:t>
      </w:r>
    </w:p>
    <w:p w:rsidR="001B7F4A" w:rsidRPr="007A6B91" w:rsidRDefault="001B7F4A"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 - залежно від виду політичного режиму: демократична і недемократична;</w:t>
      </w:r>
    </w:p>
    <w:p w:rsidR="001B7F4A" w:rsidRPr="007A6B91" w:rsidRDefault="001B7F4A"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 - залежно від класового підходу: пролетарська, буржуазна, дрібнобуржуазна, аграрна і т.п.;</w:t>
      </w:r>
    </w:p>
    <w:p w:rsidR="001B7F4A" w:rsidRPr="007A6B91" w:rsidRDefault="001B7F4A"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 - залежно від зв'язку з релігією: божественно-традиційна (визнає священну природу влади, незмінність конкретної системи політичних відносин і її політичних норм) і світська (що характеризується прагматизмом, емпіризмом);</w:t>
      </w:r>
    </w:p>
    <w:p w:rsidR="001B7F4A" w:rsidRPr="007A6B91" w:rsidRDefault="001B7F4A" w:rsidP="000572AE">
      <w:pPr>
        <w:spacing w:line="360" w:lineRule="auto"/>
        <w:jc w:val="both"/>
        <w:rPr>
          <w:rFonts w:ascii="Times New Roman" w:hAnsi="Times New Roman" w:cs="Times New Roman"/>
          <w:sz w:val="28"/>
          <w:szCs w:val="28"/>
        </w:rPr>
      </w:pPr>
      <w:r w:rsidRPr="007A6B91">
        <w:rPr>
          <w:rFonts w:ascii="Times New Roman" w:hAnsi="Times New Roman" w:cs="Times New Roman"/>
          <w:sz w:val="28"/>
          <w:szCs w:val="28"/>
        </w:rPr>
        <w:t xml:space="preserve"> - залежно від базових цінностей, на які орієнтується та або інша спільність у політичній діяльності: </w:t>
      </w:r>
      <w:proofErr w:type="spellStart"/>
      <w:r w:rsidRPr="007A6B91">
        <w:rPr>
          <w:rFonts w:ascii="Times New Roman" w:hAnsi="Times New Roman" w:cs="Times New Roman"/>
          <w:sz w:val="28"/>
          <w:szCs w:val="28"/>
        </w:rPr>
        <w:t>загальносоціальна</w:t>
      </w:r>
      <w:proofErr w:type="spellEnd"/>
      <w:r w:rsidRPr="007A6B91">
        <w:rPr>
          <w:rFonts w:ascii="Times New Roman" w:hAnsi="Times New Roman" w:cs="Times New Roman"/>
          <w:sz w:val="28"/>
          <w:szCs w:val="28"/>
        </w:rPr>
        <w:t xml:space="preserve"> (в рамках якою базовою цінністю виступає людина з її потребами і інтересами) і елітарна (головною метою тут є сама влада, людин</w:t>
      </w:r>
      <w:r w:rsidR="00947E1F" w:rsidRPr="007A6B91">
        <w:rPr>
          <w:rFonts w:ascii="Times New Roman" w:hAnsi="Times New Roman" w:cs="Times New Roman"/>
          <w:sz w:val="28"/>
          <w:szCs w:val="28"/>
        </w:rPr>
        <w:t xml:space="preserve">а і </w:t>
      </w:r>
      <w:r w:rsidRPr="007A6B91">
        <w:rPr>
          <w:rFonts w:ascii="Times New Roman" w:hAnsi="Times New Roman" w:cs="Times New Roman"/>
          <w:sz w:val="28"/>
          <w:szCs w:val="28"/>
        </w:rPr>
        <w:t>суспільство розглядаються як засіб для досягнення даної мети) [24].</w:t>
      </w:r>
    </w:p>
    <w:p w:rsidR="00FD0DBE" w:rsidRPr="007A6B91" w:rsidRDefault="00FD0DBE" w:rsidP="000572AE">
      <w:pPr>
        <w:spacing w:line="360" w:lineRule="auto"/>
        <w:jc w:val="both"/>
        <w:rPr>
          <w:rFonts w:ascii="Times New Roman" w:hAnsi="Times New Roman" w:cs="Times New Roman"/>
          <w:sz w:val="28"/>
          <w:szCs w:val="28"/>
          <w:lang w:val="ru-RU"/>
        </w:rPr>
      </w:pPr>
      <w:r w:rsidRPr="007A6B91">
        <w:rPr>
          <w:rFonts w:ascii="Times New Roman" w:hAnsi="Times New Roman" w:cs="Times New Roman"/>
          <w:sz w:val="28"/>
          <w:szCs w:val="28"/>
        </w:rPr>
        <w:t>Таким чином, особистість стає все більш пов’язаною та об’єднаною із символами та цінностями існуючого суспільства та політичної системи. Цей процес триває протягом усього життя людини. І так всередині особистості виникає політична культура.</w:t>
      </w:r>
    </w:p>
    <w:p w:rsidR="00B54DD5" w:rsidRDefault="00D842C2" w:rsidP="005919E0">
      <w:pPr>
        <w:pStyle w:val="1"/>
        <w:spacing w:line="360" w:lineRule="auto"/>
        <w:jc w:val="left"/>
      </w:pPr>
      <w:r>
        <w:t>Висновки до розділу</w:t>
      </w:r>
      <w:bookmarkEnd w:id="4"/>
    </w:p>
    <w:p w:rsidR="0081738C" w:rsidRPr="0081738C" w:rsidRDefault="0081738C" w:rsidP="0081738C">
      <w:pPr>
        <w:spacing w:line="360" w:lineRule="auto"/>
        <w:jc w:val="both"/>
        <w:rPr>
          <w:rFonts w:ascii="Times New Roman" w:hAnsi="Times New Roman" w:cs="Times New Roman"/>
          <w:sz w:val="28"/>
          <w:szCs w:val="28"/>
        </w:rPr>
      </w:pPr>
      <w:r>
        <w:rPr>
          <w:rFonts w:ascii="Times New Roman" w:hAnsi="Times New Roman" w:cs="Times New Roman"/>
          <w:sz w:val="28"/>
          <w:szCs w:val="28"/>
        </w:rPr>
        <w:t>Отже, у</w:t>
      </w:r>
      <w:r w:rsidRPr="0081738C">
        <w:rPr>
          <w:rFonts w:ascii="Times New Roman" w:hAnsi="Times New Roman" w:cs="Times New Roman"/>
          <w:sz w:val="28"/>
          <w:szCs w:val="28"/>
        </w:rPr>
        <w:t>правління культурним різноманіттям є ключовим питанням сучасної політики, як на внутрішньому, так і на міжнародному рівні. Забезпечення збільшення культурного різноманіття шляхом збалансування визнання відмінностей із заохоченням рівної участі у суспільній сфері – це завдання, яке в доступному для огляду майбутньому залишиться з нами.</w:t>
      </w:r>
    </w:p>
    <w:p w:rsidR="0081738C" w:rsidRDefault="0081738C" w:rsidP="0081738C">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Ми з’ясували, що </w:t>
      </w:r>
      <w:r w:rsidRPr="0081738C">
        <w:rPr>
          <w:rFonts w:ascii="Times New Roman" w:hAnsi="Times New Roman" w:cs="Times New Roman"/>
          <w:sz w:val="28"/>
          <w:szCs w:val="28"/>
        </w:rPr>
        <w:t>це завдання потребує пошуку відповідних відповідей державної політики на етнічні, мовні та релігійні претензії на визнання, які виходять за рамки класичних інституційних контурів сучасн</w:t>
      </w:r>
      <w:r>
        <w:rPr>
          <w:rFonts w:ascii="Times New Roman" w:hAnsi="Times New Roman" w:cs="Times New Roman"/>
          <w:sz w:val="28"/>
          <w:szCs w:val="28"/>
        </w:rPr>
        <w:t>их</w:t>
      </w:r>
      <w:r w:rsidRPr="0081738C">
        <w:rPr>
          <w:rFonts w:ascii="Times New Roman" w:hAnsi="Times New Roman" w:cs="Times New Roman"/>
          <w:sz w:val="28"/>
          <w:szCs w:val="28"/>
        </w:rPr>
        <w:t xml:space="preserve"> держав. Вони також показують, що хоча права людини є певними нормативними критеріями для формування політики у цьому відношенні, єдиних і простих рішень не існує. Динаміка етнічного, мовного та релігійного розмаїття відповідно дотримується різної логіки, до того ж вони змінюються як функція різних історичних траєкторій державотворення та націотворення. </w:t>
      </w:r>
    </w:p>
    <w:p w:rsidR="001B5784" w:rsidRDefault="0081738C" w:rsidP="0081738C">
      <w:pPr>
        <w:spacing w:line="360" w:lineRule="auto"/>
        <w:jc w:val="both"/>
        <w:rPr>
          <w:rFonts w:ascii="Times New Roman" w:hAnsi="Times New Roman" w:cs="Times New Roman"/>
          <w:sz w:val="28"/>
          <w:szCs w:val="28"/>
        </w:rPr>
      </w:pPr>
      <w:r w:rsidRPr="0081738C">
        <w:rPr>
          <w:rFonts w:ascii="Times New Roman" w:hAnsi="Times New Roman" w:cs="Times New Roman"/>
          <w:sz w:val="28"/>
          <w:szCs w:val="28"/>
        </w:rPr>
        <w:t>Таким чином, адаптація культурного різноманіття вимагає пошуку плюралістичних політичних планів, які залежать від контексту.</w:t>
      </w:r>
    </w:p>
    <w:p w:rsidR="001B5784" w:rsidRDefault="001B5784" w:rsidP="00AA5E60">
      <w:pPr>
        <w:spacing w:line="360" w:lineRule="auto"/>
        <w:jc w:val="both"/>
        <w:rPr>
          <w:rFonts w:ascii="Times New Roman" w:hAnsi="Times New Roman" w:cs="Times New Roman"/>
          <w:sz w:val="28"/>
          <w:szCs w:val="28"/>
        </w:rPr>
      </w:pPr>
    </w:p>
    <w:p w:rsidR="003E3EF4" w:rsidRDefault="003E3EF4" w:rsidP="00AA5E60">
      <w:pPr>
        <w:spacing w:line="360" w:lineRule="auto"/>
        <w:jc w:val="both"/>
        <w:rPr>
          <w:rFonts w:ascii="Times New Roman" w:hAnsi="Times New Roman" w:cs="Times New Roman"/>
          <w:sz w:val="28"/>
          <w:szCs w:val="28"/>
        </w:rPr>
      </w:pPr>
    </w:p>
    <w:p w:rsidR="003E3EF4" w:rsidRDefault="003E3EF4" w:rsidP="00AA5E60">
      <w:pPr>
        <w:spacing w:line="360" w:lineRule="auto"/>
        <w:jc w:val="both"/>
        <w:rPr>
          <w:rFonts w:ascii="Times New Roman" w:hAnsi="Times New Roman" w:cs="Times New Roman"/>
          <w:sz w:val="28"/>
          <w:szCs w:val="28"/>
        </w:rPr>
      </w:pPr>
    </w:p>
    <w:p w:rsidR="00FD0DBE" w:rsidRDefault="00FD0DBE" w:rsidP="00AA5E60">
      <w:pPr>
        <w:spacing w:line="360" w:lineRule="auto"/>
        <w:jc w:val="both"/>
        <w:rPr>
          <w:rFonts w:ascii="Times New Roman" w:hAnsi="Times New Roman" w:cs="Times New Roman"/>
          <w:sz w:val="28"/>
          <w:szCs w:val="28"/>
        </w:rPr>
      </w:pPr>
    </w:p>
    <w:p w:rsidR="00FD0DBE" w:rsidRDefault="00FD0DBE" w:rsidP="00AA5E60">
      <w:pPr>
        <w:spacing w:line="360" w:lineRule="auto"/>
        <w:jc w:val="both"/>
        <w:rPr>
          <w:rFonts w:ascii="Times New Roman" w:hAnsi="Times New Roman" w:cs="Times New Roman"/>
          <w:sz w:val="28"/>
          <w:szCs w:val="28"/>
        </w:rPr>
      </w:pPr>
    </w:p>
    <w:p w:rsidR="00FD0DBE" w:rsidRDefault="00FD0DBE" w:rsidP="00AA5E60">
      <w:pPr>
        <w:spacing w:line="360" w:lineRule="auto"/>
        <w:jc w:val="both"/>
        <w:rPr>
          <w:rFonts w:ascii="Times New Roman" w:hAnsi="Times New Roman" w:cs="Times New Roman"/>
          <w:sz w:val="28"/>
          <w:szCs w:val="28"/>
        </w:rPr>
      </w:pPr>
    </w:p>
    <w:p w:rsidR="00FD0DBE" w:rsidRDefault="00FD0DBE" w:rsidP="00AA5E60">
      <w:pPr>
        <w:spacing w:line="360" w:lineRule="auto"/>
        <w:jc w:val="both"/>
        <w:rPr>
          <w:rFonts w:ascii="Times New Roman" w:hAnsi="Times New Roman" w:cs="Times New Roman"/>
          <w:sz w:val="28"/>
          <w:szCs w:val="28"/>
        </w:rPr>
      </w:pPr>
    </w:p>
    <w:p w:rsidR="00FD0DBE" w:rsidRDefault="00FD0DBE" w:rsidP="00AA5E60">
      <w:pPr>
        <w:spacing w:line="360" w:lineRule="auto"/>
        <w:jc w:val="both"/>
        <w:rPr>
          <w:rFonts w:ascii="Times New Roman" w:hAnsi="Times New Roman" w:cs="Times New Roman"/>
          <w:sz w:val="28"/>
          <w:szCs w:val="28"/>
        </w:rPr>
      </w:pPr>
    </w:p>
    <w:p w:rsidR="00FD0DBE" w:rsidRDefault="00FD0DBE" w:rsidP="00AA5E60">
      <w:pPr>
        <w:spacing w:line="360" w:lineRule="auto"/>
        <w:jc w:val="both"/>
        <w:rPr>
          <w:rFonts w:ascii="Times New Roman" w:hAnsi="Times New Roman" w:cs="Times New Roman"/>
          <w:sz w:val="28"/>
          <w:szCs w:val="28"/>
        </w:rPr>
      </w:pPr>
    </w:p>
    <w:p w:rsidR="00FD0DBE" w:rsidRDefault="00FD0DBE" w:rsidP="00AA5E60">
      <w:pPr>
        <w:spacing w:line="360" w:lineRule="auto"/>
        <w:jc w:val="both"/>
        <w:rPr>
          <w:rFonts w:ascii="Times New Roman" w:hAnsi="Times New Roman" w:cs="Times New Roman"/>
          <w:sz w:val="28"/>
          <w:szCs w:val="28"/>
        </w:rPr>
      </w:pPr>
    </w:p>
    <w:p w:rsidR="00FD0DBE" w:rsidRDefault="00FD0DBE" w:rsidP="00AA5E60">
      <w:pPr>
        <w:spacing w:line="360" w:lineRule="auto"/>
        <w:jc w:val="both"/>
        <w:rPr>
          <w:rFonts w:ascii="Times New Roman" w:hAnsi="Times New Roman" w:cs="Times New Roman"/>
          <w:sz w:val="28"/>
          <w:szCs w:val="28"/>
        </w:rPr>
      </w:pPr>
    </w:p>
    <w:p w:rsidR="000572AE" w:rsidRDefault="000572AE" w:rsidP="00AA5E60">
      <w:pPr>
        <w:spacing w:line="360" w:lineRule="auto"/>
        <w:jc w:val="both"/>
        <w:rPr>
          <w:rFonts w:ascii="Times New Roman" w:hAnsi="Times New Roman" w:cs="Times New Roman"/>
          <w:sz w:val="28"/>
          <w:szCs w:val="28"/>
        </w:rPr>
      </w:pPr>
    </w:p>
    <w:p w:rsidR="000572AE" w:rsidRDefault="000572AE" w:rsidP="00AA5E60">
      <w:pPr>
        <w:spacing w:line="360" w:lineRule="auto"/>
        <w:jc w:val="both"/>
        <w:rPr>
          <w:rFonts w:ascii="Times New Roman" w:hAnsi="Times New Roman" w:cs="Times New Roman"/>
          <w:sz w:val="28"/>
          <w:szCs w:val="28"/>
        </w:rPr>
      </w:pPr>
    </w:p>
    <w:p w:rsidR="000572AE" w:rsidRDefault="000572AE" w:rsidP="00AA5E60">
      <w:pPr>
        <w:spacing w:line="360" w:lineRule="auto"/>
        <w:jc w:val="both"/>
        <w:rPr>
          <w:rFonts w:ascii="Times New Roman" w:hAnsi="Times New Roman" w:cs="Times New Roman"/>
          <w:sz w:val="28"/>
          <w:szCs w:val="28"/>
        </w:rPr>
      </w:pPr>
    </w:p>
    <w:p w:rsidR="000572AE" w:rsidRDefault="000572AE" w:rsidP="00AA5E60">
      <w:pPr>
        <w:spacing w:line="360" w:lineRule="auto"/>
        <w:jc w:val="both"/>
        <w:rPr>
          <w:rFonts w:ascii="Times New Roman" w:hAnsi="Times New Roman" w:cs="Times New Roman"/>
          <w:sz w:val="28"/>
          <w:szCs w:val="28"/>
        </w:rPr>
      </w:pPr>
    </w:p>
    <w:p w:rsidR="000572AE" w:rsidRDefault="000572AE" w:rsidP="00AA5E60">
      <w:pPr>
        <w:spacing w:line="360" w:lineRule="auto"/>
        <w:jc w:val="both"/>
        <w:rPr>
          <w:rFonts w:ascii="Times New Roman" w:hAnsi="Times New Roman" w:cs="Times New Roman"/>
          <w:sz w:val="28"/>
          <w:szCs w:val="28"/>
        </w:rPr>
      </w:pPr>
    </w:p>
    <w:p w:rsidR="000572AE" w:rsidRDefault="000572AE" w:rsidP="00AA5E60">
      <w:pPr>
        <w:spacing w:line="360" w:lineRule="auto"/>
        <w:jc w:val="both"/>
        <w:rPr>
          <w:rFonts w:ascii="Times New Roman" w:hAnsi="Times New Roman" w:cs="Times New Roman"/>
          <w:sz w:val="28"/>
          <w:szCs w:val="28"/>
        </w:rPr>
      </w:pPr>
    </w:p>
    <w:p w:rsidR="000572AE" w:rsidRDefault="000572AE" w:rsidP="00AA5E60">
      <w:pPr>
        <w:spacing w:line="360" w:lineRule="auto"/>
        <w:jc w:val="both"/>
        <w:rPr>
          <w:rFonts w:ascii="Times New Roman" w:hAnsi="Times New Roman" w:cs="Times New Roman"/>
          <w:sz w:val="28"/>
          <w:szCs w:val="28"/>
        </w:rPr>
      </w:pPr>
    </w:p>
    <w:p w:rsidR="00FD0DBE" w:rsidRPr="00AA5E60" w:rsidRDefault="00FD0DBE" w:rsidP="00AA5E60">
      <w:pPr>
        <w:spacing w:line="360" w:lineRule="auto"/>
        <w:jc w:val="both"/>
        <w:rPr>
          <w:rFonts w:ascii="Times New Roman" w:hAnsi="Times New Roman" w:cs="Times New Roman"/>
          <w:sz w:val="28"/>
          <w:szCs w:val="28"/>
        </w:rPr>
      </w:pPr>
    </w:p>
    <w:p w:rsidR="00B54DD5" w:rsidRDefault="00D842C2">
      <w:pPr>
        <w:pStyle w:val="1"/>
        <w:spacing w:line="360" w:lineRule="auto"/>
      </w:pPr>
      <w:bookmarkStart w:id="5" w:name="_Toc105770395"/>
      <w:r>
        <w:t>Розділ 2. Динаміка політичних культур у ХХ-ХХI столітті</w:t>
      </w:r>
      <w:bookmarkEnd w:id="5"/>
    </w:p>
    <w:p w:rsidR="00B54DD5" w:rsidRDefault="00D842C2">
      <w:pPr>
        <w:pStyle w:val="1"/>
        <w:spacing w:line="360" w:lineRule="auto"/>
      </w:pPr>
      <w:bookmarkStart w:id="6" w:name="_Toc105770396"/>
      <w:r>
        <w:t>2.1 Порівняльний аналіз політичних культур у ХХ столітті</w:t>
      </w:r>
      <w:bookmarkEnd w:id="6"/>
    </w:p>
    <w:p w:rsidR="00DC6166" w:rsidRPr="00092E97" w:rsidRDefault="00DC6166" w:rsidP="007A6B91">
      <w:pPr>
        <w:spacing w:line="360" w:lineRule="auto"/>
        <w:jc w:val="both"/>
        <w:rPr>
          <w:rFonts w:ascii="Times New Roman" w:hAnsi="Times New Roman" w:cs="Times New Roman"/>
          <w:sz w:val="28"/>
          <w:szCs w:val="28"/>
        </w:rPr>
      </w:pPr>
      <w:bookmarkStart w:id="7" w:name="_Hlk106212620"/>
      <w:r w:rsidRPr="00092E97">
        <w:rPr>
          <w:rFonts w:ascii="Times New Roman" w:hAnsi="Times New Roman" w:cs="Times New Roman"/>
          <w:sz w:val="28"/>
          <w:szCs w:val="28"/>
        </w:rPr>
        <w:t xml:space="preserve">Традиційна культура, що відповідає періоду існування традиційного суспільства, охоплює </w:t>
      </w:r>
      <w:proofErr w:type="spellStart"/>
      <w:r w:rsidRPr="00092E97">
        <w:rPr>
          <w:rFonts w:ascii="Times New Roman" w:hAnsi="Times New Roman" w:cs="Times New Roman"/>
          <w:sz w:val="28"/>
          <w:szCs w:val="28"/>
        </w:rPr>
        <w:t>найтриваліший</w:t>
      </w:r>
      <w:proofErr w:type="spellEnd"/>
      <w:r w:rsidRPr="00092E97">
        <w:rPr>
          <w:rFonts w:ascii="Times New Roman" w:hAnsi="Times New Roman" w:cs="Times New Roman"/>
          <w:sz w:val="28"/>
          <w:szCs w:val="28"/>
        </w:rPr>
        <w:t xml:space="preserve"> період розвитку людської цивілізації (з найдавніших часів до XVI століття). У часі модерн (з 16 по 20 століття) — лише епізод проти епохою традиційного суспільства. Постмодернізм (кінець 20 століття – початок 21 століття) – це лише епоха у координатах традиційного суспільства. До традиційних суспільств зазвичай відносять племінні спільності, товариства військової демократії, східної деспотії, античні поліси, середньовічні європейські монархії. За винятком практики взаємодії суспільства та влади в античних полісах (демократичних республіках, де діє принцип </w:t>
      </w:r>
      <w:proofErr w:type="spellStart"/>
      <w:r w:rsidRPr="00092E97">
        <w:rPr>
          <w:rFonts w:ascii="Times New Roman" w:hAnsi="Times New Roman" w:cs="Times New Roman"/>
          <w:sz w:val="28"/>
          <w:szCs w:val="28"/>
        </w:rPr>
        <w:t>respublica</w:t>
      </w:r>
      <w:proofErr w:type="spellEnd"/>
      <w:r w:rsidRPr="00092E97">
        <w:rPr>
          <w:rFonts w:ascii="Times New Roman" w:hAnsi="Times New Roman" w:cs="Times New Roman"/>
          <w:sz w:val="28"/>
          <w:szCs w:val="28"/>
        </w:rPr>
        <w:t xml:space="preserve"> – </w:t>
      </w:r>
      <w:proofErr w:type="spellStart"/>
      <w:r w:rsidRPr="00092E97">
        <w:rPr>
          <w:rFonts w:ascii="Times New Roman" w:hAnsi="Times New Roman" w:cs="Times New Roman"/>
          <w:sz w:val="28"/>
          <w:szCs w:val="28"/>
        </w:rPr>
        <w:t>respopuli</w:t>
      </w:r>
      <w:proofErr w:type="spellEnd"/>
      <w:r w:rsidRPr="00092E97">
        <w:rPr>
          <w:rFonts w:ascii="Times New Roman" w:hAnsi="Times New Roman" w:cs="Times New Roman"/>
          <w:sz w:val="28"/>
          <w:szCs w:val="28"/>
        </w:rPr>
        <w:t xml:space="preserve"> «держава є справа народу»), в інших прикладах традиційного суспільства ми можемо побачити віддалене, навіть відчужене співіснування державних установ та мас. Правителі розглядали суспільство виключно як засіб відтворення та забезпечення власного матеріального існування, а народ сприймав владу як вищий інститут, вищий та недосяжний для себе</w:t>
      </w:r>
      <w:r w:rsidR="004240AC" w:rsidRPr="004240AC">
        <w:rPr>
          <w:rFonts w:ascii="Times New Roman" w:hAnsi="Times New Roman" w:cs="Times New Roman"/>
          <w:sz w:val="28"/>
          <w:szCs w:val="28"/>
        </w:rPr>
        <w:t>[</w:t>
      </w:r>
      <w:r w:rsidR="004240AC">
        <w:rPr>
          <w:rFonts w:ascii="Times New Roman" w:hAnsi="Times New Roman" w:cs="Times New Roman"/>
          <w:sz w:val="28"/>
          <w:szCs w:val="28"/>
        </w:rPr>
        <w:t>28, с. 12</w:t>
      </w:r>
      <w:r w:rsidR="004240AC" w:rsidRPr="004240AC">
        <w:rPr>
          <w:rFonts w:ascii="Times New Roman" w:hAnsi="Times New Roman" w:cs="Times New Roman"/>
          <w:sz w:val="28"/>
          <w:szCs w:val="28"/>
        </w:rPr>
        <w:t>]</w:t>
      </w:r>
      <w:r w:rsidRPr="00092E97">
        <w:rPr>
          <w:rFonts w:ascii="Times New Roman" w:hAnsi="Times New Roman" w:cs="Times New Roman"/>
          <w:sz w:val="28"/>
          <w:szCs w:val="28"/>
        </w:rPr>
        <w:t>.</w:t>
      </w:r>
    </w:p>
    <w:p w:rsidR="00041726" w:rsidRDefault="00041726" w:rsidP="007A6B91">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ru-RU"/>
        </w:rPr>
        <w:t>Епоха</w:t>
      </w:r>
      <w:proofErr w:type="spellEnd"/>
      <w:r>
        <w:rPr>
          <w:rFonts w:ascii="Times New Roman" w:hAnsi="Times New Roman" w:cs="Times New Roman"/>
          <w:sz w:val="28"/>
          <w:szCs w:val="28"/>
          <w:lang w:val="ru-RU"/>
        </w:rPr>
        <w:t xml:space="preserve"> модерну </w:t>
      </w:r>
      <w:r w:rsidR="00DC6166" w:rsidRPr="00092E97">
        <w:rPr>
          <w:rFonts w:ascii="Times New Roman" w:hAnsi="Times New Roman" w:cs="Times New Roman"/>
          <w:sz w:val="28"/>
          <w:szCs w:val="28"/>
        </w:rPr>
        <w:t xml:space="preserve">породжує принципово іншу політичну культуру та державну традицію. Головне зрушення полягало в тому, що на зміну богословським поглядам на походження та природу державної влади (будь-яка влада від Бога) прийшла інша філософія відносин між народом і політичною владою. Існує договірна теорія походження держави, яка </w:t>
      </w:r>
      <w:r w:rsidR="00DC6166" w:rsidRPr="00092E97">
        <w:rPr>
          <w:rFonts w:ascii="Times New Roman" w:hAnsi="Times New Roman" w:cs="Times New Roman"/>
          <w:sz w:val="28"/>
          <w:szCs w:val="28"/>
        </w:rPr>
        <w:lastRenderedPageBreak/>
        <w:t xml:space="preserve">розглядає інститути влади як результат суспільної угоди між суверенним народом та правителями, які мають захищати природні права людини (право на приватну власність, право на свободу слова, право життя та </w:t>
      </w:r>
      <w:proofErr w:type="spellStart"/>
      <w:r w:rsidR="00DC6166" w:rsidRPr="00092E97">
        <w:rPr>
          <w:rFonts w:ascii="Times New Roman" w:hAnsi="Times New Roman" w:cs="Times New Roman"/>
          <w:sz w:val="28"/>
          <w:szCs w:val="28"/>
        </w:rPr>
        <w:t>ін</w:t>
      </w:r>
      <w:r>
        <w:rPr>
          <w:rFonts w:ascii="Times New Roman" w:hAnsi="Times New Roman" w:cs="Times New Roman"/>
          <w:sz w:val="28"/>
          <w:szCs w:val="28"/>
          <w:lang w:val="ru-RU"/>
        </w:rPr>
        <w:t>ш</w:t>
      </w:r>
      <w:proofErr w:type="spellEnd"/>
      <w:r>
        <w:rPr>
          <w:rFonts w:ascii="Times New Roman" w:hAnsi="Times New Roman" w:cs="Times New Roman"/>
          <w:sz w:val="28"/>
          <w:szCs w:val="28"/>
        </w:rPr>
        <w:t>і</w:t>
      </w:r>
      <w:r w:rsidR="00DC6166" w:rsidRPr="00092E97">
        <w:rPr>
          <w:rFonts w:ascii="Times New Roman" w:hAnsi="Times New Roman" w:cs="Times New Roman"/>
          <w:sz w:val="28"/>
          <w:szCs w:val="28"/>
        </w:rPr>
        <w:t xml:space="preserve">). Саме революційною за своїм значенням була ідея Ж.-Ж. Руссо про народний суверенітет [6], суть якого полягає в тому, що народ (і ніхто інший) є єдиним джерелом державної влади. </w:t>
      </w:r>
    </w:p>
    <w:p w:rsidR="00041726" w:rsidRDefault="00DC6166" w:rsidP="007A6B91">
      <w:pPr>
        <w:spacing w:line="360" w:lineRule="auto"/>
        <w:jc w:val="both"/>
        <w:rPr>
          <w:rFonts w:ascii="Times New Roman" w:hAnsi="Times New Roman" w:cs="Times New Roman"/>
          <w:sz w:val="28"/>
          <w:szCs w:val="28"/>
        </w:rPr>
      </w:pPr>
      <w:r w:rsidRPr="00092E97">
        <w:rPr>
          <w:rFonts w:ascii="Times New Roman" w:hAnsi="Times New Roman" w:cs="Times New Roman"/>
          <w:sz w:val="28"/>
          <w:szCs w:val="28"/>
        </w:rPr>
        <w:t xml:space="preserve">Фактично політична культура модернізму здійснює ренесанс античної полісної традиції. Державна влада трактується не як щось незалежне від суспільства, а, навпаки, як явище, що є похідним та офіційним соціальним інститутом. Філософія верховенства та відчуження у взаємовідносинах державної влади та народу, характерна для епохи традиційного суспільства, в епоху модерну змінюється філософією взаємозалежності та партнерства державної влади та її джерела, </w:t>
      </w:r>
      <w:r w:rsidR="00041726">
        <w:rPr>
          <w:rFonts w:ascii="Times New Roman" w:hAnsi="Times New Roman" w:cs="Times New Roman"/>
          <w:sz w:val="28"/>
          <w:szCs w:val="28"/>
        </w:rPr>
        <w:t xml:space="preserve">а саме </w:t>
      </w:r>
      <w:r w:rsidRPr="00092E97">
        <w:rPr>
          <w:rFonts w:ascii="Times New Roman" w:hAnsi="Times New Roman" w:cs="Times New Roman"/>
          <w:sz w:val="28"/>
          <w:szCs w:val="28"/>
        </w:rPr>
        <w:t>люд</w:t>
      </w:r>
      <w:r w:rsidR="00041726">
        <w:rPr>
          <w:rFonts w:ascii="Times New Roman" w:hAnsi="Times New Roman" w:cs="Times New Roman"/>
          <w:sz w:val="28"/>
          <w:szCs w:val="28"/>
        </w:rPr>
        <w:t>ей</w:t>
      </w:r>
      <w:r w:rsidRPr="00092E97">
        <w:rPr>
          <w:rFonts w:ascii="Times New Roman" w:hAnsi="Times New Roman" w:cs="Times New Roman"/>
          <w:sz w:val="28"/>
          <w:szCs w:val="28"/>
        </w:rPr>
        <w:t xml:space="preserve">. </w:t>
      </w:r>
    </w:p>
    <w:p w:rsidR="00270016" w:rsidRDefault="00DC6166" w:rsidP="007A6B91">
      <w:pPr>
        <w:spacing w:line="360" w:lineRule="auto"/>
        <w:jc w:val="both"/>
        <w:rPr>
          <w:rFonts w:ascii="Times New Roman" w:hAnsi="Times New Roman" w:cs="Times New Roman"/>
          <w:sz w:val="28"/>
          <w:szCs w:val="28"/>
        </w:rPr>
      </w:pPr>
      <w:r w:rsidRPr="00092E97">
        <w:rPr>
          <w:rFonts w:ascii="Times New Roman" w:hAnsi="Times New Roman" w:cs="Times New Roman"/>
          <w:sz w:val="28"/>
          <w:szCs w:val="28"/>
        </w:rPr>
        <w:t xml:space="preserve">Політична влада перестала бути чимось відчуженим та незалежним від суспільства. Формується ліберальна політична і культурна традиція, що ставить народ і державну владу на один рівень: постулюються підзвітність і відповідальність влади перед народом, а не навпаки. </w:t>
      </w:r>
      <w:proofErr w:type="spellStart"/>
      <w:r w:rsidRPr="00092E97">
        <w:rPr>
          <w:rFonts w:ascii="Times New Roman" w:hAnsi="Times New Roman" w:cs="Times New Roman"/>
          <w:sz w:val="28"/>
          <w:szCs w:val="28"/>
        </w:rPr>
        <w:t>Якщо</w:t>
      </w:r>
      <w:r w:rsidR="00270016" w:rsidRPr="00A078C7">
        <w:rPr>
          <w:rFonts w:ascii="Times New Roman" w:hAnsi="Times New Roman" w:cs="Times New Roman"/>
          <w:sz w:val="28"/>
          <w:szCs w:val="28"/>
        </w:rPr>
        <w:t>у</w:t>
      </w:r>
      <w:proofErr w:type="spellEnd"/>
      <w:r w:rsidRPr="00092E97">
        <w:rPr>
          <w:rFonts w:ascii="Times New Roman" w:hAnsi="Times New Roman" w:cs="Times New Roman"/>
          <w:sz w:val="28"/>
          <w:szCs w:val="28"/>
        </w:rPr>
        <w:t xml:space="preserve"> попередній період (в епоху традиційного суспільства) державна влада була по суті байдужа до різноманіття приватних практик своїх підданих, бо існувала, як уже зазначалося, дещо відокремлено; то в сучасну епоху, коли держава стає активним суб'єктом повсякденного життя громадян, вона активно впливає на їхній спосіб життя та індивідуальне існування. Поступово розвивається вчення про свободу, яке, на думку Джона </w:t>
      </w:r>
      <w:proofErr w:type="spellStart"/>
      <w:r w:rsidRPr="00092E97">
        <w:rPr>
          <w:rFonts w:ascii="Times New Roman" w:hAnsi="Times New Roman" w:cs="Times New Roman"/>
          <w:sz w:val="28"/>
          <w:szCs w:val="28"/>
        </w:rPr>
        <w:t>Грея</w:t>
      </w:r>
      <w:proofErr w:type="spellEnd"/>
      <w:r w:rsidRPr="00092E97">
        <w:rPr>
          <w:rFonts w:ascii="Times New Roman" w:hAnsi="Times New Roman" w:cs="Times New Roman"/>
          <w:sz w:val="28"/>
          <w:szCs w:val="28"/>
        </w:rPr>
        <w:t xml:space="preserve">, засноване на історично та культурно обмеженому трактуванні соціально-політичної спільності [7, с. 136]. Це відбувається незважаючи на те, що широко постулюється принцип недоторканності приватного життя та плюралізму їхніх політичних поглядів. </w:t>
      </w:r>
    </w:p>
    <w:p w:rsidR="00DC6166" w:rsidRPr="00270016" w:rsidRDefault="00DC6166" w:rsidP="007A6B91">
      <w:pPr>
        <w:spacing w:line="360" w:lineRule="auto"/>
        <w:jc w:val="both"/>
        <w:rPr>
          <w:rFonts w:ascii="Times New Roman" w:hAnsi="Times New Roman" w:cs="Times New Roman"/>
          <w:sz w:val="28"/>
          <w:szCs w:val="28"/>
        </w:rPr>
      </w:pPr>
      <w:r w:rsidRPr="00092E97">
        <w:rPr>
          <w:rFonts w:ascii="Times New Roman" w:hAnsi="Times New Roman" w:cs="Times New Roman"/>
          <w:sz w:val="28"/>
          <w:szCs w:val="28"/>
        </w:rPr>
        <w:t xml:space="preserve">Розвиток держави епохи модерну досягає свого апогею в середині 20 століття з появою та реалізацією концепції держави загального добробуту. Суть цієї концепції полягала в тому, що всі члени товариства повинні бути </w:t>
      </w:r>
      <w:r w:rsidRPr="00092E97">
        <w:rPr>
          <w:rFonts w:ascii="Times New Roman" w:hAnsi="Times New Roman" w:cs="Times New Roman"/>
          <w:sz w:val="28"/>
          <w:szCs w:val="28"/>
        </w:rPr>
        <w:lastRenderedPageBreak/>
        <w:t>забезпечені за допомогою державного регулювання всіма матеріальними благами та послугами, які потрібні для забезпечення їх нормального функціонування. Держава встановлює «прожитковий мінімум», тобто мінімальний рівень доходів, що дозволяє будь-якому громадянину забезпечити себе достатнім харчуванням, одягом, взуттям, житлом, транспортом, охороною здоров'я, культурою і т</w:t>
      </w:r>
      <w:r w:rsidR="00270016" w:rsidRPr="00270016">
        <w:rPr>
          <w:rFonts w:ascii="Times New Roman" w:hAnsi="Times New Roman" w:cs="Times New Roman"/>
          <w:sz w:val="28"/>
          <w:szCs w:val="28"/>
        </w:rPr>
        <w:t>ак дал</w:t>
      </w:r>
      <w:r w:rsidR="00270016">
        <w:rPr>
          <w:rFonts w:ascii="Times New Roman" w:hAnsi="Times New Roman" w:cs="Times New Roman"/>
          <w:sz w:val="28"/>
          <w:szCs w:val="28"/>
        </w:rPr>
        <w:t>і.</w:t>
      </w:r>
      <w:r w:rsidRPr="00092E97">
        <w:rPr>
          <w:rFonts w:ascii="Times New Roman" w:hAnsi="Times New Roman" w:cs="Times New Roman"/>
          <w:sz w:val="28"/>
          <w:szCs w:val="28"/>
        </w:rPr>
        <w:t xml:space="preserve"> Як зазначає М. М. Кузьмін, «образно кажучи, сучасна держава, яка в початковий період свого існування виконувала ролі юриста, поліцейського та військового офіцера, протягом XIX–XX століть стала за сумісництвом економістом, лікарем, учителем та </w:t>
      </w:r>
      <w:proofErr w:type="spellStart"/>
      <w:r w:rsidRPr="00092E97">
        <w:rPr>
          <w:rFonts w:ascii="Times New Roman" w:hAnsi="Times New Roman" w:cs="Times New Roman"/>
          <w:sz w:val="28"/>
          <w:szCs w:val="28"/>
        </w:rPr>
        <w:t>генералізованим</w:t>
      </w:r>
      <w:proofErr w:type="spellEnd"/>
      <w:r w:rsidRPr="00092E97">
        <w:rPr>
          <w:rFonts w:ascii="Times New Roman" w:hAnsi="Times New Roman" w:cs="Times New Roman"/>
          <w:sz w:val="28"/>
          <w:szCs w:val="28"/>
        </w:rPr>
        <w:t xml:space="preserve"> носієм культурної якості у формі концепції національних держав» [5, с. 86].</w:t>
      </w:r>
    </w:p>
    <w:p w:rsidR="00B54DD5" w:rsidRDefault="00D842C2">
      <w:pPr>
        <w:pStyle w:val="1"/>
        <w:spacing w:line="360" w:lineRule="auto"/>
        <w:rPr>
          <w:b w:val="0"/>
        </w:rPr>
      </w:pPr>
      <w:bookmarkStart w:id="8" w:name="_Toc105770397"/>
      <w:r>
        <w:t>2.2 Глобальні протиріччя та політичні культури у ХХI столітті</w:t>
      </w:r>
      <w:bookmarkEnd w:id="8"/>
    </w:p>
    <w:p w:rsidR="00270016" w:rsidRDefault="00270016" w:rsidP="007A6B91">
      <w:pPr>
        <w:spacing w:line="360" w:lineRule="auto"/>
        <w:jc w:val="both"/>
        <w:rPr>
          <w:rFonts w:ascii="Times New Roman" w:hAnsi="Times New Roman" w:cs="Times New Roman"/>
          <w:sz w:val="28"/>
          <w:szCs w:val="28"/>
        </w:rPr>
      </w:pPr>
      <w:r w:rsidRPr="00092E97">
        <w:rPr>
          <w:rFonts w:ascii="Times New Roman" w:hAnsi="Times New Roman" w:cs="Times New Roman"/>
          <w:sz w:val="28"/>
          <w:szCs w:val="28"/>
        </w:rPr>
        <w:t xml:space="preserve">Епоха постмодерну починається наприкінці минулого століття і продовжується до цього дня. Якщо модернізм розглядався Р. </w:t>
      </w:r>
      <w:proofErr w:type="spellStart"/>
      <w:r w:rsidRPr="00092E97">
        <w:rPr>
          <w:rFonts w:ascii="Times New Roman" w:hAnsi="Times New Roman" w:cs="Times New Roman"/>
          <w:sz w:val="28"/>
          <w:szCs w:val="28"/>
        </w:rPr>
        <w:t>Ароном</w:t>
      </w:r>
      <w:proofErr w:type="spellEnd"/>
      <w:r w:rsidRPr="00092E97">
        <w:rPr>
          <w:rFonts w:ascii="Times New Roman" w:hAnsi="Times New Roman" w:cs="Times New Roman"/>
          <w:sz w:val="28"/>
          <w:szCs w:val="28"/>
        </w:rPr>
        <w:t xml:space="preserve"> та У. </w:t>
      </w:r>
      <w:proofErr w:type="spellStart"/>
      <w:r w:rsidRPr="00092E97">
        <w:rPr>
          <w:rFonts w:ascii="Times New Roman" w:hAnsi="Times New Roman" w:cs="Times New Roman"/>
          <w:sz w:val="28"/>
          <w:szCs w:val="28"/>
        </w:rPr>
        <w:t>Ростоу</w:t>
      </w:r>
      <w:proofErr w:type="spellEnd"/>
      <w:r w:rsidRPr="00092E97">
        <w:rPr>
          <w:rFonts w:ascii="Times New Roman" w:hAnsi="Times New Roman" w:cs="Times New Roman"/>
          <w:sz w:val="28"/>
          <w:szCs w:val="28"/>
        </w:rPr>
        <w:t xml:space="preserve"> переважно як соціально-економічна та культурна система, де панувал</w:t>
      </w:r>
      <w:r>
        <w:rPr>
          <w:rFonts w:ascii="Times New Roman" w:hAnsi="Times New Roman" w:cs="Times New Roman"/>
          <w:sz w:val="28"/>
          <w:szCs w:val="28"/>
        </w:rPr>
        <w:t>и</w:t>
      </w:r>
      <w:r w:rsidRPr="00092E97">
        <w:rPr>
          <w:rFonts w:ascii="Times New Roman" w:hAnsi="Times New Roman" w:cs="Times New Roman"/>
          <w:sz w:val="28"/>
          <w:szCs w:val="28"/>
        </w:rPr>
        <w:t xml:space="preserve"> промислове виробництво та техніка, відбувалася </w:t>
      </w:r>
      <w:proofErr w:type="spellStart"/>
      <w:r w:rsidRPr="00092E97">
        <w:rPr>
          <w:rFonts w:ascii="Times New Roman" w:hAnsi="Times New Roman" w:cs="Times New Roman"/>
          <w:sz w:val="28"/>
          <w:szCs w:val="28"/>
        </w:rPr>
        <w:t>інституціоналізація</w:t>
      </w:r>
      <w:proofErr w:type="spellEnd"/>
      <w:r w:rsidRPr="00092E97">
        <w:rPr>
          <w:rFonts w:ascii="Times New Roman" w:hAnsi="Times New Roman" w:cs="Times New Roman"/>
          <w:sz w:val="28"/>
          <w:szCs w:val="28"/>
        </w:rPr>
        <w:t xml:space="preserve"> поділу праці, раціоналізація суспільних відносин; то </w:t>
      </w:r>
      <w:proofErr w:type="spellStart"/>
      <w:r w:rsidRPr="00092E97">
        <w:rPr>
          <w:rFonts w:ascii="Times New Roman" w:hAnsi="Times New Roman" w:cs="Times New Roman"/>
          <w:sz w:val="28"/>
          <w:szCs w:val="28"/>
        </w:rPr>
        <w:t>постмодерн</w:t>
      </w:r>
      <w:proofErr w:type="spellEnd"/>
      <w:r w:rsidRPr="00092E97">
        <w:rPr>
          <w:rFonts w:ascii="Times New Roman" w:hAnsi="Times New Roman" w:cs="Times New Roman"/>
          <w:sz w:val="28"/>
          <w:szCs w:val="28"/>
        </w:rPr>
        <w:t xml:space="preserve"> у концепції Д. Белла трактується як соціально-економічна та культурна система, заснована на економіці послуг, інтелектуальних технологіях, знанні як основному ресурсі виробництва, плюралізмі організації виробництва, широких та інтенсивних комунікаціях [20]. </w:t>
      </w:r>
    </w:p>
    <w:p w:rsidR="00DB020F" w:rsidRPr="00092E97" w:rsidRDefault="00D842C2" w:rsidP="007A6B91">
      <w:pPr>
        <w:spacing w:line="360" w:lineRule="auto"/>
        <w:jc w:val="both"/>
        <w:rPr>
          <w:rFonts w:ascii="Times New Roman" w:hAnsi="Times New Roman" w:cs="Times New Roman"/>
          <w:sz w:val="28"/>
          <w:szCs w:val="28"/>
        </w:rPr>
      </w:pPr>
      <w:r w:rsidRPr="00092E97">
        <w:rPr>
          <w:rFonts w:ascii="Times New Roman" w:hAnsi="Times New Roman" w:cs="Times New Roman"/>
          <w:sz w:val="28"/>
          <w:szCs w:val="28"/>
        </w:rPr>
        <w:t>Для позначення феномена сучасного суспільства вчені використовують різноманітні терміни та поняття, що доповнюють один одного: інформаційний вік, третя хвиля, глобалізм, постіндустріальне суспільство, соціально-правов</w:t>
      </w:r>
      <w:r w:rsidR="00555170">
        <w:rPr>
          <w:rFonts w:ascii="Times New Roman" w:hAnsi="Times New Roman" w:cs="Times New Roman"/>
          <w:sz w:val="28"/>
          <w:szCs w:val="28"/>
        </w:rPr>
        <w:t>а</w:t>
      </w:r>
      <w:r w:rsidRPr="00092E97">
        <w:rPr>
          <w:rFonts w:ascii="Times New Roman" w:hAnsi="Times New Roman" w:cs="Times New Roman"/>
          <w:sz w:val="28"/>
          <w:szCs w:val="28"/>
        </w:rPr>
        <w:t xml:space="preserve"> держав</w:t>
      </w:r>
      <w:r w:rsidR="00555170">
        <w:rPr>
          <w:rFonts w:ascii="Times New Roman" w:hAnsi="Times New Roman" w:cs="Times New Roman"/>
          <w:sz w:val="28"/>
          <w:szCs w:val="28"/>
        </w:rPr>
        <w:t>а</w:t>
      </w:r>
      <w:r w:rsidRPr="00092E97">
        <w:rPr>
          <w:rFonts w:ascii="Times New Roman" w:hAnsi="Times New Roman" w:cs="Times New Roman"/>
          <w:sz w:val="28"/>
          <w:szCs w:val="28"/>
        </w:rPr>
        <w:t xml:space="preserve"> та гуманістичн</w:t>
      </w:r>
      <w:r w:rsidR="00555170">
        <w:rPr>
          <w:rFonts w:ascii="Times New Roman" w:hAnsi="Times New Roman" w:cs="Times New Roman"/>
          <w:sz w:val="28"/>
          <w:szCs w:val="28"/>
        </w:rPr>
        <w:t>і права</w:t>
      </w:r>
      <w:r w:rsidRPr="00092E97">
        <w:rPr>
          <w:rFonts w:ascii="Times New Roman" w:hAnsi="Times New Roman" w:cs="Times New Roman"/>
          <w:sz w:val="28"/>
          <w:szCs w:val="28"/>
        </w:rPr>
        <w:t xml:space="preserve"> [</w:t>
      </w:r>
      <w:r w:rsidR="00EE5CED" w:rsidRPr="00092E97">
        <w:rPr>
          <w:rFonts w:ascii="Times New Roman" w:hAnsi="Times New Roman" w:cs="Times New Roman"/>
          <w:sz w:val="28"/>
          <w:szCs w:val="28"/>
        </w:rPr>
        <w:t>21</w:t>
      </w:r>
      <w:r w:rsidRPr="00092E97">
        <w:rPr>
          <w:rFonts w:ascii="Times New Roman" w:hAnsi="Times New Roman" w:cs="Times New Roman"/>
          <w:sz w:val="28"/>
          <w:szCs w:val="28"/>
        </w:rPr>
        <w:t xml:space="preserve">]. У ній влада здійснює свій вплив на суспільство через державу та право, певну структуру державних інститутів, повноваження яких визначаються засадами організації законодавчої, виконавчої та судової влади. </w:t>
      </w:r>
    </w:p>
    <w:p w:rsidR="00B54DD5" w:rsidRPr="00092E97" w:rsidRDefault="00DB020F" w:rsidP="007A6B91">
      <w:pPr>
        <w:spacing w:line="360" w:lineRule="auto"/>
        <w:jc w:val="both"/>
        <w:rPr>
          <w:rFonts w:ascii="Times New Roman" w:hAnsi="Times New Roman" w:cs="Times New Roman"/>
          <w:sz w:val="28"/>
          <w:szCs w:val="28"/>
        </w:rPr>
      </w:pPr>
      <w:r w:rsidRPr="00092E97">
        <w:rPr>
          <w:rFonts w:ascii="Times New Roman" w:hAnsi="Times New Roman" w:cs="Times New Roman"/>
          <w:sz w:val="28"/>
          <w:szCs w:val="28"/>
        </w:rPr>
        <w:lastRenderedPageBreak/>
        <w:t>Н</w:t>
      </w:r>
      <w:r w:rsidR="00D842C2" w:rsidRPr="00092E97">
        <w:rPr>
          <w:rFonts w:ascii="Times New Roman" w:hAnsi="Times New Roman" w:cs="Times New Roman"/>
          <w:sz w:val="28"/>
          <w:szCs w:val="28"/>
        </w:rPr>
        <w:t xml:space="preserve">а початку 21 століття політична культура, як одна із складових загальної культури, має велике значення у повсякденному житті людей. Вона включає деякі частини духовного життя, безпосередньо пов'язані з політичними діями, уявленнями, оцінками, судженнями, знаннями, переконаннями, поведінкою і т. д., які накопичувалися століттями і тепер виявляються </w:t>
      </w:r>
      <w:r w:rsidR="00555170">
        <w:rPr>
          <w:rFonts w:ascii="Times New Roman" w:hAnsi="Times New Roman" w:cs="Times New Roman"/>
          <w:sz w:val="28"/>
          <w:szCs w:val="28"/>
        </w:rPr>
        <w:t>у</w:t>
      </w:r>
      <w:r w:rsidR="00D842C2" w:rsidRPr="00092E97">
        <w:rPr>
          <w:rFonts w:ascii="Times New Roman" w:hAnsi="Times New Roman" w:cs="Times New Roman"/>
          <w:sz w:val="28"/>
          <w:szCs w:val="28"/>
        </w:rPr>
        <w:t xml:space="preserve"> безпосередньому політичному житті особистості, соціальних груп або країни. Ймовірно, має сенс говорити про загальну невизначеність та розрив існування індивідів у нашу епоху, що означає фактичну </w:t>
      </w:r>
      <w:proofErr w:type="spellStart"/>
      <w:r w:rsidR="00D842C2" w:rsidRPr="00092E97">
        <w:rPr>
          <w:rFonts w:ascii="Times New Roman" w:hAnsi="Times New Roman" w:cs="Times New Roman"/>
          <w:sz w:val="28"/>
          <w:szCs w:val="28"/>
        </w:rPr>
        <w:t>маргінальність</w:t>
      </w:r>
      <w:proofErr w:type="spellEnd"/>
      <w:r w:rsidR="00D842C2" w:rsidRPr="00092E97">
        <w:rPr>
          <w:rFonts w:ascii="Times New Roman" w:hAnsi="Times New Roman" w:cs="Times New Roman"/>
          <w:sz w:val="28"/>
          <w:szCs w:val="28"/>
        </w:rPr>
        <w:t xml:space="preserve"> (від латів. </w:t>
      </w:r>
      <w:proofErr w:type="spellStart"/>
      <w:r w:rsidR="00D842C2" w:rsidRPr="00092E97">
        <w:rPr>
          <w:rFonts w:ascii="Times New Roman" w:hAnsi="Times New Roman" w:cs="Times New Roman"/>
          <w:sz w:val="28"/>
          <w:szCs w:val="28"/>
        </w:rPr>
        <w:t>marginalis</w:t>
      </w:r>
      <w:proofErr w:type="spellEnd"/>
      <w:r w:rsidR="00D842C2" w:rsidRPr="00092E97">
        <w:rPr>
          <w:rFonts w:ascii="Times New Roman" w:hAnsi="Times New Roman" w:cs="Times New Roman"/>
          <w:sz w:val="28"/>
          <w:szCs w:val="28"/>
        </w:rPr>
        <w:t xml:space="preserve"> — кордон, узбіччя) культури більшості людей та процес маргіналізації інших. Очевидно, що сьогодні ми маємо справу з тим, що в перехідному суспільстві (концепція застосовується до всього глобального соціуму і взагалі не може навіть позначити риси майбутнього, що швидко змінюється) перехід людини в нове соціальне середовище є незавершеним. У результаті ми спостерігаємо втрату колишніх та </w:t>
      </w:r>
      <w:proofErr w:type="spellStart"/>
      <w:r w:rsidR="003E3EF4" w:rsidRPr="00A078C7">
        <w:rPr>
          <w:rFonts w:ascii="Times New Roman" w:hAnsi="Times New Roman" w:cs="Times New Roman"/>
          <w:sz w:val="28"/>
          <w:szCs w:val="28"/>
        </w:rPr>
        <w:t>відсутністьпояви</w:t>
      </w:r>
      <w:proofErr w:type="spellEnd"/>
      <w:r w:rsidR="00D842C2" w:rsidRPr="00092E97">
        <w:rPr>
          <w:rFonts w:ascii="Times New Roman" w:hAnsi="Times New Roman" w:cs="Times New Roman"/>
          <w:sz w:val="28"/>
          <w:szCs w:val="28"/>
        </w:rPr>
        <w:t xml:space="preserve"> нових постійних соціальних зв'язків більш</w:t>
      </w:r>
      <w:r w:rsidR="00771459">
        <w:rPr>
          <w:rFonts w:ascii="Times New Roman" w:hAnsi="Times New Roman" w:cs="Times New Roman"/>
          <w:sz w:val="28"/>
          <w:szCs w:val="28"/>
        </w:rPr>
        <w:t>ості</w:t>
      </w:r>
      <w:r w:rsidR="00D842C2" w:rsidRPr="00092E97">
        <w:rPr>
          <w:rFonts w:ascii="Times New Roman" w:hAnsi="Times New Roman" w:cs="Times New Roman"/>
          <w:sz w:val="28"/>
          <w:szCs w:val="28"/>
        </w:rPr>
        <w:t xml:space="preserve"> індивідів, які не можуть по-справжньому пристосуватися до нових умов життя</w:t>
      </w:r>
      <w:r w:rsidRPr="00092E97">
        <w:rPr>
          <w:rFonts w:ascii="Times New Roman" w:hAnsi="Times New Roman" w:cs="Times New Roman"/>
          <w:sz w:val="28"/>
          <w:szCs w:val="28"/>
        </w:rPr>
        <w:t xml:space="preserve"> [17]</w:t>
      </w:r>
      <w:r w:rsidR="00D842C2" w:rsidRPr="00092E97">
        <w:rPr>
          <w:rFonts w:ascii="Times New Roman" w:hAnsi="Times New Roman" w:cs="Times New Roman"/>
          <w:sz w:val="28"/>
          <w:szCs w:val="28"/>
        </w:rPr>
        <w:t>.</w:t>
      </w:r>
    </w:p>
    <w:p w:rsidR="00EE5CED" w:rsidRPr="00092E97" w:rsidRDefault="00D842C2" w:rsidP="007A6B91">
      <w:pPr>
        <w:spacing w:line="360" w:lineRule="auto"/>
        <w:jc w:val="both"/>
        <w:rPr>
          <w:rFonts w:ascii="Times New Roman" w:hAnsi="Times New Roman" w:cs="Times New Roman"/>
          <w:sz w:val="28"/>
          <w:szCs w:val="28"/>
        </w:rPr>
      </w:pPr>
      <w:r w:rsidRPr="00092E97">
        <w:rPr>
          <w:rFonts w:ascii="Times New Roman" w:hAnsi="Times New Roman" w:cs="Times New Roman"/>
          <w:sz w:val="28"/>
          <w:szCs w:val="28"/>
        </w:rPr>
        <w:t xml:space="preserve">У сучасному світі маргіналізація стала «нормою» існування значної кількості людей, які набувають рис амбівалентної, роздвоєної свідомості, втрачають політичні та соціальні орієнтири та стають жертвою політичного маніпулювання. Швидкість життя в епоху постмодерну змушує громадян поводитися по відношенню до державної влади </w:t>
      </w:r>
      <w:r w:rsidR="00010013">
        <w:rPr>
          <w:rFonts w:ascii="Times New Roman" w:hAnsi="Times New Roman" w:cs="Times New Roman"/>
          <w:sz w:val="28"/>
          <w:szCs w:val="28"/>
        </w:rPr>
        <w:t>з непостійністю, враховуючи</w:t>
      </w:r>
      <w:r w:rsidRPr="00092E97">
        <w:rPr>
          <w:rFonts w:ascii="Times New Roman" w:hAnsi="Times New Roman" w:cs="Times New Roman"/>
          <w:sz w:val="28"/>
          <w:szCs w:val="28"/>
        </w:rPr>
        <w:t xml:space="preserve"> актуалізаці</w:t>
      </w:r>
      <w:r w:rsidR="00010013">
        <w:rPr>
          <w:rFonts w:ascii="Times New Roman" w:hAnsi="Times New Roman" w:cs="Times New Roman"/>
          <w:sz w:val="28"/>
          <w:szCs w:val="28"/>
        </w:rPr>
        <w:t>ю</w:t>
      </w:r>
      <w:r w:rsidRPr="00092E97">
        <w:rPr>
          <w:rFonts w:ascii="Times New Roman" w:hAnsi="Times New Roman" w:cs="Times New Roman"/>
          <w:sz w:val="28"/>
          <w:szCs w:val="28"/>
        </w:rPr>
        <w:t xml:space="preserve"> того чи іншого втілення власного існування. </w:t>
      </w:r>
    </w:p>
    <w:p w:rsidR="008E63BE" w:rsidRDefault="00D842C2" w:rsidP="007A6B91">
      <w:pPr>
        <w:spacing w:line="360" w:lineRule="auto"/>
        <w:jc w:val="both"/>
        <w:rPr>
          <w:rFonts w:ascii="Times New Roman" w:hAnsi="Times New Roman" w:cs="Times New Roman"/>
          <w:sz w:val="28"/>
          <w:szCs w:val="28"/>
        </w:rPr>
      </w:pPr>
      <w:r w:rsidRPr="00092E97">
        <w:rPr>
          <w:rFonts w:ascii="Times New Roman" w:hAnsi="Times New Roman" w:cs="Times New Roman"/>
          <w:sz w:val="28"/>
          <w:szCs w:val="28"/>
        </w:rPr>
        <w:t xml:space="preserve">Громадяни втрачають чітке, однозначне уявлення про державну владу, її функції, місце і роль у суспільстві. Це викликає кризу участі. Джон </w:t>
      </w:r>
      <w:proofErr w:type="spellStart"/>
      <w:r w:rsidRPr="00092E97">
        <w:rPr>
          <w:rFonts w:ascii="Times New Roman" w:hAnsi="Times New Roman" w:cs="Times New Roman"/>
          <w:sz w:val="28"/>
          <w:szCs w:val="28"/>
        </w:rPr>
        <w:t>Грей</w:t>
      </w:r>
      <w:proofErr w:type="spellEnd"/>
      <w:r w:rsidRPr="00092E97">
        <w:rPr>
          <w:rFonts w:ascii="Times New Roman" w:hAnsi="Times New Roman" w:cs="Times New Roman"/>
          <w:sz w:val="28"/>
          <w:szCs w:val="28"/>
        </w:rPr>
        <w:t xml:space="preserve"> пише про це: «Відчуження між демократичним електоратом та політичними елітами поширилося тепер на всі західні держави, включаючи Сполучені Штати» [</w:t>
      </w:r>
      <w:r w:rsidR="00976FF4" w:rsidRPr="00092E97">
        <w:rPr>
          <w:rFonts w:ascii="Times New Roman" w:hAnsi="Times New Roman" w:cs="Times New Roman"/>
          <w:sz w:val="28"/>
          <w:szCs w:val="28"/>
        </w:rPr>
        <w:t>29</w:t>
      </w:r>
      <w:r w:rsidRPr="00092E97">
        <w:rPr>
          <w:rFonts w:ascii="Times New Roman" w:hAnsi="Times New Roman" w:cs="Times New Roman"/>
          <w:sz w:val="28"/>
          <w:szCs w:val="28"/>
        </w:rPr>
        <w:t xml:space="preserve">, ​​с. 79]. </w:t>
      </w:r>
    </w:p>
    <w:p w:rsidR="00B54DD5" w:rsidRPr="00092E97" w:rsidRDefault="00D842C2" w:rsidP="007A6B91">
      <w:pPr>
        <w:spacing w:line="360" w:lineRule="auto"/>
        <w:jc w:val="both"/>
        <w:rPr>
          <w:rFonts w:ascii="Times New Roman" w:hAnsi="Times New Roman" w:cs="Times New Roman"/>
          <w:sz w:val="28"/>
          <w:szCs w:val="28"/>
        </w:rPr>
      </w:pPr>
      <w:r w:rsidRPr="00092E97">
        <w:rPr>
          <w:rFonts w:ascii="Times New Roman" w:hAnsi="Times New Roman" w:cs="Times New Roman"/>
          <w:sz w:val="28"/>
          <w:szCs w:val="28"/>
        </w:rPr>
        <w:t xml:space="preserve">За активістською культурою епохи модерну слідує маргінальна культура епохи постмодерну. Громадяни, які не можуть визначити цінність держави як </w:t>
      </w:r>
      <w:r w:rsidRPr="00092E97">
        <w:rPr>
          <w:rFonts w:ascii="Times New Roman" w:hAnsi="Times New Roman" w:cs="Times New Roman"/>
          <w:sz w:val="28"/>
          <w:szCs w:val="28"/>
        </w:rPr>
        <w:lastRenderedPageBreak/>
        <w:t>такої, живуть у невизначеному соціальному середовищі і їм мало сенсу у політичній активності.Понад те, рядові виборці, виховані у попередн</w:t>
      </w:r>
      <w:r w:rsidR="008E63BE">
        <w:rPr>
          <w:rFonts w:ascii="Times New Roman" w:hAnsi="Times New Roman" w:cs="Times New Roman"/>
          <w:sz w:val="28"/>
          <w:szCs w:val="28"/>
        </w:rPr>
        <w:t>ій</w:t>
      </w:r>
      <w:r w:rsidRPr="00092E97">
        <w:rPr>
          <w:rFonts w:ascii="Times New Roman" w:hAnsi="Times New Roman" w:cs="Times New Roman"/>
          <w:sz w:val="28"/>
          <w:szCs w:val="28"/>
        </w:rPr>
        <w:t xml:space="preserve"> модерні</w:t>
      </w:r>
      <w:r w:rsidR="008E63BE">
        <w:rPr>
          <w:rFonts w:ascii="Times New Roman" w:hAnsi="Times New Roman" w:cs="Times New Roman"/>
          <w:sz w:val="28"/>
          <w:szCs w:val="28"/>
        </w:rPr>
        <w:t>й</w:t>
      </w:r>
      <w:r w:rsidRPr="00092E97">
        <w:rPr>
          <w:rFonts w:ascii="Times New Roman" w:hAnsi="Times New Roman" w:cs="Times New Roman"/>
          <w:sz w:val="28"/>
          <w:szCs w:val="28"/>
        </w:rPr>
        <w:t xml:space="preserve"> епосі, готові прийняти переважно модерністські культурні орієнтири, зазвичай не знаю</w:t>
      </w:r>
      <w:r w:rsidR="008E63BE">
        <w:rPr>
          <w:rFonts w:ascii="Times New Roman" w:hAnsi="Times New Roman" w:cs="Times New Roman"/>
          <w:sz w:val="28"/>
          <w:szCs w:val="28"/>
        </w:rPr>
        <w:t>чи</w:t>
      </w:r>
      <w:r w:rsidRPr="00092E97">
        <w:rPr>
          <w:rFonts w:ascii="Times New Roman" w:hAnsi="Times New Roman" w:cs="Times New Roman"/>
          <w:sz w:val="28"/>
          <w:szCs w:val="28"/>
        </w:rPr>
        <w:t xml:space="preserve"> і </w:t>
      </w:r>
      <w:r w:rsidR="008E63BE">
        <w:rPr>
          <w:rFonts w:ascii="Times New Roman" w:hAnsi="Times New Roman" w:cs="Times New Roman"/>
          <w:sz w:val="28"/>
          <w:szCs w:val="28"/>
        </w:rPr>
        <w:t xml:space="preserve">не </w:t>
      </w:r>
      <w:r w:rsidRPr="00092E97">
        <w:rPr>
          <w:rFonts w:ascii="Times New Roman" w:hAnsi="Times New Roman" w:cs="Times New Roman"/>
          <w:sz w:val="28"/>
          <w:szCs w:val="28"/>
        </w:rPr>
        <w:t>замислюю</w:t>
      </w:r>
      <w:r w:rsidR="008E63BE">
        <w:rPr>
          <w:rFonts w:ascii="Times New Roman" w:hAnsi="Times New Roman" w:cs="Times New Roman"/>
          <w:sz w:val="28"/>
          <w:szCs w:val="28"/>
        </w:rPr>
        <w:t>чись</w:t>
      </w:r>
      <w:r w:rsidRPr="00092E97">
        <w:rPr>
          <w:rFonts w:ascii="Times New Roman" w:hAnsi="Times New Roman" w:cs="Times New Roman"/>
          <w:sz w:val="28"/>
          <w:szCs w:val="28"/>
        </w:rPr>
        <w:t xml:space="preserve"> у тому, що </w:t>
      </w:r>
      <w:r w:rsidR="008E63BE">
        <w:rPr>
          <w:rFonts w:ascii="Times New Roman" w:hAnsi="Times New Roman" w:cs="Times New Roman"/>
          <w:sz w:val="28"/>
          <w:szCs w:val="28"/>
        </w:rPr>
        <w:t xml:space="preserve">саме </w:t>
      </w:r>
      <w:r w:rsidRPr="00092E97">
        <w:rPr>
          <w:rFonts w:ascii="Times New Roman" w:hAnsi="Times New Roman" w:cs="Times New Roman"/>
          <w:sz w:val="28"/>
          <w:szCs w:val="28"/>
        </w:rPr>
        <w:t>вчені називають рисами постмодерністської епохи. Складність взаємин народу та держави сьогодні полягає в тому, що громадяни вимагають від уряду чітких пояснень того чи іншого політичного курсу, а державні діячі таких пояснень іноді просто не мають. Згідно М. М. Кузьмін</w:t>
      </w:r>
      <w:r w:rsidR="008E63BE">
        <w:rPr>
          <w:rFonts w:ascii="Times New Roman" w:hAnsi="Times New Roman" w:cs="Times New Roman"/>
          <w:sz w:val="28"/>
          <w:szCs w:val="28"/>
        </w:rPr>
        <w:t>а</w:t>
      </w:r>
      <w:r w:rsidRPr="00092E97">
        <w:rPr>
          <w:rFonts w:ascii="Times New Roman" w:hAnsi="Times New Roman" w:cs="Times New Roman"/>
          <w:sz w:val="28"/>
          <w:szCs w:val="28"/>
        </w:rPr>
        <w:t>, «вимога ясності та фактична неможливість пояснення – головний культурний конфлікт сучасного перехідного періоду» [5, с. 88].</w:t>
      </w:r>
    </w:p>
    <w:p w:rsidR="00DC6166" w:rsidRDefault="005424B3" w:rsidP="007A6B91">
      <w:pPr>
        <w:spacing w:line="360" w:lineRule="auto"/>
        <w:jc w:val="both"/>
        <w:rPr>
          <w:rFonts w:ascii="Times New Roman" w:hAnsi="Times New Roman" w:cs="Times New Roman"/>
          <w:sz w:val="28"/>
          <w:szCs w:val="28"/>
        </w:rPr>
      </w:pPr>
      <w:r>
        <w:rPr>
          <w:rFonts w:ascii="Times New Roman" w:hAnsi="Times New Roman" w:cs="Times New Roman"/>
          <w:sz w:val="28"/>
          <w:szCs w:val="28"/>
        </w:rPr>
        <w:t>Тож к</w:t>
      </w:r>
      <w:r w:rsidR="00D842C2" w:rsidRPr="00092E97">
        <w:rPr>
          <w:rFonts w:ascii="Times New Roman" w:hAnsi="Times New Roman" w:cs="Times New Roman"/>
          <w:sz w:val="28"/>
          <w:szCs w:val="28"/>
        </w:rPr>
        <w:t>ультура традиційного суспільства характеризується самостійністю життєвого світу політичної влади та життєвого світу решти суспільства</w:t>
      </w:r>
      <w:r w:rsidR="00713740" w:rsidRPr="00092E97">
        <w:rPr>
          <w:rFonts w:ascii="Times New Roman" w:hAnsi="Times New Roman" w:cs="Times New Roman"/>
          <w:sz w:val="28"/>
          <w:szCs w:val="28"/>
        </w:rPr>
        <w:t xml:space="preserve"> [16, с. 15]</w:t>
      </w:r>
      <w:r w:rsidR="00D842C2" w:rsidRPr="00092E97">
        <w:rPr>
          <w:rFonts w:ascii="Times New Roman" w:hAnsi="Times New Roman" w:cs="Times New Roman"/>
          <w:sz w:val="28"/>
          <w:szCs w:val="28"/>
        </w:rPr>
        <w:t>. У період модернізму, з одного боку, влада стає активним учасником соціальних процесів, з іншого - сприймається суспільством як учасник відносин, який має чітко визначені обов'язки. У постмодерністських відносинах влада і суспільство набувають реактивного характеру: втрачається чітко структурований порядок, політичні дії стають реакцією на ситуацію [5, с. 85].</w:t>
      </w:r>
    </w:p>
    <w:p w:rsidR="00B54DD5" w:rsidRDefault="00D842C2" w:rsidP="007A6B91">
      <w:pPr>
        <w:spacing w:line="360" w:lineRule="auto"/>
        <w:jc w:val="both"/>
        <w:rPr>
          <w:rFonts w:ascii="Times New Roman" w:hAnsi="Times New Roman" w:cs="Times New Roman"/>
          <w:sz w:val="28"/>
          <w:szCs w:val="28"/>
        </w:rPr>
      </w:pPr>
      <w:r w:rsidRPr="00092E97">
        <w:rPr>
          <w:rFonts w:ascii="Times New Roman" w:hAnsi="Times New Roman" w:cs="Times New Roman"/>
          <w:sz w:val="28"/>
          <w:szCs w:val="28"/>
        </w:rPr>
        <w:t xml:space="preserve"> У цілому нині стан постіндустріального суспільства (постіндустріальний стан чи стан епохи постмодерну) розвивається у двох напрямах, тобтовнутрішньому та зовнішньому. Внутрішні функції постіндустріальної держави насамперед спрямовані на розвиток інформаційного суспільства чи суспільства інформаційних технологій, а зовнішні – на рух до глобалізму чи загальнопланетарної цивілізації</w:t>
      </w:r>
      <w:r w:rsidR="00D543B1" w:rsidRPr="00D543B1">
        <w:rPr>
          <w:rFonts w:ascii="Times New Roman" w:hAnsi="Times New Roman" w:cs="Times New Roman"/>
          <w:sz w:val="28"/>
          <w:szCs w:val="28"/>
        </w:rPr>
        <w:t>[</w:t>
      </w:r>
      <w:r w:rsidR="00D543B1">
        <w:rPr>
          <w:rFonts w:ascii="Times New Roman" w:hAnsi="Times New Roman" w:cs="Times New Roman"/>
          <w:sz w:val="28"/>
          <w:szCs w:val="28"/>
        </w:rPr>
        <w:t>31</w:t>
      </w:r>
      <w:r w:rsidR="00D543B1" w:rsidRPr="00D543B1">
        <w:rPr>
          <w:rFonts w:ascii="Times New Roman" w:hAnsi="Times New Roman" w:cs="Times New Roman"/>
          <w:sz w:val="28"/>
          <w:szCs w:val="28"/>
        </w:rPr>
        <w:t>]</w:t>
      </w:r>
      <w:r w:rsidRPr="00092E97">
        <w:rPr>
          <w:rFonts w:ascii="Times New Roman" w:hAnsi="Times New Roman" w:cs="Times New Roman"/>
          <w:sz w:val="28"/>
          <w:szCs w:val="28"/>
        </w:rPr>
        <w:t>.</w:t>
      </w:r>
    </w:p>
    <w:p w:rsidR="00A30D62" w:rsidRPr="000572AE" w:rsidRDefault="00A30D62" w:rsidP="000572AE">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Якщо розглядати перспективи розвитку України в епоху постмодерну, слід враховувати дещо пізніший характер національної модернізації порівняно з іншими розвиненими країнами. Найімовірнішою для прогнозування української перспективи є теорія циклів. Соціологи тепер виділяють різні цикли розвитку, з історичного досвіду країни. </w:t>
      </w:r>
    </w:p>
    <w:p w:rsidR="00B54DD5" w:rsidRDefault="00D842C2">
      <w:pPr>
        <w:pStyle w:val="1"/>
        <w:spacing w:line="360" w:lineRule="auto"/>
        <w:jc w:val="left"/>
      </w:pPr>
      <w:bookmarkStart w:id="9" w:name="_Toc105770398"/>
      <w:bookmarkEnd w:id="7"/>
      <w:r>
        <w:lastRenderedPageBreak/>
        <w:t>Висновки до розділу</w:t>
      </w:r>
      <w:bookmarkEnd w:id="9"/>
    </w:p>
    <w:p w:rsidR="008E15CA" w:rsidRDefault="008E15CA" w:rsidP="007A6B91">
      <w:pPr>
        <w:spacing w:line="360" w:lineRule="auto"/>
        <w:jc w:val="both"/>
        <w:rPr>
          <w:rFonts w:ascii="Times New Roman" w:hAnsi="Times New Roman" w:cs="Times New Roman"/>
          <w:sz w:val="28"/>
          <w:szCs w:val="28"/>
        </w:rPr>
      </w:pPr>
      <w:r w:rsidRPr="00092E97">
        <w:rPr>
          <w:rFonts w:ascii="Times New Roman" w:hAnsi="Times New Roman" w:cs="Times New Roman"/>
          <w:sz w:val="28"/>
          <w:szCs w:val="28"/>
        </w:rPr>
        <w:t xml:space="preserve">Таким чином, постіндустріальне суспільство має як мінімум два виміри: інформаційне суспільство (всередині країни) та глобалізм (на міжнародній арені). </w:t>
      </w:r>
    </w:p>
    <w:p w:rsidR="00B54DD5" w:rsidRPr="00AA5E60" w:rsidRDefault="00D842C2" w:rsidP="007A6B91">
      <w:pPr>
        <w:spacing w:line="360" w:lineRule="auto"/>
        <w:jc w:val="both"/>
        <w:rPr>
          <w:rFonts w:ascii="Times New Roman" w:hAnsi="Times New Roman" w:cs="Times New Roman"/>
          <w:sz w:val="28"/>
          <w:szCs w:val="28"/>
        </w:rPr>
      </w:pPr>
      <w:r w:rsidRPr="00AA5E60">
        <w:rPr>
          <w:rFonts w:ascii="Times New Roman" w:hAnsi="Times New Roman" w:cs="Times New Roman"/>
          <w:sz w:val="28"/>
          <w:szCs w:val="28"/>
        </w:rPr>
        <w:t xml:space="preserve">Якщо </w:t>
      </w:r>
      <w:r w:rsidR="005424B3">
        <w:rPr>
          <w:rFonts w:ascii="Times New Roman" w:hAnsi="Times New Roman" w:cs="Times New Roman"/>
          <w:sz w:val="28"/>
          <w:szCs w:val="28"/>
        </w:rPr>
        <w:t xml:space="preserve">у </w:t>
      </w:r>
      <w:r w:rsidRPr="00AA5E60">
        <w:rPr>
          <w:rFonts w:ascii="Times New Roman" w:hAnsi="Times New Roman" w:cs="Times New Roman"/>
          <w:sz w:val="28"/>
          <w:szCs w:val="28"/>
        </w:rPr>
        <w:t>традиційному суспільстві у відносинах між державною владою і народом переважала філософія панування і відчуження, то</w:t>
      </w:r>
      <w:r w:rsidR="005424B3">
        <w:rPr>
          <w:rFonts w:ascii="Times New Roman" w:hAnsi="Times New Roman" w:cs="Times New Roman"/>
          <w:sz w:val="28"/>
          <w:szCs w:val="28"/>
        </w:rPr>
        <w:t xml:space="preserve"> у</w:t>
      </w:r>
      <w:r w:rsidRPr="00AA5E60">
        <w:rPr>
          <w:rFonts w:ascii="Times New Roman" w:hAnsi="Times New Roman" w:cs="Times New Roman"/>
          <w:sz w:val="28"/>
          <w:szCs w:val="28"/>
        </w:rPr>
        <w:t xml:space="preserve"> модерні сформувалася принципово нова філософія, тобтовзаємозалежність та партнерство державної влади та її джерела, народу. Політична влада перестала бути чимось відчуженим та незалежним від суспільства.</w:t>
      </w:r>
    </w:p>
    <w:p w:rsidR="00B54DD5" w:rsidRPr="00AA5E60" w:rsidRDefault="00D842C2" w:rsidP="007A6B91">
      <w:pPr>
        <w:spacing w:line="360" w:lineRule="auto"/>
        <w:jc w:val="both"/>
        <w:rPr>
          <w:rFonts w:ascii="Times New Roman" w:hAnsi="Times New Roman" w:cs="Times New Roman"/>
          <w:sz w:val="28"/>
          <w:szCs w:val="28"/>
        </w:rPr>
      </w:pPr>
      <w:r w:rsidRPr="00AA5E60">
        <w:rPr>
          <w:rFonts w:ascii="Times New Roman" w:hAnsi="Times New Roman" w:cs="Times New Roman"/>
          <w:sz w:val="28"/>
          <w:szCs w:val="28"/>
        </w:rPr>
        <w:t>У політичній культурі держав загального добробуту домінують активістські орієнтири – апогею</w:t>
      </w:r>
      <w:r w:rsidR="005424B3">
        <w:rPr>
          <w:rFonts w:ascii="Times New Roman" w:hAnsi="Times New Roman" w:cs="Times New Roman"/>
          <w:sz w:val="28"/>
          <w:szCs w:val="28"/>
        </w:rPr>
        <w:t xml:space="preserve"> яких став</w:t>
      </w:r>
      <w:r w:rsidRPr="00AA5E60">
        <w:rPr>
          <w:rFonts w:ascii="Times New Roman" w:hAnsi="Times New Roman" w:cs="Times New Roman"/>
          <w:sz w:val="28"/>
          <w:szCs w:val="28"/>
        </w:rPr>
        <w:t xml:space="preserve"> розви</w:t>
      </w:r>
      <w:r w:rsidR="005424B3">
        <w:rPr>
          <w:rFonts w:ascii="Times New Roman" w:hAnsi="Times New Roman" w:cs="Times New Roman"/>
          <w:sz w:val="28"/>
          <w:szCs w:val="28"/>
        </w:rPr>
        <w:t>ток</w:t>
      </w:r>
      <w:r w:rsidRPr="00AA5E60">
        <w:rPr>
          <w:rFonts w:ascii="Times New Roman" w:hAnsi="Times New Roman" w:cs="Times New Roman"/>
          <w:sz w:val="28"/>
          <w:szCs w:val="28"/>
        </w:rPr>
        <w:t xml:space="preserve"> сучасної держави з максимальним розширенням виборчих прав громадян у ХХ столітті, оскільки для отримання якісних послуг від держави необхідно активно впливати на її функціонування.</w:t>
      </w:r>
    </w:p>
    <w:p w:rsidR="00B54DD5" w:rsidRPr="00AA5E60" w:rsidRDefault="00D842C2" w:rsidP="007A6B91">
      <w:pPr>
        <w:spacing w:line="360" w:lineRule="auto"/>
        <w:jc w:val="both"/>
        <w:rPr>
          <w:rFonts w:ascii="Times New Roman" w:hAnsi="Times New Roman" w:cs="Times New Roman"/>
          <w:sz w:val="28"/>
          <w:szCs w:val="28"/>
        </w:rPr>
      </w:pPr>
      <w:r w:rsidRPr="00AA5E60">
        <w:rPr>
          <w:rFonts w:ascii="Times New Roman" w:hAnsi="Times New Roman" w:cs="Times New Roman"/>
          <w:sz w:val="28"/>
          <w:szCs w:val="28"/>
        </w:rPr>
        <w:t>У постмодерній політичній культурі участь громадян у суспільно-політичному житті може розвиватися хвилеподібно, за синусоїдою, залежно від конкретної ситуації та її значущості для їх інтересів.</w:t>
      </w:r>
    </w:p>
    <w:p w:rsidR="00B54DD5" w:rsidRDefault="00B54DD5">
      <w:pPr>
        <w:spacing w:after="0" w:line="360" w:lineRule="auto"/>
        <w:jc w:val="both"/>
        <w:rPr>
          <w:rFonts w:ascii="Times New Roman" w:eastAsia="Times New Roman" w:hAnsi="Times New Roman" w:cs="Times New Roman"/>
          <w:color w:val="00000A"/>
          <w:sz w:val="28"/>
          <w:szCs w:val="28"/>
        </w:rPr>
      </w:pPr>
    </w:p>
    <w:p w:rsidR="00AA5E60" w:rsidRDefault="00AA5E60">
      <w:pPr>
        <w:spacing w:after="0" w:line="360" w:lineRule="auto"/>
        <w:ind w:right="284" w:firstLine="851"/>
        <w:jc w:val="center"/>
        <w:rPr>
          <w:rFonts w:ascii="Times New Roman" w:eastAsia="Times New Roman" w:hAnsi="Times New Roman" w:cs="Times New Roman"/>
          <w:color w:val="00000A"/>
          <w:sz w:val="28"/>
          <w:szCs w:val="28"/>
        </w:rPr>
      </w:pPr>
    </w:p>
    <w:p w:rsidR="00AA5E60" w:rsidRDefault="00AA5E60">
      <w:pPr>
        <w:spacing w:after="0" w:line="360" w:lineRule="auto"/>
        <w:ind w:right="284" w:firstLine="851"/>
        <w:jc w:val="center"/>
        <w:rPr>
          <w:rFonts w:ascii="Times New Roman" w:eastAsia="Times New Roman" w:hAnsi="Times New Roman" w:cs="Times New Roman"/>
          <w:color w:val="00000A"/>
          <w:sz w:val="28"/>
          <w:szCs w:val="28"/>
        </w:rPr>
      </w:pPr>
    </w:p>
    <w:p w:rsidR="003E3EF4" w:rsidRDefault="003E3EF4">
      <w:pPr>
        <w:spacing w:after="0" w:line="360" w:lineRule="auto"/>
        <w:ind w:right="284" w:firstLine="851"/>
        <w:jc w:val="center"/>
        <w:rPr>
          <w:rFonts w:ascii="Times New Roman" w:eastAsia="Times New Roman" w:hAnsi="Times New Roman" w:cs="Times New Roman"/>
          <w:color w:val="00000A"/>
          <w:sz w:val="28"/>
          <w:szCs w:val="28"/>
        </w:rPr>
      </w:pPr>
    </w:p>
    <w:p w:rsidR="003E3EF4" w:rsidRDefault="003E3EF4">
      <w:pPr>
        <w:spacing w:after="0" w:line="360" w:lineRule="auto"/>
        <w:ind w:right="284" w:firstLine="851"/>
        <w:jc w:val="center"/>
        <w:rPr>
          <w:rFonts w:ascii="Times New Roman" w:eastAsia="Times New Roman" w:hAnsi="Times New Roman" w:cs="Times New Roman"/>
          <w:color w:val="00000A"/>
          <w:sz w:val="28"/>
          <w:szCs w:val="28"/>
        </w:rPr>
      </w:pPr>
    </w:p>
    <w:p w:rsidR="003E3EF4" w:rsidRDefault="003E3EF4">
      <w:pPr>
        <w:spacing w:after="0" w:line="360" w:lineRule="auto"/>
        <w:ind w:right="284" w:firstLine="851"/>
        <w:jc w:val="center"/>
        <w:rPr>
          <w:rFonts w:ascii="Times New Roman" w:eastAsia="Times New Roman" w:hAnsi="Times New Roman" w:cs="Times New Roman"/>
          <w:color w:val="00000A"/>
          <w:sz w:val="28"/>
          <w:szCs w:val="28"/>
        </w:rPr>
      </w:pPr>
    </w:p>
    <w:p w:rsidR="00B54DD5" w:rsidRDefault="00B54DD5"/>
    <w:p w:rsidR="000572AE" w:rsidRDefault="000572AE" w:rsidP="000572AE">
      <w:bookmarkStart w:id="10" w:name="_Toc105770399"/>
    </w:p>
    <w:p w:rsidR="000572AE" w:rsidRDefault="000572AE" w:rsidP="000572AE"/>
    <w:p w:rsidR="000572AE" w:rsidRDefault="000572AE" w:rsidP="000572AE"/>
    <w:p w:rsidR="000572AE" w:rsidRDefault="000572AE" w:rsidP="000572AE"/>
    <w:p w:rsidR="000572AE" w:rsidRDefault="000572AE" w:rsidP="000572AE"/>
    <w:p w:rsidR="000572AE" w:rsidRDefault="000572AE" w:rsidP="000572AE"/>
    <w:p w:rsidR="000572AE" w:rsidRDefault="000572AE" w:rsidP="000572AE"/>
    <w:p w:rsidR="000572AE" w:rsidRDefault="000572AE" w:rsidP="000572AE"/>
    <w:p w:rsidR="00B54DD5" w:rsidRDefault="00D842C2">
      <w:pPr>
        <w:pStyle w:val="1"/>
        <w:spacing w:line="360" w:lineRule="auto"/>
        <w:rPr>
          <w:rFonts w:ascii="Calibri" w:eastAsia="Calibri" w:hAnsi="Calibri" w:cs="Calibri"/>
        </w:rPr>
      </w:pPr>
      <w:r>
        <w:t>Розділ 3. Політична культура сучасної України</w:t>
      </w:r>
      <w:bookmarkEnd w:id="10"/>
    </w:p>
    <w:p w:rsidR="00B54DD5" w:rsidRDefault="00D842C2">
      <w:pPr>
        <w:pStyle w:val="1"/>
        <w:spacing w:line="360" w:lineRule="auto"/>
      </w:pPr>
      <w:bookmarkStart w:id="11" w:name="_Toc105770400"/>
      <w:r>
        <w:t>3.1 Історичні витоки політичної культури сучасної Україні</w:t>
      </w:r>
      <w:bookmarkEnd w:id="11"/>
    </w:p>
    <w:p w:rsidR="00B54DD5" w:rsidRPr="001A4582" w:rsidRDefault="00D842C2" w:rsidP="007A6B91">
      <w:pPr>
        <w:spacing w:line="360" w:lineRule="auto"/>
        <w:jc w:val="both"/>
        <w:rPr>
          <w:rFonts w:ascii="Times New Roman" w:hAnsi="Times New Roman" w:cs="Times New Roman"/>
          <w:sz w:val="28"/>
          <w:szCs w:val="28"/>
          <w:highlight w:val="white"/>
        </w:rPr>
      </w:pPr>
      <w:bookmarkStart w:id="12" w:name="_Hlk105780489"/>
      <w:r w:rsidRPr="001A4582">
        <w:rPr>
          <w:rFonts w:ascii="Times New Roman" w:hAnsi="Times New Roman" w:cs="Times New Roman"/>
          <w:sz w:val="28"/>
          <w:szCs w:val="28"/>
          <w:highlight w:val="white"/>
        </w:rPr>
        <w:t>Свої витоки проблема політичної культури бере в працях стародавніх мислителів, які зверталися до питань моралі, соціальної етики, критеріїв ідеального громадянина і правителя. Перші знання про політику та їхнє використання на практиці виникли ще в античній Греції, саме їх можна вже розглядати як зародження політичної культури.</w:t>
      </w:r>
    </w:p>
    <w:p w:rsidR="00B54DD5" w:rsidRPr="001A4582" w:rsidRDefault="00D842C2" w:rsidP="007A6B91">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Важливо відзначити, що політична культура є найбільш циклічним і водночас незмінним елементом політичної системи, тобто реакцію суспільства на ті чи інші речі можна передбачити залежно від обставин. </w:t>
      </w:r>
    </w:p>
    <w:p w:rsidR="00B54DD5" w:rsidRPr="001A4582" w:rsidRDefault="00D842C2" w:rsidP="007A6B91">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Українське суспільство різноманітне у багатьох вимірах: національному, соціальному, регіональному, економічному, ідейно-політичному, мовному тощо. Важливу роль у розмежуванні суспільства також відіграють різні політичні сили, які задля отримання влади розділяють його на Схід та Захід, що теж стоятиме на перешкоді вступу до ЄС.</w:t>
      </w:r>
    </w:p>
    <w:p w:rsidR="00B54DD5" w:rsidRP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Відмінності між регіональними політичними культурами продовжують зберігатися у сферах:</w:t>
      </w:r>
    </w:p>
    <w:p w:rsidR="00B54DD5" w:rsidRPr="001A4582" w:rsidRDefault="0078559C" w:rsidP="003B7890">
      <w:pPr>
        <w:spacing w:line="360" w:lineRule="auto"/>
        <w:jc w:val="both"/>
        <w:rPr>
          <w:rFonts w:ascii="Times New Roman" w:hAnsi="Times New Roman" w:cs="Times New Roman"/>
          <w:sz w:val="28"/>
          <w:szCs w:val="28"/>
          <w:highlight w:val="white"/>
        </w:rPr>
      </w:pPr>
      <w:r>
        <w:rPr>
          <w:rFonts w:ascii="Times New Roman" w:hAnsi="Times New Roman" w:cs="Times New Roman"/>
          <w:sz w:val="28"/>
          <w:szCs w:val="28"/>
          <w:highlight w:val="white"/>
        </w:rPr>
        <w:t>у</w:t>
      </w:r>
      <w:r w:rsidR="00D842C2" w:rsidRPr="001A4582">
        <w:rPr>
          <w:rFonts w:ascii="Times New Roman" w:hAnsi="Times New Roman" w:cs="Times New Roman"/>
          <w:sz w:val="28"/>
          <w:szCs w:val="28"/>
          <w:highlight w:val="white"/>
        </w:rPr>
        <w:t>свідомлення</w:t>
      </w:r>
      <w:r>
        <w:rPr>
          <w:rFonts w:ascii="Times New Roman" w:hAnsi="Times New Roman" w:cs="Times New Roman"/>
          <w:sz w:val="28"/>
          <w:szCs w:val="28"/>
          <w:highlight w:val="white"/>
        </w:rPr>
        <w:t>,</w:t>
      </w:r>
      <w:r w:rsidR="00D842C2" w:rsidRPr="001A4582">
        <w:rPr>
          <w:rFonts w:ascii="Times New Roman" w:hAnsi="Times New Roman" w:cs="Times New Roman"/>
          <w:sz w:val="28"/>
          <w:szCs w:val="28"/>
          <w:highlight w:val="white"/>
        </w:rPr>
        <w:t xml:space="preserve"> навчання, спілкування й використання української мови в громадському житті;</w:t>
      </w:r>
    </w:p>
    <w:p w:rsidR="00B54DD5" w:rsidRP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розуміння патріотизму, заснованому на українському (національному чи етнічному) факторі або важливості соціальних цінностей в </w:t>
      </w:r>
      <w:r w:rsidR="00C653D1">
        <w:rPr>
          <w:rFonts w:ascii="Times New Roman" w:hAnsi="Times New Roman" w:cs="Times New Roman"/>
          <w:sz w:val="28"/>
          <w:szCs w:val="28"/>
          <w:highlight w:val="white"/>
          <w:lang w:val="ru-RU"/>
        </w:rPr>
        <w:t>У</w:t>
      </w:r>
      <w:proofErr w:type="spellStart"/>
      <w:r w:rsidRPr="001A4582">
        <w:rPr>
          <w:rFonts w:ascii="Times New Roman" w:hAnsi="Times New Roman" w:cs="Times New Roman"/>
          <w:sz w:val="28"/>
          <w:szCs w:val="28"/>
          <w:highlight w:val="white"/>
        </w:rPr>
        <w:t>країнській</w:t>
      </w:r>
      <w:proofErr w:type="spellEnd"/>
      <w:r w:rsidR="00C653D1">
        <w:rPr>
          <w:rFonts w:ascii="Times New Roman" w:hAnsi="Times New Roman" w:cs="Times New Roman"/>
          <w:sz w:val="28"/>
          <w:szCs w:val="28"/>
          <w:highlight w:val="white"/>
          <w:lang w:val="ru-RU"/>
        </w:rPr>
        <w:t>Д</w:t>
      </w:r>
      <w:proofErr w:type="spellStart"/>
      <w:r w:rsidRPr="001A4582">
        <w:rPr>
          <w:rFonts w:ascii="Times New Roman" w:hAnsi="Times New Roman" w:cs="Times New Roman"/>
          <w:sz w:val="28"/>
          <w:szCs w:val="28"/>
          <w:highlight w:val="white"/>
        </w:rPr>
        <w:t>ержаві</w:t>
      </w:r>
      <w:proofErr w:type="spellEnd"/>
      <w:r w:rsidRPr="001A4582">
        <w:rPr>
          <w:rFonts w:ascii="Times New Roman" w:hAnsi="Times New Roman" w:cs="Times New Roman"/>
          <w:sz w:val="28"/>
          <w:szCs w:val="28"/>
          <w:highlight w:val="white"/>
        </w:rPr>
        <w:t>;</w:t>
      </w:r>
    </w:p>
    <w:p w:rsidR="00B54DD5" w:rsidRP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геополітичні орієнтації: Америка, Європа, ЄС і НАТО або Росія, ЄЕП, СНД.</w:t>
      </w:r>
    </w:p>
    <w:p w:rsidR="00B54DD5" w:rsidRP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lastRenderedPageBreak/>
        <w:t>Такі ж самі проблеми існують і в українській мовній політиці та культурі, коли до 80% друкованої продукції в Україні видається російською мовою, а ЗМІ російської держави мають вільний доступ до української аудиторії</w:t>
      </w:r>
      <w:r w:rsidR="00624E54" w:rsidRPr="00624E54">
        <w:rPr>
          <w:rFonts w:ascii="Times New Roman" w:hAnsi="Times New Roman" w:cs="Times New Roman"/>
          <w:sz w:val="28"/>
          <w:szCs w:val="28"/>
          <w:highlight w:val="white"/>
        </w:rPr>
        <w:t>. У</w:t>
      </w:r>
      <w:r w:rsidRPr="001A4582">
        <w:rPr>
          <w:rFonts w:ascii="Times New Roman" w:hAnsi="Times New Roman" w:cs="Times New Roman"/>
          <w:sz w:val="28"/>
          <w:szCs w:val="28"/>
          <w:highlight w:val="white"/>
        </w:rPr>
        <w:t>країнська мова, українське культурне середовище і далі перебуває в нерівноцінній конкуренції та змушене змагатися з російським культурним виробництвом, що значно переважає в ресурсах.</w:t>
      </w:r>
    </w:p>
    <w:p w:rsidR="00B54DD5" w:rsidRP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Так, Україну можна віднести до плюралістичних, багатоскладових суспільств із "розділеною демократією". Наявність кількох субкультур у країні ускладнює внутрішньо національний діалог. "Біполярність", тиск на владні структури то однієї, то іншої світоглядної і ціннісної системи породжують дуалізм підходів і, як наслідок, непослідовні дії владних структур.</w:t>
      </w:r>
    </w:p>
    <w:p w:rsidR="00B54DD5" w:rsidRP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Історичний виклик для України полягає у кристалізації політичної та національної свідомості, "збудуванні хребта" та подоланні розмитості. Найскладніша проблема української ідентичності - це наявність двох полюсів - східного із тяжінням до Росії і західного - з тяжінням до Європи. Незважаючи на те, що Україна багатонаціональна країна, в її неоднорідності немає нічого поганого. За висновками У.</w:t>
      </w:r>
      <w:proofErr w:type="spellStart"/>
      <w:r w:rsidRPr="001A4582">
        <w:rPr>
          <w:rFonts w:ascii="Times New Roman" w:hAnsi="Times New Roman" w:cs="Times New Roman"/>
          <w:sz w:val="28"/>
          <w:szCs w:val="28"/>
          <w:highlight w:val="white"/>
        </w:rPr>
        <w:t>Коннора</w:t>
      </w:r>
      <w:proofErr w:type="spellEnd"/>
      <w:r w:rsidRPr="001A4582">
        <w:rPr>
          <w:rFonts w:ascii="Times New Roman" w:hAnsi="Times New Roman" w:cs="Times New Roman"/>
          <w:sz w:val="28"/>
          <w:szCs w:val="28"/>
          <w:highlight w:val="white"/>
        </w:rPr>
        <w:t xml:space="preserve">, зробленими ще на початку 70-х років XIX </w:t>
      </w:r>
      <w:proofErr w:type="spellStart"/>
      <w:r w:rsidRPr="001A4582">
        <w:rPr>
          <w:rFonts w:ascii="Times New Roman" w:hAnsi="Times New Roman" w:cs="Times New Roman"/>
          <w:sz w:val="28"/>
          <w:szCs w:val="28"/>
          <w:highlight w:val="white"/>
        </w:rPr>
        <w:t>ст</w:t>
      </w:r>
      <w:r w:rsidR="00624E54">
        <w:rPr>
          <w:rFonts w:ascii="Times New Roman" w:hAnsi="Times New Roman" w:cs="Times New Roman"/>
          <w:sz w:val="28"/>
          <w:szCs w:val="28"/>
          <w:highlight w:val="white"/>
          <w:lang w:val="ru-RU"/>
        </w:rPr>
        <w:t>ол</w:t>
      </w:r>
      <w:r w:rsidR="00624E54">
        <w:rPr>
          <w:rFonts w:ascii="Times New Roman" w:hAnsi="Times New Roman" w:cs="Times New Roman"/>
          <w:sz w:val="28"/>
          <w:szCs w:val="28"/>
          <w:highlight w:val="white"/>
        </w:rPr>
        <w:t>іття</w:t>
      </w:r>
      <w:proofErr w:type="spellEnd"/>
      <w:r w:rsidRPr="001A4582">
        <w:rPr>
          <w:rFonts w:ascii="Times New Roman" w:hAnsi="Times New Roman" w:cs="Times New Roman"/>
          <w:sz w:val="28"/>
          <w:szCs w:val="28"/>
          <w:highlight w:val="white"/>
        </w:rPr>
        <w:t>, лише близько 10% держав можуть претендувати на те, що вони таки справді "національні держави" - в тому розумінні, що державні кордони збігаються з межами нації і що все населення держави має спільну етнічну культуру тощо</w:t>
      </w:r>
      <w:r w:rsidR="00624E54" w:rsidRPr="001A4582">
        <w:rPr>
          <w:rFonts w:ascii="Times New Roman" w:hAnsi="Times New Roman" w:cs="Times New Roman"/>
          <w:sz w:val="28"/>
          <w:szCs w:val="28"/>
          <w:highlight w:val="white"/>
        </w:rPr>
        <w:t>[</w:t>
      </w:r>
      <w:r w:rsidR="006E53F1">
        <w:rPr>
          <w:rFonts w:ascii="Times New Roman" w:hAnsi="Times New Roman" w:cs="Times New Roman"/>
          <w:sz w:val="28"/>
          <w:szCs w:val="28"/>
          <w:highlight w:val="white"/>
        </w:rPr>
        <w:t>3</w:t>
      </w:r>
      <w:r w:rsidR="00E947EC">
        <w:rPr>
          <w:rFonts w:ascii="Times New Roman" w:hAnsi="Times New Roman" w:cs="Times New Roman"/>
          <w:sz w:val="28"/>
          <w:szCs w:val="28"/>
          <w:highlight w:val="white"/>
        </w:rPr>
        <w:t>0</w:t>
      </w:r>
      <w:r w:rsidR="00624E54" w:rsidRPr="001A4582">
        <w:rPr>
          <w:rFonts w:ascii="Times New Roman" w:hAnsi="Times New Roman" w:cs="Times New Roman"/>
          <w:sz w:val="28"/>
          <w:szCs w:val="28"/>
          <w:highlight w:val="white"/>
        </w:rPr>
        <w:t>]</w:t>
      </w:r>
      <w:r w:rsidRPr="001A4582">
        <w:rPr>
          <w:rFonts w:ascii="Times New Roman" w:hAnsi="Times New Roman" w:cs="Times New Roman"/>
          <w:sz w:val="28"/>
          <w:szCs w:val="28"/>
          <w:highlight w:val="white"/>
        </w:rPr>
        <w:t>. Тому, враховуючи подібний досвід, говорити про розкол України немає підстав.</w:t>
      </w:r>
    </w:p>
    <w:p w:rsidR="00B54DD5" w:rsidRP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Українська нація, яка 1991 р</w:t>
      </w:r>
      <w:r w:rsidR="00624E54">
        <w:rPr>
          <w:rFonts w:ascii="Times New Roman" w:hAnsi="Times New Roman" w:cs="Times New Roman"/>
          <w:sz w:val="28"/>
          <w:szCs w:val="28"/>
          <w:highlight w:val="white"/>
        </w:rPr>
        <w:t>оку</w:t>
      </w:r>
      <w:r w:rsidRPr="001A4582">
        <w:rPr>
          <w:rFonts w:ascii="Times New Roman" w:hAnsi="Times New Roman" w:cs="Times New Roman"/>
          <w:sz w:val="28"/>
          <w:szCs w:val="28"/>
          <w:highlight w:val="white"/>
        </w:rPr>
        <w:t xml:space="preserve"> вийшла зі складу Радянського Союзу та намагалася порвати з комуністичною ідеологією і радянською системою, була продуктом цієї системи, мала певні елементи так званої "</w:t>
      </w:r>
      <w:proofErr w:type="spellStart"/>
      <w:r w:rsidR="00C41B69">
        <w:rPr>
          <w:rFonts w:ascii="Times New Roman" w:hAnsi="Times New Roman" w:cs="Times New Roman"/>
          <w:sz w:val="28"/>
          <w:szCs w:val="28"/>
          <w:highlight w:val="white"/>
        </w:rPr>
        <w:t>рядянської</w:t>
      </w:r>
      <w:r w:rsidRPr="001A4582">
        <w:rPr>
          <w:rFonts w:ascii="Times New Roman" w:hAnsi="Times New Roman" w:cs="Times New Roman"/>
          <w:sz w:val="28"/>
          <w:szCs w:val="28"/>
          <w:highlight w:val="white"/>
        </w:rPr>
        <w:t>ідентичності</w:t>
      </w:r>
      <w:proofErr w:type="spellEnd"/>
      <w:r w:rsidRPr="001A4582">
        <w:rPr>
          <w:rFonts w:ascii="Times New Roman" w:hAnsi="Times New Roman" w:cs="Times New Roman"/>
          <w:sz w:val="28"/>
          <w:szCs w:val="28"/>
          <w:highlight w:val="white"/>
        </w:rPr>
        <w:t>"</w:t>
      </w:r>
      <w:r w:rsidR="00C41B69" w:rsidRPr="00C41B69">
        <w:rPr>
          <w:rFonts w:ascii="Times New Roman" w:hAnsi="Times New Roman" w:cs="Times New Roman"/>
          <w:sz w:val="28"/>
          <w:szCs w:val="28"/>
        </w:rPr>
        <w:t>[12, с. 124]</w:t>
      </w:r>
      <w:r w:rsidRPr="001A4582">
        <w:rPr>
          <w:rFonts w:ascii="Times New Roman" w:hAnsi="Times New Roman" w:cs="Times New Roman"/>
          <w:sz w:val="28"/>
          <w:szCs w:val="28"/>
          <w:highlight w:val="white"/>
        </w:rPr>
        <w:t xml:space="preserve">. І якщо політичні партії, які перебувають на західній Україні, відкинули її як штучну імперську вигадку, то для партій із східних регіонів вона певним чином співвідносилася з ідеями </w:t>
      </w:r>
      <w:proofErr w:type="spellStart"/>
      <w:r w:rsidRPr="001A4582">
        <w:rPr>
          <w:rFonts w:ascii="Times New Roman" w:hAnsi="Times New Roman" w:cs="Times New Roman"/>
          <w:sz w:val="28"/>
          <w:szCs w:val="28"/>
          <w:highlight w:val="white"/>
        </w:rPr>
        <w:lastRenderedPageBreak/>
        <w:t>багатокультурності</w:t>
      </w:r>
      <w:proofErr w:type="spellEnd"/>
      <w:r w:rsidRPr="001A4582">
        <w:rPr>
          <w:rFonts w:ascii="Times New Roman" w:hAnsi="Times New Roman" w:cs="Times New Roman"/>
          <w:sz w:val="28"/>
          <w:szCs w:val="28"/>
          <w:highlight w:val="white"/>
        </w:rPr>
        <w:t xml:space="preserve"> й поза етнічної політичної концепції громадянства[10, с. 125]</w:t>
      </w:r>
      <w:r w:rsidR="00917B6C" w:rsidRPr="001A4582">
        <w:rPr>
          <w:rFonts w:ascii="Times New Roman" w:hAnsi="Times New Roman" w:cs="Times New Roman"/>
          <w:sz w:val="28"/>
          <w:szCs w:val="28"/>
          <w:highlight w:val="white"/>
        </w:rPr>
        <w:t>.</w:t>
      </w:r>
    </w:p>
    <w:p w:rsidR="00B54DD5" w:rsidRP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Саме ці регіональні особливості зумовили неможливість мобілізувати на підтримку "національної ідеї" частково етнічно нів</w:t>
      </w:r>
      <w:r w:rsidR="00E81223">
        <w:rPr>
          <w:rFonts w:ascii="Times New Roman" w:hAnsi="Times New Roman" w:cs="Times New Roman"/>
          <w:sz w:val="28"/>
          <w:szCs w:val="28"/>
          <w:highlight w:val="white"/>
        </w:rPr>
        <w:t>е</w:t>
      </w:r>
      <w:r w:rsidRPr="001A4582">
        <w:rPr>
          <w:rFonts w:ascii="Times New Roman" w:hAnsi="Times New Roman" w:cs="Times New Roman"/>
          <w:sz w:val="28"/>
          <w:szCs w:val="28"/>
          <w:highlight w:val="white"/>
        </w:rPr>
        <w:t>л</w:t>
      </w:r>
      <w:r w:rsidR="00E81223">
        <w:rPr>
          <w:rFonts w:ascii="Times New Roman" w:hAnsi="Times New Roman" w:cs="Times New Roman"/>
          <w:sz w:val="28"/>
          <w:szCs w:val="28"/>
          <w:highlight w:val="white"/>
        </w:rPr>
        <w:t>ь</w:t>
      </w:r>
      <w:r w:rsidRPr="001A4582">
        <w:rPr>
          <w:rFonts w:ascii="Times New Roman" w:hAnsi="Times New Roman" w:cs="Times New Roman"/>
          <w:sz w:val="28"/>
          <w:szCs w:val="28"/>
          <w:highlight w:val="white"/>
        </w:rPr>
        <w:t xml:space="preserve">оване населення східної України. Але найімовірніше, що східні українці відкидають не саму "національну ідею", а її антиросійський зміст. І заважають їм не психологічні комплекси залежності й неповноцінності, а спільна радянська історія, </w:t>
      </w:r>
      <w:r w:rsidR="00624E54">
        <w:rPr>
          <w:rFonts w:ascii="Times New Roman" w:hAnsi="Times New Roman" w:cs="Times New Roman"/>
          <w:sz w:val="28"/>
          <w:szCs w:val="28"/>
          <w:highlight w:val="white"/>
        </w:rPr>
        <w:t>у</w:t>
      </w:r>
      <w:r w:rsidRPr="001A4582">
        <w:rPr>
          <w:rFonts w:ascii="Times New Roman" w:hAnsi="Times New Roman" w:cs="Times New Roman"/>
          <w:sz w:val="28"/>
          <w:szCs w:val="28"/>
          <w:highlight w:val="white"/>
        </w:rPr>
        <w:t xml:space="preserve"> якій українці були не тільки жертвами нав’язаного їм ззовні режиму, а й активними її діячами.</w:t>
      </w:r>
    </w:p>
    <w:p w:rsidR="00B54DD5" w:rsidRP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Україна має свої історичні особливості, головна з яких полягає в тому, що одна з найбільших європейських держав у своїй історії була переважно в колоніальній і напівколоніальній державі. </w:t>
      </w:r>
      <w:proofErr w:type="spellStart"/>
      <w:r w:rsidRPr="001A4582">
        <w:rPr>
          <w:rFonts w:ascii="Times New Roman" w:hAnsi="Times New Roman" w:cs="Times New Roman"/>
          <w:sz w:val="28"/>
          <w:szCs w:val="28"/>
          <w:highlight w:val="white"/>
        </w:rPr>
        <w:t>Татаро-монгольська</w:t>
      </w:r>
      <w:proofErr w:type="spellEnd"/>
      <w:r w:rsidRPr="001A4582">
        <w:rPr>
          <w:rFonts w:ascii="Times New Roman" w:hAnsi="Times New Roman" w:cs="Times New Roman"/>
          <w:sz w:val="28"/>
          <w:szCs w:val="28"/>
          <w:highlight w:val="white"/>
        </w:rPr>
        <w:t xml:space="preserve"> навала, литовський та польський протекторати </w:t>
      </w:r>
      <w:r w:rsidR="00624E54">
        <w:rPr>
          <w:rFonts w:ascii="Times New Roman" w:hAnsi="Times New Roman" w:cs="Times New Roman"/>
          <w:sz w:val="28"/>
          <w:szCs w:val="28"/>
          <w:highlight w:val="white"/>
        </w:rPr>
        <w:t>у</w:t>
      </w:r>
      <w:r w:rsidRPr="001A4582">
        <w:rPr>
          <w:rFonts w:ascii="Times New Roman" w:hAnsi="Times New Roman" w:cs="Times New Roman"/>
          <w:sz w:val="28"/>
          <w:szCs w:val="28"/>
          <w:highlight w:val="white"/>
        </w:rPr>
        <w:t xml:space="preserve"> середні вік</w:t>
      </w:r>
      <w:r w:rsidR="00624E54">
        <w:rPr>
          <w:rFonts w:ascii="Times New Roman" w:hAnsi="Times New Roman" w:cs="Times New Roman"/>
          <w:sz w:val="28"/>
          <w:szCs w:val="28"/>
          <w:highlight w:val="white"/>
        </w:rPr>
        <w:t>и</w:t>
      </w:r>
      <w:r w:rsidRPr="001A4582">
        <w:rPr>
          <w:rFonts w:ascii="Times New Roman" w:hAnsi="Times New Roman" w:cs="Times New Roman"/>
          <w:sz w:val="28"/>
          <w:szCs w:val="28"/>
          <w:highlight w:val="white"/>
        </w:rPr>
        <w:t>, входження різних територій України до складу Російської та Австро-Угорської імперій, Голодомор (геноцид) початку 1930-х років у СРСР залишили свій слід у ментальному генетичному коді людини</w:t>
      </w:r>
      <w:r w:rsidR="00417039">
        <w:rPr>
          <w:rFonts w:ascii="Times New Roman" w:hAnsi="Times New Roman" w:cs="Times New Roman"/>
          <w:sz w:val="28"/>
          <w:szCs w:val="28"/>
          <w:highlight w:val="white"/>
          <w:lang w:val="ru-RU"/>
        </w:rPr>
        <w:t>у</w:t>
      </w:r>
      <w:proofErr w:type="spellStart"/>
      <w:r w:rsidRPr="001A4582">
        <w:rPr>
          <w:rFonts w:ascii="Times New Roman" w:hAnsi="Times New Roman" w:cs="Times New Roman"/>
          <w:sz w:val="28"/>
          <w:szCs w:val="28"/>
          <w:highlight w:val="white"/>
        </w:rPr>
        <w:t>країнськ</w:t>
      </w:r>
      <w:proofErr w:type="spellEnd"/>
      <w:r w:rsidR="00417039">
        <w:rPr>
          <w:rFonts w:ascii="Times New Roman" w:hAnsi="Times New Roman" w:cs="Times New Roman"/>
          <w:sz w:val="28"/>
          <w:szCs w:val="28"/>
          <w:highlight w:val="white"/>
          <w:lang w:val="ru-RU"/>
        </w:rPr>
        <w:t>ого</w:t>
      </w:r>
      <w:r w:rsidRPr="001A4582">
        <w:rPr>
          <w:rFonts w:ascii="Times New Roman" w:hAnsi="Times New Roman" w:cs="Times New Roman"/>
          <w:sz w:val="28"/>
          <w:szCs w:val="28"/>
          <w:highlight w:val="white"/>
        </w:rPr>
        <w:t xml:space="preserve"> народ</w:t>
      </w:r>
      <w:r w:rsidR="00417039">
        <w:rPr>
          <w:rFonts w:ascii="Times New Roman" w:hAnsi="Times New Roman" w:cs="Times New Roman"/>
          <w:sz w:val="28"/>
          <w:szCs w:val="28"/>
          <w:highlight w:val="white"/>
          <w:lang w:val="ru-RU"/>
        </w:rPr>
        <w:t xml:space="preserve">у, </w:t>
      </w:r>
      <w:r w:rsidRPr="001A4582">
        <w:rPr>
          <w:rFonts w:ascii="Times New Roman" w:hAnsi="Times New Roman" w:cs="Times New Roman"/>
          <w:sz w:val="28"/>
          <w:szCs w:val="28"/>
          <w:highlight w:val="white"/>
        </w:rPr>
        <w:t>сформувавши характерні риси колоніального менталітету, головним із яких є відчужене ставлення до влади як такої, сприйняття суспільно-політичного життя як чогось далекого. Водночас, в Україні є яскраві епізоди суверенно-державної традиції[</w:t>
      </w:r>
      <w:r w:rsidR="00917B6C" w:rsidRPr="001A4582">
        <w:rPr>
          <w:rFonts w:ascii="Times New Roman" w:hAnsi="Times New Roman" w:cs="Times New Roman"/>
          <w:sz w:val="28"/>
          <w:szCs w:val="28"/>
          <w:highlight w:val="white"/>
        </w:rPr>
        <w:t>10, с. 130</w:t>
      </w:r>
      <w:r w:rsidRPr="001A4582">
        <w:rPr>
          <w:rFonts w:ascii="Times New Roman" w:hAnsi="Times New Roman" w:cs="Times New Roman"/>
          <w:sz w:val="28"/>
          <w:szCs w:val="28"/>
          <w:highlight w:val="white"/>
        </w:rPr>
        <w:t>]</w:t>
      </w:r>
      <w:r w:rsidR="00917B6C" w:rsidRPr="001A4582">
        <w:rPr>
          <w:rFonts w:ascii="Times New Roman" w:hAnsi="Times New Roman" w:cs="Times New Roman"/>
          <w:sz w:val="28"/>
          <w:szCs w:val="28"/>
          <w:highlight w:val="white"/>
        </w:rPr>
        <w:t>.</w:t>
      </w:r>
    </w:p>
    <w:p w:rsidR="00DD508F"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Держава Русь (або Київська Русь), Галицько-Волинська Держава, Козацька Республіка, Українська Народна Республіка та </w:t>
      </w:r>
      <w:proofErr w:type="spellStart"/>
      <w:r w:rsidRPr="001A4582">
        <w:rPr>
          <w:rFonts w:ascii="Times New Roman" w:hAnsi="Times New Roman" w:cs="Times New Roman"/>
          <w:sz w:val="28"/>
          <w:szCs w:val="28"/>
          <w:highlight w:val="white"/>
        </w:rPr>
        <w:t>Західно-Українська</w:t>
      </w:r>
      <w:proofErr w:type="spellEnd"/>
      <w:r w:rsidRPr="001A4582">
        <w:rPr>
          <w:rFonts w:ascii="Times New Roman" w:hAnsi="Times New Roman" w:cs="Times New Roman"/>
          <w:sz w:val="28"/>
          <w:szCs w:val="28"/>
          <w:highlight w:val="white"/>
        </w:rPr>
        <w:t xml:space="preserve"> Народна Республіка - цим державам у тій чи іншій мірі були притаманні спільні риси, що є ознаками української національної політичної культури, тобто конституціоналізм, демократизм, </w:t>
      </w:r>
      <w:proofErr w:type="spellStart"/>
      <w:r w:rsidRPr="001A4582">
        <w:rPr>
          <w:rFonts w:ascii="Times New Roman" w:hAnsi="Times New Roman" w:cs="Times New Roman"/>
          <w:sz w:val="28"/>
          <w:szCs w:val="28"/>
          <w:highlight w:val="white"/>
        </w:rPr>
        <w:t>регіоналізм</w:t>
      </w:r>
      <w:proofErr w:type="spellEnd"/>
      <w:r w:rsidRPr="001A4582">
        <w:rPr>
          <w:rFonts w:ascii="Times New Roman" w:hAnsi="Times New Roman" w:cs="Times New Roman"/>
          <w:sz w:val="28"/>
          <w:szCs w:val="28"/>
          <w:highlight w:val="white"/>
        </w:rPr>
        <w:t xml:space="preserve">, цивілізаційна </w:t>
      </w:r>
      <w:proofErr w:type="spellStart"/>
      <w:r w:rsidRPr="001A4582">
        <w:rPr>
          <w:rFonts w:ascii="Times New Roman" w:hAnsi="Times New Roman" w:cs="Times New Roman"/>
          <w:sz w:val="28"/>
          <w:szCs w:val="28"/>
          <w:highlight w:val="white"/>
        </w:rPr>
        <w:t>маргінальність</w:t>
      </w:r>
      <w:proofErr w:type="spellEnd"/>
      <w:r w:rsidRPr="001A4582">
        <w:rPr>
          <w:rFonts w:ascii="Times New Roman" w:hAnsi="Times New Roman" w:cs="Times New Roman"/>
          <w:sz w:val="28"/>
          <w:szCs w:val="28"/>
          <w:highlight w:val="white"/>
        </w:rPr>
        <w:t xml:space="preserve">, фрагментарність тощо. Проте переривання державної традиції справило вирішальний вплив на політичну свідомість українців. </w:t>
      </w:r>
    </w:p>
    <w:p w:rsidR="007233E9"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lastRenderedPageBreak/>
        <w:t xml:space="preserve">Тяжкий історичний досвід по-іншому позначився на свідомості українців: влада сприймалася як сакральне. В Україні влада ніколи не вважалася інститутом, а втілювала якийсь вищий соціальний авторитет (або, навпаки, анархічний </w:t>
      </w:r>
      <w:proofErr w:type="spellStart"/>
      <w:r w:rsidRPr="001A4582">
        <w:rPr>
          <w:rFonts w:ascii="Times New Roman" w:hAnsi="Times New Roman" w:cs="Times New Roman"/>
          <w:sz w:val="28"/>
          <w:szCs w:val="28"/>
          <w:highlight w:val="white"/>
        </w:rPr>
        <w:t>антиідеал</w:t>
      </w:r>
      <w:proofErr w:type="spellEnd"/>
      <w:r w:rsidRPr="001A4582">
        <w:rPr>
          <w:rFonts w:ascii="Times New Roman" w:hAnsi="Times New Roman" w:cs="Times New Roman"/>
          <w:sz w:val="28"/>
          <w:szCs w:val="28"/>
          <w:highlight w:val="white"/>
        </w:rPr>
        <w:t xml:space="preserve">), а не сприймалася як втілення раціонально організованої держави. У нашій «національній традиції», пише І. Яковенко, «все у соціальному просторі набувало статусу буття лише через відносини з владою» [18, c. 49]. </w:t>
      </w:r>
    </w:p>
    <w:p w:rsidR="001A4582" w:rsidRDefault="00D842C2" w:rsidP="007233E9">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Незалежність України, проголошена в непростих умовах розпаду СРСР 1991 р</w:t>
      </w:r>
      <w:r w:rsidR="00DD508F">
        <w:rPr>
          <w:rFonts w:ascii="Times New Roman" w:hAnsi="Times New Roman" w:cs="Times New Roman"/>
          <w:sz w:val="28"/>
          <w:szCs w:val="28"/>
          <w:highlight w:val="white"/>
        </w:rPr>
        <w:t>оку</w:t>
      </w:r>
      <w:r w:rsidRPr="001A4582">
        <w:rPr>
          <w:rFonts w:ascii="Times New Roman" w:hAnsi="Times New Roman" w:cs="Times New Roman"/>
          <w:sz w:val="28"/>
          <w:szCs w:val="28"/>
          <w:highlight w:val="white"/>
        </w:rPr>
        <w:t xml:space="preserve">, спочатку не привнесла нічого нового у культуру взаємодії народу та влади. Слабкість союзної влади призвела до виникнення потужного національно-визвольного руху – Народного руху України. Проте, крім гасла про безумовну незалежність України від Росії, ця політична сила не запропонувала широку програму державного будівництва. З цього приводу український політолог В. Полохало зазначає: «1991 року Україна підняла свій державний прапор без реальної політичної та економічної програми самостійного існування, а також власної політичної філософії. І сьогодні українська держава перебуває у невизначеному стані. Предметом внутрішніх дискусій є як стратегія і пріоритети соціально-економічного розвитку, </w:t>
      </w:r>
      <w:r w:rsidR="005F31E2">
        <w:rPr>
          <w:rFonts w:ascii="Times New Roman" w:hAnsi="Times New Roman" w:cs="Times New Roman"/>
          <w:sz w:val="28"/>
          <w:szCs w:val="28"/>
          <w:highlight w:val="white"/>
        </w:rPr>
        <w:t xml:space="preserve">так і </w:t>
      </w:r>
      <w:r w:rsidRPr="001A4582">
        <w:rPr>
          <w:rFonts w:ascii="Times New Roman" w:hAnsi="Times New Roman" w:cs="Times New Roman"/>
          <w:sz w:val="28"/>
          <w:szCs w:val="28"/>
          <w:highlight w:val="white"/>
        </w:rPr>
        <w:t>принципи політичного устрою, і навіть державність як така» [1</w:t>
      </w:r>
      <w:r w:rsidR="00917B6C" w:rsidRPr="001A4582">
        <w:rPr>
          <w:rFonts w:ascii="Times New Roman" w:hAnsi="Times New Roman" w:cs="Times New Roman"/>
          <w:sz w:val="28"/>
          <w:szCs w:val="28"/>
          <w:highlight w:val="white"/>
        </w:rPr>
        <w:t>3</w:t>
      </w:r>
      <w:r w:rsidRPr="001A4582">
        <w:rPr>
          <w:rFonts w:ascii="Times New Roman" w:hAnsi="Times New Roman" w:cs="Times New Roman"/>
          <w:sz w:val="28"/>
          <w:szCs w:val="28"/>
          <w:highlight w:val="white"/>
        </w:rPr>
        <w:t>,</w:t>
      </w:r>
      <w:r w:rsidR="00917B6C" w:rsidRPr="001A4582">
        <w:rPr>
          <w:rFonts w:ascii="Times New Roman" w:hAnsi="Times New Roman" w:cs="Times New Roman"/>
          <w:sz w:val="28"/>
          <w:szCs w:val="28"/>
          <w:highlight w:val="white"/>
        </w:rPr>
        <w:t xml:space="preserve"> с. 130</w:t>
      </w:r>
      <w:r w:rsidRPr="001A4582">
        <w:rPr>
          <w:rFonts w:ascii="Times New Roman" w:hAnsi="Times New Roman" w:cs="Times New Roman"/>
          <w:sz w:val="28"/>
          <w:szCs w:val="28"/>
          <w:highlight w:val="white"/>
        </w:rPr>
        <w:t xml:space="preserve">]. </w:t>
      </w:r>
    </w:p>
    <w:p w:rsidR="005F31E2" w:rsidRDefault="00D842C2" w:rsidP="003B7890">
      <w:pPr>
        <w:spacing w:line="360" w:lineRule="auto"/>
        <w:jc w:val="both"/>
        <w:rPr>
          <w:rFonts w:ascii="Times New Roman" w:hAnsi="Times New Roman" w:cs="Times New Roman"/>
          <w:sz w:val="28"/>
          <w:szCs w:val="28"/>
          <w:highlight w:val="white"/>
        </w:rPr>
      </w:pPr>
      <w:bookmarkStart w:id="13" w:name="_Hlk106230076"/>
      <w:r w:rsidRPr="001A4582">
        <w:rPr>
          <w:rFonts w:ascii="Times New Roman" w:hAnsi="Times New Roman" w:cs="Times New Roman"/>
          <w:sz w:val="28"/>
          <w:szCs w:val="28"/>
          <w:highlight w:val="white"/>
        </w:rPr>
        <w:t>Мають рацію автори фундаментальної праці «Українське суспільство», коли зазначають: «У 1991 році Українська держава виникла як держава колишньої партійної номенклатури, яка хотіла зберегти свою владу після розпаду СРСР, під виглядом національної ідеології. Вона почала рости разом із новою українською олігархією. Ці дві субкультури становили значну частину української еліти у перше десятиліття незалежності» [</w:t>
      </w:r>
      <w:r w:rsidR="00917B6C" w:rsidRPr="001A4582">
        <w:rPr>
          <w:rFonts w:ascii="Times New Roman" w:hAnsi="Times New Roman" w:cs="Times New Roman"/>
          <w:sz w:val="28"/>
          <w:szCs w:val="28"/>
          <w:highlight w:val="white"/>
        </w:rPr>
        <w:t>13, с. 132]</w:t>
      </w:r>
      <w:r w:rsidRPr="001A4582">
        <w:rPr>
          <w:rFonts w:ascii="Times New Roman" w:hAnsi="Times New Roman" w:cs="Times New Roman"/>
          <w:sz w:val="28"/>
          <w:szCs w:val="28"/>
          <w:highlight w:val="white"/>
        </w:rPr>
        <w:t xml:space="preserve">. Тому не дивно, що основна частина населення так і не позбавилася відчуття внутрішньої </w:t>
      </w:r>
      <w:proofErr w:type="spellStart"/>
      <w:r w:rsidRPr="001A4582">
        <w:rPr>
          <w:rFonts w:ascii="Times New Roman" w:hAnsi="Times New Roman" w:cs="Times New Roman"/>
          <w:sz w:val="28"/>
          <w:szCs w:val="28"/>
          <w:highlight w:val="white"/>
        </w:rPr>
        <w:t>дистанційності</w:t>
      </w:r>
      <w:proofErr w:type="spellEnd"/>
      <w:r w:rsidRPr="001A4582">
        <w:rPr>
          <w:rFonts w:ascii="Times New Roman" w:hAnsi="Times New Roman" w:cs="Times New Roman"/>
          <w:sz w:val="28"/>
          <w:szCs w:val="28"/>
          <w:highlight w:val="white"/>
        </w:rPr>
        <w:t xml:space="preserve"> від влади. </w:t>
      </w:r>
    </w:p>
    <w:p w:rsid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Наслідком цього є не зовсім позитивні тенденції щодо розвитку політичної свідомості сучасних громадян України. 3–5 серпня 2006 р</w:t>
      </w:r>
      <w:r w:rsidR="00266370">
        <w:rPr>
          <w:rFonts w:ascii="Times New Roman" w:hAnsi="Times New Roman" w:cs="Times New Roman"/>
          <w:sz w:val="28"/>
          <w:szCs w:val="28"/>
          <w:highlight w:val="white"/>
        </w:rPr>
        <w:t>оку</w:t>
      </w:r>
      <w:r w:rsidRPr="001A4582">
        <w:rPr>
          <w:rFonts w:ascii="Times New Roman" w:hAnsi="Times New Roman" w:cs="Times New Roman"/>
          <w:sz w:val="28"/>
          <w:szCs w:val="28"/>
          <w:highlight w:val="white"/>
        </w:rPr>
        <w:t xml:space="preserve"> </w:t>
      </w:r>
      <w:r w:rsidRPr="001A4582">
        <w:rPr>
          <w:rFonts w:ascii="Times New Roman" w:hAnsi="Times New Roman" w:cs="Times New Roman"/>
          <w:sz w:val="28"/>
          <w:szCs w:val="28"/>
          <w:highlight w:val="white"/>
        </w:rPr>
        <w:lastRenderedPageBreak/>
        <w:t>Інститут соціальної та політичної психології Академії педагогічних наук України провів масове опитування. Його підсумки були не зовсім втішні – трохи більше 21% громадян вважають Україну справді незалежною державою. Але у вересні 2004 р</w:t>
      </w:r>
      <w:r w:rsidR="00266370">
        <w:rPr>
          <w:rFonts w:ascii="Times New Roman" w:hAnsi="Times New Roman" w:cs="Times New Roman"/>
          <w:sz w:val="28"/>
          <w:szCs w:val="28"/>
          <w:highlight w:val="white"/>
        </w:rPr>
        <w:t>оку</w:t>
      </w:r>
      <w:r w:rsidRPr="001A4582">
        <w:rPr>
          <w:rFonts w:ascii="Times New Roman" w:hAnsi="Times New Roman" w:cs="Times New Roman"/>
          <w:sz w:val="28"/>
          <w:szCs w:val="28"/>
          <w:highlight w:val="white"/>
        </w:rPr>
        <w:t xml:space="preserve">, з наближенням президентських виборів, ненабагато більше респондентів вважали Україну справді незалежною державою – 26%. </w:t>
      </w:r>
    </w:p>
    <w:p w:rsidR="001A4582" w:rsidRDefault="00F12C59" w:rsidP="003B7890">
      <w:pPr>
        <w:spacing w:line="360" w:lineRule="auto"/>
        <w:jc w:val="both"/>
        <w:rPr>
          <w:rFonts w:ascii="Times New Roman" w:hAnsi="Times New Roman" w:cs="Times New Roman"/>
          <w:sz w:val="28"/>
          <w:szCs w:val="28"/>
          <w:highlight w:val="white"/>
        </w:rPr>
      </w:pPr>
      <w:r>
        <w:rPr>
          <w:rFonts w:ascii="Times New Roman" w:hAnsi="Times New Roman" w:cs="Times New Roman"/>
          <w:sz w:val="28"/>
          <w:szCs w:val="28"/>
          <w:highlight w:val="white"/>
        </w:rPr>
        <w:t>Згідно з дослідами 2004-2005-х років,</w:t>
      </w:r>
      <w:r w:rsidR="00D842C2" w:rsidRPr="001A4582">
        <w:rPr>
          <w:rFonts w:ascii="Times New Roman" w:hAnsi="Times New Roman" w:cs="Times New Roman"/>
          <w:sz w:val="28"/>
          <w:szCs w:val="28"/>
          <w:highlight w:val="white"/>
        </w:rPr>
        <w:t xml:space="preserve"> збільш</w:t>
      </w:r>
      <w:r>
        <w:rPr>
          <w:rFonts w:ascii="Times New Roman" w:hAnsi="Times New Roman" w:cs="Times New Roman"/>
          <w:sz w:val="28"/>
          <w:szCs w:val="28"/>
          <w:highlight w:val="white"/>
        </w:rPr>
        <w:t>увалася</w:t>
      </w:r>
      <w:r w:rsidR="00D842C2" w:rsidRPr="001A4582">
        <w:rPr>
          <w:rFonts w:ascii="Times New Roman" w:hAnsi="Times New Roman" w:cs="Times New Roman"/>
          <w:sz w:val="28"/>
          <w:szCs w:val="28"/>
          <w:highlight w:val="white"/>
        </w:rPr>
        <w:t xml:space="preserve"> кількість тих, хто вважає, що Україна не є незалежною державою: у 2004 р. їх було 49,2%; у 2005 р. їх було майже 54%. За умови проведення на момент опитування всеукраїнського референдуму про незалежність України голоси громадян розподілилися б</w:t>
      </w:r>
      <w:r w:rsidR="00266370">
        <w:rPr>
          <w:rFonts w:ascii="Times New Roman" w:hAnsi="Times New Roman" w:cs="Times New Roman"/>
          <w:sz w:val="28"/>
          <w:szCs w:val="28"/>
          <w:highlight w:val="white"/>
        </w:rPr>
        <w:t>и</w:t>
      </w:r>
      <w:r w:rsidR="00D842C2" w:rsidRPr="001A4582">
        <w:rPr>
          <w:rFonts w:ascii="Times New Roman" w:hAnsi="Times New Roman" w:cs="Times New Roman"/>
          <w:sz w:val="28"/>
          <w:szCs w:val="28"/>
          <w:highlight w:val="white"/>
        </w:rPr>
        <w:t xml:space="preserve"> таким чином: за незалежність – 57,6%; проти незалежності – 27,1%; ще коливаються у своєму виборі понад 15% респондентів [</w:t>
      </w:r>
      <w:r w:rsidR="00E123BF" w:rsidRPr="001A4582">
        <w:rPr>
          <w:rFonts w:ascii="Times New Roman" w:hAnsi="Times New Roman" w:cs="Times New Roman"/>
          <w:sz w:val="28"/>
          <w:szCs w:val="28"/>
          <w:highlight w:val="white"/>
        </w:rPr>
        <w:t>10, с. 150]</w:t>
      </w:r>
      <w:r w:rsidR="00D842C2" w:rsidRPr="001A4582">
        <w:rPr>
          <w:rFonts w:ascii="Times New Roman" w:hAnsi="Times New Roman" w:cs="Times New Roman"/>
          <w:sz w:val="28"/>
          <w:szCs w:val="28"/>
          <w:highlight w:val="white"/>
        </w:rPr>
        <w:t>.</w:t>
      </w:r>
    </w:p>
    <w:p w:rsidR="001A4582" w:rsidRDefault="00D842C2" w:rsidP="003B7890">
      <w:pPr>
        <w:spacing w:line="360" w:lineRule="auto"/>
        <w:jc w:val="both"/>
        <w:rPr>
          <w:rFonts w:ascii="Times New Roman" w:hAnsi="Times New Roman" w:cs="Times New Roman"/>
          <w:sz w:val="28"/>
          <w:szCs w:val="28"/>
          <w:highlight w:val="white"/>
        </w:rPr>
      </w:pPr>
      <w:proofErr w:type="spellStart"/>
      <w:r w:rsidRPr="001A4582">
        <w:rPr>
          <w:rFonts w:ascii="Times New Roman" w:hAnsi="Times New Roman" w:cs="Times New Roman"/>
          <w:sz w:val="28"/>
          <w:szCs w:val="28"/>
          <w:highlight w:val="white"/>
        </w:rPr>
        <w:t>Напівавторитарний</w:t>
      </w:r>
      <w:proofErr w:type="spellEnd"/>
      <w:r w:rsidRPr="001A4582">
        <w:rPr>
          <w:rFonts w:ascii="Times New Roman" w:hAnsi="Times New Roman" w:cs="Times New Roman"/>
          <w:sz w:val="28"/>
          <w:szCs w:val="28"/>
          <w:highlight w:val="white"/>
        </w:rPr>
        <w:t xml:space="preserve"> режим, створений другим президентом України Леонідом Кучмою, характеризувався фазою так званої «</w:t>
      </w:r>
      <w:proofErr w:type="spellStart"/>
      <w:r w:rsidRPr="001A4582">
        <w:rPr>
          <w:rFonts w:ascii="Times New Roman" w:hAnsi="Times New Roman" w:cs="Times New Roman"/>
          <w:sz w:val="28"/>
          <w:szCs w:val="28"/>
          <w:highlight w:val="white"/>
        </w:rPr>
        <w:t>неполітики</w:t>
      </w:r>
      <w:proofErr w:type="spellEnd"/>
      <w:r w:rsidRPr="001A4582">
        <w:rPr>
          <w:rFonts w:ascii="Times New Roman" w:hAnsi="Times New Roman" w:cs="Times New Roman"/>
          <w:sz w:val="28"/>
          <w:szCs w:val="28"/>
          <w:highlight w:val="white"/>
        </w:rPr>
        <w:t>». Це те, що ми мали в епоху попереднього президента, який, за словами політолога В. Видріна, «убив політику», створивши режим, за якого політика та бізнес були одним великим кормовим майданчиком для вузького кола виборних посадових осіб» [</w:t>
      </w:r>
      <w:r w:rsidR="00E123BF" w:rsidRPr="001A4582">
        <w:rPr>
          <w:rFonts w:ascii="Times New Roman" w:hAnsi="Times New Roman" w:cs="Times New Roman"/>
          <w:sz w:val="28"/>
          <w:szCs w:val="28"/>
          <w:highlight w:val="white"/>
        </w:rPr>
        <w:t>10, с. 152</w:t>
      </w:r>
      <w:r w:rsidRPr="001A4582">
        <w:rPr>
          <w:rFonts w:ascii="Times New Roman" w:hAnsi="Times New Roman" w:cs="Times New Roman"/>
          <w:sz w:val="28"/>
          <w:szCs w:val="28"/>
          <w:highlight w:val="white"/>
        </w:rPr>
        <w:t xml:space="preserve">]. Проте перше десятиліття незалежності внесло позитивні зміни у світогляд української політичної еліти: «Тринадцять років розвитку у </w:t>
      </w:r>
      <w:proofErr w:type="spellStart"/>
      <w:r w:rsidRPr="001A4582">
        <w:rPr>
          <w:rFonts w:ascii="Times New Roman" w:hAnsi="Times New Roman" w:cs="Times New Roman"/>
          <w:sz w:val="28"/>
          <w:szCs w:val="28"/>
          <w:highlight w:val="white"/>
        </w:rPr>
        <w:t>напівавторитарних</w:t>
      </w:r>
      <w:proofErr w:type="spellEnd"/>
      <w:r w:rsidRPr="001A4582">
        <w:rPr>
          <w:rFonts w:ascii="Times New Roman" w:hAnsi="Times New Roman" w:cs="Times New Roman"/>
          <w:sz w:val="28"/>
          <w:szCs w:val="28"/>
          <w:highlight w:val="white"/>
        </w:rPr>
        <w:t xml:space="preserve"> умовах у період президентства Леоніда Кравчука та Леоніда Кучми все ж таки сприяли розриву з колишнім більшовицьким минулим, у тому числі з</w:t>
      </w:r>
      <w:r w:rsidR="00266370">
        <w:rPr>
          <w:rFonts w:ascii="Times New Roman" w:hAnsi="Times New Roman" w:cs="Times New Roman"/>
          <w:sz w:val="28"/>
          <w:szCs w:val="28"/>
          <w:highlight w:val="white"/>
        </w:rPr>
        <w:t>і</w:t>
      </w:r>
      <w:r w:rsidRPr="001A4582">
        <w:rPr>
          <w:rFonts w:ascii="Times New Roman" w:hAnsi="Times New Roman" w:cs="Times New Roman"/>
          <w:sz w:val="28"/>
          <w:szCs w:val="28"/>
          <w:highlight w:val="white"/>
        </w:rPr>
        <w:t xml:space="preserve"> ставленням до державного патерналізму» [</w:t>
      </w:r>
      <w:r w:rsidR="00E123BF" w:rsidRPr="001A4582">
        <w:rPr>
          <w:rFonts w:ascii="Times New Roman" w:hAnsi="Times New Roman" w:cs="Times New Roman"/>
          <w:sz w:val="28"/>
          <w:szCs w:val="28"/>
          <w:highlight w:val="white"/>
        </w:rPr>
        <w:t>10, с. 153</w:t>
      </w:r>
      <w:r w:rsidRPr="001A4582">
        <w:rPr>
          <w:rFonts w:ascii="Times New Roman" w:hAnsi="Times New Roman" w:cs="Times New Roman"/>
          <w:sz w:val="28"/>
          <w:szCs w:val="28"/>
          <w:highlight w:val="white"/>
        </w:rPr>
        <w:t xml:space="preserve">]. </w:t>
      </w:r>
    </w:p>
    <w:p w:rsid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Україна – країна із значними регіональними особливостями. Українські регіони (Схід, Захід, Центр та Південь) суттєво різняться за багатьма параметрами. Серед них геополітичні орієнтації, історичний досвід, регіональна ментальність, соціальна структура та національний склад населення, його релігійна приналежність та ін</w:t>
      </w:r>
      <w:r w:rsidR="003304F4">
        <w:rPr>
          <w:rFonts w:ascii="Times New Roman" w:hAnsi="Times New Roman" w:cs="Times New Roman"/>
          <w:sz w:val="28"/>
          <w:szCs w:val="28"/>
          <w:highlight w:val="white"/>
        </w:rPr>
        <w:t>ші</w:t>
      </w:r>
      <w:r w:rsidRPr="001A4582">
        <w:rPr>
          <w:rFonts w:ascii="Times New Roman" w:hAnsi="Times New Roman" w:cs="Times New Roman"/>
          <w:sz w:val="28"/>
          <w:szCs w:val="28"/>
          <w:highlight w:val="white"/>
        </w:rPr>
        <w:t xml:space="preserve">. Ці показники суттєво </w:t>
      </w:r>
      <w:r w:rsidRPr="001A4582">
        <w:rPr>
          <w:rFonts w:ascii="Times New Roman" w:hAnsi="Times New Roman" w:cs="Times New Roman"/>
          <w:sz w:val="28"/>
          <w:szCs w:val="28"/>
          <w:highlight w:val="white"/>
        </w:rPr>
        <w:lastRenderedPageBreak/>
        <w:t>впливають на політичну свідомість населення, шкалу його соціальних цінностей та орієнтирів.</w:t>
      </w:r>
    </w:p>
    <w:p w:rsidR="003304F4"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 Наприклад, на думку О. Проскуріної, «своєрідність регіональної політичної субкультури Донбасу зумовлена: </w:t>
      </w:r>
    </w:p>
    <w:p w:rsidR="003304F4"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1) своєрідністю історичного характеру; </w:t>
      </w:r>
    </w:p>
    <w:p w:rsidR="003304F4"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2) </w:t>
      </w:r>
      <w:proofErr w:type="spellStart"/>
      <w:r w:rsidRPr="001A4582">
        <w:rPr>
          <w:rFonts w:ascii="Times New Roman" w:hAnsi="Times New Roman" w:cs="Times New Roman"/>
          <w:sz w:val="28"/>
          <w:szCs w:val="28"/>
          <w:highlight w:val="white"/>
        </w:rPr>
        <w:t>депресивніст</w:t>
      </w:r>
      <w:r w:rsidR="003304F4">
        <w:rPr>
          <w:rFonts w:ascii="Times New Roman" w:hAnsi="Times New Roman" w:cs="Times New Roman"/>
          <w:sz w:val="28"/>
          <w:szCs w:val="28"/>
          <w:highlight w:val="white"/>
        </w:rPr>
        <w:t>ю</w:t>
      </w:r>
      <w:proofErr w:type="spellEnd"/>
      <w:r w:rsidRPr="001A4582">
        <w:rPr>
          <w:rFonts w:ascii="Times New Roman" w:hAnsi="Times New Roman" w:cs="Times New Roman"/>
          <w:sz w:val="28"/>
          <w:szCs w:val="28"/>
          <w:highlight w:val="white"/>
        </w:rPr>
        <w:t xml:space="preserve"> регіону та невирішеніст</w:t>
      </w:r>
      <w:r w:rsidR="003304F4">
        <w:rPr>
          <w:rFonts w:ascii="Times New Roman" w:hAnsi="Times New Roman" w:cs="Times New Roman"/>
          <w:sz w:val="28"/>
          <w:szCs w:val="28"/>
          <w:highlight w:val="white"/>
        </w:rPr>
        <w:t>ю</w:t>
      </w:r>
      <w:r w:rsidRPr="001A4582">
        <w:rPr>
          <w:rFonts w:ascii="Times New Roman" w:hAnsi="Times New Roman" w:cs="Times New Roman"/>
          <w:sz w:val="28"/>
          <w:szCs w:val="28"/>
          <w:highlight w:val="white"/>
        </w:rPr>
        <w:t xml:space="preserve"> багатьох важливих проблем; </w:t>
      </w:r>
    </w:p>
    <w:p w:rsidR="003304F4"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3)поєднання ослаблення демократичних цінностей, </w:t>
      </w:r>
      <w:proofErr w:type="spellStart"/>
      <w:r w:rsidRPr="001A4582">
        <w:rPr>
          <w:rFonts w:ascii="Times New Roman" w:hAnsi="Times New Roman" w:cs="Times New Roman"/>
          <w:sz w:val="28"/>
          <w:szCs w:val="28"/>
          <w:highlight w:val="white"/>
        </w:rPr>
        <w:t>традиціоналістських</w:t>
      </w:r>
      <w:proofErr w:type="spellEnd"/>
      <w:r w:rsidRPr="001A4582">
        <w:rPr>
          <w:rFonts w:ascii="Times New Roman" w:hAnsi="Times New Roman" w:cs="Times New Roman"/>
          <w:sz w:val="28"/>
          <w:szCs w:val="28"/>
          <w:highlight w:val="white"/>
        </w:rPr>
        <w:t xml:space="preserve"> та патерналістських традицій з електоральною свідомістю, що характеризується завищеними очікуваннями</w:t>
      </w:r>
      <w:r w:rsidR="003304F4">
        <w:rPr>
          <w:rFonts w:ascii="Times New Roman" w:hAnsi="Times New Roman" w:cs="Times New Roman"/>
          <w:sz w:val="28"/>
          <w:szCs w:val="28"/>
          <w:highlight w:val="white"/>
        </w:rPr>
        <w:t xml:space="preserve"> від</w:t>
      </w:r>
      <w:r w:rsidRPr="001A4582">
        <w:rPr>
          <w:rFonts w:ascii="Times New Roman" w:hAnsi="Times New Roman" w:cs="Times New Roman"/>
          <w:sz w:val="28"/>
          <w:szCs w:val="28"/>
          <w:highlight w:val="white"/>
        </w:rPr>
        <w:t xml:space="preserve"> демократії та влади; </w:t>
      </w:r>
    </w:p>
    <w:p w:rsidR="003304F4"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4) високий рівень критичного ставлення до місцевої влади; </w:t>
      </w:r>
    </w:p>
    <w:p w:rsidR="003304F4"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5) високий рівень політично</w:t>
      </w:r>
      <w:r w:rsidR="003304F4">
        <w:rPr>
          <w:rFonts w:ascii="Times New Roman" w:hAnsi="Times New Roman" w:cs="Times New Roman"/>
          <w:sz w:val="28"/>
          <w:szCs w:val="28"/>
          <w:highlight w:val="white"/>
        </w:rPr>
        <w:t>ї</w:t>
      </w:r>
      <w:r w:rsidRPr="001A4582">
        <w:rPr>
          <w:rFonts w:ascii="Times New Roman" w:hAnsi="Times New Roman" w:cs="Times New Roman"/>
          <w:sz w:val="28"/>
          <w:szCs w:val="28"/>
          <w:highlight w:val="white"/>
        </w:rPr>
        <w:t xml:space="preserve"> участі населення проти інши</w:t>
      </w:r>
      <w:r w:rsidR="003304F4">
        <w:rPr>
          <w:rFonts w:ascii="Times New Roman" w:hAnsi="Times New Roman" w:cs="Times New Roman"/>
          <w:sz w:val="28"/>
          <w:szCs w:val="28"/>
          <w:highlight w:val="white"/>
        </w:rPr>
        <w:t>х</w:t>
      </w:r>
      <w:r w:rsidRPr="001A4582">
        <w:rPr>
          <w:rFonts w:ascii="Times New Roman" w:hAnsi="Times New Roman" w:cs="Times New Roman"/>
          <w:sz w:val="28"/>
          <w:szCs w:val="28"/>
          <w:highlight w:val="white"/>
        </w:rPr>
        <w:t xml:space="preserve"> регіон</w:t>
      </w:r>
      <w:r w:rsidR="003304F4">
        <w:rPr>
          <w:rFonts w:ascii="Times New Roman" w:hAnsi="Times New Roman" w:cs="Times New Roman"/>
          <w:sz w:val="28"/>
          <w:szCs w:val="28"/>
          <w:highlight w:val="white"/>
        </w:rPr>
        <w:t>ів</w:t>
      </w:r>
      <w:r w:rsidRPr="001A4582">
        <w:rPr>
          <w:rFonts w:ascii="Times New Roman" w:hAnsi="Times New Roman" w:cs="Times New Roman"/>
          <w:sz w:val="28"/>
          <w:szCs w:val="28"/>
          <w:highlight w:val="white"/>
        </w:rPr>
        <w:t xml:space="preserve"> країни; </w:t>
      </w:r>
    </w:p>
    <w:p w:rsidR="003304F4"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6) клієнтська модель організації елітарних груп, </w:t>
      </w:r>
      <w:r w:rsidR="003304F4">
        <w:rPr>
          <w:rFonts w:ascii="Times New Roman" w:hAnsi="Times New Roman" w:cs="Times New Roman"/>
          <w:sz w:val="28"/>
          <w:szCs w:val="28"/>
          <w:highlight w:val="white"/>
        </w:rPr>
        <w:t>у якій</w:t>
      </w:r>
      <w:r w:rsidRPr="001A4582">
        <w:rPr>
          <w:rFonts w:ascii="Times New Roman" w:hAnsi="Times New Roman" w:cs="Times New Roman"/>
          <w:sz w:val="28"/>
          <w:szCs w:val="28"/>
          <w:highlight w:val="white"/>
        </w:rPr>
        <w:t xml:space="preserve"> соціальний простір є особистою угодою між покровителями клієнтури. </w:t>
      </w:r>
    </w:p>
    <w:p w:rsidR="003304F4"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Деякі особливості цієї субкультури обумовлені прикордонним характером регіону ... »[25, с. 77]. </w:t>
      </w:r>
    </w:p>
    <w:p w:rsidR="001A4582" w:rsidRDefault="00D842C2"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Військові дії Російської Федерації проти нашої держави на сході України, що розпочалися у 2014 р</w:t>
      </w:r>
      <w:r w:rsidR="003304F4">
        <w:rPr>
          <w:rFonts w:ascii="Times New Roman" w:hAnsi="Times New Roman" w:cs="Times New Roman"/>
          <w:sz w:val="28"/>
          <w:szCs w:val="28"/>
          <w:highlight w:val="white"/>
        </w:rPr>
        <w:t>оці</w:t>
      </w:r>
      <w:r w:rsidRPr="001A4582">
        <w:rPr>
          <w:rFonts w:ascii="Times New Roman" w:hAnsi="Times New Roman" w:cs="Times New Roman"/>
          <w:sz w:val="28"/>
          <w:szCs w:val="28"/>
          <w:highlight w:val="white"/>
        </w:rPr>
        <w:t>, негативно вплинули на процеси формування демократичної політичної культури, актуалізували історичні та регіональні проблеми.</w:t>
      </w:r>
    </w:p>
    <w:p w:rsidR="001A4582" w:rsidRDefault="00D842C2" w:rsidP="003B7890">
      <w:pPr>
        <w:spacing w:line="360" w:lineRule="auto"/>
        <w:jc w:val="both"/>
        <w:rPr>
          <w:rFonts w:ascii="Times New Roman" w:hAnsi="Times New Roman" w:cs="Times New Roman"/>
          <w:sz w:val="28"/>
          <w:szCs w:val="28"/>
          <w:highlight w:val="white"/>
        </w:rPr>
      </w:pPr>
      <w:proofErr w:type="spellStart"/>
      <w:r w:rsidRPr="001A4582">
        <w:rPr>
          <w:rFonts w:ascii="Times New Roman" w:hAnsi="Times New Roman" w:cs="Times New Roman"/>
          <w:sz w:val="28"/>
          <w:szCs w:val="28"/>
          <w:highlight w:val="white"/>
        </w:rPr>
        <w:t>Фрагментованість</w:t>
      </w:r>
      <w:proofErr w:type="spellEnd"/>
      <w:r w:rsidRPr="001A4582">
        <w:rPr>
          <w:rFonts w:ascii="Times New Roman" w:hAnsi="Times New Roman" w:cs="Times New Roman"/>
          <w:sz w:val="28"/>
          <w:szCs w:val="28"/>
          <w:highlight w:val="white"/>
        </w:rPr>
        <w:t xml:space="preserve"> політичної культури України характеризується відсутністю згоди громадян із політичною системою суспільства, різницею у розумінні влади, відсутністю соціальної консолідації, високим рівнем недовіри до державних інституцій. Для цього типу політичної культури характерні такі риси як застосування насильства, високий рівень конфліктності, відсутність загальноприйнятих ефективних процедур </w:t>
      </w:r>
      <w:r w:rsidRPr="001A4582">
        <w:rPr>
          <w:rFonts w:ascii="Times New Roman" w:hAnsi="Times New Roman" w:cs="Times New Roman"/>
          <w:sz w:val="28"/>
          <w:szCs w:val="28"/>
          <w:highlight w:val="white"/>
        </w:rPr>
        <w:lastRenderedPageBreak/>
        <w:t xml:space="preserve">вирішення конфліктів, нестабільність влади. Надмірна фрагментація політичної культури є причиною нестабільності у суспільстві загалом. Н. М. </w:t>
      </w:r>
      <w:proofErr w:type="spellStart"/>
      <w:r w:rsidRPr="001A4582">
        <w:rPr>
          <w:rFonts w:ascii="Times New Roman" w:hAnsi="Times New Roman" w:cs="Times New Roman"/>
          <w:sz w:val="28"/>
          <w:szCs w:val="28"/>
          <w:highlight w:val="white"/>
        </w:rPr>
        <w:t>Семко</w:t>
      </w:r>
      <w:proofErr w:type="spellEnd"/>
      <w:r w:rsidRPr="001A4582">
        <w:rPr>
          <w:rFonts w:ascii="Times New Roman" w:hAnsi="Times New Roman" w:cs="Times New Roman"/>
          <w:sz w:val="28"/>
          <w:szCs w:val="28"/>
          <w:highlight w:val="white"/>
        </w:rPr>
        <w:t xml:space="preserve"> також виділяє таку межу сучасної політичної культури України, як амбівалентність. Дослідник зазначає, що «амбівалентність проявляється в орієнтації на взаємовиключні цінності та норми, у суперечливому поєднанні демократичних цілей та тоталітарних засобів їх реалізації. Людина, наділена амбівалентною свідомістю, здатна виступати за інтеграцію в ЄС та євразійський ринок, за відродження української мови, але зі збереженням російської мови як державної, за розвиток української культури, але зі збереженням панівн</w:t>
      </w:r>
      <w:r w:rsidR="003304F4">
        <w:rPr>
          <w:rFonts w:ascii="Times New Roman" w:hAnsi="Times New Roman" w:cs="Times New Roman"/>
          <w:sz w:val="28"/>
          <w:szCs w:val="28"/>
          <w:highlight w:val="white"/>
        </w:rPr>
        <w:t>ого</w:t>
      </w:r>
      <w:r w:rsidRPr="001A4582">
        <w:rPr>
          <w:rFonts w:ascii="Times New Roman" w:hAnsi="Times New Roman" w:cs="Times New Roman"/>
          <w:sz w:val="28"/>
          <w:szCs w:val="28"/>
          <w:highlight w:val="white"/>
        </w:rPr>
        <w:t xml:space="preserve"> становищ</w:t>
      </w:r>
      <w:r w:rsidR="00FE4B9B">
        <w:rPr>
          <w:rFonts w:ascii="Times New Roman" w:hAnsi="Times New Roman" w:cs="Times New Roman"/>
          <w:sz w:val="28"/>
          <w:szCs w:val="28"/>
          <w:highlight w:val="white"/>
        </w:rPr>
        <w:t>а</w:t>
      </w:r>
      <w:r w:rsidRPr="001A4582">
        <w:rPr>
          <w:rFonts w:ascii="Times New Roman" w:hAnsi="Times New Roman" w:cs="Times New Roman"/>
          <w:sz w:val="28"/>
          <w:szCs w:val="28"/>
          <w:highlight w:val="white"/>
        </w:rPr>
        <w:t xml:space="preserve"> російської культури» [2</w:t>
      </w:r>
      <w:r w:rsidR="00025615" w:rsidRPr="001A4582">
        <w:rPr>
          <w:rFonts w:ascii="Times New Roman" w:hAnsi="Times New Roman" w:cs="Times New Roman"/>
          <w:sz w:val="28"/>
          <w:szCs w:val="28"/>
          <w:highlight w:val="white"/>
        </w:rPr>
        <w:t>5</w:t>
      </w:r>
      <w:r w:rsidRPr="001A4582">
        <w:rPr>
          <w:rFonts w:ascii="Times New Roman" w:hAnsi="Times New Roman" w:cs="Times New Roman"/>
          <w:sz w:val="28"/>
          <w:szCs w:val="28"/>
          <w:highlight w:val="white"/>
        </w:rPr>
        <w:t xml:space="preserve">, с. 57]. </w:t>
      </w:r>
    </w:p>
    <w:p w:rsidR="00F12C59" w:rsidRDefault="00F12C59"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Сьогодні ми можемо більш-менш об'єктивно констатувати, що перехід від радянського авторитаризму до української демократії був суттєво ускладнений руйнуванням у попередній період таких необхідних елементів громадянського суспільства </w:t>
      </w:r>
      <w:r>
        <w:rPr>
          <w:rFonts w:ascii="Times New Roman" w:hAnsi="Times New Roman" w:cs="Times New Roman"/>
          <w:sz w:val="28"/>
          <w:szCs w:val="28"/>
          <w:highlight w:val="white"/>
        </w:rPr>
        <w:t xml:space="preserve">як </w:t>
      </w:r>
      <w:proofErr w:type="spellStart"/>
      <w:r w:rsidRPr="001A4582">
        <w:rPr>
          <w:rFonts w:ascii="Times New Roman" w:hAnsi="Times New Roman" w:cs="Times New Roman"/>
          <w:sz w:val="28"/>
          <w:szCs w:val="28"/>
          <w:highlight w:val="white"/>
        </w:rPr>
        <w:t>правоусвідомлення</w:t>
      </w:r>
      <w:proofErr w:type="spellEnd"/>
      <w:r w:rsidRPr="001A4582">
        <w:rPr>
          <w:rFonts w:ascii="Times New Roman" w:hAnsi="Times New Roman" w:cs="Times New Roman"/>
          <w:sz w:val="28"/>
          <w:szCs w:val="28"/>
          <w:highlight w:val="white"/>
        </w:rPr>
        <w:t>, місцеве самоврядування, економічний суверенітет громадян над державою тощо.В. Кремінь, Д. Табачник та В. Ткаченко наголошують у цьому контексті: «Складність ситуації погіршується тим, що в Україні переплітаються два несхожі один на одного процеси. По-перше, відбувається перехід від становища одного із залежних регіонів наддержави до стану незалежної держави; по-друге, руйнується стара авторитарно-бюрократична система та робиться спроба встановити нову модель суспільного розвитку, основними характеристиками якої мають бути змішана економіка, політичний плюралізм, громадянське суспільство, права та свобод</w:t>
      </w:r>
      <w:r>
        <w:rPr>
          <w:rFonts w:ascii="Times New Roman" w:hAnsi="Times New Roman" w:cs="Times New Roman"/>
          <w:sz w:val="28"/>
          <w:szCs w:val="28"/>
          <w:highlight w:val="white"/>
          <w:lang w:val="ru-RU"/>
        </w:rPr>
        <w:t xml:space="preserve">а </w:t>
      </w:r>
      <w:r w:rsidRPr="001A4582">
        <w:rPr>
          <w:rFonts w:ascii="Times New Roman" w:hAnsi="Times New Roman" w:cs="Times New Roman"/>
          <w:sz w:val="28"/>
          <w:szCs w:val="28"/>
          <w:highlight w:val="white"/>
        </w:rPr>
        <w:t xml:space="preserve">слова» [25, с. 215]. </w:t>
      </w:r>
    </w:p>
    <w:p w:rsidR="00F12C59" w:rsidRDefault="00F12C59"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Співіснування цих різних субкультур супроводжувалося взаємною активацією їх суб'єктів і носіїв, формувало хронічні, застійні протиріччя у процесі, загострювало наростання соціальної напруги, нераціональне витрачання владних ресурсів, посилення радикалізму, порушення комунікацій тощо. </w:t>
      </w:r>
    </w:p>
    <w:p w:rsidR="00F12C59" w:rsidRDefault="00F12C59"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lastRenderedPageBreak/>
        <w:t>Ситуація вибухнула у 2004 р., коли спроби фальсифікації президентських виборів змусили українців, які зарекомендували себе як одна з найбільш індиферентних у Європі</w:t>
      </w:r>
      <w:r w:rsidRPr="00266370">
        <w:rPr>
          <w:rFonts w:ascii="Times New Roman" w:hAnsi="Times New Roman" w:cs="Times New Roman"/>
          <w:sz w:val="28"/>
          <w:szCs w:val="28"/>
          <w:highlight w:val="white"/>
        </w:rPr>
        <w:t xml:space="preserve"> кра</w:t>
      </w:r>
      <w:r>
        <w:rPr>
          <w:rFonts w:ascii="Times New Roman" w:hAnsi="Times New Roman" w:cs="Times New Roman"/>
          <w:sz w:val="28"/>
          <w:szCs w:val="28"/>
          <w:highlight w:val="white"/>
        </w:rPr>
        <w:t>їна</w:t>
      </w:r>
      <w:r w:rsidRPr="001A4582">
        <w:rPr>
          <w:rFonts w:ascii="Times New Roman" w:hAnsi="Times New Roman" w:cs="Times New Roman"/>
          <w:sz w:val="28"/>
          <w:szCs w:val="28"/>
          <w:highlight w:val="white"/>
        </w:rPr>
        <w:t>, масово вийти на вулиці на знак протесту проти нечесності та свавілля влади щодо їхнього справжнього самовираження</w:t>
      </w:r>
      <w:r>
        <w:rPr>
          <w:rFonts w:ascii="Times New Roman" w:hAnsi="Times New Roman" w:cs="Times New Roman"/>
          <w:sz w:val="28"/>
          <w:szCs w:val="28"/>
          <w:highlight w:val="white"/>
        </w:rPr>
        <w:t>,</w:t>
      </w:r>
      <w:r w:rsidRPr="001A4582">
        <w:rPr>
          <w:rFonts w:ascii="Times New Roman" w:hAnsi="Times New Roman" w:cs="Times New Roman"/>
          <w:sz w:val="28"/>
          <w:szCs w:val="28"/>
          <w:highlight w:val="white"/>
        </w:rPr>
        <w:t xml:space="preserve"> волі. </w:t>
      </w:r>
    </w:p>
    <w:p w:rsidR="00F12C59" w:rsidRDefault="00F12C59"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Після президентських виборів 2004 р</w:t>
      </w:r>
      <w:r>
        <w:rPr>
          <w:rFonts w:ascii="Times New Roman" w:hAnsi="Times New Roman" w:cs="Times New Roman"/>
          <w:sz w:val="28"/>
          <w:szCs w:val="28"/>
          <w:highlight w:val="white"/>
        </w:rPr>
        <w:t>оку</w:t>
      </w:r>
      <w:r w:rsidRPr="001A4582">
        <w:rPr>
          <w:rFonts w:ascii="Times New Roman" w:hAnsi="Times New Roman" w:cs="Times New Roman"/>
          <w:sz w:val="28"/>
          <w:szCs w:val="28"/>
          <w:highlight w:val="white"/>
        </w:rPr>
        <w:t xml:space="preserve"> громадянське суспільство в Україні отримало додатковий імпульс у своєму розвитку. Це показали результати опитування, проведеного </w:t>
      </w:r>
      <w:r>
        <w:rPr>
          <w:rFonts w:ascii="Times New Roman" w:hAnsi="Times New Roman" w:cs="Times New Roman"/>
          <w:sz w:val="28"/>
          <w:szCs w:val="28"/>
          <w:highlight w:val="white"/>
        </w:rPr>
        <w:t>у</w:t>
      </w:r>
      <w:r w:rsidRPr="001A4582">
        <w:rPr>
          <w:rFonts w:ascii="Times New Roman" w:hAnsi="Times New Roman" w:cs="Times New Roman"/>
          <w:sz w:val="28"/>
          <w:szCs w:val="28"/>
          <w:highlight w:val="white"/>
        </w:rPr>
        <w:t xml:space="preserve"> лютому 2005 р</w:t>
      </w:r>
      <w:r>
        <w:rPr>
          <w:rFonts w:ascii="Times New Roman" w:hAnsi="Times New Roman" w:cs="Times New Roman"/>
          <w:sz w:val="28"/>
          <w:szCs w:val="28"/>
          <w:highlight w:val="white"/>
        </w:rPr>
        <w:t>оку</w:t>
      </w:r>
      <w:r w:rsidRPr="001A4582">
        <w:rPr>
          <w:rFonts w:ascii="Times New Roman" w:hAnsi="Times New Roman" w:cs="Times New Roman"/>
          <w:sz w:val="28"/>
          <w:szCs w:val="28"/>
          <w:highlight w:val="white"/>
        </w:rPr>
        <w:t xml:space="preserve"> американським центром IFES в Україні (1265 респондентів). Порівняно з вереснем 2003 р</w:t>
      </w:r>
      <w:r>
        <w:rPr>
          <w:rFonts w:ascii="Times New Roman" w:hAnsi="Times New Roman" w:cs="Times New Roman"/>
          <w:sz w:val="28"/>
          <w:szCs w:val="28"/>
          <w:highlight w:val="white"/>
        </w:rPr>
        <w:t>оку</w:t>
      </w:r>
      <w:r w:rsidRPr="001A4582">
        <w:rPr>
          <w:rFonts w:ascii="Times New Roman" w:hAnsi="Times New Roman" w:cs="Times New Roman"/>
          <w:sz w:val="28"/>
          <w:szCs w:val="28"/>
          <w:highlight w:val="white"/>
        </w:rPr>
        <w:t>суттєво змінилася думка громадян щодо важливості їхнього виборчого права. Якщо тоді 70% вважали, що «їх голосування нічого не вирішує», то в лютому 2005 р</w:t>
      </w:r>
      <w:r>
        <w:rPr>
          <w:rFonts w:ascii="Times New Roman" w:hAnsi="Times New Roman" w:cs="Times New Roman"/>
          <w:sz w:val="28"/>
          <w:szCs w:val="28"/>
          <w:highlight w:val="white"/>
        </w:rPr>
        <w:t>оку</w:t>
      </w:r>
      <w:r w:rsidRPr="001A4582">
        <w:rPr>
          <w:rFonts w:ascii="Times New Roman" w:hAnsi="Times New Roman" w:cs="Times New Roman"/>
          <w:sz w:val="28"/>
          <w:szCs w:val="28"/>
          <w:highlight w:val="white"/>
        </w:rPr>
        <w:t xml:space="preserve"> так думали лише 40% [23, с. 82]. Це, безумовно, тенденція, що обнадіює </w:t>
      </w:r>
      <w:r>
        <w:rPr>
          <w:rFonts w:ascii="Times New Roman" w:hAnsi="Times New Roman" w:cs="Times New Roman"/>
          <w:sz w:val="28"/>
          <w:szCs w:val="28"/>
          <w:highlight w:val="white"/>
        </w:rPr>
        <w:t>на</w:t>
      </w:r>
      <w:r w:rsidRPr="001A4582">
        <w:rPr>
          <w:rFonts w:ascii="Times New Roman" w:hAnsi="Times New Roman" w:cs="Times New Roman"/>
          <w:sz w:val="28"/>
          <w:szCs w:val="28"/>
          <w:highlight w:val="white"/>
        </w:rPr>
        <w:t xml:space="preserve"> розвит</w:t>
      </w:r>
      <w:r>
        <w:rPr>
          <w:rFonts w:ascii="Times New Roman" w:hAnsi="Times New Roman" w:cs="Times New Roman"/>
          <w:sz w:val="28"/>
          <w:szCs w:val="28"/>
          <w:highlight w:val="white"/>
        </w:rPr>
        <w:t>ок</w:t>
      </w:r>
      <w:r w:rsidRPr="001A4582">
        <w:rPr>
          <w:rFonts w:ascii="Times New Roman" w:hAnsi="Times New Roman" w:cs="Times New Roman"/>
          <w:sz w:val="28"/>
          <w:szCs w:val="28"/>
          <w:highlight w:val="white"/>
        </w:rPr>
        <w:t xml:space="preserve"> електоральної культури громадян України. </w:t>
      </w:r>
    </w:p>
    <w:p w:rsidR="00F12C59" w:rsidRDefault="00F12C59"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Проте важко переоцінити досягнення Помаранчевої революції. Як показали наступні події, головною серед яких є реванш Віктора Януковича, який програв на президентських виборах 2004 р</w:t>
      </w:r>
      <w:r>
        <w:rPr>
          <w:rFonts w:ascii="Times New Roman" w:hAnsi="Times New Roman" w:cs="Times New Roman"/>
          <w:sz w:val="28"/>
          <w:szCs w:val="28"/>
          <w:highlight w:val="white"/>
        </w:rPr>
        <w:t>оку</w:t>
      </w:r>
      <w:r w:rsidRPr="001A4582">
        <w:rPr>
          <w:rFonts w:ascii="Times New Roman" w:hAnsi="Times New Roman" w:cs="Times New Roman"/>
          <w:sz w:val="28"/>
          <w:szCs w:val="28"/>
          <w:highlight w:val="white"/>
        </w:rPr>
        <w:t xml:space="preserve"> на парламентських виборах 2006 р</w:t>
      </w:r>
      <w:r>
        <w:rPr>
          <w:rFonts w:ascii="Times New Roman" w:hAnsi="Times New Roman" w:cs="Times New Roman"/>
          <w:sz w:val="28"/>
          <w:szCs w:val="28"/>
          <w:highlight w:val="white"/>
        </w:rPr>
        <w:t>оку</w:t>
      </w:r>
      <w:r w:rsidRPr="001A4582">
        <w:rPr>
          <w:rFonts w:ascii="Times New Roman" w:hAnsi="Times New Roman" w:cs="Times New Roman"/>
          <w:sz w:val="28"/>
          <w:szCs w:val="28"/>
          <w:highlight w:val="white"/>
        </w:rPr>
        <w:t xml:space="preserve">, коли за його Партію регіонів проголосував кожен третій виборець України. Тому заявлений демократичний прорив обернувся демократичним сплеском. Водночас слід наголосити, що те, що сталося в Україні під час Помаранчевої революції, на думку В. Видріна, є відображенням світової тенденції осквернення влади. Протягом багатьох століть влада носила священний характер, вона вважалася даною згори, але відтепер їй уже не поклонялися і не боялися [23, с. 157]. </w:t>
      </w:r>
    </w:p>
    <w:p w:rsidR="00F12C59" w:rsidRDefault="00F12C59"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Звідси випливає надія, що Україна нарешті перевершить себе і зможе подолати принизливий статус периферії</w:t>
      </w:r>
      <w:r w:rsidRPr="0003433B">
        <w:rPr>
          <w:rFonts w:ascii="Times New Roman" w:hAnsi="Times New Roman" w:cs="Times New Roman"/>
          <w:sz w:val="28"/>
          <w:szCs w:val="28"/>
          <w:highlight w:val="white"/>
        </w:rPr>
        <w:t xml:space="preserve"> у</w:t>
      </w:r>
      <w:r w:rsidRPr="001A4582">
        <w:rPr>
          <w:rFonts w:ascii="Times New Roman" w:hAnsi="Times New Roman" w:cs="Times New Roman"/>
          <w:sz w:val="28"/>
          <w:szCs w:val="28"/>
          <w:highlight w:val="white"/>
        </w:rPr>
        <w:t xml:space="preserve"> глобалізації для європейської нації, а через інтеграцію до Євросоюзу стане</w:t>
      </w:r>
      <w:r>
        <w:rPr>
          <w:rFonts w:ascii="Times New Roman" w:hAnsi="Times New Roman" w:cs="Times New Roman"/>
          <w:sz w:val="28"/>
          <w:szCs w:val="28"/>
          <w:highlight w:val="white"/>
        </w:rPr>
        <w:t>важливою</w:t>
      </w:r>
      <w:r w:rsidRPr="001A4582">
        <w:rPr>
          <w:rFonts w:ascii="Times New Roman" w:hAnsi="Times New Roman" w:cs="Times New Roman"/>
          <w:sz w:val="28"/>
          <w:szCs w:val="28"/>
          <w:highlight w:val="white"/>
        </w:rPr>
        <w:t xml:space="preserve"> частиною світу.</w:t>
      </w:r>
      <w:bookmarkStart w:id="14" w:name="_Hlk106131646"/>
      <w:r w:rsidRPr="00FD5BC1">
        <w:rPr>
          <w:rFonts w:ascii="Times New Roman" w:hAnsi="Times New Roman" w:cs="Times New Roman"/>
          <w:sz w:val="28"/>
          <w:szCs w:val="28"/>
          <w:highlight w:val="white"/>
        </w:rPr>
        <w:t>П</w:t>
      </w:r>
      <w:r w:rsidRPr="001A4582">
        <w:rPr>
          <w:rFonts w:ascii="Times New Roman" w:hAnsi="Times New Roman" w:cs="Times New Roman"/>
          <w:sz w:val="28"/>
          <w:szCs w:val="28"/>
          <w:highlight w:val="white"/>
        </w:rPr>
        <w:t xml:space="preserve">олітичний процес </w:t>
      </w:r>
      <w:r w:rsidRPr="00EB31A6">
        <w:rPr>
          <w:rFonts w:ascii="Times New Roman" w:hAnsi="Times New Roman" w:cs="Times New Roman"/>
          <w:sz w:val="28"/>
          <w:szCs w:val="28"/>
          <w:highlight w:val="white"/>
        </w:rPr>
        <w:t>з</w:t>
      </w:r>
      <w:r w:rsidRPr="001A4582">
        <w:rPr>
          <w:rFonts w:ascii="Times New Roman" w:hAnsi="Times New Roman" w:cs="Times New Roman"/>
          <w:sz w:val="28"/>
          <w:szCs w:val="28"/>
          <w:highlight w:val="white"/>
        </w:rPr>
        <w:t xml:space="preserve">рушення в політичній свідомості громадян внаслідок Помаранчевої революції дають підстави прогнозувати поступове встановлення активістського стилю щодо політики та політиків, демократизацію відносин </w:t>
      </w:r>
      <w:r w:rsidRPr="001A4582">
        <w:rPr>
          <w:rFonts w:ascii="Times New Roman" w:hAnsi="Times New Roman" w:cs="Times New Roman"/>
          <w:sz w:val="28"/>
          <w:szCs w:val="28"/>
          <w:highlight w:val="white"/>
        </w:rPr>
        <w:lastRenderedPageBreak/>
        <w:t xml:space="preserve">між народом та державною елітою. </w:t>
      </w:r>
      <w:bookmarkEnd w:id="14"/>
      <w:r>
        <w:rPr>
          <w:rFonts w:ascii="Times New Roman" w:hAnsi="Times New Roman" w:cs="Times New Roman"/>
          <w:sz w:val="28"/>
          <w:szCs w:val="28"/>
          <w:highlight w:val="white"/>
        </w:rPr>
        <w:t>П</w:t>
      </w:r>
      <w:r w:rsidRPr="001A4582">
        <w:rPr>
          <w:rFonts w:ascii="Times New Roman" w:hAnsi="Times New Roman" w:cs="Times New Roman"/>
          <w:sz w:val="28"/>
          <w:szCs w:val="28"/>
          <w:highlight w:val="white"/>
        </w:rPr>
        <w:t xml:space="preserve">олітичній культурі сучасної України притаманні такі її риси, як регіональність та фрагментарність. </w:t>
      </w:r>
    </w:p>
    <w:p w:rsidR="00B54DD5" w:rsidRDefault="00D842C2" w:rsidP="003B7890">
      <w:pPr>
        <w:pStyle w:val="1"/>
        <w:spacing w:line="360" w:lineRule="auto"/>
        <w:rPr>
          <w:color w:val="00000A"/>
        </w:rPr>
      </w:pPr>
      <w:bookmarkStart w:id="15" w:name="_Toc105770401"/>
      <w:bookmarkEnd w:id="12"/>
      <w:bookmarkEnd w:id="13"/>
      <w:r>
        <w:t>3.2 Європейська культурна спадщина та українська політична культура</w:t>
      </w:r>
      <w:bookmarkEnd w:id="15"/>
    </w:p>
    <w:p w:rsidR="00B54DD5" w:rsidRPr="001B5784" w:rsidRDefault="00D842C2" w:rsidP="003B7890">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Культурна спадщина – це спільне благо, яке передане від попередніх поколінь у спадок майбутнім.Європа – це континент, де існує не лише багато цікавих традицій, але й спільні цінності. Для європейців їхня спадщина є предметом гордості.</w:t>
      </w:r>
      <w:r w:rsidR="00A571EC">
        <w:rPr>
          <w:rFonts w:ascii="Times New Roman" w:hAnsi="Times New Roman" w:cs="Times New Roman"/>
          <w:sz w:val="28"/>
          <w:szCs w:val="28"/>
        </w:rPr>
        <w:t>Ц</w:t>
      </w:r>
      <w:r w:rsidR="00A571EC" w:rsidRPr="00A571EC">
        <w:rPr>
          <w:rFonts w:ascii="Times New Roman" w:hAnsi="Times New Roman" w:cs="Times New Roman"/>
          <w:sz w:val="28"/>
          <w:szCs w:val="28"/>
        </w:rPr>
        <w:t>е багата та різноманітна мозаїка культурних і творчих проявів, спадщина від попередніх поколінь європейців і спадщина для майбутніх.</w:t>
      </w:r>
    </w:p>
    <w:p w:rsidR="00B54DD5" w:rsidRPr="001B5784" w:rsidRDefault="00D842C2" w:rsidP="003B7890">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highlight w:val="white"/>
        </w:rPr>
        <w:t>Від археологічних до архітектурних пам’яток, від середньовічних замків до традицій, звичаїв і народного мистецтва – європейська культурна спадщина є основою колективної пам’яті та ідентичності громадян Європи. Багате розмаїття Європи на національному, регіональному і місцевому рівнях є винятковим каталізатором обміну між людьми різного віку, соціального походження і культури[</w:t>
      </w:r>
      <w:r w:rsidR="00D53E69" w:rsidRPr="001B5784">
        <w:rPr>
          <w:rFonts w:ascii="Times New Roman" w:hAnsi="Times New Roman" w:cs="Times New Roman"/>
          <w:sz w:val="28"/>
          <w:szCs w:val="28"/>
          <w:highlight w:val="white"/>
        </w:rPr>
        <w:t>26</w:t>
      </w:r>
      <w:r w:rsidRPr="001B5784">
        <w:rPr>
          <w:rFonts w:ascii="Times New Roman" w:hAnsi="Times New Roman" w:cs="Times New Roman"/>
          <w:sz w:val="28"/>
          <w:szCs w:val="28"/>
          <w:highlight w:val="white"/>
        </w:rPr>
        <w:t>]</w:t>
      </w:r>
      <w:r w:rsidR="00D53E69" w:rsidRPr="001B5784">
        <w:rPr>
          <w:rFonts w:ascii="Times New Roman" w:hAnsi="Times New Roman" w:cs="Times New Roman"/>
          <w:sz w:val="28"/>
          <w:szCs w:val="28"/>
        </w:rPr>
        <w:t>.</w:t>
      </w:r>
    </w:p>
    <w:p w:rsidR="00B54DD5" w:rsidRPr="001B5784" w:rsidRDefault="00D842C2" w:rsidP="003B7890">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В</w:t>
      </w:r>
      <w:r w:rsidR="00A571EC">
        <w:rPr>
          <w:rFonts w:ascii="Times New Roman" w:hAnsi="Times New Roman" w:cs="Times New Roman"/>
          <w:sz w:val="28"/>
          <w:szCs w:val="28"/>
        </w:rPr>
        <w:t>она</w:t>
      </w:r>
      <w:r w:rsidRPr="001B5784">
        <w:rPr>
          <w:rFonts w:ascii="Times New Roman" w:hAnsi="Times New Roman" w:cs="Times New Roman"/>
          <w:sz w:val="28"/>
          <w:szCs w:val="28"/>
        </w:rPr>
        <w:t xml:space="preserve"> включає природні, збудовані та археологічні об’єкти, музеї, пам’ятники, твори мистецтва, історичні міста, літературні, музичні та аудіовізуальні твори, а також знання, практики та традиції європейських громадян.</w:t>
      </w:r>
    </w:p>
    <w:p w:rsidR="00B54DD5" w:rsidRPr="001B5784" w:rsidRDefault="00D842C2" w:rsidP="003B7890">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Культурна спадщина збагачує індивідуальне життя громадян, є рушійною силою для культурного та творчого секторів, а також відіграє роль у створенні та збільшенні соціального капіталу Європи. Це також важливий ресурс для економічного зростання, зайнятості та соціальної згуртованості, потенціал для відродження міських та сільських територій та просування сталого туризму.</w:t>
      </w:r>
    </w:p>
    <w:p w:rsidR="00B54DD5" w:rsidRPr="001B5784" w:rsidRDefault="00D842C2" w:rsidP="003B7890">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lastRenderedPageBreak/>
        <w:t>Хоча політика в цій сфері в першу чергу є обов’язком держав-членів, регіональних та місцевих органів влади, ЄС прагне зберегти та примножити культурну спадщину Європи за допомогою низки політик і програм.</w:t>
      </w:r>
    </w:p>
    <w:p w:rsidR="00B54DD5" w:rsidRPr="001B5784" w:rsidRDefault="00D842C2" w:rsidP="003B7890">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Культурна спадщина Європи підтримується низкою програм та фінансування ЄС, зокрема програми «Креативна Європа»[26]</w:t>
      </w:r>
      <w:r w:rsidR="00CD522C" w:rsidRPr="001B5784">
        <w:rPr>
          <w:rFonts w:ascii="Times New Roman" w:hAnsi="Times New Roman" w:cs="Times New Roman"/>
          <w:sz w:val="28"/>
          <w:szCs w:val="28"/>
        </w:rPr>
        <w:t>.</w:t>
      </w:r>
      <w:r w:rsidRPr="001B5784">
        <w:rPr>
          <w:rFonts w:ascii="Times New Roman" w:hAnsi="Times New Roman" w:cs="Times New Roman"/>
          <w:sz w:val="28"/>
          <w:szCs w:val="28"/>
        </w:rPr>
        <w:t xml:space="preserve"> Політика ЄС в інших сферах, де все більше враховується спадщина, охоплює від досліджень, інновацій, освіти, навколишнього середовища, зміни клімату та регіональної політики до цифрової політики. </w:t>
      </w:r>
    </w:p>
    <w:p w:rsidR="00B54DD5" w:rsidRDefault="00D842C2" w:rsidP="003B7890">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Держави-члени ЄС здійснюють політичне співробітництво щодо культурної спадщини через Раду міністрів освіти, молоді, культури та спорту та через відкритий метод координації. Група експертів Європейської Комісії з культурної спадщини, яка діє з 2019 року, дає поради щодо того, як впроваджувати політику ЄС щодо культурної спадщини. У ньому беруть участь держави-члени, асоційовані країни, європейські мережі культурної спадщини, організації громадянського суспільства та міжнародні організації, а також інституції ЄС.</w:t>
      </w:r>
    </w:p>
    <w:p w:rsidR="003B7890" w:rsidRPr="001A4582" w:rsidRDefault="003B7890" w:rsidP="003B7890">
      <w:pPr>
        <w:spacing w:line="360" w:lineRule="auto"/>
        <w:jc w:val="both"/>
        <w:rPr>
          <w:rFonts w:ascii="Times New Roman" w:hAnsi="Times New Roman" w:cs="Times New Roman"/>
          <w:sz w:val="28"/>
          <w:szCs w:val="28"/>
          <w:highlight w:val="white"/>
        </w:rPr>
      </w:pPr>
      <w:bookmarkStart w:id="16" w:name="_Hlk106035997"/>
      <w:r w:rsidRPr="001A4582">
        <w:rPr>
          <w:rFonts w:ascii="Times New Roman" w:hAnsi="Times New Roman" w:cs="Times New Roman"/>
          <w:sz w:val="28"/>
          <w:szCs w:val="28"/>
          <w:highlight w:val="white"/>
        </w:rPr>
        <w:t>Виходячи з розглянутих</w:t>
      </w:r>
      <w:r>
        <w:rPr>
          <w:rFonts w:ascii="Times New Roman" w:hAnsi="Times New Roman" w:cs="Times New Roman"/>
          <w:sz w:val="28"/>
          <w:szCs w:val="28"/>
          <w:highlight w:val="white"/>
          <w:lang w:val="ru-RU"/>
        </w:rPr>
        <w:t xml:space="preserve"> нами </w:t>
      </w:r>
      <w:proofErr w:type="spellStart"/>
      <w:r>
        <w:rPr>
          <w:rFonts w:ascii="Times New Roman" w:hAnsi="Times New Roman" w:cs="Times New Roman"/>
          <w:sz w:val="28"/>
          <w:szCs w:val="28"/>
          <w:highlight w:val="white"/>
          <w:lang w:val="ru-RU"/>
        </w:rPr>
        <w:t>раніше</w:t>
      </w:r>
      <w:proofErr w:type="spellEnd"/>
      <w:r w:rsidRPr="001A4582">
        <w:rPr>
          <w:rFonts w:ascii="Times New Roman" w:hAnsi="Times New Roman" w:cs="Times New Roman"/>
          <w:sz w:val="28"/>
          <w:szCs w:val="28"/>
          <w:highlight w:val="white"/>
        </w:rPr>
        <w:t xml:space="preserve"> класифікацій</w:t>
      </w:r>
      <w:r>
        <w:rPr>
          <w:rFonts w:ascii="Times New Roman" w:hAnsi="Times New Roman" w:cs="Times New Roman"/>
          <w:sz w:val="28"/>
          <w:szCs w:val="28"/>
          <w:highlight w:val="white"/>
          <w:lang w:val="ru-RU"/>
        </w:rPr>
        <w:t>,</w:t>
      </w:r>
      <w:r w:rsidRPr="001A4582">
        <w:rPr>
          <w:rFonts w:ascii="Times New Roman" w:hAnsi="Times New Roman" w:cs="Times New Roman"/>
          <w:sz w:val="28"/>
          <w:szCs w:val="28"/>
          <w:highlight w:val="white"/>
        </w:rPr>
        <w:t xml:space="preserve"> українську політичну культуру скоріше за все можна віднести до підданського або до піддансько-патріархального типу політичної культури. Хоча в Україні і проголошений курс, орієнтований на "активістську" культуру, проте виходячи з відношення громадян до влади, і навпаки, реальних результатів та поступального руху до цього ще не видно.</w:t>
      </w:r>
    </w:p>
    <w:p w:rsidR="003B7890" w:rsidRPr="001A4582" w:rsidRDefault="003B7890" w:rsidP="003B7890">
      <w:pPr>
        <w:spacing w:line="360" w:lineRule="auto"/>
        <w:jc w:val="both"/>
        <w:rPr>
          <w:rFonts w:ascii="Times New Roman" w:hAnsi="Times New Roman" w:cs="Times New Roman"/>
          <w:sz w:val="28"/>
          <w:szCs w:val="28"/>
          <w:highlight w:val="white"/>
        </w:rPr>
      </w:pPr>
      <w:bookmarkStart w:id="17" w:name="_Hlk106036025"/>
      <w:bookmarkEnd w:id="16"/>
      <w:r w:rsidRPr="001A4582">
        <w:rPr>
          <w:rFonts w:ascii="Times New Roman" w:hAnsi="Times New Roman" w:cs="Times New Roman"/>
          <w:sz w:val="28"/>
          <w:szCs w:val="28"/>
          <w:highlight w:val="white"/>
        </w:rPr>
        <w:t>Хоч нині в Україні декларується інтеграційна політична культура, проте насправді має місце функціонування культури фрагментарної, такої, що не відображає цілісної картини політичної дійсності, реальності динамічних змін у всіх сферах суспільного життя, що засвідчують про демократизацію. Можна назвати в даному контексті тільки свободу слова і яскраві гасла до змін, але вони не виконуються.</w:t>
      </w:r>
    </w:p>
    <w:p w:rsidR="003B7890" w:rsidRPr="001A4582" w:rsidRDefault="003B7890" w:rsidP="003B7890">
      <w:pPr>
        <w:spacing w:line="360" w:lineRule="auto"/>
        <w:jc w:val="both"/>
        <w:rPr>
          <w:rFonts w:ascii="Times New Roman" w:hAnsi="Times New Roman" w:cs="Times New Roman"/>
          <w:sz w:val="28"/>
          <w:szCs w:val="28"/>
          <w:highlight w:val="white"/>
        </w:rPr>
      </w:pPr>
      <w:bookmarkStart w:id="18" w:name="_Hlk106036081"/>
      <w:bookmarkEnd w:id="17"/>
      <w:r w:rsidRPr="001A4582">
        <w:rPr>
          <w:rFonts w:ascii="Times New Roman" w:hAnsi="Times New Roman" w:cs="Times New Roman"/>
          <w:sz w:val="28"/>
          <w:szCs w:val="28"/>
          <w:highlight w:val="white"/>
        </w:rPr>
        <w:lastRenderedPageBreak/>
        <w:t>Розв’язання завдань трансформації українського суспільства неможливе без цілісної, конструктивної роботи у сфері політичної культури. Ігнорування цієї сфери владною елітою може призвести до накопичення проблем, посилення суперечностей, і навіть до загострення проблеми, які уже гальмують процеси інтеграції України до ЄС. Причому подолання такої інерції вимагає чіткого аналізу існуючих труднощів та інтегративного плану дій для ефективних відповідей на виклики часу.</w:t>
      </w:r>
    </w:p>
    <w:bookmarkEnd w:id="18"/>
    <w:p w:rsidR="003B7890" w:rsidRPr="001A4582" w:rsidRDefault="003B7890"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Слід зауважити, що характер і стан політичної культури суттєво впливають на формування політичної системи, яку з березня 2003 р</w:t>
      </w:r>
      <w:r>
        <w:rPr>
          <w:rFonts w:ascii="Times New Roman" w:hAnsi="Times New Roman" w:cs="Times New Roman"/>
          <w:sz w:val="28"/>
          <w:szCs w:val="28"/>
          <w:highlight w:val="white"/>
        </w:rPr>
        <w:t>оку</w:t>
      </w:r>
      <w:r w:rsidRPr="001A4582">
        <w:rPr>
          <w:rFonts w:ascii="Times New Roman" w:hAnsi="Times New Roman" w:cs="Times New Roman"/>
          <w:sz w:val="28"/>
          <w:szCs w:val="28"/>
          <w:highlight w:val="white"/>
        </w:rPr>
        <w:t xml:space="preserve"> політики прагнуть реформувати, але "заговорили" її. </w:t>
      </w:r>
      <w:bookmarkStart w:id="19" w:name="_Hlk106036117"/>
      <w:r w:rsidRPr="001A4582">
        <w:rPr>
          <w:rFonts w:ascii="Times New Roman" w:hAnsi="Times New Roman" w:cs="Times New Roman"/>
          <w:sz w:val="28"/>
          <w:szCs w:val="28"/>
          <w:highlight w:val="white"/>
        </w:rPr>
        <w:t>Якщо ж Україна і далі триматиме курс щодо вступу до Європейського Союзу, важливо розглядати політичну культуру не просто як показник рівня демократії в суспільстві, а й як чинник та детермінанту її становлення, оскільки демократія найбільшою мірою сприяє становленню демократичних норм і принципів політичної культури.</w:t>
      </w:r>
    </w:p>
    <w:bookmarkEnd w:id="19"/>
    <w:p w:rsidR="003B7890" w:rsidRPr="001A4582" w:rsidRDefault="003B7890"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На сьогодні політична культура сучасного українського суспільства має перехідний, фрагментарний характер. У ній співіснують орієнтації на нові та на старі цінності, причому переважають риси авторитарного типу. Як проілюстрували виборчі кампанії 2006-2007 років, громадяни не орієнтуються на політичні програми, а надають підтримку яскравим, харизматичним лідерам, їх обіцянкам, а інколи і "подачкам" (мер м. Києва Л. Черновецький та ін.) [10, с. 122].</w:t>
      </w:r>
    </w:p>
    <w:p w:rsidR="003B7890" w:rsidRPr="003B7890" w:rsidRDefault="003B7890" w:rsidP="003B7890">
      <w:pPr>
        <w:spacing w:line="360" w:lineRule="auto"/>
        <w:jc w:val="both"/>
        <w:rPr>
          <w:rFonts w:ascii="Times New Roman" w:hAnsi="Times New Roman" w:cs="Times New Roman"/>
          <w:sz w:val="28"/>
          <w:szCs w:val="28"/>
          <w:highlight w:val="white"/>
        </w:rPr>
      </w:pPr>
      <w:r w:rsidRPr="001A4582">
        <w:rPr>
          <w:rFonts w:ascii="Times New Roman" w:hAnsi="Times New Roman" w:cs="Times New Roman"/>
          <w:sz w:val="28"/>
          <w:szCs w:val="28"/>
          <w:highlight w:val="white"/>
        </w:rPr>
        <w:t xml:space="preserve">Потрібно зазначити, що в українців переважають більш патерналістські настрої, тобто замість активної громадянської позиції перевага надається шуканню заступництва "зверху". До того ж можна спостерігати поєднання протилежних цінностей і норм, тобто, з одного боку, - вимога демократичних свобод, а з другого - схвалення недемократичних методів вирішення суспільних проблем. Звучить підтримка ринкових відносин, а на противагу - вимога соціальної рівності. Такі протиріччя свідчать про певну роздвоєність </w:t>
      </w:r>
      <w:r w:rsidRPr="001A4582">
        <w:rPr>
          <w:rFonts w:ascii="Times New Roman" w:hAnsi="Times New Roman" w:cs="Times New Roman"/>
          <w:sz w:val="28"/>
          <w:szCs w:val="28"/>
          <w:highlight w:val="white"/>
        </w:rPr>
        <w:lastRenderedPageBreak/>
        <w:t>політичної свідомості громадян і про дефіцит політичної культури як у політиків, так і в громадян, а це не зовсім сприяє вступу України до ЄС.</w:t>
      </w:r>
    </w:p>
    <w:p w:rsidR="00B54DD5" w:rsidRDefault="00D842C2">
      <w:pPr>
        <w:pStyle w:val="1"/>
        <w:spacing w:line="360" w:lineRule="auto"/>
        <w:jc w:val="left"/>
      </w:pPr>
      <w:bookmarkStart w:id="20" w:name="_Toc105770402"/>
      <w:r>
        <w:t>Висновки до розділу</w:t>
      </w:r>
      <w:bookmarkEnd w:id="20"/>
    </w:p>
    <w:p w:rsidR="0088734A" w:rsidRPr="0088734A" w:rsidRDefault="0088734A" w:rsidP="0088734A">
      <w:pPr>
        <w:spacing w:after="0" w:line="360" w:lineRule="auto"/>
        <w:jc w:val="both"/>
        <w:rPr>
          <w:rFonts w:ascii="Times New Roman" w:hAnsi="Times New Roman" w:cs="Times New Roman"/>
          <w:sz w:val="28"/>
          <w:szCs w:val="28"/>
        </w:rPr>
      </w:pPr>
      <w:r w:rsidRPr="0088734A">
        <w:rPr>
          <w:rFonts w:ascii="Times New Roman" w:hAnsi="Times New Roman" w:cs="Times New Roman"/>
          <w:sz w:val="28"/>
          <w:szCs w:val="28"/>
        </w:rPr>
        <w:t xml:space="preserve">Тож чи має Україна унікальну політичну культуру? Я думаю, що так. Арсенал наявних засобів і схем політичних дій незалежної Української </w:t>
      </w:r>
      <w:r w:rsidR="00EB643E">
        <w:rPr>
          <w:rFonts w:ascii="Times New Roman" w:hAnsi="Times New Roman" w:cs="Times New Roman"/>
          <w:sz w:val="28"/>
          <w:szCs w:val="28"/>
        </w:rPr>
        <w:t>Д</w:t>
      </w:r>
      <w:r w:rsidRPr="0088734A">
        <w:rPr>
          <w:rFonts w:ascii="Times New Roman" w:hAnsi="Times New Roman" w:cs="Times New Roman"/>
          <w:sz w:val="28"/>
          <w:szCs w:val="28"/>
        </w:rPr>
        <w:t>ержави значною мірою був створений ще до її появи. Не маючи власної держави, українці, проте, жили в політичному просторі, де домінували інші державні утворення. Наше повсякденне життя було насичене прямо й опосередковано політичними відносинами влади, виживання</w:t>
      </w:r>
      <w:r w:rsidR="00EB643E">
        <w:rPr>
          <w:rFonts w:ascii="Times New Roman" w:hAnsi="Times New Roman" w:cs="Times New Roman"/>
          <w:sz w:val="28"/>
          <w:szCs w:val="28"/>
        </w:rPr>
        <w:t>м</w:t>
      </w:r>
      <w:r w:rsidRPr="0088734A">
        <w:rPr>
          <w:rFonts w:ascii="Times New Roman" w:hAnsi="Times New Roman" w:cs="Times New Roman"/>
          <w:sz w:val="28"/>
          <w:szCs w:val="28"/>
        </w:rPr>
        <w:t xml:space="preserve"> та пристосування</w:t>
      </w:r>
      <w:r w:rsidR="00EB643E">
        <w:rPr>
          <w:rFonts w:ascii="Times New Roman" w:hAnsi="Times New Roman" w:cs="Times New Roman"/>
          <w:sz w:val="28"/>
          <w:szCs w:val="28"/>
        </w:rPr>
        <w:t>м</w:t>
      </w:r>
      <w:r w:rsidRPr="0088734A">
        <w:rPr>
          <w:rFonts w:ascii="Times New Roman" w:hAnsi="Times New Roman" w:cs="Times New Roman"/>
          <w:sz w:val="28"/>
          <w:szCs w:val="28"/>
        </w:rPr>
        <w:t>. Власницькі стани в Україні були в постійному спілкуванні з вітчизняними та іноземними володарями краю. Нижчі класи повинні були брати до уваги постійні відносини влади, оскільки вони зрештою орієнтувалися на простих людей як джерело доходу. Як масові, так і елітарні політичні культури поступово виникли як більш-менш системні моделі колективних дій, які включали колись знайдені спеціальні рішення та шаблони успішної політичної поведінки.</w:t>
      </w:r>
    </w:p>
    <w:p w:rsidR="0088734A" w:rsidRPr="0088734A" w:rsidRDefault="0088734A" w:rsidP="0088734A">
      <w:pPr>
        <w:spacing w:after="0" w:line="360" w:lineRule="auto"/>
        <w:jc w:val="both"/>
        <w:rPr>
          <w:rFonts w:ascii="Times New Roman" w:hAnsi="Times New Roman" w:cs="Times New Roman"/>
          <w:sz w:val="28"/>
          <w:szCs w:val="28"/>
        </w:rPr>
      </w:pPr>
      <w:r w:rsidRPr="0088734A">
        <w:rPr>
          <w:rFonts w:ascii="Times New Roman" w:hAnsi="Times New Roman" w:cs="Times New Roman"/>
          <w:sz w:val="28"/>
          <w:szCs w:val="28"/>
        </w:rPr>
        <w:t xml:space="preserve">Ми стверджували, що українська політична культура – це культура залежності та пристосування. Звісно, ні перша, ні друга риса не є однозначно українською. Політична культура посткомуністичної України не є ані предметною, ані громадянською. Вона поєднує деякі елементи участі з новими формами залежності від перерозподілу державних, регіональних «кланів», </w:t>
      </w:r>
      <w:proofErr w:type="spellStart"/>
      <w:r w:rsidRPr="0088734A">
        <w:rPr>
          <w:rFonts w:ascii="Times New Roman" w:hAnsi="Times New Roman" w:cs="Times New Roman"/>
          <w:sz w:val="28"/>
          <w:szCs w:val="28"/>
        </w:rPr>
        <w:t>етнолінгвістичних</w:t>
      </w:r>
      <w:proofErr w:type="spellEnd"/>
      <w:r w:rsidRPr="0088734A">
        <w:rPr>
          <w:rFonts w:ascii="Times New Roman" w:hAnsi="Times New Roman" w:cs="Times New Roman"/>
          <w:sz w:val="28"/>
          <w:szCs w:val="28"/>
        </w:rPr>
        <w:t xml:space="preserve"> комун та корпоративних утворень. Хоча ми не повинні нехтувати важливими досягненнями в області свободи особистості та новими формами участі, які виникли після краху комунізму, переважає культура індивідуального виживання та пристосування.</w:t>
      </w:r>
    </w:p>
    <w:p w:rsidR="000F32DC" w:rsidRDefault="0088734A" w:rsidP="0088734A">
      <w:pPr>
        <w:spacing w:after="0" w:line="360" w:lineRule="auto"/>
        <w:jc w:val="both"/>
        <w:rPr>
          <w:rFonts w:ascii="Times New Roman" w:eastAsia="Times New Roman" w:hAnsi="Times New Roman" w:cs="Times New Roman"/>
          <w:sz w:val="28"/>
          <w:szCs w:val="28"/>
          <w:highlight w:val="white"/>
        </w:rPr>
      </w:pPr>
      <w:r w:rsidRPr="0088734A">
        <w:rPr>
          <w:rFonts w:ascii="Times New Roman" w:hAnsi="Times New Roman" w:cs="Times New Roman"/>
          <w:sz w:val="28"/>
          <w:szCs w:val="28"/>
        </w:rPr>
        <w:t>Таким чином, роздробленість українського державного устрою не могла не відобразитися в політичній культурі, яка з самого початку розвивалася як сплав часто суперечливих тем та історій.</w:t>
      </w:r>
    </w:p>
    <w:p w:rsidR="000F32DC" w:rsidRDefault="000F32DC">
      <w:pPr>
        <w:spacing w:after="0" w:line="360" w:lineRule="auto"/>
        <w:jc w:val="both"/>
        <w:rPr>
          <w:rFonts w:ascii="Times New Roman" w:eastAsia="Times New Roman" w:hAnsi="Times New Roman" w:cs="Times New Roman"/>
          <w:sz w:val="28"/>
          <w:szCs w:val="28"/>
          <w:highlight w:val="white"/>
        </w:rPr>
      </w:pPr>
    </w:p>
    <w:p w:rsidR="000F32DC" w:rsidRDefault="000F32DC">
      <w:pPr>
        <w:spacing w:after="0" w:line="360" w:lineRule="auto"/>
        <w:jc w:val="both"/>
        <w:rPr>
          <w:rFonts w:ascii="Times New Roman" w:eastAsia="Times New Roman" w:hAnsi="Times New Roman" w:cs="Times New Roman"/>
          <w:sz w:val="28"/>
          <w:szCs w:val="28"/>
          <w:highlight w:val="white"/>
        </w:rPr>
      </w:pPr>
    </w:p>
    <w:p w:rsidR="000F32DC" w:rsidRDefault="000F32DC">
      <w:pPr>
        <w:spacing w:after="0" w:line="360" w:lineRule="auto"/>
        <w:jc w:val="both"/>
        <w:rPr>
          <w:rFonts w:ascii="Times New Roman" w:eastAsia="Times New Roman" w:hAnsi="Times New Roman" w:cs="Times New Roman"/>
          <w:sz w:val="28"/>
          <w:szCs w:val="28"/>
          <w:highlight w:val="white"/>
        </w:rPr>
      </w:pPr>
    </w:p>
    <w:p w:rsidR="000F32DC" w:rsidRDefault="000F32DC">
      <w:pPr>
        <w:spacing w:after="0" w:line="360" w:lineRule="auto"/>
        <w:jc w:val="both"/>
        <w:rPr>
          <w:rFonts w:ascii="Times New Roman" w:eastAsia="Times New Roman" w:hAnsi="Times New Roman" w:cs="Times New Roman"/>
          <w:sz w:val="28"/>
          <w:szCs w:val="28"/>
          <w:highlight w:val="white"/>
        </w:rPr>
      </w:pPr>
    </w:p>
    <w:p w:rsidR="000F32DC" w:rsidRDefault="000F32DC">
      <w:pPr>
        <w:spacing w:after="0" w:line="360" w:lineRule="auto"/>
        <w:jc w:val="both"/>
        <w:rPr>
          <w:rFonts w:ascii="Times New Roman" w:eastAsia="Times New Roman" w:hAnsi="Times New Roman" w:cs="Times New Roman"/>
          <w:sz w:val="28"/>
          <w:szCs w:val="28"/>
          <w:highlight w:val="white"/>
        </w:rPr>
      </w:pPr>
    </w:p>
    <w:p w:rsidR="001B5784" w:rsidRDefault="001B5784">
      <w:pPr>
        <w:spacing w:after="0" w:line="360" w:lineRule="auto"/>
        <w:jc w:val="both"/>
        <w:rPr>
          <w:rFonts w:ascii="Times New Roman" w:eastAsia="Times New Roman" w:hAnsi="Times New Roman" w:cs="Times New Roman"/>
          <w:sz w:val="28"/>
          <w:szCs w:val="28"/>
          <w:highlight w:val="white"/>
        </w:rPr>
      </w:pPr>
    </w:p>
    <w:p w:rsidR="001B5784" w:rsidRDefault="001B5784" w:rsidP="00E81223">
      <w:pPr>
        <w:spacing w:after="0" w:line="360" w:lineRule="auto"/>
        <w:ind w:firstLine="0"/>
        <w:jc w:val="both"/>
        <w:rPr>
          <w:rFonts w:ascii="Times New Roman" w:eastAsia="Times New Roman" w:hAnsi="Times New Roman" w:cs="Times New Roman"/>
          <w:sz w:val="28"/>
          <w:szCs w:val="28"/>
          <w:highlight w:val="white"/>
        </w:rPr>
      </w:pPr>
    </w:p>
    <w:p w:rsidR="000572AE" w:rsidRDefault="000572AE" w:rsidP="00E81223">
      <w:pPr>
        <w:spacing w:after="0" w:line="360" w:lineRule="auto"/>
        <w:ind w:firstLine="0"/>
        <w:jc w:val="both"/>
        <w:rPr>
          <w:rFonts w:ascii="Times New Roman" w:eastAsia="Times New Roman" w:hAnsi="Times New Roman" w:cs="Times New Roman"/>
          <w:sz w:val="28"/>
          <w:szCs w:val="28"/>
          <w:highlight w:val="white"/>
        </w:rPr>
      </w:pPr>
    </w:p>
    <w:p w:rsidR="000572AE" w:rsidRDefault="000572AE" w:rsidP="00E81223">
      <w:pPr>
        <w:spacing w:after="0" w:line="360" w:lineRule="auto"/>
        <w:ind w:firstLine="0"/>
        <w:jc w:val="both"/>
        <w:rPr>
          <w:rFonts w:ascii="Times New Roman" w:eastAsia="Times New Roman" w:hAnsi="Times New Roman" w:cs="Times New Roman"/>
          <w:sz w:val="28"/>
          <w:szCs w:val="28"/>
          <w:highlight w:val="white"/>
        </w:rPr>
      </w:pPr>
    </w:p>
    <w:p w:rsidR="000572AE" w:rsidRDefault="000572AE" w:rsidP="00E81223">
      <w:pPr>
        <w:spacing w:after="0" w:line="360" w:lineRule="auto"/>
        <w:ind w:firstLine="0"/>
        <w:jc w:val="both"/>
        <w:rPr>
          <w:rFonts w:ascii="Times New Roman" w:eastAsia="Times New Roman" w:hAnsi="Times New Roman" w:cs="Times New Roman"/>
          <w:sz w:val="28"/>
          <w:szCs w:val="28"/>
          <w:highlight w:val="white"/>
        </w:rPr>
      </w:pPr>
    </w:p>
    <w:p w:rsidR="00B54DD5" w:rsidRDefault="00D842C2">
      <w:pPr>
        <w:pStyle w:val="1"/>
        <w:spacing w:line="360" w:lineRule="auto"/>
        <w:rPr>
          <w:smallCaps/>
        </w:rPr>
      </w:pPr>
      <w:bookmarkStart w:id="21" w:name="_Toc105770403"/>
      <w:r>
        <w:rPr>
          <w:smallCaps/>
        </w:rPr>
        <w:t>ВИСНОВКИ</w:t>
      </w:r>
      <w:bookmarkEnd w:id="21"/>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 xml:space="preserve">Отже, </w:t>
      </w:r>
      <w:r w:rsidR="004E685C">
        <w:rPr>
          <w:rFonts w:ascii="Times New Roman" w:hAnsi="Times New Roman" w:cs="Times New Roman"/>
          <w:sz w:val="28"/>
          <w:szCs w:val="28"/>
        </w:rPr>
        <w:t xml:space="preserve">ми прийшли до висновку що </w:t>
      </w:r>
      <w:r w:rsidRPr="001B5784">
        <w:rPr>
          <w:rFonts w:ascii="Times New Roman" w:hAnsi="Times New Roman" w:cs="Times New Roman"/>
          <w:sz w:val="28"/>
          <w:szCs w:val="28"/>
        </w:rPr>
        <w:t>політична культура складається історично, є відносно стійкою, втілює у собі досвід попередніх поколінь. У ній закріплюються ставлення людей певної країни до політичної системи і окремих її елементів, до політичного процесу, а також до самих себе й своєї ролі в цьому процесі. Вчення про політичну культуру як би підсумовує весь досвід існування політики як особливої сфери життєдіяльності суспільства і людини.</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 xml:space="preserve">Ми визначили, що політична культура не обов'язково є державною чи навіть </w:t>
      </w:r>
      <w:proofErr w:type="spellStart"/>
      <w:r w:rsidRPr="001B5784">
        <w:rPr>
          <w:rFonts w:ascii="Times New Roman" w:hAnsi="Times New Roman" w:cs="Times New Roman"/>
          <w:sz w:val="28"/>
          <w:szCs w:val="28"/>
        </w:rPr>
        <w:t>загальносоціальною</w:t>
      </w:r>
      <w:proofErr w:type="spellEnd"/>
      <w:r w:rsidRPr="001B5784">
        <w:rPr>
          <w:rFonts w:ascii="Times New Roman" w:hAnsi="Times New Roman" w:cs="Times New Roman"/>
          <w:sz w:val="28"/>
          <w:szCs w:val="28"/>
        </w:rPr>
        <w:t>: різні групи всередині країни можуть мати і часто мають власну політичну культуру. Не всі члени групи незмінно дотримуються елементів своєї політичної культури з однаковою інтенсивністю: еліт США зазвичай більше приваблює свобода, ніж рівність, тоді як маса може зробити вибір на користь протилежного.</w:t>
      </w:r>
    </w:p>
    <w:p w:rsidR="00B54DD5" w:rsidRPr="001B5784" w:rsidRDefault="000012F5" w:rsidP="007A6B91">
      <w:pPr>
        <w:spacing w:line="360" w:lineRule="auto"/>
        <w:jc w:val="both"/>
        <w:rPr>
          <w:rFonts w:ascii="Times New Roman" w:hAnsi="Times New Roman" w:cs="Times New Roman"/>
          <w:sz w:val="28"/>
          <w:szCs w:val="28"/>
        </w:rPr>
      </w:pPr>
      <w:r>
        <w:rPr>
          <w:rFonts w:ascii="Times New Roman" w:hAnsi="Times New Roman" w:cs="Times New Roman"/>
          <w:sz w:val="28"/>
          <w:szCs w:val="28"/>
        </w:rPr>
        <w:t>Завдяки глобалізації, у</w:t>
      </w:r>
      <w:r w:rsidR="00D842C2" w:rsidRPr="001B5784">
        <w:rPr>
          <w:rFonts w:ascii="Times New Roman" w:hAnsi="Times New Roman" w:cs="Times New Roman"/>
          <w:sz w:val="28"/>
          <w:szCs w:val="28"/>
        </w:rPr>
        <w:t xml:space="preserve"> XXI столітті ми вперше живемо в одному світовому співтоваристві. Але це співтовариство, що складається з </w:t>
      </w:r>
      <w:r>
        <w:rPr>
          <w:rFonts w:ascii="Times New Roman" w:hAnsi="Times New Roman" w:cs="Times New Roman"/>
          <w:sz w:val="28"/>
          <w:szCs w:val="28"/>
        </w:rPr>
        <w:t>великого різноманіття культур</w:t>
      </w:r>
      <w:r w:rsidR="00D842C2" w:rsidRPr="001B5784">
        <w:rPr>
          <w:rFonts w:ascii="Times New Roman" w:hAnsi="Times New Roman" w:cs="Times New Roman"/>
          <w:sz w:val="28"/>
          <w:szCs w:val="28"/>
        </w:rPr>
        <w:t xml:space="preserve">, які </w:t>
      </w:r>
      <w:r>
        <w:rPr>
          <w:rFonts w:ascii="Times New Roman" w:hAnsi="Times New Roman" w:cs="Times New Roman"/>
          <w:sz w:val="28"/>
          <w:szCs w:val="28"/>
        </w:rPr>
        <w:t>старанно намагаються об’єднати</w:t>
      </w:r>
      <w:r w:rsidR="00D842C2" w:rsidRPr="001B5784">
        <w:rPr>
          <w:rFonts w:ascii="Times New Roman" w:hAnsi="Times New Roman" w:cs="Times New Roman"/>
          <w:sz w:val="28"/>
          <w:szCs w:val="28"/>
        </w:rPr>
        <w:t xml:space="preserve"> в єдине ціле.</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 xml:space="preserve">Якщо різноманітність розглядається як джерело сили, суспільства можуть стати здоровішими, стабільнішими та процвітаючими. Але є й інший </w:t>
      </w:r>
      <w:r w:rsidRPr="001B5784">
        <w:rPr>
          <w:rFonts w:ascii="Times New Roman" w:hAnsi="Times New Roman" w:cs="Times New Roman"/>
          <w:sz w:val="28"/>
          <w:szCs w:val="28"/>
        </w:rPr>
        <w:lastRenderedPageBreak/>
        <w:t>бік медалі, якщо ми не зможемо впоратися із суперечливим тиском, який неминуче породжує плюралізм.</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 xml:space="preserve">Без інститутів та політики управління різноманітністю, цілі спільноти можуть почуватися </w:t>
      </w:r>
      <w:proofErr w:type="spellStart"/>
      <w:r w:rsidRPr="001B5784">
        <w:rPr>
          <w:rFonts w:ascii="Times New Roman" w:hAnsi="Times New Roman" w:cs="Times New Roman"/>
          <w:sz w:val="28"/>
          <w:szCs w:val="28"/>
        </w:rPr>
        <w:t>маргіналізованими</w:t>
      </w:r>
      <w:proofErr w:type="spellEnd"/>
      <w:r w:rsidRPr="001B5784">
        <w:rPr>
          <w:rFonts w:ascii="Times New Roman" w:hAnsi="Times New Roman" w:cs="Times New Roman"/>
          <w:sz w:val="28"/>
          <w:szCs w:val="28"/>
        </w:rPr>
        <w:t xml:space="preserve"> та пригнобленими, створюючи умови для конфліктів та насильства. Саме тому плюралізм є ключовим викликом XXI століття.</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 xml:space="preserve">Деякі дивляться на останні події та стверджують, що наш світ стає </w:t>
      </w:r>
      <w:proofErr w:type="spellStart"/>
      <w:r w:rsidRPr="001B5784">
        <w:rPr>
          <w:rFonts w:ascii="Times New Roman" w:hAnsi="Times New Roman" w:cs="Times New Roman"/>
          <w:sz w:val="28"/>
          <w:szCs w:val="28"/>
        </w:rPr>
        <w:t>фрагментованим</w:t>
      </w:r>
      <w:proofErr w:type="spellEnd"/>
      <w:r w:rsidRPr="001B5784">
        <w:rPr>
          <w:rFonts w:ascii="Times New Roman" w:hAnsi="Times New Roman" w:cs="Times New Roman"/>
          <w:sz w:val="28"/>
          <w:szCs w:val="28"/>
        </w:rPr>
        <w:t xml:space="preserve"> на різні цивілізації. З іншого боку, ми бачимо як світ об'єднується в одну глобальну цивілізацію, в яку кожен із нас привносить свої традиції, культуру та вірування. Сильні, здорові та згуртовані суспільства будуються на трьох стовпах: мир та безпека; інновації; верховенство закону та повага до прав людини.</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На жаль, стабільність та економічне зростання надто довго були головними відповідями на національні та глобальні проблеми. Але не може бути довгострокової безпеки без розвитку та довгострокового розвитку без безпеки. І жодна громада не може довго залишатися процвітаючою або безпечною без пошани верховенства закону та прав людини. Щоб суспільство успішно керувало плюралізмом, воно має прийняти і надати рівної ваги кожному з цих трьох стовпів.</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Але ми не повинні ігнорувати той факт, що плюралістичні суспільства за своєю природою складні для управління. Вони приносять із собою конкуруючі вимоги або права, кожне з яких можна обґрунтувати та захистити, але які є несумісними. І важливо визнати, що жодне суспільство, хоч би яким демократичним чи поважаючим верховенство закону воно не було, не вирішує ці проблеми ідеально.</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 xml:space="preserve">У Європії існують правові системи і механізми для захисту меншин і досягнення прийнятних компромісів, що добре зарекомендували себе. Проте навіть у Європі плюралізм іноді розглядається як загроза. Рівень соціальних </w:t>
      </w:r>
      <w:r w:rsidRPr="001B5784">
        <w:rPr>
          <w:rFonts w:ascii="Times New Roman" w:hAnsi="Times New Roman" w:cs="Times New Roman"/>
          <w:sz w:val="28"/>
          <w:szCs w:val="28"/>
        </w:rPr>
        <w:lastRenderedPageBreak/>
        <w:t>упереджень щодо релігійних та культурних меншин та нових іммігрантів зростає. Ми також спостерігаємо падіння довіри до політичних інституцій, що призвело до посилення підтримки більш екстремістських політичних угруповань.</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Ці тенденції наголошують наскільки важливо для країн зміцнювати демократичні принципи та норми, проводити інклюзивну політику для побудови та підтримки довіри, розширення інтеграції та зниження рівня небезпеки. І так само, як жодна країна не народжується демократичною, ніхто не народжується хорошим громадянином. Взаємна повага та терпимість мають виховуватися.</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Ми повинні вчитися одне в одного, перетворюючи наші різні традиції та культури на джерело гармонії та сили, а не розбрату та слабкості. Навряд чи можна запропонувати просту, універсальну формулу, яка вирішить проблеми різноманітності в усіх суспільствах. Різноманітність пов'язана з відмінностями, а різноманітність існує як між країнами, так і між ними.</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Набір політичних інститутів необхідний для управління відносинами між корінними громадянами і більшістю іммігрантів, що давно влаштувалися. І це відрізняється від того, що потрібно для інтеграції та захисту «нових» меншин, які тільки недавно прибули. Багатьом країнам доводиться долати обидві ситуації одночасно.</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Це пов'язано з різними реаліями та умовами. Кожен потребує різного підходу. Але більшість із них має одне спільне: хоча ці конфлікти мають наслідки для безпеки, вони, по суті, є політичними проблемами, які потребують політичних рішень. Хоча в гру входять численні політичні чинники, вирішення цих конфліктів часто вимагає вжиття заходів щодо усунення застарілої несправедливості та дискримінації.</w:t>
      </w:r>
    </w:p>
    <w:p w:rsidR="00B54DD5"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 xml:space="preserve">Правильні політичні рекомендації щодо культурного плюралізму необхідні для створення стабільних, справедливих суспільств, у яких люди </w:t>
      </w:r>
      <w:r w:rsidRPr="001B5784">
        <w:rPr>
          <w:rFonts w:ascii="Times New Roman" w:hAnsi="Times New Roman" w:cs="Times New Roman"/>
          <w:sz w:val="28"/>
          <w:szCs w:val="28"/>
        </w:rPr>
        <w:lastRenderedPageBreak/>
        <w:t>можуть реалізувати себе та жити разом у гармонії. Але щоб такі поради були ефективними, необхідно розуміти, що рішення мають бути адаптовані до унікальної ситуації кожного окремого суспільства.</w:t>
      </w:r>
    </w:p>
    <w:p w:rsidR="000A1B52" w:rsidRPr="000A1B52" w:rsidRDefault="000A1B52" w:rsidP="000A1B52">
      <w:pPr>
        <w:spacing w:line="360" w:lineRule="auto"/>
        <w:jc w:val="both"/>
        <w:rPr>
          <w:rFonts w:ascii="Times New Roman" w:hAnsi="Times New Roman" w:cs="Times New Roman"/>
          <w:sz w:val="28"/>
          <w:szCs w:val="28"/>
        </w:rPr>
      </w:pPr>
      <w:r w:rsidRPr="000A1B52">
        <w:rPr>
          <w:rFonts w:ascii="Times New Roman" w:hAnsi="Times New Roman" w:cs="Times New Roman"/>
          <w:sz w:val="28"/>
          <w:szCs w:val="28"/>
        </w:rPr>
        <w:t>Що ж стосується сучасних реалій нашої країни, хоч в Україні декларується інтеграційна політична культура, проте насправді має місце функціонування культури фрагментарної, такої, що не відображає цілісної картини політичної дійсності, реальності динамічних змін у всіх сферах суспільного життя, що засвідчують про демократизацію. Можна назвати в даному контексті тільки свободу слова і яскраві гасла до змін, але на практиці вони, як правило, рідко виконуються, і виходячи з відношення громадян до влади, і навпаки. Тож реальних результатів та поступального руху до цього ще не видно.</w:t>
      </w:r>
    </w:p>
    <w:p w:rsidR="000A1B52" w:rsidRPr="000A1B52" w:rsidRDefault="000A1B52" w:rsidP="000A1B52">
      <w:pPr>
        <w:spacing w:line="360" w:lineRule="auto"/>
        <w:jc w:val="both"/>
        <w:rPr>
          <w:rFonts w:ascii="Times New Roman" w:hAnsi="Times New Roman" w:cs="Times New Roman"/>
          <w:sz w:val="28"/>
          <w:szCs w:val="28"/>
        </w:rPr>
      </w:pPr>
      <w:r w:rsidRPr="000A1B52">
        <w:rPr>
          <w:rFonts w:ascii="Times New Roman" w:hAnsi="Times New Roman" w:cs="Times New Roman"/>
          <w:sz w:val="28"/>
          <w:szCs w:val="28"/>
        </w:rPr>
        <w:t>Розв’язання завдань трансформації українського суспільства неможливе без цілісної, конструктивної роботи у сфері політичної культури. Ігнорування цієї сфери владною елітою може призвести до накопичення проблем, посилення суперечностей, і навіть до загострення проблеми, які уже гальмують процеси інтеграції України до Європейського Союзу. Причому подолання такої інерції вимагає чіткого аналізу існуючих труднощів та інтегративного плану дій для ефективних відповідей на виклики часу.</w:t>
      </w:r>
    </w:p>
    <w:p w:rsidR="000A1B52" w:rsidRPr="000A1B52" w:rsidRDefault="000A1B52" w:rsidP="000A1B52">
      <w:pPr>
        <w:spacing w:line="360" w:lineRule="auto"/>
        <w:jc w:val="both"/>
        <w:rPr>
          <w:rFonts w:ascii="Times New Roman" w:hAnsi="Times New Roman" w:cs="Times New Roman"/>
          <w:sz w:val="28"/>
          <w:szCs w:val="28"/>
        </w:rPr>
      </w:pPr>
      <w:r w:rsidRPr="000A1B52">
        <w:rPr>
          <w:rFonts w:ascii="Times New Roman" w:hAnsi="Times New Roman" w:cs="Times New Roman"/>
          <w:sz w:val="28"/>
          <w:szCs w:val="28"/>
        </w:rPr>
        <w:t>Політичний процес зрушення в політичній свідомості українських громадян дають підстави прогнозувати поступове встановлення активістського стилю щодо політики та політиків, демократизацію відносин між народом та державною елітою.</w:t>
      </w:r>
    </w:p>
    <w:p w:rsidR="000A1B52" w:rsidRPr="001B5784" w:rsidRDefault="000A1B52" w:rsidP="000A1B52">
      <w:pPr>
        <w:spacing w:line="360" w:lineRule="auto"/>
        <w:jc w:val="both"/>
        <w:rPr>
          <w:rFonts w:ascii="Times New Roman" w:hAnsi="Times New Roman" w:cs="Times New Roman"/>
          <w:sz w:val="28"/>
          <w:szCs w:val="28"/>
        </w:rPr>
      </w:pPr>
      <w:r w:rsidRPr="000A1B52">
        <w:rPr>
          <w:rFonts w:ascii="Times New Roman" w:hAnsi="Times New Roman" w:cs="Times New Roman"/>
          <w:sz w:val="28"/>
          <w:szCs w:val="28"/>
        </w:rPr>
        <w:t xml:space="preserve">Важливо, щоб громадянин високо оцінював свій вплив на прийняття політичних рішень. Якщо ж Україна і далі триматиме курс щодо вступу до Європейського Союзу, можна розглядати політичну культуру не просто як показник рівня демократії в суспільстві, а й як чинник та детермінанту її становлення, оскільки демократія найбільшою мірою сприяє становленню </w:t>
      </w:r>
      <w:r w:rsidRPr="000A1B52">
        <w:rPr>
          <w:rFonts w:ascii="Times New Roman" w:hAnsi="Times New Roman" w:cs="Times New Roman"/>
          <w:sz w:val="28"/>
          <w:szCs w:val="28"/>
        </w:rPr>
        <w:lastRenderedPageBreak/>
        <w:t xml:space="preserve">демократичних норм і принципів політичної культури. Адже </w:t>
      </w:r>
      <w:proofErr w:type="spellStart"/>
      <w:r w:rsidRPr="000A1B52">
        <w:rPr>
          <w:rFonts w:ascii="Times New Roman" w:hAnsi="Times New Roman" w:cs="Times New Roman"/>
          <w:sz w:val="28"/>
          <w:szCs w:val="28"/>
        </w:rPr>
        <w:t>стабiлiзацiя</w:t>
      </w:r>
      <w:proofErr w:type="spellEnd"/>
      <w:r w:rsidRPr="000A1B52">
        <w:rPr>
          <w:rFonts w:ascii="Times New Roman" w:hAnsi="Times New Roman" w:cs="Times New Roman"/>
          <w:sz w:val="28"/>
          <w:szCs w:val="28"/>
        </w:rPr>
        <w:t xml:space="preserve"> політичного процесу в Україні багато в чому залежатиме від демократизації в </w:t>
      </w:r>
      <w:proofErr w:type="spellStart"/>
      <w:r w:rsidRPr="000A1B52">
        <w:rPr>
          <w:rFonts w:ascii="Times New Roman" w:hAnsi="Times New Roman" w:cs="Times New Roman"/>
          <w:sz w:val="28"/>
          <w:szCs w:val="28"/>
        </w:rPr>
        <w:t>полiтико-культурній</w:t>
      </w:r>
      <w:proofErr w:type="spellEnd"/>
      <w:r w:rsidRPr="000A1B52">
        <w:rPr>
          <w:rFonts w:ascii="Times New Roman" w:hAnsi="Times New Roman" w:cs="Times New Roman"/>
          <w:sz w:val="28"/>
          <w:szCs w:val="28"/>
        </w:rPr>
        <w:t xml:space="preserve"> сфері.</w:t>
      </w:r>
    </w:p>
    <w:p w:rsidR="00B54DD5" w:rsidRPr="001B5784"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Низький рівень політичної культури призводить до низького рівня національної та громадянської свідомості, що призводить до низьких показників участі громадян у політичному житті держави. А це в свою чергу не тільки гальмує розвиток демократичних цінностей та демократії в цілому, а ще й дає можливості для дії різного роду популістів.</w:t>
      </w:r>
    </w:p>
    <w:p w:rsidR="00B54DD5" w:rsidRDefault="00D842C2" w:rsidP="007A6B91">
      <w:pPr>
        <w:spacing w:line="360" w:lineRule="auto"/>
        <w:jc w:val="both"/>
        <w:rPr>
          <w:rFonts w:ascii="Times New Roman" w:hAnsi="Times New Roman" w:cs="Times New Roman"/>
          <w:sz w:val="28"/>
          <w:szCs w:val="28"/>
        </w:rPr>
      </w:pPr>
      <w:r w:rsidRPr="001B5784">
        <w:rPr>
          <w:rFonts w:ascii="Times New Roman" w:hAnsi="Times New Roman" w:cs="Times New Roman"/>
          <w:sz w:val="28"/>
          <w:szCs w:val="28"/>
        </w:rPr>
        <w:t>У світі, більш взаємопов'язаному, ніж будь-коли, було б необачно вважати, що ми можемо бути байдужими до травм будь-якої країни або дозволити вузьким національним інтересам переконати відступити.</w:t>
      </w:r>
    </w:p>
    <w:p w:rsidR="000A1B52" w:rsidRPr="001B5784" w:rsidRDefault="000A1B52" w:rsidP="007A6B91">
      <w:pPr>
        <w:spacing w:line="360" w:lineRule="auto"/>
        <w:jc w:val="both"/>
        <w:rPr>
          <w:rFonts w:ascii="Times New Roman" w:hAnsi="Times New Roman" w:cs="Times New Roman"/>
          <w:sz w:val="28"/>
          <w:szCs w:val="28"/>
        </w:rPr>
      </w:pPr>
    </w:p>
    <w:p w:rsidR="00B54DD5" w:rsidRDefault="00B54DD5">
      <w:pPr>
        <w:spacing w:line="360" w:lineRule="auto"/>
      </w:pPr>
    </w:p>
    <w:p w:rsidR="00B54DD5" w:rsidRDefault="00B54DD5">
      <w:pPr>
        <w:spacing w:line="360" w:lineRule="auto"/>
      </w:pPr>
    </w:p>
    <w:p w:rsidR="00B54DD5" w:rsidRDefault="00B54DD5">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1B5784" w:rsidRDefault="001B5784">
      <w:pPr>
        <w:spacing w:line="360" w:lineRule="auto"/>
      </w:pPr>
    </w:p>
    <w:p w:rsidR="00B54DD5" w:rsidRDefault="00D842C2">
      <w:pPr>
        <w:pStyle w:val="1"/>
        <w:spacing w:line="360" w:lineRule="auto"/>
        <w:rPr>
          <w:smallCaps/>
        </w:rPr>
      </w:pPr>
      <w:bookmarkStart w:id="22" w:name="_Toc105770404"/>
      <w:r>
        <w:rPr>
          <w:smallCaps/>
        </w:rPr>
        <w:t>СПИСОК ВИКОРИСТАНИХ ДЖЕРЕЛ ТА ЛІТЕРАТУРИ</w:t>
      </w:r>
      <w:bookmarkEnd w:id="22"/>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roofErr w:type="spellStart"/>
      <w:r>
        <w:rPr>
          <w:rFonts w:ascii="Times New Roman" w:eastAsia="Times New Roman" w:hAnsi="Times New Roman" w:cs="Times New Roman"/>
          <w:sz w:val="28"/>
          <w:szCs w:val="28"/>
        </w:rPr>
        <w:t>Алмонд</w:t>
      </w:r>
      <w:proofErr w:type="spellEnd"/>
      <w:r>
        <w:rPr>
          <w:rFonts w:ascii="Times New Roman" w:eastAsia="Times New Roman" w:hAnsi="Times New Roman" w:cs="Times New Roman"/>
          <w:sz w:val="28"/>
          <w:szCs w:val="28"/>
        </w:rPr>
        <w:t xml:space="preserve"> Г. А., Верба С. </w:t>
      </w:r>
      <w:proofErr w:type="spellStart"/>
      <w:r>
        <w:rPr>
          <w:rFonts w:ascii="Times New Roman" w:eastAsia="Times New Roman" w:hAnsi="Times New Roman" w:cs="Times New Roman"/>
          <w:sz w:val="28"/>
          <w:szCs w:val="28"/>
        </w:rPr>
        <w:t>Гражданская</w:t>
      </w:r>
      <w:proofErr w:type="spellEnd"/>
      <w:r>
        <w:rPr>
          <w:rFonts w:ascii="Times New Roman" w:eastAsia="Times New Roman" w:hAnsi="Times New Roman" w:cs="Times New Roman"/>
          <w:sz w:val="28"/>
          <w:szCs w:val="28"/>
        </w:rPr>
        <w:t xml:space="preserve"> культура и </w:t>
      </w:r>
      <w:proofErr w:type="spellStart"/>
      <w:r>
        <w:rPr>
          <w:rFonts w:ascii="Times New Roman" w:eastAsia="Times New Roman" w:hAnsi="Times New Roman" w:cs="Times New Roman"/>
          <w:sz w:val="28"/>
          <w:szCs w:val="28"/>
        </w:rPr>
        <w:t>стабильностьдемократии</w:t>
      </w:r>
      <w:proofErr w:type="spellEnd"/>
      <w:r>
        <w:rPr>
          <w:rFonts w:ascii="Times New Roman" w:eastAsia="Times New Roman" w:hAnsi="Times New Roman" w:cs="Times New Roman"/>
          <w:sz w:val="28"/>
          <w:szCs w:val="28"/>
        </w:rPr>
        <w:t xml:space="preserve"> [Електронний ресурс] // </w:t>
      </w:r>
      <w:proofErr w:type="spellStart"/>
      <w:r>
        <w:rPr>
          <w:rFonts w:ascii="Times New Roman" w:eastAsia="Times New Roman" w:hAnsi="Times New Roman" w:cs="Times New Roman"/>
          <w:sz w:val="28"/>
          <w:szCs w:val="28"/>
        </w:rPr>
        <w:t>Полис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Политическиеисследования</w:t>
      </w:r>
      <w:proofErr w:type="spellEnd"/>
      <w:r>
        <w:rPr>
          <w:rFonts w:ascii="Times New Roman" w:eastAsia="Times New Roman" w:hAnsi="Times New Roman" w:cs="Times New Roman"/>
          <w:sz w:val="28"/>
          <w:szCs w:val="28"/>
        </w:rPr>
        <w:t xml:space="preserve">. 1992, № 4. – Режим доступу до ресурсу: </w:t>
      </w:r>
      <w:hyperlink r:id="rId9">
        <w:r>
          <w:rPr>
            <w:rFonts w:ascii="Times New Roman" w:eastAsia="Times New Roman" w:hAnsi="Times New Roman" w:cs="Times New Roman"/>
            <w:color w:val="0563C1"/>
            <w:sz w:val="28"/>
            <w:szCs w:val="28"/>
            <w:u w:val="single"/>
          </w:rPr>
          <w:t>https://www.civisbook.ru/files/File/1992-4-Almond_Verba.pdf</w:t>
        </w:r>
      </w:hyperlink>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proofErr w:type="spellStart"/>
      <w:r>
        <w:rPr>
          <w:rFonts w:ascii="Times New Roman" w:eastAsia="Times New Roman" w:hAnsi="Times New Roman" w:cs="Times New Roman"/>
          <w:sz w:val="28"/>
          <w:szCs w:val="28"/>
        </w:rPr>
        <w:t>Антологиямировойполитическоймысли</w:t>
      </w:r>
      <w:proofErr w:type="spellEnd"/>
      <w:r>
        <w:rPr>
          <w:rFonts w:ascii="Times New Roman" w:eastAsia="Times New Roman" w:hAnsi="Times New Roman" w:cs="Times New Roman"/>
          <w:sz w:val="28"/>
          <w:szCs w:val="28"/>
        </w:rPr>
        <w:t xml:space="preserve">. В 5 т. Т. II. [Електронний ресурс] // </w:t>
      </w:r>
      <w:proofErr w:type="spellStart"/>
      <w:r>
        <w:rPr>
          <w:rFonts w:ascii="Times New Roman" w:eastAsia="Times New Roman" w:hAnsi="Times New Roman" w:cs="Times New Roman"/>
          <w:sz w:val="28"/>
          <w:szCs w:val="28"/>
        </w:rPr>
        <w:t>Зарубежнаяполитическаямысль</w:t>
      </w:r>
      <w:proofErr w:type="spellEnd"/>
      <w:r>
        <w:rPr>
          <w:rFonts w:ascii="Times New Roman" w:eastAsia="Times New Roman" w:hAnsi="Times New Roman" w:cs="Times New Roman"/>
          <w:sz w:val="28"/>
          <w:szCs w:val="28"/>
        </w:rPr>
        <w:t xml:space="preserve"> ХХ в. М.: </w:t>
      </w:r>
      <w:proofErr w:type="spellStart"/>
      <w:r>
        <w:rPr>
          <w:rFonts w:ascii="Times New Roman" w:eastAsia="Times New Roman" w:hAnsi="Times New Roman" w:cs="Times New Roman"/>
          <w:sz w:val="28"/>
          <w:szCs w:val="28"/>
        </w:rPr>
        <w:t>Мысль</w:t>
      </w:r>
      <w:proofErr w:type="spellEnd"/>
      <w:r>
        <w:rPr>
          <w:rFonts w:ascii="Times New Roman" w:eastAsia="Times New Roman" w:hAnsi="Times New Roman" w:cs="Times New Roman"/>
          <w:sz w:val="28"/>
          <w:szCs w:val="28"/>
        </w:rPr>
        <w:t xml:space="preserve">, 1997 – Режим доступу до ресурсу: </w:t>
      </w:r>
      <w:hyperlink r:id="rId10">
        <w:r>
          <w:rPr>
            <w:rFonts w:ascii="Times New Roman" w:eastAsia="Times New Roman" w:hAnsi="Times New Roman" w:cs="Times New Roman"/>
            <w:color w:val="0563C1"/>
            <w:sz w:val="28"/>
            <w:szCs w:val="28"/>
            <w:u w:val="single"/>
          </w:rPr>
          <w:t>https://www.gumer.info/bibliotek_Buks/Polit/Sem/index.php</w:t>
        </w:r>
      </w:hyperlink>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Базар І. M. Політична етнологія як наука: історія, теорія, методологія, праксеологія. [Електронний ресурс] - К., 1994. – Режим доступу до ресурсу: </w:t>
      </w:r>
      <w:hyperlink r:id="rId11">
        <w:r>
          <w:rPr>
            <w:rFonts w:ascii="Times New Roman" w:eastAsia="Times New Roman" w:hAnsi="Times New Roman" w:cs="Times New Roman"/>
            <w:color w:val="0563C1"/>
            <w:sz w:val="28"/>
            <w:szCs w:val="28"/>
            <w:u w:val="single"/>
          </w:rPr>
          <w:t>https://maup.com.ua/assets/files/lib/book/polit_etnolog.pdf</w:t>
        </w:r>
      </w:hyperlink>
    </w:p>
    <w:p w:rsidR="00B54DD5" w:rsidRPr="00DC434A" w:rsidRDefault="00D842C2">
      <w:pPr>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4. </w:t>
      </w:r>
      <w:proofErr w:type="spellStart"/>
      <w:r>
        <w:rPr>
          <w:rFonts w:ascii="Times New Roman" w:eastAsia="Times New Roman" w:hAnsi="Times New Roman" w:cs="Times New Roman"/>
          <w:sz w:val="28"/>
          <w:szCs w:val="28"/>
        </w:rPr>
        <w:t>Баталов</w:t>
      </w:r>
      <w:proofErr w:type="spellEnd"/>
      <w:r>
        <w:rPr>
          <w:rFonts w:ascii="Times New Roman" w:eastAsia="Times New Roman" w:hAnsi="Times New Roman" w:cs="Times New Roman"/>
          <w:sz w:val="28"/>
          <w:szCs w:val="28"/>
        </w:rPr>
        <w:t xml:space="preserve"> Э. </w:t>
      </w:r>
      <w:proofErr w:type="spellStart"/>
      <w:r>
        <w:rPr>
          <w:rFonts w:ascii="Times New Roman" w:eastAsia="Times New Roman" w:hAnsi="Times New Roman" w:cs="Times New Roman"/>
          <w:sz w:val="28"/>
          <w:szCs w:val="28"/>
        </w:rPr>
        <w:t>Советскаяполитическая</w:t>
      </w:r>
      <w:proofErr w:type="spellEnd"/>
      <w:r>
        <w:rPr>
          <w:rFonts w:ascii="Times New Roman" w:eastAsia="Times New Roman" w:hAnsi="Times New Roman" w:cs="Times New Roman"/>
          <w:sz w:val="28"/>
          <w:szCs w:val="28"/>
        </w:rPr>
        <w:t xml:space="preserve"> культура (к </w:t>
      </w:r>
      <w:proofErr w:type="spellStart"/>
      <w:r>
        <w:rPr>
          <w:rFonts w:ascii="Times New Roman" w:eastAsia="Times New Roman" w:hAnsi="Times New Roman" w:cs="Times New Roman"/>
          <w:sz w:val="28"/>
          <w:szCs w:val="28"/>
        </w:rPr>
        <w:t>исследованиюраспадающейсяпарадигмы</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Общественные</w:t>
      </w:r>
      <w:proofErr w:type="spellEnd"/>
      <w:r>
        <w:rPr>
          <w:rFonts w:ascii="Times New Roman" w:eastAsia="Times New Roman" w:hAnsi="Times New Roman" w:cs="Times New Roman"/>
          <w:sz w:val="28"/>
          <w:szCs w:val="28"/>
        </w:rPr>
        <w:t xml:space="preserve"> науки и </w:t>
      </w:r>
      <w:proofErr w:type="spellStart"/>
      <w:r>
        <w:rPr>
          <w:rFonts w:ascii="Times New Roman" w:eastAsia="Times New Roman" w:hAnsi="Times New Roman" w:cs="Times New Roman"/>
          <w:sz w:val="28"/>
          <w:szCs w:val="28"/>
        </w:rPr>
        <w:t>современность</w:t>
      </w:r>
      <w:proofErr w:type="spellEnd"/>
      <w:r>
        <w:rPr>
          <w:rFonts w:ascii="Times New Roman" w:eastAsia="Times New Roman" w:hAnsi="Times New Roman" w:cs="Times New Roman"/>
          <w:sz w:val="28"/>
          <w:szCs w:val="28"/>
        </w:rPr>
        <w:t xml:space="preserve">. - 1994. </w:t>
      </w:r>
      <w:r w:rsidR="00DC434A">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32</w:t>
      </w:r>
      <w:r w:rsidR="00DC434A">
        <w:rPr>
          <w:rFonts w:ascii="Times New Roman" w:eastAsia="Times New Roman" w:hAnsi="Times New Roman" w:cs="Times New Roman"/>
          <w:sz w:val="28"/>
          <w:szCs w:val="28"/>
          <w:lang w:val="ru-RU"/>
        </w:rPr>
        <w:t xml:space="preserve"> с.</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proofErr w:type="spellStart"/>
      <w:r>
        <w:rPr>
          <w:rFonts w:ascii="Times New Roman" w:eastAsia="Times New Roman" w:hAnsi="Times New Roman" w:cs="Times New Roman"/>
          <w:sz w:val="28"/>
          <w:szCs w:val="28"/>
        </w:rPr>
        <w:t>Баталов</w:t>
      </w:r>
      <w:proofErr w:type="spellEnd"/>
      <w:r>
        <w:rPr>
          <w:rFonts w:ascii="Times New Roman" w:eastAsia="Times New Roman" w:hAnsi="Times New Roman" w:cs="Times New Roman"/>
          <w:sz w:val="28"/>
          <w:szCs w:val="28"/>
        </w:rPr>
        <w:t xml:space="preserve"> Э.Я. </w:t>
      </w:r>
      <w:proofErr w:type="spellStart"/>
      <w:r>
        <w:rPr>
          <w:rFonts w:ascii="Times New Roman" w:eastAsia="Times New Roman" w:hAnsi="Times New Roman" w:cs="Times New Roman"/>
          <w:sz w:val="28"/>
          <w:szCs w:val="28"/>
        </w:rPr>
        <w:t>Политическая</w:t>
      </w:r>
      <w:proofErr w:type="spellEnd"/>
      <w:r>
        <w:rPr>
          <w:rFonts w:ascii="Times New Roman" w:eastAsia="Times New Roman" w:hAnsi="Times New Roman" w:cs="Times New Roman"/>
          <w:sz w:val="28"/>
          <w:szCs w:val="28"/>
        </w:rPr>
        <w:t xml:space="preserve"> культура // </w:t>
      </w:r>
      <w:proofErr w:type="spellStart"/>
      <w:r>
        <w:rPr>
          <w:rFonts w:ascii="Times New Roman" w:eastAsia="Times New Roman" w:hAnsi="Times New Roman" w:cs="Times New Roman"/>
          <w:sz w:val="28"/>
          <w:szCs w:val="28"/>
        </w:rPr>
        <w:t>Общая</w:t>
      </w:r>
      <w:proofErr w:type="spellEnd"/>
      <w:r>
        <w:rPr>
          <w:rFonts w:ascii="Times New Roman" w:eastAsia="Times New Roman" w:hAnsi="Times New Roman" w:cs="Times New Roman"/>
          <w:sz w:val="28"/>
          <w:szCs w:val="28"/>
        </w:rPr>
        <w:t xml:space="preserve"> и </w:t>
      </w:r>
      <w:proofErr w:type="spellStart"/>
      <w:r>
        <w:rPr>
          <w:rFonts w:ascii="Times New Roman" w:eastAsia="Times New Roman" w:hAnsi="Times New Roman" w:cs="Times New Roman"/>
          <w:sz w:val="28"/>
          <w:szCs w:val="28"/>
        </w:rPr>
        <w:t>прикладнаяполитология</w:t>
      </w:r>
      <w:proofErr w:type="spellEnd"/>
      <w:r>
        <w:rPr>
          <w:rFonts w:ascii="Times New Roman" w:eastAsia="Times New Roman" w:hAnsi="Times New Roman" w:cs="Times New Roman"/>
          <w:sz w:val="28"/>
          <w:szCs w:val="28"/>
        </w:rPr>
        <w:t xml:space="preserve">. Уч. </w:t>
      </w:r>
      <w:proofErr w:type="spellStart"/>
      <w:r>
        <w:rPr>
          <w:rFonts w:ascii="Times New Roman" w:eastAsia="Times New Roman" w:hAnsi="Times New Roman" w:cs="Times New Roman"/>
          <w:sz w:val="28"/>
          <w:szCs w:val="28"/>
        </w:rPr>
        <w:t>пособие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Подобщ</w:t>
      </w:r>
      <w:proofErr w:type="spellEnd"/>
      <w:r>
        <w:rPr>
          <w:rFonts w:ascii="Times New Roman" w:eastAsia="Times New Roman" w:hAnsi="Times New Roman" w:cs="Times New Roman"/>
          <w:sz w:val="28"/>
          <w:szCs w:val="28"/>
        </w:rPr>
        <w:t xml:space="preserve">. ред. В.И.Жукова, Б.И.Краснова. М.: МГСУ: </w:t>
      </w:r>
      <w:proofErr w:type="spellStart"/>
      <w:r>
        <w:rPr>
          <w:rFonts w:ascii="Times New Roman" w:eastAsia="Times New Roman" w:hAnsi="Times New Roman" w:cs="Times New Roman"/>
          <w:sz w:val="28"/>
          <w:szCs w:val="28"/>
        </w:rPr>
        <w:t>Изд-во</w:t>
      </w:r>
      <w:proofErr w:type="spellEnd"/>
      <w:r>
        <w:rPr>
          <w:rFonts w:ascii="Times New Roman" w:eastAsia="Times New Roman" w:hAnsi="Times New Roman" w:cs="Times New Roman"/>
          <w:sz w:val="28"/>
          <w:szCs w:val="28"/>
        </w:rPr>
        <w:t xml:space="preserve"> «Союз», 1997. – 697</w:t>
      </w:r>
      <w:r w:rsidR="00DC434A">
        <w:rPr>
          <w:rFonts w:ascii="Times New Roman" w:eastAsia="Times New Roman" w:hAnsi="Times New Roman" w:cs="Times New Roman"/>
          <w:sz w:val="28"/>
          <w:szCs w:val="28"/>
          <w:lang w:val="ru-RU"/>
        </w:rPr>
        <w:t xml:space="preserve"> с</w:t>
      </w:r>
      <w:r>
        <w:rPr>
          <w:rFonts w:ascii="Times New Roman" w:eastAsia="Times New Roman" w:hAnsi="Times New Roman" w:cs="Times New Roman"/>
          <w:sz w:val="28"/>
          <w:szCs w:val="28"/>
        </w:rPr>
        <w:t>.</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Бебик В. M. Базові засади політології: історія, теорія, методологія, практика: [Монографія]. [Електронний ресурс] – К., 2000. – Режим доступу до ресурсу: </w:t>
      </w:r>
      <w:hyperlink r:id="rId12">
        <w:r>
          <w:rPr>
            <w:rFonts w:ascii="Times New Roman" w:eastAsia="Times New Roman" w:hAnsi="Times New Roman" w:cs="Times New Roman"/>
            <w:color w:val="0563C1"/>
            <w:sz w:val="28"/>
            <w:szCs w:val="28"/>
            <w:u w:val="single"/>
          </w:rPr>
          <w:t>http://catalog.puet.edu.ua/opacunicode/index.php?url=/notices/index/IdNotice:20541/Source:default</w:t>
        </w:r>
      </w:hyperlink>
    </w:p>
    <w:p w:rsidR="00B54DD5" w:rsidRDefault="00D842C2">
      <w:pPr>
        <w:jc w:val="both"/>
        <w:rPr>
          <w:rFonts w:ascii="Times New Roman" w:eastAsia="Times New Roman" w:hAnsi="Times New Roman" w:cs="Times New Roman"/>
          <w:sz w:val="34"/>
          <w:szCs w:val="34"/>
        </w:rPr>
      </w:pPr>
      <w:r>
        <w:rPr>
          <w:rFonts w:ascii="Times New Roman" w:eastAsia="Times New Roman" w:hAnsi="Times New Roman" w:cs="Times New Roman"/>
          <w:sz w:val="28"/>
          <w:szCs w:val="28"/>
        </w:rPr>
        <w:t xml:space="preserve">7. </w:t>
      </w:r>
      <w:proofErr w:type="spellStart"/>
      <w:r>
        <w:rPr>
          <w:rFonts w:ascii="Times New Roman" w:eastAsia="Times New Roman" w:hAnsi="Times New Roman" w:cs="Times New Roman"/>
          <w:sz w:val="28"/>
          <w:szCs w:val="28"/>
        </w:rPr>
        <w:t>Бодуен</w:t>
      </w:r>
      <w:proofErr w:type="spellEnd"/>
      <w:r>
        <w:rPr>
          <w:rFonts w:ascii="Times New Roman" w:eastAsia="Times New Roman" w:hAnsi="Times New Roman" w:cs="Times New Roman"/>
          <w:sz w:val="28"/>
          <w:szCs w:val="28"/>
        </w:rPr>
        <w:t xml:space="preserve"> Ж. Вступ до політології: Підручник. / Жан </w:t>
      </w:r>
      <w:proofErr w:type="spellStart"/>
      <w:r>
        <w:rPr>
          <w:rFonts w:ascii="Times New Roman" w:eastAsia="Times New Roman" w:hAnsi="Times New Roman" w:cs="Times New Roman"/>
          <w:sz w:val="28"/>
          <w:szCs w:val="28"/>
        </w:rPr>
        <w:t>Бодуен</w:t>
      </w:r>
      <w:proofErr w:type="spellEnd"/>
      <w:r>
        <w:rPr>
          <w:rFonts w:ascii="Times New Roman" w:eastAsia="Times New Roman" w:hAnsi="Times New Roman" w:cs="Times New Roman"/>
          <w:sz w:val="28"/>
          <w:szCs w:val="28"/>
        </w:rPr>
        <w:t xml:space="preserve"> ; пер. з </w:t>
      </w:r>
      <w:proofErr w:type="spellStart"/>
      <w:r>
        <w:rPr>
          <w:rFonts w:ascii="Times New Roman" w:eastAsia="Times New Roman" w:hAnsi="Times New Roman" w:cs="Times New Roman"/>
          <w:sz w:val="28"/>
          <w:szCs w:val="28"/>
        </w:rPr>
        <w:t>фр</w:t>
      </w:r>
      <w:proofErr w:type="spellEnd"/>
      <w:r>
        <w:rPr>
          <w:rFonts w:ascii="Times New Roman" w:eastAsia="Times New Roman" w:hAnsi="Times New Roman" w:cs="Times New Roman"/>
          <w:sz w:val="28"/>
          <w:szCs w:val="28"/>
        </w:rPr>
        <w:t xml:space="preserve">. О. </w:t>
      </w:r>
      <w:proofErr w:type="spellStart"/>
      <w:r>
        <w:rPr>
          <w:rFonts w:ascii="Times New Roman" w:eastAsia="Times New Roman" w:hAnsi="Times New Roman" w:cs="Times New Roman"/>
          <w:sz w:val="28"/>
          <w:szCs w:val="28"/>
        </w:rPr>
        <w:t>Марштупенко</w:t>
      </w:r>
      <w:proofErr w:type="spellEnd"/>
      <w:r>
        <w:rPr>
          <w:rFonts w:ascii="Times New Roman" w:eastAsia="Times New Roman" w:hAnsi="Times New Roman" w:cs="Times New Roman"/>
          <w:sz w:val="28"/>
          <w:szCs w:val="28"/>
        </w:rPr>
        <w:t xml:space="preserve">. – К.:Основи, 2015. – 174 с. </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Большаков И.В. Культура </w:t>
      </w:r>
      <w:proofErr w:type="spellStart"/>
      <w:r>
        <w:rPr>
          <w:rFonts w:ascii="Times New Roman" w:eastAsia="Times New Roman" w:hAnsi="Times New Roman" w:cs="Times New Roman"/>
          <w:sz w:val="28"/>
          <w:szCs w:val="28"/>
        </w:rPr>
        <w:t>российскихполитическийакторов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варианттипологизации</w:t>
      </w:r>
      <w:proofErr w:type="spellEnd"/>
      <w:r>
        <w:rPr>
          <w:rFonts w:ascii="Times New Roman" w:eastAsia="Times New Roman" w:hAnsi="Times New Roman" w:cs="Times New Roman"/>
          <w:sz w:val="28"/>
          <w:szCs w:val="28"/>
        </w:rPr>
        <w:t xml:space="preserve"> [Електронний ресурс] // </w:t>
      </w:r>
      <w:proofErr w:type="spellStart"/>
      <w:r>
        <w:rPr>
          <w:rFonts w:ascii="Times New Roman" w:eastAsia="Times New Roman" w:hAnsi="Times New Roman" w:cs="Times New Roman"/>
          <w:sz w:val="28"/>
          <w:szCs w:val="28"/>
        </w:rPr>
        <w:t>Полис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Политическиеисследования</w:t>
      </w:r>
      <w:proofErr w:type="spellEnd"/>
      <w:r>
        <w:rPr>
          <w:rFonts w:ascii="Times New Roman" w:eastAsia="Times New Roman" w:hAnsi="Times New Roman" w:cs="Times New Roman"/>
          <w:sz w:val="28"/>
          <w:szCs w:val="28"/>
        </w:rPr>
        <w:t>. 2011, № 5. – Режим доступу до ресурсу: https://www.academia.edu/attachments/32484904/download_file?st=MTY1NDg0MDAzNSw4MC45My4xMTcuMw%3D%3D&amp;s=swp-splash-paper-cover</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w:t>
      </w:r>
      <w:proofErr w:type="spellStart"/>
      <w:r>
        <w:rPr>
          <w:rFonts w:ascii="Times New Roman" w:eastAsia="Times New Roman" w:hAnsi="Times New Roman" w:cs="Times New Roman"/>
          <w:sz w:val="28"/>
          <w:szCs w:val="28"/>
        </w:rPr>
        <w:t>Брегеда</w:t>
      </w:r>
      <w:proofErr w:type="spellEnd"/>
      <w:r>
        <w:rPr>
          <w:rFonts w:ascii="Times New Roman" w:eastAsia="Times New Roman" w:hAnsi="Times New Roman" w:cs="Times New Roman"/>
          <w:sz w:val="28"/>
          <w:szCs w:val="28"/>
        </w:rPr>
        <w:t xml:space="preserve"> А. Ю. Політологія: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метод, посібник для </w:t>
      </w:r>
      <w:proofErr w:type="spellStart"/>
      <w:r>
        <w:rPr>
          <w:rFonts w:ascii="Times New Roman" w:eastAsia="Times New Roman" w:hAnsi="Times New Roman" w:cs="Times New Roman"/>
          <w:sz w:val="28"/>
          <w:szCs w:val="28"/>
        </w:rPr>
        <w:t>самост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вивч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дисц</w:t>
      </w:r>
      <w:proofErr w:type="spellEnd"/>
      <w:r>
        <w:rPr>
          <w:rFonts w:ascii="Times New Roman" w:eastAsia="Times New Roman" w:hAnsi="Times New Roman" w:cs="Times New Roman"/>
          <w:sz w:val="28"/>
          <w:szCs w:val="28"/>
        </w:rPr>
        <w:t>. [Електронний ресурс] – К., 1999. – Режим доступу до ресурсу: http://politics.ellib.org.ua/pages-cat-32.html</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Білоус А. Політико-правові системи: світ і Україна: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вищих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закл</w:t>
      </w:r>
      <w:proofErr w:type="spellEnd"/>
      <w:r>
        <w:rPr>
          <w:rFonts w:ascii="Times New Roman" w:eastAsia="Times New Roman" w:hAnsi="Times New Roman" w:cs="Times New Roman"/>
          <w:sz w:val="28"/>
          <w:szCs w:val="28"/>
        </w:rPr>
        <w:t xml:space="preserve">. / А. О. Білоус. – 2-е вид., перероб. і </w:t>
      </w:r>
      <w:proofErr w:type="spellStart"/>
      <w:r>
        <w:rPr>
          <w:rFonts w:ascii="Times New Roman" w:eastAsia="Times New Roman" w:hAnsi="Times New Roman" w:cs="Times New Roman"/>
          <w:sz w:val="28"/>
          <w:szCs w:val="28"/>
        </w:rPr>
        <w:t>доп</w:t>
      </w:r>
      <w:proofErr w:type="spellEnd"/>
      <w:r>
        <w:rPr>
          <w:rFonts w:ascii="Times New Roman" w:eastAsia="Times New Roman" w:hAnsi="Times New Roman" w:cs="Times New Roman"/>
          <w:sz w:val="28"/>
          <w:szCs w:val="28"/>
        </w:rPr>
        <w:t>. – К. : АМУПП, 2000.</w:t>
      </w:r>
      <w:r w:rsidR="00DC434A" w:rsidRPr="00DC434A">
        <w:rPr>
          <w:rFonts w:ascii="Times New Roman" w:eastAsia="Times New Roman" w:hAnsi="Times New Roman" w:cs="Times New Roman"/>
          <w:sz w:val="28"/>
          <w:szCs w:val="28"/>
        </w:rPr>
        <w:t>– К., 1997.</w:t>
      </w:r>
      <w:r>
        <w:rPr>
          <w:rFonts w:ascii="Times New Roman" w:eastAsia="Times New Roman" w:hAnsi="Times New Roman" w:cs="Times New Roman"/>
          <w:sz w:val="28"/>
          <w:szCs w:val="28"/>
        </w:rPr>
        <w:t xml:space="preserve"> – 200 с.</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proofErr w:type="spellStart"/>
      <w:r>
        <w:rPr>
          <w:rFonts w:ascii="Times New Roman" w:eastAsia="Times New Roman" w:hAnsi="Times New Roman" w:cs="Times New Roman"/>
          <w:sz w:val="28"/>
          <w:szCs w:val="28"/>
        </w:rPr>
        <w:t>Гаджиев</w:t>
      </w:r>
      <w:proofErr w:type="spellEnd"/>
      <w:r>
        <w:rPr>
          <w:rFonts w:ascii="Times New Roman" w:eastAsia="Times New Roman" w:hAnsi="Times New Roman" w:cs="Times New Roman"/>
          <w:sz w:val="28"/>
          <w:szCs w:val="28"/>
        </w:rPr>
        <w:t xml:space="preserve"> К.С. </w:t>
      </w:r>
      <w:proofErr w:type="spellStart"/>
      <w:r>
        <w:rPr>
          <w:rFonts w:ascii="Times New Roman" w:eastAsia="Times New Roman" w:hAnsi="Times New Roman" w:cs="Times New Roman"/>
          <w:sz w:val="28"/>
          <w:szCs w:val="28"/>
        </w:rPr>
        <w:t>Политическая</w:t>
      </w:r>
      <w:proofErr w:type="spellEnd"/>
      <w:r>
        <w:rPr>
          <w:rFonts w:ascii="Times New Roman" w:eastAsia="Times New Roman" w:hAnsi="Times New Roman" w:cs="Times New Roman"/>
          <w:sz w:val="28"/>
          <w:szCs w:val="28"/>
        </w:rPr>
        <w:t xml:space="preserve"> культура: </w:t>
      </w:r>
      <w:proofErr w:type="spellStart"/>
      <w:r>
        <w:rPr>
          <w:rFonts w:ascii="Times New Roman" w:eastAsia="Times New Roman" w:hAnsi="Times New Roman" w:cs="Times New Roman"/>
          <w:sz w:val="28"/>
          <w:szCs w:val="28"/>
        </w:rPr>
        <w:t>Концептуальный</w:t>
      </w:r>
      <w:proofErr w:type="spellEnd"/>
      <w:r>
        <w:rPr>
          <w:rFonts w:ascii="Times New Roman" w:eastAsia="Times New Roman" w:hAnsi="Times New Roman" w:cs="Times New Roman"/>
          <w:sz w:val="28"/>
          <w:szCs w:val="28"/>
        </w:rPr>
        <w:t xml:space="preserve"> аспект. [Електронний ресурс] "</w:t>
      </w:r>
      <w:proofErr w:type="spellStart"/>
      <w:r>
        <w:rPr>
          <w:rFonts w:ascii="Times New Roman" w:eastAsia="Times New Roman" w:hAnsi="Times New Roman" w:cs="Times New Roman"/>
          <w:sz w:val="28"/>
          <w:szCs w:val="28"/>
        </w:rPr>
        <w:t>Полис</w:t>
      </w:r>
      <w:proofErr w:type="spellEnd"/>
      <w:r>
        <w:rPr>
          <w:rFonts w:ascii="Times New Roman" w:eastAsia="Times New Roman" w:hAnsi="Times New Roman" w:cs="Times New Roman"/>
          <w:sz w:val="28"/>
          <w:szCs w:val="28"/>
        </w:rPr>
        <w:t xml:space="preserve">", 1991, № 11–12 – Режим доступу до ресурсу: </w:t>
      </w:r>
      <w:hyperlink r:id="rId13">
        <w:r>
          <w:rPr>
            <w:rFonts w:ascii="Times New Roman" w:eastAsia="Times New Roman" w:hAnsi="Times New Roman" w:cs="Times New Roman"/>
            <w:color w:val="0563C1"/>
            <w:sz w:val="28"/>
            <w:szCs w:val="28"/>
            <w:u w:val="single"/>
          </w:rPr>
          <w:t>https://www.politstudies.ru/article/1367</w:t>
        </w:r>
      </w:hyperlink>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w:t>
      </w:r>
      <w:proofErr w:type="spellStart"/>
      <w:r>
        <w:rPr>
          <w:rFonts w:ascii="Times New Roman" w:eastAsia="Times New Roman" w:hAnsi="Times New Roman" w:cs="Times New Roman"/>
          <w:sz w:val="28"/>
          <w:szCs w:val="28"/>
        </w:rPr>
        <w:t>Гальчинський</w:t>
      </w:r>
      <w:proofErr w:type="spellEnd"/>
      <w:r>
        <w:rPr>
          <w:rFonts w:ascii="Times New Roman" w:eastAsia="Times New Roman" w:hAnsi="Times New Roman" w:cs="Times New Roman"/>
          <w:sz w:val="28"/>
          <w:szCs w:val="28"/>
        </w:rPr>
        <w:t xml:space="preserve"> А. Кінець тоталітарного соціалізму, а що далі? / А. С. </w:t>
      </w:r>
      <w:proofErr w:type="spellStart"/>
      <w:r>
        <w:rPr>
          <w:rFonts w:ascii="Times New Roman" w:eastAsia="Times New Roman" w:hAnsi="Times New Roman" w:cs="Times New Roman"/>
          <w:sz w:val="28"/>
          <w:szCs w:val="28"/>
        </w:rPr>
        <w:t>Гальчинський</w:t>
      </w:r>
      <w:proofErr w:type="spellEnd"/>
      <w:r>
        <w:rPr>
          <w:rFonts w:ascii="Times New Roman" w:eastAsia="Times New Roman" w:hAnsi="Times New Roman" w:cs="Times New Roman"/>
          <w:sz w:val="28"/>
          <w:szCs w:val="28"/>
        </w:rPr>
        <w:t>. - К. : Укр. пропілеї, 1996. - 160 с.</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Гаєвський Б. Українська політологія. : (концептуальні засади) / Б. Гаєвський ; Міжрегіональна академія управління персоналом. - К. : [</w:t>
      </w:r>
      <w:proofErr w:type="spellStart"/>
      <w:r>
        <w:rPr>
          <w:rFonts w:ascii="Times New Roman" w:eastAsia="Times New Roman" w:hAnsi="Times New Roman" w:cs="Times New Roman"/>
          <w:sz w:val="28"/>
          <w:szCs w:val="28"/>
        </w:rPr>
        <w:t>б.в</w:t>
      </w:r>
      <w:proofErr w:type="spellEnd"/>
      <w:r>
        <w:rPr>
          <w:rFonts w:ascii="Times New Roman" w:eastAsia="Times New Roman" w:hAnsi="Times New Roman" w:cs="Times New Roman"/>
          <w:sz w:val="28"/>
          <w:szCs w:val="28"/>
        </w:rPr>
        <w:t>.], 1994. - 142 с.</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Гаєвський Б. Філософія політики. [Електронний ресурс] – К., 1993. – Режим доступу до ресурсу: https://maup.com.ua/ua/navchannya-u-maup/library/pidruchniki/politologiya/filosofiya_politiki.html</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w:t>
      </w:r>
      <w:proofErr w:type="spellStart"/>
      <w:r>
        <w:rPr>
          <w:rFonts w:ascii="Times New Roman" w:eastAsia="Times New Roman" w:hAnsi="Times New Roman" w:cs="Times New Roman"/>
          <w:sz w:val="28"/>
          <w:szCs w:val="28"/>
        </w:rPr>
        <w:t>Гелей</w:t>
      </w:r>
      <w:proofErr w:type="spellEnd"/>
      <w:r>
        <w:rPr>
          <w:rFonts w:ascii="Times New Roman" w:eastAsia="Times New Roman" w:hAnsi="Times New Roman" w:cs="Times New Roman"/>
          <w:sz w:val="28"/>
          <w:szCs w:val="28"/>
        </w:rPr>
        <w:t xml:space="preserve"> С. Д., </w:t>
      </w:r>
      <w:proofErr w:type="spellStart"/>
      <w:r>
        <w:rPr>
          <w:rFonts w:ascii="Times New Roman" w:eastAsia="Times New Roman" w:hAnsi="Times New Roman" w:cs="Times New Roman"/>
          <w:sz w:val="28"/>
          <w:szCs w:val="28"/>
        </w:rPr>
        <w:t>Рутар</w:t>
      </w:r>
      <w:proofErr w:type="spellEnd"/>
      <w:r>
        <w:rPr>
          <w:rFonts w:ascii="Times New Roman" w:eastAsia="Times New Roman" w:hAnsi="Times New Roman" w:cs="Times New Roman"/>
          <w:sz w:val="28"/>
          <w:szCs w:val="28"/>
        </w:rPr>
        <w:t xml:space="preserve"> С. М. Основи політології.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посібник. [Електронний ресурс] – К., 1999. – Режим доступу до ресурсу: http://politics.ellib.org.ua/pages-cat-56.html</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16. </w:t>
      </w:r>
      <w:proofErr w:type="spellStart"/>
      <w:r w:rsidR="00627E84" w:rsidRPr="00627E84">
        <w:rPr>
          <w:rFonts w:ascii="Times New Roman" w:eastAsia="Times New Roman" w:hAnsi="Times New Roman" w:cs="Times New Roman"/>
          <w:sz w:val="28"/>
          <w:szCs w:val="28"/>
        </w:rPr>
        <w:t>Гелей</w:t>
      </w:r>
      <w:proofErr w:type="spellEnd"/>
      <w:r w:rsidR="00627E84" w:rsidRPr="00627E84">
        <w:rPr>
          <w:rFonts w:ascii="Times New Roman" w:eastAsia="Times New Roman" w:hAnsi="Times New Roman" w:cs="Times New Roman"/>
          <w:sz w:val="28"/>
          <w:szCs w:val="28"/>
        </w:rPr>
        <w:t xml:space="preserve"> С. Консервативна течія в суспільно-політичній думці України XIX ст. — Львів, 1996. — 122 с.</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17. </w:t>
      </w:r>
      <w:proofErr w:type="spellStart"/>
      <w:r>
        <w:rPr>
          <w:rFonts w:ascii="Times New Roman" w:eastAsia="Times New Roman" w:hAnsi="Times New Roman" w:cs="Times New Roman"/>
          <w:sz w:val="28"/>
          <w:szCs w:val="28"/>
        </w:rPr>
        <w:t>Гуляихин</w:t>
      </w:r>
      <w:proofErr w:type="spellEnd"/>
      <w:r>
        <w:rPr>
          <w:rFonts w:ascii="Times New Roman" w:eastAsia="Times New Roman" w:hAnsi="Times New Roman" w:cs="Times New Roman"/>
          <w:sz w:val="28"/>
          <w:szCs w:val="28"/>
        </w:rPr>
        <w:t xml:space="preserve"> В. Н. </w:t>
      </w:r>
      <w:proofErr w:type="spellStart"/>
      <w:r>
        <w:rPr>
          <w:rFonts w:ascii="Times New Roman" w:eastAsia="Times New Roman" w:hAnsi="Times New Roman" w:cs="Times New Roman"/>
          <w:sz w:val="28"/>
          <w:szCs w:val="28"/>
        </w:rPr>
        <w:t>Архетипыполитическойкультурыроссийскихграждан</w:t>
      </w:r>
      <w:proofErr w:type="spellEnd"/>
      <w:r>
        <w:rPr>
          <w:rFonts w:ascii="Times New Roman" w:eastAsia="Times New Roman" w:hAnsi="Times New Roman" w:cs="Times New Roman"/>
          <w:sz w:val="28"/>
          <w:szCs w:val="28"/>
        </w:rPr>
        <w:t xml:space="preserve"> [Електронний ресурс] // </w:t>
      </w:r>
      <w:proofErr w:type="spellStart"/>
      <w:r>
        <w:rPr>
          <w:rFonts w:ascii="Times New Roman" w:eastAsia="Times New Roman" w:hAnsi="Times New Roman" w:cs="Times New Roman"/>
          <w:sz w:val="28"/>
          <w:szCs w:val="28"/>
        </w:rPr>
        <w:t>Социодинамика</w:t>
      </w:r>
      <w:proofErr w:type="spellEnd"/>
      <w:r>
        <w:rPr>
          <w:rFonts w:ascii="Times New Roman" w:eastAsia="Times New Roman" w:hAnsi="Times New Roman" w:cs="Times New Roman"/>
          <w:sz w:val="28"/>
          <w:szCs w:val="28"/>
        </w:rPr>
        <w:t xml:space="preserve">. 2013, № 1. – Режим доступу до ресурсу: </w:t>
      </w:r>
      <w:hyperlink r:id="rId14">
        <w:r>
          <w:rPr>
            <w:rFonts w:ascii="Times New Roman" w:eastAsia="Times New Roman" w:hAnsi="Times New Roman" w:cs="Times New Roman"/>
            <w:color w:val="0563C1"/>
            <w:sz w:val="28"/>
            <w:szCs w:val="28"/>
            <w:u w:val="single"/>
          </w:rPr>
          <w:t>https://author.nbpublish.com/pr/article_332.html</w:t>
        </w:r>
      </w:hyperlink>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Дмитренко М.А. Формування політичної культури суспільства в трансформаційний період / Національний педагогічний ун-т ім. М.П.Драгоманова ; Інститут оперативної діяльності та державної безпеки. – К.: НПУ, 2006. – 192 с.</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 </w:t>
      </w:r>
      <w:proofErr w:type="spellStart"/>
      <w:r>
        <w:rPr>
          <w:rFonts w:ascii="Times New Roman" w:eastAsia="Times New Roman" w:hAnsi="Times New Roman" w:cs="Times New Roman"/>
          <w:sz w:val="28"/>
          <w:szCs w:val="28"/>
        </w:rPr>
        <w:t>Житенев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color w:val="222222"/>
          <w:sz w:val="28"/>
          <w:szCs w:val="28"/>
          <w:highlight w:val="white"/>
        </w:rPr>
        <w:t>Политическая</w:t>
      </w:r>
      <w:proofErr w:type="spellEnd"/>
      <w:r>
        <w:rPr>
          <w:rFonts w:ascii="Times New Roman" w:eastAsia="Times New Roman" w:hAnsi="Times New Roman" w:cs="Times New Roman"/>
          <w:color w:val="222222"/>
          <w:sz w:val="28"/>
          <w:szCs w:val="28"/>
          <w:highlight w:val="white"/>
        </w:rPr>
        <w:t xml:space="preserve"> культура: </w:t>
      </w:r>
      <w:proofErr w:type="spellStart"/>
      <w:r>
        <w:rPr>
          <w:rFonts w:ascii="Times New Roman" w:eastAsia="Times New Roman" w:hAnsi="Times New Roman" w:cs="Times New Roman"/>
          <w:color w:val="222222"/>
          <w:sz w:val="28"/>
          <w:szCs w:val="28"/>
          <w:highlight w:val="white"/>
        </w:rPr>
        <w:t>опытформирования</w:t>
      </w:r>
      <w:proofErr w:type="spellEnd"/>
      <w:r>
        <w:rPr>
          <w:rFonts w:ascii="Times New Roman" w:eastAsia="Times New Roman" w:hAnsi="Times New Roman" w:cs="Times New Roman"/>
          <w:color w:val="222222"/>
          <w:sz w:val="28"/>
          <w:szCs w:val="28"/>
          <w:highlight w:val="white"/>
        </w:rPr>
        <w:t xml:space="preserve"> и </w:t>
      </w:r>
      <w:proofErr w:type="spellStart"/>
      <w:r>
        <w:rPr>
          <w:rFonts w:ascii="Times New Roman" w:eastAsia="Times New Roman" w:hAnsi="Times New Roman" w:cs="Times New Roman"/>
          <w:color w:val="222222"/>
          <w:sz w:val="28"/>
          <w:szCs w:val="28"/>
          <w:highlight w:val="white"/>
        </w:rPr>
        <w:t>проблемы</w:t>
      </w:r>
      <w:proofErr w:type="spellEnd"/>
      <w:r>
        <w:rPr>
          <w:rFonts w:ascii="Times New Roman" w:eastAsia="Times New Roman" w:hAnsi="Times New Roman" w:cs="Times New Roman"/>
          <w:color w:val="222222"/>
          <w:sz w:val="28"/>
          <w:szCs w:val="28"/>
          <w:highlight w:val="white"/>
        </w:rPr>
        <w:t xml:space="preserve"> / В. А. </w:t>
      </w:r>
      <w:proofErr w:type="spellStart"/>
      <w:r>
        <w:rPr>
          <w:rFonts w:ascii="Times New Roman" w:eastAsia="Times New Roman" w:hAnsi="Times New Roman" w:cs="Times New Roman"/>
          <w:color w:val="222222"/>
          <w:sz w:val="28"/>
          <w:szCs w:val="28"/>
          <w:highlight w:val="white"/>
        </w:rPr>
        <w:t>Житенев</w:t>
      </w:r>
      <w:proofErr w:type="spellEnd"/>
      <w:r>
        <w:rPr>
          <w:rFonts w:ascii="Times New Roman" w:eastAsia="Times New Roman" w:hAnsi="Times New Roman" w:cs="Times New Roman"/>
          <w:color w:val="222222"/>
          <w:sz w:val="28"/>
          <w:szCs w:val="28"/>
          <w:highlight w:val="white"/>
        </w:rPr>
        <w:t xml:space="preserve">. - М. : </w:t>
      </w:r>
      <w:proofErr w:type="spellStart"/>
      <w:r>
        <w:rPr>
          <w:rFonts w:ascii="Times New Roman" w:eastAsia="Times New Roman" w:hAnsi="Times New Roman" w:cs="Times New Roman"/>
          <w:color w:val="222222"/>
          <w:sz w:val="28"/>
          <w:szCs w:val="28"/>
          <w:highlight w:val="white"/>
        </w:rPr>
        <w:t>Политиздат</w:t>
      </w:r>
      <w:proofErr w:type="spellEnd"/>
      <w:r>
        <w:rPr>
          <w:rFonts w:ascii="Times New Roman" w:eastAsia="Times New Roman" w:hAnsi="Times New Roman" w:cs="Times New Roman"/>
          <w:color w:val="222222"/>
          <w:sz w:val="28"/>
          <w:szCs w:val="28"/>
          <w:highlight w:val="white"/>
        </w:rPr>
        <w:t>, 1990. - 140 с.</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w:t>
      </w:r>
      <w:proofErr w:type="spellStart"/>
      <w:r>
        <w:rPr>
          <w:rFonts w:ascii="Times New Roman" w:eastAsia="Times New Roman" w:hAnsi="Times New Roman" w:cs="Times New Roman"/>
          <w:sz w:val="28"/>
          <w:szCs w:val="28"/>
        </w:rPr>
        <w:t>Зевина</w:t>
      </w:r>
      <w:proofErr w:type="spellEnd"/>
      <w:r>
        <w:rPr>
          <w:rFonts w:ascii="Times New Roman" w:eastAsia="Times New Roman" w:hAnsi="Times New Roman" w:cs="Times New Roman"/>
          <w:sz w:val="28"/>
          <w:szCs w:val="28"/>
        </w:rPr>
        <w:t xml:space="preserve"> О.Г., Макаренко Б.И. Об </w:t>
      </w:r>
      <w:proofErr w:type="spellStart"/>
      <w:r>
        <w:rPr>
          <w:rFonts w:ascii="Times New Roman" w:eastAsia="Times New Roman" w:hAnsi="Times New Roman" w:cs="Times New Roman"/>
          <w:sz w:val="28"/>
          <w:szCs w:val="28"/>
        </w:rPr>
        <w:t>особенностяхполитическойкультурысовременнойРоссии</w:t>
      </w:r>
      <w:proofErr w:type="spellEnd"/>
      <w:r>
        <w:rPr>
          <w:rFonts w:ascii="Times New Roman" w:eastAsia="Times New Roman" w:hAnsi="Times New Roman" w:cs="Times New Roman"/>
          <w:sz w:val="28"/>
          <w:szCs w:val="28"/>
        </w:rPr>
        <w:t xml:space="preserve"> [Електронний </w:t>
      </w:r>
      <w:r>
        <w:rPr>
          <w:rFonts w:ascii="Times New Roman" w:eastAsia="Times New Roman" w:hAnsi="Times New Roman" w:cs="Times New Roman"/>
          <w:sz w:val="28"/>
          <w:szCs w:val="28"/>
        </w:rPr>
        <w:lastRenderedPageBreak/>
        <w:t xml:space="preserve">ресурс]// </w:t>
      </w:r>
      <w:proofErr w:type="spellStart"/>
      <w:r>
        <w:rPr>
          <w:rFonts w:ascii="Times New Roman" w:eastAsia="Times New Roman" w:hAnsi="Times New Roman" w:cs="Times New Roman"/>
          <w:sz w:val="28"/>
          <w:szCs w:val="28"/>
        </w:rPr>
        <w:t>Полис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Политическиеисследования</w:t>
      </w:r>
      <w:proofErr w:type="spellEnd"/>
      <w:r>
        <w:rPr>
          <w:rFonts w:ascii="Times New Roman" w:eastAsia="Times New Roman" w:hAnsi="Times New Roman" w:cs="Times New Roman"/>
          <w:sz w:val="28"/>
          <w:szCs w:val="28"/>
        </w:rPr>
        <w:t>. 2010, № 3. – Режим доступу до ресурсу: https://docplayer.com/40645398-Ob-osobennostyah-politicheskoy-kultury-sovremennoy-rossii-o-g-zevina-b-i-makarenko.html</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w:t>
      </w:r>
      <w:proofErr w:type="spellStart"/>
      <w:r>
        <w:rPr>
          <w:rFonts w:ascii="Times New Roman" w:eastAsia="Times New Roman" w:hAnsi="Times New Roman" w:cs="Times New Roman"/>
          <w:sz w:val="28"/>
          <w:szCs w:val="28"/>
        </w:rPr>
        <w:t>Инглхарт</w:t>
      </w:r>
      <w:proofErr w:type="spellEnd"/>
      <w:r>
        <w:rPr>
          <w:rFonts w:ascii="Times New Roman" w:eastAsia="Times New Roman" w:hAnsi="Times New Roman" w:cs="Times New Roman"/>
          <w:sz w:val="28"/>
          <w:szCs w:val="28"/>
        </w:rPr>
        <w:t xml:space="preserve"> Р. </w:t>
      </w:r>
      <w:proofErr w:type="spellStart"/>
      <w:r>
        <w:rPr>
          <w:rFonts w:ascii="Times New Roman" w:eastAsia="Times New Roman" w:hAnsi="Times New Roman" w:cs="Times New Roman"/>
          <w:sz w:val="28"/>
          <w:szCs w:val="28"/>
        </w:rPr>
        <w:t>Постмодерн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меняющиесяценности</w:t>
      </w:r>
      <w:proofErr w:type="spellEnd"/>
      <w:r>
        <w:rPr>
          <w:rFonts w:ascii="Times New Roman" w:eastAsia="Times New Roman" w:hAnsi="Times New Roman" w:cs="Times New Roman"/>
          <w:sz w:val="28"/>
          <w:szCs w:val="28"/>
        </w:rPr>
        <w:t xml:space="preserve"> и </w:t>
      </w:r>
      <w:proofErr w:type="spellStart"/>
      <w:r>
        <w:rPr>
          <w:rFonts w:ascii="Times New Roman" w:eastAsia="Times New Roman" w:hAnsi="Times New Roman" w:cs="Times New Roman"/>
          <w:sz w:val="28"/>
          <w:szCs w:val="28"/>
        </w:rPr>
        <w:t>изменяющиесяобщества</w:t>
      </w:r>
      <w:proofErr w:type="spellEnd"/>
      <w:r>
        <w:rPr>
          <w:rFonts w:ascii="Times New Roman" w:eastAsia="Times New Roman" w:hAnsi="Times New Roman" w:cs="Times New Roman"/>
          <w:sz w:val="28"/>
          <w:szCs w:val="28"/>
        </w:rPr>
        <w:t xml:space="preserve"> [Електронний ресурс] // </w:t>
      </w:r>
      <w:proofErr w:type="spellStart"/>
      <w:r>
        <w:rPr>
          <w:rFonts w:ascii="Times New Roman" w:eastAsia="Times New Roman" w:hAnsi="Times New Roman" w:cs="Times New Roman"/>
          <w:sz w:val="28"/>
          <w:szCs w:val="28"/>
        </w:rPr>
        <w:t>Полис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Политическиеисследования</w:t>
      </w:r>
      <w:proofErr w:type="spellEnd"/>
      <w:r>
        <w:rPr>
          <w:rFonts w:ascii="Times New Roman" w:eastAsia="Times New Roman" w:hAnsi="Times New Roman" w:cs="Times New Roman"/>
          <w:sz w:val="28"/>
          <w:szCs w:val="28"/>
        </w:rPr>
        <w:t xml:space="preserve">. 1997, №4. – Режим доступу до ресурсу: </w:t>
      </w:r>
      <w:hyperlink r:id="rId15">
        <w:r>
          <w:rPr>
            <w:rFonts w:ascii="Times New Roman" w:eastAsia="Times New Roman" w:hAnsi="Times New Roman" w:cs="Times New Roman"/>
            <w:color w:val="0563C1"/>
            <w:sz w:val="28"/>
            <w:szCs w:val="28"/>
            <w:u w:val="single"/>
          </w:rPr>
          <w:t>https://sociology.mephi.ru/docs/polit/html/ingl.htm</w:t>
        </w:r>
      </w:hyperlink>
    </w:p>
    <w:p w:rsidR="00B54DD5" w:rsidRPr="005B1014" w:rsidRDefault="00D842C2">
      <w:pPr>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22. Культура </w:t>
      </w:r>
      <w:proofErr w:type="spellStart"/>
      <w:r>
        <w:rPr>
          <w:rFonts w:ascii="Times New Roman" w:eastAsia="Times New Roman" w:hAnsi="Times New Roman" w:cs="Times New Roman"/>
          <w:sz w:val="28"/>
          <w:szCs w:val="28"/>
        </w:rPr>
        <w:t>политическая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Большаяроссийскаяэнциклопедия</w:t>
      </w:r>
      <w:proofErr w:type="spellEnd"/>
      <w:r>
        <w:rPr>
          <w:rFonts w:ascii="Times New Roman" w:eastAsia="Times New Roman" w:hAnsi="Times New Roman" w:cs="Times New Roman"/>
          <w:sz w:val="28"/>
          <w:szCs w:val="28"/>
        </w:rPr>
        <w:t xml:space="preserve"> : [в 35 т.] / </w:t>
      </w:r>
      <w:proofErr w:type="spellStart"/>
      <w:r>
        <w:rPr>
          <w:rFonts w:ascii="Times New Roman" w:eastAsia="Times New Roman" w:hAnsi="Times New Roman" w:cs="Times New Roman"/>
          <w:sz w:val="28"/>
          <w:szCs w:val="28"/>
        </w:rPr>
        <w:t>гл</w:t>
      </w:r>
      <w:proofErr w:type="spellEnd"/>
      <w:r>
        <w:rPr>
          <w:rFonts w:ascii="Times New Roman" w:eastAsia="Times New Roman" w:hAnsi="Times New Roman" w:cs="Times New Roman"/>
          <w:sz w:val="28"/>
          <w:szCs w:val="28"/>
        </w:rPr>
        <w:t xml:space="preserve">. ред. Ю. С. Осипов. — М. : </w:t>
      </w:r>
      <w:proofErr w:type="spellStart"/>
      <w:r>
        <w:rPr>
          <w:rFonts w:ascii="Times New Roman" w:eastAsia="Times New Roman" w:hAnsi="Times New Roman" w:cs="Times New Roman"/>
          <w:sz w:val="28"/>
          <w:szCs w:val="28"/>
        </w:rPr>
        <w:t>Большаяроссийскаяэнциклопедия</w:t>
      </w:r>
      <w:proofErr w:type="spellEnd"/>
      <w:r>
        <w:rPr>
          <w:rFonts w:ascii="Times New Roman" w:eastAsia="Times New Roman" w:hAnsi="Times New Roman" w:cs="Times New Roman"/>
          <w:sz w:val="28"/>
          <w:szCs w:val="28"/>
        </w:rPr>
        <w:t>, 2004—2017.</w:t>
      </w:r>
      <w:r w:rsidR="005B1014">
        <w:rPr>
          <w:rFonts w:ascii="Times New Roman" w:eastAsia="Times New Roman" w:hAnsi="Times New Roman" w:cs="Times New Roman"/>
          <w:sz w:val="28"/>
          <w:szCs w:val="28"/>
          <w:lang w:val="ru-RU"/>
        </w:rPr>
        <w:t xml:space="preserve"> -20000 с.</w:t>
      </w:r>
    </w:p>
    <w:p w:rsidR="00B54DD5" w:rsidRDefault="00D842C2">
      <w:pPr>
        <w:jc w:val="both"/>
        <w:rPr>
          <w:rFonts w:ascii="Times New Roman" w:eastAsia="Times New Roman" w:hAnsi="Times New Roman" w:cs="Times New Roman"/>
          <w:sz w:val="34"/>
          <w:szCs w:val="34"/>
        </w:rPr>
      </w:pPr>
      <w:r>
        <w:rPr>
          <w:rFonts w:ascii="Times New Roman" w:eastAsia="Times New Roman" w:hAnsi="Times New Roman" w:cs="Times New Roman"/>
          <w:sz w:val="28"/>
          <w:szCs w:val="28"/>
        </w:rPr>
        <w:t>23. Лісовий В. Культура - ідеологія - політика. - К.: Вид-во ім. Олени Теліги, 1997. - 352 с.</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 Малинова О.Ю. </w:t>
      </w:r>
      <w:proofErr w:type="spellStart"/>
      <w:r>
        <w:rPr>
          <w:rFonts w:ascii="Times New Roman" w:eastAsia="Times New Roman" w:hAnsi="Times New Roman" w:cs="Times New Roman"/>
          <w:sz w:val="28"/>
          <w:szCs w:val="28"/>
        </w:rPr>
        <w:t>Политическая</w:t>
      </w:r>
      <w:proofErr w:type="spellEnd"/>
      <w:r>
        <w:rPr>
          <w:rFonts w:ascii="Times New Roman" w:eastAsia="Times New Roman" w:hAnsi="Times New Roman" w:cs="Times New Roman"/>
          <w:sz w:val="28"/>
          <w:szCs w:val="28"/>
        </w:rPr>
        <w:t xml:space="preserve"> культура в </w:t>
      </w:r>
      <w:proofErr w:type="spellStart"/>
      <w:r>
        <w:rPr>
          <w:rFonts w:ascii="Times New Roman" w:eastAsia="Times New Roman" w:hAnsi="Times New Roman" w:cs="Times New Roman"/>
          <w:sz w:val="28"/>
          <w:szCs w:val="28"/>
        </w:rPr>
        <w:t>российскомнаучном</w:t>
      </w:r>
      <w:proofErr w:type="spellEnd"/>
      <w:r>
        <w:rPr>
          <w:rFonts w:ascii="Times New Roman" w:eastAsia="Times New Roman" w:hAnsi="Times New Roman" w:cs="Times New Roman"/>
          <w:sz w:val="28"/>
          <w:szCs w:val="28"/>
        </w:rPr>
        <w:t xml:space="preserve"> и </w:t>
      </w:r>
      <w:proofErr w:type="spellStart"/>
      <w:r>
        <w:rPr>
          <w:rFonts w:ascii="Times New Roman" w:eastAsia="Times New Roman" w:hAnsi="Times New Roman" w:cs="Times New Roman"/>
          <w:sz w:val="28"/>
          <w:szCs w:val="28"/>
        </w:rPr>
        <w:t>публичном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дискурсе</w:t>
      </w:r>
      <w:proofErr w:type="spellEnd"/>
      <w:r>
        <w:rPr>
          <w:rFonts w:ascii="Times New Roman" w:eastAsia="Times New Roman" w:hAnsi="Times New Roman" w:cs="Times New Roman"/>
          <w:sz w:val="28"/>
          <w:szCs w:val="28"/>
        </w:rPr>
        <w:t xml:space="preserve"> [Електронний ресурс] // </w:t>
      </w:r>
      <w:proofErr w:type="spellStart"/>
      <w:r>
        <w:rPr>
          <w:rFonts w:ascii="Times New Roman" w:eastAsia="Times New Roman" w:hAnsi="Times New Roman" w:cs="Times New Roman"/>
          <w:sz w:val="28"/>
          <w:szCs w:val="28"/>
        </w:rPr>
        <w:t>Полис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Политическиеисследования</w:t>
      </w:r>
      <w:proofErr w:type="spellEnd"/>
      <w:r>
        <w:rPr>
          <w:rFonts w:ascii="Times New Roman" w:eastAsia="Times New Roman" w:hAnsi="Times New Roman" w:cs="Times New Roman"/>
          <w:sz w:val="28"/>
          <w:szCs w:val="28"/>
        </w:rPr>
        <w:t xml:space="preserve">. 2006. № 5. – Режим доступу до ресурсу: </w:t>
      </w:r>
      <w:hyperlink r:id="rId16">
        <w:r>
          <w:rPr>
            <w:rFonts w:ascii="Times New Roman" w:eastAsia="Times New Roman" w:hAnsi="Times New Roman" w:cs="Times New Roman"/>
            <w:color w:val="0563C1"/>
            <w:sz w:val="28"/>
            <w:szCs w:val="28"/>
            <w:u w:val="single"/>
          </w:rPr>
          <w:t>https://www.politstudies.ru/index.php?page_id=453&amp;id=3769&amp;at=a&amp;pid=</w:t>
        </w:r>
      </w:hyperlink>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 Нагорна О. І. Політична культура українського народу: історична ретроспектива і сучасні реалії. — К.</w:t>
      </w:r>
      <w:proofErr w:type="spellStart"/>
      <w:r>
        <w:rPr>
          <w:rFonts w:ascii="Times New Roman" w:eastAsia="Times New Roman" w:hAnsi="Times New Roman" w:cs="Times New Roman"/>
          <w:sz w:val="28"/>
          <w:szCs w:val="28"/>
        </w:rPr>
        <w:t>Стилос</w:t>
      </w:r>
      <w:proofErr w:type="spellEnd"/>
      <w:r>
        <w:rPr>
          <w:rFonts w:ascii="Times New Roman" w:eastAsia="Times New Roman" w:hAnsi="Times New Roman" w:cs="Times New Roman"/>
          <w:sz w:val="28"/>
          <w:szCs w:val="28"/>
        </w:rPr>
        <w:t>, 1998. - 278 с.</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26. Програма «Креативна Європа». [Електронний ресурс] / Офіційна сторінка. – Режим доступу до ресурсу: </w:t>
      </w:r>
      <w:hyperlink r:id="rId17">
        <w:r>
          <w:rPr>
            <w:rFonts w:ascii="Times New Roman" w:eastAsia="Times New Roman" w:hAnsi="Times New Roman" w:cs="Times New Roman"/>
            <w:color w:val="0563C1"/>
            <w:sz w:val="28"/>
            <w:szCs w:val="28"/>
            <w:u w:val="single"/>
          </w:rPr>
          <w:t>https://www.culturepartnership.eu/ua/publishing/creative-europe</w:t>
        </w:r>
      </w:hyperlink>
    </w:p>
    <w:p w:rsidR="00B54DD5" w:rsidRDefault="00D842C2">
      <w:pPr>
        <w:jc w:val="both"/>
        <w:rPr>
          <w:rFonts w:ascii="Times New Roman" w:eastAsia="Times New Roman" w:hAnsi="Times New Roman" w:cs="Times New Roman"/>
          <w:sz w:val="34"/>
          <w:szCs w:val="34"/>
        </w:rPr>
      </w:pPr>
      <w:r>
        <w:rPr>
          <w:rFonts w:ascii="Times New Roman" w:eastAsia="Times New Roman" w:hAnsi="Times New Roman" w:cs="Times New Roman"/>
          <w:sz w:val="28"/>
          <w:szCs w:val="28"/>
        </w:rPr>
        <w:t xml:space="preserve">27. Рукавишников В. О., </w:t>
      </w:r>
      <w:proofErr w:type="spellStart"/>
      <w:r>
        <w:rPr>
          <w:rFonts w:ascii="Times New Roman" w:eastAsia="Times New Roman" w:hAnsi="Times New Roman" w:cs="Times New Roman"/>
          <w:sz w:val="28"/>
          <w:szCs w:val="28"/>
        </w:rPr>
        <w:t>Халман</w:t>
      </w:r>
      <w:proofErr w:type="spellEnd"/>
      <w:r>
        <w:rPr>
          <w:rFonts w:ascii="Times New Roman" w:eastAsia="Times New Roman" w:hAnsi="Times New Roman" w:cs="Times New Roman"/>
          <w:sz w:val="28"/>
          <w:szCs w:val="28"/>
        </w:rPr>
        <w:t xml:space="preserve"> Л., </w:t>
      </w:r>
      <w:proofErr w:type="spellStart"/>
      <w:r>
        <w:rPr>
          <w:rFonts w:ascii="Times New Roman" w:eastAsia="Times New Roman" w:hAnsi="Times New Roman" w:cs="Times New Roman"/>
          <w:sz w:val="28"/>
          <w:szCs w:val="28"/>
        </w:rPr>
        <w:t>Эстер</w:t>
      </w:r>
      <w:proofErr w:type="spellEnd"/>
      <w:r>
        <w:rPr>
          <w:rFonts w:ascii="Times New Roman" w:eastAsia="Times New Roman" w:hAnsi="Times New Roman" w:cs="Times New Roman"/>
          <w:sz w:val="28"/>
          <w:szCs w:val="28"/>
        </w:rPr>
        <w:t xml:space="preserve"> П. </w:t>
      </w:r>
      <w:proofErr w:type="spellStart"/>
      <w:r>
        <w:rPr>
          <w:rFonts w:ascii="Times New Roman" w:eastAsia="Times New Roman" w:hAnsi="Times New Roman" w:cs="Times New Roman"/>
          <w:sz w:val="28"/>
          <w:szCs w:val="28"/>
        </w:rPr>
        <w:t>Политическиекультуры</w:t>
      </w:r>
      <w:proofErr w:type="spellEnd"/>
      <w:r>
        <w:rPr>
          <w:rFonts w:ascii="Times New Roman" w:eastAsia="Times New Roman" w:hAnsi="Times New Roman" w:cs="Times New Roman"/>
          <w:sz w:val="28"/>
          <w:szCs w:val="28"/>
        </w:rPr>
        <w:t xml:space="preserve"> и </w:t>
      </w:r>
      <w:proofErr w:type="spellStart"/>
      <w:r>
        <w:rPr>
          <w:rFonts w:ascii="Times New Roman" w:eastAsia="Times New Roman" w:hAnsi="Times New Roman" w:cs="Times New Roman"/>
          <w:sz w:val="28"/>
          <w:szCs w:val="28"/>
        </w:rPr>
        <w:t>социальныеизменения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Международныесравнения</w:t>
      </w:r>
      <w:proofErr w:type="spellEnd"/>
      <w:r>
        <w:rPr>
          <w:rFonts w:ascii="Times New Roman" w:eastAsia="Times New Roman" w:hAnsi="Times New Roman" w:cs="Times New Roman"/>
          <w:sz w:val="28"/>
          <w:szCs w:val="28"/>
        </w:rPr>
        <w:t>: Пер. с англ. — М.: СОВПАДЕНИЕ, 1998. – 368 с.</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28. Фуко М. </w:t>
      </w:r>
      <w:proofErr w:type="spellStart"/>
      <w:r>
        <w:rPr>
          <w:rFonts w:ascii="Times New Roman" w:eastAsia="Times New Roman" w:hAnsi="Times New Roman" w:cs="Times New Roman"/>
          <w:sz w:val="28"/>
          <w:szCs w:val="28"/>
        </w:rPr>
        <w:t>Историябезумия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классическуюэпоху</w:t>
      </w:r>
      <w:proofErr w:type="spellEnd"/>
      <w:r>
        <w:rPr>
          <w:rFonts w:ascii="Times New Roman" w:eastAsia="Times New Roman" w:hAnsi="Times New Roman" w:cs="Times New Roman"/>
          <w:sz w:val="28"/>
          <w:szCs w:val="28"/>
        </w:rPr>
        <w:t xml:space="preserve"> / Пер. с </w:t>
      </w:r>
      <w:proofErr w:type="spellStart"/>
      <w:r>
        <w:rPr>
          <w:rFonts w:ascii="Times New Roman" w:eastAsia="Times New Roman" w:hAnsi="Times New Roman" w:cs="Times New Roman"/>
          <w:sz w:val="28"/>
          <w:szCs w:val="28"/>
        </w:rPr>
        <w:t>фр</w:t>
      </w:r>
      <w:proofErr w:type="spellEnd"/>
      <w:r>
        <w:rPr>
          <w:rFonts w:ascii="Times New Roman" w:eastAsia="Times New Roman" w:hAnsi="Times New Roman" w:cs="Times New Roman"/>
          <w:sz w:val="28"/>
          <w:szCs w:val="28"/>
        </w:rPr>
        <w:t xml:space="preserve">. И. </w:t>
      </w:r>
      <w:proofErr w:type="spellStart"/>
      <w:r>
        <w:rPr>
          <w:rFonts w:ascii="Times New Roman" w:eastAsia="Times New Roman" w:hAnsi="Times New Roman" w:cs="Times New Roman"/>
          <w:sz w:val="28"/>
          <w:szCs w:val="28"/>
        </w:rPr>
        <w:t>Стафпод</w:t>
      </w:r>
      <w:proofErr w:type="spellEnd"/>
      <w:r>
        <w:rPr>
          <w:rFonts w:ascii="Times New Roman" w:eastAsia="Times New Roman" w:hAnsi="Times New Roman" w:cs="Times New Roman"/>
          <w:sz w:val="28"/>
          <w:szCs w:val="28"/>
        </w:rPr>
        <w:t xml:space="preserve"> ред. В. Гайдамака. — СПб. : </w:t>
      </w:r>
      <w:proofErr w:type="spellStart"/>
      <w:r>
        <w:rPr>
          <w:rFonts w:ascii="Times New Roman" w:eastAsia="Times New Roman" w:hAnsi="Times New Roman" w:cs="Times New Roman"/>
          <w:sz w:val="28"/>
          <w:szCs w:val="28"/>
        </w:rPr>
        <w:t>Университетская</w:t>
      </w:r>
      <w:proofErr w:type="spellEnd"/>
      <w:r>
        <w:rPr>
          <w:rFonts w:ascii="Times New Roman" w:eastAsia="Times New Roman" w:hAnsi="Times New Roman" w:cs="Times New Roman"/>
          <w:sz w:val="28"/>
          <w:szCs w:val="28"/>
        </w:rPr>
        <w:t xml:space="preserve"> книга, 1997. — 576 с. — (Книга </w:t>
      </w:r>
      <w:proofErr w:type="spellStart"/>
      <w:r>
        <w:rPr>
          <w:rFonts w:ascii="Times New Roman" w:eastAsia="Times New Roman" w:hAnsi="Times New Roman" w:cs="Times New Roman"/>
          <w:sz w:val="28"/>
          <w:szCs w:val="28"/>
        </w:rPr>
        <w:t>света</w:t>
      </w:r>
      <w:proofErr w:type="spellEnd"/>
      <w:r>
        <w:rPr>
          <w:rFonts w:ascii="Times New Roman" w:eastAsia="Times New Roman" w:hAnsi="Times New Roman" w:cs="Times New Roman"/>
          <w:sz w:val="28"/>
          <w:szCs w:val="28"/>
        </w:rPr>
        <w:t>).</w:t>
      </w:r>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29. </w:t>
      </w:r>
      <w:proofErr w:type="spellStart"/>
      <w:r>
        <w:rPr>
          <w:rFonts w:ascii="Times New Roman" w:eastAsia="Times New Roman" w:hAnsi="Times New Roman" w:cs="Times New Roman"/>
          <w:sz w:val="28"/>
          <w:szCs w:val="28"/>
        </w:rPr>
        <w:t>Эйзенштадт</w:t>
      </w:r>
      <w:proofErr w:type="spellEnd"/>
      <w:r>
        <w:rPr>
          <w:rFonts w:ascii="Times New Roman" w:eastAsia="Times New Roman" w:hAnsi="Times New Roman" w:cs="Times New Roman"/>
          <w:sz w:val="28"/>
          <w:szCs w:val="28"/>
        </w:rPr>
        <w:t xml:space="preserve"> Ш.H. Парадокс </w:t>
      </w:r>
      <w:proofErr w:type="spellStart"/>
      <w:r>
        <w:rPr>
          <w:rFonts w:ascii="Times New Roman" w:eastAsia="Times New Roman" w:hAnsi="Times New Roman" w:cs="Times New Roman"/>
          <w:sz w:val="28"/>
          <w:szCs w:val="28"/>
        </w:rPr>
        <w:t>демократическихрежимов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хрупкость</w:t>
      </w:r>
      <w:proofErr w:type="spellEnd"/>
      <w:r>
        <w:rPr>
          <w:rFonts w:ascii="Times New Roman" w:eastAsia="Times New Roman" w:hAnsi="Times New Roman" w:cs="Times New Roman"/>
          <w:sz w:val="28"/>
          <w:szCs w:val="28"/>
        </w:rPr>
        <w:t xml:space="preserve"> и </w:t>
      </w:r>
      <w:proofErr w:type="spellStart"/>
      <w:r>
        <w:rPr>
          <w:rFonts w:ascii="Times New Roman" w:eastAsia="Times New Roman" w:hAnsi="Times New Roman" w:cs="Times New Roman"/>
          <w:sz w:val="28"/>
          <w:szCs w:val="28"/>
        </w:rPr>
        <w:t>изменяемость</w:t>
      </w:r>
      <w:proofErr w:type="spellEnd"/>
      <w:r>
        <w:rPr>
          <w:rFonts w:ascii="Times New Roman" w:eastAsia="Times New Roman" w:hAnsi="Times New Roman" w:cs="Times New Roman"/>
          <w:sz w:val="28"/>
          <w:szCs w:val="28"/>
        </w:rPr>
        <w:t xml:space="preserve"> (II) [Електронний ресурс] // </w:t>
      </w:r>
      <w:proofErr w:type="spellStart"/>
      <w:r>
        <w:rPr>
          <w:rFonts w:ascii="Times New Roman" w:eastAsia="Times New Roman" w:hAnsi="Times New Roman" w:cs="Times New Roman"/>
          <w:sz w:val="28"/>
          <w:szCs w:val="28"/>
        </w:rPr>
        <w:t>Политическиеисследования.-</w:t>
      </w:r>
      <w:proofErr w:type="spellEnd"/>
      <w:r>
        <w:rPr>
          <w:rFonts w:ascii="Times New Roman" w:eastAsia="Times New Roman" w:hAnsi="Times New Roman" w:cs="Times New Roman"/>
          <w:sz w:val="28"/>
          <w:szCs w:val="28"/>
        </w:rPr>
        <w:t xml:space="preserve"> 2002,- № 3.- 361 с. – Режим доступу до ресурсу: </w:t>
      </w:r>
      <w:hyperlink r:id="rId18">
        <w:r>
          <w:rPr>
            <w:rFonts w:ascii="Times New Roman" w:eastAsia="Times New Roman" w:hAnsi="Times New Roman" w:cs="Times New Roman"/>
            <w:color w:val="0563C1"/>
            <w:sz w:val="28"/>
            <w:szCs w:val="28"/>
            <w:u w:val="single"/>
          </w:rPr>
          <w:t>https://www.politstudies.ru/article/3023</w:t>
        </w:r>
      </w:hyperlink>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30. </w:t>
      </w:r>
      <w:proofErr w:type="spellStart"/>
      <w:r>
        <w:rPr>
          <w:rFonts w:ascii="Times New Roman" w:eastAsia="Times New Roman" w:hAnsi="Times New Roman" w:cs="Times New Roman"/>
          <w:sz w:val="28"/>
          <w:szCs w:val="28"/>
        </w:rPr>
        <w:t>Connor</w:t>
      </w:r>
      <w:proofErr w:type="spellEnd"/>
      <w:r>
        <w:rPr>
          <w:rFonts w:ascii="Times New Roman" w:eastAsia="Times New Roman" w:hAnsi="Times New Roman" w:cs="Times New Roman"/>
          <w:sz w:val="28"/>
          <w:szCs w:val="28"/>
        </w:rPr>
        <w:t xml:space="preserve"> W. Nation-buildingorNation-destroying? [Електронний ресурс] //</w:t>
      </w:r>
      <w:proofErr w:type="spellStart"/>
      <w:r>
        <w:rPr>
          <w:rFonts w:ascii="Times New Roman" w:eastAsia="Times New Roman" w:hAnsi="Times New Roman" w:cs="Times New Roman"/>
          <w:sz w:val="28"/>
          <w:szCs w:val="28"/>
        </w:rPr>
        <w:t>WorldPolitics</w:t>
      </w:r>
      <w:proofErr w:type="spellEnd"/>
      <w:r>
        <w:rPr>
          <w:rFonts w:ascii="Times New Roman" w:eastAsia="Times New Roman" w:hAnsi="Times New Roman" w:cs="Times New Roman"/>
          <w:sz w:val="28"/>
          <w:szCs w:val="28"/>
        </w:rPr>
        <w:t xml:space="preserve">. - 1972. – Режим доступу до ресурсу: </w:t>
      </w:r>
      <w:hyperlink r:id="rId19">
        <w:r>
          <w:rPr>
            <w:rFonts w:ascii="Times New Roman" w:eastAsia="Times New Roman" w:hAnsi="Times New Roman" w:cs="Times New Roman"/>
            <w:color w:val="0563C1"/>
            <w:sz w:val="28"/>
            <w:szCs w:val="28"/>
            <w:u w:val="single"/>
          </w:rPr>
          <w:t>https://www.jstor.org/stable/2009753</w:t>
        </w:r>
      </w:hyperlink>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w:t>
      </w:r>
      <w:proofErr w:type="spellStart"/>
      <w:r>
        <w:rPr>
          <w:rFonts w:ascii="Times New Roman" w:eastAsia="Times New Roman" w:hAnsi="Times New Roman" w:cs="Times New Roman"/>
          <w:sz w:val="28"/>
          <w:szCs w:val="28"/>
        </w:rPr>
        <w:t>Lawrence</w:t>
      </w:r>
      <w:proofErr w:type="spellEnd"/>
      <w:r>
        <w:rPr>
          <w:rFonts w:ascii="Times New Roman" w:eastAsia="Times New Roman" w:hAnsi="Times New Roman" w:cs="Times New Roman"/>
          <w:sz w:val="28"/>
          <w:szCs w:val="28"/>
        </w:rPr>
        <w:t xml:space="preserve"> C. </w:t>
      </w:r>
      <w:proofErr w:type="spellStart"/>
      <w:r>
        <w:rPr>
          <w:rFonts w:ascii="Times New Roman" w:eastAsia="Times New Roman" w:hAnsi="Times New Roman" w:cs="Times New Roman"/>
          <w:sz w:val="28"/>
          <w:szCs w:val="28"/>
        </w:rPr>
        <w:t>Mayer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John</w:t>
      </w:r>
      <w:proofErr w:type="spellEnd"/>
      <w:r>
        <w:rPr>
          <w:rFonts w:ascii="Times New Roman" w:eastAsia="Times New Roman" w:hAnsi="Times New Roman" w:cs="Times New Roman"/>
          <w:sz w:val="28"/>
          <w:szCs w:val="28"/>
        </w:rPr>
        <w:t xml:space="preserve"> H. </w:t>
      </w:r>
      <w:proofErr w:type="spellStart"/>
      <w:r>
        <w:rPr>
          <w:rFonts w:ascii="Times New Roman" w:eastAsia="Times New Roman" w:hAnsi="Times New Roman" w:cs="Times New Roman"/>
          <w:sz w:val="28"/>
          <w:szCs w:val="28"/>
        </w:rPr>
        <w:t>Burnett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SuzanneOgden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ComparativePolitics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NationsandTheoriesin</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ChangingWorld</w:t>
      </w:r>
      <w:proofErr w:type="spellEnd"/>
      <w:r>
        <w:rPr>
          <w:rFonts w:ascii="Times New Roman" w:eastAsia="Times New Roman" w:hAnsi="Times New Roman" w:cs="Times New Roman"/>
          <w:sz w:val="28"/>
          <w:szCs w:val="28"/>
        </w:rPr>
        <w:t xml:space="preserve">. [Електронний </w:t>
      </w:r>
      <w:r>
        <w:rPr>
          <w:rFonts w:ascii="Times New Roman" w:eastAsia="Times New Roman" w:hAnsi="Times New Roman" w:cs="Times New Roman"/>
          <w:sz w:val="28"/>
          <w:szCs w:val="28"/>
        </w:rPr>
        <w:lastRenderedPageBreak/>
        <w:t xml:space="preserve">ресурс] - </w:t>
      </w:r>
      <w:proofErr w:type="spellStart"/>
      <w:r>
        <w:rPr>
          <w:rFonts w:ascii="Times New Roman" w:eastAsia="Times New Roman" w:hAnsi="Times New Roman" w:cs="Times New Roman"/>
          <w:sz w:val="28"/>
          <w:szCs w:val="28"/>
        </w:rPr>
        <w:t>NewJersey</w:t>
      </w:r>
      <w:proofErr w:type="spellEnd"/>
      <w:r>
        <w:rPr>
          <w:rFonts w:ascii="Times New Roman" w:eastAsia="Times New Roman" w:hAnsi="Times New Roman" w:cs="Times New Roman"/>
          <w:sz w:val="28"/>
          <w:szCs w:val="28"/>
        </w:rPr>
        <w:t xml:space="preserve">, 1993. – Режим доступу до ресурсу: </w:t>
      </w:r>
      <w:hyperlink r:id="rId20">
        <w:r>
          <w:rPr>
            <w:rFonts w:ascii="Times New Roman" w:eastAsia="Times New Roman" w:hAnsi="Times New Roman" w:cs="Times New Roman"/>
            <w:color w:val="0563C1"/>
            <w:sz w:val="28"/>
            <w:szCs w:val="28"/>
            <w:u w:val="single"/>
          </w:rPr>
          <w:t>https://books.google.com/books/about/Comparative_Politics.html?id=txswAQAAIAAJ</w:t>
        </w:r>
      </w:hyperlink>
    </w:p>
    <w:p w:rsidR="00B54DD5" w:rsidRDefault="00D842C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w:t>
      </w:r>
      <w:proofErr w:type="spellStart"/>
      <w:r>
        <w:rPr>
          <w:rFonts w:ascii="Times New Roman" w:eastAsia="Times New Roman" w:hAnsi="Times New Roman" w:cs="Times New Roman"/>
          <w:sz w:val="28"/>
          <w:szCs w:val="28"/>
        </w:rPr>
        <w:t>Rozenbaum</w:t>
      </w:r>
      <w:proofErr w:type="spellEnd"/>
      <w:r>
        <w:rPr>
          <w:rFonts w:ascii="Times New Roman" w:eastAsia="Times New Roman" w:hAnsi="Times New Roman" w:cs="Times New Roman"/>
          <w:sz w:val="28"/>
          <w:szCs w:val="28"/>
        </w:rPr>
        <w:t xml:space="preserve"> W. </w:t>
      </w:r>
      <w:proofErr w:type="spellStart"/>
      <w:r>
        <w:rPr>
          <w:rFonts w:ascii="Times New Roman" w:eastAsia="Times New Roman" w:hAnsi="Times New Roman" w:cs="Times New Roman"/>
          <w:sz w:val="28"/>
          <w:szCs w:val="28"/>
        </w:rPr>
        <w:t>PoliticalCulture</w:t>
      </w:r>
      <w:proofErr w:type="spellEnd"/>
      <w:r>
        <w:rPr>
          <w:rFonts w:ascii="Times New Roman" w:eastAsia="Times New Roman" w:hAnsi="Times New Roman" w:cs="Times New Roman"/>
          <w:sz w:val="28"/>
          <w:szCs w:val="28"/>
        </w:rPr>
        <w:t xml:space="preserve">. [Електронний ресурс] - </w:t>
      </w:r>
      <w:proofErr w:type="spellStart"/>
      <w:r>
        <w:rPr>
          <w:rFonts w:ascii="Times New Roman" w:eastAsia="Times New Roman" w:hAnsi="Times New Roman" w:cs="Times New Roman"/>
          <w:sz w:val="28"/>
          <w:szCs w:val="28"/>
        </w:rPr>
        <w:t>NewYork</w:t>
      </w:r>
      <w:proofErr w:type="spellEnd"/>
      <w:r>
        <w:rPr>
          <w:rFonts w:ascii="Times New Roman" w:eastAsia="Times New Roman" w:hAnsi="Times New Roman" w:cs="Times New Roman"/>
          <w:sz w:val="28"/>
          <w:szCs w:val="28"/>
        </w:rPr>
        <w:t xml:space="preserve">, 1975. – Режим доступу до ресурсу: </w:t>
      </w:r>
      <w:hyperlink r:id="rId21">
        <w:r>
          <w:rPr>
            <w:rFonts w:ascii="Times New Roman" w:eastAsia="Times New Roman" w:hAnsi="Times New Roman" w:cs="Times New Roman"/>
            <w:color w:val="0563C1"/>
            <w:sz w:val="28"/>
            <w:szCs w:val="28"/>
            <w:u w:val="single"/>
          </w:rPr>
          <w:t>https://www.worldcat.org/title/political-culture/oclc/1174303</w:t>
        </w:r>
      </w:hyperlink>
    </w:p>
    <w:sectPr w:rsidR="00B54DD5" w:rsidSect="003B7890">
      <w:headerReference w:type="default" r:id="rId22"/>
      <w:pgSz w:w="11906" w:h="16838"/>
      <w:pgMar w:top="1134" w:right="850" w:bottom="1134" w:left="1701" w:header="708" w:footer="708" w:gutter="0"/>
      <w:pgNumType w:start="1"/>
      <w:cols w:space="720"/>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686F" w:rsidRDefault="0040686F">
      <w:pPr>
        <w:spacing w:after="0" w:line="240" w:lineRule="auto"/>
      </w:pPr>
      <w:r>
        <w:separator/>
      </w:r>
    </w:p>
  </w:endnote>
  <w:endnote w:type="continuationSeparator" w:id="1">
    <w:p w:rsidR="0040686F" w:rsidRDefault="004068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686F" w:rsidRDefault="0040686F">
      <w:pPr>
        <w:spacing w:after="0" w:line="240" w:lineRule="auto"/>
      </w:pPr>
      <w:r>
        <w:separator/>
      </w:r>
    </w:p>
  </w:footnote>
  <w:footnote w:type="continuationSeparator" w:id="1">
    <w:p w:rsidR="0040686F" w:rsidRDefault="0040686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4DD5" w:rsidRDefault="00F65025">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sidR="00D842C2">
      <w:rPr>
        <w:color w:val="000000"/>
      </w:rPr>
      <w:instrText>PAGE</w:instrText>
    </w:r>
    <w:r>
      <w:rPr>
        <w:color w:val="000000"/>
      </w:rPr>
      <w:fldChar w:fldCharType="separate"/>
    </w:r>
    <w:r w:rsidR="00A078C7">
      <w:rPr>
        <w:noProof/>
        <w:color w:val="000000"/>
      </w:rPr>
      <w:t>46</w:t>
    </w:r>
    <w:r>
      <w:rPr>
        <w:color w:val="000000"/>
      </w:rPr>
      <w:fldChar w:fldCharType="end"/>
    </w:r>
  </w:p>
  <w:p w:rsidR="00B54DD5" w:rsidRDefault="00B54DD5">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8D1173"/>
    <w:multiLevelType w:val="multilevel"/>
    <w:tmpl w:val="489AC268"/>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
    <w:nsid w:val="156915DE"/>
    <w:multiLevelType w:val="multilevel"/>
    <w:tmpl w:val="47BC8354"/>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nsid w:val="173B6D42"/>
    <w:multiLevelType w:val="multilevel"/>
    <w:tmpl w:val="8BCC71A4"/>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nsid w:val="25805C67"/>
    <w:multiLevelType w:val="multilevel"/>
    <w:tmpl w:val="2CA4187C"/>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
    <w:nsid w:val="2C5614A3"/>
    <w:multiLevelType w:val="hybridMultilevel"/>
    <w:tmpl w:val="DC6EFBE0"/>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5">
    <w:nsid w:val="3282664D"/>
    <w:multiLevelType w:val="hybridMultilevel"/>
    <w:tmpl w:val="EB7445C0"/>
    <w:lvl w:ilvl="0" w:tplc="10000001">
      <w:start w:val="1"/>
      <w:numFmt w:val="bullet"/>
      <w:lvlText w:val=""/>
      <w:lvlJc w:val="left"/>
      <w:pPr>
        <w:ind w:left="1854" w:hanging="360"/>
      </w:pPr>
      <w:rPr>
        <w:rFonts w:ascii="Symbol" w:hAnsi="Symbol" w:hint="default"/>
      </w:rPr>
    </w:lvl>
    <w:lvl w:ilvl="1" w:tplc="10000003" w:tentative="1">
      <w:start w:val="1"/>
      <w:numFmt w:val="bullet"/>
      <w:lvlText w:val="o"/>
      <w:lvlJc w:val="left"/>
      <w:pPr>
        <w:ind w:left="2574" w:hanging="360"/>
      </w:pPr>
      <w:rPr>
        <w:rFonts w:ascii="Courier New" w:hAnsi="Courier New" w:cs="Courier New" w:hint="default"/>
      </w:rPr>
    </w:lvl>
    <w:lvl w:ilvl="2" w:tplc="10000005" w:tentative="1">
      <w:start w:val="1"/>
      <w:numFmt w:val="bullet"/>
      <w:lvlText w:val=""/>
      <w:lvlJc w:val="left"/>
      <w:pPr>
        <w:ind w:left="3294" w:hanging="360"/>
      </w:pPr>
      <w:rPr>
        <w:rFonts w:ascii="Wingdings" w:hAnsi="Wingdings" w:hint="default"/>
      </w:rPr>
    </w:lvl>
    <w:lvl w:ilvl="3" w:tplc="10000001" w:tentative="1">
      <w:start w:val="1"/>
      <w:numFmt w:val="bullet"/>
      <w:lvlText w:val=""/>
      <w:lvlJc w:val="left"/>
      <w:pPr>
        <w:ind w:left="4014" w:hanging="360"/>
      </w:pPr>
      <w:rPr>
        <w:rFonts w:ascii="Symbol" w:hAnsi="Symbol" w:hint="default"/>
      </w:rPr>
    </w:lvl>
    <w:lvl w:ilvl="4" w:tplc="10000003" w:tentative="1">
      <w:start w:val="1"/>
      <w:numFmt w:val="bullet"/>
      <w:lvlText w:val="o"/>
      <w:lvlJc w:val="left"/>
      <w:pPr>
        <w:ind w:left="4734" w:hanging="360"/>
      </w:pPr>
      <w:rPr>
        <w:rFonts w:ascii="Courier New" w:hAnsi="Courier New" w:cs="Courier New" w:hint="default"/>
      </w:rPr>
    </w:lvl>
    <w:lvl w:ilvl="5" w:tplc="10000005" w:tentative="1">
      <w:start w:val="1"/>
      <w:numFmt w:val="bullet"/>
      <w:lvlText w:val=""/>
      <w:lvlJc w:val="left"/>
      <w:pPr>
        <w:ind w:left="5454" w:hanging="360"/>
      </w:pPr>
      <w:rPr>
        <w:rFonts w:ascii="Wingdings" w:hAnsi="Wingdings" w:hint="default"/>
      </w:rPr>
    </w:lvl>
    <w:lvl w:ilvl="6" w:tplc="10000001" w:tentative="1">
      <w:start w:val="1"/>
      <w:numFmt w:val="bullet"/>
      <w:lvlText w:val=""/>
      <w:lvlJc w:val="left"/>
      <w:pPr>
        <w:ind w:left="6174" w:hanging="360"/>
      </w:pPr>
      <w:rPr>
        <w:rFonts w:ascii="Symbol" w:hAnsi="Symbol" w:hint="default"/>
      </w:rPr>
    </w:lvl>
    <w:lvl w:ilvl="7" w:tplc="10000003" w:tentative="1">
      <w:start w:val="1"/>
      <w:numFmt w:val="bullet"/>
      <w:lvlText w:val="o"/>
      <w:lvlJc w:val="left"/>
      <w:pPr>
        <w:ind w:left="6894" w:hanging="360"/>
      </w:pPr>
      <w:rPr>
        <w:rFonts w:ascii="Courier New" w:hAnsi="Courier New" w:cs="Courier New" w:hint="default"/>
      </w:rPr>
    </w:lvl>
    <w:lvl w:ilvl="8" w:tplc="10000005" w:tentative="1">
      <w:start w:val="1"/>
      <w:numFmt w:val="bullet"/>
      <w:lvlText w:val=""/>
      <w:lvlJc w:val="left"/>
      <w:pPr>
        <w:ind w:left="7614" w:hanging="360"/>
      </w:pPr>
      <w:rPr>
        <w:rFonts w:ascii="Wingdings" w:hAnsi="Wingdings" w:hint="default"/>
      </w:rPr>
    </w:lvl>
  </w:abstractNum>
  <w:abstractNum w:abstractNumId="6">
    <w:nsid w:val="44431036"/>
    <w:multiLevelType w:val="multilevel"/>
    <w:tmpl w:val="5800852C"/>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nsid w:val="59211DDE"/>
    <w:multiLevelType w:val="multilevel"/>
    <w:tmpl w:val="F29865A6"/>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abstractNumId w:val="7"/>
  </w:num>
  <w:num w:numId="2">
    <w:abstractNumId w:val="3"/>
  </w:num>
  <w:num w:numId="3">
    <w:abstractNumId w:val="0"/>
  </w:num>
  <w:num w:numId="4">
    <w:abstractNumId w:val="1"/>
  </w:num>
  <w:num w:numId="5">
    <w:abstractNumId w:val="6"/>
  </w:num>
  <w:num w:numId="6">
    <w:abstractNumId w:val="2"/>
  </w:num>
  <w:num w:numId="7">
    <w:abstractNumId w:val="5"/>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B54DD5"/>
    <w:rsid w:val="000012F5"/>
    <w:rsid w:val="00010013"/>
    <w:rsid w:val="00025615"/>
    <w:rsid w:val="0003433B"/>
    <w:rsid w:val="00041726"/>
    <w:rsid w:val="00047722"/>
    <w:rsid w:val="000553A0"/>
    <w:rsid w:val="000572AE"/>
    <w:rsid w:val="00092E97"/>
    <w:rsid w:val="000A1B52"/>
    <w:rsid w:val="000B2AB0"/>
    <w:rsid w:val="000B5B59"/>
    <w:rsid w:val="000C1CAF"/>
    <w:rsid w:val="000D126C"/>
    <w:rsid w:val="000F32DC"/>
    <w:rsid w:val="000F3988"/>
    <w:rsid w:val="000F5BD6"/>
    <w:rsid w:val="00165C58"/>
    <w:rsid w:val="001734D7"/>
    <w:rsid w:val="00185A09"/>
    <w:rsid w:val="001A4582"/>
    <w:rsid w:val="001A61F1"/>
    <w:rsid w:val="001B26D6"/>
    <w:rsid w:val="001B5784"/>
    <w:rsid w:val="001B7F4A"/>
    <w:rsid w:val="00205B53"/>
    <w:rsid w:val="00215E14"/>
    <w:rsid w:val="00257EFB"/>
    <w:rsid w:val="00266370"/>
    <w:rsid w:val="00270016"/>
    <w:rsid w:val="002740FC"/>
    <w:rsid w:val="00281528"/>
    <w:rsid w:val="002A3681"/>
    <w:rsid w:val="002A3958"/>
    <w:rsid w:val="00317856"/>
    <w:rsid w:val="003304F4"/>
    <w:rsid w:val="0036015B"/>
    <w:rsid w:val="003615BF"/>
    <w:rsid w:val="003A57DA"/>
    <w:rsid w:val="003B53AB"/>
    <w:rsid w:val="003B7890"/>
    <w:rsid w:val="003B7D00"/>
    <w:rsid w:val="003E3EF4"/>
    <w:rsid w:val="003F429D"/>
    <w:rsid w:val="0040686F"/>
    <w:rsid w:val="00417039"/>
    <w:rsid w:val="00422617"/>
    <w:rsid w:val="004240AC"/>
    <w:rsid w:val="004644EB"/>
    <w:rsid w:val="0046451D"/>
    <w:rsid w:val="00487341"/>
    <w:rsid w:val="004C7482"/>
    <w:rsid w:val="004D3F42"/>
    <w:rsid w:val="004E685C"/>
    <w:rsid w:val="00502560"/>
    <w:rsid w:val="00517A82"/>
    <w:rsid w:val="0052324D"/>
    <w:rsid w:val="005424B3"/>
    <w:rsid w:val="00546A89"/>
    <w:rsid w:val="00555170"/>
    <w:rsid w:val="005644E2"/>
    <w:rsid w:val="00565BFF"/>
    <w:rsid w:val="005800EB"/>
    <w:rsid w:val="00591415"/>
    <w:rsid w:val="005919E0"/>
    <w:rsid w:val="00591EB9"/>
    <w:rsid w:val="005A4E7E"/>
    <w:rsid w:val="005B1014"/>
    <w:rsid w:val="005F31E2"/>
    <w:rsid w:val="00613F43"/>
    <w:rsid w:val="00624E54"/>
    <w:rsid w:val="00627E84"/>
    <w:rsid w:val="00652F96"/>
    <w:rsid w:val="00676108"/>
    <w:rsid w:val="00684912"/>
    <w:rsid w:val="006B6DAD"/>
    <w:rsid w:val="006C7E13"/>
    <w:rsid w:val="006D2A28"/>
    <w:rsid w:val="006E53F1"/>
    <w:rsid w:val="00713740"/>
    <w:rsid w:val="007233E9"/>
    <w:rsid w:val="00724932"/>
    <w:rsid w:val="007504E5"/>
    <w:rsid w:val="00771459"/>
    <w:rsid w:val="007802B5"/>
    <w:rsid w:val="0078559C"/>
    <w:rsid w:val="00792B0D"/>
    <w:rsid w:val="007A6B91"/>
    <w:rsid w:val="007A6CEC"/>
    <w:rsid w:val="007D63D6"/>
    <w:rsid w:val="00814CB3"/>
    <w:rsid w:val="0081738C"/>
    <w:rsid w:val="00821B94"/>
    <w:rsid w:val="00852650"/>
    <w:rsid w:val="0088734A"/>
    <w:rsid w:val="008E15CA"/>
    <w:rsid w:val="008E5809"/>
    <w:rsid w:val="008E63BE"/>
    <w:rsid w:val="008E71A7"/>
    <w:rsid w:val="00917B6C"/>
    <w:rsid w:val="0092726B"/>
    <w:rsid w:val="00947E1F"/>
    <w:rsid w:val="00951A31"/>
    <w:rsid w:val="00976FF4"/>
    <w:rsid w:val="009A280B"/>
    <w:rsid w:val="009B4097"/>
    <w:rsid w:val="009C2CC9"/>
    <w:rsid w:val="00A078C7"/>
    <w:rsid w:val="00A24834"/>
    <w:rsid w:val="00A30D62"/>
    <w:rsid w:val="00A44D2F"/>
    <w:rsid w:val="00A46369"/>
    <w:rsid w:val="00A571EC"/>
    <w:rsid w:val="00A76688"/>
    <w:rsid w:val="00A804CA"/>
    <w:rsid w:val="00A85573"/>
    <w:rsid w:val="00A90400"/>
    <w:rsid w:val="00A93C2D"/>
    <w:rsid w:val="00AA5E60"/>
    <w:rsid w:val="00AB581D"/>
    <w:rsid w:val="00B136E5"/>
    <w:rsid w:val="00B36A1A"/>
    <w:rsid w:val="00B542D1"/>
    <w:rsid w:val="00B54DD5"/>
    <w:rsid w:val="00B81E33"/>
    <w:rsid w:val="00BC2912"/>
    <w:rsid w:val="00BD402A"/>
    <w:rsid w:val="00C32E82"/>
    <w:rsid w:val="00C41B69"/>
    <w:rsid w:val="00C653D1"/>
    <w:rsid w:val="00C96441"/>
    <w:rsid w:val="00CA4C2F"/>
    <w:rsid w:val="00CB7152"/>
    <w:rsid w:val="00CD522C"/>
    <w:rsid w:val="00D51A81"/>
    <w:rsid w:val="00D53E69"/>
    <w:rsid w:val="00D543B1"/>
    <w:rsid w:val="00D842C2"/>
    <w:rsid w:val="00DB020F"/>
    <w:rsid w:val="00DC434A"/>
    <w:rsid w:val="00DC6166"/>
    <w:rsid w:val="00DD508F"/>
    <w:rsid w:val="00E123BF"/>
    <w:rsid w:val="00E50C46"/>
    <w:rsid w:val="00E5553E"/>
    <w:rsid w:val="00E81223"/>
    <w:rsid w:val="00E83582"/>
    <w:rsid w:val="00E947EC"/>
    <w:rsid w:val="00EA5827"/>
    <w:rsid w:val="00EB2B56"/>
    <w:rsid w:val="00EB31A6"/>
    <w:rsid w:val="00EB643E"/>
    <w:rsid w:val="00EE5CED"/>
    <w:rsid w:val="00F12C59"/>
    <w:rsid w:val="00F443A4"/>
    <w:rsid w:val="00F60B33"/>
    <w:rsid w:val="00F65025"/>
    <w:rsid w:val="00F84EB3"/>
    <w:rsid w:val="00FD0DBE"/>
    <w:rsid w:val="00FD5BC1"/>
    <w:rsid w:val="00FE4B9B"/>
    <w:rsid w:val="00FF2C4A"/>
    <w:rsid w:val="00FF7DB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ru-RU" w:bidi="ar-SA"/>
      </w:rPr>
    </w:rPrDefault>
    <w:pPrDefault>
      <w:pPr>
        <w:spacing w:after="160" w:line="259" w:lineRule="auto"/>
        <w:ind w:firstLine="56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5025"/>
  </w:style>
  <w:style w:type="paragraph" w:styleId="1">
    <w:name w:val="heading 1"/>
    <w:basedOn w:val="a"/>
    <w:next w:val="a"/>
    <w:link w:val="10"/>
    <w:uiPriority w:val="9"/>
    <w:qFormat/>
    <w:rsid w:val="00174EC6"/>
    <w:pPr>
      <w:keepNext/>
      <w:keepLines/>
      <w:spacing w:before="240" w:after="0"/>
      <w:jc w:val="center"/>
      <w:outlineLvl w:val="0"/>
    </w:pPr>
    <w:rPr>
      <w:rFonts w:ascii="Times New Roman" w:eastAsiaTheme="majorEastAsia" w:hAnsi="Times New Roman" w:cstheme="majorBidi"/>
      <w:b/>
      <w:sz w:val="28"/>
      <w:szCs w:val="32"/>
    </w:rPr>
  </w:style>
  <w:style w:type="paragraph" w:styleId="2">
    <w:name w:val="heading 2"/>
    <w:basedOn w:val="a"/>
    <w:next w:val="a"/>
    <w:uiPriority w:val="9"/>
    <w:semiHidden/>
    <w:unhideWhenUsed/>
    <w:qFormat/>
    <w:rsid w:val="00F65025"/>
    <w:pPr>
      <w:keepNext/>
      <w:keepLines/>
      <w:spacing w:before="360" w:after="80"/>
      <w:outlineLvl w:val="1"/>
    </w:pPr>
    <w:rPr>
      <w:b/>
      <w:sz w:val="36"/>
      <w:szCs w:val="36"/>
    </w:rPr>
  </w:style>
  <w:style w:type="paragraph" w:styleId="3">
    <w:name w:val="heading 3"/>
    <w:basedOn w:val="a"/>
    <w:next w:val="a"/>
    <w:uiPriority w:val="9"/>
    <w:semiHidden/>
    <w:unhideWhenUsed/>
    <w:qFormat/>
    <w:rsid w:val="00F65025"/>
    <w:pPr>
      <w:keepNext/>
      <w:keepLines/>
      <w:spacing w:before="280" w:after="80"/>
      <w:outlineLvl w:val="2"/>
    </w:pPr>
    <w:rPr>
      <w:b/>
      <w:sz w:val="28"/>
      <w:szCs w:val="28"/>
    </w:rPr>
  </w:style>
  <w:style w:type="paragraph" w:styleId="4">
    <w:name w:val="heading 4"/>
    <w:basedOn w:val="a"/>
    <w:next w:val="a"/>
    <w:uiPriority w:val="9"/>
    <w:semiHidden/>
    <w:unhideWhenUsed/>
    <w:qFormat/>
    <w:rsid w:val="00F65025"/>
    <w:pPr>
      <w:keepNext/>
      <w:keepLines/>
      <w:spacing w:before="240" w:after="40"/>
      <w:outlineLvl w:val="3"/>
    </w:pPr>
    <w:rPr>
      <w:b/>
      <w:sz w:val="24"/>
      <w:szCs w:val="24"/>
    </w:rPr>
  </w:style>
  <w:style w:type="paragraph" w:styleId="5">
    <w:name w:val="heading 5"/>
    <w:basedOn w:val="a"/>
    <w:next w:val="a"/>
    <w:uiPriority w:val="9"/>
    <w:semiHidden/>
    <w:unhideWhenUsed/>
    <w:qFormat/>
    <w:rsid w:val="00F65025"/>
    <w:pPr>
      <w:keepNext/>
      <w:keepLines/>
      <w:spacing w:before="220" w:after="40"/>
      <w:outlineLvl w:val="4"/>
    </w:pPr>
    <w:rPr>
      <w:b/>
    </w:rPr>
  </w:style>
  <w:style w:type="paragraph" w:styleId="6">
    <w:name w:val="heading 6"/>
    <w:basedOn w:val="a"/>
    <w:next w:val="a"/>
    <w:uiPriority w:val="9"/>
    <w:semiHidden/>
    <w:unhideWhenUsed/>
    <w:qFormat/>
    <w:rsid w:val="00F65025"/>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F65025"/>
    <w:tblPr>
      <w:tblCellMar>
        <w:top w:w="0" w:type="dxa"/>
        <w:left w:w="0" w:type="dxa"/>
        <w:bottom w:w="0" w:type="dxa"/>
        <w:right w:w="0" w:type="dxa"/>
      </w:tblCellMar>
    </w:tblPr>
  </w:style>
  <w:style w:type="paragraph" w:styleId="a3">
    <w:name w:val="Title"/>
    <w:basedOn w:val="a"/>
    <w:next w:val="a"/>
    <w:uiPriority w:val="10"/>
    <w:qFormat/>
    <w:rsid w:val="00F65025"/>
    <w:pPr>
      <w:keepNext/>
      <w:keepLines/>
      <w:spacing w:before="480" w:after="120"/>
    </w:pPr>
    <w:rPr>
      <w:b/>
      <w:sz w:val="72"/>
      <w:szCs w:val="72"/>
    </w:rPr>
  </w:style>
  <w:style w:type="character" w:customStyle="1" w:styleId="10">
    <w:name w:val="Заголовок 1 Знак"/>
    <w:basedOn w:val="a0"/>
    <w:link w:val="1"/>
    <w:uiPriority w:val="9"/>
    <w:rsid w:val="00174EC6"/>
    <w:rPr>
      <w:rFonts w:ascii="Times New Roman" w:eastAsiaTheme="majorEastAsia" w:hAnsi="Times New Roman" w:cstheme="majorBidi"/>
      <w:b/>
      <w:sz w:val="28"/>
      <w:szCs w:val="32"/>
    </w:rPr>
  </w:style>
  <w:style w:type="paragraph" w:styleId="a4">
    <w:name w:val="TOC Heading"/>
    <w:basedOn w:val="1"/>
    <w:next w:val="a"/>
    <w:uiPriority w:val="39"/>
    <w:unhideWhenUsed/>
    <w:qFormat/>
    <w:rsid w:val="00AC06AC"/>
    <w:pPr>
      <w:outlineLvl w:val="9"/>
    </w:pPr>
  </w:style>
  <w:style w:type="paragraph" w:styleId="11">
    <w:name w:val="toc 1"/>
    <w:basedOn w:val="a"/>
    <w:next w:val="a"/>
    <w:autoRedefine/>
    <w:uiPriority w:val="39"/>
    <w:unhideWhenUsed/>
    <w:rsid w:val="00AC06AC"/>
    <w:pPr>
      <w:spacing w:after="100"/>
    </w:pPr>
  </w:style>
  <w:style w:type="character" w:styleId="a5">
    <w:name w:val="Hyperlink"/>
    <w:basedOn w:val="a0"/>
    <w:uiPriority w:val="99"/>
    <w:unhideWhenUsed/>
    <w:rsid w:val="00AC06AC"/>
    <w:rPr>
      <w:color w:val="0563C1" w:themeColor="hyperlink"/>
      <w:u w:val="single"/>
    </w:rPr>
  </w:style>
  <w:style w:type="paragraph" w:styleId="a6">
    <w:name w:val="header"/>
    <w:basedOn w:val="a"/>
    <w:link w:val="a7"/>
    <w:uiPriority w:val="99"/>
    <w:unhideWhenUsed/>
    <w:rsid w:val="00B812C9"/>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812C9"/>
  </w:style>
  <w:style w:type="paragraph" w:styleId="a8">
    <w:name w:val="footer"/>
    <w:basedOn w:val="a"/>
    <w:link w:val="a9"/>
    <w:uiPriority w:val="99"/>
    <w:unhideWhenUsed/>
    <w:rsid w:val="00B812C9"/>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812C9"/>
  </w:style>
  <w:style w:type="paragraph" w:styleId="aa">
    <w:name w:val="Subtitle"/>
    <w:basedOn w:val="a"/>
    <w:next w:val="a"/>
    <w:uiPriority w:val="11"/>
    <w:qFormat/>
    <w:rsid w:val="00F65025"/>
    <w:pPr>
      <w:keepNext/>
      <w:keepLines/>
      <w:spacing w:before="360" w:after="80"/>
    </w:pPr>
    <w:rPr>
      <w:rFonts w:ascii="Georgia" w:eastAsia="Georgia" w:hAnsi="Georgia" w:cs="Georgia"/>
      <w:i/>
      <w:color w:val="666666"/>
      <w:sz w:val="48"/>
      <w:szCs w:val="48"/>
    </w:rPr>
  </w:style>
  <w:style w:type="table" w:customStyle="1" w:styleId="ab">
    <w:basedOn w:val="TableNormal"/>
    <w:rsid w:val="00F65025"/>
    <w:tblPr>
      <w:tblStyleRowBandSize w:val="1"/>
      <w:tblStyleColBandSize w:val="1"/>
      <w:tblCellMar>
        <w:top w:w="0" w:type="dxa"/>
        <w:left w:w="115" w:type="dxa"/>
        <w:bottom w:w="0" w:type="dxa"/>
        <w:right w:w="115" w:type="dxa"/>
      </w:tblCellMar>
    </w:tblPr>
  </w:style>
  <w:style w:type="paragraph" w:styleId="ac">
    <w:name w:val="List Paragraph"/>
    <w:basedOn w:val="a"/>
    <w:uiPriority w:val="34"/>
    <w:qFormat/>
    <w:rsid w:val="00CB7152"/>
    <w:pPr>
      <w:ind w:left="720"/>
      <w:contextualSpacing/>
    </w:pPr>
  </w:style>
  <w:style w:type="paragraph" w:styleId="ad">
    <w:name w:val="Balloon Text"/>
    <w:basedOn w:val="a"/>
    <w:link w:val="ae"/>
    <w:uiPriority w:val="99"/>
    <w:semiHidden/>
    <w:unhideWhenUsed/>
    <w:rsid w:val="00A078C7"/>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A078C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politstudies.ru/article/1367" TargetMode="External"/><Relationship Id="rId18" Type="http://schemas.openxmlformats.org/officeDocument/2006/relationships/hyperlink" Target="https://www.politstudies.ru/article/3023" TargetMode="External"/><Relationship Id="rId3" Type="http://schemas.openxmlformats.org/officeDocument/2006/relationships/numbering" Target="numbering.xml"/><Relationship Id="rId21" Type="http://schemas.openxmlformats.org/officeDocument/2006/relationships/hyperlink" Target="https://www.worldcat.org/title/political-culture/oclc/1174303" TargetMode="External"/><Relationship Id="rId7" Type="http://schemas.openxmlformats.org/officeDocument/2006/relationships/footnotes" Target="footnotes.xml"/><Relationship Id="rId12" Type="http://schemas.openxmlformats.org/officeDocument/2006/relationships/hyperlink" Target="http://catalog.puet.edu.ua/opacunicode/index.php?url=/notices/index/IdNotice:20541/Source:default" TargetMode="External"/><Relationship Id="rId17" Type="http://schemas.openxmlformats.org/officeDocument/2006/relationships/hyperlink" Target="https://www.culturepartnership.eu/ua/publishing/creative-europe" TargetMode="External"/><Relationship Id="rId2" Type="http://schemas.openxmlformats.org/officeDocument/2006/relationships/customXml" Target="../customXml/item2.xml"/><Relationship Id="rId16" Type="http://schemas.openxmlformats.org/officeDocument/2006/relationships/hyperlink" Target="https://www.politstudies.ru/index.php?page_id=453&amp;id=3769&amp;at=a&amp;pid=" TargetMode="External"/><Relationship Id="rId20" Type="http://schemas.openxmlformats.org/officeDocument/2006/relationships/hyperlink" Target="https://books.google.com/books/about/Comparative_Politics.html?id=txswAQAAIAAJ"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aup.com.ua/assets/files/lib/book/polit_etnolog.pdf"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sociology.mephi.ru/docs/polit/html/ingl.htm" TargetMode="External"/><Relationship Id="rId23" Type="http://schemas.openxmlformats.org/officeDocument/2006/relationships/fontTable" Target="fontTable.xml"/><Relationship Id="rId10" Type="http://schemas.openxmlformats.org/officeDocument/2006/relationships/hyperlink" Target="https://www.gumer.info/bibliotek_Buks/Polit/Sem/index.php" TargetMode="External"/><Relationship Id="rId19" Type="http://schemas.openxmlformats.org/officeDocument/2006/relationships/hyperlink" Target="https://www.jstor.org/stable/2009753" TargetMode="External"/><Relationship Id="rId4" Type="http://schemas.openxmlformats.org/officeDocument/2006/relationships/styles" Target="styles.xml"/><Relationship Id="rId9" Type="http://schemas.openxmlformats.org/officeDocument/2006/relationships/hyperlink" Target="https://www.civisbook.ru/files/File/1992-4-Almond_Verba.pdf" TargetMode="External"/><Relationship Id="rId14" Type="http://schemas.openxmlformats.org/officeDocument/2006/relationships/hyperlink" Target="https://author.nbpublish.com/pr/article_332.html"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M02E+pJgsQT49VMfyl5xNcoIkPQ==">AMUW2mWvhxV0u66xr9D5u2J0AMfGJCnHbualfE77B5s/K7UCxv8Gvg8K8ydbTsNS8qMQF4CkLfwB4U/BDp2YdVUP6LW+YPVH5NjbTWERYIfhbHHeTsLxAkvs3vIJjm1tglCaataQV9AGhRlbLdctn711a59rsgDuqj9WPsB9v4beMSdz7lm+jVVMhqOnHSHW3Bb09eRbmKogu+oXpRmCzki8D/MgmvFw7Uz5Tp/CU3hdq+0m02DeDCKctobkRxppHCp2FxNt5tAyBa0BzQzhObYt5jMnfxWnVHL3txE/ghUfLf3GgHn3VkVpuWmwl3NOY/Z/QG7CyCxG</go:docsCustomData>
</go:gDocsCustomXmlDataStorage>
</file>

<file path=customXml/itemProps1.xml><?xml version="1.0" encoding="utf-8"?>
<ds:datastoreItem xmlns:ds="http://schemas.openxmlformats.org/officeDocument/2006/customXml" ds:itemID="{5E80E2C4-E4C3-4086-A346-771C2C584C24}">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1149</TotalTime>
  <Pages>46</Pages>
  <Words>11425</Words>
  <Characters>65125</Characters>
  <Application>Microsoft Office Word</Application>
  <DocSecurity>0</DocSecurity>
  <Lines>542</Lines>
  <Paragraphs>152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76398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User</cp:lastModifiedBy>
  <cp:revision>72</cp:revision>
  <dcterms:created xsi:type="dcterms:W3CDTF">2022-06-10T17:22:00Z</dcterms:created>
  <dcterms:modified xsi:type="dcterms:W3CDTF">2022-06-27T09:56:00Z</dcterms:modified>
</cp:coreProperties>
</file>