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7A59" w:rsidRDefault="00EB7A59" w:rsidP="00EB7A59">
      <w:pPr>
        <w:jc w:val="center"/>
        <w:rPr>
          <w:rFonts w:eastAsia="Dotum"/>
          <w:caps/>
        </w:rPr>
      </w:pPr>
      <w:r>
        <w:rPr>
          <w:rFonts w:eastAsia="Dotum"/>
          <w:caps/>
        </w:rPr>
        <w:t>ОДЕСЬКИЙ НАЦІОНАЛЬНИЙ УНІВЕРСИТЕТ імені І.І. МЕЧНИКОВА</w:t>
      </w:r>
    </w:p>
    <w:p w:rsidR="00EB7A59" w:rsidRDefault="00EB7A59" w:rsidP="00EB7A59">
      <w:pPr>
        <w:jc w:val="center"/>
        <w:rPr>
          <w:rFonts w:eastAsia="Dotum"/>
          <w:caps/>
          <w:sz w:val="24"/>
          <w:szCs w:val="24"/>
        </w:rPr>
      </w:pPr>
    </w:p>
    <w:p w:rsidR="00EB7A59" w:rsidRDefault="00EB7A59" w:rsidP="00EB7A59">
      <w:pPr>
        <w:jc w:val="center"/>
        <w:rPr>
          <w:rFonts w:eastAsia="Dotum"/>
          <w:caps/>
        </w:rPr>
      </w:pPr>
      <w:r>
        <w:rPr>
          <w:rFonts w:eastAsia="Dotum"/>
          <w:caps/>
        </w:rPr>
        <w:t>Факультет романо-германської філології</w:t>
      </w:r>
    </w:p>
    <w:p w:rsidR="00EB7A59" w:rsidRDefault="00EB7A59" w:rsidP="00EB7A59">
      <w:pPr>
        <w:rPr>
          <w:sz w:val="24"/>
          <w:szCs w:val="24"/>
        </w:rPr>
      </w:pPr>
    </w:p>
    <w:p w:rsidR="00EB7A59" w:rsidRDefault="00EB7A59" w:rsidP="00EB7A59">
      <w:pPr>
        <w:jc w:val="center"/>
        <w:rPr>
          <w:caps/>
          <w:lang w:val="uk-UA"/>
        </w:rPr>
      </w:pPr>
      <w:r>
        <w:rPr>
          <w:caps/>
          <w:lang w:val="uk-UA"/>
        </w:rPr>
        <w:t>Кафедра німецької філології</w:t>
      </w:r>
    </w:p>
    <w:p w:rsidR="00EB7A59" w:rsidRDefault="00EB7A59" w:rsidP="00EB7A59">
      <w:pPr>
        <w:rPr>
          <w:lang w:val="uk-UA"/>
        </w:rPr>
      </w:pPr>
    </w:p>
    <w:p w:rsidR="00EB7A59" w:rsidRDefault="00EB7A59" w:rsidP="00EB7A59">
      <w:pPr>
        <w:spacing w:line="360" w:lineRule="auto"/>
        <w:jc w:val="center"/>
        <w:rPr>
          <w:b/>
          <w:lang w:val="uk-UA"/>
        </w:rPr>
      </w:pPr>
      <w:r>
        <w:rPr>
          <w:b/>
          <w:lang w:val="uk-UA"/>
        </w:rPr>
        <w:t xml:space="preserve">Д и п л о м н а </w:t>
      </w:r>
      <w:r>
        <w:rPr>
          <w:b/>
        </w:rPr>
        <w:t xml:space="preserve">  </w:t>
      </w:r>
      <w:r>
        <w:rPr>
          <w:b/>
          <w:lang w:val="uk-UA"/>
        </w:rPr>
        <w:t>р о б о т а</w:t>
      </w:r>
    </w:p>
    <w:p w:rsidR="00EB7A59" w:rsidRDefault="00EB7A59" w:rsidP="00EB7A59">
      <w:pPr>
        <w:spacing w:line="360" w:lineRule="auto"/>
        <w:jc w:val="center"/>
        <w:rPr>
          <w:lang w:val="uk-UA"/>
        </w:rPr>
      </w:pPr>
      <w:r>
        <w:rPr>
          <w:lang w:val="uk-UA"/>
        </w:rPr>
        <w:t>спеціаліста</w:t>
      </w:r>
    </w:p>
    <w:p w:rsidR="00EB7A59" w:rsidRDefault="00EB7A59" w:rsidP="00EB7A59">
      <w:pPr>
        <w:jc w:val="center"/>
        <w:rPr>
          <w:b/>
        </w:rPr>
      </w:pPr>
      <w:r>
        <w:rPr>
          <w:lang w:val="uk-UA"/>
        </w:rPr>
        <w:t xml:space="preserve">на тему: </w:t>
      </w:r>
      <w:r>
        <w:rPr>
          <w:b/>
          <w:lang w:val="uk-UA"/>
        </w:rPr>
        <w:t>«Паузація як один із найважливіших компонентів інтонації»</w:t>
      </w:r>
    </w:p>
    <w:p w:rsidR="00EB7A59" w:rsidRDefault="00EB7A59" w:rsidP="00EB7A59">
      <w:pPr>
        <w:jc w:val="center"/>
        <w:rPr>
          <w:b/>
        </w:rPr>
      </w:pPr>
    </w:p>
    <w:p w:rsidR="00EB7A59" w:rsidRDefault="00EB7A59" w:rsidP="00EB7A59">
      <w:pPr>
        <w:spacing w:line="360" w:lineRule="auto"/>
        <w:rPr>
          <w:b/>
          <w:sz w:val="24"/>
          <w:szCs w:val="24"/>
          <w:lang w:val="en-US"/>
        </w:rPr>
      </w:pPr>
      <w:r>
        <w:rPr>
          <w:sz w:val="24"/>
          <w:szCs w:val="24"/>
          <w:shd w:val="clear" w:color="auto" w:fill="FFFFFF"/>
        </w:rPr>
        <w:t xml:space="preserve">                                  </w:t>
      </w:r>
      <w:r>
        <w:rPr>
          <w:sz w:val="24"/>
          <w:szCs w:val="24"/>
          <w:shd w:val="clear" w:color="auto" w:fill="FFFFFF"/>
          <w:lang w:val="en-US"/>
        </w:rPr>
        <w:t>“A pause as a key intonation component”</w:t>
      </w:r>
    </w:p>
    <w:p w:rsidR="00EB7A59" w:rsidRDefault="00EB7A59" w:rsidP="00EB7A59">
      <w:pPr>
        <w:rPr>
          <w:lang w:val="uk-UA"/>
        </w:rPr>
      </w:pPr>
    </w:p>
    <w:p w:rsidR="00EB7A59" w:rsidRDefault="00EB7A59" w:rsidP="00EB7A59">
      <w:pPr>
        <w:spacing w:before="120" w:after="120"/>
        <w:ind w:left="2832"/>
        <w:jc w:val="both"/>
        <w:rPr>
          <w:lang w:val="uk-UA"/>
        </w:rPr>
      </w:pPr>
      <w:r>
        <w:rPr>
          <w:lang w:val="uk-UA"/>
        </w:rPr>
        <w:t>Виконала: студентка денної форми навчання</w:t>
      </w:r>
    </w:p>
    <w:p w:rsidR="00EB7A59" w:rsidRDefault="00EB7A59" w:rsidP="00EB7A59">
      <w:pPr>
        <w:spacing w:before="120" w:after="120"/>
        <w:ind w:left="2124" w:firstLine="708"/>
        <w:jc w:val="both"/>
        <w:rPr>
          <w:lang w:val="uk-UA"/>
        </w:rPr>
      </w:pPr>
      <w:r>
        <w:rPr>
          <w:lang w:val="uk-UA"/>
        </w:rPr>
        <w:t>спеціальності 035.04 Германські мови</w:t>
      </w:r>
    </w:p>
    <w:p w:rsidR="00EB7A59" w:rsidRDefault="00EB7A59" w:rsidP="00EB7A59">
      <w:pPr>
        <w:spacing w:before="120" w:after="120"/>
        <w:ind w:left="2124" w:firstLine="708"/>
        <w:jc w:val="both"/>
        <w:rPr>
          <w:lang w:val="uk-UA"/>
        </w:rPr>
      </w:pPr>
      <w:r>
        <w:rPr>
          <w:lang w:val="uk-UA"/>
        </w:rPr>
        <w:t>та літератури (переклад включно): німецька</w:t>
      </w:r>
    </w:p>
    <w:p w:rsidR="00EB7A59" w:rsidRDefault="00EB7A59" w:rsidP="00EB7A59">
      <w:pPr>
        <w:jc w:val="both"/>
        <w:rPr>
          <w:sz w:val="16"/>
          <w:szCs w:val="16"/>
          <w:lang w:val="uk-UA"/>
        </w:rPr>
      </w:pPr>
    </w:p>
    <w:p w:rsidR="00EB7A59" w:rsidRDefault="00EB7A59" w:rsidP="00EB7A59">
      <w:pPr>
        <w:rPr>
          <w:lang w:val="uk-UA"/>
        </w:rPr>
      </w:pPr>
      <w:r>
        <w:rPr>
          <w:caps/>
          <w:lang w:val="uk-UA"/>
        </w:rPr>
        <w:t xml:space="preserve">                                         </w:t>
      </w:r>
      <w:r>
        <w:rPr>
          <w:lang w:val="uk-UA"/>
        </w:rPr>
        <w:t>Бець З.</w:t>
      </w:r>
    </w:p>
    <w:p w:rsidR="00EB7A59" w:rsidRDefault="00EB7A59" w:rsidP="00EB7A59">
      <w:pPr>
        <w:spacing w:before="100" w:beforeAutospacing="1" w:after="100" w:afterAutospacing="1"/>
        <w:rPr>
          <w:lang w:val="uk-UA"/>
        </w:rPr>
      </w:pPr>
      <w:r>
        <w:rPr>
          <w:lang w:val="uk-UA"/>
        </w:rPr>
        <w:t xml:space="preserve">                                        Керівник      к. філол. н., доц. Никифоренко І.В.</w:t>
      </w:r>
    </w:p>
    <w:p w:rsidR="00EB7A59" w:rsidRDefault="00EB7A59" w:rsidP="00EB7A59">
      <w:pPr>
        <w:spacing w:before="100" w:beforeAutospacing="1" w:after="100" w:afterAutospacing="1"/>
        <w:rPr>
          <w:lang w:val="uk-UA"/>
        </w:rPr>
      </w:pPr>
      <w:r>
        <w:rPr>
          <w:lang w:val="uk-UA"/>
        </w:rPr>
        <w:tab/>
        <w:t xml:space="preserve">                              Рецензент    к. філол. н., доц.  Бігунова  Н.О.</w:t>
      </w:r>
    </w:p>
    <w:p w:rsidR="00EB7A59" w:rsidRDefault="00EB7A59" w:rsidP="00EB7A59">
      <w:pPr>
        <w:tabs>
          <w:tab w:val="left" w:pos="2894"/>
        </w:tabs>
        <w:jc w:val="both"/>
        <w:rPr>
          <w:lang w:val="uk-UA"/>
        </w:rPr>
      </w:pPr>
    </w:p>
    <w:p w:rsidR="00EB7A59" w:rsidRDefault="00EB7A59" w:rsidP="00EB7A59">
      <w:pPr>
        <w:rPr>
          <w:lang w:val="uk-UA"/>
        </w:rPr>
      </w:pPr>
      <w:r>
        <w:rPr>
          <w:lang w:val="uk-UA"/>
        </w:rPr>
        <w:t xml:space="preserve">                                        </w:t>
      </w:r>
    </w:p>
    <w:p w:rsidR="00EB7A59" w:rsidRDefault="00EB7A59" w:rsidP="00EB7A59">
      <w:pPr>
        <w:ind w:left="2124" w:firstLine="708"/>
        <w:jc w:val="both"/>
        <w:rPr>
          <w:caps/>
          <w:lang w:val="uk-UA"/>
        </w:rPr>
      </w:pPr>
    </w:p>
    <w:p w:rsidR="00EB7A59" w:rsidRDefault="00EB7A59" w:rsidP="00EB7A59">
      <w:pPr>
        <w:rPr>
          <w:lang w:val="uk-UA"/>
        </w:rPr>
      </w:pPr>
    </w:p>
    <w:p w:rsidR="00EB7A59" w:rsidRDefault="00EB7A59" w:rsidP="00EB7A59">
      <w:pPr>
        <w:rPr>
          <w:lang w:val="uk-UA"/>
        </w:rPr>
      </w:pPr>
    </w:p>
    <w:tbl>
      <w:tblPr>
        <w:tblW w:w="0" w:type="auto"/>
        <w:tblLayout w:type="fixed"/>
        <w:tblLook w:val="04A0" w:firstRow="1" w:lastRow="0" w:firstColumn="1" w:lastColumn="0" w:noHBand="0" w:noVBand="1"/>
      </w:tblPr>
      <w:tblGrid>
        <w:gridCol w:w="4644"/>
        <w:gridCol w:w="5098"/>
      </w:tblGrid>
      <w:tr w:rsidR="00EB7A59" w:rsidTr="00EB7A59">
        <w:tc>
          <w:tcPr>
            <w:tcW w:w="4644" w:type="dxa"/>
          </w:tcPr>
          <w:p w:rsidR="00EB7A59" w:rsidRDefault="00EB7A59">
            <w:pPr>
              <w:spacing w:line="360" w:lineRule="auto"/>
              <w:rPr>
                <w:sz w:val="24"/>
              </w:rPr>
            </w:pPr>
            <w:r>
              <w:rPr>
                <w:sz w:val="24"/>
              </w:rPr>
              <w:t>Рекомендовано до захисту:</w:t>
            </w:r>
          </w:p>
          <w:p w:rsidR="00EB7A59" w:rsidRDefault="00EB7A59">
            <w:pPr>
              <w:spacing w:line="360" w:lineRule="auto"/>
              <w:rPr>
                <w:sz w:val="24"/>
              </w:rPr>
            </w:pPr>
            <w:r>
              <w:rPr>
                <w:sz w:val="24"/>
              </w:rPr>
              <w:t xml:space="preserve">Протокол засідання кафедри </w:t>
            </w:r>
          </w:p>
          <w:p w:rsidR="00EB7A59" w:rsidRDefault="00EB7A59">
            <w:pPr>
              <w:spacing w:line="360" w:lineRule="auto"/>
              <w:rPr>
                <w:sz w:val="24"/>
              </w:rPr>
            </w:pPr>
            <w:r>
              <w:rPr>
                <w:sz w:val="24"/>
              </w:rPr>
              <w:t xml:space="preserve">№ </w:t>
            </w:r>
            <w:r>
              <w:rPr>
                <w:sz w:val="24"/>
                <w:lang w:val="uk-UA"/>
              </w:rPr>
              <w:t xml:space="preserve">8 </w:t>
            </w:r>
            <w:r>
              <w:rPr>
                <w:sz w:val="24"/>
              </w:rPr>
              <w:t xml:space="preserve">від </w:t>
            </w:r>
            <w:r>
              <w:rPr>
                <w:sz w:val="24"/>
                <w:lang w:val="uk-UA"/>
              </w:rPr>
              <w:t>18.</w:t>
            </w:r>
            <w:r>
              <w:rPr>
                <w:sz w:val="24"/>
              </w:rPr>
              <w:t>05.201</w:t>
            </w:r>
            <w:r>
              <w:rPr>
                <w:sz w:val="24"/>
                <w:lang w:val="uk-UA"/>
              </w:rPr>
              <w:t>7</w:t>
            </w:r>
            <w:r>
              <w:rPr>
                <w:sz w:val="24"/>
              </w:rPr>
              <w:t xml:space="preserve"> р.</w:t>
            </w:r>
          </w:p>
          <w:p w:rsidR="00EB7A59" w:rsidRDefault="00EB7A59">
            <w:pPr>
              <w:spacing w:line="360" w:lineRule="auto"/>
              <w:rPr>
                <w:sz w:val="24"/>
              </w:rPr>
            </w:pPr>
          </w:p>
          <w:p w:rsidR="00EB7A59" w:rsidRDefault="00EB7A59">
            <w:pPr>
              <w:spacing w:line="360" w:lineRule="auto"/>
              <w:rPr>
                <w:sz w:val="24"/>
                <w:lang w:val="uk-UA"/>
              </w:rPr>
            </w:pPr>
          </w:p>
          <w:p w:rsidR="00EB7A59" w:rsidRDefault="00EB7A59">
            <w:pPr>
              <w:spacing w:line="360" w:lineRule="auto"/>
              <w:rPr>
                <w:sz w:val="24"/>
                <w:lang w:val="uk-UA"/>
              </w:rPr>
            </w:pPr>
            <w:r>
              <w:rPr>
                <w:sz w:val="24"/>
              </w:rPr>
              <w:t>Завіду</w:t>
            </w:r>
            <w:r>
              <w:rPr>
                <w:sz w:val="24"/>
                <w:lang w:val="uk-UA"/>
              </w:rPr>
              <w:t>вач</w:t>
            </w:r>
            <w:r>
              <w:rPr>
                <w:sz w:val="24"/>
              </w:rPr>
              <w:t xml:space="preserve"> кафедр</w:t>
            </w:r>
            <w:r>
              <w:rPr>
                <w:sz w:val="24"/>
                <w:lang w:val="uk-UA"/>
              </w:rPr>
              <w:t xml:space="preserve">и                                                </w:t>
            </w:r>
          </w:p>
          <w:p w:rsidR="00EB7A59" w:rsidRDefault="00EB7A59">
            <w:pPr>
              <w:spacing w:line="360" w:lineRule="auto"/>
              <w:rPr>
                <w:sz w:val="24"/>
                <w:lang w:val="uk-UA"/>
              </w:rPr>
            </w:pPr>
            <w:r>
              <w:rPr>
                <w:sz w:val="24"/>
              </w:rPr>
              <w:t>________________</w:t>
            </w:r>
            <w:r>
              <w:rPr>
                <w:sz w:val="24"/>
                <w:lang w:val="uk-UA"/>
              </w:rPr>
              <w:t xml:space="preserve">     Кулина І.Г.                                                 </w:t>
            </w:r>
          </w:p>
          <w:p w:rsidR="00EB7A59" w:rsidRDefault="00EB7A59">
            <w:pPr>
              <w:spacing w:line="276" w:lineRule="auto"/>
              <w:rPr>
                <w:sz w:val="18"/>
                <w:szCs w:val="18"/>
                <w:lang w:val="uk-UA"/>
              </w:rPr>
            </w:pPr>
            <w:r>
              <w:rPr>
                <w:sz w:val="18"/>
                <w:szCs w:val="18"/>
                <w:lang w:val="uk-UA"/>
              </w:rPr>
              <w:t>(підпис)</w:t>
            </w:r>
          </w:p>
        </w:tc>
        <w:tc>
          <w:tcPr>
            <w:tcW w:w="5098" w:type="dxa"/>
          </w:tcPr>
          <w:p w:rsidR="00EB7A59" w:rsidRDefault="00EB7A59">
            <w:pPr>
              <w:spacing w:line="360" w:lineRule="auto"/>
              <w:rPr>
                <w:sz w:val="24"/>
                <w:lang w:val="uk-UA"/>
              </w:rPr>
            </w:pPr>
            <w:r>
              <w:rPr>
                <w:sz w:val="24"/>
              </w:rPr>
              <w:t xml:space="preserve">Захищено на засіданні ЕК № </w:t>
            </w:r>
            <w:r>
              <w:rPr>
                <w:sz w:val="24"/>
                <w:lang w:val="uk-UA"/>
              </w:rPr>
              <w:t>4</w:t>
            </w:r>
          </w:p>
          <w:p w:rsidR="00EB7A59" w:rsidRDefault="00EB7A59">
            <w:pPr>
              <w:spacing w:line="360" w:lineRule="auto"/>
              <w:rPr>
                <w:sz w:val="24"/>
              </w:rPr>
            </w:pPr>
            <w:r>
              <w:rPr>
                <w:sz w:val="24"/>
              </w:rPr>
              <w:t xml:space="preserve">протокол № </w:t>
            </w:r>
            <w:r>
              <w:rPr>
                <w:sz w:val="24"/>
                <w:lang w:val="uk-UA"/>
              </w:rPr>
              <w:t xml:space="preserve">        </w:t>
            </w:r>
            <w:r>
              <w:rPr>
                <w:sz w:val="24"/>
              </w:rPr>
              <w:t xml:space="preserve">від </w:t>
            </w:r>
          </w:p>
          <w:p w:rsidR="00EB7A59" w:rsidRDefault="00EB7A59">
            <w:pPr>
              <w:spacing w:line="360" w:lineRule="auto"/>
              <w:rPr>
                <w:sz w:val="24"/>
              </w:rPr>
            </w:pPr>
          </w:p>
          <w:p w:rsidR="00EB7A59" w:rsidRDefault="00EB7A59">
            <w:pPr>
              <w:spacing w:line="360" w:lineRule="auto"/>
              <w:rPr>
                <w:sz w:val="24"/>
              </w:rPr>
            </w:pPr>
            <w:r>
              <w:rPr>
                <w:sz w:val="24"/>
              </w:rPr>
              <w:t>Оцінка ________</w:t>
            </w:r>
            <w:r>
              <w:rPr>
                <w:sz w:val="24"/>
                <w:lang w:val="uk-UA"/>
              </w:rPr>
              <w:t>/</w:t>
            </w:r>
            <w:r>
              <w:rPr>
                <w:sz w:val="24"/>
              </w:rPr>
              <w:t>_______</w:t>
            </w:r>
            <w:r>
              <w:rPr>
                <w:sz w:val="24"/>
                <w:lang w:val="uk-UA"/>
              </w:rPr>
              <w:t>/</w:t>
            </w:r>
            <w:r>
              <w:rPr>
                <w:sz w:val="24"/>
              </w:rPr>
              <w:t>________________</w:t>
            </w:r>
          </w:p>
          <w:p w:rsidR="00EB7A59" w:rsidRDefault="00EB7A59">
            <w:pPr>
              <w:spacing w:line="360" w:lineRule="auto"/>
              <w:rPr>
                <w:sz w:val="18"/>
                <w:szCs w:val="18"/>
                <w:lang w:val="uk-UA"/>
              </w:rPr>
            </w:pPr>
            <w:r>
              <w:rPr>
                <w:sz w:val="18"/>
                <w:szCs w:val="18"/>
              </w:rPr>
              <w:t xml:space="preserve"> </w:t>
            </w:r>
            <w:r>
              <w:rPr>
                <w:sz w:val="18"/>
                <w:szCs w:val="18"/>
                <w:lang w:val="uk-UA"/>
              </w:rPr>
              <w:t xml:space="preserve">         </w:t>
            </w:r>
            <w:r>
              <w:rPr>
                <w:sz w:val="18"/>
                <w:szCs w:val="18"/>
              </w:rPr>
              <w:t xml:space="preserve">   (за </w:t>
            </w:r>
            <w:r>
              <w:rPr>
                <w:sz w:val="18"/>
                <w:szCs w:val="18"/>
                <w:lang w:val="uk-UA"/>
              </w:rPr>
              <w:t>національною</w:t>
            </w:r>
            <w:r>
              <w:rPr>
                <w:sz w:val="18"/>
                <w:szCs w:val="18"/>
              </w:rPr>
              <w:t xml:space="preserve"> шкалою, за шкалою </w:t>
            </w:r>
            <w:r>
              <w:rPr>
                <w:sz w:val="18"/>
                <w:szCs w:val="18"/>
                <w:lang w:val="en-US"/>
              </w:rPr>
              <w:t>ECTS</w:t>
            </w:r>
            <w:r>
              <w:rPr>
                <w:sz w:val="18"/>
                <w:szCs w:val="18"/>
              </w:rPr>
              <w:t>, бал)</w:t>
            </w:r>
          </w:p>
          <w:p w:rsidR="00EB7A59" w:rsidRDefault="00EB7A59">
            <w:pPr>
              <w:spacing w:line="360" w:lineRule="auto"/>
              <w:rPr>
                <w:sz w:val="24"/>
              </w:rPr>
            </w:pPr>
            <w:r>
              <w:rPr>
                <w:sz w:val="24"/>
              </w:rPr>
              <w:t>Голова ЕК</w:t>
            </w:r>
          </w:p>
          <w:p w:rsidR="00EB7A59" w:rsidRDefault="00EB7A59">
            <w:pPr>
              <w:spacing w:line="360" w:lineRule="auto"/>
              <w:rPr>
                <w:sz w:val="24"/>
                <w:lang w:val="uk-UA"/>
              </w:rPr>
            </w:pPr>
            <w:r>
              <w:rPr>
                <w:sz w:val="24"/>
                <w:lang w:val="uk-UA"/>
              </w:rPr>
              <w:t>______________     Колесниченко Н.Ю.</w:t>
            </w:r>
          </w:p>
          <w:p w:rsidR="00EB7A59" w:rsidRDefault="00EB7A59">
            <w:pPr>
              <w:spacing w:line="276" w:lineRule="auto"/>
              <w:rPr>
                <w:sz w:val="24"/>
                <w:lang w:val="uk-UA"/>
              </w:rPr>
            </w:pPr>
            <w:r>
              <w:rPr>
                <w:sz w:val="18"/>
                <w:szCs w:val="18"/>
                <w:lang w:val="uk-UA"/>
              </w:rPr>
              <w:t>(підпис)</w:t>
            </w:r>
          </w:p>
        </w:tc>
      </w:tr>
    </w:tbl>
    <w:p w:rsidR="00EB7A59" w:rsidRDefault="00EB7A59" w:rsidP="00EB7A59">
      <w:pPr>
        <w:tabs>
          <w:tab w:val="left" w:pos="5814"/>
        </w:tabs>
        <w:rPr>
          <w:lang w:val="uk-UA"/>
        </w:rPr>
      </w:pPr>
      <w:r>
        <w:rPr>
          <w:lang w:val="uk-UA"/>
        </w:rPr>
        <w:tab/>
      </w:r>
    </w:p>
    <w:p w:rsidR="00EB7A59" w:rsidRDefault="00EB7A59" w:rsidP="00EB7A59">
      <w:pPr>
        <w:spacing w:before="240" w:line="360" w:lineRule="auto"/>
        <w:jc w:val="center"/>
        <w:rPr>
          <w:b/>
          <w:lang w:val="uk-UA"/>
        </w:rPr>
      </w:pPr>
    </w:p>
    <w:p w:rsidR="00EB7A59" w:rsidRDefault="00EB7A59" w:rsidP="00EB7A59">
      <w:pPr>
        <w:spacing w:before="240" w:line="360" w:lineRule="auto"/>
        <w:jc w:val="center"/>
        <w:rPr>
          <w:b/>
        </w:rPr>
      </w:pPr>
      <w:r>
        <w:rPr>
          <w:b/>
          <w:lang w:val="uk-UA"/>
        </w:rPr>
        <w:t>Одеса – 2017</w:t>
      </w:r>
      <w:r w:rsidR="00C03CF8">
        <w:rPr>
          <w:b/>
        </w:rPr>
        <w:t xml:space="preserve">    </w:t>
      </w:r>
      <w:r w:rsidR="00A02F24">
        <w:rPr>
          <w:b/>
        </w:rPr>
        <w:t xml:space="preserve">                      </w:t>
      </w:r>
      <w:r w:rsidR="003C7052">
        <w:rPr>
          <w:b/>
        </w:rPr>
        <w:t xml:space="preserve">                          </w:t>
      </w:r>
    </w:p>
    <w:p w:rsidR="00C03CF8" w:rsidRDefault="00C03CF8" w:rsidP="00EB7A59">
      <w:pPr>
        <w:spacing w:before="240" w:line="360" w:lineRule="auto"/>
        <w:jc w:val="center"/>
        <w:rPr>
          <w:b/>
          <w:lang w:val="uk-UA"/>
        </w:rPr>
      </w:pPr>
      <w:r>
        <w:rPr>
          <w:b/>
          <w:lang w:val="uk-UA"/>
        </w:rPr>
        <w:lastRenderedPageBreak/>
        <w:t>СОДЕРЖАНИЕ</w:t>
      </w:r>
      <w:r>
        <w:rPr>
          <w:b/>
        </w:rPr>
        <w:t xml:space="preserve">      </w:t>
      </w:r>
    </w:p>
    <w:p w:rsidR="00C03CF8" w:rsidRDefault="00C03CF8" w:rsidP="00C03CF8">
      <w:pPr>
        <w:spacing w:line="360" w:lineRule="auto"/>
        <w:jc w:val="both"/>
        <w:rPr>
          <w:lang w:val="uk-UA"/>
        </w:rPr>
      </w:pPr>
    </w:p>
    <w:p w:rsidR="00C03CF8" w:rsidRPr="003D4B16" w:rsidRDefault="00C03CF8" w:rsidP="00C03CF8">
      <w:pPr>
        <w:spacing w:line="360" w:lineRule="auto"/>
        <w:jc w:val="both"/>
        <w:rPr>
          <w:lang w:val="uk-UA"/>
        </w:rPr>
      </w:pPr>
      <w:r w:rsidRPr="00F63145">
        <w:rPr>
          <w:b/>
        </w:rPr>
        <w:t>В</w:t>
      </w:r>
      <w:r>
        <w:rPr>
          <w:b/>
        </w:rPr>
        <w:t>вдение</w:t>
      </w:r>
      <w:r>
        <w:t>………………………………………………………………………..3</w:t>
      </w:r>
    </w:p>
    <w:p w:rsidR="00C03CF8" w:rsidRDefault="00C03CF8" w:rsidP="00C03CF8">
      <w:pPr>
        <w:spacing w:line="360" w:lineRule="auto"/>
        <w:jc w:val="both"/>
        <w:rPr>
          <w:lang w:val="uk-UA"/>
        </w:rPr>
      </w:pPr>
      <w:r w:rsidRPr="00F63145">
        <w:rPr>
          <w:b/>
          <w:lang w:val="uk-UA"/>
        </w:rPr>
        <w:t>ГЛАВА</w:t>
      </w:r>
      <w:r w:rsidRPr="00F63145">
        <w:rPr>
          <w:b/>
        </w:rPr>
        <w:t xml:space="preserve"> </w:t>
      </w:r>
      <w:r w:rsidRPr="00F63145">
        <w:rPr>
          <w:b/>
          <w:lang w:val="en-US"/>
        </w:rPr>
        <w:t>I</w:t>
      </w:r>
      <w:r w:rsidRPr="00F63145">
        <w:rPr>
          <w:b/>
        </w:rPr>
        <w:t xml:space="preserve">. </w:t>
      </w:r>
      <w:r>
        <w:rPr>
          <w:b/>
        </w:rPr>
        <w:t>Особенности интонации современного немецкого языка</w:t>
      </w:r>
      <w:r w:rsidRPr="00870AB9">
        <w:t>…</w:t>
      </w:r>
      <w:r>
        <w:t>………………………………………………………………………..5</w:t>
      </w:r>
    </w:p>
    <w:p w:rsidR="00C03CF8" w:rsidRDefault="00C03CF8" w:rsidP="00C03CF8">
      <w:pPr>
        <w:numPr>
          <w:ilvl w:val="1"/>
          <w:numId w:val="4"/>
        </w:numPr>
        <w:spacing w:line="360" w:lineRule="auto"/>
        <w:jc w:val="both"/>
      </w:pPr>
      <w:r w:rsidRPr="00870AB9">
        <w:t>Основные компоненты интонации немецкого языка…</w:t>
      </w:r>
      <w:r>
        <w:t>……………...5</w:t>
      </w:r>
    </w:p>
    <w:p w:rsidR="00C03CF8" w:rsidRPr="003D4B16" w:rsidRDefault="00C03CF8" w:rsidP="00C03CF8">
      <w:pPr>
        <w:spacing w:line="360" w:lineRule="auto"/>
        <w:jc w:val="both"/>
        <w:rPr>
          <w:rStyle w:val="a3"/>
          <w:bCs/>
          <w:i w:val="0"/>
          <w:iCs w:val="0"/>
          <w:shd w:val="clear" w:color="auto" w:fill="FFFFFF"/>
        </w:rPr>
      </w:pPr>
      <w:r>
        <w:rPr>
          <w:rStyle w:val="a3"/>
          <w:bCs/>
          <w:i w:val="0"/>
          <w:iCs w:val="0"/>
          <w:shd w:val="clear" w:color="auto" w:fill="FFFFFF"/>
        </w:rPr>
        <w:t xml:space="preserve">1.2.     </w:t>
      </w:r>
      <w:r w:rsidRPr="003D4B16">
        <w:rPr>
          <w:rStyle w:val="a3"/>
          <w:bCs/>
          <w:i w:val="0"/>
          <w:iCs w:val="0"/>
          <w:shd w:val="clear" w:color="auto" w:fill="FFFFFF"/>
        </w:rPr>
        <w:t>Особенности паузации как компонента интонации</w:t>
      </w:r>
      <w:r>
        <w:rPr>
          <w:rStyle w:val="a3"/>
          <w:bCs/>
          <w:i w:val="0"/>
          <w:iCs w:val="0"/>
          <w:shd w:val="clear" w:color="auto" w:fill="FFFFFF"/>
        </w:rPr>
        <w:t>………………….9</w:t>
      </w:r>
    </w:p>
    <w:p w:rsidR="00C03CF8" w:rsidRPr="000A0D93" w:rsidRDefault="00C03CF8" w:rsidP="00C03CF8">
      <w:pPr>
        <w:spacing w:line="360" w:lineRule="auto"/>
        <w:jc w:val="both"/>
        <w:rPr>
          <w:rStyle w:val="a3"/>
          <w:b/>
          <w:bCs/>
          <w:i w:val="0"/>
          <w:iCs w:val="0"/>
          <w:shd w:val="clear" w:color="auto" w:fill="FFFFFF"/>
        </w:rPr>
      </w:pPr>
      <w:r w:rsidRPr="00F63145">
        <w:rPr>
          <w:rStyle w:val="a3"/>
          <w:b/>
          <w:bCs/>
          <w:i w:val="0"/>
          <w:iCs w:val="0"/>
          <w:shd w:val="clear" w:color="auto" w:fill="FFFFFF"/>
          <w:lang w:val="uk-UA"/>
        </w:rPr>
        <w:t>ГЛАВА</w:t>
      </w:r>
      <w:r w:rsidRPr="00F63145">
        <w:rPr>
          <w:rStyle w:val="a3"/>
          <w:b/>
          <w:bCs/>
          <w:i w:val="0"/>
          <w:iCs w:val="0"/>
          <w:shd w:val="clear" w:color="auto" w:fill="FFFFFF"/>
        </w:rPr>
        <w:t xml:space="preserve"> </w:t>
      </w:r>
      <w:r w:rsidRPr="00F63145">
        <w:rPr>
          <w:rStyle w:val="a3"/>
          <w:b/>
          <w:bCs/>
          <w:i w:val="0"/>
          <w:iCs w:val="0"/>
          <w:shd w:val="clear" w:color="auto" w:fill="FFFFFF"/>
          <w:lang w:val="en-US"/>
        </w:rPr>
        <w:t>II</w:t>
      </w:r>
      <w:r w:rsidRPr="00F63145">
        <w:rPr>
          <w:rStyle w:val="a3"/>
          <w:b/>
          <w:bCs/>
          <w:i w:val="0"/>
          <w:iCs w:val="0"/>
          <w:shd w:val="clear" w:color="auto" w:fill="FFFFFF"/>
        </w:rPr>
        <w:t xml:space="preserve">. </w:t>
      </w:r>
      <w:r>
        <w:rPr>
          <w:rStyle w:val="a3"/>
          <w:b/>
          <w:bCs/>
          <w:i w:val="0"/>
          <w:iCs w:val="0"/>
          <w:shd w:val="clear" w:color="auto" w:fill="FFFFFF"/>
        </w:rPr>
        <w:t>Исследование процесса паузации в немецкой диалогической речи</w:t>
      </w:r>
      <w:r>
        <w:rPr>
          <w:rStyle w:val="a3"/>
          <w:bCs/>
          <w:i w:val="0"/>
          <w:iCs w:val="0"/>
          <w:shd w:val="clear" w:color="auto" w:fill="FFFFFF"/>
        </w:rPr>
        <w:t>……………………………………………………….................................</w:t>
      </w:r>
      <w:r w:rsidR="00A02F24">
        <w:rPr>
          <w:rStyle w:val="a3"/>
          <w:bCs/>
          <w:i w:val="0"/>
          <w:iCs w:val="0"/>
          <w:shd w:val="clear" w:color="auto" w:fill="FFFFFF"/>
        </w:rPr>
        <w:t>.</w:t>
      </w:r>
      <w:r>
        <w:rPr>
          <w:rStyle w:val="a3"/>
          <w:bCs/>
          <w:i w:val="0"/>
          <w:iCs w:val="0"/>
          <w:shd w:val="clear" w:color="auto" w:fill="FFFFFF"/>
        </w:rPr>
        <w:t>14</w:t>
      </w:r>
    </w:p>
    <w:p w:rsidR="00C03CF8" w:rsidRDefault="00C03CF8" w:rsidP="00C03CF8">
      <w:pPr>
        <w:spacing w:line="360" w:lineRule="auto"/>
        <w:jc w:val="both"/>
      </w:pPr>
      <w:r>
        <w:rPr>
          <w:rStyle w:val="a3"/>
          <w:bCs/>
          <w:i w:val="0"/>
          <w:iCs w:val="0"/>
          <w:shd w:val="clear" w:color="auto" w:fill="FFFFFF"/>
          <w:lang w:val="uk-UA"/>
        </w:rPr>
        <w:t xml:space="preserve">2.1. </w:t>
      </w:r>
      <w:r w:rsidRPr="003D4B16">
        <w:t>Специфика паузации в немецкой диалогической речи</w:t>
      </w:r>
      <w:r>
        <w:t>……...</w:t>
      </w:r>
      <w:r w:rsidR="00A02F24">
        <w:t>.................</w:t>
      </w:r>
      <w:r>
        <w:t>14</w:t>
      </w:r>
    </w:p>
    <w:p w:rsidR="00C03CF8" w:rsidRDefault="00C03CF8" w:rsidP="00C03CF8">
      <w:pPr>
        <w:spacing w:line="360" w:lineRule="auto"/>
        <w:jc w:val="both"/>
      </w:pPr>
      <w:r>
        <w:t>2.2. Особенности классифик</w:t>
      </w:r>
      <w:r w:rsidR="00A02F24">
        <w:t>аций пауз в диалогах………………………….</w:t>
      </w:r>
      <w:r>
        <w:t>2</w:t>
      </w:r>
      <w:r w:rsidR="008F46AA">
        <w:t>0</w:t>
      </w:r>
    </w:p>
    <w:p w:rsidR="00C03CF8" w:rsidRDefault="00C03CF8" w:rsidP="00C03CF8">
      <w:pPr>
        <w:spacing w:line="360" w:lineRule="auto"/>
        <w:jc w:val="both"/>
        <w:rPr>
          <w:b/>
        </w:rPr>
      </w:pPr>
      <w:r w:rsidRPr="00F63145">
        <w:rPr>
          <w:rStyle w:val="a3"/>
          <w:b/>
          <w:bCs/>
          <w:i w:val="0"/>
          <w:iCs w:val="0"/>
          <w:shd w:val="clear" w:color="auto" w:fill="FFFFFF"/>
          <w:lang w:val="uk-UA"/>
        </w:rPr>
        <w:t>ГЛАВА</w:t>
      </w:r>
      <w:r w:rsidRPr="00F63145">
        <w:rPr>
          <w:rStyle w:val="a3"/>
          <w:b/>
          <w:bCs/>
          <w:i w:val="0"/>
          <w:iCs w:val="0"/>
          <w:shd w:val="clear" w:color="auto" w:fill="FFFFFF"/>
        </w:rPr>
        <w:t xml:space="preserve"> </w:t>
      </w:r>
      <w:r w:rsidRPr="00F63145">
        <w:rPr>
          <w:rStyle w:val="a3"/>
          <w:b/>
          <w:bCs/>
          <w:i w:val="0"/>
          <w:iCs w:val="0"/>
          <w:shd w:val="clear" w:color="auto" w:fill="FFFFFF"/>
          <w:lang w:val="en-US"/>
        </w:rPr>
        <w:t>III</w:t>
      </w:r>
      <w:r>
        <w:rPr>
          <w:rStyle w:val="a3"/>
          <w:b/>
          <w:bCs/>
          <w:i w:val="0"/>
          <w:iCs w:val="0"/>
          <w:shd w:val="clear" w:color="auto" w:fill="FFFFFF"/>
        </w:rPr>
        <w:t>. Методика организации и проведения лингвистического исследования</w:t>
      </w:r>
    </w:p>
    <w:p w:rsidR="00C03CF8" w:rsidRDefault="00C03CF8" w:rsidP="00C03CF8">
      <w:pPr>
        <w:spacing w:line="360" w:lineRule="auto"/>
        <w:jc w:val="both"/>
      </w:pPr>
      <w:r>
        <w:t xml:space="preserve">3.1. Методика проведения анализа </w:t>
      </w:r>
      <w:r w:rsidR="00A02F24">
        <w:t>лингвистического исследования……...</w:t>
      </w:r>
      <w:r>
        <w:t>26</w:t>
      </w:r>
    </w:p>
    <w:p w:rsidR="00C03CF8" w:rsidRPr="001200C2" w:rsidRDefault="00C03CF8" w:rsidP="00C03CF8">
      <w:pPr>
        <w:spacing w:line="360" w:lineRule="auto"/>
        <w:jc w:val="both"/>
      </w:pPr>
      <w:r w:rsidRPr="00F63145">
        <w:t>3.2. Реализации процесса паузации в диалогической речи</w:t>
      </w:r>
      <w:r w:rsidR="00A02F24">
        <w:rPr>
          <w:rStyle w:val="apple-converted-space"/>
        </w:rPr>
        <w:t>………………....</w:t>
      </w:r>
      <w:r>
        <w:rPr>
          <w:rStyle w:val="apple-converted-space"/>
        </w:rPr>
        <w:t>30</w:t>
      </w:r>
    </w:p>
    <w:p w:rsidR="00C03CF8" w:rsidRDefault="00C03CF8" w:rsidP="00C03CF8">
      <w:pPr>
        <w:spacing w:line="360" w:lineRule="auto"/>
        <w:jc w:val="both"/>
        <w:rPr>
          <w:rStyle w:val="a3"/>
          <w:bCs/>
          <w:i w:val="0"/>
          <w:iCs w:val="0"/>
          <w:shd w:val="clear" w:color="auto" w:fill="FFFFFF"/>
          <w:lang w:val="uk-UA"/>
        </w:rPr>
      </w:pPr>
      <w:r>
        <w:rPr>
          <w:rStyle w:val="a3"/>
          <w:b/>
          <w:bCs/>
          <w:i w:val="0"/>
          <w:iCs w:val="0"/>
          <w:shd w:val="clear" w:color="auto" w:fill="FFFFFF"/>
        </w:rPr>
        <w:t>Заключение</w:t>
      </w:r>
      <w:r>
        <w:rPr>
          <w:rStyle w:val="a3"/>
          <w:bCs/>
          <w:i w:val="0"/>
          <w:iCs w:val="0"/>
          <w:shd w:val="clear" w:color="auto" w:fill="FFFFFF"/>
        </w:rPr>
        <w:t>………………………………………………………………</w:t>
      </w:r>
      <w:r w:rsidR="00A02F24">
        <w:rPr>
          <w:rStyle w:val="a3"/>
          <w:bCs/>
          <w:i w:val="0"/>
          <w:iCs w:val="0"/>
          <w:shd w:val="clear" w:color="auto" w:fill="FFFFFF"/>
          <w:lang w:val="uk-UA"/>
        </w:rPr>
        <w:t>.......</w:t>
      </w:r>
      <w:r w:rsidR="008F46AA">
        <w:rPr>
          <w:rStyle w:val="a3"/>
          <w:bCs/>
          <w:i w:val="0"/>
          <w:iCs w:val="0"/>
          <w:shd w:val="clear" w:color="auto" w:fill="FFFFFF"/>
          <w:lang w:val="uk-UA"/>
        </w:rPr>
        <w:t>37</w:t>
      </w:r>
    </w:p>
    <w:p w:rsidR="00C03CF8" w:rsidRPr="00DB3D7C" w:rsidRDefault="00C03CF8" w:rsidP="00C03CF8">
      <w:pPr>
        <w:spacing w:line="360" w:lineRule="auto"/>
        <w:jc w:val="both"/>
        <w:rPr>
          <w:rStyle w:val="a3"/>
          <w:bCs/>
          <w:i w:val="0"/>
          <w:iCs w:val="0"/>
          <w:shd w:val="clear" w:color="auto" w:fill="FFFFFF"/>
        </w:rPr>
      </w:pPr>
      <w:r w:rsidRPr="00F63145">
        <w:rPr>
          <w:rStyle w:val="a3"/>
          <w:b/>
          <w:bCs/>
          <w:i w:val="0"/>
          <w:iCs w:val="0"/>
          <w:shd w:val="clear" w:color="auto" w:fill="FFFFFF"/>
        </w:rPr>
        <w:t>Список использованной литературы</w:t>
      </w:r>
      <w:r w:rsidR="00A02F24">
        <w:rPr>
          <w:rStyle w:val="a3"/>
          <w:bCs/>
          <w:i w:val="0"/>
          <w:iCs w:val="0"/>
          <w:shd w:val="clear" w:color="auto" w:fill="FFFFFF"/>
        </w:rPr>
        <w:t>……………………………………...</w:t>
      </w:r>
      <w:r w:rsidR="008F46AA">
        <w:rPr>
          <w:rStyle w:val="a3"/>
          <w:bCs/>
          <w:i w:val="0"/>
          <w:iCs w:val="0"/>
          <w:shd w:val="clear" w:color="auto" w:fill="FFFFFF"/>
        </w:rPr>
        <w:t>40</w:t>
      </w:r>
    </w:p>
    <w:p w:rsidR="00C03CF8" w:rsidRDefault="00C03CF8" w:rsidP="00C03CF8">
      <w:pPr>
        <w:spacing w:line="360" w:lineRule="auto"/>
        <w:jc w:val="both"/>
        <w:rPr>
          <w:rStyle w:val="a3"/>
          <w:bCs/>
          <w:i w:val="0"/>
          <w:iCs w:val="0"/>
          <w:shd w:val="clear" w:color="auto" w:fill="FFFFFF"/>
        </w:rPr>
      </w:pPr>
      <w:r w:rsidRPr="000A0D93">
        <w:rPr>
          <w:rStyle w:val="a3"/>
          <w:b/>
          <w:bCs/>
          <w:i w:val="0"/>
          <w:iCs w:val="0"/>
          <w:shd w:val="clear" w:color="auto" w:fill="FFFFFF"/>
          <w:lang w:val="en-US"/>
        </w:rPr>
        <w:t>Zusammenfassung</w:t>
      </w:r>
      <w:r w:rsidRPr="00DB3D7C">
        <w:rPr>
          <w:rStyle w:val="a3"/>
          <w:bCs/>
          <w:i w:val="0"/>
          <w:iCs w:val="0"/>
          <w:shd w:val="clear" w:color="auto" w:fill="FFFFFF"/>
        </w:rPr>
        <w:t>……………………………………………………………</w:t>
      </w:r>
      <w:r w:rsidR="00A02F24">
        <w:rPr>
          <w:rStyle w:val="a3"/>
          <w:bCs/>
          <w:i w:val="0"/>
          <w:iCs w:val="0"/>
          <w:shd w:val="clear" w:color="auto" w:fill="FFFFFF"/>
        </w:rPr>
        <w:t>..</w:t>
      </w:r>
      <w:r w:rsidR="008F46AA">
        <w:rPr>
          <w:rStyle w:val="a3"/>
          <w:bCs/>
          <w:i w:val="0"/>
          <w:iCs w:val="0"/>
          <w:shd w:val="clear" w:color="auto" w:fill="FFFFFF"/>
        </w:rPr>
        <w:t>45</w:t>
      </w:r>
    </w:p>
    <w:p w:rsidR="00C03CF8" w:rsidRPr="00DB3D7C" w:rsidRDefault="00C03CF8" w:rsidP="00C03CF8">
      <w:pPr>
        <w:spacing w:line="360" w:lineRule="auto"/>
        <w:jc w:val="both"/>
        <w:rPr>
          <w:rStyle w:val="a3"/>
          <w:bCs/>
          <w:i w:val="0"/>
          <w:iCs w:val="0"/>
          <w:shd w:val="clear" w:color="auto" w:fill="FFFFFF"/>
        </w:rPr>
      </w:pPr>
      <w:r w:rsidRPr="00DB3D7C">
        <w:rPr>
          <w:rStyle w:val="a3"/>
          <w:b/>
          <w:bCs/>
          <w:i w:val="0"/>
          <w:iCs w:val="0"/>
          <w:shd w:val="clear" w:color="auto" w:fill="FFFFFF"/>
        </w:rPr>
        <w:t>Приложения</w:t>
      </w:r>
      <w:r w:rsidR="00A02F24">
        <w:rPr>
          <w:rStyle w:val="a3"/>
          <w:bCs/>
          <w:i w:val="0"/>
          <w:iCs w:val="0"/>
          <w:shd w:val="clear" w:color="auto" w:fill="FFFFFF"/>
        </w:rPr>
        <w:t>…………………………………………………………………..</w:t>
      </w:r>
      <w:r w:rsidR="008F46AA">
        <w:rPr>
          <w:rStyle w:val="a3"/>
          <w:bCs/>
          <w:i w:val="0"/>
          <w:iCs w:val="0"/>
          <w:shd w:val="clear" w:color="auto" w:fill="FFFFFF"/>
        </w:rPr>
        <w:t>47</w:t>
      </w:r>
    </w:p>
    <w:p w:rsidR="00C03CF8" w:rsidRDefault="00C03CF8" w:rsidP="00C03CF8">
      <w:pPr>
        <w:spacing w:line="360" w:lineRule="auto"/>
        <w:ind w:firstLine="709"/>
        <w:jc w:val="both"/>
      </w:pPr>
    </w:p>
    <w:p w:rsidR="00C03CF8" w:rsidRPr="00781B5C" w:rsidRDefault="00C03CF8" w:rsidP="00C03CF8">
      <w:pPr>
        <w:spacing w:line="360" w:lineRule="auto"/>
        <w:ind w:firstLine="709"/>
        <w:jc w:val="both"/>
        <w:rPr>
          <w:b/>
        </w:rPr>
      </w:pPr>
    </w:p>
    <w:p w:rsidR="00C03CF8" w:rsidRDefault="00C03CF8" w:rsidP="00C03CF8">
      <w:pPr>
        <w:spacing w:line="360" w:lineRule="auto"/>
        <w:ind w:firstLine="709"/>
        <w:jc w:val="both"/>
        <w:rPr>
          <w:b/>
          <w:lang w:val="uk-UA"/>
        </w:rPr>
      </w:pPr>
    </w:p>
    <w:p w:rsidR="00C03CF8" w:rsidRDefault="00C03CF8" w:rsidP="00C03CF8">
      <w:pPr>
        <w:spacing w:line="360" w:lineRule="auto"/>
        <w:ind w:firstLine="709"/>
        <w:jc w:val="both"/>
        <w:rPr>
          <w:b/>
          <w:lang w:val="uk-UA"/>
        </w:rPr>
      </w:pPr>
    </w:p>
    <w:p w:rsidR="00C03CF8" w:rsidRDefault="00C03CF8" w:rsidP="00C03CF8">
      <w:pPr>
        <w:spacing w:line="360" w:lineRule="auto"/>
        <w:ind w:firstLine="709"/>
        <w:jc w:val="both"/>
        <w:rPr>
          <w:b/>
          <w:lang w:val="uk-UA"/>
        </w:rPr>
      </w:pPr>
    </w:p>
    <w:p w:rsidR="00C03CF8" w:rsidRDefault="00C03CF8" w:rsidP="00C03CF8">
      <w:pPr>
        <w:spacing w:line="360" w:lineRule="auto"/>
        <w:jc w:val="both"/>
        <w:rPr>
          <w:b/>
          <w:lang w:val="uk-UA"/>
        </w:rPr>
      </w:pPr>
    </w:p>
    <w:p w:rsidR="00C03CF8" w:rsidRDefault="00C03CF8" w:rsidP="00C03CF8">
      <w:pPr>
        <w:spacing w:line="360" w:lineRule="auto"/>
        <w:jc w:val="both"/>
        <w:rPr>
          <w:b/>
          <w:lang w:val="uk-UA"/>
        </w:rPr>
      </w:pPr>
    </w:p>
    <w:p w:rsidR="00C03CF8" w:rsidRDefault="00C03CF8" w:rsidP="00C03CF8">
      <w:pPr>
        <w:spacing w:line="360" w:lineRule="auto"/>
        <w:jc w:val="both"/>
        <w:rPr>
          <w:b/>
          <w:lang w:val="uk-UA"/>
        </w:rPr>
      </w:pPr>
    </w:p>
    <w:p w:rsidR="00C03CF8" w:rsidRPr="00DA0259" w:rsidRDefault="00C03CF8" w:rsidP="00C03CF8">
      <w:pPr>
        <w:spacing w:line="360" w:lineRule="auto"/>
        <w:ind w:firstLine="709"/>
        <w:jc w:val="both"/>
        <w:rPr>
          <w:b/>
        </w:rPr>
      </w:pPr>
      <w:r>
        <w:rPr>
          <w:b/>
          <w:lang w:val="uk-UA"/>
        </w:rPr>
        <w:t xml:space="preserve">                                        </w:t>
      </w:r>
      <w:r>
        <w:rPr>
          <w:b/>
        </w:rPr>
        <w:t xml:space="preserve"> </w:t>
      </w:r>
    </w:p>
    <w:p w:rsidR="00C03CF8" w:rsidRPr="00DA0259" w:rsidRDefault="00C03CF8" w:rsidP="00C03CF8">
      <w:pPr>
        <w:spacing w:line="360" w:lineRule="auto"/>
        <w:ind w:firstLine="709"/>
        <w:jc w:val="both"/>
        <w:rPr>
          <w:b/>
        </w:rPr>
      </w:pPr>
    </w:p>
    <w:p w:rsidR="00C03CF8" w:rsidRPr="00B8682F" w:rsidRDefault="00C03CF8" w:rsidP="00B8682F">
      <w:pPr>
        <w:spacing w:line="360" w:lineRule="auto"/>
        <w:jc w:val="both"/>
        <w:rPr>
          <w:b/>
          <w:lang w:val="uk-UA"/>
        </w:rPr>
      </w:pPr>
    </w:p>
    <w:p w:rsidR="00C03CF8" w:rsidRPr="003C7080" w:rsidRDefault="00C03CF8" w:rsidP="00C03CF8">
      <w:pPr>
        <w:spacing w:line="360" w:lineRule="auto"/>
        <w:ind w:firstLine="709"/>
        <w:jc w:val="both"/>
        <w:rPr>
          <w:b/>
        </w:rPr>
      </w:pPr>
      <w:r>
        <w:rPr>
          <w:b/>
        </w:rPr>
        <w:lastRenderedPageBreak/>
        <w:t xml:space="preserve">                                             </w:t>
      </w:r>
      <w:r w:rsidRPr="003C7080">
        <w:rPr>
          <w:b/>
        </w:rPr>
        <w:t>ВВЕДЕНИЕ</w:t>
      </w:r>
    </w:p>
    <w:p w:rsidR="00C03CF8" w:rsidRDefault="00C03CF8" w:rsidP="00C03CF8">
      <w:pPr>
        <w:spacing w:line="360" w:lineRule="auto"/>
        <w:ind w:firstLine="709"/>
        <w:jc w:val="both"/>
      </w:pPr>
      <w:r>
        <w:t>Паузация играет большую роль среди средств интонации немецкого языка. Пауза, как один из самых важных компонентов интонации немецкого языка, исследуется прежде всего письменной форме речи. Феномен паузации устной немецкой речи является особенно интересным предметом исследования. С помощью этого компонента интонации осуществляется большой спектр значительных для устной речи функций. В нашей работе паузация рассматривается с теоретической и практической стороны.</w:t>
      </w:r>
      <w:r w:rsidRPr="009A64D7">
        <w:t xml:space="preserve"> </w:t>
      </w:r>
      <w:r>
        <w:t>Наше и</w:t>
      </w:r>
      <w:r w:rsidRPr="006B001C">
        <w:t>сследование предполага</w:t>
      </w:r>
      <w:r>
        <w:t>ет</w:t>
      </w:r>
      <w:r w:rsidRPr="006B001C">
        <w:t xml:space="preserve"> проведение </w:t>
      </w:r>
      <w:r>
        <w:t>лингвистического</w:t>
      </w:r>
      <w:r w:rsidRPr="006B001C">
        <w:t xml:space="preserve"> анализа, позволяющего оценить фонетические особенности</w:t>
      </w:r>
      <w:r>
        <w:t xml:space="preserve">, а именно – длительность пауз </w:t>
      </w:r>
      <w:r w:rsidRPr="006B001C">
        <w:t>немецкой аутентичной диалогической немецкой речи.</w:t>
      </w:r>
    </w:p>
    <w:p w:rsidR="00C03CF8" w:rsidRDefault="00C03CF8" w:rsidP="00C03CF8">
      <w:pPr>
        <w:spacing w:line="360" w:lineRule="auto"/>
        <w:ind w:firstLine="709"/>
        <w:jc w:val="both"/>
      </w:pPr>
      <w:r>
        <w:t xml:space="preserve">Выбор темы исследования обусловлен большим интересом к данному феномену и его влиянию на оформление высказываний, фраз и сегментов в современной немецкой звучащей речи. </w:t>
      </w:r>
    </w:p>
    <w:p w:rsidR="00C03CF8" w:rsidRDefault="00C03CF8" w:rsidP="00C03CF8">
      <w:pPr>
        <w:spacing w:line="360" w:lineRule="auto"/>
        <w:ind w:firstLine="709"/>
        <w:jc w:val="both"/>
      </w:pPr>
      <w:r>
        <w:t>Актуальность исследования состоит в том, что феномен паузации и по сей день недостаточно изучен. Благодаря анализу этой проблематики, удалось систематизировать знания теоретической и практической фонетики.</w:t>
      </w:r>
    </w:p>
    <w:p w:rsidR="00C03CF8" w:rsidRDefault="00C03CF8" w:rsidP="00C03CF8">
      <w:pPr>
        <w:spacing w:line="360" w:lineRule="auto"/>
        <w:ind w:firstLine="709"/>
        <w:jc w:val="both"/>
      </w:pPr>
      <w:r>
        <w:t>Теоретико-методологическую основу работы составляет специализированная литература отечественных и зарубежных исследователей, в частности  лингвистические энциклопедии Е.А. Селиваной и Н.Д. Светозаровой, фонетические работы Л.В. Бондарко,  которая исследовала роль паузы в сегментации звучащей речи, а также работы М.Г. Кравченко и Л.Р. Зиндера, которые рассматривали феномен паузации в устной немецкой речи. Особое внимание было уделено трудам немецких ученых: О.Х. Цахера, Э. Штока, К. Райнке. В процессе проведения практического исследования нами использовались работы Р.К. Потаповой, В.В. Потапова, С.В. Кодзасова и О.Ф. Кривновой.</w:t>
      </w:r>
    </w:p>
    <w:p w:rsidR="00C03CF8" w:rsidRDefault="00C03CF8" w:rsidP="00C03CF8">
      <w:pPr>
        <w:spacing w:line="360" w:lineRule="auto"/>
        <w:ind w:firstLine="709"/>
        <w:jc w:val="both"/>
      </w:pPr>
      <w:r>
        <w:t xml:space="preserve">Объектом данного исследования является </w:t>
      </w:r>
      <w:r w:rsidR="00BC49BA">
        <w:t xml:space="preserve">современная </w:t>
      </w:r>
      <w:r>
        <w:t>немецкая звучащая речь.</w:t>
      </w:r>
    </w:p>
    <w:p w:rsidR="00C03CF8" w:rsidRDefault="00C03CF8" w:rsidP="00C03CF8">
      <w:pPr>
        <w:spacing w:line="360" w:lineRule="auto"/>
        <w:ind w:firstLine="709"/>
        <w:jc w:val="both"/>
      </w:pPr>
      <w:r>
        <w:lastRenderedPageBreak/>
        <w:t>Предметом данного исследования служит пауза как один из важнейших компонентов интонации.</w:t>
      </w:r>
    </w:p>
    <w:p w:rsidR="00C03CF8" w:rsidRDefault="00C03CF8" w:rsidP="00C03CF8">
      <w:pPr>
        <w:spacing w:line="360" w:lineRule="auto"/>
        <w:ind w:firstLine="709"/>
        <w:jc w:val="both"/>
      </w:pPr>
      <w:r>
        <w:t>Цель исследования состоит в том, чтобы раскрыть функцию, развитие и изменение феномена паузации в звучащей речи. И вследствие обозначенной цели существуют следующие задачи:</w:t>
      </w:r>
    </w:p>
    <w:p w:rsidR="00C03CF8" w:rsidRDefault="00C03CF8" w:rsidP="00C03CF8">
      <w:pPr>
        <w:numPr>
          <w:ilvl w:val="0"/>
          <w:numId w:val="1"/>
        </w:numPr>
        <w:spacing w:line="360" w:lineRule="auto"/>
        <w:jc w:val="both"/>
      </w:pPr>
      <w:r>
        <w:t>определение роли паузации в устном высказывании;</w:t>
      </w:r>
    </w:p>
    <w:p w:rsidR="00C03CF8" w:rsidRDefault="00C03CF8" w:rsidP="00C03CF8">
      <w:pPr>
        <w:numPr>
          <w:ilvl w:val="0"/>
          <w:numId w:val="1"/>
        </w:numPr>
        <w:spacing w:line="360" w:lineRule="auto"/>
        <w:jc w:val="both"/>
      </w:pPr>
      <w:r>
        <w:t>описание влияния паузы на оформление высказываний немецкой звучащей речи;</w:t>
      </w:r>
    </w:p>
    <w:p w:rsidR="00C03CF8" w:rsidRDefault="00C03CF8" w:rsidP="00C03CF8">
      <w:pPr>
        <w:numPr>
          <w:ilvl w:val="0"/>
          <w:numId w:val="1"/>
        </w:numPr>
        <w:spacing w:line="360" w:lineRule="auto"/>
        <w:jc w:val="both"/>
      </w:pPr>
      <w:r>
        <w:t>анализ видов пауз в интонации современного немецкого языка;</w:t>
      </w:r>
    </w:p>
    <w:p w:rsidR="00C03CF8" w:rsidRDefault="00C03CF8" w:rsidP="00C03CF8">
      <w:pPr>
        <w:numPr>
          <w:ilvl w:val="0"/>
          <w:numId w:val="1"/>
        </w:numPr>
        <w:spacing w:line="360" w:lineRule="auto"/>
        <w:jc w:val="both"/>
      </w:pPr>
      <w:r>
        <w:t>проведение акустического анализа феномена паузации.</w:t>
      </w:r>
    </w:p>
    <w:p w:rsidR="00C03CF8" w:rsidRDefault="00C03CF8" w:rsidP="00C03CF8">
      <w:pPr>
        <w:spacing w:line="360" w:lineRule="auto"/>
        <w:jc w:val="both"/>
      </w:pPr>
      <w:r>
        <w:t xml:space="preserve">            Наша работа состоит из введения, трех глав, каждая из которых состоит из двух подпунктов, а также из заключения. В первой главе представлены основные компоненты интонации немецкого языка, определен феномен паузации и раскрыта его сущность. Вторая глава посвящена рассмотрению специфики процесса паузации в устной немецкой звучащей речи, а также приведены современные классификации пауз. Третья глава посвящена проведенному нами практическому исследованию, в частности описывается методика проведения практической части работы, рассматриваются полученные нами в результате проведения практического исследования</w:t>
      </w:r>
      <w:r w:rsidRPr="002F5346">
        <w:t xml:space="preserve"> </w:t>
      </w:r>
      <w:r>
        <w:t>данные, указываются перспективные вопросы.</w:t>
      </w:r>
    </w:p>
    <w:p w:rsidR="00C03CF8" w:rsidRDefault="00C03CF8" w:rsidP="00C03CF8">
      <w:pPr>
        <w:spacing w:line="360" w:lineRule="auto"/>
        <w:ind w:firstLine="709"/>
        <w:jc w:val="both"/>
      </w:pPr>
    </w:p>
    <w:p w:rsidR="00C03CF8" w:rsidRDefault="00C03CF8" w:rsidP="00C03CF8">
      <w:pPr>
        <w:spacing w:line="360" w:lineRule="auto"/>
        <w:ind w:firstLine="709"/>
        <w:jc w:val="both"/>
      </w:pPr>
    </w:p>
    <w:p w:rsidR="00C03CF8" w:rsidRDefault="00C03CF8" w:rsidP="00C03CF8">
      <w:pPr>
        <w:spacing w:line="360" w:lineRule="auto"/>
        <w:ind w:firstLine="709"/>
        <w:jc w:val="both"/>
      </w:pPr>
    </w:p>
    <w:p w:rsidR="00C03CF8" w:rsidRDefault="00C03CF8" w:rsidP="00C03CF8">
      <w:pPr>
        <w:spacing w:line="360" w:lineRule="auto"/>
        <w:ind w:firstLine="709"/>
        <w:jc w:val="both"/>
      </w:pPr>
    </w:p>
    <w:p w:rsidR="00C03CF8" w:rsidRDefault="00C03CF8" w:rsidP="00C03CF8">
      <w:pPr>
        <w:spacing w:line="360" w:lineRule="auto"/>
        <w:ind w:firstLine="709"/>
        <w:jc w:val="both"/>
      </w:pPr>
    </w:p>
    <w:p w:rsidR="00F10DF9" w:rsidRDefault="00F10DF9" w:rsidP="0061236A">
      <w:pPr>
        <w:spacing w:line="360" w:lineRule="auto"/>
        <w:jc w:val="both"/>
      </w:pPr>
    </w:p>
    <w:p w:rsidR="0061236A" w:rsidRPr="0061236A" w:rsidRDefault="0061236A" w:rsidP="0061236A">
      <w:pPr>
        <w:spacing w:line="360" w:lineRule="auto"/>
        <w:jc w:val="both"/>
        <w:rPr>
          <w:b/>
        </w:rPr>
      </w:pPr>
    </w:p>
    <w:p w:rsidR="00F10DF9" w:rsidRPr="0061236A" w:rsidRDefault="00F10DF9" w:rsidP="00C03CF8">
      <w:pPr>
        <w:spacing w:line="360" w:lineRule="auto"/>
        <w:ind w:firstLine="709"/>
        <w:jc w:val="both"/>
        <w:rPr>
          <w:b/>
        </w:rPr>
      </w:pPr>
    </w:p>
    <w:p w:rsidR="00BC49BA" w:rsidRDefault="00F10DF9" w:rsidP="00935CBA">
      <w:pPr>
        <w:spacing w:line="360" w:lineRule="auto"/>
        <w:ind w:firstLine="709"/>
        <w:jc w:val="both"/>
        <w:rPr>
          <w:b/>
        </w:rPr>
      </w:pPr>
      <w:r w:rsidRPr="0061236A">
        <w:rPr>
          <w:b/>
        </w:rPr>
        <w:t xml:space="preserve">     </w:t>
      </w:r>
      <w:r w:rsidR="00935CBA">
        <w:rPr>
          <w:b/>
        </w:rPr>
        <w:t xml:space="preserve">                               </w:t>
      </w:r>
    </w:p>
    <w:p w:rsidR="00935CBA" w:rsidRDefault="00935CBA" w:rsidP="00935CBA">
      <w:pPr>
        <w:spacing w:line="360" w:lineRule="auto"/>
        <w:ind w:firstLine="709"/>
        <w:jc w:val="both"/>
        <w:rPr>
          <w:b/>
        </w:rPr>
      </w:pPr>
    </w:p>
    <w:p w:rsidR="00C03CF8" w:rsidRDefault="00BC49BA" w:rsidP="00C03CF8">
      <w:pPr>
        <w:spacing w:line="360" w:lineRule="auto"/>
        <w:ind w:firstLine="709"/>
        <w:jc w:val="both"/>
        <w:rPr>
          <w:b/>
        </w:rPr>
      </w:pPr>
      <w:r>
        <w:rPr>
          <w:b/>
        </w:rPr>
        <w:lastRenderedPageBreak/>
        <w:t xml:space="preserve">                                        </w:t>
      </w:r>
      <w:r w:rsidR="00C03CF8">
        <w:rPr>
          <w:b/>
        </w:rPr>
        <w:t>ЗАКЛЮЧЕНИЕ</w:t>
      </w:r>
    </w:p>
    <w:p w:rsidR="00C03CF8" w:rsidRDefault="00C03CF8" w:rsidP="00C03CF8">
      <w:pPr>
        <w:spacing w:line="360" w:lineRule="auto"/>
        <w:ind w:firstLine="709"/>
        <w:jc w:val="both"/>
      </w:pPr>
      <w:r>
        <w:t xml:space="preserve">В данной работе мы рассмотрели компоненты интонации в современной немецкой звучащей речи, уделив наибольшее внимание феномену паузации. Интонация является сложным и комплексным явлением, поскольку состоит из различных компонентов, которые помогают ей исполнять </w:t>
      </w:r>
      <w:r w:rsidRPr="00EA02FA">
        <w:t>многообразны</w:t>
      </w:r>
      <w:r>
        <w:t xml:space="preserve">е функции. Основными компонентами интонации в немецком языке являются </w:t>
      </w:r>
      <w:r w:rsidRPr="00EA02FA">
        <w:t>фразовое (или синтагматическое) ударение, мелодика, ритм, темп, паузы, длительность, интенсивность (громкость) и тембр голоса.</w:t>
      </w:r>
      <w:r>
        <w:t xml:space="preserve"> Все фонетические средства интонации функционируют в речи в тесной связи между собой, но каждый из них обладает своей собственной спецификой. </w:t>
      </w:r>
    </w:p>
    <w:p w:rsidR="00C03CF8" w:rsidRDefault="00C03CF8" w:rsidP="00C03CF8">
      <w:pPr>
        <w:spacing w:line="360" w:lineRule="auto"/>
        <w:ind w:firstLine="709"/>
        <w:jc w:val="both"/>
      </w:pPr>
      <w:r>
        <w:t xml:space="preserve">В качестве предмета исследования данной работы нами рассматривалась пауза. Среди всех компонентов интонации пауза, несомненно, занимает одно из центральных мест. Пауза особенно тесно взаимодействует с мелодикой, темпом, интенсивностью и тембром. </w:t>
      </w:r>
    </w:p>
    <w:p w:rsidR="00C03CF8" w:rsidRDefault="00C03CF8" w:rsidP="00C03CF8">
      <w:pPr>
        <w:spacing w:line="360" w:lineRule="auto"/>
        <w:ind w:firstLine="709"/>
        <w:jc w:val="both"/>
        <w:rPr>
          <w:rStyle w:val="a3"/>
          <w:bCs/>
          <w:i w:val="0"/>
          <w:iCs w:val="0"/>
          <w:shd w:val="clear" w:color="auto" w:fill="FFFFFF"/>
        </w:rPr>
      </w:pPr>
      <w:r>
        <w:t xml:space="preserve">Дать четкое определение паузы являлось непростой задачей, так как ее роль в потоке речи, по мнению многих лингвистов, является неоднозначной. Мы рассмотрели паузу с точки зрения ее основной характеристики – длительности, и пришли к выводу, что длительность </w:t>
      </w:r>
      <w:r>
        <w:rPr>
          <w:rStyle w:val="a3"/>
          <w:bCs/>
          <w:i w:val="0"/>
          <w:iCs w:val="0"/>
          <w:shd w:val="clear" w:color="auto" w:fill="FFFFFF"/>
        </w:rPr>
        <w:t>паузы зависит от степени связанности отрезков речи, которые разделяются паузой</w:t>
      </w:r>
      <w:r>
        <w:t xml:space="preserve">, </w:t>
      </w:r>
      <w:r>
        <w:rPr>
          <w:rStyle w:val="a3"/>
          <w:bCs/>
          <w:i w:val="0"/>
          <w:iCs w:val="0"/>
          <w:shd w:val="clear" w:color="auto" w:fill="FFFFFF"/>
        </w:rPr>
        <w:t>от количественного состава разделяемых паузой отрезков: чем он больше, тем пауза обычно дольше а также от эмоционального состояния.</w:t>
      </w:r>
    </w:p>
    <w:p w:rsidR="00C03CF8" w:rsidRDefault="00C03CF8" w:rsidP="00C03CF8">
      <w:pPr>
        <w:spacing w:line="360" w:lineRule="auto"/>
        <w:ind w:firstLine="709"/>
        <w:jc w:val="both"/>
      </w:pPr>
      <w:r>
        <w:t xml:space="preserve">Основываясь на определении паузы, мы выделили основные функции паузы – демаркативную, конститутивную и дистинктивную. </w:t>
      </w:r>
    </w:p>
    <w:p w:rsidR="00C03CF8" w:rsidRDefault="00C03CF8" w:rsidP="00C03CF8">
      <w:pPr>
        <w:spacing w:line="360" w:lineRule="auto"/>
        <w:ind w:firstLine="709"/>
        <w:jc w:val="both"/>
      </w:pPr>
      <w:r>
        <w:t xml:space="preserve">С помощью паузы проводится сегментация потока речи на определенные опорные единицы: абзацы, предложения, фразы, синтагмы, фонетические слова. Она играет важнейшую роль для понимания смысла реплик между коммуникаторами, так как является основным средством делимитации звучащей речи на смысловые единицы. Эта задача паузы достигается различными способами: с помощью перерыва, которые используется для вдоха или выдоха, отсутствием физического сигнала, </w:t>
      </w:r>
      <w:r>
        <w:lastRenderedPageBreak/>
        <w:t xml:space="preserve">изменением частоты основного тона и уровня интенсивности, а также увеличением длительности предшествующих паузе звуковых сегментов, заполненных паузой. </w:t>
      </w:r>
    </w:p>
    <w:p w:rsidR="00C03CF8" w:rsidRDefault="00C03CF8" w:rsidP="00C03CF8">
      <w:pPr>
        <w:spacing w:line="360" w:lineRule="auto"/>
        <w:ind w:firstLine="709"/>
        <w:jc w:val="both"/>
        <w:rPr>
          <w:rStyle w:val="a3"/>
          <w:bCs/>
          <w:i w:val="0"/>
          <w:iCs w:val="0"/>
          <w:shd w:val="clear" w:color="auto" w:fill="FFFFFF"/>
        </w:rPr>
      </w:pPr>
      <w:r>
        <w:t>При рассмотрении паузы, как компонента интонации, мы уделили особое внимание выделению типологий паузы. Существуют разные типологии пауз в немецком языке. Это обусловлено различным характером связи между интонационно-смысловыми единицами. В зависимости от положения паузы в высказывании выделяют паузы законченности, соединяющие паузы и факультативные паузы. Паузы в высказывании могут выражаться в отличительных друг от друга формах: молчанием, выступать в качестве фонации, а также представлять собой смешанный тип.</w:t>
      </w:r>
      <w:r w:rsidRPr="00AE0145">
        <w:rPr>
          <w:rStyle w:val="a3"/>
          <w:bCs/>
          <w:i w:val="0"/>
          <w:iCs w:val="0"/>
          <w:shd w:val="clear" w:color="auto" w:fill="FFFFFF"/>
        </w:rPr>
        <w:t xml:space="preserve"> </w:t>
      </w:r>
      <w:r>
        <w:rPr>
          <w:rStyle w:val="a3"/>
          <w:bCs/>
          <w:i w:val="0"/>
          <w:iCs w:val="0"/>
          <w:shd w:val="clear" w:color="auto" w:fill="FFFFFF"/>
        </w:rPr>
        <w:t>Различные исследователи используют разные виды классификаций пауз по их длительности. Наиболее частым является разграничение пауз на:</w:t>
      </w:r>
      <w:r w:rsidRPr="00422421">
        <w:rPr>
          <w:rStyle w:val="a3"/>
          <w:bCs/>
          <w:i w:val="0"/>
          <w:iCs w:val="0"/>
          <w:shd w:val="clear" w:color="auto" w:fill="FFFFFF"/>
        </w:rPr>
        <w:t xml:space="preserve"> </w:t>
      </w:r>
      <w:r>
        <w:rPr>
          <w:rStyle w:val="a3"/>
          <w:bCs/>
          <w:i w:val="0"/>
          <w:iCs w:val="0"/>
          <w:shd w:val="clear" w:color="auto" w:fill="FFFFFF"/>
        </w:rPr>
        <w:t>а) краткие и длительные и б) краткие, средние и длительные. Кроме того, имеет место более подробная классификация: в) очень краткие, средние, длительные и очень длительные; г) самые краткие, краткие, более продолжительные, самые продолжительные; д) краткие, малые, средние, большие, длительные.</w:t>
      </w:r>
    </w:p>
    <w:p w:rsidR="00C03CF8" w:rsidRDefault="00C03CF8" w:rsidP="00C03CF8">
      <w:pPr>
        <w:spacing w:line="360" w:lineRule="auto"/>
        <w:ind w:firstLine="709"/>
        <w:jc w:val="both"/>
        <w:rPr>
          <w:rStyle w:val="a3"/>
          <w:bCs/>
          <w:i w:val="0"/>
          <w:iCs w:val="0"/>
          <w:shd w:val="clear" w:color="auto" w:fill="FFFFFF"/>
        </w:rPr>
      </w:pPr>
      <w:r>
        <w:rPr>
          <w:rStyle w:val="a3"/>
          <w:bCs/>
          <w:i w:val="0"/>
          <w:iCs w:val="0"/>
          <w:shd w:val="clear" w:color="auto" w:fill="FFFFFF"/>
        </w:rPr>
        <w:t xml:space="preserve">Мы определили, что место паузы в высказывании обязано нести смыслоразличительную функцию, и ни в коем случае нельзя распределять паузы произвольно, потому что  это может нарушить смысловое единство всех компонентов речи. Несмотря на то, что в немецком языке не существует какого-либо конкретного правила касательно места паузы в высказывании, в данной работе были рассмотрены случаи обязательного наличия паузы, как то межабзацные паузы, паузы между отдельными фразами или паузы в предложении с простым перечислением.  </w:t>
      </w:r>
    </w:p>
    <w:p w:rsidR="00C03CF8" w:rsidRDefault="00C03CF8" w:rsidP="00C03CF8">
      <w:pPr>
        <w:spacing w:line="360" w:lineRule="auto"/>
        <w:ind w:firstLine="709"/>
        <w:jc w:val="both"/>
        <w:rPr>
          <w:rStyle w:val="a3"/>
          <w:bCs/>
          <w:i w:val="0"/>
          <w:iCs w:val="0"/>
          <w:shd w:val="clear" w:color="auto" w:fill="FFFFFF"/>
        </w:rPr>
      </w:pPr>
      <w:r>
        <w:rPr>
          <w:rStyle w:val="a3"/>
          <w:bCs/>
          <w:i w:val="0"/>
          <w:iCs w:val="0"/>
          <w:shd w:val="clear" w:color="auto" w:fill="FFFFFF"/>
        </w:rPr>
        <w:t xml:space="preserve">В немецком языке самыми частотными являются паузы в четырех позициях: между определенным артиклем и существительным или прилагательным, после предлогов, после неполнозначных глаголов и перед неизменяемой частью сложных глагольных форм. </w:t>
      </w:r>
    </w:p>
    <w:p w:rsidR="00C03CF8" w:rsidRDefault="00C03CF8" w:rsidP="00C03CF8">
      <w:pPr>
        <w:spacing w:line="360" w:lineRule="auto"/>
        <w:ind w:firstLine="709"/>
        <w:jc w:val="both"/>
      </w:pPr>
      <w:r>
        <w:rPr>
          <w:rStyle w:val="a3"/>
          <w:bCs/>
          <w:i w:val="0"/>
          <w:iCs w:val="0"/>
          <w:shd w:val="clear" w:color="auto" w:fill="FFFFFF"/>
        </w:rPr>
        <w:lastRenderedPageBreak/>
        <w:t xml:space="preserve">Одной из наших задач являлось проведение лингвистического анализа длительности пауз в устной аутентичной немецкой речи. Нам удалось сопоставить классификацию пауз по длительности лингвиста Т.А. Потеминой с результатами проводимого нами исследования. </w:t>
      </w:r>
      <w:r>
        <w:t>П</w:t>
      </w:r>
      <w:r w:rsidRPr="006B001C">
        <w:t xml:space="preserve">ерцептивно-слуховой </w:t>
      </w:r>
      <w:r>
        <w:t>анализ позволил</w:t>
      </w:r>
      <w:r w:rsidRPr="006B001C">
        <w:t xml:space="preserve"> выявить наиболее значимые для индивидуального говорящего признаки</w:t>
      </w:r>
      <w:r>
        <w:t xml:space="preserve"> касательно процесса паузации. Мы пришли к выводу, что внутрисинтагменные паузы всегда были сверхкороткими или короткими, межсинтагменные паузы практически всегда были средними по длительности, за исключением некоторых случаев, когда они были длительными, межфразовые паузы почти всегда были длительными, значительно длительными и иногда сверхдлительными, однако в некоторых случаях они также выступали, как средние по длительности.</w:t>
      </w:r>
    </w:p>
    <w:p w:rsidR="00B517C7" w:rsidRDefault="00B517C7" w:rsidP="00C03CF8">
      <w:pPr>
        <w:spacing w:line="360" w:lineRule="auto"/>
        <w:ind w:firstLine="709"/>
        <w:jc w:val="both"/>
      </w:pPr>
      <w:r>
        <w:t xml:space="preserve">В дальнейшем мы </w:t>
      </w:r>
      <w:r w:rsidR="00F10DF9">
        <w:t xml:space="preserve">планируем </w:t>
      </w:r>
      <w:r>
        <w:t>прове</w:t>
      </w:r>
      <w:r w:rsidR="00F10DF9">
        <w:t>сти</w:t>
      </w:r>
      <w:r>
        <w:t xml:space="preserve"> перцептивно-слуховой анализ немецкой неподготовленной речи, чтобы сравнить полученные нами данные о длительности пауз в немецкой подготовленной и немецкой неподготовленной речи, а также </w:t>
      </w:r>
      <w:r w:rsidR="00723819">
        <w:t>оценить влияние на феномен паузации в немецкой неподготовленной речи внутренних и внешних факторов.</w:t>
      </w: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Default="00C03CF8" w:rsidP="00C03CF8">
      <w:pPr>
        <w:rPr>
          <w:lang w:val="uk-UA"/>
        </w:rPr>
      </w:pPr>
    </w:p>
    <w:p w:rsidR="00C03CF8" w:rsidRPr="00D252B0" w:rsidRDefault="00C03CF8" w:rsidP="00C03CF8"/>
    <w:p w:rsidR="00723819" w:rsidRPr="00D252B0" w:rsidRDefault="00723819" w:rsidP="00C03CF8">
      <w:pPr>
        <w:rPr>
          <w:b/>
        </w:rPr>
      </w:pPr>
    </w:p>
    <w:p w:rsidR="00C03CF8" w:rsidRPr="00723819" w:rsidRDefault="00C03CF8" w:rsidP="00723819">
      <w:pPr>
        <w:tabs>
          <w:tab w:val="left" w:pos="2880"/>
        </w:tabs>
        <w:rPr>
          <w:b/>
        </w:rPr>
      </w:pPr>
      <w:r w:rsidRPr="00DA0259">
        <w:rPr>
          <w:b/>
        </w:rPr>
        <w:tab/>
      </w:r>
    </w:p>
    <w:p w:rsidR="00F10DF9" w:rsidRDefault="00C03CF8" w:rsidP="00C03CF8">
      <w:r w:rsidRPr="00D9461C">
        <w:t xml:space="preserve">               </w:t>
      </w:r>
      <w:r>
        <w:t xml:space="preserve">    </w:t>
      </w:r>
    </w:p>
    <w:p w:rsidR="00F10DF9" w:rsidRDefault="00F10DF9" w:rsidP="00C03CF8"/>
    <w:p w:rsidR="00F10DF9" w:rsidRDefault="00F10DF9" w:rsidP="00C03CF8"/>
    <w:p w:rsidR="00F10DF9" w:rsidRDefault="00F10DF9" w:rsidP="00C03CF8"/>
    <w:p w:rsidR="00F10DF9" w:rsidRDefault="00F10DF9" w:rsidP="00C03CF8"/>
    <w:p w:rsidR="00F10DF9" w:rsidRDefault="00F10DF9" w:rsidP="00C03CF8"/>
    <w:p w:rsidR="00C03CF8" w:rsidRDefault="00F10DF9" w:rsidP="00C03CF8">
      <w:pPr>
        <w:rPr>
          <w:b/>
        </w:rPr>
      </w:pPr>
      <w:r>
        <w:lastRenderedPageBreak/>
        <w:t xml:space="preserve">                </w:t>
      </w:r>
      <w:r w:rsidR="00C03CF8">
        <w:t xml:space="preserve">  </w:t>
      </w:r>
      <w:r w:rsidR="00C03CF8" w:rsidRPr="00C56B2C">
        <w:rPr>
          <w:b/>
        </w:rPr>
        <w:t>СПИСОК ИСПОЛЬЗОВАННОЙ ЛИТЕРАТУРЫ</w:t>
      </w:r>
    </w:p>
    <w:p w:rsidR="00C03CF8" w:rsidRDefault="00C03CF8" w:rsidP="00C03CF8">
      <w:pPr>
        <w:rPr>
          <w:b/>
        </w:rPr>
      </w:pPr>
    </w:p>
    <w:p w:rsidR="00C03CF8" w:rsidRDefault="00C03CF8" w:rsidP="00C03CF8">
      <w:pPr>
        <w:pStyle w:val="HTML"/>
        <w:ind w:left="360"/>
        <w:jc w:val="both"/>
        <w:rPr>
          <w:rStyle w:val="a3"/>
          <w:rFonts w:ascii="Times New Roman" w:hAnsi="Times New Roman" w:cs="Times New Roman"/>
          <w:i w:val="0"/>
          <w:iCs w:val="0"/>
          <w:sz w:val="28"/>
          <w:szCs w:val="28"/>
        </w:rPr>
      </w:pPr>
    </w:p>
    <w:p w:rsidR="00C03CF8" w:rsidRPr="001C7F26" w:rsidRDefault="00C03CF8" w:rsidP="00C03CF8">
      <w:pPr>
        <w:pStyle w:val="HTML"/>
        <w:numPr>
          <w:ilvl w:val="0"/>
          <w:numId w:val="2"/>
        </w:numPr>
        <w:jc w:val="both"/>
        <w:rPr>
          <w:rStyle w:val="a3"/>
          <w:rFonts w:ascii="Times New Roman" w:hAnsi="Times New Roman" w:cs="Times New Roman"/>
          <w:i w:val="0"/>
          <w:iCs w:val="0"/>
          <w:sz w:val="28"/>
          <w:szCs w:val="28"/>
        </w:rPr>
      </w:pPr>
      <w:r w:rsidRPr="001C7F26">
        <w:rPr>
          <w:rFonts w:ascii="Times New Roman" w:hAnsi="Times New Roman" w:cs="Times New Roman"/>
          <w:sz w:val="28"/>
          <w:szCs w:val="28"/>
        </w:rPr>
        <w:t>Александрова О.А., Иваницкий В.В. Пауза колебания – комплексный ф</w:t>
      </w:r>
      <w:r w:rsidR="00915F85">
        <w:rPr>
          <w:rFonts w:ascii="Times New Roman" w:hAnsi="Times New Roman" w:cs="Times New Roman"/>
          <w:sz w:val="28"/>
          <w:szCs w:val="28"/>
        </w:rPr>
        <w:t>еномен современный коммуникации</w:t>
      </w:r>
      <w:r w:rsidR="00483004">
        <w:rPr>
          <w:rFonts w:ascii="Times New Roman" w:hAnsi="Times New Roman" w:cs="Times New Roman"/>
          <w:sz w:val="28"/>
          <w:szCs w:val="28"/>
        </w:rPr>
        <w:t xml:space="preserve"> </w:t>
      </w:r>
      <w:r w:rsidR="00915F85" w:rsidRPr="001C7F26">
        <w:rPr>
          <w:rFonts w:ascii="Times New Roman" w:hAnsi="Times New Roman" w:cs="Times New Roman"/>
          <w:sz w:val="28"/>
          <w:szCs w:val="28"/>
        </w:rPr>
        <w:t>/</w:t>
      </w:r>
      <w:r w:rsidR="00915F85">
        <w:rPr>
          <w:rFonts w:ascii="Times New Roman" w:hAnsi="Times New Roman" w:cs="Times New Roman"/>
          <w:sz w:val="28"/>
          <w:szCs w:val="28"/>
        </w:rPr>
        <w:t xml:space="preserve"> О.А. Александрова</w:t>
      </w:r>
      <w:r w:rsidR="00483004">
        <w:rPr>
          <w:rFonts w:ascii="Times New Roman" w:hAnsi="Times New Roman" w:cs="Times New Roman"/>
          <w:sz w:val="28"/>
          <w:szCs w:val="28"/>
        </w:rPr>
        <w:t xml:space="preserve"> </w:t>
      </w:r>
      <w:r w:rsidRPr="001C7F26">
        <w:rPr>
          <w:rFonts w:ascii="Times New Roman" w:hAnsi="Times New Roman" w:cs="Times New Roman"/>
          <w:sz w:val="28"/>
          <w:szCs w:val="28"/>
        </w:rPr>
        <w:t xml:space="preserve">// Вестник новгородского университета, 2003. </w:t>
      </w:r>
      <w:r w:rsidR="00915F85">
        <w:rPr>
          <w:rFonts w:ascii="Times New Roman" w:hAnsi="Times New Roman" w:cs="Times New Roman"/>
          <w:sz w:val="28"/>
          <w:szCs w:val="28"/>
        </w:rPr>
        <w:t>–</w:t>
      </w:r>
      <w:r>
        <w:rPr>
          <w:rFonts w:ascii="Times New Roman" w:hAnsi="Times New Roman" w:cs="Times New Roman"/>
          <w:sz w:val="28"/>
          <w:szCs w:val="28"/>
        </w:rPr>
        <w:t xml:space="preserve"> </w:t>
      </w:r>
      <w:r w:rsidRPr="001C7F26">
        <w:rPr>
          <w:rFonts w:ascii="Times New Roman" w:hAnsi="Times New Roman" w:cs="Times New Roman"/>
          <w:sz w:val="28"/>
          <w:szCs w:val="28"/>
        </w:rPr>
        <w:t>№ 25.</w:t>
      </w:r>
      <w:r w:rsidR="00915F85">
        <w:rPr>
          <w:rFonts w:ascii="Times New Roman" w:hAnsi="Times New Roman" w:cs="Times New Roman"/>
          <w:sz w:val="28"/>
          <w:szCs w:val="28"/>
        </w:rPr>
        <w:t xml:space="preserve"> – </w:t>
      </w:r>
      <w:r w:rsidRPr="001C7F26">
        <w:rPr>
          <w:rFonts w:ascii="Times New Roman" w:hAnsi="Times New Roman" w:cs="Times New Roman"/>
          <w:sz w:val="28"/>
          <w:szCs w:val="28"/>
        </w:rPr>
        <w:t>С. 95-101.</w:t>
      </w:r>
    </w:p>
    <w:p w:rsidR="00C03CF8" w:rsidRDefault="00C03CF8" w:rsidP="00C03CF8">
      <w:pPr>
        <w:pStyle w:val="HTML"/>
        <w:ind w:left="360"/>
        <w:jc w:val="both"/>
        <w:rPr>
          <w:rStyle w:val="a3"/>
          <w:rFonts w:ascii="Times New Roman" w:hAnsi="Times New Roman" w:cs="Times New Roman"/>
          <w:i w:val="0"/>
          <w:iCs w:val="0"/>
          <w:sz w:val="28"/>
          <w:szCs w:val="28"/>
        </w:rPr>
      </w:pPr>
    </w:p>
    <w:p w:rsidR="00C03CF8" w:rsidRPr="00480EAC" w:rsidRDefault="00C03CF8" w:rsidP="00C03CF8">
      <w:pPr>
        <w:pStyle w:val="HTML"/>
        <w:numPr>
          <w:ilvl w:val="0"/>
          <w:numId w:val="2"/>
        </w:numPr>
        <w:jc w:val="both"/>
        <w:rPr>
          <w:rFonts w:ascii="Times New Roman" w:hAnsi="Times New Roman" w:cs="Times New Roman"/>
          <w:sz w:val="28"/>
          <w:szCs w:val="28"/>
        </w:rPr>
      </w:pPr>
      <w:r>
        <w:rPr>
          <w:rStyle w:val="a3"/>
          <w:rFonts w:ascii="Times New Roman" w:hAnsi="Times New Roman" w:cs="Times New Roman"/>
          <w:i w:val="0"/>
          <w:iCs w:val="0"/>
          <w:sz w:val="28"/>
          <w:szCs w:val="28"/>
        </w:rPr>
        <w:t xml:space="preserve">Банков А.С. Гендерный фактор </w:t>
      </w:r>
      <w:r w:rsidR="00915F85">
        <w:rPr>
          <w:rStyle w:val="a3"/>
          <w:rFonts w:ascii="Times New Roman" w:hAnsi="Times New Roman" w:cs="Times New Roman"/>
          <w:i w:val="0"/>
          <w:iCs w:val="0"/>
          <w:sz w:val="28"/>
          <w:szCs w:val="28"/>
        </w:rPr>
        <w:t>в просодическом оформлении речи</w:t>
      </w:r>
      <w:r>
        <w:rPr>
          <w:rStyle w:val="a3"/>
          <w:rFonts w:ascii="Times New Roman" w:hAnsi="Times New Roman" w:cs="Times New Roman"/>
          <w:i w:val="0"/>
          <w:iCs w:val="0"/>
          <w:sz w:val="28"/>
          <w:szCs w:val="28"/>
        </w:rPr>
        <w:t xml:space="preserve"> </w:t>
      </w:r>
      <w:r>
        <w:rPr>
          <w:rStyle w:val="a3"/>
          <w:rFonts w:ascii="Times New Roman" w:hAnsi="Times New Roman" w:cs="Times New Roman"/>
          <w:i w:val="0"/>
          <w:iCs w:val="0"/>
          <w:sz w:val="28"/>
          <w:szCs w:val="28"/>
          <w:lang w:val="uk-UA"/>
        </w:rPr>
        <w:t>/</w:t>
      </w:r>
      <w:r w:rsidRPr="00522D1D">
        <w:rPr>
          <w:rStyle w:val="a3"/>
          <w:rFonts w:ascii="Times New Roman" w:hAnsi="Times New Roman" w:cs="Times New Roman"/>
          <w:i w:val="0"/>
          <w:iCs w:val="0"/>
          <w:sz w:val="28"/>
          <w:szCs w:val="28"/>
        </w:rPr>
        <w:t xml:space="preserve"> </w:t>
      </w:r>
      <w:r w:rsidR="00915F85">
        <w:rPr>
          <w:rStyle w:val="a3"/>
          <w:rFonts w:ascii="Times New Roman" w:hAnsi="Times New Roman" w:cs="Times New Roman"/>
          <w:i w:val="0"/>
          <w:iCs w:val="0"/>
          <w:sz w:val="28"/>
          <w:szCs w:val="28"/>
        </w:rPr>
        <w:t xml:space="preserve">А.С. </w:t>
      </w:r>
      <w:r>
        <w:rPr>
          <w:rStyle w:val="a3"/>
          <w:rFonts w:ascii="Times New Roman" w:hAnsi="Times New Roman" w:cs="Times New Roman"/>
          <w:i w:val="0"/>
          <w:iCs w:val="0"/>
          <w:sz w:val="28"/>
          <w:szCs w:val="28"/>
        </w:rPr>
        <w:t>Банков</w:t>
      </w:r>
      <w:r w:rsidR="001B203A">
        <w:rPr>
          <w:rStyle w:val="a3"/>
          <w:rFonts w:ascii="Times New Roman" w:hAnsi="Times New Roman" w:cs="Times New Roman"/>
          <w:i w:val="0"/>
          <w:iCs w:val="0"/>
          <w:sz w:val="28"/>
          <w:szCs w:val="28"/>
        </w:rPr>
        <w:t xml:space="preserve"> </w:t>
      </w:r>
      <w:r>
        <w:rPr>
          <w:rStyle w:val="a3"/>
          <w:rFonts w:ascii="Times New Roman" w:hAnsi="Times New Roman" w:cs="Times New Roman"/>
          <w:i w:val="0"/>
          <w:iCs w:val="0"/>
          <w:sz w:val="28"/>
          <w:szCs w:val="28"/>
        </w:rPr>
        <w:t>–</w:t>
      </w:r>
      <w:r w:rsidR="00915F85">
        <w:rPr>
          <w:rFonts w:ascii="Times New Roman" w:hAnsi="Times New Roman" w:cs="Times New Roman"/>
          <w:color w:val="000000"/>
          <w:sz w:val="28"/>
          <w:szCs w:val="28"/>
          <w:shd w:val="clear" w:color="auto" w:fill="FFFFFF"/>
        </w:rPr>
        <w:t xml:space="preserve"> Дис. канд. фи</w:t>
      </w:r>
      <w:r>
        <w:rPr>
          <w:rFonts w:ascii="Times New Roman" w:hAnsi="Times New Roman" w:cs="Times New Roman"/>
          <w:color w:val="000000"/>
          <w:sz w:val="28"/>
          <w:szCs w:val="28"/>
          <w:shd w:val="clear" w:color="auto" w:fill="FFFFFF"/>
        </w:rPr>
        <w:t>лол. наук. – Нижний Новгород, 2008</w:t>
      </w:r>
      <w:r w:rsidRPr="00891650">
        <w:rPr>
          <w:rFonts w:ascii="Times New Roman" w:hAnsi="Times New Roman" w:cs="Times New Roman"/>
          <w:color w:val="000000"/>
          <w:sz w:val="28"/>
          <w:szCs w:val="28"/>
          <w:shd w:val="clear" w:color="auto" w:fill="FFFFFF"/>
        </w:rPr>
        <w:t xml:space="preserve">. </w:t>
      </w:r>
      <w:r w:rsidR="00915F85">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221</w:t>
      </w:r>
      <w:r w:rsidRPr="00891650">
        <w:rPr>
          <w:rFonts w:ascii="Times New Roman" w:hAnsi="Times New Roman" w:cs="Times New Roman"/>
          <w:color w:val="000000"/>
          <w:sz w:val="28"/>
          <w:szCs w:val="28"/>
          <w:shd w:val="clear" w:color="auto" w:fill="FFFFFF"/>
        </w:rPr>
        <w:t xml:space="preserve"> с.</w:t>
      </w:r>
    </w:p>
    <w:p w:rsidR="00C03CF8" w:rsidRDefault="00C03CF8" w:rsidP="00C03CF8">
      <w:pPr>
        <w:pStyle w:val="HTML"/>
        <w:jc w:val="both"/>
        <w:rPr>
          <w:rStyle w:val="a3"/>
          <w:rFonts w:ascii="Times New Roman" w:hAnsi="Times New Roman" w:cs="Times New Roman"/>
          <w:i w:val="0"/>
          <w:iCs w:val="0"/>
          <w:sz w:val="28"/>
          <w:szCs w:val="28"/>
        </w:rPr>
      </w:pPr>
    </w:p>
    <w:p w:rsidR="00C03CF8" w:rsidRPr="001C7F26" w:rsidRDefault="00C03CF8" w:rsidP="00C03CF8">
      <w:pPr>
        <w:pStyle w:val="HTML"/>
        <w:numPr>
          <w:ilvl w:val="0"/>
          <w:numId w:val="2"/>
        </w:numPr>
        <w:jc w:val="both"/>
        <w:rPr>
          <w:rFonts w:ascii="Times New Roman" w:hAnsi="Times New Roman" w:cs="Times New Roman"/>
          <w:sz w:val="28"/>
          <w:szCs w:val="28"/>
        </w:rPr>
      </w:pPr>
      <w:r>
        <w:rPr>
          <w:rStyle w:val="a3"/>
          <w:rFonts w:ascii="Times New Roman" w:hAnsi="Times New Roman" w:cs="Times New Roman"/>
          <w:i w:val="0"/>
          <w:iCs w:val="0"/>
          <w:sz w:val="28"/>
          <w:szCs w:val="28"/>
        </w:rPr>
        <w:t>Бондарко Л.В. Фонетическое описание языка</w:t>
      </w:r>
      <w:r w:rsidR="00915F85">
        <w:rPr>
          <w:rStyle w:val="a3"/>
          <w:rFonts w:ascii="Times New Roman" w:hAnsi="Times New Roman" w:cs="Times New Roman"/>
          <w:i w:val="0"/>
          <w:iCs w:val="0"/>
          <w:sz w:val="28"/>
          <w:szCs w:val="28"/>
        </w:rPr>
        <w:t xml:space="preserve"> и фонологическое описание речи</w:t>
      </w:r>
      <w:r w:rsidR="00483004">
        <w:rPr>
          <w:rStyle w:val="a3"/>
          <w:rFonts w:ascii="Times New Roman" w:hAnsi="Times New Roman" w:cs="Times New Roman"/>
          <w:i w:val="0"/>
          <w:iCs w:val="0"/>
          <w:sz w:val="28"/>
          <w:szCs w:val="28"/>
        </w:rPr>
        <w:t xml:space="preserve"> </w:t>
      </w:r>
      <w:r>
        <w:rPr>
          <w:rStyle w:val="a3"/>
          <w:rFonts w:ascii="Times New Roman" w:hAnsi="Times New Roman" w:cs="Times New Roman"/>
          <w:i w:val="0"/>
          <w:iCs w:val="0"/>
          <w:sz w:val="28"/>
          <w:szCs w:val="28"/>
          <w:lang w:val="uk-UA"/>
        </w:rPr>
        <w:t>/</w:t>
      </w:r>
      <w:r>
        <w:rPr>
          <w:rStyle w:val="a3"/>
          <w:rFonts w:ascii="Times New Roman" w:hAnsi="Times New Roman" w:cs="Times New Roman"/>
          <w:i w:val="0"/>
          <w:iCs w:val="0"/>
          <w:sz w:val="28"/>
          <w:szCs w:val="28"/>
        </w:rPr>
        <w:t xml:space="preserve"> </w:t>
      </w:r>
      <w:r w:rsidR="001B203A">
        <w:rPr>
          <w:rStyle w:val="a3"/>
          <w:rFonts w:ascii="Times New Roman" w:hAnsi="Times New Roman" w:cs="Times New Roman"/>
          <w:i w:val="0"/>
          <w:iCs w:val="0"/>
          <w:sz w:val="28"/>
          <w:szCs w:val="28"/>
        </w:rPr>
        <w:t xml:space="preserve">Л.В. Бондарко </w:t>
      </w:r>
      <w:r>
        <w:rPr>
          <w:rStyle w:val="a3"/>
          <w:rFonts w:ascii="Times New Roman" w:hAnsi="Times New Roman" w:cs="Times New Roman"/>
          <w:i w:val="0"/>
          <w:iCs w:val="0"/>
          <w:sz w:val="28"/>
          <w:szCs w:val="28"/>
        </w:rPr>
        <w:t xml:space="preserve"> – </w:t>
      </w:r>
      <w:r w:rsidRPr="00891650">
        <w:rPr>
          <w:rFonts w:ascii="Times New Roman" w:hAnsi="Times New Roman" w:cs="Times New Roman"/>
          <w:color w:val="000000"/>
          <w:sz w:val="28"/>
          <w:szCs w:val="28"/>
          <w:shd w:val="clear" w:color="auto" w:fill="FFFFFF"/>
        </w:rPr>
        <w:t>Ленинград: Изд</w:t>
      </w:r>
      <w:r w:rsidR="001B203A">
        <w:rPr>
          <w:rFonts w:ascii="Times New Roman" w:hAnsi="Times New Roman" w:cs="Times New Roman"/>
          <w:color w:val="000000"/>
          <w:sz w:val="28"/>
          <w:szCs w:val="28"/>
          <w:shd w:val="clear" w:color="auto" w:fill="FFFFFF"/>
        </w:rPr>
        <w:t xml:space="preserve">-во ЛГУ, 1981. </w:t>
      </w:r>
      <w:r w:rsidR="001B203A">
        <w:rPr>
          <w:rFonts w:ascii="Times New Roman" w:hAnsi="Times New Roman" w:cs="Times New Roman"/>
          <w:sz w:val="28"/>
          <w:szCs w:val="28"/>
        </w:rPr>
        <w:t xml:space="preserve">– </w:t>
      </w:r>
      <w:r w:rsidRPr="00891650">
        <w:rPr>
          <w:rFonts w:ascii="Times New Roman" w:hAnsi="Times New Roman" w:cs="Times New Roman"/>
          <w:color w:val="000000"/>
          <w:sz w:val="28"/>
          <w:szCs w:val="28"/>
          <w:shd w:val="clear" w:color="auto" w:fill="FFFFFF"/>
        </w:rPr>
        <w:t>199 с</w:t>
      </w:r>
      <w:r>
        <w:rPr>
          <w:rFonts w:ascii="Tahoma" w:hAnsi="Tahoma" w:cs="Tahoma"/>
          <w:color w:val="000000"/>
          <w:sz w:val="12"/>
          <w:szCs w:val="12"/>
          <w:shd w:val="clear" w:color="auto" w:fill="FFFFFF"/>
        </w:rPr>
        <w:t>.</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sidRPr="001C7F26">
        <w:rPr>
          <w:rFonts w:ascii="Times New Roman" w:hAnsi="Times New Roman" w:cs="Times New Roman"/>
          <w:sz w:val="28"/>
          <w:szCs w:val="28"/>
        </w:rPr>
        <w:t>Бубнова Г.И. Просодия речевых «огрехов»</w:t>
      </w:r>
      <w:r w:rsidR="00483004">
        <w:rPr>
          <w:rFonts w:ascii="Times New Roman" w:hAnsi="Times New Roman" w:cs="Times New Roman"/>
          <w:sz w:val="28"/>
          <w:szCs w:val="28"/>
        </w:rPr>
        <w:t xml:space="preserve"> </w:t>
      </w:r>
      <w:r w:rsidR="001B203A">
        <w:rPr>
          <w:rStyle w:val="a3"/>
          <w:rFonts w:ascii="Times New Roman" w:hAnsi="Times New Roman" w:cs="Times New Roman"/>
          <w:i w:val="0"/>
          <w:iCs w:val="0"/>
          <w:sz w:val="28"/>
          <w:szCs w:val="28"/>
          <w:lang w:val="uk-UA"/>
        </w:rPr>
        <w:t>/ Г.И. Бубнова</w:t>
      </w:r>
      <w:r w:rsidR="00483004">
        <w:rPr>
          <w:rStyle w:val="a3"/>
          <w:rFonts w:ascii="Times New Roman" w:hAnsi="Times New Roman" w:cs="Times New Roman"/>
          <w:i w:val="0"/>
          <w:iCs w:val="0"/>
          <w:sz w:val="28"/>
          <w:szCs w:val="28"/>
          <w:lang w:val="uk-UA"/>
        </w:rPr>
        <w:t xml:space="preserve"> </w:t>
      </w:r>
      <w:r w:rsidRPr="001C7F26">
        <w:rPr>
          <w:rFonts w:ascii="Times New Roman" w:hAnsi="Times New Roman" w:cs="Times New Roman"/>
          <w:sz w:val="28"/>
          <w:szCs w:val="28"/>
        </w:rPr>
        <w:t>// Эксперим</w:t>
      </w:r>
      <w:r w:rsidR="001B203A">
        <w:rPr>
          <w:rFonts w:ascii="Times New Roman" w:hAnsi="Times New Roman" w:cs="Times New Roman"/>
          <w:sz w:val="28"/>
          <w:szCs w:val="28"/>
        </w:rPr>
        <w:t>ентальные исследования речи. Сборник</w:t>
      </w:r>
      <w:r w:rsidRPr="001C7F26">
        <w:rPr>
          <w:rFonts w:ascii="Times New Roman" w:hAnsi="Times New Roman" w:cs="Times New Roman"/>
          <w:sz w:val="28"/>
          <w:szCs w:val="28"/>
        </w:rPr>
        <w:t xml:space="preserve"> научных трудов.</w:t>
      </w:r>
      <w:r>
        <w:rPr>
          <w:rFonts w:ascii="Times New Roman" w:hAnsi="Times New Roman" w:cs="Times New Roman"/>
          <w:sz w:val="28"/>
          <w:szCs w:val="28"/>
        </w:rPr>
        <w:t xml:space="preserve"> – </w:t>
      </w:r>
      <w:r w:rsidRPr="001C7F26">
        <w:rPr>
          <w:rFonts w:ascii="Times New Roman" w:hAnsi="Times New Roman" w:cs="Times New Roman"/>
          <w:sz w:val="28"/>
          <w:szCs w:val="28"/>
        </w:rPr>
        <w:t>М.: РАН, Институт языкознания, 1999.</w:t>
      </w:r>
      <w:r>
        <w:rPr>
          <w:rFonts w:ascii="Times New Roman" w:hAnsi="Times New Roman" w:cs="Times New Roman"/>
          <w:sz w:val="28"/>
          <w:szCs w:val="28"/>
        </w:rPr>
        <w:t xml:space="preserve"> –</w:t>
      </w:r>
      <w:r w:rsidRPr="001C7F26">
        <w:rPr>
          <w:rFonts w:ascii="Times New Roman" w:hAnsi="Times New Roman" w:cs="Times New Roman"/>
          <w:sz w:val="28"/>
          <w:szCs w:val="28"/>
        </w:rPr>
        <w:t xml:space="preserve"> С. 5-48.</w:t>
      </w:r>
    </w:p>
    <w:p w:rsidR="00C03CF8" w:rsidRDefault="00C03CF8" w:rsidP="00C03CF8">
      <w:pPr>
        <w:pStyle w:val="HTML"/>
        <w:jc w:val="both"/>
        <w:rPr>
          <w:rFonts w:ascii="Times New Roman" w:hAnsi="Times New Roman" w:cs="Times New Roman"/>
          <w:sz w:val="28"/>
          <w:szCs w:val="28"/>
        </w:rPr>
      </w:pPr>
    </w:p>
    <w:p w:rsidR="00C03CF8" w:rsidRPr="001C7F26" w:rsidRDefault="00C03CF8" w:rsidP="00C03CF8">
      <w:pPr>
        <w:pStyle w:val="HTML"/>
        <w:numPr>
          <w:ilvl w:val="0"/>
          <w:numId w:val="2"/>
        </w:numPr>
        <w:jc w:val="both"/>
        <w:rPr>
          <w:rFonts w:ascii="Times New Roman" w:hAnsi="Times New Roman" w:cs="Times New Roman"/>
          <w:sz w:val="28"/>
          <w:szCs w:val="28"/>
        </w:rPr>
      </w:pPr>
      <w:r>
        <w:rPr>
          <w:rStyle w:val="a3"/>
          <w:rFonts w:ascii="Times New Roman" w:hAnsi="Times New Roman" w:cs="Times New Roman"/>
          <w:i w:val="0"/>
          <w:iCs w:val="0"/>
          <w:sz w:val="28"/>
          <w:szCs w:val="28"/>
        </w:rPr>
        <w:t>Вербицкая Т.Д. Немецкий – без акцента. Коммуникативно-ориентированный вводный фо</w:t>
      </w:r>
      <w:r w:rsidR="00483004">
        <w:rPr>
          <w:rStyle w:val="a3"/>
          <w:rFonts w:ascii="Times New Roman" w:hAnsi="Times New Roman" w:cs="Times New Roman"/>
          <w:i w:val="0"/>
          <w:iCs w:val="0"/>
          <w:sz w:val="28"/>
          <w:szCs w:val="28"/>
        </w:rPr>
        <w:t xml:space="preserve">нетический курс немецкого языка </w:t>
      </w:r>
      <w:r>
        <w:rPr>
          <w:rStyle w:val="a3"/>
          <w:rFonts w:ascii="Times New Roman" w:hAnsi="Times New Roman" w:cs="Times New Roman"/>
          <w:i w:val="0"/>
          <w:iCs w:val="0"/>
          <w:sz w:val="28"/>
          <w:szCs w:val="28"/>
          <w:lang w:val="uk-UA"/>
        </w:rPr>
        <w:t>/</w:t>
      </w:r>
      <w:r w:rsidRPr="004A1F6A">
        <w:rPr>
          <w:rStyle w:val="a3"/>
          <w:rFonts w:ascii="Times New Roman" w:hAnsi="Times New Roman" w:cs="Times New Roman"/>
          <w:i w:val="0"/>
          <w:iCs w:val="0"/>
          <w:sz w:val="28"/>
          <w:szCs w:val="28"/>
        </w:rPr>
        <w:t xml:space="preserve"> </w:t>
      </w:r>
      <w:r w:rsidR="001B203A">
        <w:rPr>
          <w:rStyle w:val="a3"/>
          <w:rFonts w:ascii="Times New Roman" w:hAnsi="Times New Roman" w:cs="Times New Roman"/>
          <w:i w:val="0"/>
          <w:iCs w:val="0"/>
          <w:sz w:val="28"/>
          <w:szCs w:val="28"/>
        </w:rPr>
        <w:t>Вербицкая Т.Д.  – М.: И</w:t>
      </w:r>
      <w:r>
        <w:rPr>
          <w:rStyle w:val="a3"/>
          <w:rFonts w:ascii="Times New Roman" w:hAnsi="Times New Roman" w:cs="Times New Roman"/>
          <w:i w:val="0"/>
          <w:iCs w:val="0"/>
          <w:sz w:val="28"/>
          <w:szCs w:val="28"/>
        </w:rPr>
        <w:t>здательство «Сириус», 1995. – 152 с.</w:t>
      </w:r>
    </w:p>
    <w:p w:rsidR="00C03CF8" w:rsidRDefault="00C03CF8" w:rsidP="00C03CF8">
      <w:pPr>
        <w:pStyle w:val="HTML"/>
        <w:jc w:val="both"/>
        <w:rPr>
          <w:rStyle w:val="a3"/>
          <w:rFonts w:ascii="Times New Roman" w:hAnsi="Times New Roman" w:cs="Times New Roman"/>
          <w:i w:val="0"/>
          <w:iCs w:val="0"/>
          <w:sz w:val="28"/>
          <w:szCs w:val="28"/>
        </w:rPr>
      </w:pPr>
    </w:p>
    <w:p w:rsidR="00C03CF8" w:rsidRDefault="00C03CF8" w:rsidP="00C03CF8">
      <w:pPr>
        <w:pStyle w:val="HTML"/>
        <w:numPr>
          <w:ilvl w:val="0"/>
          <w:numId w:val="2"/>
        </w:numPr>
        <w:jc w:val="both"/>
        <w:rPr>
          <w:rStyle w:val="a3"/>
          <w:rFonts w:ascii="Times New Roman" w:hAnsi="Times New Roman" w:cs="Times New Roman"/>
          <w:i w:val="0"/>
          <w:iCs w:val="0"/>
          <w:sz w:val="28"/>
          <w:szCs w:val="28"/>
        </w:rPr>
      </w:pPr>
      <w:r>
        <w:rPr>
          <w:rFonts w:ascii="Times New Roman" w:hAnsi="Times New Roman" w:cs="Times New Roman"/>
          <w:color w:val="000000"/>
          <w:sz w:val="28"/>
          <w:szCs w:val="28"/>
          <w:shd w:val="clear" w:color="auto" w:fill="FFFFFF"/>
        </w:rPr>
        <w:t xml:space="preserve">Губайдуллина Г.Т. </w:t>
      </w:r>
      <w:r w:rsidRPr="00423AEC">
        <w:rPr>
          <w:rFonts w:ascii="Times New Roman" w:hAnsi="Times New Roman" w:cs="Times New Roman"/>
          <w:sz w:val="28"/>
          <w:szCs w:val="28"/>
          <w:shd w:val="clear" w:color="auto" w:fill="FFFFFF"/>
        </w:rPr>
        <w:t>Методология и принципиальные основы экспериментал</w:t>
      </w:r>
      <w:r w:rsidR="001B203A">
        <w:rPr>
          <w:rFonts w:ascii="Times New Roman" w:hAnsi="Times New Roman" w:cs="Times New Roman"/>
          <w:sz w:val="28"/>
          <w:szCs w:val="28"/>
          <w:shd w:val="clear" w:color="auto" w:fill="FFFFFF"/>
        </w:rPr>
        <w:t>ьно-фонетического исследования</w:t>
      </w:r>
      <w:r>
        <w:rPr>
          <w:rFonts w:ascii="Times New Roman" w:hAnsi="Times New Roman" w:cs="Times New Roman"/>
          <w:sz w:val="28"/>
          <w:szCs w:val="28"/>
          <w:shd w:val="clear" w:color="auto" w:fill="FFFFFF"/>
        </w:rPr>
        <w:t xml:space="preserve"> </w:t>
      </w:r>
      <w:r w:rsidRPr="00423AEC">
        <w:rPr>
          <w:rFonts w:ascii="Times New Roman" w:hAnsi="Times New Roman" w:cs="Times New Roman"/>
          <w:sz w:val="28"/>
          <w:szCs w:val="28"/>
          <w:shd w:val="clear" w:color="auto" w:fill="FFFFFF"/>
        </w:rPr>
        <w:t xml:space="preserve">// Вестник Чувашского </w:t>
      </w:r>
      <w:r w:rsidR="001B203A">
        <w:rPr>
          <w:rFonts w:ascii="Times New Roman" w:hAnsi="Times New Roman" w:cs="Times New Roman"/>
          <w:sz w:val="28"/>
          <w:szCs w:val="28"/>
          <w:shd w:val="clear" w:color="auto" w:fill="FFFFFF"/>
        </w:rPr>
        <w:t xml:space="preserve">университета (Научный журнал). </w:t>
      </w:r>
      <w:r w:rsidRPr="00423AEC">
        <w:rPr>
          <w:rFonts w:ascii="Times New Roman" w:hAnsi="Times New Roman" w:cs="Times New Roman"/>
          <w:sz w:val="28"/>
          <w:szCs w:val="28"/>
          <w:shd w:val="clear" w:color="auto" w:fill="FFFFFF"/>
        </w:rPr>
        <w:t xml:space="preserve"> </w:t>
      </w:r>
      <w:r w:rsidR="001B203A">
        <w:rPr>
          <w:rStyle w:val="a3"/>
          <w:rFonts w:ascii="Times New Roman" w:hAnsi="Times New Roman" w:cs="Times New Roman"/>
          <w:i w:val="0"/>
          <w:iCs w:val="0"/>
          <w:sz w:val="28"/>
          <w:szCs w:val="28"/>
        </w:rPr>
        <w:t xml:space="preserve">– </w:t>
      </w:r>
      <w:r w:rsidR="001B203A">
        <w:rPr>
          <w:rFonts w:ascii="Times New Roman" w:hAnsi="Times New Roman" w:cs="Times New Roman"/>
          <w:sz w:val="28"/>
          <w:szCs w:val="28"/>
          <w:shd w:val="clear" w:color="auto" w:fill="FFFFFF"/>
        </w:rPr>
        <w:t xml:space="preserve">2010. </w:t>
      </w:r>
      <w:r w:rsidR="001B203A">
        <w:rPr>
          <w:rStyle w:val="a3"/>
          <w:rFonts w:ascii="Times New Roman" w:hAnsi="Times New Roman" w:cs="Times New Roman"/>
          <w:i w:val="0"/>
          <w:iCs w:val="0"/>
          <w:sz w:val="28"/>
          <w:szCs w:val="28"/>
        </w:rPr>
        <w:t>–</w:t>
      </w:r>
      <w:r w:rsidR="001B203A">
        <w:rPr>
          <w:rFonts w:ascii="Times New Roman" w:hAnsi="Times New Roman" w:cs="Times New Roman"/>
          <w:sz w:val="28"/>
          <w:szCs w:val="28"/>
          <w:shd w:val="clear" w:color="auto" w:fill="FFFFFF"/>
        </w:rPr>
        <w:t xml:space="preserve"> № 2 </w:t>
      </w:r>
      <w:r w:rsidR="001B203A">
        <w:rPr>
          <w:rStyle w:val="a3"/>
          <w:rFonts w:ascii="Times New Roman" w:hAnsi="Times New Roman" w:cs="Times New Roman"/>
          <w:i w:val="0"/>
          <w:iCs w:val="0"/>
          <w:sz w:val="28"/>
          <w:szCs w:val="28"/>
        </w:rPr>
        <w:t>–</w:t>
      </w:r>
      <w:r w:rsidRPr="00423AEC">
        <w:rPr>
          <w:rFonts w:ascii="Times New Roman" w:hAnsi="Times New Roman" w:cs="Times New Roman"/>
          <w:sz w:val="28"/>
          <w:szCs w:val="28"/>
          <w:shd w:val="clear" w:color="auto" w:fill="FFFFFF"/>
        </w:rPr>
        <w:t xml:space="preserve"> С. 159-161.</w:t>
      </w:r>
    </w:p>
    <w:p w:rsidR="00C03CF8" w:rsidRPr="00593864" w:rsidRDefault="00C03CF8" w:rsidP="00C03CF8">
      <w:pPr>
        <w:pStyle w:val="HTML"/>
        <w:jc w:val="both"/>
        <w:rPr>
          <w:rStyle w:val="a3"/>
          <w:rFonts w:ascii="Times New Roman" w:hAnsi="Times New Roman" w:cs="Times New Roman"/>
          <w:i w:val="0"/>
          <w:iCs w:val="0"/>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sidRPr="00356E1B">
        <w:rPr>
          <w:rStyle w:val="a3"/>
          <w:rFonts w:ascii="Times New Roman" w:hAnsi="Times New Roman" w:cs="Times New Roman"/>
          <w:bCs/>
          <w:i w:val="0"/>
          <w:iCs w:val="0"/>
          <w:sz w:val="28"/>
          <w:szCs w:val="28"/>
          <w:shd w:val="clear" w:color="auto" w:fill="FFFFFF"/>
        </w:rPr>
        <w:t xml:space="preserve">Закирова Л.Ф. Теоретическая фонетика немецкого языка. </w:t>
      </w:r>
      <w:r w:rsidRPr="00356E1B">
        <w:rPr>
          <w:rFonts w:ascii="Times New Roman" w:hAnsi="Times New Roman" w:cs="Times New Roman"/>
          <w:sz w:val="28"/>
          <w:szCs w:val="28"/>
        </w:rPr>
        <w:t>Теоретическая фонетика немецкого языка: Учеб.-метод. пособ. /</w:t>
      </w:r>
      <w:r w:rsidR="00483004">
        <w:rPr>
          <w:rFonts w:ascii="Times New Roman" w:hAnsi="Times New Roman" w:cs="Times New Roman"/>
          <w:sz w:val="28"/>
          <w:szCs w:val="28"/>
        </w:rPr>
        <w:t xml:space="preserve"> </w:t>
      </w:r>
      <w:r w:rsidRPr="00356E1B">
        <w:rPr>
          <w:rFonts w:ascii="Times New Roman" w:hAnsi="Times New Roman" w:cs="Times New Roman"/>
          <w:sz w:val="28"/>
          <w:szCs w:val="28"/>
        </w:rPr>
        <w:t>Казан. гос. ун-т. Филол. фак-т. Каф. романо-герм. филол.; Сост. Л.Ф.</w:t>
      </w:r>
      <w:r w:rsidR="00483004">
        <w:rPr>
          <w:rFonts w:ascii="Times New Roman" w:hAnsi="Times New Roman" w:cs="Times New Roman"/>
          <w:sz w:val="28"/>
          <w:szCs w:val="28"/>
        </w:rPr>
        <w:t xml:space="preserve"> </w:t>
      </w:r>
      <w:r w:rsidRPr="00356E1B">
        <w:rPr>
          <w:rFonts w:ascii="Times New Roman" w:hAnsi="Times New Roman" w:cs="Times New Roman"/>
          <w:sz w:val="28"/>
          <w:szCs w:val="28"/>
        </w:rPr>
        <w:t>Закирова.– Казань: Казан. гос. ун-т им. В.И.Ульянова-Ленина, 2004. – 27 с.</w:t>
      </w:r>
    </w:p>
    <w:p w:rsidR="00C03CF8" w:rsidRPr="00356E1B" w:rsidRDefault="00C03CF8" w:rsidP="00C03CF8">
      <w:pPr>
        <w:pStyle w:val="HTML"/>
        <w:ind w:left="360"/>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sidRPr="00356E1B">
        <w:rPr>
          <w:rFonts w:ascii="Times New Roman" w:hAnsi="Times New Roman" w:cs="Times New Roman"/>
          <w:sz w:val="28"/>
          <w:szCs w:val="28"/>
        </w:rPr>
        <w:t xml:space="preserve">Зеленецкий А.Л., Новожилова О.В. Теория </w:t>
      </w:r>
      <w:r>
        <w:rPr>
          <w:rFonts w:ascii="Times New Roman" w:hAnsi="Times New Roman" w:cs="Times New Roman"/>
          <w:sz w:val="28"/>
          <w:szCs w:val="28"/>
        </w:rPr>
        <w:t>немецкого языкознания; Учеб. пособие для студ. лингв. ун-тов фак. ин.</w:t>
      </w:r>
      <w:r w:rsidR="00483004">
        <w:rPr>
          <w:rFonts w:ascii="Times New Roman" w:hAnsi="Times New Roman" w:cs="Times New Roman"/>
          <w:sz w:val="28"/>
          <w:szCs w:val="28"/>
        </w:rPr>
        <w:t xml:space="preserve"> яз. высш. пед. учеб. заведений </w:t>
      </w:r>
      <w:r>
        <w:rPr>
          <w:rFonts w:ascii="Times New Roman" w:hAnsi="Times New Roman" w:cs="Times New Roman"/>
          <w:sz w:val="28"/>
          <w:szCs w:val="28"/>
          <w:lang w:val="uk-UA"/>
        </w:rPr>
        <w:t xml:space="preserve">/ </w:t>
      </w:r>
      <w:r w:rsidRPr="00356E1B">
        <w:rPr>
          <w:rFonts w:ascii="Times New Roman" w:hAnsi="Times New Roman" w:cs="Times New Roman"/>
          <w:sz w:val="28"/>
          <w:szCs w:val="28"/>
        </w:rPr>
        <w:t xml:space="preserve">Зеленецкий А.Л., Новожилова О.В. </w:t>
      </w:r>
      <w:r>
        <w:rPr>
          <w:rFonts w:ascii="Times New Roman" w:hAnsi="Times New Roman" w:cs="Times New Roman"/>
          <w:sz w:val="28"/>
          <w:szCs w:val="28"/>
        </w:rPr>
        <w:t>– М.: Издательский центр</w:t>
      </w:r>
      <w:r>
        <w:rPr>
          <w:rFonts w:ascii="Times New Roman" w:hAnsi="Times New Roman" w:cs="Times New Roman"/>
          <w:sz w:val="28"/>
          <w:szCs w:val="28"/>
          <w:lang w:val="uk-UA"/>
        </w:rPr>
        <w:t xml:space="preserve"> </w:t>
      </w:r>
      <w:r>
        <w:rPr>
          <w:rFonts w:ascii="Times New Roman" w:hAnsi="Times New Roman" w:cs="Times New Roman"/>
          <w:sz w:val="28"/>
          <w:szCs w:val="28"/>
        </w:rPr>
        <w:t>«Академия», 2003. – 400 с.</w:t>
      </w:r>
    </w:p>
    <w:p w:rsidR="00C03CF8" w:rsidRDefault="00C03CF8" w:rsidP="00C03CF8">
      <w:pPr>
        <w:pStyle w:val="HTML"/>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Зиндер Л.Р., Строева</w:t>
      </w:r>
      <w:r w:rsidR="00483004">
        <w:rPr>
          <w:rFonts w:ascii="Times New Roman" w:hAnsi="Times New Roman" w:cs="Times New Roman"/>
          <w:sz w:val="28"/>
          <w:szCs w:val="28"/>
        </w:rPr>
        <w:t xml:space="preserve"> Т.В. Современный немецкий язык </w:t>
      </w:r>
      <w:r>
        <w:rPr>
          <w:rFonts w:ascii="Times New Roman" w:hAnsi="Times New Roman" w:cs="Times New Roman"/>
          <w:sz w:val="28"/>
          <w:szCs w:val="28"/>
          <w:lang w:val="uk-UA"/>
        </w:rPr>
        <w:t>/</w:t>
      </w:r>
      <w:r w:rsidRPr="004A1F6A">
        <w:rPr>
          <w:rFonts w:ascii="Times New Roman" w:hAnsi="Times New Roman" w:cs="Times New Roman"/>
          <w:sz w:val="28"/>
          <w:szCs w:val="28"/>
        </w:rPr>
        <w:t xml:space="preserve"> </w:t>
      </w:r>
      <w:r>
        <w:rPr>
          <w:rFonts w:ascii="Times New Roman" w:hAnsi="Times New Roman" w:cs="Times New Roman"/>
          <w:sz w:val="28"/>
          <w:szCs w:val="28"/>
        </w:rPr>
        <w:t>Зиндер Л.Р., Строева Т.В.  – М.: Издательство литературы на иностранных языках, 1957. – 420 с.</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Златоустова Л.В., Потапова Р.К., Трунин-Донской В.Н. Общая и прикл</w:t>
      </w:r>
      <w:r w:rsidR="00483004">
        <w:rPr>
          <w:rFonts w:ascii="Times New Roman" w:hAnsi="Times New Roman" w:cs="Times New Roman"/>
          <w:sz w:val="28"/>
          <w:szCs w:val="28"/>
        </w:rPr>
        <w:t xml:space="preserve">адная фонетика. Учебное пособие </w:t>
      </w:r>
      <w:r>
        <w:rPr>
          <w:rFonts w:ascii="Times New Roman" w:hAnsi="Times New Roman" w:cs="Times New Roman"/>
          <w:sz w:val="28"/>
          <w:szCs w:val="28"/>
          <w:lang w:val="uk-UA"/>
        </w:rPr>
        <w:t>/</w:t>
      </w:r>
      <w:r w:rsidRPr="004A1F6A">
        <w:rPr>
          <w:rFonts w:ascii="Times New Roman" w:hAnsi="Times New Roman" w:cs="Times New Roman"/>
          <w:sz w:val="28"/>
          <w:szCs w:val="28"/>
        </w:rPr>
        <w:t xml:space="preserve"> </w:t>
      </w:r>
      <w:r>
        <w:rPr>
          <w:rFonts w:ascii="Times New Roman" w:hAnsi="Times New Roman" w:cs="Times New Roman"/>
          <w:sz w:val="28"/>
          <w:szCs w:val="28"/>
        </w:rPr>
        <w:t>Златоустова Л.В., Потапова Р.К., Трунин-Донской В.Н.  – М.: Изд-во МГУ, 1986. – 304 с.</w:t>
      </w:r>
    </w:p>
    <w:p w:rsidR="00C03CF8" w:rsidRDefault="00C03CF8" w:rsidP="00C03CF8">
      <w:pPr>
        <w:pStyle w:val="HTML"/>
        <w:jc w:val="both"/>
        <w:rPr>
          <w:rFonts w:ascii="Times New Roman" w:hAnsi="Times New Roman" w:cs="Times New Roman"/>
          <w:sz w:val="28"/>
          <w:szCs w:val="28"/>
        </w:rPr>
      </w:pPr>
    </w:p>
    <w:p w:rsidR="00C03CF8" w:rsidRPr="003000D7"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lastRenderedPageBreak/>
        <w:t>Каспарова М</w:t>
      </w:r>
      <w:r w:rsidR="00483004">
        <w:rPr>
          <w:rFonts w:ascii="Times New Roman" w:hAnsi="Times New Roman" w:cs="Times New Roman"/>
          <w:noProof/>
          <w:sz w:val="28"/>
          <w:szCs w:val="28"/>
        </w:rPr>
        <w:t xml:space="preserve">. Г. О речевой паузе / М.Г. Каспарова </w:t>
      </w:r>
      <w:r>
        <w:rPr>
          <w:rFonts w:ascii="Times New Roman" w:hAnsi="Times New Roman" w:cs="Times New Roman"/>
          <w:noProof/>
          <w:sz w:val="28"/>
          <w:szCs w:val="28"/>
        </w:rPr>
        <w:t xml:space="preserve"> </w:t>
      </w:r>
      <w:r w:rsidRPr="00BF2430">
        <w:rPr>
          <w:rFonts w:ascii="Times New Roman" w:hAnsi="Times New Roman" w:cs="Times New Roman"/>
          <w:sz w:val="28"/>
          <w:szCs w:val="28"/>
        </w:rPr>
        <w:t>// Ученые записки МГПИИЯ им. Мориса Тереза. Исследования языка и</w:t>
      </w:r>
      <w:r>
        <w:rPr>
          <w:rFonts w:ascii="Times New Roman" w:hAnsi="Times New Roman" w:cs="Times New Roman"/>
          <w:sz w:val="28"/>
          <w:szCs w:val="28"/>
        </w:rPr>
        <w:t xml:space="preserve"> речи. — Т. 60. — М., 1971. — </w:t>
      </w:r>
      <w:r w:rsidRPr="00BF2430">
        <w:rPr>
          <w:rFonts w:ascii="Times New Roman" w:hAnsi="Times New Roman" w:cs="Times New Roman"/>
          <w:sz w:val="28"/>
          <w:szCs w:val="28"/>
        </w:rPr>
        <w:t xml:space="preserve"> 146</w:t>
      </w:r>
      <w:r w:rsidR="00E1125E">
        <w:rPr>
          <w:rFonts w:ascii="Times New Roman" w:hAnsi="Times New Roman" w:cs="Times New Roman"/>
          <w:sz w:val="28"/>
          <w:szCs w:val="28"/>
          <w:lang w:val="en-US"/>
        </w:rPr>
        <w:t xml:space="preserve"> </w:t>
      </w:r>
      <w:r w:rsidR="00E1125E">
        <w:rPr>
          <w:rFonts w:ascii="Times New Roman" w:hAnsi="Times New Roman" w:cs="Times New Roman"/>
          <w:sz w:val="28"/>
          <w:szCs w:val="28"/>
        </w:rPr>
        <w:t>с</w:t>
      </w:r>
      <w:r w:rsidRPr="00BF2430">
        <w:rPr>
          <w:rFonts w:ascii="Times New Roman" w:hAnsi="Times New Roman" w:cs="Times New Roman"/>
          <w:sz w:val="28"/>
          <w:szCs w:val="28"/>
        </w:rPr>
        <w:t>.</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Киселев В.В. Автоматическое определение эмо</w:t>
      </w:r>
      <w:r w:rsidR="00483004">
        <w:rPr>
          <w:rFonts w:ascii="Times New Roman" w:hAnsi="Times New Roman" w:cs="Times New Roman"/>
          <w:sz w:val="28"/>
          <w:szCs w:val="28"/>
        </w:rPr>
        <w:t xml:space="preserve">ций по речи </w:t>
      </w:r>
      <w:r w:rsidR="00483004">
        <w:rPr>
          <w:rFonts w:ascii="Times New Roman" w:hAnsi="Times New Roman" w:cs="Times New Roman"/>
          <w:noProof/>
          <w:sz w:val="28"/>
          <w:szCs w:val="28"/>
        </w:rPr>
        <w:t xml:space="preserve">/ В.В. Киселев  </w:t>
      </w:r>
      <w:r w:rsidRPr="003000D7">
        <w:rPr>
          <w:rFonts w:ascii="Times New Roman" w:hAnsi="Times New Roman" w:cs="Times New Roman"/>
          <w:sz w:val="28"/>
          <w:szCs w:val="28"/>
        </w:rPr>
        <w:t xml:space="preserve">// </w:t>
      </w:r>
      <w:r>
        <w:rPr>
          <w:rFonts w:ascii="Times New Roman" w:hAnsi="Times New Roman" w:cs="Times New Roman"/>
          <w:sz w:val="28"/>
          <w:szCs w:val="28"/>
        </w:rPr>
        <w:t xml:space="preserve">Образовательные технологии. – 2012. </w:t>
      </w:r>
      <w:r w:rsidR="00483004">
        <w:rPr>
          <w:rFonts w:ascii="Times New Roman" w:hAnsi="Times New Roman" w:cs="Times New Roman"/>
          <w:sz w:val="28"/>
          <w:szCs w:val="28"/>
        </w:rPr>
        <w:t xml:space="preserve">– </w:t>
      </w:r>
      <w:r>
        <w:rPr>
          <w:rFonts w:ascii="Times New Roman" w:hAnsi="Times New Roman" w:cs="Times New Roman"/>
          <w:sz w:val="28"/>
          <w:szCs w:val="28"/>
        </w:rPr>
        <w:t>№3 – С.85-89.</w:t>
      </w:r>
    </w:p>
    <w:p w:rsidR="00C03CF8" w:rsidRDefault="00C03CF8" w:rsidP="00C03CF8">
      <w:pPr>
        <w:pStyle w:val="HTML"/>
        <w:jc w:val="both"/>
        <w:rPr>
          <w:rFonts w:ascii="Times New Roman" w:hAnsi="Times New Roman" w:cs="Times New Roman"/>
          <w:sz w:val="28"/>
          <w:szCs w:val="28"/>
        </w:rPr>
      </w:pPr>
    </w:p>
    <w:p w:rsidR="00C03CF8" w:rsidRPr="00F949E6"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 xml:space="preserve">Кодзасов С.В., Кривнова О.Ф. Общая </w:t>
      </w:r>
      <w:r w:rsidRPr="00ED1BE0">
        <w:rPr>
          <w:rFonts w:ascii="Times New Roman" w:hAnsi="Times New Roman" w:cs="Times New Roman"/>
          <w:sz w:val="28"/>
          <w:szCs w:val="28"/>
        </w:rPr>
        <w:t>фонетика</w:t>
      </w:r>
      <w:r w:rsidRPr="00ED1BE0">
        <w:rPr>
          <w:rFonts w:ascii="Times New Roman" w:hAnsi="Times New Roman" w:cs="Times New Roman"/>
          <w:sz w:val="28"/>
          <w:szCs w:val="28"/>
          <w:shd w:val="clear" w:color="auto" w:fill="FFFFFF"/>
        </w:rPr>
        <w:t>: учебник / С. В.</w:t>
      </w:r>
      <w:r w:rsidRPr="00ED1BE0">
        <w:rPr>
          <w:rStyle w:val="apple-converted-space"/>
          <w:rFonts w:ascii="Times New Roman" w:hAnsi="Times New Roman" w:cs="Times New Roman"/>
          <w:sz w:val="28"/>
          <w:szCs w:val="28"/>
          <w:shd w:val="clear" w:color="auto" w:fill="FFFFFF"/>
        </w:rPr>
        <w:t> </w:t>
      </w:r>
      <w:r w:rsidRPr="00ED1BE0">
        <w:rPr>
          <w:rStyle w:val="a3"/>
          <w:rFonts w:ascii="Times New Roman" w:hAnsi="Times New Roman" w:cs="Times New Roman"/>
          <w:bCs/>
          <w:i w:val="0"/>
          <w:iCs w:val="0"/>
          <w:sz w:val="28"/>
          <w:szCs w:val="28"/>
          <w:shd w:val="clear" w:color="auto" w:fill="FFFFFF"/>
        </w:rPr>
        <w:t>Кодзасов</w:t>
      </w:r>
      <w:r w:rsidRPr="00ED1BE0">
        <w:rPr>
          <w:rFonts w:ascii="Times New Roman" w:hAnsi="Times New Roman" w:cs="Times New Roman"/>
          <w:sz w:val="28"/>
          <w:szCs w:val="28"/>
          <w:shd w:val="clear" w:color="auto" w:fill="FFFFFF"/>
        </w:rPr>
        <w:t>, О. Ф.</w:t>
      </w:r>
      <w:r w:rsidRPr="00ED1BE0">
        <w:rPr>
          <w:rStyle w:val="apple-converted-space"/>
          <w:rFonts w:ascii="Times New Roman" w:hAnsi="Times New Roman" w:cs="Times New Roman"/>
          <w:sz w:val="28"/>
          <w:szCs w:val="28"/>
          <w:shd w:val="clear" w:color="auto" w:fill="FFFFFF"/>
        </w:rPr>
        <w:t> </w:t>
      </w:r>
      <w:r w:rsidRPr="00ED1BE0">
        <w:rPr>
          <w:rStyle w:val="a3"/>
          <w:rFonts w:ascii="Times New Roman" w:hAnsi="Times New Roman" w:cs="Times New Roman"/>
          <w:bCs/>
          <w:i w:val="0"/>
          <w:iCs w:val="0"/>
          <w:sz w:val="28"/>
          <w:szCs w:val="28"/>
          <w:shd w:val="clear" w:color="auto" w:fill="FFFFFF"/>
        </w:rPr>
        <w:t>Кривнова</w:t>
      </w:r>
      <w:r w:rsidRPr="00ED1BE0">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xml:space="preserve"> </w:t>
      </w:r>
      <w:r w:rsidR="00483004">
        <w:rPr>
          <w:rFonts w:ascii="Times New Roman" w:hAnsi="Times New Roman" w:cs="Times New Roman"/>
          <w:sz w:val="28"/>
          <w:szCs w:val="28"/>
          <w:shd w:val="clear" w:color="auto" w:fill="FFFFFF"/>
        </w:rPr>
        <w:t xml:space="preserve">М.: РГГУ, 2001. </w:t>
      </w:r>
      <w:r w:rsidR="00483004">
        <w:rPr>
          <w:rFonts w:ascii="Times New Roman" w:hAnsi="Times New Roman" w:cs="Times New Roman"/>
          <w:sz w:val="28"/>
          <w:szCs w:val="28"/>
        </w:rPr>
        <w:t>–</w:t>
      </w:r>
      <w:r w:rsidRPr="00ED1BE0">
        <w:rPr>
          <w:rFonts w:ascii="Times New Roman" w:hAnsi="Times New Roman" w:cs="Times New Roman"/>
          <w:sz w:val="28"/>
          <w:szCs w:val="28"/>
          <w:shd w:val="clear" w:color="auto" w:fill="FFFFFF"/>
        </w:rPr>
        <w:t xml:space="preserve"> 592 с.</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sidRPr="00F949E6">
        <w:rPr>
          <w:rFonts w:ascii="Times New Roman" w:hAnsi="Times New Roman" w:cs="Times New Roman"/>
          <w:sz w:val="28"/>
          <w:szCs w:val="28"/>
        </w:rPr>
        <w:t xml:space="preserve">Козьмин </w:t>
      </w:r>
      <w:r>
        <w:rPr>
          <w:rFonts w:ascii="Times New Roman" w:hAnsi="Times New Roman" w:cs="Times New Roman"/>
          <w:sz w:val="28"/>
          <w:szCs w:val="28"/>
        </w:rPr>
        <w:t>О.Г., Богомазова Т.С. Теоретическая фонетика немецкого языка; Учебник.</w:t>
      </w:r>
      <w:r>
        <w:rPr>
          <w:rFonts w:ascii="Times New Roman" w:hAnsi="Times New Roman" w:cs="Times New Roman"/>
          <w:sz w:val="28"/>
          <w:szCs w:val="28"/>
          <w:lang w:val="uk-UA"/>
        </w:rPr>
        <w:t>/</w:t>
      </w:r>
      <w:r w:rsidRPr="004A1F6A">
        <w:rPr>
          <w:rFonts w:ascii="Times New Roman" w:hAnsi="Times New Roman" w:cs="Times New Roman"/>
          <w:sz w:val="28"/>
          <w:szCs w:val="28"/>
        </w:rPr>
        <w:t xml:space="preserve"> </w:t>
      </w:r>
      <w:r w:rsidR="00483004">
        <w:rPr>
          <w:rFonts w:ascii="Times New Roman" w:hAnsi="Times New Roman" w:cs="Times New Roman"/>
          <w:sz w:val="28"/>
          <w:szCs w:val="28"/>
        </w:rPr>
        <w:t xml:space="preserve">О.Г. Козьмин, Т.С. </w:t>
      </w:r>
      <w:r>
        <w:rPr>
          <w:rFonts w:ascii="Times New Roman" w:hAnsi="Times New Roman" w:cs="Times New Roman"/>
          <w:sz w:val="28"/>
          <w:szCs w:val="28"/>
        </w:rPr>
        <w:t>Богомазова</w:t>
      </w:r>
      <w:r w:rsidR="00483004">
        <w:rPr>
          <w:rFonts w:ascii="Times New Roman" w:hAnsi="Times New Roman" w:cs="Times New Roman"/>
          <w:sz w:val="28"/>
          <w:szCs w:val="28"/>
        </w:rPr>
        <w:t xml:space="preserve"> </w:t>
      </w:r>
      <w:r>
        <w:rPr>
          <w:rFonts w:ascii="Times New Roman" w:hAnsi="Times New Roman" w:cs="Times New Roman"/>
          <w:sz w:val="28"/>
          <w:szCs w:val="28"/>
        </w:rPr>
        <w:t>– М.: НВИ-ТЕЗАУРУС, 2002. – 256 с.</w:t>
      </w:r>
    </w:p>
    <w:p w:rsidR="00C03CF8" w:rsidRDefault="00C03CF8" w:rsidP="00C03CF8">
      <w:pPr>
        <w:pStyle w:val="ab"/>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Корнелаева Е.В. Просодические маркеры профессиона</w:t>
      </w:r>
      <w:r w:rsidR="00483004">
        <w:rPr>
          <w:rFonts w:ascii="Times New Roman" w:hAnsi="Times New Roman" w:cs="Times New Roman"/>
          <w:sz w:val="28"/>
          <w:szCs w:val="28"/>
        </w:rPr>
        <w:t xml:space="preserve">льной принадлежности говорящего </w:t>
      </w:r>
      <w:r>
        <w:rPr>
          <w:rFonts w:ascii="Times New Roman" w:hAnsi="Times New Roman" w:cs="Times New Roman"/>
          <w:sz w:val="28"/>
          <w:szCs w:val="28"/>
        </w:rPr>
        <w:t xml:space="preserve"> </w:t>
      </w:r>
      <w:r w:rsidRPr="003000D7">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European</w:t>
      </w:r>
      <w:r w:rsidRPr="00D15647">
        <w:rPr>
          <w:rFonts w:ascii="Times New Roman" w:hAnsi="Times New Roman" w:cs="Times New Roman"/>
          <w:sz w:val="28"/>
          <w:szCs w:val="28"/>
        </w:rPr>
        <w:t xml:space="preserve"> </w:t>
      </w:r>
      <w:r>
        <w:rPr>
          <w:rFonts w:ascii="Times New Roman" w:hAnsi="Times New Roman" w:cs="Times New Roman"/>
          <w:sz w:val="28"/>
          <w:szCs w:val="28"/>
          <w:lang w:val="en-US"/>
        </w:rPr>
        <w:t>science</w:t>
      </w:r>
      <w:r w:rsidRPr="00D15647">
        <w:rPr>
          <w:rFonts w:ascii="Times New Roman" w:hAnsi="Times New Roman" w:cs="Times New Roman"/>
          <w:sz w:val="28"/>
          <w:szCs w:val="28"/>
        </w:rPr>
        <w:t xml:space="preserve"> </w:t>
      </w:r>
      <w:r>
        <w:rPr>
          <w:rFonts w:ascii="Times New Roman" w:hAnsi="Times New Roman" w:cs="Times New Roman"/>
          <w:sz w:val="28"/>
          <w:szCs w:val="28"/>
          <w:lang w:val="en-US"/>
        </w:rPr>
        <w:t>review</w:t>
      </w:r>
      <w:r w:rsidRPr="00D15647">
        <w:rPr>
          <w:rFonts w:ascii="Times New Roman" w:hAnsi="Times New Roman" w:cs="Times New Roman"/>
          <w:sz w:val="28"/>
          <w:szCs w:val="28"/>
        </w:rPr>
        <w:t xml:space="preserve">. </w:t>
      </w:r>
      <w:r>
        <w:rPr>
          <w:rFonts w:ascii="Times New Roman" w:hAnsi="Times New Roman" w:cs="Times New Roman"/>
          <w:sz w:val="28"/>
          <w:szCs w:val="28"/>
        </w:rPr>
        <w:t>–</w:t>
      </w:r>
      <w:r w:rsidRPr="00D15647">
        <w:rPr>
          <w:rFonts w:ascii="Times New Roman" w:hAnsi="Times New Roman" w:cs="Times New Roman"/>
          <w:sz w:val="28"/>
          <w:szCs w:val="28"/>
        </w:rPr>
        <w:t xml:space="preserve"> 2014</w:t>
      </w:r>
      <w:r>
        <w:rPr>
          <w:rFonts w:ascii="Times New Roman" w:hAnsi="Times New Roman" w:cs="Times New Roman"/>
          <w:sz w:val="28"/>
          <w:szCs w:val="28"/>
        </w:rPr>
        <w:t>. – № 4-5 – С. 137-139.</w:t>
      </w:r>
    </w:p>
    <w:p w:rsidR="00C03CF8" w:rsidRDefault="00C03CF8" w:rsidP="00C03CF8">
      <w:pPr>
        <w:pStyle w:val="HTML"/>
        <w:jc w:val="both"/>
        <w:rPr>
          <w:rFonts w:ascii="Times New Roman" w:hAnsi="Times New Roman" w:cs="Times New Roman"/>
          <w:sz w:val="28"/>
          <w:szCs w:val="28"/>
        </w:rPr>
      </w:pPr>
    </w:p>
    <w:p w:rsidR="00C03CF8" w:rsidRPr="00AF1EF9"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Кравченко М.Г., Зыкова М.А., Светозарова Н.Д. и др. Ударение и интонация в немецком языке. По</w:t>
      </w:r>
      <w:r w:rsidR="00483004">
        <w:rPr>
          <w:rFonts w:ascii="Times New Roman" w:hAnsi="Times New Roman" w:cs="Times New Roman"/>
          <w:sz w:val="28"/>
          <w:szCs w:val="28"/>
        </w:rPr>
        <w:t xml:space="preserve">собие для студентов пед. ин-тов </w:t>
      </w:r>
      <w:r>
        <w:rPr>
          <w:rFonts w:ascii="Times New Roman" w:hAnsi="Times New Roman" w:cs="Times New Roman"/>
          <w:sz w:val="28"/>
          <w:szCs w:val="28"/>
          <w:lang w:val="uk-UA"/>
        </w:rPr>
        <w:t>/</w:t>
      </w:r>
      <w:r w:rsidRPr="004A1F6A">
        <w:rPr>
          <w:rFonts w:ascii="Times New Roman" w:hAnsi="Times New Roman" w:cs="Times New Roman"/>
          <w:sz w:val="28"/>
          <w:szCs w:val="28"/>
        </w:rPr>
        <w:t xml:space="preserve"> </w:t>
      </w:r>
      <w:r>
        <w:rPr>
          <w:rFonts w:ascii="Times New Roman" w:hAnsi="Times New Roman" w:cs="Times New Roman"/>
          <w:sz w:val="28"/>
          <w:szCs w:val="28"/>
        </w:rPr>
        <w:t>Кравченко М.Г., Зыкова М.А., Светозарова Н.Д. и др – Л.: «Просвещение», 1973. – 288 с.</w:t>
      </w:r>
    </w:p>
    <w:p w:rsidR="00C03CF8" w:rsidRDefault="00C03CF8" w:rsidP="00C03CF8">
      <w:pPr>
        <w:pStyle w:val="HTML"/>
        <w:jc w:val="both"/>
        <w:rPr>
          <w:rFonts w:ascii="Times New Roman" w:hAnsi="Times New Roman" w:cs="Times New Roman"/>
          <w:sz w:val="28"/>
          <w:szCs w:val="28"/>
        </w:rPr>
      </w:pPr>
    </w:p>
    <w:p w:rsidR="00C03CF8" w:rsidRPr="00AF1EF9" w:rsidRDefault="00C03CF8" w:rsidP="00C03CF8">
      <w:pPr>
        <w:pStyle w:val="HTML"/>
        <w:numPr>
          <w:ilvl w:val="0"/>
          <w:numId w:val="2"/>
        </w:numPr>
        <w:jc w:val="both"/>
        <w:rPr>
          <w:rFonts w:ascii="Times New Roman" w:hAnsi="Times New Roman" w:cs="Times New Roman"/>
          <w:sz w:val="28"/>
          <w:szCs w:val="28"/>
        </w:rPr>
      </w:pPr>
      <w:r w:rsidRPr="00AF1EF9">
        <w:rPr>
          <w:rFonts w:ascii="Times New Roman" w:hAnsi="Times New Roman" w:cs="Times New Roman"/>
          <w:sz w:val="28"/>
          <w:szCs w:val="28"/>
        </w:rPr>
        <w:t xml:space="preserve">Кривнова </w:t>
      </w:r>
      <w:r>
        <w:rPr>
          <w:rFonts w:ascii="Times New Roman" w:hAnsi="Times New Roman" w:cs="Times New Roman"/>
          <w:sz w:val="28"/>
          <w:szCs w:val="28"/>
        </w:rPr>
        <w:t>О.Ф. Фактор речевого ды</w:t>
      </w:r>
      <w:r w:rsidRPr="00AF1EF9">
        <w:rPr>
          <w:rFonts w:ascii="Times New Roman" w:hAnsi="Times New Roman" w:cs="Times New Roman"/>
          <w:sz w:val="28"/>
          <w:szCs w:val="28"/>
        </w:rPr>
        <w:t xml:space="preserve">хания в интонационно-паузальном членении речи. // </w:t>
      </w:r>
      <w:r w:rsidRPr="00AF1EF9">
        <w:rPr>
          <w:rStyle w:val="apple-converted-space"/>
          <w:rFonts w:ascii="Times New Roman" w:hAnsi="Times New Roman" w:cs="Times New Roman"/>
          <w:sz w:val="28"/>
          <w:szCs w:val="28"/>
          <w:shd w:val="clear" w:color="auto" w:fill="FFFFFF"/>
        </w:rPr>
        <w:t> </w:t>
      </w:r>
      <w:hyperlink r:id="rId8" w:tooltip="Виноградов, Виктор Алексеевич (лингвист)" w:history="1">
        <w:r w:rsidRPr="00AF1EF9">
          <w:rPr>
            <w:rStyle w:val="a4"/>
            <w:rFonts w:ascii="Times New Roman" w:hAnsi="Times New Roman" w:cs="Times New Roman"/>
            <w:color w:val="auto"/>
            <w:sz w:val="28"/>
            <w:szCs w:val="28"/>
            <w:u w:val="none"/>
            <w:shd w:val="clear" w:color="auto" w:fill="FFFFFF"/>
          </w:rPr>
          <w:t>В. А. Виноградов</w:t>
        </w:r>
      </w:hyperlink>
      <w:r w:rsidRPr="00AF1EF9">
        <w:rPr>
          <w:rFonts w:ascii="Times New Roman" w:hAnsi="Times New Roman" w:cs="Times New Roman"/>
          <w:sz w:val="28"/>
          <w:szCs w:val="28"/>
          <w:shd w:val="clear" w:color="auto" w:fill="FFFFFF"/>
        </w:rPr>
        <w:t>.</w:t>
      </w:r>
      <w:r w:rsidRPr="00AF1EF9">
        <w:rPr>
          <w:rStyle w:val="apple-converted-space"/>
          <w:rFonts w:ascii="Times New Roman" w:hAnsi="Times New Roman" w:cs="Times New Roman"/>
          <w:sz w:val="28"/>
          <w:szCs w:val="28"/>
          <w:shd w:val="clear" w:color="auto" w:fill="FFFFFF"/>
        </w:rPr>
        <w:t> </w:t>
      </w:r>
      <w:hyperlink r:id="rId9" w:history="1">
        <w:r w:rsidRPr="00AF1EF9">
          <w:rPr>
            <w:rStyle w:val="a4"/>
            <w:rFonts w:ascii="Times New Roman" w:hAnsi="Times New Roman" w:cs="Times New Roman"/>
            <w:color w:val="auto"/>
            <w:sz w:val="28"/>
            <w:szCs w:val="28"/>
            <w:u w:val="none"/>
          </w:rPr>
          <w:t>Лингвистическая полифония. Сборник статей в честь юбилея профессора Р. К. Потаповой</w:t>
        </w:r>
      </w:hyperlink>
      <w:r w:rsidRPr="00AF1EF9">
        <w:rPr>
          <w:rFonts w:ascii="Times New Roman" w:hAnsi="Times New Roman" w:cs="Times New Roman"/>
          <w:sz w:val="28"/>
          <w:szCs w:val="28"/>
        </w:rPr>
        <w:t xml:space="preserve">. – М.; </w:t>
      </w:r>
      <w:r w:rsidRPr="00AF1EF9">
        <w:rPr>
          <w:rFonts w:ascii="Times New Roman" w:hAnsi="Times New Roman" w:cs="Times New Roman"/>
          <w:sz w:val="28"/>
          <w:szCs w:val="28"/>
          <w:shd w:val="clear" w:color="auto" w:fill="FFFFFF"/>
        </w:rPr>
        <w:t>Языки славянских культур, 2007. — 1000 с.</w:t>
      </w:r>
    </w:p>
    <w:p w:rsidR="00C03CF8" w:rsidRDefault="00C03CF8" w:rsidP="00C03CF8">
      <w:pPr>
        <w:pStyle w:val="HTML"/>
        <w:jc w:val="both"/>
        <w:rPr>
          <w:rFonts w:ascii="Times New Roman" w:hAnsi="Times New Roman" w:cs="Times New Roman"/>
          <w:sz w:val="28"/>
          <w:szCs w:val="28"/>
        </w:rPr>
      </w:pPr>
    </w:p>
    <w:p w:rsidR="00C03CF8" w:rsidRPr="00AF1EF9"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Левковская К.А. Немецкий язык. Фонетика, грамматика, лек</w:t>
      </w:r>
      <w:r w:rsidR="00483004">
        <w:rPr>
          <w:rFonts w:ascii="Times New Roman" w:hAnsi="Times New Roman" w:cs="Times New Roman"/>
          <w:sz w:val="28"/>
          <w:szCs w:val="28"/>
        </w:rPr>
        <w:t>сика: Учебник / К.А. Левковская</w:t>
      </w:r>
      <w:r>
        <w:rPr>
          <w:rFonts w:ascii="Times New Roman" w:hAnsi="Times New Roman" w:cs="Times New Roman"/>
          <w:sz w:val="28"/>
          <w:szCs w:val="28"/>
        </w:rPr>
        <w:t xml:space="preserve"> – М.: Издательство Московского университета; Издательский центр «Академия», 2004. – 368 с.</w:t>
      </w:r>
    </w:p>
    <w:p w:rsidR="00C03CF8" w:rsidRDefault="00C03CF8" w:rsidP="00C03CF8">
      <w:pPr>
        <w:pStyle w:val="HTML"/>
        <w:jc w:val="both"/>
        <w:rPr>
          <w:rFonts w:ascii="Times New Roman" w:hAnsi="Times New Roman" w:cs="Times New Roman"/>
          <w:sz w:val="28"/>
          <w:szCs w:val="28"/>
        </w:rPr>
      </w:pPr>
    </w:p>
    <w:p w:rsidR="00C03CF8" w:rsidRPr="00AF1EF9" w:rsidRDefault="00C03CF8" w:rsidP="00C03CF8">
      <w:pPr>
        <w:pStyle w:val="HTML"/>
        <w:numPr>
          <w:ilvl w:val="0"/>
          <w:numId w:val="2"/>
        </w:numPr>
        <w:jc w:val="both"/>
        <w:rPr>
          <w:rFonts w:ascii="Times New Roman" w:hAnsi="Times New Roman" w:cs="Times New Roman"/>
          <w:sz w:val="28"/>
          <w:szCs w:val="28"/>
        </w:rPr>
      </w:pPr>
      <w:r w:rsidRPr="00AF1EF9">
        <w:rPr>
          <w:rStyle w:val="a3"/>
          <w:rFonts w:ascii="Times New Roman" w:hAnsi="Times New Roman" w:cs="Times New Roman"/>
          <w:i w:val="0"/>
          <w:sz w:val="28"/>
          <w:szCs w:val="28"/>
          <w:shd w:val="clear" w:color="auto" w:fill="FFFFFF"/>
        </w:rPr>
        <w:t>Мирианашвили М</w:t>
      </w:r>
      <w:r w:rsidRPr="00AF1EF9">
        <w:rPr>
          <w:rFonts w:ascii="Times New Roman" w:hAnsi="Times New Roman" w:cs="Times New Roman"/>
          <w:i/>
          <w:sz w:val="28"/>
          <w:szCs w:val="28"/>
          <w:shd w:val="clear" w:color="auto" w:fill="FFFFFF"/>
        </w:rPr>
        <w:t xml:space="preserve">. </w:t>
      </w:r>
      <w:r w:rsidRPr="00AF1EF9">
        <w:rPr>
          <w:rFonts w:ascii="Times New Roman" w:hAnsi="Times New Roman" w:cs="Times New Roman"/>
          <w:sz w:val="28"/>
          <w:szCs w:val="28"/>
          <w:shd w:val="clear" w:color="auto" w:fill="FFFFFF"/>
        </w:rPr>
        <w:t>Г.</w:t>
      </w:r>
      <w:r w:rsidRPr="00AF1EF9">
        <w:rPr>
          <w:rFonts w:ascii="Times New Roman" w:hAnsi="Times New Roman" w:cs="Times New Roman"/>
          <w:color w:val="000000"/>
          <w:sz w:val="28"/>
          <w:szCs w:val="28"/>
          <w:shd w:val="clear" w:color="auto" w:fill="FFFFFF"/>
        </w:rPr>
        <w:t xml:space="preserve"> Значение звучащего и незвучащего времени для ритмической организации синтагмы</w:t>
      </w:r>
      <w:r w:rsidR="00483004">
        <w:rPr>
          <w:rFonts w:ascii="Times New Roman" w:hAnsi="Times New Roman" w:cs="Times New Roman"/>
          <w:color w:val="000000"/>
          <w:sz w:val="28"/>
          <w:szCs w:val="28"/>
          <w:shd w:val="clear" w:color="auto" w:fill="FFFFFF"/>
        </w:rPr>
        <w:t xml:space="preserve"> / М.Г. Маринашвили </w:t>
      </w:r>
      <w:r w:rsidRPr="00AF1EF9">
        <w:rPr>
          <w:rFonts w:ascii="Times New Roman" w:hAnsi="Times New Roman" w:cs="Times New Roman"/>
          <w:sz w:val="28"/>
          <w:szCs w:val="28"/>
        </w:rPr>
        <w:t xml:space="preserve">// </w:t>
      </w:r>
      <w:r w:rsidRPr="00AF1EF9">
        <w:rPr>
          <w:rStyle w:val="apple-converted-space"/>
          <w:rFonts w:ascii="Times New Roman" w:hAnsi="Times New Roman" w:cs="Times New Roman"/>
          <w:sz w:val="28"/>
          <w:szCs w:val="28"/>
          <w:shd w:val="clear" w:color="auto" w:fill="FFFFFF"/>
        </w:rPr>
        <w:t> </w:t>
      </w:r>
      <w:hyperlink r:id="rId10" w:tooltip="Виноградов, Виктор Алексеевич (лингвист)" w:history="1">
        <w:r w:rsidRPr="00AF1EF9">
          <w:rPr>
            <w:rStyle w:val="a4"/>
            <w:rFonts w:ascii="Times New Roman" w:hAnsi="Times New Roman" w:cs="Times New Roman"/>
            <w:color w:val="auto"/>
            <w:sz w:val="28"/>
            <w:szCs w:val="28"/>
            <w:u w:val="none"/>
            <w:shd w:val="clear" w:color="auto" w:fill="FFFFFF"/>
          </w:rPr>
          <w:t>В. А. Виноградов</w:t>
        </w:r>
      </w:hyperlink>
      <w:r w:rsidRPr="00AF1EF9">
        <w:rPr>
          <w:rFonts w:ascii="Times New Roman" w:hAnsi="Times New Roman" w:cs="Times New Roman"/>
          <w:sz w:val="28"/>
          <w:szCs w:val="28"/>
          <w:shd w:val="clear" w:color="auto" w:fill="FFFFFF"/>
        </w:rPr>
        <w:t>.</w:t>
      </w:r>
      <w:r w:rsidRPr="00AF1EF9">
        <w:rPr>
          <w:rStyle w:val="apple-converted-space"/>
          <w:rFonts w:ascii="Times New Roman" w:hAnsi="Times New Roman" w:cs="Times New Roman"/>
          <w:sz w:val="28"/>
          <w:szCs w:val="28"/>
          <w:shd w:val="clear" w:color="auto" w:fill="FFFFFF"/>
        </w:rPr>
        <w:t> </w:t>
      </w:r>
      <w:hyperlink r:id="rId11" w:history="1">
        <w:r w:rsidRPr="00AF1EF9">
          <w:rPr>
            <w:rStyle w:val="a4"/>
            <w:rFonts w:ascii="Times New Roman" w:hAnsi="Times New Roman" w:cs="Times New Roman"/>
            <w:color w:val="auto"/>
            <w:sz w:val="28"/>
            <w:szCs w:val="28"/>
            <w:u w:val="none"/>
          </w:rPr>
          <w:t>Лингвистическая полифония. Сборник статей в честь юбилея профессора Р. К. Потаповой</w:t>
        </w:r>
      </w:hyperlink>
      <w:r w:rsidRPr="00AF1EF9">
        <w:rPr>
          <w:rFonts w:ascii="Times New Roman" w:hAnsi="Times New Roman" w:cs="Times New Roman"/>
          <w:sz w:val="28"/>
          <w:szCs w:val="28"/>
        </w:rPr>
        <w:t xml:space="preserve">. – М.; </w:t>
      </w:r>
      <w:r w:rsidRPr="00AF1EF9">
        <w:rPr>
          <w:rFonts w:ascii="Times New Roman" w:hAnsi="Times New Roman" w:cs="Times New Roman"/>
          <w:sz w:val="28"/>
          <w:szCs w:val="28"/>
          <w:shd w:val="clear" w:color="auto" w:fill="FFFFFF"/>
        </w:rPr>
        <w:t>Языки славянских культур, 2007. — 1000 с.</w:t>
      </w:r>
    </w:p>
    <w:p w:rsidR="00C03CF8" w:rsidRPr="00AF1EF9" w:rsidRDefault="00C03CF8" w:rsidP="00C03CF8">
      <w:pPr>
        <w:pStyle w:val="HTML"/>
        <w:ind w:left="360"/>
        <w:jc w:val="both"/>
        <w:rPr>
          <w:rFonts w:ascii="Times New Roman" w:hAnsi="Times New Roman" w:cs="Times New Roman"/>
          <w:sz w:val="28"/>
          <w:szCs w:val="28"/>
        </w:rPr>
      </w:pP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Мороз Н.Ю. Особенности изменения просодических параметров речи в немецкой спонтанной диалогической речи с учетом социального статуса коммуникантов. /</w:t>
      </w:r>
      <w:r w:rsidRPr="0007475D">
        <w:rPr>
          <w:rFonts w:ascii="Times New Roman" w:hAnsi="Times New Roman" w:cs="Times New Roman"/>
          <w:sz w:val="28"/>
          <w:szCs w:val="28"/>
        </w:rPr>
        <w:t xml:space="preserve"> </w:t>
      </w:r>
      <w:r w:rsidR="00483004">
        <w:rPr>
          <w:rFonts w:ascii="Times New Roman" w:hAnsi="Times New Roman" w:cs="Times New Roman"/>
          <w:sz w:val="28"/>
          <w:szCs w:val="28"/>
        </w:rPr>
        <w:t>Н.Ю. Мороз</w:t>
      </w:r>
      <w:r>
        <w:rPr>
          <w:rFonts w:ascii="Times New Roman" w:hAnsi="Times New Roman" w:cs="Times New Roman"/>
          <w:sz w:val="28"/>
          <w:szCs w:val="28"/>
        </w:rPr>
        <w:t xml:space="preserve"> – Вестник Московского государственного лингвистического университета. – 2012.</w:t>
      </w:r>
      <w:r w:rsidR="00483004" w:rsidRPr="00483004">
        <w:rPr>
          <w:rFonts w:ascii="Times New Roman" w:hAnsi="Times New Roman" w:cs="Times New Roman"/>
          <w:sz w:val="28"/>
          <w:szCs w:val="28"/>
        </w:rPr>
        <w:t xml:space="preserve"> </w:t>
      </w:r>
      <w:r w:rsidR="00483004">
        <w:rPr>
          <w:rFonts w:ascii="Times New Roman" w:hAnsi="Times New Roman" w:cs="Times New Roman"/>
          <w:sz w:val="28"/>
          <w:szCs w:val="28"/>
        </w:rPr>
        <w:t xml:space="preserve">– </w:t>
      </w:r>
      <w:r>
        <w:rPr>
          <w:rFonts w:ascii="Times New Roman" w:hAnsi="Times New Roman" w:cs="Times New Roman"/>
          <w:sz w:val="28"/>
          <w:szCs w:val="28"/>
        </w:rPr>
        <w:t>№ 20 – С. 70-76.</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lastRenderedPageBreak/>
        <w:t>Норк О.А., Адамова Н.Ф. Фонетика современного немецкого языка. Нормативный курс (д</w:t>
      </w:r>
      <w:r w:rsidR="00483004">
        <w:rPr>
          <w:rFonts w:ascii="Times New Roman" w:hAnsi="Times New Roman" w:cs="Times New Roman"/>
          <w:sz w:val="28"/>
          <w:szCs w:val="28"/>
        </w:rPr>
        <w:t xml:space="preserve">ля ин-тов и фак. ин. яз). Учеб. пособие </w:t>
      </w:r>
      <w:r>
        <w:rPr>
          <w:rFonts w:ascii="Times New Roman" w:hAnsi="Times New Roman" w:cs="Times New Roman"/>
          <w:sz w:val="28"/>
          <w:szCs w:val="28"/>
          <w:lang w:val="uk-UA"/>
        </w:rPr>
        <w:t>/</w:t>
      </w:r>
      <w:r w:rsidRPr="004A1F6A">
        <w:rPr>
          <w:rFonts w:ascii="Times New Roman" w:hAnsi="Times New Roman" w:cs="Times New Roman"/>
          <w:sz w:val="28"/>
          <w:szCs w:val="28"/>
        </w:rPr>
        <w:t xml:space="preserve"> </w:t>
      </w:r>
      <w:r w:rsidR="00483004">
        <w:rPr>
          <w:rFonts w:ascii="Times New Roman" w:hAnsi="Times New Roman" w:cs="Times New Roman"/>
          <w:sz w:val="28"/>
          <w:szCs w:val="28"/>
        </w:rPr>
        <w:t xml:space="preserve">О.А. Норк, Н.Ф.Адамова </w:t>
      </w:r>
      <w:r>
        <w:rPr>
          <w:rFonts w:ascii="Times New Roman" w:hAnsi="Times New Roman" w:cs="Times New Roman"/>
          <w:sz w:val="28"/>
          <w:szCs w:val="28"/>
        </w:rPr>
        <w:t>– М.; Издательство «Высшая школа», 1976. – 212 с.</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Норк О.А., Милюкова Н.А. Фонетика немецко</w:t>
      </w:r>
      <w:r w:rsidR="00483004">
        <w:rPr>
          <w:rFonts w:ascii="Times New Roman" w:hAnsi="Times New Roman" w:cs="Times New Roman"/>
          <w:sz w:val="28"/>
          <w:szCs w:val="28"/>
        </w:rPr>
        <w:t xml:space="preserve">го языка </w:t>
      </w:r>
      <w:r>
        <w:rPr>
          <w:rFonts w:ascii="Times New Roman" w:hAnsi="Times New Roman" w:cs="Times New Roman"/>
          <w:sz w:val="28"/>
          <w:szCs w:val="28"/>
          <w:lang w:val="uk-UA"/>
        </w:rPr>
        <w:t>/</w:t>
      </w:r>
      <w:r w:rsidRPr="004A1F6A">
        <w:rPr>
          <w:rFonts w:ascii="Times New Roman" w:hAnsi="Times New Roman" w:cs="Times New Roman"/>
          <w:sz w:val="28"/>
          <w:szCs w:val="28"/>
        </w:rPr>
        <w:t xml:space="preserve"> </w:t>
      </w:r>
      <w:r w:rsidR="00483004">
        <w:rPr>
          <w:rFonts w:ascii="Times New Roman" w:hAnsi="Times New Roman" w:cs="Times New Roman"/>
          <w:sz w:val="28"/>
          <w:szCs w:val="28"/>
        </w:rPr>
        <w:t>О.А. Норк</w:t>
      </w:r>
      <w:r>
        <w:rPr>
          <w:rFonts w:ascii="Times New Roman" w:hAnsi="Times New Roman" w:cs="Times New Roman"/>
          <w:sz w:val="28"/>
          <w:szCs w:val="28"/>
        </w:rPr>
        <w:t xml:space="preserve">, </w:t>
      </w:r>
      <w:r w:rsidR="00483004">
        <w:rPr>
          <w:rFonts w:ascii="Times New Roman" w:hAnsi="Times New Roman" w:cs="Times New Roman"/>
          <w:sz w:val="28"/>
          <w:szCs w:val="28"/>
        </w:rPr>
        <w:t>Н.А. Милюкова</w:t>
      </w:r>
      <w:r>
        <w:rPr>
          <w:rFonts w:ascii="Times New Roman" w:hAnsi="Times New Roman" w:cs="Times New Roman"/>
          <w:sz w:val="28"/>
          <w:szCs w:val="28"/>
        </w:rPr>
        <w:t xml:space="preserve"> – М.; «Просвещение», 1976. – 143 с.</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sidRPr="00DA17A0">
        <w:rPr>
          <w:rFonts w:ascii="Times New Roman" w:hAnsi="Times New Roman" w:cs="Times New Roman"/>
          <w:sz w:val="28"/>
          <w:szCs w:val="28"/>
        </w:rPr>
        <w:t>Попова Е.А. Об особенностях речи мужчин и женщин</w:t>
      </w:r>
      <w:r w:rsidR="00483004">
        <w:rPr>
          <w:rFonts w:ascii="Times New Roman" w:hAnsi="Times New Roman" w:cs="Times New Roman"/>
          <w:sz w:val="28"/>
          <w:szCs w:val="28"/>
        </w:rPr>
        <w:t xml:space="preserve"> / Е.А. Попова</w:t>
      </w:r>
      <w:r w:rsidRPr="00DA17A0">
        <w:rPr>
          <w:rFonts w:ascii="Times New Roman" w:hAnsi="Times New Roman" w:cs="Times New Roman"/>
          <w:sz w:val="28"/>
          <w:szCs w:val="28"/>
        </w:rPr>
        <w:t xml:space="preserve"> //</w:t>
      </w:r>
      <w:r w:rsidRPr="00DA17A0">
        <w:rPr>
          <w:rStyle w:val="apple-converted-space"/>
          <w:rFonts w:ascii="Times New Roman" w:hAnsi="Times New Roman" w:cs="Times New Roman"/>
          <w:color w:val="000000"/>
          <w:sz w:val="28"/>
          <w:szCs w:val="28"/>
          <w:shd w:val="clear" w:color="auto" w:fill="FFFFFF"/>
        </w:rPr>
        <w:t> </w:t>
      </w:r>
      <w:r w:rsidRPr="00DA17A0">
        <w:rPr>
          <w:rFonts w:ascii="Times New Roman" w:hAnsi="Times New Roman" w:cs="Times New Roman"/>
          <w:color w:val="000000"/>
          <w:sz w:val="28"/>
          <w:szCs w:val="28"/>
          <w:shd w:val="clear" w:color="auto" w:fill="FFFFFF"/>
        </w:rPr>
        <w:t xml:space="preserve">Русская речь. </w:t>
      </w:r>
      <w:r w:rsidR="00483004">
        <w:rPr>
          <w:rFonts w:ascii="Times New Roman" w:hAnsi="Times New Roman" w:cs="Times New Roman"/>
          <w:sz w:val="28"/>
          <w:szCs w:val="28"/>
        </w:rPr>
        <w:t>–</w:t>
      </w:r>
      <w:r w:rsidRPr="00DA17A0">
        <w:rPr>
          <w:rFonts w:ascii="Times New Roman" w:hAnsi="Times New Roman" w:cs="Times New Roman"/>
          <w:color w:val="000000"/>
          <w:sz w:val="28"/>
          <w:szCs w:val="28"/>
          <w:shd w:val="clear" w:color="auto" w:fill="FFFFFF"/>
        </w:rPr>
        <w:t xml:space="preserve"> 2007. </w:t>
      </w:r>
      <w:r w:rsidR="00483004">
        <w:rPr>
          <w:rFonts w:ascii="Times New Roman" w:hAnsi="Times New Roman" w:cs="Times New Roman"/>
          <w:sz w:val="28"/>
          <w:szCs w:val="28"/>
        </w:rPr>
        <w:t>–</w:t>
      </w:r>
      <w:r w:rsidRPr="00DA17A0">
        <w:rPr>
          <w:rStyle w:val="apple-converted-space"/>
          <w:rFonts w:ascii="Times New Roman" w:hAnsi="Times New Roman" w:cs="Times New Roman"/>
          <w:color w:val="000000"/>
          <w:sz w:val="28"/>
          <w:szCs w:val="28"/>
          <w:shd w:val="clear" w:color="auto" w:fill="FFFFFF"/>
        </w:rPr>
        <w:t> </w:t>
      </w:r>
      <w:r>
        <w:rPr>
          <w:rFonts w:ascii="Times New Roman" w:hAnsi="Times New Roman" w:cs="Times New Roman"/>
          <w:bCs/>
          <w:color w:val="000000"/>
          <w:sz w:val="28"/>
          <w:szCs w:val="28"/>
        </w:rPr>
        <w:t>№</w:t>
      </w:r>
      <w:r w:rsidRPr="00DA17A0">
        <w:rPr>
          <w:rFonts w:ascii="Times New Roman" w:hAnsi="Times New Roman" w:cs="Times New Roman"/>
          <w:bCs/>
          <w:color w:val="000000"/>
          <w:sz w:val="28"/>
          <w:szCs w:val="28"/>
        </w:rPr>
        <w:t xml:space="preserve"> 3</w:t>
      </w:r>
      <w:r>
        <w:rPr>
          <w:rFonts w:ascii="Times New Roman" w:hAnsi="Times New Roman" w:cs="Times New Roman"/>
          <w:color w:val="000000"/>
          <w:sz w:val="28"/>
          <w:szCs w:val="28"/>
          <w:shd w:val="clear" w:color="auto" w:fill="FFFFFF"/>
        </w:rPr>
        <w:t xml:space="preserve">. </w:t>
      </w:r>
      <w:r w:rsidR="00483004">
        <w:rPr>
          <w:rFonts w:ascii="Times New Roman" w:hAnsi="Times New Roman" w:cs="Times New Roman"/>
          <w:sz w:val="28"/>
          <w:szCs w:val="28"/>
        </w:rPr>
        <w:t>–</w:t>
      </w:r>
      <w:r w:rsidR="00483004">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С</w:t>
      </w:r>
      <w:r w:rsidRPr="00DA17A0">
        <w:rPr>
          <w:rFonts w:ascii="Times New Roman" w:hAnsi="Times New Roman" w:cs="Times New Roman"/>
          <w:color w:val="000000"/>
          <w:sz w:val="28"/>
          <w:szCs w:val="28"/>
          <w:shd w:val="clear" w:color="auto" w:fill="FFFFFF"/>
        </w:rPr>
        <w:t>. 40-49</w:t>
      </w:r>
      <w:r>
        <w:rPr>
          <w:rFonts w:ascii="Times New Roman" w:hAnsi="Times New Roman" w:cs="Times New Roman"/>
          <w:sz w:val="28"/>
          <w:szCs w:val="28"/>
        </w:rPr>
        <w:t>.</w:t>
      </w:r>
    </w:p>
    <w:p w:rsidR="00C03CF8" w:rsidRDefault="00C03CF8" w:rsidP="00C03CF8">
      <w:pPr>
        <w:pStyle w:val="HTML"/>
        <w:jc w:val="both"/>
        <w:rPr>
          <w:rFonts w:ascii="Times New Roman" w:hAnsi="Times New Roman" w:cs="Times New Roman"/>
          <w:sz w:val="28"/>
          <w:szCs w:val="28"/>
        </w:rPr>
      </w:pPr>
    </w:p>
    <w:p w:rsidR="00C03CF8" w:rsidRPr="00522D1D" w:rsidRDefault="00C03CF8" w:rsidP="00C03CF8">
      <w:pPr>
        <w:pStyle w:val="HTML"/>
        <w:numPr>
          <w:ilvl w:val="0"/>
          <w:numId w:val="2"/>
        </w:numPr>
        <w:jc w:val="both"/>
        <w:rPr>
          <w:rFonts w:ascii="Times New Roman" w:hAnsi="Times New Roman" w:cs="Times New Roman"/>
          <w:sz w:val="28"/>
          <w:szCs w:val="28"/>
        </w:rPr>
      </w:pPr>
      <w:r w:rsidRPr="00522D1D">
        <w:rPr>
          <w:rFonts w:ascii="Times New Roman" w:hAnsi="Times New Roman" w:cs="Times New Roman"/>
          <w:sz w:val="28"/>
          <w:szCs w:val="28"/>
        </w:rPr>
        <w:t xml:space="preserve">Потапов В.В. Язык женщин и мужчин: фонетическая дифференциация / В.В. Потапов // Известия АН РФ. Сер. литературы и языка, 1997. </w:t>
      </w:r>
      <w:r w:rsidR="00483004">
        <w:rPr>
          <w:rFonts w:ascii="Times New Roman" w:hAnsi="Times New Roman" w:cs="Times New Roman"/>
          <w:sz w:val="28"/>
          <w:szCs w:val="28"/>
        </w:rPr>
        <w:t xml:space="preserve">– Т. 56. </w:t>
      </w:r>
      <w:r w:rsidRPr="00522D1D">
        <w:rPr>
          <w:rFonts w:ascii="Times New Roman" w:hAnsi="Times New Roman" w:cs="Times New Roman"/>
          <w:sz w:val="28"/>
          <w:szCs w:val="28"/>
        </w:rPr>
        <w:t xml:space="preserve"> </w:t>
      </w:r>
      <w:r w:rsidR="00483004">
        <w:rPr>
          <w:rFonts w:ascii="Times New Roman" w:hAnsi="Times New Roman" w:cs="Times New Roman"/>
          <w:sz w:val="28"/>
          <w:szCs w:val="28"/>
        </w:rPr>
        <w:t xml:space="preserve">– </w:t>
      </w:r>
      <w:r w:rsidRPr="00522D1D">
        <w:rPr>
          <w:rFonts w:ascii="Times New Roman" w:hAnsi="Times New Roman" w:cs="Times New Roman"/>
          <w:sz w:val="28"/>
          <w:szCs w:val="28"/>
        </w:rPr>
        <w:t xml:space="preserve">№ 3. </w:t>
      </w:r>
      <w:r w:rsidR="00483004">
        <w:rPr>
          <w:rFonts w:ascii="Times New Roman" w:hAnsi="Times New Roman" w:cs="Times New Roman"/>
          <w:sz w:val="28"/>
          <w:szCs w:val="28"/>
        </w:rPr>
        <w:t>–</w:t>
      </w:r>
      <w:r>
        <w:rPr>
          <w:rFonts w:ascii="Times New Roman" w:hAnsi="Times New Roman" w:cs="Times New Roman"/>
          <w:sz w:val="28"/>
          <w:szCs w:val="28"/>
        </w:rPr>
        <w:t xml:space="preserve"> </w:t>
      </w:r>
      <w:r w:rsidRPr="00522D1D">
        <w:rPr>
          <w:rFonts w:ascii="Times New Roman" w:hAnsi="Times New Roman" w:cs="Times New Roman"/>
          <w:sz w:val="28"/>
          <w:szCs w:val="28"/>
        </w:rPr>
        <w:t>С. 52-62.</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Потапова Р.К., Линдер Г. Особенности немецкого произношения: Учеб.пособие для ин-тов и фак.интоср.яз.</w:t>
      </w:r>
      <w:r>
        <w:rPr>
          <w:rFonts w:ascii="Times New Roman" w:hAnsi="Times New Roman" w:cs="Times New Roman"/>
          <w:sz w:val="28"/>
          <w:szCs w:val="28"/>
          <w:lang w:val="uk-UA"/>
        </w:rPr>
        <w:t>/</w:t>
      </w:r>
      <w:r w:rsidRPr="004A1F6A">
        <w:rPr>
          <w:rFonts w:ascii="Times New Roman" w:hAnsi="Times New Roman" w:cs="Times New Roman"/>
          <w:sz w:val="28"/>
          <w:szCs w:val="28"/>
        </w:rPr>
        <w:t xml:space="preserve"> </w:t>
      </w:r>
      <w:r w:rsidR="009F5D74">
        <w:rPr>
          <w:rFonts w:ascii="Times New Roman" w:hAnsi="Times New Roman" w:cs="Times New Roman"/>
          <w:sz w:val="28"/>
          <w:szCs w:val="28"/>
        </w:rPr>
        <w:t>Р.К. Потапова</w:t>
      </w:r>
      <w:r>
        <w:rPr>
          <w:rFonts w:ascii="Times New Roman" w:hAnsi="Times New Roman" w:cs="Times New Roman"/>
          <w:sz w:val="28"/>
          <w:szCs w:val="28"/>
        </w:rPr>
        <w:t xml:space="preserve">, </w:t>
      </w:r>
      <w:r w:rsidR="009F5D74">
        <w:rPr>
          <w:rFonts w:ascii="Times New Roman" w:hAnsi="Times New Roman" w:cs="Times New Roman"/>
          <w:sz w:val="28"/>
          <w:szCs w:val="28"/>
        </w:rPr>
        <w:t xml:space="preserve">Г. </w:t>
      </w:r>
      <w:r>
        <w:rPr>
          <w:rFonts w:ascii="Times New Roman" w:hAnsi="Times New Roman" w:cs="Times New Roman"/>
          <w:sz w:val="28"/>
          <w:szCs w:val="28"/>
        </w:rPr>
        <w:t>Линдер</w:t>
      </w:r>
      <w:r w:rsidR="009F5D74">
        <w:rPr>
          <w:rFonts w:ascii="Times New Roman" w:hAnsi="Times New Roman" w:cs="Times New Roman"/>
          <w:sz w:val="28"/>
          <w:szCs w:val="28"/>
        </w:rPr>
        <w:t xml:space="preserve"> </w:t>
      </w:r>
      <w:r>
        <w:rPr>
          <w:rFonts w:ascii="Times New Roman" w:hAnsi="Times New Roman" w:cs="Times New Roman"/>
          <w:sz w:val="28"/>
          <w:szCs w:val="28"/>
        </w:rPr>
        <w:t>– М.: Высш.шк, 1991. – 319 с.</w:t>
      </w:r>
    </w:p>
    <w:p w:rsidR="00C03CF8" w:rsidRDefault="00C03CF8" w:rsidP="00C03CF8">
      <w:pPr>
        <w:pStyle w:val="HTML"/>
        <w:jc w:val="both"/>
        <w:rPr>
          <w:rFonts w:ascii="Times New Roman" w:hAnsi="Times New Roman" w:cs="Times New Roman"/>
          <w:sz w:val="28"/>
          <w:szCs w:val="28"/>
        </w:rPr>
      </w:pPr>
    </w:p>
    <w:p w:rsidR="00C03CF8" w:rsidRPr="00712AB1" w:rsidRDefault="00C03CF8" w:rsidP="00C03CF8">
      <w:pPr>
        <w:pStyle w:val="HTML"/>
        <w:numPr>
          <w:ilvl w:val="0"/>
          <w:numId w:val="2"/>
        </w:numPr>
        <w:jc w:val="both"/>
        <w:rPr>
          <w:rFonts w:ascii="Times New Roman" w:hAnsi="Times New Roman" w:cs="Times New Roman"/>
          <w:sz w:val="28"/>
          <w:szCs w:val="28"/>
        </w:rPr>
      </w:pPr>
      <w:r w:rsidRPr="00712AB1">
        <w:rPr>
          <w:rStyle w:val="a3"/>
          <w:rFonts w:ascii="Times New Roman" w:hAnsi="Times New Roman" w:cs="Times New Roman"/>
          <w:i w:val="0"/>
          <w:sz w:val="28"/>
          <w:szCs w:val="28"/>
          <w:bdr w:val="none" w:sz="0" w:space="0" w:color="auto" w:frame="1"/>
          <w:shd w:val="clear" w:color="auto" w:fill="FFFFFF"/>
        </w:rPr>
        <w:t>Потапова Р.К.</w:t>
      </w:r>
      <w:r>
        <w:rPr>
          <w:rStyle w:val="a3"/>
          <w:rFonts w:ascii="Times New Roman" w:hAnsi="Times New Roman" w:cs="Times New Roman"/>
          <w:i w:val="0"/>
          <w:sz w:val="28"/>
          <w:szCs w:val="28"/>
          <w:bdr w:val="none" w:sz="0" w:space="0" w:color="auto" w:frame="1"/>
          <w:shd w:val="clear" w:color="auto" w:fill="FFFFFF"/>
        </w:rPr>
        <w:t>,</w:t>
      </w:r>
      <w:r w:rsidRPr="00756D22">
        <w:rPr>
          <w:rStyle w:val="a3"/>
          <w:rFonts w:ascii="Times New Roman" w:hAnsi="Times New Roman" w:cs="Times New Roman"/>
          <w:i w:val="0"/>
          <w:sz w:val="28"/>
          <w:szCs w:val="28"/>
          <w:bdr w:val="none" w:sz="0" w:space="0" w:color="auto" w:frame="1"/>
          <w:shd w:val="clear" w:color="auto" w:fill="FFFFFF"/>
        </w:rPr>
        <w:t xml:space="preserve"> </w:t>
      </w:r>
      <w:r w:rsidRPr="00712AB1">
        <w:rPr>
          <w:rStyle w:val="a3"/>
          <w:rFonts w:ascii="Times New Roman" w:hAnsi="Times New Roman" w:cs="Times New Roman"/>
          <w:i w:val="0"/>
          <w:sz w:val="28"/>
          <w:szCs w:val="28"/>
          <w:bdr w:val="none" w:sz="0" w:space="0" w:color="auto" w:frame="1"/>
          <w:shd w:val="clear" w:color="auto" w:fill="FFFFFF"/>
        </w:rPr>
        <w:t>Потапов В. В.</w:t>
      </w:r>
      <w:r w:rsidRPr="00712AB1">
        <w:rPr>
          <w:rStyle w:val="apple-converted-space"/>
          <w:rFonts w:ascii="Times New Roman" w:hAnsi="Times New Roman" w:cs="Times New Roman"/>
          <w:sz w:val="28"/>
          <w:szCs w:val="28"/>
          <w:shd w:val="clear" w:color="auto" w:fill="FFFFFF"/>
        </w:rPr>
        <w:t> </w:t>
      </w:r>
      <w:r w:rsidRPr="00712AB1">
        <w:rPr>
          <w:rFonts w:ascii="Times New Roman" w:hAnsi="Times New Roman" w:cs="Times New Roman"/>
          <w:sz w:val="28"/>
          <w:szCs w:val="28"/>
          <w:shd w:val="clear" w:color="auto" w:fill="FFFFFF"/>
        </w:rPr>
        <w:t>Перцептивно-слуховой анализ сегментного уровня иноязычной речи // Сб. трудов XX Международной научной конференции "Информатизация и информационная безопасность правоохранительных органов". — Москва, 2011. — С. 392–395.</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Потапова Р.К., Потапов В.В. Речевая коммуни</w:t>
      </w:r>
      <w:r w:rsidR="009F5D74">
        <w:rPr>
          <w:rFonts w:ascii="Times New Roman" w:hAnsi="Times New Roman" w:cs="Times New Roman"/>
          <w:sz w:val="28"/>
          <w:szCs w:val="28"/>
        </w:rPr>
        <w:t>кация: от звуков к высказыванию</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009F5D74">
        <w:rPr>
          <w:rFonts w:ascii="Times New Roman" w:hAnsi="Times New Roman" w:cs="Times New Roman"/>
          <w:sz w:val="28"/>
          <w:szCs w:val="28"/>
        </w:rPr>
        <w:t>Р.К. Потапова</w:t>
      </w:r>
      <w:r>
        <w:rPr>
          <w:rFonts w:ascii="Times New Roman" w:hAnsi="Times New Roman" w:cs="Times New Roman"/>
          <w:sz w:val="28"/>
          <w:szCs w:val="28"/>
        </w:rPr>
        <w:t xml:space="preserve">, </w:t>
      </w:r>
      <w:r w:rsidR="009F5D74">
        <w:rPr>
          <w:rFonts w:ascii="Times New Roman" w:hAnsi="Times New Roman" w:cs="Times New Roman"/>
          <w:sz w:val="28"/>
          <w:szCs w:val="28"/>
        </w:rPr>
        <w:t>В.В. Потапов</w:t>
      </w:r>
      <w:r>
        <w:rPr>
          <w:rFonts w:ascii="Times New Roman" w:hAnsi="Times New Roman" w:cs="Times New Roman"/>
          <w:sz w:val="28"/>
          <w:szCs w:val="28"/>
        </w:rPr>
        <w:t xml:space="preserve"> – М.; Языки славянских культур, 2012. – 464 с.</w:t>
      </w:r>
    </w:p>
    <w:p w:rsidR="00C03CF8" w:rsidRDefault="00C03CF8" w:rsidP="00C03CF8">
      <w:pPr>
        <w:pStyle w:val="HTML"/>
        <w:jc w:val="both"/>
        <w:rPr>
          <w:rFonts w:ascii="Times New Roman" w:hAnsi="Times New Roman" w:cs="Times New Roman"/>
          <w:sz w:val="28"/>
          <w:szCs w:val="28"/>
        </w:rPr>
      </w:pPr>
    </w:p>
    <w:p w:rsidR="00C03CF8" w:rsidRPr="00025A02"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Потапова Р.К., Пот</w:t>
      </w:r>
      <w:r w:rsidR="009F5D74">
        <w:rPr>
          <w:rFonts w:ascii="Times New Roman" w:hAnsi="Times New Roman" w:cs="Times New Roman"/>
          <w:sz w:val="28"/>
          <w:szCs w:val="28"/>
        </w:rPr>
        <w:t>апов В.В. Язык, речь и личность</w:t>
      </w:r>
      <w:r w:rsidRPr="00756D2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009F5D74">
        <w:rPr>
          <w:rFonts w:ascii="Times New Roman" w:hAnsi="Times New Roman" w:cs="Times New Roman"/>
          <w:sz w:val="28"/>
          <w:szCs w:val="28"/>
        </w:rPr>
        <w:t>Р.К. Потапова</w:t>
      </w:r>
      <w:r>
        <w:rPr>
          <w:rFonts w:ascii="Times New Roman" w:hAnsi="Times New Roman" w:cs="Times New Roman"/>
          <w:sz w:val="28"/>
          <w:szCs w:val="28"/>
        </w:rPr>
        <w:t xml:space="preserve">, </w:t>
      </w:r>
      <w:r w:rsidR="009F5D74">
        <w:rPr>
          <w:rFonts w:ascii="Times New Roman" w:hAnsi="Times New Roman" w:cs="Times New Roman"/>
          <w:sz w:val="28"/>
          <w:szCs w:val="28"/>
        </w:rPr>
        <w:t>В.В. Потапов</w:t>
      </w:r>
      <w:r>
        <w:rPr>
          <w:rFonts w:ascii="Times New Roman" w:hAnsi="Times New Roman" w:cs="Times New Roman"/>
          <w:sz w:val="28"/>
          <w:szCs w:val="28"/>
        </w:rPr>
        <w:t xml:space="preserve"> – М.; Языки славянских культур, 2006.</w:t>
      </w:r>
      <w:r w:rsidRPr="00756D22">
        <w:rPr>
          <w:rFonts w:ascii="Times New Roman" w:hAnsi="Times New Roman" w:cs="Times New Roman"/>
          <w:sz w:val="28"/>
          <w:szCs w:val="28"/>
        </w:rPr>
        <w:t xml:space="preserve"> </w:t>
      </w:r>
      <w:r>
        <w:rPr>
          <w:rFonts w:ascii="Times New Roman" w:hAnsi="Times New Roman" w:cs="Times New Roman"/>
          <w:sz w:val="28"/>
          <w:szCs w:val="28"/>
        </w:rPr>
        <w:t>– 496 с.</w:t>
      </w:r>
    </w:p>
    <w:p w:rsidR="00C03CF8" w:rsidRPr="00025A02" w:rsidRDefault="00C03CF8" w:rsidP="00C03CF8">
      <w:pPr>
        <w:pStyle w:val="HTML"/>
        <w:jc w:val="both"/>
        <w:rPr>
          <w:rFonts w:ascii="Times New Roman" w:hAnsi="Times New Roman" w:cs="Times New Roman"/>
          <w:sz w:val="28"/>
          <w:szCs w:val="28"/>
        </w:rPr>
      </w:pPr>
    </w:p>
    <w:p w:rsidR="00C03CF8" w:rsidRPr="00025A02" w:rsidRDefault="00C03CF8" w:rsidP="00C03CF8">
      <w:pPr>
        <w:pStyle w:val="HTML"/>
        <w:numPr>
          <w:ilvl w:val="0"/>
          <w:numId w:val="2"/>
        </w:numPr>
        <w:jc w:val="both"/>
        <w:rPr>
          <w:rFonts w:ascii="Times New Roman" w:hAnsi="Times New Roman" w:cs="Times New Roman"/>
          <w:sz w:val="28"/>
          <w:szCs w:val="28"/>
        </w:rPr>
      </w:pPr>
      <w:r w:rsidRPr="00025A02">
        <w:rPr>
          <w:rFonts w:ascii="Times New Roman" w:hAnsi="Times New Roman" w:cs="Times New Roman"/>
          <w:sz w:val="28"/>
          <w:szCs w:val="28"/>
        </w:rPr>
        <w:t>Потемина Т.А. О лингвистической значимости пауз в спонтанной монологической речи и чтении</w:t>
      </w:r>
      <w:r w:rsidR="009F5D74">
        <w:rPr>
          <w:rFonts w:ascii="Times New Roman" w:hAnsi="Times New Roman" w:cs="Times New Roman"/>
          <w:sz w:val="28"/>
          <w:szCs w:val="28"/>
        </w:rPr>
        <w:t xml:space="preserve"> / Потемина Т.А. </w:t>
      </w:r>
      <w:r w:rsidRPr="00025A02">
        <w:rPr>
          <w:rFonts w:ascii="Times New Roman" w:hAnsi="Times New Roman" w:cs="Times New Roman"/>
          <w:sz w:val="28"/>
          <w:szCs w:val="28"/>
        </w:rPr>
        <w:t>// Проблемы комплексного анализа языка и речи. – Л., 1982. – С. 79-187.</w:t>
      </w:r>
    </w:p>
    <w:p w:rsidR="00C03CF8" w:rsidRDefault="00C03CF8" w:rsidP="00C03CF8">
      <w:pPr>
        <w:pStyle w:val="HTML"/>
        <w:jc w:val="both"/>
        <w:rPr>
          <w:rFonts w:ascii="Times New Roman" w:hAnsi="Times New Roman" w:cs="Times New Roman"/>
          <w:sz w:val="28"/>
          <w:szCs w:val="28"/>
        </w:rPr>
      </w:pPr>
    </w:p>
    <w:p w:rsidR="00C03CF8" w:rsidRPr="00480EAC"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Светозарова Н.Д. Характеристика основных мелодических типов в интонации немецкого языка</w:t>
      </w:r>
      <w:r w:rsidR="009F5D74">
        <w:rPr>
          <w:rFonts w:ascii="Times New Roman" w:hAnsi="Times New Roman" w:cs="Times New Roman"/>
          <w:color w:val="000000"/>
          <w:sz w:val="28"/>
          <w:szCs w:val="28"/>
          <w:shd w:val="clear" w:color="auto" w:fill="FFFFFF"/>
        </w:rPr>
        <w:t xml:space="preserve"> - Автореф. д</w:t>
      </w:r>
      <w:r w:rsidRPr="00891650">
        <w:rPr>
          <w:rFonts w:ascii="Times New Roman" w:hAnsi="Times New Roman" w:cs="Times New Roman"/>
          <w:color w:val="000000"/>
          <w:sz w:val="28"/>
          <w:szCs w:val="28"/>
          <w:shd w:val="clear" w:color="auto" w:fill="FFFFFF"/>
        </w:rPr>
        <w:t xml:space="preserve">ис. канд. фи-лол. наук. </w:t>
      </w:r>
      <w:r w:rsidR="009F5D74" w:rsidRPr="00480EAC">
        <w:rPr>
          <w:rFonts w:ascii="Times New Roman" w:hAnsi="Times New Roman" w:cs="Times New Roman"/>
          <w:sz w:val="28"/>
          <w:szCs w:val="28"/>
          <w:shd w:val="clear" w:color="auto" w:fill="FFFFFF"/>
        </w:rPr>
        <w:t>–</w:t>
      </w:r>
      <w:r w:rsidR="009F5D74">
        <w:rPr>
          <w:rFonts w:ascii="Times New Roman" w:hAnsi="Times New Roman" w:cs="Times New Roman"/>
          <w:color w:val="000000"/>
          <w:sz w:val="28"/>
          <w:szCs w:val="28"/>
          <w:shd w:val="clear" w:color="auto" w:fill="FFFFFF"/>
        </w:rPr>
        <w:t xml:space="preserve"> </w:t>
      </w:r>
      <w:r w:rsidRPr="00891650">
        <w:rPr>
          <w:rFonts w:ascii="Times New Roman" w:hAnsi="Times New Roman" w:cs="Times New Roman"/>
          <w:color w:val="000000"/>
          <w:sz w:val="28"/>
          <w:szCs w:val="28"/>
          <w:shd w:val="clear" w:color="auto" w:fill="FFFFFF"/>
        </w:rPr>
        <w:t xml:space="preserve">Л., 1970. </w:t>
      </w:r>
      <w:r w:rsidR="009F5D74" w:rsidRPr="00480EAC">
        <w:rPr>
          <w:rFonts w:ascii="Times New Roman" w:hAnsi="Times New Roman" w:cs="Times New Roman"/>
          <w:sz w:val="28"/>
          <w:szCs w:val="28"/>
          <w:shd w:val="clear" w:color="auto" w:fill="FFFFFF"/>
        </w:rPr>
        <w:t>–</w:t>
      </w:r>
      <w:r w:rsidRPr="00891650">
        <w:rPr>
          <w:rFonts w:ascii="Times New Roman" w:hAnsi="Times New Roman" w:cs="Times New Roman"/>
          <w:color w:val="000000"/>
          <w:sz w:val="28"/>
          <w:szCs w:val="28"/>
          <w:shd w:val="clear" w:color="auto" w:fill="FFFFFF"/>
        </w:rPr>
        <w:t xml:space="preserve"> 19 с.</w:t>
      </w:r>
    </w:p>
    <w:p w:rsidR="00C03CF8" w:rsidRDefault="00C03CF8" w:rsidP="00C03CF8">
      <w:pPr>
        <w:pStyle w:val="HTML"/>
        <w:jc w:val="both"/>
        <w:rPr>
          <w:rFonts w:ascii="Times New Roman" w:hAnsi="Times New Roman" w:cs="Times New Roman"/>
          <w:sz w:val="28"/>
          <w:szCs w:val="28"/>
        </w:rPr>
      </w:pPr>
    </w:p>
    <w:p w:rsidR="00C03CF8" w:rsidRPr="00AF1EF9" w:rsidRDefault="00C03CF8" w:rsidP="00C03CF8">
      <w:pPr>
        <w:pStyle w:val="HTML"/>
        <w:numPr>
          <w:ilvl w:val="0"/>
          <w:numId w:val="2"/>
        </w:numPr>
        <w:jc w:val="both"/>
        <w:rPr>
          <w:rFonts w:ascii="Times New Roman" w:hAnsi="Times New Roman" w:cs="Times New Roman"/>
          <w:sz w:val="28"/>
          <w:szCs w:val="28"/>
        </w:rPr>
      </w:pPr>
      <w:r>
        <w:rPr>
          <w:rStyle w:val="a3"/>
          <w:rFonts w:ascii="Times New Roman" w:hAnsi="Times New Roman" w:cs="Times New Roman"/>
          <w:bCs/>
          <w:i w:val="0"/>
          <w:iCs w:val="0"/>
          <w:sz w:val="28"/>
          <w:szCs w:val="28"/>
          <w:shd w:val="clear" w:color="auto" w:fill="FFFFFF"/>
        </w:rPr>
        <w:t xml:space="preserve"> </w:t>
      </w:r>
      <w:r w:rsidRPr="00480EAC">
        <w:rPr>
          <w:rStyle w:val="a3"/>
          <w:rFonts w:ascii="Times New Roman" w:hAnsi="Times New Roman" w:cs="Times New Roman"/>
          <w:bCs/>
          <w:i w:val="0"/>
          <w:iCs w:val="0"/>
          <w:sz w:val="28"/>
          <w:szCs w:val="28"/>
          <w:shd w:val="clear" w:color="auto" w:fill="FFFFFF"/>
        </w:rPr>
        <w:t>Селіванова</w:t>
      </w:r>
      <w:r w:rsidRPr="00480EAC">
        <w:rPr>
          <w:rStyle w:val="apple-converted-space"/>
          <w:rFonts w:ascii="Times New Roman" w:hAnsi="Times New Roman" w:cs="Times New Roman"/>
          <w:sz w:val="28"/>
          <w:szCs w:val="28"/>
          <w:shd w:val="clear" w:color="auto" w:fill="FFFFFF"/>
        </w:rPr>
        <w:t> </w:t>
      </w:r>
      <w:r w:rsidRPr="00480EAC">
        <w:rPr>
          <w:rFonts w:ascii="Times New Roman" w:hAnsi="Times New Roman" w:cs="Times New Roman"/>
          <w:sz w:val="28"/>
          <w:szCs w:val="28"/>
          <w:shd w:val="clear" w:color="auto" w:fill="FFFFFF"/>
        </w:rPr>
        <w:t>О.О.</w:t>
      </w:r>
      <w:r w:rsidRPr="00480EAC">
        <w:rPr>
          <w:rStyle w:val="apple-converted-space"/>
          <w:rFonts w:ascii="Times New Roman" w:hAnsi="Times New Roman" w:cs="Times New Roman"/>
          <w:sz w:val="28"/>
          <w:szCs w:val="28"/>
          <w:shd w:val="clear" w:color="auto" w:fill="FFFFFF"/>
        </w:rPr>
        <w:t> </w:t>
      </w:r>
      <w:r w:rsidRPr="00480EAC">
        <w:rPr>
          <w:rStyle w:val="a3"/>
          <w:rFonts w:ascii="Times New Roman" w:hAnsi="Times New Roman" w:cs="Times New Roman"/>
          <w:bCs/>
          <w:i w:val="0"/>
          <w:iCs w:val="0"/>
          <w:sz w:val="28"/>
          <w:szCs w:val="28"/>
          <w:shd w:val="clear" w:color="auto" w:fill="FFFFFF"/>
        </w:rPr>
        <w:t>Лінгвістична енциклопедія</w:t>
      </w:r>
      <w:r w:rsidRPr="00480EAC">
        <w:rPr>
          <w:rStyle w:val="apple-converted-space"/>
          <w:rFonts w:ascii="Times New Roman" w:hAnsi="Times New Roman" w:cs="Times New Roman"/>
          <w:sz w:val="28"/>
          <w:szCs w:val="28"/>
          <w:shd w:val="clear" w:color="auto" w:fill="FFFFFF"/>
        </w:rPr>
        <w:t> </w:t>
      </w:r>
      <w:r w:rsidRPr="00480EAC">
        <w:rPr>
          <w:rFonts w:ascii="Times New Roman" w:hAnsi="Times New Roman" w:cs="Times New Roman"/>
          <w:sz w:val="28"/>
          <w:szCs w:val="28"/>
          <w:shd w:val="clear" w:color="auto" w:fill="FFFFFF"/>
        </w:rPr>
        <w:t>/ О.О.</w:t>
      </w:r>
      <w:r w:rsidRPr="00480EAC">
        <w:rPr>
          <w:rStyle w:val="apple-converted-space"/>
          <w:rFonts w:ascii="Times New Roman" w:hAnsi="Times New Roman" w:cs="Times New Roman"/>
          <w:sz w:val="28"/>
          <w:szCs w:val="28"/>
          <w:shd w:val="clear" w:color="auto" w:fill="FFFFFF"/>
        </w:rPr>
        <w:t> </w:t>
      </w:r>
      <w:r w:rsidRPr="00480EAC">
        <w:rPr>
          <w:rStyle w:val="a3"/>
          <w:rFonts w:ascii="Times New Roman" w:hAnsi="Times New Roman" w:cs="Times New Roman"/>
          <w:bCs/>
          <w:i w:val="0"/>
          <w:iCs w:val="0"/>
          <w:sz w:val="28"/>
          <w:szCs w:val="28"/>
          <w:shd w:val="clear" w:color="auto" w:fill="FFFFFF"/>
        </w:rPr>
        <w:t>Селіванова</w:t>
      </w:r>
      <w:r w:rsidRPr="00480EAC">
        <w:rPr>
          <w:rFonts w:ascii="Times New Roman" w:hAnsi="Times New Roman" w:cs="Times New Roman"/>
          <w:sz w:val="28"/>
          <w:szCs w:val="28"/>
          <w:shd w:val="clear" w:color="auto" w:fill="FFFFFF"/>
        </w:rPr>
        <w:t>. – П.:</w:t>
      </w:r>
      <w:r>
        <w:rPr>
          <w:rFonts w:ascii="Times New Roman" w:hAnsi="Times New Roman" w:cs="Times New Roman"/>
          <w:sz w:val="28"/>
          <w:szCs w:val="28"/>
          <w:shd w:val="clear" w:color="auto" w:fill="FFFFFF"/>
        </w:rPr>
        <w:t xml:space="preserve"> </w:t>
      </w:r>
      <w:r w:rsidR="009F5D74">
        <w:rPr>
          <w:rFonts w:ascii="Times New Roman" w:hAnsi="Times New Roman" w:cs="Times New Roman"/>
          <w:sz w:val="28"/>
          <w:szCs w:val="28"/>
          <w:shd w:val="clear" w:color="auto" w:fill="FFFFFF"/>
        </w:rPr>
        <w:t>Довкілля</w:t>
      </w:r>
      <w:r w:rsidR="009F5D74" w:rsidRPr="00480EAC">
        <w:rPr>
          <w:rFonts w:ascii="Times New Roman" w:hAnsi="Times New Roman" w:cs="Times New Roman"/>
          <w:sz w:val="28"/>
          <w:szCs w:val="28"/>
          <w:shd w:val="clear" w:color="auto" w:fill="FFFFFF"/>
        </w:rPr>
        <w:t>–</w:t>
      </w:r>
      <w:r w:rsidRPr="00480EAC">
        <w:rPr>
          <w:rFonts w:ascii="Times New Roman" w:hAnsi="Times New Roman" w:cs="Times New Roman"/>
          <w:sz w:val="28"/>
          <w:szCs w:val="28"/>
          <w:shd w:val="clear" w:color="auto" w:fill="FFFFFF"/>
        </w:rPr>
        <w:t>К,. 2011. – 844 с.</w:t>
      </w:r>
    </w:p>
    <w:p w:rsidR="00C03CF8" w:rsidRDefault="00C03CF8" w:rsidP="00C03CF8">
      <w:pPr>
        <w:pStyle w:val="HTML"/>
        <w:jc w:val="both"/>
        <w:rPr>
          <w:rFonts w:ascii="Times New Roman" w:hAnsi="Times New Roman" w:cs="Times New Roman"/>
          <w:sz w:val="28"/>
          <w:szCs w:val="28"/>
        </w:rPr>
      </w:pPr>
    </w:p>
    <w:p w:rsidR="00C03CF8" w:rsidRPr="00480EAC"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Сидоров П.И., Парняков А.В. Вв</w:t>
      </w:r>
      <w:r w:rsidR="009F5D74">
        <w:rPr>
          <w:rFonts w:ascii="Times New Roman" w:hAnsi="Times New Roman" w:cs="Times New Roman"/>
          <w:sz w:val="28"/>
          <w:szCs w:val="28"/>
        </w:rPr>
        <w:t>едение в клиническую психологию</w:t>
      </w:r>
      <w:r>
        <w:rPr>
          <w:rFonts w:ascii="Times New Roman" w:hAnsi="Times New Roman" w:cs="Times New Roman"/>
          <w:sz w:val="28"/>
          <w:szCs w:val="28"/>
        </w:rPr>
        <w:t xml:space="preserve"> </w:t>
      </w:r>
      <w:r w:rsidRPr="00480EA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009F5D74">
        <w:rPr>
          <w:rFonts w:ascii="Times New Roman" w:hAnsi="Times New Roman" w:cs="Times New Roman"/>
          <w:sz w:val="28"/>
          <w:szCs w:val="28"/>
          <w:shd w:val="clear" w:color="auto" w:fill="FFFFFF"/>
        </w:rPr>
        <w:t xml:space="preserve">П.И. </w:t>
      </w:r>
      <w:r w:rsidR="009F5D74">
        <w:rPr>
          <w:rFonts w:ascii="Times New Roman" w:hAnsi="Times New Roman" w:cs="Times New Roman"/>
          <w:sz w:val="28"/>
          <w:szCs w:val="28"/>
        </w:rPr>
        <w:t>Сидоров</w:t>
      </w:r>
      <w:r>
        <w:rPr>
          <w:rFonts w:ascii="Times New Roman" w:hAnsi="Times New Roman" w:cs="Times New Roman"/>
          <w:sz w:val="28"/>
          <w:szCs w:val="28"/>
        </w:rPr>
        <w:t xml:space="preserve">, </w:t>
      </w:r>
      <w:r w:rsidR="009F5D74">
        <w:rPr>
          <w:rFonts w:ascii="Times New Roman" w:hAnsi="Times New Roman" w:cs="Times New Roman"/>
          <w:sz w:val="28"/>
          <w:szCs w:val="28"/>
        </w:rPr>
        <w:t>А.В. Парняков</w:t>
      </w:r>
      <w:r w:rsidRPr="00AF1EF9">
        <w:rPr>
          <w:rFonts w:ascii="Times New Roman" w:hAnsi="Times New Roman" w:cs="Times New Roman"/>
          <w:sz w:val="28"/>
          <w:szCs w:val="28"/>
        </w:rPr>
        <w:t xml:space="preserve"> </w:t>
      </w:r>
      <w:r>
        <w:rPr>
          <w:rFonts w:ascii="Times New Roman" w:hAnsi="Times New Roman" w:cs="Times New Roman"/>
          <w:sz w:val="28"/>
          <w:szCs w:val="28"/>
        </w:rPr>
        <w:t>– Спб.: Речь, 2001.</w:t>
      </w:r>
      <w:r w:rsidRPr="00756D22">
        <w:rPr>
          <w:rFonts w:ascii="Times New Roman" w:hAnsi="Times New Roman" w:cs="Times New Roman"/>
          <w:sz w:val="28"/>
          <w:szCs w:val="28"/>
        </w:rPr>
        <w:t xml:space="preserve"> </w:t>
      </w:r>
      <w:r>
        <w:rPr>
          <w:rFonts w:ascii="Times New Roman" w:hAnsi="Times New Roman" w:cs="Times New Roman"/>
          <w:sz w:val="28"/>
          <w:szCs w:val="28"/>
        </w:rPr>
        <w:t>– 779 с.</w:t>
      </w:r>
    </w:p>
    <w:p w:rsidR="00C03CF8" w:rsidRDefault="00C03CF8" w:rsidP="00C03CF8">
      <w:pPr>
        <w:pStyle w:val="HTML"/>
        <w:jc w:val="both"/>
        <w:rPr>
          <w:rFonts w:ascii="Times New Roman" w:hAnsi="Times New Roman" w:cs="Times New Roman"/>
          <w:sz w:val="28"/>
          <w:szCs w:val="28"/>
        </w:rPr>
      </w:pPr>
    </w:p>
    <w:p w:rsidR="00C03CF8" w:rsidRPr="00480EAC"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xml:space="preserve">Стеріополо О.І. Теоретичні засади німецької </w:t>
      </w:r>
      <w:r w:rsidRPr="00480EAC">
        <w:rPr>
          <w:rFonts w:ascii="Times New Roman" w:hAnsi="Times New Roman" w:cs="Times New Roman"/>
          <w:sz w:val="28"/>
          <w:szCs w:val="28"/>
          <w:shd w:val="clear" w:color="auto" w:fill="FFFFFF"/>
          <w:lang w:val="uk-UA"/>
        </w:rPr>
        <w:t>фонетики</w:t>
      </w:r>
      <w:r w:rsidR="009F5D74">
        <w:rPr>
          <w:rFonts w:ascii="Times New Roman" w:hAnsi="Times New Roman" w:cs="Times New Roman"/>
          <w:sz w:val="28"/>
          <w:szCs w:val="28"/>
          <w:shd w:val="clear" w:color="auto" w:fill="FFFFFF"/>
          <w:lang w:val="uk-UA"/>
        </w:rPr>
        <w:t xml:space="preserve"> </w:t>
      </w:r>
      <w:r w:rsidRPr="00480EAC">
        <w:rPr>
          <w:rFonts w:ascii="Times New Roman" w:hAnsi="Times New Roman" w:cs="Times New Roman"/>
          <w:sz w:val="28"/>
          <w:szCs w:val="28"/>
          <w:shd w:val="clear" w:color="auto" w:fill="FFFFFF"/>
        </w:rPr>
        <w:t>/</w:t>
      </w:r>
      <w:r w:rsidRPr="00480EAC">
        <w:rPr>
          <w:rStyle w:val="apple-converted-space"/>
          <w:rFonts w:ascii="Times New Roman" w:hAnsi="Times New Roman" w:cs="Times New Roman"/>
          <w:sz w:val="28"/>
          <w:szCs w:val="28"/>
          <w:shd w:val="clear" w:color="auto" w:fill="FFFFFF"/>
        </w:rPr>
        <w:t> </w:t>
      </w:r>
      <w:r w:rsidRPr="00480EAC">
        <w:rPr>
          <w:rFonts w:ascii="Times New Roman" w:hAnsi="Times New Roman" w:cs="Times New Roman"/>
          <w:sz w:val="28"/>
          <w:szCs w:val="28"/>
          <w:shd w:val="clear" w:color="auto" w:fill="FFFFFF"/>
        </w:rPr>
        <w:t>О. І.</w:t>
      </w:r>
      <w:r w:rsidRPr="00480EAC">
        <w:rPr>
          <w:rStyle w:val="apple-converted-space"/>
          <w:rFonts w:ascii="Times New Roman" w:hAnsi="Times New Roman" w:cs="Times New Roman"/>
          <w:sz w:val="28"/>
          <w:szCs w:val="28"/>
          <w:shd w:val="clear" w:color="auto" w:fill="FFFFFF"/>
        </w:rPr>
        <w:t> </w:t>
      </w:r>
      <w:r w:rsidRPr="00480EAC">
        <w:rPr>
          <w:rStyle w:val="a3"/>
          <w:rFonts w:ascii="Times New Roman" w:hAnsi="Times New Roman" w:cs="Times New Roman"/>
          <w:bCs/>
          <w:i w:val="0"/>
          <w:iCs w:val="0"/>
          <w:sz w:val="28"/>
          <w:szCs w:val="28"/>
          <w:shd w:val="clear" w:color="auto" w:fill="FFFFFF"/>
        </w:rPr>
        <w:t>Стеріополо</w:t>
      </w:r>
      <w:r w:rsidRPr="00480EAC">
        <w:rPr>
          <w:rFonts w:ascii="Times New Roman" w:hAnsi="Times New Roman" w:cs="Times New Roman"/>
          <w:sz w:val="28"/>
          <w:szCs w:val="28"/>
          <w:shd w:val="clear" w:color="auto" w:fill="FFFFFF"/>
        </w:rPr>
        <w:t>. – Вінниця : Нова книга, 2004 . – 316 с.</w:t>
      </w:r>
    </w:p>
    <w:p w:rsidR="00C03CF8" w:rsidRDefault="00C03CF8" w:rsidP="00C03CF8">
      <w:pPr>
        <w:pStyle w:val="HTML"/>
        <w:jc w:val="both"/>
        <w:rPr>
          <w:rFonts w:ascii="Times New Roman" w:hAnsi="Times New Roman" w:cs="Times New Roman"/>
          <w:sz w:val="28"/>
          <w:szCs w:val="28"/>
        </w:rPr>
      </w:pPr>
    </w:p>
    <w:p w:rsidR="00C03CF8" w:rsidRDefault="00C03CF8" w:rsidP="00C03CF8">
      <w:pPr>
        <w:pStyle w:val="HTML"/>
        <w:numPr>
          <w:ilvl w:val="0"/>
          <w:numId w:val="2"/>
        </w:numPr>
        <w:jc w:val="both"/>
        <w:rPr>
          <w:rFonts w:ascii="Times New Roman" w:hAnsi="Times New Roman" w:cs="Times New Roman"/>
          <w:sz w:val="28"/>
          <w:szCs w:val="28"/>
        </w:rPr>
      </w:pPr>
      <w:r>
        <w:rPr>
          <w:rFonts w:ascii="Times New Roman" w:hAnsi="Times New Roman" w:cs="Times New Roman"/>
          <w:sz w:val="28"/>
          <w:szCs w:val="28"/>
        </w:rPr>
        <w:t xml:space="preserve"> Строкина Т.С. Теорети</w:t>
      </w:r>
      <w:r w:rsidR="009F5D74">
        <w:rPr>
          <w:rFonts w:ascii="Times New Roman" w:hAnsi="Times New Roman" w:cs="Times New Roman"/>
          <w:sz w:val="28"/>
          <w:szCs w:val="28"/>
        </w:rPr>
        <w:t>ческая фонетика немецкого языка</w:t>
      </w:r>
      <w:r>
        <w:rPr>
          <w:rFonts w:ascii="Times New Roman" w:hAnsi="Times New Roman" w:cs="Times New Roman"/>
          <w:sz w:val="28"/>
          <w:szCs w:val="28"/>
          <w:lang w:val="uk-UA"/>
        </w:rPr>
        <w:t xml:space="preserve"> /</w:t>
      </w:r>
      <w:r w:rsidRPr="004A1F6A">
        <w:rPr>
          <w:rFonts w:ascii="Times New Roman" w:hAnsi="Times New Roman" w:cs="Times New Roman"/>
          <w:sz w:val="28"/>
          <w:szCs w:val="28"/>
        </w:rPr>
        <w:t xml:space="preserve"> </w:t>
      </w:r>
      <w:r>
        <w:rPr>
          <w:rFonts w:ascii="Times New Roman" w:hAnsi="Times New Roman" w:cs="Times New Roman"/>
          <w:sz w:val="28"/>
          <w:szCs w:val="28"/>
        </w:rPr>
        <w:t>Строкина Т.С.  – М.; Современный гуманитарный университет, 1998. – 131 с.</w:t>
      </w:r>
    </w:p>
    <w:p w:rsidR="00C03CF8" w:rsidRDefault="00C03CF8" w:rsidP="00C03CF8">
      <w:pPr>
        <w:pStyle w:val="HTML"/>
        <w:jc w:val="both"/>
        <w:rPr>
          <w:rFonts w:ascii="Times New Roman" w:hAnsi="Times New Roman" w:cs="Times New Roman"/>
          <w:sz w:val="28"/>
          <w:szCs w:val="28"/>
        </w:rPr>
      </w:pPr>
    </w:p>
    <w:p w:rsidR="00C03CF8" w:rsidRPr="000034A9" w:rsidRDefault="00C03CF8" w:rsidP="00C03CF8">
      <w:pPr>
        <w:pStyle w:val="HTML"/>
        <w:numPr>
          <w:ilvl w:val="0"/>
          <w:numId w:val="2"/>
        </w:numPr>
        <w:jc w:val="both"/>
        <w:rPr>
          <w:rFonts w:ascii="Times New Roman" w:hAnsi="Times New Roman" w:cs="Times New Roman"/>
          <w:sz w:val="28"/>
          <w:szCs w:val="28"/>
        </w:rPr>
      </w:pPr>
      <w:r w:rsidRPr="000034A9">
        <w:rPr>
          <w:rFonts w:ascii="Times New Roman" w:hAnsi="Times New Roman" w:cs="Times New Roman"/>
          <w:sz w:val="28"/>
          <w:szCs w:val="28"/>
        </w:rPr>
        <w:t>Сухова Н.В. Актуальность изучения пауз в современно</w:t>
      </w:r>
      <w:r>
        <w:rPr>
          <w:rFonts w:ascii="Times New Roman" w:hAnsi="Times New Roman" w:cs="Times New Roman"/>
          <w:sz w:val="28"/>
          <w:szCs w:val="28"/>
        </w:rPr>
        <w:t>й междисциплинарной научной па</w:t>
      </w:r>
      <w:r w:rsidRPr="000034A9">
        <w:rPr>
          <w:rFonts w:ascii="Times New Roman" w:hAnsi="Times New Roman" w:cs="Times New Roman"/>
          <w:sz w:val="28"/>
          <w:szCs w:val="28"/>
        </w:rPr>
        <w:t xml:space="preserve">радигме // Современный билингвизм: теоретические </w:t>
      </w:r>
      <w:r>
        <w:rPr>
          <w:rFonts w:ascii="Times New Roman" w:hAnsi="Times New Roman" w:cs="Times New Roman"/>
          <w:sz w:val="28"/>
          <w:szCs w:val="28"/>
        </w:rPr>
        <w:t>и прикладные аспекты. Межвузов</w:t>
      </w:r>
      <w:r w:rsidRPr="000034A9">
        <w:rPr>
          <w:rFonts w:ascii="Times New Roman" w:hAnsi="Times New Roman" w:cs="Times New Roman"/>
          <w:sz w:val="28"/>
          <w:szCs w:val="28"/>
        </w:rPr>
        <w:t>ский сборник научных трудов. Иваново: Из-во "Ивано</w:t>
      </w:r>
      <w:r>
        <w:rPr>
          <w:rFonts w:ascii="Times New Roman" w:hAnsi="Times New Roman" w:cs="Times New Roman"/>
          <w:sz w:val="28"/>
          <w:szCs w:val="28"/>
        </w:rPr>
        <w:t>вский государственный универси</w:t>
      </w:r>
      <w:r w:rsidRPr="000034A9">
        <w:rPr>
          <w:rFonts w:ascii="Times New Roman" w:hAnsi="Times New Roman" w:cs="Times New Roman"/>
          <w:sz w:val="28"/>
          <w:szCs w:val="28"/>
        </w:rPr>
        <w:t xml:space="preserve">тет", 2008. </w:t>
      </w:r>
      <w:r w:rsidR="009F5D74" w:rsidRPr="00480EAC">
        <w:rPr>
          <w:rFonts w:ascii="Times New Roman" w:hAnsi="Times New Roman" w:cs="Times New Roman"/>
          <w:sz w:val="28"/>
          <w:szCs w:val="28"/>
          <w:shd w:val="clear" w:color="auto" w:fill="FFFFFF"/>
        </w:rPr>
        <w:t>–</w:t>
      </w:r>
      <w:r w:rsidRPr="000034A9">
        <w:rPr>
          <w:rFonts w:ascii="Times New Roman" w:hAnsi="Times New Roman" w:cs="Times New Roman"/>
          <w:sz w:val="28"/>
          <w:szCs w:val="28"/>
        </w:rPr>
        <w:t xml:space="preserve"> С. 107-113. </w:t>
      </w:r>
    </w:p>
    <w:p w:rsidR="00C03CF8" w:rsidRDefault="00C03CF8" w:rsidP="00C03CF8">
      <w:pPr>
        <w:pStyle w:val="HTML"/>
        <w:jc w:val="both"/>
        <w:rPr>
          <w:rFonts w:ascii="Times New Roman" w:hAnsi="Times New Roman" w:cs="Times New Roman"/>
          <w:sz w:val="28"/>
          <w:szCs w:val="28"/>
        </w:rPr>
      </w:pPr>
    </w:p>
    <w:p w:rsidR="00C03CF8" w:rsidRPr="00AF1EF9" w:rsidRDefault="00C03CF8" w:rsidP="00C03CF8">
      <w:pPr>
        <w:pStyle w:val="HTML"/>
        <w:numPr>
          <w:ilvl w:val="0"/>
          <w:numId w:val="2"/>
        </w:numPr>
        <w:jc w:val="both"/>
        <w:rPr>
          <w:rFonts w:ascii="Times New Roman" w:hAnsi="Times New Roman" w:cs="Times New Roman"/>
          <w:sz w:val="28"/>
          <w:szCs w:val="28"/>
        </w:rPr>
      </w:pPr>
      <w:r w:rsidRPr="00AF1EF9">
        <w:rPr>
          <w:rFonts w:ascii="Times New Roman" w:hAnsi="Times New Roman" w:cs="Times New Roman"/>
          <w:sz w:val="28"/>
          <w:szCs w:val="28"/>
        </w:rPr>
        <w:t xml:space="preserve"> Сухова Н.В. Способы взаимодействия пау</w:t>
      </w:r>
      <w:r w:rsidR="009F5D74">
        <w:rPr>
          <w:rFonts w:ascii="Times New Roman" w:hAnsi="Times New Roman" w:cs="Times New Roman"/>
          <w:sz w:val="28"/>
          <w:szCs w:val="28"/>
        </w:rPr>
        <w:t>з колебания и кинетических фраз / Н.В. Сухова</w:t>
      </w:r>
      <w:r w:rsidRPr="00AF1EF9">
        <w:rPr>
          <w:rFonts w:ascii="Times New Roman" w:hAnsi="Times New Roman" w:cs="Times New Roman"/>
          <w:sz w:val="28"/>
          <w:szCs w:val="28"/>
        </w:rPr>
        <w:t xml:space="preserve"> // Мо</w:t>
      </w:r>
      <w:r>
        <w:rPr>
          <w:rFonts w:ascii="Times New Roman" w:hAnsi="Times New Roman" w:cs="Times New Roman"/>
          <w:sz w:val="28"/>
          <w:szCs w:val="28"/>
        </w:rPr>
        <w:t>сковский лингвистический журнал</w:t>
      </w:r>
      <w:r w:rsidRPr="00AF1EF9">
        <w:rPr>
          <w:rFonts w:ascii="Times New Roman" w:hAnsi="Times New Roman" w:cs="Times New Roman"/>
          <w:sz w:val="28"/>
          <w:szCs w:val="28"/>
        </w:rPr>
        <w:t>.- 2006. - № 9/1.- С. 51-67</w:t>
      </w:r>
    </w:p>
    <w:p w:rsidR="00C03CF8" w:rsidRDefault="00C03CF8" w:rsidP="00C03CF8">
      <w:pPr>
        <w:pStyle w:val="HTML"/>
        <w:jc w:val="both"/>
        <w:rPr>
          <w:rFonts w:ascii="Times New Roman" w:hAnsi="Times New Roman" w:cs="Times New Roman"/>
          <w:sz w:val="28"/>
          <w:szCs w:val="28"/>
        </w:rPr>
      </w:pPr>
    </w:p>
    <w:p w:rsidR="00C03CF8" w:rsidRPr="00AE59AA" w:rsidRDefault="00C03CF8" w:rsidP="00C03CF8">
      <w:pPr>
        <w:pStyle w:val="HTML"/>
        <w:numPr>
          <w:ilvl w:val="0"/>
          <w:numId w:val="2"/>
        </w:numPr>
        <w:jc w:val="both"/>
        <w:rPr>
          <w:rFonts w:ascii="Times New Roman" w:hAnsi="Times New Roman" w:cs="Times New Roman"/>
          <w:sz w:val="28"/>
          <w:szCs w:val="28"/>
          <w:lang w:val="de-DE"/>
        </w:rPr>
      </w:pPr>
      <w:r w:rsidRPr="00CC3799">
        <w:rPr>
          <w:rFonts w:ascii="Times New Roman" w:hAnsi="Times New Roman" w:cs="Times New Roman"/>
          <w:sz w:val="28"/>
          <w:szCs w:val="28"/>
          <w:lang w:val="de-DE"/>
        </w:rPr>
        <w:t>Dieling H., Hirschfel</w:t>
      </w:r>
      <w:r w:rsidR="009F5D74">
        <w:rPr>
          <w:rFonts w:ascii="Times New Roman" w:hAnsi="Times New Roman" w:cs="Times New Roman"/>
          <w:sz w:val="28"/>
          <w:szCs w:val="28"/>
          <w:lang w:val="de-DE"/>
        </w:rPr>
        <w:t>d U. Phonetik lehren und lernen</w:t>
      </w:r>
      <w:r w:rsidR="009F5D74" w:rsidRPr="009F5D74">
        <w:rPr>
          <w:rFonts w:ascii="Times New Roman" w:hAnsi="Times New Roman" w:cs="Times New Roman"/>
          <w:sz w:val="28"/>
          <w:szCs w:val="28"/>
          <w:lang w:val="de-DE"/>
        </w:rPr>
        <w:t xml:space="preserve"> </w:t>
      </w:r>
      <w:r w:rsidRPr="00CC3799">
        <w:rPr>
          <w:rFonts w:ascii="Times New Roman" w:hAnsi="Times New Roman" w:cs="Times New Roman"/>
          <w:sz w:val="28"/>
          <w:szCs w:val="28"/>
          <w:lang w:val="de-DE"/>
        </w:rPr>
        <w:t xml:space="preserve"> </w:t>
      </w:r>
      <w:r>
        <w:rPr>
          <w:rFonts w:ascii="Times New Roman" w:hAnsi="Times New Roman" w:cs="Times New Roman"/>
          <w:sz w:val="28"/>
          <w:szCs w:val="28"/>
          <w:lang w:val="de-DE"/>
        </w:rPr>
        <w:t>/ Helga Dieling</w:t>
      </w:r>
      <w:r w:rsidRPr="00CC3799">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Ursula </w:t>
      </w:r>
      <w:r w:rsidRPr="00CC3799">
        <w:rPr>
          <w:rFonts w:ascii="Times New Roman" w:hAnsi="Times New Roman" w:cs="Times New Roman"/>
          <w:sz w:val="28"/>
          <w:szCs w:val="28"/>
          <w:lang w:val="de-DE"/>
        </w:rPr>
        <w:t>Hirschfeld</w:t>
      </w:r>
      <w:r w:rsidR="009F5D74">
        <w:rPr>
          <w:rFonts w:ascii="Times New Roman" w:hAnsi="Times New Roman" w:cs="Times New Roman"/>
          <w:sz w:val="28"/>
          <w:szCs w:val="28"/>
          <w:lang w:val="de-DE"/>
        </w:rPr>
        <w:t>.</w:t>
      </w:r>
      <w:r>
        <w:rPr>
          <w:rFonts w:ascii="Times New Roman" w:hAnsi="Times New Roman" w:cs="Times New Roman"/>
          <w:sz w:val="28"/>
          <w:szCs w:val="28"/>
          <w:lang w:val="de-DE"/>
        </w:rPr>
        <w:t xml:space="preserve"> – München, </w:t>
      </w:r>
      <w:r w:rsidRPr="00CC3799">
        <w:rPr>
          <w:rFonts w:ascii="Times New Roman" w:hAnsi="Times New Roman" w:cs="Times New Roman"/>
          <w:sz w:val="28"/>
          <w:szCs w:val="28"/>
          <w:lang w:val="de-DE"/>
        </w:rPr>
        <w:t xml:space="preserve"> </w:t>
      </w:r>
      <w:r w:rsidRPr="0000461F">
        <w:rPr>
          <w:rFonts w:ascii="Times New Roman" w:hAnsi="Times New Roman" w:cs="Times New Roman"/>
          <w:color w:val="000000"/>
          <w:sz w:val="28"/>
          <w:szCs w:val="28"/>
          <w:shd w:val="clear" w:color="auto" w:fill="FFFFFF"/>
          <w:lang w:val="de-DE"/>
        </w:rPr>
        <w:t>Langenscheidt</w:t>
      </w:r>
      <w:r>
        <w:rPr>
          <w:rFonts w:ascii="Times New Roman" w:hAnsi="Times New Roman" w:cs="Times New Roman"/>
          <w:color w:val="000000"/>
          <w:sz w:val="28"/>
          <w:szCs w:val="28"/>
          <w:shd w:val="clear" w:color="auto" w:fill="FFFFFF"/>
          <w:lang w:val="de-DE"/>
        </w:rPr>
        <w:t>,</w:t>
      </w:r>
      <w:r w:rsidRPr="00CC3799">
        <w:rPr>
          <w:rFonts w:ascii="Times New Roman" w:hAnsi="Times New Roman" w:cs="Times New Roman"/>
          <w:color w:val="000000"/>
          <w:sz w:val="28"/>
          <w:szCs w:val="28"/>
          <w:shd w:val="clear" w:color="auto" w:fill="FFFFFF"/>
          <w:lang w:val="de-DE"/>
        </w:rPr>
        <w:t xml:space="preserve"> </w:t>
      </w:r>
      <w:r>
        <w:rPr>
          <w:rFonts w:ascii="Times New Roman" w:hAnsi="Times New Roman" w:cs="Times New Roman"/>
          <w:color w:val="000000"/>
          <w:sz w:val="28"/>
          <w:szCs w:val="28"/>
          <w:shd w:val="clear" w:color="auto" w:fill="FFFFFF"/>
          <w:lang w:val="de-DE"/>
        </w:rPr>
        <w:t>2000</w:t>
      </w:r>
      <w:r w:rsidRPr="0000461F">
        <w:rPr>
          <w:rFonts w:ascii="Times New Roman" w:hAnsi="Times New Roman" w:cs="Times New Roman"/>
          <w:color w:val="000000"/>
          <w:sz w:val="28"/>
          <w:szCs w:val="28"/>
          <w:shd w:val="clear" w:color="auto" w:fill="FFFFFF"/>
          <w:lang w:val="de-DE"/>
        </w:rPr>
        <w:t>.</w:t>
      </w:r>
      <w:r>
        <w:rPr>
          <w:rFonts w:ascii="Times New Roman" w:hAnsi="Times New Roman" w:cs="Times New Roman"/>
          <w:color w:val="000000"/>
          <w:sz w:val="28"/>
          <w:szCs w:val="28"/>
          <w:shd w:val="clear" w:color="auto" w:fill="FFFFFF"/>
          <w:lang w:val="de-DE"/>
        </w:rPr>
        <w:t xml:space="preserve"> –</w:t>
      </w:r>
      <w:r w:rsidRPr="00CC3799">
        <w:rPr>
          <w:rFonts w:ascii="Times New Roman" w:hAnsi="Times New Roman" w:cs="Times New Roman"/>
          <w:color w:val="000000"/>
          <w:sz w:val="28"/>
          <w:szCs w:val="28"/>
          <w:shd w:val="clear" w:color="auto" w:fill="FFFFFF"/>
          <w:lang w:val="de-DE"/>
        </w:rPr>
        <w:t xml:space="preserve"> 200 </w:t>
      </w:r>
      <w:r>
        <w:rPr>
          <w:rFonts w:ascii="Times New Roman" w:hAnsi="Times New Roman" w:cs="Times New Roman"/>
          <w:color w:val="000000"/>
          <w:sz w:val="28"/>
          <w:szCs w:val="28"/>
          <w:shd w:val="clear" w:color="auto" w:fill="FFFFFF"/>
          <w:lang w:val="de-DE"/>
        </w:rPr>
        <w:t>S</w:t>
      </w:r>
      <w:r w:rsidRPr="00CC3799">
        <w:rPr>
          <w:rFonts w:ascii="Times New Roman" w:hAnsi="Times New Roman" w:cs="Times New Roman"/>
          <w:color w:val="000000"/>
          <w:sz w:val="28"/>
          <w:szCs w:val="28"/>
          <w:shd w:val="clear" w:color="auto" w:fill="FFFFFF"/>
          <w:lang w:val="de-DE"/>
        </w:rPr>
        <w:t>.</w:t>
      </w:r>
    </w:p>
    <w:p w:rsidR="00C03CF8" w:rsidRDefault="00C03CF8" w:rsidP="00C03CF8">
      <w:pPr>
        <w:pStyle w:val="ab"/>
        <w:rPr>
          <w:lang w:val="de-DE"/>
        </w:rPr>
      </w:pPr>
    </w:p>
    <w:p w:rsidR="00C03CF8" w:rsidRDefault="00C03CF8" w:rsidP="00C03CF8">
      <w:pPr>
        <w:pStyle w:val="HTML"/>
        <w:numPr>
          <w:ilvl w:val="0"/>
          <w:numId w:val="2"/>
        </w:numPr>
        <w:jc w:val="both"/>
        <w:rPr>
          <w:rFonts w:ascii="Times New Roman" w:hAnsi="Times New Roman" w:cs="Times New Roman"/>
          <w:sz w:val="28"/>
          <w:szCs w:val="28"/>
          <w:lang w:val="de-DE"/>
        </w:rPr>
      </w:pPr>
      <w:r>
        <w:rPr>
          <w:rFonts w:ascii="Times New Roman" w:hAnsi="Times New Roman" w:cs="Times New Roman"/>
          <w:sz w:val="28"/>
          <w:szCs w:val="28"/>
          <w:lang w:val="de-DE"/>
        </w:rPr>
        <w:t>Fey G. Reden macht Leute!</w:t>
      </w:r>
      <w:r w:rsidRPr="00AE59AA">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 </w:t>
      </w:r>
      <w:r w:rsidR="009F5D74">
        <w:rPr>
          <w:rFonts w:ascii="Times New Roman" w:hAnsi="Times New Roman" w:cs="Times New Roman"/>
          <w:sz w:val="28"/>
          <w:szCs w:val="28"/>
          <w:lang w:val="de-DE"/>
        </w:rPr>
        <w:t>Gudrun Fey.</w:t>
      </w:r>
      <w:r>
        <w:rPr>
          <w:rFonts w:ascii="Times New Roman" w:hAnsi="Times New Roman" w:cs="Times New Roman"/>
          <w:sz w:val="28"/>
          <w:szCs w:val="28"/>
          <w:lang w:val="de-DE"/>
        </w:rPr>
        <w:t xml:space="preserve"> – Walhalla Fachverlag, 2011. – 160 S.</w:t>
      </w:r>
    </w:p>
    <w:p w:rsidR="00C03CF8" w:rsidRDefault="00C03CF8" w:rsidP="00C03CF8">
      <w:pPr>
        <w:pStyle w:val="ab"/>
        <w:rPr>
          <w:lang w:val="de-DE"/>
        </w:rPr>
      </w:pPr>
    </w:p>
    <w:p w:rsidR="009F5D74" w:rsidRPr="009F5D74" w:rsidRDefault="00C03CF8" w:rsidP="009F5D74">
      <w:pPr>
        <w:pStyle w:val="HTML"/>
        <w:numPr>
          <w:ilvl w:val="0"/>
          <w:numId w:val="2"/>
        </w:numPr>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Hörmann H</w:t>
      </w:r>
      <w:r w:rsidR="009F5D74">
        <w:rPr>
          <w:rFonts w:ascii="Times New Roman" w:hAnsi="Times New Roman" w:cs="Times New Roman"/>
          <w:sz w:val="28"/>
          <w:szCs w:val="28"/>
          <w:lang w:val="de-DE"/>
        </w:rPr>
        <w:t>. Psychologie der Sprache</w:t>
      </w:r>
      <w:r w:rsidR="009F5D74" w:rsidRPr="009F5D74">
        <w:rPr>
          <w:rFonts w:ascii="Times New Roman" w:hAnsi="Times New Roman" w:cs="Times New Roman"/>
          <w:sz w:val="28"/>
          <w:szCs w:val="28"/>
          <w:lang w:val="de-DE"/>
        </w:rPr>
        <w:t xml:space="preserve">  </w:t>
      </w:r>
      <w:r w:rsidR="009F5D74">
        <w:rPr>
          <w:rFonts w:ascii="Times New Roman" w:hAnsi="Times New Roman" w:cs="Times New Roman"/>
          <w:sz w:val="28"/>
          <w:szCs w:val="28"/>
          <w:lang w:val="de-DE"/>
        </w:rPr>
        <w:t>/ Hans Hörmann.</w:t>
      </w:r>
      <w:r w:rsidRPr="008C647C">
        <w:rPr>
          <w:rFonts w:ascii="Times New Roman" w:hAnsi="Times New Roman" w:cs="Times New Roman"/>
          <w:sz w:val="28"/>
          <w:szCs w:val="28"/>
          <w:lang w:val="de-DE"/>
        </w:rPr>
        <w:t xml:space="preserve"> </w:t>
      </w:r>
      <w:r>
        <w:rPr>
          <w:rFonts w:ascii="Times New Roman" w:hAnsi="Times New Roman" w:cs="Times New Roman"/>
          <w:sz w:val="28"/>
          <w:szCs w:val="28"/>
          <w:lang w:val="de-DE"/>
        </w:rPr>
        <w:t>– SpringerßVerlag, 2013. – 226 S.</w:t>
      </w:r>
    </w:p>
    <w:p w:rsidR="00C03CF8" w:rsidRPr="00CC3799" w:rsidRDefault="00C03CF8" w:rsidP="00C03CF8">
      <w:pPr>
        <w:pStyle w:val="HTML"/>
        <w:jc w:val="both"/>
        <w:rPr>
          <w:rFonts w:ascii="Times New Roman" w:hAnsi="Times New Roman" w:cs="Times New Roman"/>
          <w:sz w:val="28"/>
          <w:szCs w:val="28"/>
          <w:lang w:val="de-DE"/>
        </w:rPr>
      </w:pPr>
    </w:p>
    <w:p w:rsidR="00C03CF8" w:rsidRPr="00A1669D" w:rsidRDefault="00C03CF8" w:rsidP="00C03CF8">
      <w:pPr>
        <w:pStyle w:val="HTML"/>
        <w:numPr>
          <w:ilvl w:val="0"/>
          <w:numId w:val="2"/>
        </w:numPr>
        <w:jc w:val="both"/>
        <w:rPr>
          <w:rFonts w:ascii="Times New Roman" w:hAnsi="Times New Roman" w:cs="Times New Roman"/>
          <w:sz w:val="28"/>
          <w:szCs w:val="28"/>
          <w:lang w:val="en-US"/>
        </w:rPr>
      </w:pPr>
      <w:r w:rsidRPr="00ED1BE0">
        <w:rPr>
          <w:rFonts w:ascii="Times New Roman" w:hAnsi="Times New Roman" w:cs="Times New Roman"/>
          <w:sz w:val="28"/>
          <w:szCs w:val="28"/>
          <w:lang w:val="de-DE"/>
        </w:rPr>
        <w:t xml:space="preserve"> Knapp M.L., Hall</w:t>
      </w:r>
      <w:r>
        <w:rPr>
          <w:rFonts w:ascii="Times New Roman" w:hAnsi="Times New Roman" w:cs="Times New Roman"/>
          <w:sz w:val="28"/>
          <w:szCs w:val="28"/>
          <w:lang w:val="de-DE"/>
        </w:rPr>
        <w:t xml:space="preserve"> J.A., </w:t>
      </w:r>
      <w:r w:rsidRPr="00ED1BE0">
        <w:rPr>
          <w:rFonts w:ascii="Times New Roman" w:hAnsi="Times New Roman" w:cs="Times New Roman"/>
          <w:color w:val="252525"/>
          <w:sz w:val="28"/>
          <w:szCs w:val="28"/>
          <w:shd w:val="clear" w:color="auto" w:fill="FFFFFF"/>
          <w:lang w:val="de-DE"/>
        </w:rPr>
        <w:t>Horgan T. G.</w:t>
      </w:r>
      <w:r w:rsidRPr="00ED1BE0">
        <w:rPr>
          <w:rFonts w:ascii="Times New Roman" w:hAnsi="Times New Roman" w:cs="Times New Roman"/>
          <w:sz w:val="28"/>
          <w:szCs w:val="28"/>
          <w:lang w:val="de-DE"/>
        </w:rPr>
        <w:t xml:space="preserve">. </w:t>
      </w:r>
      <w:r w:rsidRPr="00C86C14">
        <w:rPr>
          <w:rFonts w:ascii="Times New Roman" w:hAnsi="Times New Roman" w:cs="Times New Roman"/>
          <w:sz w:val="28"/>
          <w:szCs w:val="28"/>
          <w:lang w:val="en-US"/>
        </w:rPr>
        <w:t>Nonverbal com</w:t>
      </w:r>
      <w:r w:rsidR="009F5D74">
        <w:rPr>
          <w:rFonts w:ascii="Times New Roman" w:hAnsi="Times New Roman" w:cs="Times New Roman"/>
          <w:sz w:val="28"/>
          <w:szCs w:val="28"/>
          <w:lang w:val="en-US"/>
        </w:rPr>
        <w:t>munication in human interaction</w:t>
      </w:r>
      <w:r w:rsidRPr="00C86C1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C86C14">
        <w:rPr>
          <w:rFonts w:ascii="Times New Roman" w:hAnsi="Times New Roman" w:cs="Times New Roman"/>
          <w:sz w:val="28"/>
          <w:szCs w:val="28"/>
          <w:lang w:val="en-US"/>
        </w:rPr>
        <w:t xml:space="preserve"> </w:t>
      </w:r>
      <w:r w:rsidR="009F5D74">
        <w:rPr>
          <w:rFonts w:ascii="Times New Roman" w:hAnsi="Times New Roman" w:cs="Times New Roman"/>
          <w:sz w:val="28"/>
          <w:szCs w:val="28"/>
          <w:lang w:val="en-US"/>
        </w:rPr>
        <w:t>M.L. Knapp, J.A. Hall</w:t>
      </w:r>
      <w:r w:rsidRPr="00C86C14">
        <w:rPr>
          <w:rFonts w:ascii="Times New Roman" w:hAnsi="Times New Roman" w:cs="Times New Roman"/>
          <w:sz w:val="28"/>
          <w:szCs w:val="28"/>
          <w:lang w:val="en-US"/>
        </w:rPr>
        <w:t xml:space="preserve">, </w:t>
      </w:r>
      <w:r w:rsidR="009F5D74">
        <w:rPr>
          <w:rFonts w:ascii="Times New Roman" w:hAnsi="Times New Roman" w:cs="Times New Roman"/>
          <w:sz w:val="28"/>
          <w:szCs w:val="28"/>
          <w:lang w:val="en-US"/>
        </w:rPr>
        <w:t xml:space="preserve">T.G. </w:t>
      </w:r>
      <w:r w:rsidRPr="00C86C14">
        <w:rPr>
          <w:rFonts w:ascii="Times New Roman" w:hAnsi="Times New Roman" w:cs="Times New Roman"/>
          <w:color w:val="252525"/>
          <w:sz w:val="28"/>
          <w:szCs w:val="28"/>
          <w:shd w:val="clear" w:color="auto" w:fill="FFFFFF"/>
          <w:lang w:val="en-US"/>
        </w:rPr>
        <w:t>Horgan</w:t>
      </w:r>
      <w:r w:rsidR="009F5D74">
        <w:rPr>
          <w:rFonts w:ascii="Times New Roman" w:hAnsi="Times New Roman" w:cs="Times New Roman"/>
          <w:color w:val="252525"/>
          <w:sz w:val="28"/>
          <w:szCs w:val="28"/>
          <w:shd w:val="clear" w:color="auto" w:fill="FFFFFF"/>
          <w:lang w:val="en-US"/>
        </w:rPr>
        <w:t>.</w:t>
      </w:r>
      <w:r w:rsidRPr="00C86C14">
        <w:rPr>
          <w:rFonts w:ascii="Times New Roman" w:hAnsi="Times New Roman" w:cs="Times New Roman"/>
          <w:sz w:val="28"/>
          <w:szCs w:val="28"/>
          <w:shd w:val="clear" w:color="auto" w:fill="FFFFFF"/>
          <w:lang w:val="en-US"/>
        </w:rPr>
        <w:t xml:space="preserve"> – </w:t>
      </w:r>
      <w:r w:rsidRPr="00A1669D">
        <w:rPr>
          <w:rFonts w:ascii="Times New Roman" w:hAnsi="Times New Roman" w:cs="Times New Roman"/>
          <w:sz w:val="28"/>
          <w:szCs w:val="28"/>
          <w:shd w:val="clear" w:color="auto" w:fill="FFFFFF"/>
          <w:lang w:val="en-US"/>
        </w:rPr>
        <w:t>NY: Holt, Rinehart &amp; Winston., 2014. –</w:t>
      </w:r>
      <w:r>
        <w:rPr>
          <w:rFonts w:ascii="Times New Roman" w:hAnsi="Times New Roman" w:cs="Times New Roman"/>
          <w:sz w:val="28"/>
          <w:szCs w:val="28"/>
          <w:shd w:val="clear" w:color="auto" w:fill="FFFFFF"/>
          <w:lang w:val="en-US"/>
        </w:rPr>
        <w:t xml:space="preserve"> 528 p.</w:t>
      </w:r>
    </w:p>
    <w:p w:rsidR="00C03CF8" w:rsidRPr="00A1669D" w:rsidRDefault="00C03CF8" w:rsidP="00C03CF8">
      <w:pPr>
        <w:pStyle w:val="HTML"/>
        <w:jc w:val="both"/>
        <w:rPr>
          <w:rFonts w:ascii="Times New Roman" w:hAnsi="Times New Roman" w:cs="Times New Roman"/>
          <w:sz w:val="28"/>
          <w:szCs w:val="28"/>
          <w:lang w:val="en-US"/>
        </w:rPr>
      </w:pPr>
    </w:p>
    <w:p w:rsidR="00C03CF8" w:rsidRPr="008A6ED5" w:rsidRDefault="00C03CF8" w:rsidP="00C03CF8">
      <w:pPr>
        <w:pStyle w:val="HTML"/>
        <w:numPr>
          <w:ilvl w:val="0"/>
          <w:numId w:val="2"/>
        </w:numPr>
        <w:jc w:val="both"/>
        <w:rPr>
          <w:rFonts w:ascii="Times New Roman" w:hAnsi="Times New Roman" w:cs="Times New Roman"/>
          <w:sz w:val="28"/>
          <w:szCs w:val="28"/>
          <w:lang w:val="de-DE"/>
        </w:rPr>
      </w:pPr>
      <w:r w:rsidRPr="0026381D">
        <w:rPr>
          <w:rFonts w:ascii="Times New Roman" w:hAnsi="Times New Roman" w:cs="Times New Roman"/>
          <w:sz w:val="28"/>
          <w:szCs w:val="28"/>
          <w:lang w:val="en-US"/>
        </w:rPr>
        <w:t xml:space="preserve"> </w:t>
      </w:r>
      <w:r>
        <w:rPr>
          <w:rFonts w:ascii="Times New Roman" w:hAnsi="Times New Roman" w:cs="Times New Roman"/>
          <w:sz w:val="28"/>
          <w:szCs w:val="28"/>
          <w:lang w:val="de-DE"/>
        </w:rPr>
        <w:t>Kohler, K</w:t>
      </w:r>
      <w:r w:rsidRPr="002E269C">
        <w:rPr>
          <w:rFonts w:ascii="Times New Roman" w:hAnsi="Times New Roman" w:cs="Times New Roman"/>
          <w:sz w:val="28"/>
          <w:szCs w:val="28"/>
          <w:lang w:val="de-DE"/>
        </w:rPr>
        <w:t>.</w:t>
      </w:r>
      <w:r>
        <w:rPr>
          <w:rFonts w:ascii="Times New Roman" w:hAnsi="Times New Roman" w:cs="Times New Roman"/>
          <w:sz w:val="28"/>
          <w:szCs w:val="28"/>
          <w:lang w:val="de-DE"/>
        </w:rPr>
        <w:t xml:space="preserve"> Einführung in d</w:t>
      </w:r>
      <w:r w:rsidR="009F5D74">
        <w:rPr>
          <w:rFonts w:ascii="Times New Roman" w:hAnsi="Times New Roman" w:cs="Times New Roman"/>
          <w:sz w:val="28"/>
          <w:szCs w:val="28"/>
          <w:lang w:val="de-DE"/>
        </w:rPr>
        <w:t xml:space="preserve">ie Phonetik des Deutschen / </w:t>
      </w:r>
      <w:r>
        <w:rPr>
          <w:rFonts w:ascii="Times New Roman" w:hAnsi="Times New Roman" w:cs="Times New Roman"/>
          <w:sz w:val="28"/>
          <w:szCs w:val="28"/>
          <w:lang w:val="de-DE"/>
        </w:rPr>
        <w:t xml:space="preserve"> Klaus J.</w:t>
      </w:r>
      <w:r>
        <w:rPr>
          <w:rFonts w:ascii="Times New Roman" w:hAnsi="Times New Roman" w:cs="Times New Roman"/>
          <w:sz w:val="28"/>
          <w:szCs w:val="28"/>
          <w:lang w:val="uk-UA"/>
        </w:rPr>
        <w:t xml:space="preserve"> </w:t>
      </w:r>
      <w:r w:rsidR="009F5D74">
        <w:rPr>
          <w:rFonts w:ascii="Times New Roman" w:hAnsi="Times New Roman" w:cs="Times New Roman"/>
          <w:sz w:val="28"/>
          <w:szCs w:val="28"/>
          <w:lang w:val="de-DE"/>
        </w:rPr>
        <w:t>Kohler.</w:t>
      </w:r>
      <w:r>
        <w:rPr>
          <w:rFonts w:ascii="Times New Roman" w:hAnsi="Times New Roman" w:cs="Times New Roman"/>
          <w:sz w:val="28"/>
          <w:szCs w:val="28"/>
          <w:lang w:val="de-DE"/>
        </w:rPr>
        <w:t xml:space="preserve"> – Berlin </w:t>
      </w:r>
      <w:r w:rsidRPr="00F949E6">
        <w:rPr>
          <w:rFonts w:ascii="Times New Roman" w:hAnsi="Times New Roman" w:cs="Times New Roman"/>
          <w:sz w:val="28"/>
          <w:szCs w:val="28"/>
          <w:lang w:val="de-DE"/>
        </w:rPr>
        <w:t>:</w:t>
      </w:r>
      <w:r>
        <w:rPr>
          <w:rFonts w:ascii="Times New Roman" w:hAnsi="Times New Roman" w:cs="Times New Roman"/>
          <w:sz w:val="28"/>
          <w:szCs w:val="28"/>
          <w:lang w:val="de-DE"/>
        </w:rPr>
        <w:t xml:space="preserve"> Erich Schmidt, 1995. – 249 S.</w:t>
      </w:r>
    </w:p>
    <w:p w:rsidR="00C03CF8" w:rsidRDefault="00C03CF8" w:rsidP="00C03CF8">
      <w:pPr>
        <w:pStyle w:val="ab"/>
        <w:rPr>
          <w:lang w:val="de-DE"/>
        </w:rPr>
      </w:pPr>
    </w:p>
    <w:p w:rsidR="00C03CF8" w:rsidRDefault="00C03CF8" w:rsidP="00C03CF8">
      <w:pPr>
        <w:pStyle w:val="HTML"/>
        <w:numPr>
          <w:ilvl w:val="0"/>
          <w:numId w:val="2"/>
        </w:numPr>
        <w:jc w:val="both"/>
        <w:rPr>
          <w:rFonts w:ascii="Times New Roman" w:hAnsi="Times New Roman" w:cs="Times New Roman"/>
          <w:sz w:val="28"/>
          <w:szCs w:val="28"/>
          <w:lang w:val="de-DE"/>
        </w:rPr>
      </w:pPr>
      <w:r>
        <w:rPr>
          <w:rFonts w:ascii="Times New Roman" w:hAnsi="Times New Roman" w:cs="Times New Roman"/>
          <w:sz w:val="28"/>
          <w:szCs w:val="28"/>
          <w:lang w:val="de-DE"/>
        </w:rPr>
        <w:t>König, Jan C</w:t>
      </w:r>
      <w:r w:rsidRPr="008A6ED5">
        <w:rPr>
          <w:rFonts w:ascii="Times New Roman" w:hAnsi="Times New Roman" w:cs="Times New Roman"/>
          <w:sz w:val="28"/>
          <w:szCs w:val="28"/>
          <w:lang w:val="de-DE"/>
        </w:rPr>
        <w:t xml:space="preserve">.L. </w:t>
      </w:r>
      <w:r>
        <w:rPr>
          <w:rFonts w:ascii="Times New Roman" w:hAnsi="Times New Roman" w:cs="Times New Roman"/>
          <w:sz w:val="28"/>
          <w:szCs w:val="28"/>
          <w:lang w:val="de-DE"/>
        </w:rPr>
        <w:t>Über die Wirkungsmacht der Rede: Strategien politischer Eloquenz in Literatur und Alltag.</w:t>
      </w:r>
      <w:r w:rsidRPr="008A6ED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Jan C</w:t>
      </w:r>
      <w:r w:rsidRPr="008A6ED5">
        <w:rPr>
          <w:rFonts w:ascii="Times New Roman" w:hAnsi="Times New Roman" w:cs="Times New Roman"/>
          <w:sz w:val="28"/>
          <w:szCs w:val="28"/>
          <w:lang w:val="de-DE"/>
        </w:rPr>
        <w:t xml:space="preserve">.L. </w:t>
      </w:r>
      <w:r w:rsidR="009F5D74">
        <w:rPr>
          <w:rFonts w:ascii="Times New Roman" w:hAnsi="Times New Roman" w:cs="Times New Roman"/>
          <w:sz w:val="28"/>
          <w:szCs w:val="28"/>
          <w:lang w:val="de-DE"/>
        </w:rPr>
        <w:t>König.</w:t>
      </w:r>
      <w:r>
        <w:rPr>
          <w:rFonts w:ascii="Times New Roman" w:hAnsi="Times New Roman" w:cs="Times New Roman"/>
          <w:sz w:val="28"/>
          <w:szCs w:val="28"/>
          <w:lang w:val="de-DE"/>
        </w:rPr>
        <w:t xml:space="preserve"> – V</w:t>
      </w:r>
      <w:r w:rsidR="009F5D74">
        <w:rPr>
          <w:rFonts w:ascii="Times New Roman" w:hAnsi="Times New Roman" w:cs="Times New Roman"/>
          <w:sz w:val="28"/>
          <w:szCs w:val="28"/>
          <w:lang w:val="de-DE"/>
        </w:rPr>
        <w:t xml:space="preserve"> und R unipress GmbH, 2011. – </w:t>
      </w:r>
      <w:r>
        <w:rPr>
          <w:rFonts w:ascii="Times New Roman" w:hAnsi="Times New Roman" w:cs="Times New Roman"/>
          <w:sz w:val="28"/>
          <w:szCs w:val="28"/>
          <w:lang w:val="de-DE"/>
        </w:rPr>
        <w:t xml:space="preserve"> 556</w:t>
      </w:r>
      <w:r w:rsidR="009F5D74">
        <w:rPr>
          <w:rFonts w:ascii="Times New Roman" w:hAnsi="Times New Roman" w:cs="Times New Roman"/>
          <w:sz w:val="28"/>
          <w:szCs w:val="28"/>
          <w:lang w:val="de-DE"/>
        </w:rPr>
        <w:t xml:space="preserve"> S.</w:t>
      </w:r>
    </w:p>
    <w:p w:rsidR="00C03CF8" w:rsidRDefault="00C03CF8" w:rsidP="00C03CF8">
      <w:pPr>
        <w:pStyle w:val="ab"/>
        <w:rPr>
          <w:lang w:val="de-DE"/>
        </w:rPr>
      </w:pPr>
    </w:p>
    <w:p w:rsidR="00C03CF8" w:rsidRDefault="00C03CF8" w:rsidP="00C03CF8">
      <w:pPr>
        <w:pStyle w:val="HTML"/>
        <w:numPr>
          <w:ilvl w:val="0"/>
          <w:numId w:val="2"/>
        </w:numPr>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Schwartz D. Gefühle im Gespräch: Wie Emotionen unsere Kommunikation beeinflussen. </w:t>
      </w:r>
      <w:r>
        <w:rPr>
          <w:rFonts w:ascii="Times New Roman" w:hAnsi="Times New Roman" w:cs="Times New Roman"/>
          <w:sz w:val="28"/>
          <w:szCs w:val="28"/>
          <w:lang w:val="uk-UA"/>
        </w:rPr>
        <w:t>/</w:t>
      </w:r>
      <w:r w:rsidRPr="008C647C">
        <w:rPr>
          <w:rFonts w:ascii="Times New Roman" w:hAnsi="Times New Roman" w:cs="Times New Roman"/>
          <w:sz w:val="28"/>
          <w:szCs w:val="28"/>
          <w:lang w:val="de-DE"/>
        </w:rPr>
        <w:t xml:space="preserve"> </w:t>
      </w:r>
      <w:r w:rsidR="009F5D74">
        <w:rPr>
          <w:rFonts w:ascii="Times New Roman" w:hAnsi="Times New Roman" w:cs="Times New Roman"/>
          <w:sz w:val="28"/>
          <w:szCs w:val="28"/>
          <w:lang w:val="de-DE"/>
        </w:rPr>
        <w:t xml:space="preserve">Dieter Schwartz. </w:t>
      </w:r>
      <w:r>
        <w:rPr>
          <w:rFonts w:ascii="Times New Roman" w:hAnsi="Times New Roman" w:cs="Times New Roman"/>
          <w:sz w:val="28"/>
          <w:szCs w:val="28"/>
          <w:lang w:val="de-DE"/>
        </w:rPr>
        <w:t xml:space="preserve"> – VG Verlag, 2008. – 256 S.</w:t>
      </w:r>
    </w:p>
    <w:p w:rsidR="00C03CF8" w:rsidRDefault="00C03CF8" w:rsidP="00C03CF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20"/>
        </w:tabs>
        <w:jc w:val="both"/>
        <w:rPr>
          <w:rFonts w:ascii="Times New Roman" w:hAnsi="Times New Roman" w:cs="Times New Roman"/>
          <w:sz w:val="28"/>
          <w:szCs w:val="28"/>
          <w:lang w:val="de-DE"/>
        </w:rPr>
      </w:pPr>
    </w:p>
    <w:p w:rsidR="00C03CF8" w:rsidRPr="00AF1EF9" w:rsidRDefault="00C03CF8" w:rsidP="00C03CF8">
      <w:pPr>
        <w:pStyle w:val="HTML"/>
        <w:numPr>
          <w:ilvl w:val="0"/>
          <w:numId w:val="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20"/>
        </w:tabs>
        <w:jc w:val="both"/>
        <w:rPr>
          <w:rFonts w:ascii="Times New Roman" w:hAnsi="Times New Roman" w:cs="Times New Roman"/>
          <w:color w:val="000000"/>
          <w:sz w:val="28"/>
          <w:szCs w:val="28"/>
          <w:shd w:val="clear" w:color="auto" w:fill="FFFFFF"/>
          <w:lang w:val="de-DE"/>
        </w:rPr>
      </w:pPr>
      <w:r>
        <w:rPr>
          <w:rFonts w:ascii="Times New Roman" w:hAnsi="Times New Roman" w:cs="Times New Roman"/>
          <w:sz w:val="28"/>
          <w:szCs w:val="28"/>
          <w:lang w:val="de-DE"/>
        </w:rPr>
        <w:t>Stock</w:t>
      </w:r>
      <w:r w:rsidRPr="00025A02">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Pr="0000461F">
        <w:rPr>
          <w:rFonts w:ascii="Times New Roman" w:hAnsi="Times New Roman" w:cs="Times New Roman"/>
          <w:sz w:val="28"/>
          <w:szCs w:val="28"/>
          <w:lang w:val="de-DE"/>
        </w:rPr>
        <w:t>E</w:t>
      </w:r>
      <w:r>
        <w:rPr>
          <w:rFonts w:ascii="Times New Roman" w:hAnsi="Times New Roman" w:cs="Times New Roman"/>
          <w:sz w:val="28"/>
          <w:szCs w:val="28"/>
          <w:lang w:val="de-DE"/>
        </w:rPr>
        <w:t>. Deutsche Intonation</w:t>
      </w:r>
      <w:r w:rsidR="009F5D74">
        <w:rPr>
          <w:rFonts w:ascii="Times New Roman" w:hAnsi="Times New Roman" w:cs="Times New Roman"/>
          <w:sz w:val="28"/>
          <w:szCs w:val="28"/>
          <w:lang w:val="de-DE"/>
        </w:rPr>
        <w:t xml:space="preserve"> </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w:t>
      </w:r>
      <w:r w:rsidR="009F5D74">
        <w:rPr>
          <w:rFonts w:ascii="Times New Roman" w:hAnsi="Times New Roman" w:cs="Times New Roman"/>
          <w:sz w:val="28"/>
          <w:szCs w:val="28"/>
          <w:lang w:val="de-DE"/>
        </w:rPr>
        <w:t xml:space="preserve"> </w:t>
      </w:r>
      <w:r w:rsidRPr="0000461F">
        <w:rPr>
          <w:rFonts w:ascii="Times New Roman" w:hAnsi="Times New Roman" w:cs="Times New Roman"/>
          <w:sz w:val="28"/>
          <w:szCs w:val="28"/>
          <w:lang w:val="de-DE"/>
        </w:rPr>
        <w:t>E</w:t>
      </w:r>
      <w:r w:rsidR="009F5D74">
        <w:rPr>
          <w:rFonts w:ascii="Times New Roman" w:hAnsi="Times New Roman" w:cs="Times New Roman"/>
          <w:sz w:val="28"/>
          <w:szCs w:val="28"/>
          <w:lang w:val="de-DE"/>
        </w:rPr>
        <w:t>berhard Stock.</w:t>
      </w:r>
      <w:r>
        <w:rPr>
          <w:rFonts w:ascii="Times New Roman" w:hAnsi="Times New Roman" w:cs="Times New Roman"/>
          <w:sz w:val="28"/>
          <w:szCs w:val="28"/>
          <w:lang w:val="de-DE"/>
        </w:rPr>
        <w:t xml:space="preserve">  – </w:t>
      </w:r>
      <w:r w:rsidRPr="0000461F">
        <w:rPr>
          <w:rFonts w:ascii="Times New Roman" w:hAnsi="Times New Roman" w:cs="Times New Roman"/>
          <w:color w:val="000000"/>
          <w:sz w:val="28"/>
          <w:szCs w:val="28"/>
          <w:shd w:val="clear" w:color="auto" w:fill="FFFFFF"/>
          <w:lang w:val="de-DE"/>
        </w:rPr>
        <w:t>Leipzig:</w:t>
      </w:r>
      <w:r>
        <w:rPr>
          <w:rFonts w:ascii="Times New Roman" w:hAnsi="Times New Roman" w:cs="Times New Roman"/>
          <w:color w:val="000000"/>
          <w:sz w:val="28"/>
          <w:szCs w:val="28"/>
          <w:shd w:val="clear" w:color="auto" w:fill="FFFFFF"/>
          <w:lang w:val="de-DE"/>
        </w:rPr>
        <w:t xml:space="preserve">  </w:t>
      </w:r>
      <w:r w:rsidRPr="00AF1EF9">
        <w:rPr>
          <w:rFonts w:ascii="Times New Roman" w:hAnsi="Times New Roman" w:cs="Times New Roman"/>
          <w:color w:val="000000"/>
          <w:sz w:val="28"/>
          <w:szCs w:val="28"/>
          <w:shd w:val="clear" w:color="auto" w:fill="FFFFFF"/>
          <w:lang w:val="de-DE"/>
        </w:rPr>
        <w:t xml:space="preserve"> </w:t>
      </w:r>
      <w:r w:rsidRPr="0000461F">
        <w:rPr>
          <w:rFonts w:ascii="Times New Roman" w:hAnsi="Times New Roman" w:cs="Times New Roman"/>
          <w:color w:val="000000"/>
          <w:sz w:val="28"/>
          <w:szCs w:val="28"/>
          <w:shd w:val="clear" w:color="auto" w:fill="FFFFFF"/>
          <w:lang w:val="de-DE"/>
        </w:rPr>
        <w:t>Langenscheidt</w:t>
      </w:r>
      <w:r>
        <w:rPr>
          <w:rFonts w:ascii="Times New Roman" w:hAnsi="Times New Roman" w:cs="Times New Roman"/>
          <w:color w:val="000000"/>
          <w:sz w:val="28"/>
          <w:szCs w:val="28"/>
          <w:shd w:val="clear" w:color="auto" w:fill="FFFFFF"/>
          <w:lang w:val="de-DE"/>
        </w:rPr>
        <w:t>,</w:t>
      </w:r>
      <w:r w:rsidRPr="00522D1D">
        <w:rPr>
          <w:rFonts w:ascii="Times New Roman" w:hAnsi="Times New Roman" w:cs="Times New Roman"/>
          <w:color w:val="000000"/>
          <w:sz w:val="28"/>
          <w:szCs w:val="28"/>
          <w:shd w:val="clear" w:color="auto" w:fill="FFFFFF"/>
          <w:lang w:val="de-DE"/>
        </w:rPr>
        <w:t xml:space="preserve"> 1996</w:t>
      </w:r>
      <w:r w:rsidRPr="0000461F">
        <w:rPr>
          <w:rFonts w:ascii="Times New Roman" w:hAnsi="Times New Roman" w:cs="Times New Roman"/>
          <w:color w:val="000000"/>
          <w:sz w:val="28"/>
          <w:szCs w:val="28"/>
          <w:shd w:val="clear" w:color="auto" w:fill="FFFFFF"/>
          <w:lang w:val="de-DE"/>
        </w:rPr>
        <w:t>.</w:t>
      </w:r>
      <w:r w:rsidRPr="00025A02">
        <w:rPr>
          <w:rFonts w:ascii="Times New Roman" w:hAnsi="Times New Roman" w:cs="Times New Roman"/>
          <w:color w:val="000000"/>
          <w:sz w:val="28"/>
          <w:szCs w:val="28"/>
          <w:shd w:val="clear" w:color="auto" w:fill="FFFFFF"/>
          <w:lang w:val="de-DE"/>
        </w:rPr>
        <w:t xml:space="preserve"> </w:t>
      </w:r>
      <w:r w:rsidRPr="00AF1EF9">
        <w:rPr>
          <w:rFonts w:ascii="Times New Roman" w:hAnsi="Times New Roman" w:cs="Times New Roman"/>
          <w:color w:val="000000"/>
          <w:sz w:val="28"/>
          <w:szCs w:val="28"/>
          <w:shd w:val="clear" w:color="auto" w:fill="FFFFFF"/>
          <w:lang w:val="de-DE"/>
        </w:rPr>
        <w:t>– 118 S.</w:t>
      </w:r>
      <w:r>
        <w:rPr>
          <w:rFonts w:ascii="Times New Roman" w:hAnsi="Times New Roman" w:cs="Times New Roman"/>
          <w:color w:val="000000"/>
          <w:sz w:val="28"/>
          <w:szCs w:val="28"/>
          <w:shd w:val="clear" w:color="auto" w:fill="FFFFFF"/>
          <w:lang w:val="de-DE"/>
        </w:rPr>
        <w:t xml:space="preserve">  </w:t>
      </w:r>
    </w:p>
    <w:p w:rsidR="00C03CF8" w:rsidRDefault="00C03CF8" w:rsidP="00C03CF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90"/>
        </w:tabs>
        <w:jc w:val="both"/>
        <w:rPr>
          <w:rFonts w:ascii="Times New Roman" w:hAnsi="Times New Roman" w:cs="Times New Roman"/>
          <w:sz w:val="28"/>
          <w:szCs w:val="28"/>
          <w:lang w:val="de-DE"/>
        </w:rPr>
      </w:pPr>
      <w:r>
        <w:rPr>
          <w:rFonts w:ascii="Times New Roman" w:hAnsi="Times New Roman" w:cs="Times New Roman"/>
          <w:color w:val="000000"/>
          <w:sz w:val="28"/>
          <w:szCs w:val="28"/>
          <w:shd w:val="clear" w:color="auto" w:fill="FFFFFF"/>
          <w:lang w:val="de-DE"/>
        </w:rPr>
        <w:t xml:space="preserve">           </w:t>
      </w:r>
    </w:p>
    <w:p w:rsidR="00C03CF8" w:rsidRPr="000034A9" w:rsidRDefault="00906512" w:rsidP="00C03CF8">
      <w:pPr>
        <w:pStyle w:val="HTML"/>
        <w:ind w:left="360"/>
        <w:rPr>
          <w:rFonts w:ascii="Times New Roman" w:hAnsi="Times New Roman" w:cs="Times New Roman"/>
          <w:sz w:val="28"/>
          <w:szCs w:val="28"/>
          <w:shd w:val="clear" w:color="auto" w:fill="FFFFFF"/>
          <w:lang w:val="de-DE"/>
        </w:rPr>
      </w:pPr>
      <w:r>
        <w:rPr>
          <w:rFonts w:ascii="Times New Roman" w:hAnsi="Times New Roman" w:cs="Times New Roman"/>
          <w:sz w:val="28"/>
          <w:szCs w:val="28"/>
          <w:lang w:val="de-DE"/>
        </w:rPr>
        <w:t>4</w:t>
      </w:r>
      <w:r w:rsidRPr="00906512">
        <w:rPr>
          <w:rFonts w:ascii="Times New Roman" w:hAnsi="Times New Roman" w:cs="Times New Roman"/>
          <w:sz w:val="28"/>
          <w:szCs w:val="28"/>
          <w:lang w:val="de-DE"/>
        </w:rPr>
        <w:t>5</w:t>
      </w:r>
      <w:r w:rsidR="00C03CF8">
        <w:rPr>
          <w:rFonts w:ascii="Times New Roman" w:hAnsi="Times New Roman" w:cs="Times New Roman"/>
          <w:sz w:val="28"/>
          <w:szCs w:val="28"/>
          <w:lang w:val="de-DE"/>
        </w:rPr>
        <w:t>.</w:t>
      </w:r>
      <w:r w:rsidR="00C03CF8" w:rsidRPr="007556C4">
        <w:rPr>
          <w:rFonts w:ascii="Times New Roman" w:hAnsi="Times New Roman" w:cs="Times New Roman"/>
          <w:sz w:val="28"/>
          <w:szCs w:val="28"/>
          <w:lang w:val="de-DE"/>
        </w:rPr>
        <w:t xml:space="preserve"> </w:t>
      </w:r>
      <w:r w:rsidR="00C03CF8">
        <w:rPr>
          <w:rFonts w:ascii="Times New Roman" w:hAnsi="Times New Roman" w:cs="Times New Roman"/>
          <w:sz w:val="28"/>
          <w:szCs w:val="28"/>
          <w:shd w:val="clear" w:color="auto" w:fill="FFFFFF"/>
          <w:lang w:val="de-DE"/>
        </w:rPr>
        <w:t>Reinke, K</w:t>
      </w:r>
      <w:r w:rsidR="00C03CF8" w:rsidRPr="007556C4">
        <w:rPr>
          <w:rFonts w:ascii="Times New Roman" w:hAnsi="Times New Roman" w:cs="Times New Roman"/>
          <w:sz w:val="28"/>
          <w:szCs w:val="28"/>
          <w:shd w:val="clear" w:color="auto" w:fill="FFFFFF"/>
          <w:lang w:val="de-DE"/>
        </w:rPr>
        <w:t xml:space="preserve">. Zur Wirkung phonetischer Mittel in sachlich intendierter </w:t>
      </w:r>
      <w:r w:rsidR="00C03CF8">
        <w:rPr>
          <w:rFonts w:ascii="Times New Roman" w:hAnsi="Times New Roman" w:cs="Times New Roman"/>
          <w:sz w:val="28"/>
          <w:szCs w:val="28"/>
          <w:shd w:val="clear" w:color="auto" w:fill="FFFFFF"/>
          <w:lang w:val="de-DE"/>
        </w:rPr>
        <w:t xml:space="preserve"> </w:t>
      </w:r>
      <w:r w:rsidR="00C03CF8" w:rsidRPr="000034A9">
        <w:rPr>
          <w:rFonts w:ascii="Times New Roman" w:hAnsi="Times New Roman" w:cs="Times New Roman"/>
          <w:sz w:val="28"/>
          <w:szCs w:val="28"/>
          <w:shd w:val="clear" w:color="auto" w:fill="FFFFFF"/>
          <w:lang w:val="de-DE"/>
        </w:rPr>
        <w:t xml:space="preserve"> </w:t>
      </w:r>
    </w:p>
    <w:p w:rsidR="00C03CF8" w:rsidRPr="000034A9" w:rsidRDefault="00C03CF8" w:rsidP="00C03CF8">
      <w:pPr>
        <w:pStyle w:val="HTML"/>
        <w:ind w:left="360"/>
        <w:rPr>
          <w:rFonts w:ascii="Times New Roman" w:hAnsi="Times New Roman" w:cs="Times New Roman"/>
          <w:sz w:val="28"/>
          <w:szCs w:val="28"/>
          <w:shd w:val="clear" w:color="auto" w:fill="FFFFFF"/>
          <w:lang w:val="de-DE"/>
        </w:rPr>
      </w:pPr>
      <w:r w:rsidRPr="000034A9">
        <w:rPr>
          <w:rFonts w:ascii="Times New Roman" w:hAnsi="Times New Roman" w:cs="Times New Roman"/>
          <w:sz w:val="28"/>
          <w:szCs w:val="28"/>
          <w:shd w:val="clear" w:color="auto" w:fill="FFFFFF"/>
          <w:lang w:val="de-DE"/>
        </w:rPr>
        <w:lastRenderedPageBreak/>
        <w:t xml:space="preserve">      </w:t>
      </w:r>
      <w:r w:rsidRPr="007556C4">
        <w:rPr>
          <w:rFonts w:ascii="Times New Roman" w:hAnsi="Times New Roman" w:cs="Times New Roman"/>
          <w:sz w:val="28"/>
          <w:szCs w:val="28"/>
          <w:shd w:val="clear" w:color="auto" w:fill="FFFFFF"/>
          <w:lang w:val="de-DE"/>
        </w:rPr>
        <w:t>Sprechweise bei Deutsch sprechenden</w:t>
      </w:r>
      <w:r w:rsidR="009F5D74">
        <w:rPr>
          <w:rFonts w:ascii="Times New Roman" w:hAnsi="Times New Roman" w:cs="Times New Roman"/>
          <w:sz w:val="28"/>
          <w:szCs w:val="28"/>
          <w:shd w:val="clear" w:color="auto" w:fill="FFFFFF"/>
          <w:lang w:val="de-DE"/>
        </w:rPr>
        <w:t xml:space="preserve"> Russen </w:t>
      </w:r>
      <w:r w:rsidRPr="007556C4">
        <w:rPr>
          <w:rFonts w:ascii="Times New Roman" w:hAnsi="Times New Roman" w:cs="Times New Roman"/>
          <w:sz w:val="28"/>
          <w:szCs w:val="28"/>
          <w:shd w:val="clear" w:color="auto" w:fill="FFFFFF"/>
          <w:lang w:val="de-DE"/>
        </w:rPr>
        <w:t xml:space="preserve"> </w:t>
      </w:r>
      <w:r w:rsidRPr="006320FE">
        <w:rPr>
          <w:rFonts w:ascii="Times New Roman" w:hAnsi="Times New Roman" w:cs="Times New Roman"/>
          <w:sz w:val="28"/>
          <w:szCs w:val="28"/>
          <w:shd w:val="clear" w:color="auto" w:fill="FFFFFF"/>
          <w:lang w:val="de-DE"/>
        </w:rPr>
        <w:t xml:space="preserve">/ </w:t>
      </w:r>
      <w:r>
        <w:rPr>
          <w:rFonts w:ascii="Times New Roman" w:hAnsi="Times New Roman" w:cs="Times New Roman"/>
          <w:sz w:val="28"/>
          <w:szCs w:val="28"/>
          <w:shd w:val="clear" w:color="auto" w:fill="FFFFFF"/>
          <w:lang w:val="de-DE"/>
        </w:rPr>
        <w:t>Kerstin Reinke</w:t>
      </w:r>
      <w:r w:rsidR="009F5D74">
        <w:rPr>
          <w:rFonts w:ascii="Times New Roman" w:hAnsi="Times New Roman" w:cs="Times New Roman"/>
          <w:sz w:val="28"/>
          <w:szCs w:val="28"/>
          <w:shd w:val="clear" w:color="auto" w:fill="FFFFFF"/>
          <w:lang w:val="de-DE"/>
        </w:rPr>
        <w:t>.</w:t>
      </w:r>
      <w:r w:rsidRPr="007556C4">
        <w:rPr>
          <w:rFonts w:ascii="Times New Roman" w:hAnsi="Times New Roman" w:cs="Times New Roman"/>
          <w:sz w:val="28"/>
          <w:szCs w:val="28"/>
          <w:shd w:val="clear" w:color="auto" w:fill="FFFFFF"/>
          <w:lang w:val="de-DE"/>
        </w:rPr>
        <w:t xml:space="preserve"> – </w:t>
      </w:r>
      <w:r w:rsidRPr="000034A9">
        <w:rPr>
          <w:rFonts w:ascii="Times New Roman" w:hAnsi="Times New Roman" w:cs="Times New Roman"/>
          <w:sz w:val="28"/>
          <w:szCs w:val="28"/>
          <w:shd w:val="clear" w:color="auto" w:fill="FFFFFF"/>
          <w:lang w:val="de-DE"/>
        </w:rPr>
        <w:t xml:space="preserve">  </w:t>
      </w:r>
    </w:p>
    <w:p w:rsidR="00C03CF8" w:rsidRPr="00D9461C" w:rsidRDefault="00C03CF8" w:rsidP="00C03CF8">
      <w:pPr>
        <w:pStyle w:val="HTML"/>
        <w:ind w:left="360"/>
        <w:rPr>
          <w:rFonts w:ascii="Times New Roman" w:hAnsi="Times New Roman" w:cs="Times New Roman"/>
          <w:sz w:val="28"/>
          <w:szCs w:val="28"/>
          <w:shd w:val="clear" w:color="auto" w:fill="FFFFFF"/>
          <w:lang w:val="de-DE"/>
        </w:rPr>
      </w:pPr>
      <w:r w:rsidRPr="000034A9">
        <w:rPr>
          <w:rFonts w:ascii="Times New Roman" w:hAnsi="Times New Roman" w:cs="Times New Roman"/>
          <w:sz w:val="28"/>
          <w:szCs w:val="28"/>
          <w:shd w:val="clear" w:color="auto" w:fill="FFFFFF"/>
          <w:lang w:val="de-DE"/>
        </w:rPr>
        <w:t xml:space="preserve">      </w:t>
      </w:r>
      <w:r w:rsidRPr="007556C4">
        <w:rPr>
          <w:rFonts w:ascii="Times New Roman" w:hAnsi="Times New Roman" w:cs="Times New Roman"/>
          <w:sz w:val="28"/>
          <w:szCs w:val="28"/>
          <w:shd w:val="clear" w:color="auto" w:fill="FFFFFF"/>
          <w:lang w:val="de-DE"/>
        </w:rPr>
        <w:t>Frankfurt am Main: Peter Lang. (Hallesche Schriften zur Phonetik)</w:t>
      </w:r>
      <w:r w:rsidRPr="006320FE">
        <w:rPr>
          <w:rFonts w:ascii="Times New Roman" w:hAnsi="Times New Roman" w:cs="Times New Roman"/>
          <w:sz w:val="28"/>
          <w:szCs w:val="28"/>
          <w:shd w:val="clear" w:color="auto" w:fill="FFFFFF"/>
          <w:lang w:val="de-DE"/>
        </w:rPr>
        <w:t xml:space="preserve">, 2008. – </w:t>
      </w:r>
    </w:p>
    <w:p w:rsidR="00C03CF8" w:rsidRPr="000034A9" w:rsidRDefault="00C03CF8" w:rsidP="00C03CF8">
      <w:pPr>
        <w:pStyle w:val="HTML"/>
        <w:ind w:left="360"/>
        <w:rPr>
          <w:rFonts w:ascii="Times New Roman" w:hAnsi="Times New Roman" w:cs="Times New Roman"/>
          <w:sz w:val="28"/>
          <w:szCs w:val="28"/>
          <w:shd w:val="clear" w:color="auto" w:fill="FFFFFF"/>
          <w:lang w:val="de-DE"/>
        </w:rPr>
      </w:pPr>
      <w:r w:rsidRPr="000034A9">
        <w:rPr>
          <w:rFonts w:ascii="Times New Roman" w:hAnsi="Times New Roman" w:cs="Times New Roman"/>
          <w:sz w:val="28"/>
          <w:szCs w:val="28"/>
          <w:shd w:val="clear" w:color="auto" w:fill="FFFFFF"/>
          <w:lang w:val="de-DE"/>
        </w:rPr>
        <w:t xml:space="preserve">      </w:t>
      </w:r>
      <w:r w:rsidRPr="006320FE">
        <w:rPr>
          <w:rFonts w:ascii="Times New Roman" w:hAnsi="Times New Roman" w:cs="Times New Roman"/>
          <w:sz w:val="28"/>
          <w:szCs w:val="28"/>
          <w:shd w:val="clear" w:color="auto" w:fill="FFFFFF"/>
          <w:lang w:val="de-DE"/>
        </w:rPr>
        <w:t>295 S.</w:t>
      </w:r>
    </w:p>
    <w:p w:rsidR="00C03CF8" w:rsidRDefault="00C03CF8" w:rsidP="00C03CF8">
      <w:pPr>
        <w:pStyle w:val="HTML"/>
        <w:ind w:left="360"/>
        <w:jc w:val="both"/>
        <w:rPr>
          <w:rFonts w:ascii="Times New Roman" w:hAnsi="Times New Roman" w:cs="Times New Roman"/>
          <w:sz w:val="28"/>
          <w:szCs w:val="28"/>
          <w:shd w:val="clear" w:color="auto" w:fill="FFFFFF"/>
          <w:lang w:val="de-DE"/>
        </w:rPr>
      </w:pPr>
    </w:p>
    <w:p w:rsidR="00C03CF8" w:rsidRPr="000034A9" w:rsidRDefault="00906512" w:rsidP="00C03CF8">
      <w:pPr>
        <w:pStyle w:val="HTML"/>
        <w:ind w:left="360"/>
        <w:jc w:val="both"/>
        <w:rPr>
          <w:rFonts w:ascii="Times New Roman" w:hAnsi="Times New Roman" w:cs="Times New Roman"/>
          <w:sz w:val="28"/>
          <w:szCs w:val="28"/>
          <w:lang w:val="de-DE"/>
        </w:rPr>
      </w:pPr>
      <w:r>
        <w:rPr>
          <w:rFonts w:ascii="Times New Roman" w:hAnsi="Times New Roman" w:cs="Times New Roman"/>
          <w:sz w:val="28"/>
          <w:szCs w:val="28"/>
          <w:shd w:val="clear" w:color="auto" w:fill="FFFFFF"/>
          <w:lang w:val="de-DE"/>
        </w:rPr>
        <w:t>4</w:t>
      </w:r>
      <w:r w:rsidRPr="00906512">
        <w:rPr>
          <w:rFonts w:ascii="Times New Roman" w:hAnsi="Times New Roman" w:cs="Times New Roman"/>
          <w:sz w:val="28"/>
          <w:szCs w:val="28"/>
          <w:shd w:val="clear" w:color="auto" w:fill="FFFFFF"/>
          <w:lang w:val="de-DE"/>
        </w:rPr>
        <w:t>6</w:t>
      </w:r>
      <w:r w:rsidR="00C03CF8">
        <w:rPr>
          <w:rFonts w:ascii="Times New Roman" w:hAnsi="Times New Roman" w:cs="Times New Roman"/>
          <w:sz w:val="28"/>
          <w:szCs w:val="28"/>
          <w:shd w:val="clear" w:color="auto" w:fill="FFFFFF"/>
          <w:lang w:val="de-DE"/>
        </w:rPr>
        <w:t xml:space="preserve">. Wollermann C. </w:t>
      </w:r>
      <w:r w:rsidR="00C03CF8" w:rsidRPr="00AF1EF9">
        <w:rPr>
          <w:rFonts w:ascii="Times New Roman" w:hAnsi="Times New Roman" w:cs="Times New Roman"/>
          <w:sz w:val="28"/>
          <w:szCs w:val="28"/>
          <w:lang w:val="de-DE"/>
        </w:rPr>
        <w:t xml:space="preserve">Prosodie, nonverbale Signale, Unsicherheit und Kontext </w:t>
      </w:r>
      <w:r w:rsidR="00C03CF8">
        <w:rPr>
          <w:rFonts w:ascii="Times New Roman" w:hAnsi="Times New Roman" w:cs="Times New Roman"/>
          <w:sz w:val="28"/>
          <w:szCs w:val="28"/>
          <w:lang w:val="de-DE"/>
        </w:rPr>
        <w:t>–</w:t>
      </w:r>
      <w:r w:rsidR="00C03CF8" w:rsidRPr="00AF1EF9">
        <w:rPr>
          <w:rFonts w:ascii="Times New Roman" w:hAnsi="Times New Roman" w:cs="Times New Roman"/>
          <w:sz w:val="28"/>
          <w:szCs w:val="28"/>
          <w:lang w:val="de-DE"/>
        </w:rPr>
        <w:t xml:space="preserve"> </w:t>
      </w:r>
      <w:r w:rsidR="00C03CF8" w:rsidRPr="000034A9">
        <w:rPr>
          <w:rFonts w:ascii="Times New Roman" w:hAnsi="Times New Roman" w:cs="Times New Roman"/>
          <w:sz w:val="28"/>
          <w:szCs w:val="28"/>
          <w:lang w:val="de-DE"/>
        </w:rPr>
        <w:t xml:space="preserve"> </w:t>
      </w:r>
    </w:p>
    <w:p w:rsidR="00C03CF8" w:rsidRPr="000034A9" w:rsidRDefault="00C03CF8" w:rsidP="00C03CF8">
      <w:pPr>
        <w:pStyle w:val="HTML"/>
        <w:ind w:left="360"/>
        <w:jc w:val="both"/>
        <w:rPr>
          <w:rFonts w:ascii="Times New Roman" w:hAnsi="Times New Roman" w:cs="Times New Roman"/>
          <w:sz w:val="28"/>
          <w:szCs w:val="28"/>
          <w:lang w:val="de-DE"/>
        </w:rPr>
      </w:pPr>
      <w:r w:rsidRPr="000034A9">
        <w:rPr>
          <w:rFonts w:ascii="Times New Roman" w:hAnsi="Times New Roman" w:cs="Times New Roman"/>
          <w:sz w:val="28"/>
          <w:szCs w:val="28"/>
          <w:lang w:val="de-DE"/>
        </w:rPr>
        <w:t xml:space="preserve">      </w:t>
      </w:r>
      <w:r w:rsidRPr="00AF1EF9">
        <w:rPr>
          <w:rFonts w:ascii="Times New Roman" w:hAnsi="Times New Roman" w:cs="Times New Roman"/>
          <w:sz w:val="28"/>
          <w:szCs w:val="28"/>
          <w:lang w:val="de-DE"/>
        </w:rPr>
        <w:t>Studien zur pragmatischen Fokusinterpretation //</w:t>
      </w:r>
      <w:r>
        <w:rPr>
          <w:rFonts w:ascii="Times New Roman" w:hAnsi="Times New Roman" w:cs="Times New Roman"/>
          <w:sz w:val="28"/>
          <w:szCs w:val="28"/>
          <w:lang w:val="de-DE"/>
        </w:rPr>
        <w:t xml:space="preserve"> Charlotte</w:t>
      </w:r>
    </w:p>
    <w:p w:rsidR="00C03CF8" w:rsidRPr="000034A9" w:rsidRDefault="00C03CF8" w:rsidP="00C03CF8">
      <w:pPr>
        <w:pStyle w:val="HTML"/>
        <w:ind w:left="360"/>
        <w:jc w:val="both"/>
        <w:rPr>
          <w:rFonts w:ascii="Times New Roman" w:hAnsi="Times New Roman" w:cs="Times New Roman"/>
          <w:sz w:val="28"/>
          <w:szCs w:val="28"/>
          <w:lang w:val="de-DE"/>
        </w:rPr>
      </w:pPr>
      <w:r w:rsidRPr="000034A9">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Wollermann. – </w:t>
      </w:r>
      <w:r w:rsidRPr="00AF1EF9">
        <w:rPr>
          <w:rFonts w:ascii="Times New Roman" w:hAnsi="Times New Roman" w:cs="Times New Roman"/>
          <w:sz w:val="28"/>
          <w:szCs w:val="28"/>
          <w:lang w:val="de-DE"/>
        </w:rPr>
        <w:t>Dissertation zum Erw</w:t>
      </w:r>
      <w:r>
        <w:rPr>
          <w:rFonts w:ascii="Times New Roman" w:hAnsi="Times New Roman" w:cs="Times New Roman"/>
          <w:sz w:val="28"/>
          <w:szCs w:val="28"/>
          <w:lang w:val="de-DE"/>
        </w:rPr>
        <w:t>erb des akademischen Grades Dr.</w:t>
      </w:r>
      <w:r w:rsidRPr="00AF1EF9">
        <w:rPr>
          <w:rFonts w:ascii="Times New Roman" w:hAnsi="Times New Roman" w:cs="Times New Roman"/>
          <w:sz w:val="28"/>
          <w:szCs w:val="28"/>
          <w:lang w:val="de-DE"/>
        </w:rPr>
        <w:t>phil.</w:t>
      </w:r>
      <w:r>
        <w:rPr>
          <w:rFonts w:ascii="Times New Roman" w:hAnsi="Times New Roman" w:cs="Times New Roman"/>
          <w:sz w:val="28"/>
          <w:szCs w:val="28"/>
          <w:lang w:val="de-DE"/>
        </w:rPr>
        <w:t xml:space="preserve"> </w:t>
      </w:r>
      <w:r w:rsidRPr="000034A9">
        <w:rPr>
          <w:rFonts w:ascii="Times New Roman" w:hAnsi="Times New Roman" w:cs="Times New Roman"/>
          <w:sz w:val="28"/>
          <w:szCs w:val="28"/>
          <w:lang w:val="de-DE"/>
        </w:rPr>
        <w:t xml:space="preserve"> </w:t>
      </w:r>
    </w:p>
    <w:p w:rsidR="00C03CF8" w:rsidRPr="00AF1EF9" w:rsidRDefault="00C03CF8" w:rsidP="00C03CF8">
      <w:pPr>
        <w:pStyle w:val="HTML"/>
        <w:ind w:left="360"/>
        <w:jc w:val="both"/>
        <w:rPr>
          <w:rFonts w:ascii="Times New Roman" w:hAnsi="Times New Roman" w:cs="Times New Roman"/>
          <w:sz w:val="28"/>
          <w:szCs w:val="28"/>
          <w:lang w:val="de-DE"/>
        </w:rPr>
      </w:pPr>
      <w:r w:rsidRPr="000034A9">
        <w:rPr>
          <w:rFonts w:ascii="Times New Roman" w:hAnsi="Times New Roman" w:cs="Times New Roman"/>
          <w:sz w:val="28"/>
          <w:szCs w:val="28"/>
          <w:lang w:val="de-DE"/>
        </w:rPr>
        <w:t xml:space="preserve">       </w:t>
      </w:r>
      <w:r>
        <w:rPr>
          <w:rFonts w:ascii="Times New Roman" w:hAnsi="Times New Roman" w:cs="Times New Roman"/>
          <w:sz w:val="28"/>
          <w:szCs w:val="28"/>
          <w:lang w:val="de-DE"/>
        </w:rPr>
        <w:t>– 2012. – 268 S.</w:t>
      </w:r>
    </w:p>
    <w:p w:rsidR="00C03CF8" w:rsidRPr="006320FE" w:rsidRDefault="00C03CF8" w:rsidP="00C03CF8">
      <w:pPr>
        <w:pStyle w:val="HTML"/>
        <w:jc w:val="both"/>
        <w:rPr>
          <w:rFonts w:ascii="Times New Roman" w:hAnsi="Times New Roman" w:cs="Times New Roman"/>
          <w:sz w:val="28"/>
          <w:szCs w:val="28"/>
          <w:shd w:val="clear" w:color="auto" w:fill="FFFFFF"/>
          <w:lang w:val="de-DE"/>
        </w:rPr>
      </w:pPr>
    </w:p>
    <w:p w:rsidR="00C03CF8" w:rsidRDefault="00906512" w:rsidP="00E1125E">
      <w:pPr>
        <w:pStyle w:val="HTML"/>
        <w:ind w:left="360"/>
        <w:jc w:val="both"/>
        <w:rPr>
          <w:rStyle w:val="apple-converted-space"/>
          <w:rFonts w:ascii="Times New Roman" w:hAnsi="Times New Roman" w:cs="Times New Roman"/>
          <w:sz w:val="28"/>
          <w:szCs w:val="28"/>
          <w:shd w:val="clear" w:color="auto" w:fill="FFFFFF"/>
          <w:lang w:val="de-DE"/>
        </w:rPr>
      </w:pPr>
      <w:r>
        <w:rPr>
          <w:rFonts w:ascii="Times New Roman" w:hAnsi="Times New Roman" w:cs="Times New Roman"/>
          <w:sz w:val="28"/>
          <w:szCs w:val="28"/>
          <w:shd w:val="clear" w:color="auto" w:fill="FFFFFF"/>
          <w:lang w:val="de-DE"/>
        </w:rPr>
        <w:t>4</w:t>
      </w:r>
      <w:r w:rsidRPr="00906512">
        <w:rPr>
          <w:rFonts w:ascii="Times New Roman" w:hAnsi="Times New Roman" w:cs="Times New Roman"/>
          <w:sz w:val="28"/>
          <w:szCs w:val="28"/>
          <w:shd w:val="clear" w:color="auto" w:fill="FFFFFF"/>
          <w:lang w:val="de-DE"/>
        </w:rPr>
        <w:t>7</w:t>
      </w:r>
      <w:r w:rsidR="00C03CF8" w:rsidRPr="00AF1EF9">
        <w:rPr>
          <w:rFonts w:ascii="Times New Roman" w:hAnsi="Times New Roman" w:cs="Times New Roman"/>
          <w:sz w:val="28"/>
          <w:szCs w:val="28"/>
          <w:shd w:val="clear" w:color="auto" w:fill="FFFFFF"/>
          <w:lang w:val="de-DE"/>
        </w:rPr>
        <w:t xml:space="preserve">. </w:t>
      </w:r>
      <w:r w:rsidR="00C03CF8" w:rsidRPr="00025A02">
        <w:rPr>
          <w:rFonts w:ascii="Times New Roman" w:hAnsi="Times New Roman" w:cs="Times New Roman"/>
          <w:sz w:val="28"/>
          <w:szCs w:val="28"/>
          <w:shd w:val="clear" w:color="auto" w:fill="FFFFFF"/>
          <w:lang w:val="de-DE"/>
        </w:rPr>
        <w:t>Zacher O. Deutsch</w:t>
      </w:r>
      <w:r w:rsidR="00C03CF8">
        <w:rPr>
          <w:rFonts w:ascii="Times New Roman" w:hAnsi="Times New Roman" w:cs="Times New Roman"/>
          <w:sz w:val="28"/>
          <w:szCs w:val="28"/>
          <w:shd w:val="clear" w:color="auto" w:fill="FFFFFF"/>
          <w:lang w:val="de-DE"/>
        </w:rPr>
        <w:t>e</w:t>
      </w:r>
      <w:r w:rsidR="00E1125E">
        <w:rPr>
          <w:rFonts w:ascii="Times New Roman" w:hAnsi="Times New Roman" w:cs="Times New Roman"/>
          <w:sz w:val="28"/>
          <w:szCs w:val="28"/>
          <w:shd w:val="clear" w:color="auto" w:fill="FFFFFF"/>
          <w:lang w:val="de-DE"/>
        </w:rPr>
        <w:t xml:space="preserve"> Phonetik </w:t>
      </w:r>
      <w:r w:rsidR="00C03CF8" w:rsidRPr="006320FE">
        <w:rPr>
          <w:rFonts w:ascii="Times New Roman" w:hAnsi="Times New Roman" w:cs="Times New Roman"/>
          <w:sz w:val="28"/>
          <w:szCs w:val="28"/>
          <w:shd w:val="clear" w:color="auto" w:fill="FFFFFF"/>
          <w:lang w:val="de-DE"/>
        </w:rPr>
        <w:t xml:space="preserve">/ </w:t>
      </w:r>
      <w:r w:rsidR="00C03CF8" w:rsidRPr="00025A02">
        <w:rPr>
          <w:rFonts w:ascii="Times New Roman" w:hAnsi="Times New Roman" w:cs="Times New Roman"/>
          <w:sz w:val="28"/>
          <w:szCs w:val="28"/>
          <w:shd w:val="clear" w:color="auto" w:fill="FFFFFF"/>
          <w:lang w:val="de-DE"/>
        </w:rPr>
        <w:t>Zacher</w:t>
      </w:r>
      <w:r w:rsidR="00C03CF8" w:rsidRPr="00E1125E">
        <w:rPr>
          <w:rFonts w:ascii="Times New Roman" w:hAnsi="Times New Roman" w:cs="Times New Roman"/>
          <w:sz w:val="28"/>
          <w:szCs w:val="28"/>
          <w:shd w:val="clear" w:color="auto" w:fill="FFFFFF"/>
          <w:lang w:val="de-DE"/>
        </w:rPr>
        <w:t xml:space="preserve"> </w:t>
      </w:r>
      <w:r w:rsidR="00C03CF8" w:rsidRPr="00025A02">
        <w:rPr>
          <w:rFonts w:ascii="Times New Roman" w:hAnsi="Times New Roman" w:cs="Times New Roman"/>
          <w:sz w:val="28"/>
          <w:szCs w:val="28"/>
          <w:shd w:val="clear" w:color="auto" w:fill="FFFFFF"/>
          <w:lang w:val="de-DE"/>
        </w:rPr>
        <w:t>O</w:t>
      </w:r>
      <w:r w:rsidR="00E1125E" w:rsidRPr="00E1125E">
        <w:rPr>
          <w:rFonts w:ascii="Times New Roman" w:hAnsi="Times New Roman" w:cs="Times New Roman"/>
          <w:sz w:val="28"/>
          <w:szCs w:val="28"/>
          <w:shd w:val="clear" w:color="auto" w:fill="FFFFFF"/>
          <w:lang w:val="de-DE"/>
        </w:rPr>
        <w:t xml:space="preserve">. </w:t>
      </w:r>
      <w:r w:rsidR="00E1125E" w:rsidRPr="00E1125E">
        <w:rPr>
          <w:rFonts w:ascii="Times New Roman" w:hAnsi="Times New Roman" w:cs="Times New Roman"/>
          <w:sz w:val="28"/>
          <w:szCs w:val="28"/>
          <w:lang w:val="de-DE"/>
        </w:rPr>
        <w:t>–</w:t>
      </w:r>
      <w:r w:rsidR="00E1125E" w:rsidRPr="00E1125E">
        <w:rPr>
          <w:rFonts w:ascii="Times New Roman" w:hAnsi="Times New Roman" w:cs="Times New Roman"/>
          <w:sz w:val="28"/>
          <w:szCs w:val="28"/>
          <w:shd w:val="clear" w:color="auto" w:fill="FFFFFF"/>
          <w:lang w:val="de-DE"/>
        </w:rPr>
        <w:t xml:space="preserve"> </w:t>
      </w:r>
      <w:r w:rsidR="00C03CF8" w:rsidRPr="00025A02">
        <w:rPr>
          <w:rFonts w:ascii="Times New Roman" w:hAnsi="Times New Roman" w:cs="Times New Roman"/>
          <w:sz w:val="28"/>
          <w:szCs w:val="28"/>
          <w:shd w:val="clear" w:color="auto" w:fill="FFFFFF"/>
        </w:rPr>
        <w:t>Л</w:t>
      </w:r>
      <w:r w:rsidR="00C03CF8" w:rsidRPr="00E1125E">
        <w:rPr>
          <w:rFonts w:ascii="Times New Roman" w:hAnsi="Times New Roman" w:cs="Times New Roman"/>
          <w:sz w:val="28"/>
          <w:szCs w:val="28"/>
          <w:shd w:val="clear" w:color="auto" w:fill="FFFFFF"/>
          <w:lang w:val="de-DE"/>
        </w:rPr>
        <w:t xml:space="preserve">.: </w:t>
      </w:r>
      <w:r w:rsidR="00C03CF8" w:rsidRPr="00025A02">
        <w:rPr>
          <w:rFonts w:ascii="Times New Roman" w:hAnsi="Times New Roman" w:cs="Times New Roman"/>
          <w:sz w:val="28"/>
          <w:szCs w:val="28"/>
          <w:shd w:val="clear" w:color="auto" w:fill="FFFFFF"/>
        </w:rPr>
        <w:t>Просвещение</w:t>
      </w:r>
      <w:r w:rsidR="00C03CF8" w:rsidRPr="00E1125E">
        <w:rPr>
          <w:rFonts w:ascii="Times New Roman" w:hAnsi="Times New Roman" w:cs="Times New Roman"/>
          <w:sz w:val="28"/>
          <w:szCs w:val="28"/>
          <w:shd w:val="clear" w:color="auto" w:fill="FFFFFF"/>
          <w:lang w:val="de-DE"/>
        </w:rPr>
        <w:t>, 1969. – 73</w:t>
      </w:r>
      <w:r w:rsidR="00E1125E">
        <w:rPr>
          <w:rFonts w:ascii="Times New Roman" w:hAnsi="Times New Roman" w:cs="Times New Roman"/>
          <w:sz w:val="28"/>
          <w:szCs w:val="28"/>
          <w:shd w:val="clear" w:color="auto" w:fill="FFFFFF"/>
          <w:lang w:val="de-DE"/>
        </w:rPr>
        <w:t xml:space="preserve"> S.</w:t>
      </w:r>
      <w:r w:rsidR="00E1125E" w:rsidRPr="00E1125E">
        <w:rPr>
          <w:rFonts w:ascii="Times New Roman" w:hAnsi="Times New Roman" w:cs="Times New Roman"/>
          <w:sz w:val="28"/>
          <w:szCs w:val="28"/>
          <w:shd w:val="clear" w:color="auto" w:fill="FFFFFF"/>
          <w:lang w:val="de-DE"/>
        </w:rPr>
        <w:t xml:space="preserve"> </w:t>
      </w:r>
    </w:p>
    <w:p w:rsidR="00E1125E" w:rsidRPr="00E1125E" w:rsidRDefault="00E1125E" w:rsidP="00E1125E">
      <w:pPr>
        <w:pStyle w:val="HTML"/>
        <w:ind w:left="360"/>
        <w:jc w:val="both"/>
        <w:rPr>
          <w:rStyle w:val="apple-converted-space"/>
          <w:rFonts w:ascii="Times New Roman" w:hAnsi="Times New Roman" w:cs="Times New Roman"/>
          <w:sz w:val="28"/>
          <w:szCs w:val="28"/>
          <w:shd w:val="clear" w:color="auto" w:fill="FFFFFF"/>
          <w:lang w:val="de-DE"/>
        </w:rPr>
      </w:pPr>
    </w:p>
    <w:p w:rsidR="00C03CF8" w:rsidRPr="000034A9" w:rsidRDefault="00906512" w:rsidP="00C03CF8">
      <w:pPr>
        <w:pStyle w:val="HTML"/>
        <w:ind w:left="360"/>
        <w:jc w:val="both"/>
        <w:rPr>
          <w:rFonts w:ascii="Times New Roman" w:hAnsi="Times New Roman" w:cs="Times New Roman"/>
          <w:sz w:val="28"/>
          <w:szCs w:val="28"/>
          <w:lang w:val="en-US"/>
        </w:rPr>
      </w:pPr>
      <w:r>
        <w:rPr>
          <w:rStyle w:val="apple-converted-space"/>
          <w:rFonts w:ascii="Times New Roman" w:hAnsi="Times New Roman" w:cs="Times New Roman"/>
          <w:sz w:val="28"/>
          <w:szCs w:val="28"/>
          <w:shd w:val="clear" w:color="auto" w:fill="FFFFFF"/>
          <w:lang w:val="en-US"/>
        </w:rPr>
        <w:t>4</w:t>
      </w:r>
      <w:r w:rsidRPr="00906512">
        <w:rPr>
          <w:rStyle w:val="apple-converted-space"/>
          <w:rFonts w:ascii="Times New Roman" w:hAnsi="Times New Roman" w:cs="Times New Roman"/>
          <w:sz w:val="28"/>
          <w:szCs w:val="28"/>
          <w:shd w:val="clear" w:color="auto" w:fill="FFFFFF"/>
          <w:lang w:val="en-US"/>
        </w:rPr>
        <w:t>8</w:t>
      </w:r>
      <w:r w:rsidR="00C03CF8" w:rsidRPr="00AF1EF9">
        <w:rPr>
          <w:rStyle w:val="apple-converted-space"/>
          <w:rFonts w:ascii="Times New Roman" w:hAnsi="Times New Roman" w:cs="Times New Roman"/>
          <w:sz w:val="28"/>
          <w:szCs w:val="28"/>
          <w:shd w:val="clear" w:color="auto" w:fill="FFFFFF"/>
          <w:lang w:val="en-US"/>
        </w:rPr>
        <w:t xml:space="preserve">. Zellner B. </w:t>
      </w:r>
      <w:r w:rsidR="00C03CF8" w:rsidRPr="00AF1EF9">
        <w:rPr>
          <w:rFonts w:ascii="Times New Roman" w:hAnsi="Times New Roman" w:cs="Times New Roman"/>
          <w:sz w:val="28"/>
          <w:szCs w:val="28"/>
          <w:lang w:val="en-US"/>
        </w:rPr>
        <w:t xml:space="preserve">Pauses and the </w:t>
      </w:r>
      <w:r w:rsidR="00E1125E">
        <w:rPr>
          <w:rFonts w:ascii="Times New Roman" w:hAnsi="Times New Roman" w:cs="Times New Roman"/>
          <w:sz w:val="28"/>
          <w:szCs w:val="28"/>
          <w:lang w:val="en-US"/>
        </w:rPr>
        <w:t>temporal structure of speech</w:t>
      </w:r>
      <w:r w:rsidR="00C03CF8" w:rsidRPr="00AF1EF9">
        <w:rPr>
          <w:rFonts w:ascii="Times New Roman" w:hAnsi="Times New Roman" w:cs="Times New Roman"/>
          <w:sz w:val="28"/>
          <w:szCs w:val="28"/>
          <w:lang w:val="en-US"/>
        </w:rPr>
        <w:t xml:space="preserve"> // E. Keller (Ed.) </w:t>
      </w:r>
    </w:p>
    <w:p w:rsidR="00C03CF8" w:rsidRPr="000034A9" w:rsidRDefault="00C03CF8" w:rsidP="00C03CF8">
      <w:pPr>
        <w:pStyle w:val="HTML"/>
        <w:ind w:left="360"/>
        <w:jc w:val="both"/>
        <w:rPr>
          <w:rFonts w:ascii="Times New Roman" w:hAnsi="Times New Roman" w:cs="Times New Roman"/>
          <w:sz w:val="28"/>
          <w:szCs w:val="28"/>
          <w:lang w:val="en-US"/>
        </w:rPr>
      </w:pPr>
      <w:r w:rsidRPr="000034A9">
        <w:rPr>
          <w:rFonts w:ascii="Times New Roman" w:hAnsi="Times New Roman" w:cs="Times New Roman"/>
          <w:sz w:val="28"/>
          <w:szCs w:val="28"/>
          <w:lang w:val="en-US"/>
        </w:rPr>
        <w:t xml:space="preserve">      </w:t>
      </w:r>
      <w:r w:rsidRPr="00AF1EF9">
        <w:rPr>
          <w:rFonts w:ascii="Times New Roman" w:hAnsi="Times New Roman" w:cs="Times New Roman"/>
          <w:sz w:val="28"/>
          <w:szCs w:val="28"/>
          <w:lang w:val="en-US"/>
        </w:rPr>
        <w:t xml:space="preserve">Fundamentals of speech synthesis and speech recognition. </w:t>
      </w:r>
      <w:r>
        <w:rPr>
          <w:rFonts w:ascii="Times New Roman" w:hAnsi="Times New Roman" w:cs="Times New Roman"/>
          <w:sz w:val="28"/>
          <w:szCs w:val="28"/>
          <w:lang w:val="en-US"/>
        </w:rPr>
        <w:t xml:space="preserve">– </w:t>
      </w:r>
      <w:smartTag w:uri="urn:schemas-microsoft-com:office:smarttags" w:element="place">
        <w:r w:rsidRPr="00AF1EF9">
          <w:rPr>
            <w:rFonts w:ascii="Times New Roman" w:hAnsi="Times New Roman" w:cs="Times New Roman"/>
            <w:sz w:val="28"/>
            <w:szCs w:val="28"/>
            <w:lang w:val="en-US"/>
          </w:rPr>
          <w:t>Chichester</w:t>
        </w:r>
      </w:smartTag>
      <w:r w:rsidRPr="00AF1EF9">
        <w:rPr>
          <w:rFonts w:ascii="Times New Roman" w:hAnsi="Times New Roman" w:cs="Times New Roman"/>
          <w:sz w:val="28"/>
          <w:szCs w:val="28"/>
          <w:lang w:val="en-US"/>
        </w:rPr>
        <w:t xml:space="preserve">: </w:t>
      </w:r>
    </w:p>
    <w:p w:rsidR="00C03CF8" w:rsidRPr="00BB19EC" w:rsidRDefault="00906512" w:rsidP="00C03CF8">
      <w:pPr>
        <w:pStyle w:val="HTML"/>
        <w:ind w:left="360"/>
        <w:jc w:val="both"/>
        <w:rPr>
          <w:rFonts w:ascii="Times New Roman" w:hAnsi="Times New Roman" w:cs="Times New Roman"/>
          <w:sz w:val="28"/>
          <w:szCs w:val="28"/>
          <w:lang w:val="de-DE"/>
        </w:rPr>
      </w:pPr>
      <w:r>
        <w:rPr>
          <w:lang w:val="en-US"/>
        </w:rPr>
        <w:t xml:space="preserve">   </w:t>
      </w:r>
      <w:r w:rsidR="00C03CF8" w:rsidRPr="00BB19EC">
        <w:rPr>
          <w:rFonts w:ascii="Times New Roman" w:hAnsi="Times New Roman" w:cs="Times New Roman"/>
          <w:sz w:val="28"/>
          <w:szCs w:val="28"/>
          <w:lang w:val="de-DE"/>
        </w:rPr>
        <w:t>John Wiley, 1994. – P. 41-62.</w:t>
      </w:r>
    </w:p>
    <w:p w:rsidR="00C03CF8" w:rsidRPr="00BB19EC" w:rsidRDefault="00C03CF8" w:rsidP="00C03CF8">
      <w:pPr>
        <w:tabs>
          <w:tab w:val="left" w:pos="6412"/>
        </w:tabs>
        <w:rPr>
          <w:lang w:val="de-DE"/>
        </w:rPr>
      </w:pPr>
      <w:r w:rsidRPr="00BB19EC">
        <w:rPr>
          <w:lang w:val="de-DE"/>
        </w:rPr>
        <w:t xml:space="preserve">                                                                     </w:t>
      </w:r>
    </w:p>
    <w:p w:rsidR="00C03CF8" w:rsidRPr="00C86C14" w:rsidRDefault="00C03CF8" w:rsidP="00C03CF8">
      <w:pPr>
        <w:tabs>
          <w:tab w:val="left" w:pos="2880"/>
        </w:tabs>
        <w:rPr>
          <w:b/>
          <w:lang w:val="de-DE"/>
        </w:rPr>
      </w:pPr>
      <w:r w:rsidRPr="00BB19EC">
        <w:rPr>
          <w:lang w:val="de-DE"/>
        </w:rPr>
        <w:t xml:space="preserve">                </w:t>
      </w:r>
      <w:r w:rsidRPr="00BB19EC">
        <w:rPr>
          <w:b/>
          <w:lang w:val="de-DE"/>
        </w:rPr>
        <w:t xml:space="preserve">                               </w:t>
      </w:r>
    </w:p>
    <w:p w:rsidR="00C03CF8" w:rsidRPr="00C86C14" w:rsidRDefault="00C03CF8" w:rsidP="00C03CF8">
      <w:pPr>
        <w:tabs>
          <w:tab w:val="left" w:pos="2880"/>
        </w:tabs>
        <w:rPr>
          <w:b/>
          <w:lang w:val="de-DE"/>
        </w:rPr>
      </w:pPr>
    </w:p>
    <w:p w:rsidR="00C03CF8" w:rsidRPr="00C86C14" w:rsidRDefault="00C03CF8" w:rsidP="00C03CF8">
      <w:pPr>
        <w:tabs>
          <w:tab w:val="left" w:pos="2880"/>
        </w:tabs>
        <w:rPr>
          <w:b/>
          <w:lang w:val="de-DE"/>
        </w:rPr>
      </w:pPr>
    </w:p>
    <w:p w:rsidR="00C03CF8" w:rsidRPr="00C86C14" w:rsidRDefault="00C03CF8" w:rsidP="00C03CF8">
      <w:pPr>
        <w:tabs>
          <w:tab w:val="left" w:pos="2880"/>
        </w:tabs>
        <w:rPr>
          <w:b/>
          <w:lang w:val="de-DE"/>
        </w:rPr>
      </w:pPr>
    </w:p>
    <w:p w:rsidR="00C03CF8" w:rsidRPr="00C86C14" w:rsidRDefault="00C03CF8" w:rsidP="00C03CF8">
      <w:pPr>
        <w:tabs>
          <w:tab w:val="left" w:pos="2880"/>
        </w:tabs>
        <w:rPr>
          <w:b/>
          <w:lang w:val="de-DE"/>
        </w:rPr>
      </w:pPr>
    </w:p>
    <w:p w:rsidR="00C03CF8" w:rsidRPr="00C86C14" w:rsidRDefault="00C03CF8" w:rsidP="00C03CF8">
      <w:pPr>
        <w:tabs>
          <w:tab w:val="left" w:pos="2880"/>
        </w:tabs>
        <w:rPr>
          <w:b/>
          <w:lang w:val="de-DE"/>
        </w:rPr>
      </w:pPr>
    </w:p>
    <w:p w:rsidR="00442705" w:rsidRPr="00442705" w:rsidRDefault="00442705" w:rsidP="00442705">
      <w:pPr>
        <w:pStyle w:val="ab"/>
        <w:spacing w:line="360" w:lineRule="auto"/>
        <w:ind w:left="720"/>
        <w:rPr>
          <w:lang w:val="de-DE"/>
        </w:rPr>
      </w:pPr>
      <w:bookmarkStart w:id="0" w:name="_GoBack"/>
      <w:bookmarkEnd w:id="0"/>
    </w:p>
    <w:p w:rsidR="00AF148B" w:rsidRPr="008F46AA" w:rsidRDefault="00AF148B" w:rsidP="00AF148B">
      <w:pPr>
        <w:spacing w:line="360" w:lineRule="auto"/>
        <w:ind w:left="774"/>
        <w:rPr>
          <w:lang w:val="de-DE"/>
        </w:rPr>
      </w:pPr>
    </w:p>
    <w:p w:rsidR="00AF148B" w:rsidRPr="00AF148B" w:rsidRDefault="00AF148B" w:rsidP="00AF148B">
      <w:pPr>
        <w:spacing w:line="360" w:lineRule="auto"/>
        <w:rPr>
          <w:lang w:val="de-DE"/>
        </w:rPr>
      </w:pPr>
    </w:p>
    <w:p w:rsidR="00063268" w:rsidRPr="008F46AA" w:rsidRDefault="00063268">
      <w:pPr>
        <w:rPr>
          <w:lang w:val="de-DE"/>
        </w:rPr>
      </w:pPr>
    </w:p>
    <w:sectPr w:rsidR="00063268" w:rsidRPr="008F46AA" w:rsidSect="00913CFC">
      <w:headerReference w:type="default" r:id="rId12"/>
      <w:pgSz w:w="11906" w:h="16838"/>
      <w:pgMar w:top="1134" w:right="851"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0121" w:rsidRDefault="006C0121" w:rsidP="00723819">
      <w:r>
        <w:separator/>
      </w:r>
    </w:p>
  </w:endnote>
  <w:endnote w:type="continuationSeparator" w:id="0">
    <w:p w:rsidR="006C0121" w:rsidRDefault="006C0121" w:rsidP="007238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Dotum">
    <w:altName w:val="돋움"/>
    <w:panose1 w:val="020B0600000101010101"/>
    <w:charset w:val="81"/>
    <w:family w:val="modern"/>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0121" w:rsidRDefault="006C0121" w:rsidP="00723819">
      <w:r>
        <w:separator/>
      </w:r>
    </w:p>
  </w:footnote>
  <w:footnote w:type="continuationSeparator" w:id="0">
    <w:p w:rsidR="006C0121" w:rsidRDefault="006C0121" w:rsidP="007238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530257"/>
      <w:docPartObj>
        <w:docPartGallery w:val="Page Numbers (Top of Page)"/>
        <w:docPartUnique/>
      </w:docPartObj>
    </w:sdtPr>
    <w:sdtEndPr/>
    <w:sdtContent>
      <w:p w:rsidR="00A02F24" w:rsidRDefault="00935CBA">
        <w:pPr>
          <w:pStyle w:val="a9"/>
          <w:jc w:val="right"/>
        </w:pPr>
        <w:r>
          <w:fldChar w:fldCharType="begin"/>
        </w:r>
        <w:r>
          <w:instrText xml:space="preserve"> PAGE   \* MERGEFORMAT </w:instrText>
        </w:r>
        <w:r>
          <w:fldChar w:fldCharType="separate"/>
        </w:r>
        <w:r>
          <w:rPr>
            <w:noProof/>
          </w:rPr>
          <w:t>12</w:t>
        </w:r>
        <w:r>
          <w:rPr>
            <w:noProof/>
          </w:rPr>
          <w:fldChar w:fldCharType="end"/>
        </w:r>
      </w:p>
    </w:sdtContent>
  </w:sdt>
  <w:p w:rsidR="009F5D74" w:rsidRDefault="009F5D74" w:rsidP="00A02F24">
    <w:pPr>
      <w:pStyle w:val="a9"/>
      <w:tabs>
        <w:tab w:val="clear" w:pos="4677"/>
        <w:tab w:val="clear" w:pos="9355"/>
        <w:tab w:val="right" w:pos="9354"/>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630C7"/>
    <w:multiLevelType w:val="hybridMultilevel"/>
    <w:tmpl w:val="9CC6D648"/>
    <w:lvl w:ilvl="0" w:tplc="C4663196">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nsid w:val="03A62D57"/>
    <w:multiLevelType w:val="hybridMultilevel"/>
    <w:tmpl w:val="4664D9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2EE6221"/>
    <w:multiLevelType w:val="hybridMultilevel"/>
    <w:tmpl w:val="8B524348"/>
    <w:lvl w:ilvl="0" w:tplc="0419000F">
      <w:start w:val="1"/>
      <w:numFmt w:val="decimal"/>
      <w:lvlText w:val="%1."/>
      <w:lvlJc w:val="left"/>
      <w:pPr>
        <w:ind w:left="1494" w:hanging="360"/>
      </w:p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
    <w:nsid w:val="157C6B44"/>
    <w:multiLevelType w:val="hybridMultilevel"/>
    <w:tmpl w:val="B7E8B52E"/>
    <w:lvl w:ilvl="0" w:tplc="0419000F">
      <w:start w:val="1"/>
      <w:numFmt w:val="decimal"/>
      <w:lvlText w:val="%1."/>
      <w:lvlJc w:val="left"/>
      <w:pPr>
        <w:ind w:left="774" w:hanging="360"/>
      </w:pPr>
    </w:lvl>
    <w:lvl w:ilvl="1" w:tplc="04190019" w:tentative="1">
      <w:start w:val="1"/>
      <w:numFmt w:val="lowerLetter"/>
      <w:lvlText w:val="%2."/>
      <w:lvlJc w:val="left"/>
      <w:pPr>
        <w:ind w:left="1494" w:hanging="360"/>
      </w:pPr>
    </w:lvl>
    <w:lvl w:ilvl="2" w:tplc="0419001B" w:tentative="1">
      <w:start w:val="1"/>
      <w:numFmt w:val="lowerRoman"/>
      <w:lvlText w:val="%3."/>
      <w:lvlJc w:val="right"/>
      <w:pPr>
        <w:ind w:left="2214" w:hanging="180"/>
      </w:pPr>
    </w:lvl>
    <w:lvl w:ilvl="3" w:tplc="0419000F" w:tentative="1">
      <w:start w:val="1"/>
      <w:numFmt w:val="decimal"/>
      <w:lvlText w:val="%4."/>
      <w:lvlJc w:val="left"/>
      <w:pPr>
        <w:ind w:left="2934" w:hanging="360"/>
      </w:pPr>
    </w:lvl>
    <w:lvl w:ilvl="4" w:tplc="04190019" w:tentative="1">
      <w:start w:val="1"/>
      <w:numFmt w:val="lowerLetter"/>
      <w:lvlText w:val="%5."/>
      <w:lvlJc w:val="left"/>
      <w:pPr>
        <w:ind w:left="3654" w:hanging="360"/>
      </w:pPr>
    </w:lvl>
    <w:lvl w:ilvl="5" w:tplc="0419001B" w:tentative="1">
      <w:start w:val="1"/>
      <w:numFmt w:val="lowerRoman"/>
      <w:lvlText w:val="%6."/>
      <w:lvlJc w:val="right"/>
      <w:pPr>
        <w:ind w:left="4374" w:hanging="180"/>
      </w:pPr>
    </w:lvl>
    <w:lvl w:ilvl="6" w:tplc="0419000F" w:tentative="1">
      <w:start w:val="1"/>
      <w:numFmt w:val="decimal"/>
      <w:lvlText w:val="%7."/>
      <w:lvlJc w:val="left"/>
      <w:pPr>
        <w:ind w:left="5094" w:hanging="360"/>
      </w:pPr>
    </w:lvl>
    <w:lvl w:ilvl="7" w:tplc="04190019" w:tentative="1">
      <w:start w:val="1"/>
      <w:numFmt w:val="lowerLetter"/>
      <w:lvlText w:val="%8."/>
      <w:lvlJc w:val="left"/>
      <w:pPr>
        <w:ind w:left="5814" w:hanging="360"/>
      </w:pPr>
    </w:lvl>
    <w:lvl w:ilvl="8" w:tplc="0419001B" w:tentative="1">
      <w:start w:val="1"/>
      <w:numFmt w:val="lowerRoman"/>
      <w:lvlText w:val="%9."/>
      <w:lvlJc w:val="right"/>
      <w:pPr>
        <w:ind w:left="6534" w:hanging="180"/>
      </w:pPr>
    </w:lvl>
  </w:abstractNum>
  <w:abstractNum w:abstractNumId="4">
    <w:nsid w:val="1A0200B9"/>
    <w:multiLevelType w:val="hybridMultilevel"/>
    <w:tmpl w:val="FCC826B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21C77D1F"/>
    <w:multiLevelType w:val="hybridMultilevel"/>
    <w:tmpl w:val="C69A8F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D915C91"/>
    <w:multiLevelType w:val="hybridMultilevel"/>
    <w:tmpl w:val="FAC4F7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F894D08"/>
    <w:multiLevelType w:val="hybridMultilevel"/>
    <w:tmpl w:val="CCF8F882"/>
    <w:lvl w:ilvl="0" w:tplc="0419000F">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36132C8A"/>
    <w:multiLevelType w:val="multilevel"/>
    <w:tmpl w:val="F168B2B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403C6D76"/>
    <w:multiLevelType w:val="hybridMultilevel"/>
    <w:tmpl w:val="FCC826B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50A20BE5"/>
    <w:multiLevelType w:val="hybridMultilevel"/>
    <w:tmpl w:val="20F6DFF8"/>
    <w:lvl w:ilvl="0" w:tplc="26DAD926">
      <w:start w:val="1"/>
      <w:numFmt w:val="decimal"/>
      <w:lvlText w:val="%1)"/>
      <w:lvlJc w:val="left"/>
      <w:pPr>
        <w:ind w:left="2104" w:hanging="1395"/>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1BB3466"/>
    <w:multiLevelType w:val="hybridMultilevel"/>
    <w:tmpl w:val="67C6B804"/>
    <w:lvl w:ilvl="0" w:tplc="0419000F">
      <w:start w:val="18"/>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575E6C08"/>
    <w:multiLevelType w:val="hybridMultilevel"/>
    <w:tmpl w:val="02B65334"/>
    <w:lvl w:ilvl="0" w:tplc="0419000F">
      <w:start w:val="39"/>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594A4275"/>
    <w:multiLevelType w:val="hybridMultilevel"/>
    <w:tmpl w:val="6B0AD7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CEC0D90"/>
    <w:multiLevelType w:val="hybridMultilevel"/>
    <w:tmpl w:val="FCC826B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71007000"/>
    <w:multiLevelType w:val="hybridMultilevel"/>
    <w:tmpl w:val="610EDC4A"/>
    <w:lvl w:ilvl="0" w:tplc="491AF68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72D700C6"/>
    <w:multiLevelType w:val="hybridMultilevel"/>
    <w:tmpl w:val="FCC826B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76101DA5"/>
    <w:multiLevelType w:val="hybridMultilevel"/>
    <w:tmpl w:val="FCC826B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7"/>
  </w:num>
  <w:num w:numId="3">
    <w:abstractNumId w:val="11"/>
  </w:num>
  <w:num w:numId="4">
    <w:abstractNumId w:val="8"/>
  </w:num>
  <w:num w:numId="5">
    <w:abstractNumId w:val="12"/>
  </w:num>
  <w:num w:numId="6">
    <w:abstractNumId w:val="9"/>
  </w:num>
  <w:num w:numId="7">
    <w:abstractNumId w:val="10"/>
  </w:num>
  <w:num w:numId="8">
    <w:abstractNumId w:val="15"/>
  </w:num>
  <w:num w:numId="9">
    <w:abstractNumId w:val="3"/>
  </w:num>
  <w:num w:numId="10">
    <w:abstractNumId w:val="17"/>
  </w:num>
  <w:num w:numId="11">
    <w:abstractNumId w:val="4"/>
  </w:num>
  <w:num w:numId="12">
    <w:abstractNumId w:val="14"/>
  </w:num>
  <w:num w:numId="13">
    <w:abstractNumId w:val="2"/>
  </w:num>
  <w:num w:numId="14">
    <w:abstractNumId w:val="6"/>
  </w:num>
  <w:num w:numId="15">
    <w:abstractNumId w:val="13"/>
  </w:num>
  <w:num w:numId="16">
    <w:abstractNumId w:val="16"/>
  </w:num>
  <w:num w:numId="17">
    <w:abstractNumId w:val="5"/>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CF8"/>
    <w:rsid w:val="00063268"/>
    <w:rsid w:val="000D5108"/>
    <w:rsid w:val="001B203A"/>
    <w:rsid w:val="00350BC0"/>
    <w:rsid w:val="003C7052"/>
    <w:rsid w:val="00442705"/>
    <w:rsid w:val="00483004"/>
    <w:rsid w:val="004E024B"/>
    <w:rsid w:val="00590AB5"/>
    <w:rsid w:val="00605E38"/>
    <w:rsid w:val="0061236A"/>
    <w:rsid w:val="0063199F"/>
    <w:rsid w:val="006C0121"/>
    <w:rsid w:val="00723819"/>
    <w:rsid w:val="008052B8"/>
    <w:rsid w:val="00827A19"/>
    <w:rsid w:val="008F46AA"/>
    <w:rsid w:val="00906512"/>
    <w:rsid w:val="00913CFC"/>
    <w:rsid w:val="00915F85"/>
    <w:rsid w:val="00935CBA"/>
    <w:rsid w:val="00952CDE"/>
    <w:rsid w:val="009D422D"/>
    <w:rsid w:val="009F5D74"/>
    <w:rsid w:val="00A02F24"/>
    <w:rsid w:val="00AF148B"/>
    <w:rsid w:val="00B517C7"/>
    <w:rsid w:val="00B8682F"/>
    <w:rsid w:val="00B902E0"/>
    <w:rsid w:val="00BC49BA"/>
    <w:rsid w:val="00C03CF8"/>
    <w:rsid w:val="00C1758D"/>
    <w:rsid w:val="00C90083"/>
    <w:rsid w:val="00CC6E31"/>
    <w:rsid w:val="00D252B0"/>
    <w:rsid w:val="00E1125E"/>
    <w:rsid w:val="00EB7A59"/>
    <w:rsid w:val="00F10DF9"/>
    <w:rsid w:val="00FF55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15:docId w15:val="{A1EBA9A9-C5F3-4A81-80A1-8202531D9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3CF8"/>
    <w:pPr>
      <w:spacing w:after="0" w:line="240" w:lineRule="auto"/>
    </w:pPr>
    <w:rPr>
      <w:rFonts w:ascii="Times New Roman" w:eastAsia="Times New Roman" w:hAnsi="Times New Roman" w:cs="Times New Roman"/>
      <w:color w:val="000000"/>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C03CF8"/>
  </w:style>
  <w:style w:type="character" w:styleId="a3">
    <w:name w:val="Emphasis"/>
    <w:basedOn w:val="a0"/>
    <w:qFormat/>
    <w:rsid w:val="00C03CF8"/>
    <w:rPr>
      <w:i/>
      <w:iCs/>
    </w:rPr>
  </w:style>
  <w:style w:type="character" w:styleId="a4">
    <w:name w:val="Hyperlink"/>
    <w:basedOn w:val="a0"/>
    <w:rsid w:val="00C03CF8"/>
    <w:rPr>
      <w:color w:val="0000FF"/>
      <w:u w:val="single"/>
    </w:rPr>
  </w:style>
  <w:style w:type="paragraph" w:styleId="a5">
    <w:name w:val="Normal (Web)"/>
    <w:basedOn w:val="a"/>
    <w:rsid w:val="00C03CF8"/>
    <w:pPr>
      <w:spacing w:before="100" w:beforeAutospacing="1" w:after="100" w:afterAutospacing="1"/>
    </w:pPr>
  </w:style>
  <w:style w:type="character" w:styleId="a6">
    <w:name w:val="footnote reference"/>
    <w:basedOn w:val="a0"/>
    <w:rsid w:val="00C03CF8"/>
  </w:style>
  <w:style w:type="table" w:styleId="a7">
    <w:name w:val="Table Grid"/>
    <w:basedOn w:val="a1"/>
    <w:rsid w:val="00C03CF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rsid w:val="00C03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auto"/>
      <w:sz w:val="20"/>
      <w:szCs w:val="20"/>
    </w:rPr>
  </w:style>
  <w:style w:type="character" w:customStyle="1" w:styleId="HTML0">
    <w:name w:val="Стандартный HTML Знак"/>
    <w:basedOn w:val="a0"/>
    <w:link w:val="HTML"/>
    <w:rsid w:val="00C03CF8"/>
    <w:rPr>
      <w:rFonts w:ascii="Courier New" w:eastAsia="Times New Roman" w:hAnsi="Courier New" w:cs="Courier New"/>
      <w:sz w:val="20"/>
      <w:szCs w:val="20"/>
      <w:lang w:eastAsia="ru-RU"/>
    </w:rPr>
  </w:style>
  <w:style w:type="character" w:styleId="a8">
    <w:name w:val="page number"/>
    <w:basedOn w:val="a0"/>
    <w:rsid w:val="00C03CF8"/>
  </w:style>
  <w:style w:type="paragraph" w:styleId="a9">
    <w:name w:val="header"/>
    <w:basedOn w:val="a"/>
    <w:link w:val="aa"/>
    <w:uiPriority w:val="99"/>
    <w:rsid w:val="00C03CF8"/>
    <w:pPr>
      <w:tabs>
        <w:tab w:val="center" w:pos="4677"/>
        <w:tab w:val="right" w:pos="9355"/>
      </w:tabs>
    </w:pPr>
  </w:style>
  <w:style w:type="character" w:customStyle="1" w:styleId="aa">
    <w:name w:val="Верхний колонтитул Знак"/>
    <w:basedOn w:val="a0"/>
    <w:link w:val="a9"/>
    <w:uiPriority w:val="99"/>
    <w:rsid w:val="00C03CF8"/>
    <w:rPr>
      <w:rFonts w:ascii="Times New Roman" w:eastAsia="Times New Roman" w:hAnsi="Times New Roman" w:cs="Times New Roman"/>
      <w:color w:val="000000"/>
      <w:sz w:val="28"/>
      <w:szCs w:val="28"/>
      <w:lang w:eastAsia="ru-RU"/>
    </w:rPr>
  </w:style>
  <w:style w:type="paragraph" w:styleId="ab">
    <w:name w:val="List Paragraph"/>
    <w:basedOn w:val="a"/>
    <w:uiPriority w:val="34"/>
    <w:qFormat/>
    <w:rsid w:val="00C03CF8"/>
    <w:pPr>
      <w:ind w:left="708"/>
    </w:pPr>
  </w:style>
  <w:style w:type="paragraph" w:styleId="ac">
    <w:name w:val="Balloon Text"/>
    <w:basedOn w:val="a"/>
    <w:link w:val="ad"/>
    <w:uiPriority w:val="99"/>
    <w:semiHidden/>
    <w:unhideWhenUsed/>
    <w:rsid w:val="00C03CF8"/>
    <w:rPr>
      <w:rFonts w:ascii="Tahoma" w:hAnsi="Tahoma" w:cs="Tahoma"/>
      <w:sz w:val="16"/>
      <w:szCs w:val="16"/>
    </w:rPr>
  </w:style>
  <w:style w:type="character" w:customStyle="1" w:styleId="ad">
    <w:name w:val="Текст выноски Знак"/>
    <w:basedOn w:val="a0"/>
    <w:link w:val="ac"/>
    <w:uiPriority w:val="99"/>
    <w:semiHidden/>
    <w:rsid w:val="00C03CF8"/>
    <w:rPr>
      <w:rFonts w:ascii="Tahoma" w:eastAsia="Times New Roman" w:hAnsi="Tahoma" w:cs="Tahoma"/>
      <w:color w:val="000000"/>
      <w:sz w:val="16"/>
      <w:szCs w:val="16"/>
      <w:lang w:eastAsia="ru-RU"/>
    </w:rPr>
  </w:style>
  <w:style w:type="paragraph" w:styleId="ae">
    <w:name w:val="footer"/>
    <w:basedOn w:val="a"/>
    <w:link w:val="af"/>
    <w:uiPriority w:val="99"/>
    <w:unhideWhenUsed/>
    <w:rsid w:val="00723819"/>
    <w:pPr>
      <w:tabs>
        <w:tab w:val="center" w:pos="4677"/>
        <w:tab w:val="right" w:pos="9355"/>
      </w:tabs>
    </w:pPr>
  </w:style>
  <w:style w:type="character" w:customStyle="1" w:styleId="af">
    <w:name w:val="Нижний колонтитул Знак"/>
    <w:basedOn w:val="a0"/>
    <w:link w:val="ae"/>
    <w:uiPriority w:val="99"/>
    <w:rsid w:val="00723819"/>
    <w:rPr>
      <w:rFonts w:ascii="Times New Roman" w:eastAsia="Times New Roman" w:hAnsi="Times New Roman" w:cs="Times New Roman"/>
      <w:color w:val="000000"/>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1650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2%D0%B8%D0%BD%D0%BE%D0%B3%D1%80%D0%B0%D0%B4%D0%BE%D0%B2,_%D0%92%D0%B8%D0%BA%D1%82%D0%BE%D1%80_%D0%90%D0%BB%D0%B5%D0%BA%D1%81%D0%B5%D0%B5%D0%B2%D0%B8%D1%87_(%D0%BB%D0%B8%D0%BD%D0%B3%D0%B2%D0%B8%D1%81%D1%82)"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anefae.org/cts/potapova.htm" TargetMode="External"/><Relationship Id="rId5" Type="http://schemas.openxmlformats.org/officeDocument/2006/relationships/webSettings" Target="webSettings.xml"/><Relationship Id="rId10" Type="http://schemas.openxmlformats.org/officeDocument/2006/relationships/hyperlink" Target="https://ru.wikipedia.org/wiki/%D0%92%D0%B8%D0%BD%D0%BE%D0%B3%D1%80%D0%B0%D0%B4%D0%BE%D0%B2,_%D0%92%D0%B8%D0%BA%D1%82%D0%BE%D1%80_%D0%90%D0%BB%D0%B5%D0%BA%D1%81%D0%B5%D0%B5%D0%B2%D0%B8%D1%87_(%D0%BB%D0%B8%D0%BD%D0%B3%D0%B2%D0%B8%D1%81%D1%82)" TargetMode="External"/><Relationship Id="rId4" Type="http://schemas.openxmlformats.org/officeDocument/2006/relationships/settings" Target="settings.xml"/><Relationship Id="rId9" Type="http://schemas.openxmlformats.org/officeDocument/2006/relationships/hyperlink" Target="http://danefae.org/cts/potapova.ht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049B73-D199-45EB-B15B-BF9465332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2821</Words>
  <Characters>16084</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18868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cp:lastPrinted>2017-04-14T05:43:00Z</cp:lastPrinted>
  <dcterms:created xsi:type="dcterms:W3CDTF">2018-04-25T11:53:00Z</dcterms:created>
  <dcterms:modified xsi:type="dcterms:W3CDTF">2018-04-25T11:53:00Z</dcterms:modified>
</cp:coreProperties>
</file>