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ABEE5" w14:textId="77777777" w:rsidR="000E6C26" w:rsidRPr="00BE2159" w:rsidRDefault="000E6C26" w:rsidP="000E6C26">
      <w:pPr>
        <w:spacing w:line="360" w:lineRule="auto"/>
        <w:rPr>
          <w:rFonts w:ascii="Times New Roman" w:eastAsia="Times New Roman" w:hAnsi="Times New Roman" w:cs="Times New Roman"/>
          <w:caps/>
          <w:sz w:val="28"/>
          <w:szCs w:val="28"/>
          <w:lang w:eastAsia="ru-RU"/>
        </w:rPr>
      </w:pPr>
      <w:r w:rsidRPr="00BE2159">
        <w:rPr>
          <w:rFonts w:ascii="Times New Roman" w:eastAsia="Times New Roman" w:hAnsi="Times New Roman" w:cs="Times New Roman"/>
          <w:caps/>
          <w:sz w:val="28"/>
          <w:szCs w:val="28"/>
          <w:lang w:eastAsia="ru-RU"/>
        </w:rPr>
        <w:t>Одеський національний університет iменi I.I. Мечникова</w:t>
      </w:r>
    </w:p>
    <w:p w14:paraId="27DA1CBA" w14:textId="77777777" w:rsidR="000E6C26" w:rsidRPr="00BE2159" w:rsidRDefault="000E6C26" w:rsidP="000E6C26">
      <w:pPr>
        <w:spacing w:line="360" w:lineRule="auto"/>
        <w:rPr>
          <w:rFonts w:ascii="Times New Roman" w:eastAsia="Times New Roman" w:hAnsi="Times New Roman" w:cs="Times New Roman"/>
          <w:sz w:val="28"/>
          <w:szCs w:val="28"/>
          <w:lang w:eastAsia="ru-RU"/>
        </w:rPr>
      </w:pPr>
      <w:proofErr w:type="spellStart"/>
      <w:r w:rsidRPr="00BE2159">
        <w:rPr>
          <w:rFonts w:ascii="Times New Roman" w:eastAsia="Times New Roman" w:hAnsi="Times New Roman" w:cs="Times New Roman"/>
          <w:sz w:val="28"/>
          <w:szCs w:val="28"/>
          <w:lang w:eastAsia="ru-RU"/>
        </w:rPr>
        <w:t>Екoнoмiкo-правoвий</w:t>
      </w:r>
      <w:proofErr w:type="spellEnd"/>
      <w:r w:rsidRPr="00BE2159">
        <w:rPr>
          <w:rFonts w:ascii="Times New Roman" w:eastAsia="Times New Roman" w:hAnsi="Times New Roman" w:cs="Times New Roman"/>
          <w:sz w:val="28"/>
          <w:szCs w:val="28"/>
          <w:lang w:eastAsia="ru-RU"/>
        </w:rPr>
        <w:t xml:space="preserve"> факультет</w:t>
      </w:r>
    </w:p>
    <w:p w14:paraId="758CD49F" w14:textId="77777777" w:rsidR="000E6C26" w:rsidRPr="00BE2159" w:rsidRDefault="000E6C26" w:rsidP="000E6C26">
      <w:pPr>
        <w:spacing w:line="360" w:lineRule="auto"/>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Кафедра менеджменту та інновацій</w:t>
      </w:r>
    </w:p>
    <w:p w14:paraId="36C5DBC9" w14:textId="77777777" w:rsidR="000E6C26" w:rsidRPr="00BE2159" w:rsidRDefault="000E6C26" w:rsidP="000E6C26">
      <w:pPr>
        <w:spacing w:line="360" w:lineRule="auto"/>
        <w:rPr>
          <w:rFonts w:ascii="Times New Roman" w:eastAsia="Times New Roman" w:hAnsi="Times New Roman" w:cs="Times New Roman"/>
          <w:sz w:val="28"/>
          <w:szCs w:val="28"/>
          <w:lang w:eastAsia="ru-RU"/>
        </w:rPr>
      </w:pPr>
    </w:p>
    <w:p w14:paraId="5F8D89F4" w14:textId="77777777" w:rsidR="000E6C26" w:rsidRPr="00BE2159" w:rsidRDefault="000E6C26" w:rsidP="000E6C26">
      <w:pPr>
        <w:spacing w:line="360" w:lineRule="auto"/>
        <w:rPr>
          <w:rFonts w:ascii="Times New Roman" w:eastAsia="Times New Roman" w:hAnsi="Times New Roman" w:cs="Times New Roman"/>
          <w:sz w:val="28"/>
          <w:szCs w:val="28"/>
          <w:lang w:eastAsia="ru-RU"/>
        </w:rPr>
      </w:pPr>
    </w:p>
    <w:p w14:paraId="53F250F9" w14:textId="77777777" w:rsidR="000E6C26" w:rsidRPr="00BE2159" w:rsidRDefault="000E6C26" w:rsidP="000E6C26">
      <w:pPr>
        <w:spacing w:line="360" w:lineRule="auto"/>
        <w:jc w:val="left"/>
        <w:rPr>
          <w:rFonts w:ascii="Times New Roman" w:eastAsia="Times New Roman" w:hAnsi="Times New Roman" w:cs="Times New Roman"/>
          <w:b/>
          <w:sz w:val="28"/>
          <w:szCs w:val="28"/>
          <w:lang w:eastAsia="ru-RU"/>
        </w:rPr>
      </w:pPr>
    </w:p>
    <w:p w14:paraId="1219398D" w14:textId="77777777" w:rsidR="000E6C26" w:rsidRPr="00BE2159" w:rsidRDefault="000E6C26" w:rsidP="000E6C26">
      <w:pPr>
        <w:spacing w:line="360" w:lineRule="auto"/>
        <w:rPr>
          <w:rFonts w:ascii="Times New Roman" w:eastAsia="Times New Roman" w:hAnsi="Times New Roman" w:cs="Times New Roman"/>
          <w:b/>
          <w:sz w:val="32"/>
          <w:szCs w:val="32"/>
          <w:lang w:eastAsia="ru-RU"/>
        </w:rPr>
      </w:pPr>
      <w:r w:rsidRPr="00BE2159">
        <w:rPr>
          <w:rFonts w:ascii="Times New Roman" w:eastAsia="Times New Roman" w:hAnsi="Times New Roman" w:cs="Times New Roman"/>
          <w:b/>
          <w:sz w:val="32"/>
          <w:szCs w:val="32"/>
          <w:lang w:eastAsia="ru-RU"/>
        </w:rPr>
        <w:t>Кваліфікаційна робота</w:t>
      </w:r>
    </w:p>
    <w:p w14:paraId="6CC18892" w14:textId="77777777" w:rsidR="000E6C26" w:rsidRDefault="000E6C26" w:rsidP="000E6C26">
      <w:pPr>
        <w:spacing w:line="360" w:lineRule="auto"/>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на здобуття ступеня вищої освіти «магістр»</w:t>
      </w:r>
    </w:p>
    <w:p w14:paraId="57A14BA3" w14:textId="77777777" w:rsidR="000E6C26" w:rsidRPr="00BE2159" w:rsidRDefault="000E6C26" w:rsidP="000E6C26">
      <w:pPr>
        <w:spacing w:line="360" w:lineRule="auto"/>
        <w:rPr>
          <w:rFonts w:ascii="Times New Roman" w:eastAsia="Times New Roman" w:hAnsi="Times New Roman" w:cs="Times New Roman"/>
          <w:sz w:val="28"/>
          <w:szCs w:val="28"/>
          <w:lang w:eastAsia="ru-RU"/>
        </w:rPr>
      </w:pPr>
    </w:p>
    <w:p w14:paraId="61DF9D21" w14:textId="77777777" w:rsidR="000E6C26" w:rsidRPr="00BE2159" w:rsidRDefault="000E6C26" w:rsidP="000E6C26">
      <w:pPr>
        <w:rPr>
          <w:rFonts w:ascii="Times New Roman" w:hAnsi="Times New Roman" w:cs="Times New Roman"/>
          <w:b/>
          <w:bCs/>
          <w:sz w:val="28"/>
          <w:szCs w:val="28"/>
        </w:rPr>
      </w:pPr>
      <w:r w:rsidRPr="00BE2159">
        <w:rPr>
          <w:rFonts w:ascii="Times New Roman" w:hAnsi="Times New Roman" w:cs="Times New Roman"/>
          <w:b/>
          <w:bCs/>
          <w:sz w:val="28"/>
          <w:szCs w:val="28"/>
        </w:rPr>
        <w:t>«Управління підприємством у сучасних кризових умовах»</w:t>
      </w:r>
    </w:p>
    <w:p w14:paraId="5A9BF0ED" w14:textId="77777777" w:rsidR="000E6C26" w:rsidRPr="00BE2159" w:rsidRDefault="000E6C26" w:rsidP="000E6C26">
      <w:pPr>
        <w:rPr>
          <w:rFonts w:ascii="Times New Roman" w:hAnsi="Times New Roman" w:cs="Times New Roman"/>
          <w:b/>
          <w:bCs/>
          <w:sz w:val="28"/>
          <w:szCs w:val="28"/>
        </w:rPr>
      </w:pPr>
    </w:p>
    <w:p w14:paraId="2B768A31" w14:textId="77777777" w:rsidR="000E6C26" w:rsidRPr="00BE2159" w:rsidRDefault="000E6C26" w:rsidP="000E6C26">
      <w:pPr>
        <w:rPr>
          <w:rFonts w:ascii="Times New Roman" w:hAnsi="Times New Roman" w:cs="Times New Roman"/>
          <w:i/>
          <w:iCs/>
          <w:sz w:val="28"/>
          <w:szCs w:val="28"/>
        </w:rPr>
      </w:pPr>
      <w:r w:rsidRPr="007352F2">
        <w:rPr>
          <w:rFonts w:ascii="Times New Roman" w:hAnsi="Times New Roman" w:cs="Times New Roman"/>
          <w:i/>
          <w:iCs/>
          <w:sz w:val="28"/>
          <w:szCs w:val="28"/>
        </w:rPr>
        <w:t>«</w:t>
      </w:r>
      <w:r w:rsidRPr="00A52432">
        <w:rPr>
          <w:rFonts w:ascii="Times New Roman" w:hAnsi="Times New Roman" w:cs="Times New Roman"/>
          <w:i/>
          <w:iCs/>
          <w:sz w:val="28"/>
          <w:szCs w:val="28"/>
          <w:lang w:val="en-US"/>
        </w:rPr>
        <w:t>Enterprise management in the current crisis conditions</w:t>
      </w:r>
      <w:r w:rsidRPr="007352F2">
        <w:rPr>
          <w:rFonts w:ascii="Times New Roman" w:hAnsi="Times New Roman" w:cs="Times New Roman"/>
          <w:i/>
          <w:iCs/>
          <w:sz w:val="28"/>
          <w:szCs w:val="28"/>
        </w:rPr>
        <w:t>»</w:t>
      </w:r>
    </w:p>
    <w:p w14:paraId="7DA04852" w14:textId="77777777" w:rsidR="000E6C26" w:rsidRPr="00BE2159" w:rsidRDefault="000E6C26" w:rsidP="000E6C26">
      <w:pPr>
        <w:rPr>
          <w:rFonts w:ascii="Times New Roman" w:eastAsia="Times New Roman" w:hAnsi="Times New Roman" w:cs="Times New Roman"/>
          <w:sz w:val="28"/>
          <w:szCs w:val="28"/>
          <w:lang w:eastAsia="ru-RU"/>
        </w:rPr>
      </w:pPr>
    </w:p>
    <w:p w14:paraId="09037FC8" w14:textId="77777777" w:rsidR="000E6C26" w:rsidRPr="00BE2159" w:rsidRDefault="000E6C26" w:rsidP="000E6C26">
      <w:pPr>
        <w:jc w:val="left"/>
        <w:rPr>
          <w:rFonts w:ascii="Times New Roman" w:eastAsia="Times New Roman" w:hAnsi="Times New Roman" w:cs="Times New Roman"/>
          <w:b/>
          <w:sz w:val="28"/>
          <w:szCs w:val="28"/>
          <w:lang w:eastAsia="ru-RU"/>
        </w:rPr>
      </w:pPr>
    </w:p>
    <w:p w14:paraId="6649D739"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Виконав:  здобувач очної форми навчання</w:t>
      </w:r>
    </w:p>
    <w:p w14:paraId="39D28F0F"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спеціальності 073 Менеджмент</w:t>
      </w:r>
    </w:p>
    <w:p w14:paraId="5DC6F4C2"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освітня програма «Менеджмент»</w:t>
      </w:r>
    </w:p>
    <w:p w14:paraId="34A8AD2A" w14:textId="77777777" w:rsidR="000E6C26" w:rsidRPr="00BE2159" w:rsidRDefault="000E6C26" w:rsidP="000E6C26">
      <w:pPr>
        <w:ind w:firstLine="3544"/>
        <w:jc w:val="left"/>
        <w:rPr>
          <w:rFonts w:ascii="Times New Roman" w:eastAsia="Times New Roman" w:hAnsi="Times New Roman" w:cs="Times New Roman"/>
          <w:b/>
          <w:sz w:val="28"/>
          <w:szCs w:val="28"/>
          <w:lang w:eastAsia="ru-RU"/>
        </w:rPr>
      </w:pPr>
      <w:proofErr w:type="spellStart"/>
      <w:r w:rsidRPr="00BE2159">
        <w:rPr>
          <w:rFonts w:ascii="Times New Roman" w:eastAsia="Times New Roman" w:hAnsi="Times New Roman" w:cs="Times New Roman"/>
          <w:b/>
          <w:sz w:val="28"/>
          <w:szCs w:val="28"/>
          <w:lang w:eastAsia="ru-RU"/>
        </w:rPr>
        <w:t>Байков</w:t>
      </w:r>
      <w:proofErr w:type="spellEnd"/>
      <w:r w:rsidRPr="00BE2159">
        <w:rPr>
          <w:rFonts w:ascii="Times New Roman" w:eastAsia="Times New Roman" w:hAnsi="Times New Roman" w:cs="Times New Roman"/>
          <w:b/>
          <w:sz w:val="28"/>
          <w:szCs w:val="28"/>
          <w:lang w:eastAsia="ru-RU"/>
        </w:rPr>
        <w:t xml:space="preserve"> Дмитро Олександрович</w:t>
      </w:r>
    </w:p>
    <w:p w14:paraId="4607F34F"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p>
    <w:p w14:paraId="3A0DE961"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 xml:space="preserve">Керівник: </w:t>
      </w:r>
      <w:proofErr w:type="spellStart"/>
      <w:r w:rsidRPr="00BE2159">
        <w:rPr>
          <w:rFonts w:ascii="Times New Roman" w:eastAsia="Times New Roman" w:hAnsi="Times New Roman" w:cs="Times New Roman"/>
          <w:sz w:val="28"/>
          <w:szCs w:val="28"/>
          <w:lang w:eastAsia="ru-RU"/>
        </w:rPr>
        <w:t>д.е.н</w:t>
      </w:r>
      <w:proofErr w:type="spellEnd"/>
      <w:r w:rsidRPr="00BE2159">
        <w:rPr>
          <w:rFonts w:ascii="Times New Roman" w:eastAsia="Times New Roman" w:hAnsi="Times New Roman" w:cs="Times New Roman"/>
          <w:sz w:val="28"/>
          <w:szCs w:val="28"/>
          <w:lang w:eastAsia="ru-RU"/>
        </w:rPr>
        <w:t xml:space="preserve">., проф. </w:t>
      </w:r>
      <w:proofErr w:type="spellStart"/>
      <w:r w:rsidRPr="00BE2159">
        <w:rPr>
          <w:rFonts w:ascii="Times New Roman" w:eastAsia="Times New Roman" w:hAnsi="Times New Roman" w:cs="Times New Roman"/>
          <w:sz w:val="28"/>
          <w:szCs w:val="28"/>
          <w:lang w:eastAsia="ru-RU"/>
        </w:rPr>
        <w:t>Чуркіна</w:t>
      </w:r>
      <w:proofErr w:type="spellEnd"/>
      <w:r w:rsidRPr="00BE2159">
        <w:rPr>
          <w:rFonts w:ascii="Times New Roman" w:eastAsia="Times New Roman" w:hAnsi="Times New Roman" w:cs="Times New Roman"/>
          <w:sz w:val="28"/>
          <w:szCs w:val="28"/>
          <w:lang w:eastAsia="ru-RU"/>
        </w:rPr>
        <w:t xml:space="preserve"> І.Є.__________</w:t>
      </w:r>
    </w:p>
    <w:p w14:paraId="42BEF33F" w14:textId="77777777" w:rsidR="000E6C26" w:rsidRPr="00BE2159" w:rsidRDefault="000E6C26" w:rsidP="000E6C26">
      <w:pPr>
        <w:ind w:firstLine="3544"/>
        <w:jc w:val="left"/>
        <w:rPr>
          <w:rFonts w:ascii="Times New Roman" w:eastAsia="Times New Roman" w:hAnsi="Times New Roman" w:cs="Times New Roman"/>
          <w:sz w:val="28"/>
          <w:szCs w:val="28"/>
          <w:lang w:eastAsia="ru-RU"/>
        </w:rPr>
      </w:pPr>
    </w:p>
    <w:p w14:paraId="32869CE4" w14:textId="77777777" w:rsidR="000E6C26" w:rsidRPr="00BE2159" w:rsidRDefault="000E6C26" w:rsidP="000E6C26">
      <w:pPr>
        <w:ind w:firstLine="3544"/>
        <w:jc w:val="left"/>
        <w:rPr>
          <w:rFonts w:ascii="Times New Roman" w:eastAsia="Times New Roman" w:hAnsi="Times New Roman" w:cs="Times New Roman"/>
          <w:b/>
          <w:sz w:val="28"/>
          <w:szCs w:val="28"/>
          <w:lang w:eastAsia="ru-RU"/>
        </w:rPr>
      </w:pPr>
      <w:r w:rsidRPr="00BE2159">
        <w:rPr>
          <w:rFonts w:ascii="Times New Roman" w:eastAsia="Times New Roman" w:hAnsi="Times New Roman" w:cs="Times New Roman"/>
          <w:sz w:val="28"/>
          <w:szCs w:val="28"/>
          <w:lang w:eastAsia="ru-RU"/>
        </w:rPr>
        <w:t xml:space="preserve">Рецензент: </w:t>
      </w:r>
      <w:proofErr w:type="spellStart"/>
      <w:r w:rsidRPr="00BE2159">
        <w:rPr>
          <w:rFonts w:ascii="Times New Roman" w:eastAsia="Times New Roman" w:hAnsi="Times New Roman" w:cs="Times New Roman"/>
          <w:sz w:val="28"/>
          <w:szCs w:val="28"/>
          <w:lang w:eastAsia="ru-RU"/>
        </w:rPr>
        <w:t>д.е.н</w:t>
      </w:r>
      <w:proofErr w:type="spellEnd"/>
      <w:r w:rsidRPr="00BE2159">
        <w:rPr>
          <w:rFonts w:ascii="Times New Roman" w:eastAsia="Times New Roman" w:hAnsi="Times New Roman" w:cs="Times New Roman"/>
          <w:sz w:val="28"/>
          <w:szCs w:val="28"/>
          <w:lang w:eastAsia="ru-RU"/>
        </w:rPr>
        <w:t xml:space="preserve">., проф. </w:t>
      </w:r>
      <w:proofErr w:type="spellStart"/>
      <w:r w:rsidRPr="00BE2159">
        <w:rPr>
          <w:rFonts w:ascii="Times New Roman" w:eastAsia="Times New Roman" w:hAnsi="Times New Roman" w:cs="Times New Roman"/>
          <w:sz w:val="28"/>
          <w:szCs w:val="28"/>
          <w:lang w:eastAsia="ru-RU"/>
        </w:rPr>
        <w:t>Кошельок</w:t>
      </w:r>
      <w:proofErr w:type="spellEnd"/>
      <w:r w:rsidRPr="00BE2159">
        <w:rPr>
          <w:rFonts w:ascii="Times New Roman" w:eastAsia="Times New Roman" w:hAnsi="Times New Roman" w:cs="Times New Roman"/>
          <w:sz w:val="28"/>
          <w:szCs w:val="28"/>
          <w:lang w:eastAsia="ru-RU"/>
        </w:rPr>
        <w:t xml:space="preserve"> Г.В.</w:t>
      </w:r>
    </w:p>
    <w:p w14:paraId="713DAAF8" w14:textId="77777777" w:rsidR="000E6C26" w:rsidRPr="00BE2159" w:rsidRDefault="000E6C26" w:rsidP="000E6C26">
      <w:pPr>
        <w:spacing w:line="360" w:lineRule="auto"/>
        <w:jc w:val="both"/>
        <w:rPr>
          <w:rFonts w:ascii="Times New Roman" w:eastAsia="Times New Roman" w:hAnsi="Times New Roman" w:cs="Times New Roman"/>
          <w:b/>
          <w:sz w:val="28"/>
          <w:szCs w:val="28"/>
          <w:lang w:eastAsia="ru-RU"/>
        </w:rPr>
      </w:pPr>
    </w:p>
    <w:p w14:paraId="65D4EB9F" w14:textId="77777777" w:rsidR="000E6C26" w:rsidRPr="00BE2159" w:rsidRDefault="000E6C26" w:rsidP="000E6C26">
      <w:pPr>
        <w:spacing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4933"/>
        <w:gridCol w:w="4712"/>
      </w:tblGrid>
      <w:tr w:rsidR="000E6C26" w:rsidRPr="00BE2159" w14:paraId="0368970A" w14:textId="77777777" w:rsidTr="00857482">
        <w:trPr>
          <w:jc w:val="center"/>
        </w:trPr>
        <w:tc>
          <w:tcPr>
            <w:tcW w:w="4967" w:type="dxa"/>
          </w:tcPr>
          <w:p w14:paraId="34601299" w14:textId="77777777" w:rsidR="000E6C26" w:rsidRPr="00BE2159" w:rsidRDefault="000E6C26" w:rsidP="00857482">
            <w:pPr>
              <w:spacing w:line="360" w:lineRule="auto"/>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Рекомендовано до захисту:</w:t>
            </w:r>
          </w:p>
          <w:p w14:paraId="64B63745" w14:textId="77777777" w:rsidR="000E6C26" w:rsidRPr="00BE2159" w:rsidRDefault="000E6C26" w:rsidP="00857482">
            <w:pPr>
              <w:spacing w:line="360" w:lineRule="auto"/>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протокол засідання кафедри</w:t>
            </w:r>
          </w:p>
          <w:p w14:paraId="3D733B0B" w14:textId="77777777" w:rsidR="000E6C26" w:rsidRPr="00BE2159" w:rsidRDefault="000E6C26" w:rsidP="00857482">
            <w:pPr>
              <w:spacing w:line="360" w:lineRule="auto"/>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 ___   від ____._____. 2025  р.</w:t>
            </w:r>
          </w:p>
          <w:p w14:paraId="08ACDAD5" w14:textId="77777777" w:rsidR="000E6C26" w:rsidRPr="00BE2159" w:rsidRDefault="000E6C26" w:rsidP="00857482">
            <w:pPr>
              <w:spacing w:line="360" w:lineRule="auto"/>
              <w:jc w:val="left"/>
              <w:rPr>
                <w:rFonts w:ascii="Times New Roman" w:eastAsia="Times New Roman" w:hAnsi="Times New Roman" w:cs="Times New Roman"/>
                <w:sz w:val="28"/>
                <w:szCs w:val="28"/>
                <w:lang w:eastAsia="ru-RU"/>
              </w:rPr>
            </w:pPr>
          </w:p>
          <w:p w14:paraId="6A53DBF1" w14:textId="77777777" w:rsidR="000E6C26" w:rsidRPr="00BE2159" w:rsidRDefault="000E6C26" w:rsidP="00857482">
            <w:pPr>
              <w:spacing w:line="360" w:lineRule="auto"/>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Завідувач кафедри</w:t>
            </w:r>
          </w:p>
          <w:p w14:paraId="2E29A017" w14:textId="77777777" w:rsidR="000E6C26" w:rsidRPr="00BE2159" w:rsidRDefault="000E6C26" w:rsidP="00857482">
            <w:pPr>
              <w:tabs>
                <w:tab w:val="left" w:pos="1168"/>
                <w:tab w:val="left" w:pos="3861"/>
              </w:tabs>
              <w:jc w:val="left"/>
              <w:rPr>
                <w:rFonts w:ascii="Times New Roman" w:eastAsia="Times New Roman" w:hAnsi="Times New Roman" w:cs="Times New Roman"/>
                <w:sz w:val="28"/>
                <w:szCs w:val="28"/>
                <w:u w:val="single"/>
                <w:lang w:eastAsia="ru-RU"/>
              </w:rPr>
            </w:pPr>
            <w:r w:rsidRPr="00BE2159">
              <w:rPr>
                <w:rFonts w:ascii="Times New Roman" w:eastAsia="Times New Roman" w:hAnsi="Times New Roman" w:cs="Times New Roman"/>
                <w:sz w:val="28"/>
                <w:szCs w:val="28"/>
                <w:u w:val="single"/>
                <w:lang w:eastAsia="ru-RU"/>
              </w:rPr>
              <w:tab/>
            </w:r>
            <w:r w:rsidRPr="00BE2159">
              <w:rPr>
                <w:rFonts w:ascii="Times New Roman" w:eastAsia="Times New Roman" w:hAnsi="Times New Roman" w:cs="Times New Roman"/>
                <w:sz w:val="28"/>
                <w:szCs w:val="28"/>
                <w:lang w:eastAsia="ru-RU"/>
              </w:rPr>
              <w:t xml:space="preserve"> </w:t>
            </w:r>
            <w:proofErr w:type="spellStart"/>
            <w:r w:rsidRPr="00BE2159">
              <w:rPr>
                <w:rFonts w:ascii="Times New Roman" w:eastAsia="Times New Roman" w:hAnsi="Times New Roman" w:cs="Times New Roman"/>
                <w:sz w:val="28"/>
                <w:szCs w:val="28"/>
                <w:lang w:eastAsia="ru-RU"/>
              </w:rPr>
              <w:t>прoф</w:t>
            </w:r>
            <w:proofErr w:type="spellEnd"/>
            <w:r w:rsidRPr="00BE2159">
              <w:rPr>
                <w:rFonts w:ascii="Times New Roman" w:eastAsia="Times New Roman" w:hAnsi="Times New Roman" w:cs="Times New Roman"/>
                <w:sz w:val="28"/>
                <w:szCs w:val="28"/>
                <w:lang w:eastAsia="ru-RU"/>
              </w:rPr>
              <w:t>. Едуард КУЗНЄЦОВ</w:t>
            </w:r>
          </w:p>
          <w:p w14:paraId="0DEF6FA5" w14:textId="77777777" w:rsidR="000E6C26" w:rsidRPr="00BE2159" w:rsidRDefault="000E6C26" w:rsidP="00857482">
            <w:pPr>
              <w:tabs>
                <w:tab w:val="left" w:pos="284"/>
                <w:tab w:val="left" w:pos="1767"/>
              </w:tabs>
              <w:jc w:val="left"/>
              <w:rPr>
                <w:rFonts w:ascii="Times New Roman" w:eastAsia="Times New Roman" w:hAnsi="Times New Roman" w:cs="Times New Roman"/>
                <w:sz w:val="20"/>
                <w:szCs w:val="20"/>
                <w:lang w:eastAsia="ru-RU"/>
              </w:rPr>
            </w:pPr>
            <w:r w:rsidRPr="00BE2159">
              <w:rPr>
                <w:rFonts w:ascii="Times New Roman" w:eastAsia="Times New Roman" w:hAnsi="Times New Roman" w:cs="Times New Roman"/>
                <w:sz w:val="20"/>
                <w:szCs w:val="20"/>
                <w:lang w:eastAsia="ru-RU"/>
              </w:rPr>
              <w:tab/>
              <w:t>(підпис)</w:t>
            </w:r>
            <w:r w:rsidRPr="00BE2159">
              <w:rPr>
                <w:rFonts w:ascii="Times New Roman" w:eastAsia="Times New Roman" w:hAnsi="Times New Roman" w:cs="Times New Roman"/>
                <w:sz w:val="20"/>
                <w:szCs w:val="20"/>
                <w:lang w:eastAsia="ru-RU"/>
              </w:rPr>
              <w:tab/>
            </w:r>
          </w:p>
        </w:tc>
        <w:tc>
          <w:tcPr>
            <w:tcW w:w="4678" w:type="dxa"/>
          </w:tcPr>
          <w:p w14:paraId="359AC5E3" w14:textId="77777777" w:rsidR="000E6C26" w:rsidRPr="00BE2159" w:rsidRDefault="000E6C26" w:rsidP="00857482">
            <w:pPr>
              <w:tabs>
                <w:tab w:val="right" w:pos="4462"/>
              </w:tabs>
              <w:spacing w:line="360" w:lineRule="auto"/>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Захищено на засіданні ЕК № __</w:t>
            </w:r>
          </w:p>
          <w:p w14:paraId="0DA6711B" w14:textId="77777777" w:rsidR="000E6C26" w:rsidRPr="00BE2159" w:rsidRDefault="000E6C26" w:rsidP="00857482">
            <w:pPr>
              <w:spacing w:before="120"/>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 xml:space="preserve">протокол № ____від ____.12.2025 р. </w:t>
            </w:r>
          </w:p>
          <w:p w14:paraId="454DD1E7" w14:textId="77777777" w:rsidR="000E6C26" w:rsidRPr="00BE2159" w:rsidRDefault="000E6C26" w:rsidP="00857482">
            <w:pPr>
              <w:tabs>
                <w:tab w:val="right" w:pos="4462"/>
              </w:tabs>
              <w:jc w:val="left"/>
              <w:rPr>
                <w:rFonts w:ascii="Times New Roman" w:eastAsia="Times New Roman" w:hAnsi="Times New Roman" w:cs="Times New Roman"/>
                <w:sz w:val="28"/>
                <w:szCs w:val="28"/>
                <w:lang w:eastAsia="ru-RU"/>
              </w:rPr>
            </w:pPr>
          </w:p>
          <w:p w14:paraId="557A747E" w14:textId="77777777" w:rsidR="000E6C26" w:rsidRPr="00BE2159" w:rsidRDefault="000E6C26" w:rsidP="00857482">
            <w:pPr>
              <w:tabs>
                <w:tab w:val="right" w:pos="4462"/>
              </w:tabs>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8"/>
                <w:szCs w:val="28"/>
                <w:lang w:eastAsia="ru-RU"/>
              </w:rPr>
              <w:t>Оцінка______________/______/_____</w:t>
            </w:r>
          </w:p>
          <w:p w14:paraId="55D3DCFD" w14:textId="77777777" w:rsidR="000E6C26" w:rsidRPr="00BE2159" w:rsidRDefault="000E6C26" w:rsidP="00857482">
            <w:pPr>
              <w:rPr>
                <w:rFonts w:ascii="Times New Roman" w:eastAsia="Times New Roman" w:hAnsi="Times New Roman" w:cs="Times New Roman"/>
                <w:sz w:val="20"/>
                <w:szCs w:val="20"/>
                <w:lang w:eastAsia="ru-RU"/>
              </w:rPr>
            </w:pPr>
            <w:r w:rsidRPr="00BE2159">
              <w:rPr>
                <w:rFonts w:ascii="Times New Roman" w:eastAsia="Times New Roman" w:hAnsi="Times New Roman" w:cs="Times New Roman"/>
                <w:sz w:val="20"/>
                <w:szCs w:val="20"/>
                <w:lang w:eastAsia="ru-RU"/>
              </w:rPr>
              <w:t>(за національною шкалою/шкалою ЕСТS/ бали)</w:t>
            </w:r>
          </w:p>
          <w:p w14:paraId="3BD1C03C" w14:textId="77777777" w:rsidR="000E6C26" w:rsidRPr="00BE2159" w:rsidRDefault="000E6C26" w:rsidP="00857482">
            <w:pPr>
              <w:spacing w:line="360" w:lineRule="auto"/>
              <w:jc w:val="left"/>
              <w:rPr>
                <w:rFonts w:ascii="Times New Roman" w:eastAsia="Times New Roman" w:hAnsi="Times New Roman" w:cs="Times New Roman"/>
                <w:sz w:val="20"/>
                <w:szCs w:val="20"/>
                <w:lang w:eastAsia="ru-RU"/>
              </w:rPr>
            </w:pPr>
            <w:r w:rsidRPr="00BE2159">
              <w:rPr>
                <w:rFonts w:ascii="Times New Roman" w:eastAsia="Times New Roman" w:hAnsi="Times New Roman" w:cs="Times New Roman"/>
                <w:sz w:val="28"/>
                <w:szCs w:val="28"/>
                <w:lang w:eastAsia="ru-RU"/>
              </w:rPr>
              <w:t>Голова ЕК</w:t>
            </w:r>
          </w:p>
          <w:p w14:paraId="78C88DF8" w14:textId="28E58FC8" w:rsidR="000E6C26" w:rsidRPr="00BE2159" w:rsidRDefault="000E6C26" w:rsidP="00857482">
            <w:pPr>
              <w:jc w:val="left"/>
              <w:rPr>
                <w:rFonts w:ascii="Times New Roman" w:eastAsia="Times New Roman" w:hAnsi="Times New Roman" w:cs="Times New Roman"/>
                <w:sz w:val="20"/>
                <w:szCs w:val="20"/>
                <w:lang w:eastAsia="ru-RU"/>
              </w:rPr>
            </w:pPr>
            <w:r w:rsidRPr="00BE2159">
              <w:rPr>
                <w:rFonts w:ascii="Times New Roman" w:eastAsia="Times New Roman" w:hAnsi="Times New Roman" w:cs="Times New Roman"/>
                <w:sz w:val="28"/>
                <w:szCs w:val="28"/>
                <w:lang w:eastAsia="ru-RU"/>
              </w:rPr>
              <w:t xml:space="preserve">_____ </w:t>
            </w:r>
            <w:proofErr w:type="spellStart"/>
            <w:r w:rsidRPr="00BE2159">
              <w:rPr>
                <w:rFonts w:ascii="Times New Roman" w:eastAsia="Times New Roman" w:hAnsi="Times New Roman" w:cs="Times New Roman"/>
                <w:sz w:val="28"/>
                <w:szCs w:val="28"/>
                <w:lang w:eastAsia="ru-RU"/>
              </w:rPr>
              <w:t>прoф</w:t>
            </w:r>
            <w:proofErr w:type="spellEnd"/>
            <w:r w:rsidRPr="00BE2159">
              <w:rPr>
                <w:rFonts w:ascii="Times New Roman" w:eastAsia="Times New Roman" w:hAnsi="Times New Roman" w:cs="Times New Roman"/>
                <w:sz w:val="28"/>
                <w:szCs w:val="28"/>
                <w:lang w:eastAsia="ru-RU"/>
              </w:rPr>
              <w:t xml:space="preserve">. </w:t>
            </w:r>
            <w:r w:rsidR="0084558C">
              <w:rPr>
                <w:rFonts w:ascii="Times New Roman" w:eastAsia="Times New Roman" w:hAnsi="Times New Roman" w:cs="Times New Roman"/>
                <w:sz w:val="28"/>
                <w:szCs w:val="28"/>
                <w:lang w:eastAsia="ru-RU"/>
              </w:rPr>
              <w:t>Едуард КУЗНЄЦОВ</w:t>
            </w:r>
          </w:p>
          <w:p w14:paraId="40FB4A92" w14:textId="77777777" w:rsidR="000E6C26" w:rsidRPr="00BE2159" w:rsidRDefault="000E6C26" w:rsidP="00857482">
            <w:pPr>
              <w:tabs>
                <w:tab w:val="left" w:pos="454"/>
                <w:tab w:val="left" w:pos="2155"/>
              </w:tabs>
              <w:jc w:val="left"/>
              <w:rPr>
                <w:rFonts w:ascii="Times New Roman" w:eastAsia="Times New Roman" w:hAnsi="Times New Roman" w:cs="Times New Roman"/>
                <w:sz w:val="28"/>
                <w:szCs w:val="28"/>
                <w:lang w:eastAsia="ru-RU"/>
              </w:rPr>
            </w:pPr>
            <w:r w:rsidRPr="00BE2159">
              <w:rPr>
                <w:rFonts w:ascii="Times New Roman" w:eastAsia="Times New Roman" w:hAnsi="Times New Roman" w:cs="Times New Roman"/>
                <w:sz w:val="20"/>
                <w:szCs w:val="20"/>
                <w:lang w:eastAsia="ru-RU"/>
              </w:rPr>
              <w:t>(підпис)</w:t>
            </w:r>
            <w:r w:rsidRPr="00BE2159">
              <w:rPr>
                <w:rFonts w:ascii="Times New Roman" w:eastAsia="Times New Roman" w:hAnsi="Times New Roman" w:cs="Times New Roman"/>
                <w:sz w:val="20"/>
                <w:szCs w:val="20"/>
                <w:lang w:eastAsia="ru-RU"/>
              </w:rPr>
              <w:tab/>
            </w:r>
          </w:p>
        </w:tc>
      </w:tr>
      <w:tr w:rsidR="000E6C26" w:rsidRPr="00BE2159" w14:paraId="79FAA42D" w14:textId="77777777" w:rsidTr="00857482">
        <w:trPr>
          <w:jc w:val="center"/>
        </w:trPr>
        <w:tc>
          <w:tcPr>
            <w:tcW w:w="4967" w:type="dxa"/>
          </w:tcPr>
          <w:p w14:paraId="5E76FF7F" w14:textId="77777777" w:rsidR="000E6C26" w:rsidRPr="00BE2159" w:rsidRDefault="000E6C26" w:rsidP="00857482">
            <w:pPr>
              <w:jc w:val="left"/>
              <w:rPr>
                <w:rFonts w:ascii="Times New Roman" w:eastAsia="Times New Roman" w:hAnsi="Times New Roman" w:cs="Times New Roman"/>
                <w:sz w:val="28"/>
                <w:szCs w:val="28"/>
                <w:lang w:eastAsia="ru-RU"/>
              </w:rPr>
            </w:pPr>
          </w:p>
        </w:tc>
        <w:tc>
          <w:tcPr>
            <w:tcW w:w="4678" w:type="dxa"/>
          </w:tcPr>
          <w:p w14:paraId="16349311" w14:textId="77777777" w:rsidR="000E6C26" w:rsidRPr="00BE2159" w:rsidRDefault="000E6C26" w:rsidP="00857482">
            <w:pPr>
              <w:jc w:val="left"/>
              <w:rPr>
                <w:rFonts w:ascii="Times New Roman" w:eastAsia="Times New Roman" w:hAnsi="Times New Roman" w:cs="Times New Roman"/>
                <w:sz w:val="28"/>
                <w:szCs w:val="28"/>
                <w:lang w:eastAsia="ru-RU"/>
              </w:rPr>
            </w:pPr>
          </w:p>
        </w:tc>
      </w:tr>
    </w:tbl>
    <w:p w14:paraId="1F794A9C" w14:textId="77777777" w:rsidR="000E6C26" w:rsidRDefault="000E6C26" w:rsidP="000E6C26">
      <w:pPr>
        <w:spacing w:line="360" w:lineRule="auto"/>
        <w:rPr>
          <w:rFonts w:ascii="Times New Roman" w:eastAsia="Times New Roman" w:hAnsi="Times New Roman" w:cs="Times New Roman"/>
          <w:b/>
          <w:sz w:val="28"/>
          <w:szCs w:val="28"/>
          <w:lang w:eastAsia="ru-RU"/>
        </w:rPr>
      </w:pPr>
    </w:p>
    <w:p w14:paraId="0B300AAE" w14:textId="77777777" w:rsidR="000E6C26" w:rsidRDefault="000E6C26" w:rsidP="000E6C26">
      <w:pPr>
        <w:spacing w:line="360" w:lineRule="auto"/>
        <w:rPr>
          <w:rFonts w:ascii="Times New Roman" w:eastAsia="Times New Roman" w:hAnsi="Times New Roman" w:cs="Times New Roman"/>
          <w:b/>
          <w:sz w:val="28"/>
          <w:szCs w:val="28"/>
          <w:lang w:eastAsia="ru-RU"/>
        </w:rPr>
      </w:pPr>
    </w:p>
    <w:p w14:paraId="4D167E0A" w14:textId="77777777" w:rsidR="000E6C26" w:rsidRPr="00BE2159" w:rsidRDefault="000E6C26" w:rsidP="000E6C26">
      <w:pPr>
        <w:spacing w:line="360" w:lineRule="auto"/>
      </w:pPr>
      <w:r w:rsidRPr="00BE2159">
        <w:rPr>
          <w:rFonts w:ascii="Times New Roman" w:eastAsia="Times New Roman" w:hAnsi="Times New Roman" w:cs="Times New Roman"/>
          <w:b/>
          <w:sz w:val="28"/>
          <w:szCs w:val="28"/>
          <w:lang w:eastAsia="ru-RU"/>
        </w:rPr>
        <w:t>Одеса 2025</w:t>
      </w:r>
    </w:p>
    <w:p w14:paraId="0DEB6056" w14:textId="377026CA" w:rsidR="0051691B" w:rsidRPr="004038BB" w:rsidRDefault="0051691B" w:rsidP="0051691B">
      <w:pPr>
        <w:spacing w:line="360" w:lineRule="auto"/>
        <w:ind w:firstLine="709"/>
        <w:rPr>
          <w:rFonts w:ascii="Times New Roman" w:hAnsi="Times New Roman" w:cs="Times New Roman"/>
          <w:sz w:val="28"/>
          <w:szCs w:val="28"/>
        </w:rPr>
      </w:pPr>
      <w:r w:rsidRPr="004038BB">
        <w:rPr>
          <w:rFonts w:ascii="Times New Roman" w:hAnsi="Times New Roman" w:cs="Times New Roman"/>
          <w:sz w:val="28"/>
          <w:szCs w:val="28"/>
        </w:rPr>
        <w:lastRenderedPageBreak/>
        <w:t>ЗМІСТ</w:t>
      </w:r>
    </w:p>
    <w:p w14:paraId="19DB8110" w14:textId="77777777" w:rsidR="0051691B" w:rsidRPr="004038BB" w:rsidRDefault="0051691B" w:rsidP="0051691B">
      <w:pPr>
        <w:tabs>
          <w:tab w:val="right" w:leader="dot" w:pos="9356"/>
        </w:tabs>
        <w:autoSpaceDE w:val="0"/>
        <w:autoSpaceDN w:val="0"/>
        <w:adjustRightInd w:val="0"/>
        <w:spacing w:line="360" w:lineRule="auto"/>
        <w:jc w:val="both"/>
        <w:rPr>
          <w:rFonts w:ascii="Times New Roman" w:eastAsia="Times New Roman" w:hAnsi="Times New Roman" w:cs="Times New Roman"/>
          <w:b/>
          <w:sz w:val="28"/>
          <w:szCs w:val="28"/>
          <w:lang w:eastAsia="ru-RU"/>
        </w:rPr>
      </w:pPr>
    </w:p>
    <w:p w14:paraId="14F2F0AC" w14:textId="77777777"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ВСТУП</w:t>
      </w:r>
      <w:r w:rsidRPr="004038BB">
        <w:rPr>
          <w:rFonts w:ascii="Times New Roman" w:eastAsia="Times New Roman" w:hAnsi="Times New Roman" w:cs="Times New Roman"/>
          <w:bCs/>
          <w:sz w:val="28"/>
          <w:szCs w:val="28"/>
          <w:lang w:eastAsia="ru-RU"/>
        </w:rPr>
        <w:tab/>
        <w:t>3</w:t>
      </w:r>
    </w:p>
    <w:p w14:paraId="4707B041" w14:textId="152C630B"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0" w:name="_Hlk182904850"/>
      <w:bookmarkStart w:id="1" w:name="_Hlk136264923"/>
      <w:r w:rsidRPr="004038BB">
        <w:rPr>
          <w:rFonts w:ascii="Times New Roman" w:eastAsia="Times New Roman" w:hAnsi="Times New Roman" w:cs="Times New Roman"/>
          <w:bCs/>
          <w:sz w:val="28"/>
          <w:szCs w:val="28"/>
          <w:lang w:eastAsia="ru-RU"/>
        </w:rPr>
        <w:t xml:space="preserve">РОЗДІЛ 1. </w:t>
      </w:r>
      <w:r w:rsidR="00170368" w:rsidRPr="004038BB">
        <w:rPr>
          <w:rFonts w:ascii="Times New Roman" w:eastAsia="Times New Roman" w:hAnsi="Times New Roman" w:cs="Times New Roman"/>
          <w:bCs/>
          <w:sz w:val="28"/>
          <w:szCs w:val="28"/>
          <w:lang w:eastAsia="ru-RU"/>
        </w:rPr>
        <w:t>КОНЦЕПТУАЛЬНІ</w:t>
      </w:r>
      <w:r w:rsidRPr="004038BB">
        <w:rPr>
          <w:rFonts w:ascii="Times New Roman" w:eastAsia="Times New Roman" w:hAnsi="Times New Roman" w:cs="Times New Roman"/>
          <w:bCs/>
          <w:sz w:val="28"/>
          <w:szCs w:val="28"/>
          <w:lang w:eastAsia="ru-RU"/>
        </w:rPr>
        <w:t xml:space="preserve"> ТА МЕТОДИЧНІ ЗАСАДИ ФОРМУВАННЯ СИСТЕМИ УПРАВЛІННЯ ПІДПРИЄМСТВОМ</w:t>
      </w:r>
      <w:r w:rsidRPr="004038BB">
        <w:rPr>
          <w:rFonts w:ascii="Times New Roman" w:eastAsia="Times New Roman" w:hAnsi="Times New Roman" w:cs="Times New Roman"/>
          <w:bCs/>
          <w:sz w:val="28"/>
          <w:szCs w:val="28"/>
          <w:lang w:eastAsia="ru-RU"/>
        </w:rPr>
        <w:tab/>
      </w:r>
      <w:r w:rsidR="00DF5C99" w:rsidRPr="004038BB">
        <w:rPr>
          <w:rFonts w:ascii="Times New Roman" w:eastAsia="Times New Roman" w:hAnsi="Times New Roman" w:cs="Times New Roman"/>
          <w:bCs/>
          <w:sz w:val="28"/>
          <w:szCs w:val="28"/>
          <w:lang w:eastAsia="ru-RU"/>
        </w:rPr>
        <w:t>7</w:t>
      </w:r>
    </w:p>
    <w:p w14:paraId="267C97EC" w14:textId="453C7104" w:rsidR="00100D33" w:rsidRPr="004038BB" w:rsidRDefault="0051691B" w:rsidP="00100D33">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 xml:space="preserve">1.1. </w:t>
      </w:r>
      <w:r w:rsidR="00632958" w:rsidRPr="004038BB">
        <w:rPr>
          <w:rFonts w:ascii="Times New Roman" w:eastAsia="Times New Roman" w:hAnsi="Times New Roman" w:cs="Times New Roman"/>
          <w:bCs/>
          <w:sz w:val="28"/>
          <w:szCs w:val="28"/>
          <w:lang w:eastAsia="ru-RU"/>
        </w:rPr>
        <w:t>Становлення та розвиток системи</w:t>
      </w:r>
      <w:r w:rsidR="00100D33" w:rsidRPr="004038BB">
        <w:rPr>
          <w:rFonts w:ascii="Times New Roman" w:eastAsia="Times New Roman" w:hAnsi="Times New Roman" w:cs="Times New Roman"/>
          <w:bCs/>
          <w:sz w:val="28"/>
          <w:szCs w:val="28"/>
          <w:lang w:eastAsia="ru-RU"/>
        </w:rPr>
        <w:t xml:space="preserve"> управління підприємством</w:t>
      </w:r>
      <w:r w:rsidR="00100D33" w:rsidRPr="004038BB">
        <w:rPr>
          <w:rFonts w:ascii="Times New Roman" w:eastAsia="Times New Roman" w:hAnsi="Times New Roman" w:cs="Times New Roman"/>
          <w:bCs/>
          <w:sz w:val="28"/>
          <w:szCs w:val="28"/>
          <w:lang w:eastAsia="ru-RU"/>
        </w:rPr>
        <w:tab/>
      </w:r>
      <w:r w:rsidR="007F2CBC" w:rsidRPr="004038BB">
        <w:rPr>
          <w:rFonts w:ascii="Times New Roman" w:eastAsia="Times New Roman" w:hAnsi="Times New Roman" w:cs="Times New Roman"/>
          <w:bCs/>
          <w:sz w:val="28"/>
          <w:szCs w:val="28"/>
          <w:lang w:eastAsia="ru-RU"/>
        </w:rPr>
        <w:t>7</w:t>
      </w:r>
    </w:p>
    <w:p w14:paraId="0EF85BD7" w14:textId="381184EC"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2" w:name="_Hlk136521698"/>
      <w:bookmarkEnd w:id="0"/>
      <w:bookmarkEnd w:id="1"/>
      <w:r w:rsidRPr="004038BB">
        <w:rPr>
          <w:rFonts w:ascii="Times New Roman" w:eastAsia="Times New Roman" w:hAnsi="Times New Roman" w:cs="Times New Roman"/>
          <w:bCs/>
          <w:sz w:val="28"/>
          <w:szCs w:val="28"/>
          <w:lang w:eastAsia="ru-RU"/>
        </w:rPr>
        <w:t xml:space="preserve">1.2. </w:t>
      </w:r>
      <w:bookmarkStart w:id="3" w:name="_Hlk216616521"/>
      <w:r w:rsidR="00170368" w:rsidRPr="004038BB">
        <w:rPr>
          <w:rFonts w:ascii="Times New Roman" w:eastAsia="Times New Roman" w:hAnsi="Times New Roman" w:cs="Times New Roman"/>
          <w:bCs/>
          <w:sz w:val="28"/>
          <w:szCs w:val="28"/>
          <w:lang w:eastAsia="ru-RU"/>
        </w:rPr>
        <w:t xml:space="preserve">Формування системи </w:t>
      </w:r>
      <w:r w:rsidRPr="004038BB">
        <w:rPr>
          <w:rFonts w:ascii="Times New Roman" w:eastAsia="Times New Roman" w:hAnsi="Times New Roman" w:cs="Times New Roman"/>
          <w:bCs/>
          <w:sz w:val="28"/>
          <w:szCs w:val="28"/>
          <w:lang w:eastAsia="ru-RU"/>
        </w:rPr>
        <w:t>управління підприємством</w:t>
      </w:r>
      <w:r w:rsidR="00170368" w:rsidRPr="004038BB">
        <w:rPr>
          <w:rFonts w:ascii="Times New Roman" w:eastAsia="Times New Roman" w:hAnsi="Times New Roman" w:cs="Times New Roman"/>
          <w:bCs/>
          <w:sz w:val="28"/>
          <w:szCs w:val="28"/>
          <w:lang w:eastAsia="ru-RU"/>
        </w:rPr>
        <w:t xml:space="preserve"> в сучасних ум</w:t>
      </w:r>
      <w:r w:rsidR="000457F4" w:rsidRPr="004038BB">
        <w:rPr>
          <w:rFonts w:ascii="Times New Roman" w:eastAsia="Times New Roman" w:hAnsi="Times New Roman" w:cs="Times New Roman"/>
          <w:bCs/>
          <w:sz w:val="28"/>
          <w:szCs w:val="28"/>
          <w:lang w:eastAsia="ru-RU"/>
        </w:rPr>
        <w:t>ов</w:t>
      </w:r>
      <w:r w:rsidR="00170368" w:rsidRPr="004038BB">
        <w:rPr>
          <w:rFonts w:ascii="Times New Roman" w:eastAsia="Times New Roman" w:hAnsi="Times New Roman" w:cs="Times New Roman"/>
          <w:bCs/>
          <w:sz w:val="28"/>
          <w:szCs w:val="28"/>
          <w:lang w:eastAsia="ru-RU"/>
        </w:rPr>
        <w:t>ах</w:t>
      </w:r>
      <w:bookmarkEnd w:id="3"/>
      <w:r w:rsidRPr="004038BB">
        <w:rPr>
          <w:rFonts w:ascii="Times New Roman" w:eastAsia="Times New Roman" w:hAnsi="Times New Roman" w:cs="Times New Roman"/>
          <w:bCs/>
          <w:sz w:val="28"/>
          <w:szCs w:val="28"/>
          <w:lang w:eastAsia="ru-RU"/>
        </w:rPr>
        <w:tab/>
      </w:r>
      <w:r w:rsidR="008324A5" w:rsidRPr="004038BB">
        <w:rPr>
          <w:rFonts w:ascii="Times New Roman" w:eastAsia="Times New Roman" w:hAnsi="Times New Roman" w:cs="Times New Roman"/>
          <w:bCs/>
          <w:sz w:val="28"/>
          <w:szCs w:val="28"/>
          <w:lang w:eastAsia="ru-RU"/>
        </w:rPr>
        <w:t>12</w:t>
      </w:r>
    </w:p>
    <w:p w14:paraId="68E80E6F" w14:textId="3A257DAD"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4" w:name="_Hlk137525883"/>
      <w:bookmarkStart w:id="5" w:name="_Hlk137622309"/>
      <w:bookmarkEnd w:id="2"/>
      <w:r w:rsidRPr="004038BB">
        <w:rPr>
          <w:rFonts w:ascii="Times New Roman" w:eastAsia="Times New Roman" w:hAnsi="Times New Roman" w:cs="Times New Roman"/>
          <w:bCs/>
          <w:sz w:val="28"/>
          <w:szCs w:val="28"/>
          <w:lang w:eastAsia="ru-RU"/>
        </w:rPr>
        <w:t xml:space="preserve">1.3. </w:t>
      </w:r>
      <w:r w:rsidR="00CA543A" w:rsidRPr="004038BB">
        <w:rPr>
          <w:rFonts w:ascii="Times New Roman" w:eastAsia="Times New Roman" w:hAnsi="Times New Roman" w:cs="Times New Roman"/>
          <w:bCs/>
          <w:sz w:val="28"/>
          <w:szCs w:val="28"/>
          <w:lang w:eastAsia="ru-RU"/>
        </w:rPr>
        <w:t>Механізми, методи та інструменти антикризового управління</w:t>
      </w:r>
      <w:r w:rsidRPr="004038BB">
        <w:rPr>
          <w:rFonts w:ascii="Times New Roman" w:eastAsia="Times New Roman" w:hAnsi="Times New Roman" w:cs="Times New Roman"/>
          <w:bCs/>
          <w:sz w:val="28"/>
          <w:szCs w:val="28"/>
          <w:lang w:eastAsia="ru-RU"/>
        </w:rPr>
        <w:tab/>
      </w:r>
      <w:r w:rsidR="00F07A82" w:rsidRPr="004038BB">
        <w:rPr>
          <w:rFonts w:ascii="Times New Roman" w:eastAsia="Times New Roman" w:hAnsi="Times New Roman" w:cs="Times New Roman"/>
          <w:bCs/>
          <w:sz w:val="28"/>
          <w:szCs w:val="28"/>
          <w:lang w:eastAsia="ru-RU"/>
        </w:rPr>
        <w:t>17</w:t>
      </w:r>
    </w:p>
    <w:p w14:paraId="297EB588" w14:textId="0DED1001"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 xml:space="preserve">РОЗДІЛ 2.  </w:t>
      </w:r>
      <w:r w:rsidRPr="004038BB">
        <w:rPr>
          <w:rFonts w:ascii="Times New Roman" w:eastAsia="Times New Roman" w:hAnsi="Times New Roman" w:cs="Times New Roman"/>
          <w:caps/>
          <w:sz w:val="28"/>
          <w:szCs w:val="28"/>
          <w:lang w:eastAsia="ru-RU"/>
        </w:rPr>
        <w:t>дослідження ефективності управління підприємством</w:t>
      </w:r>
      <w:r w:rsidR="00B4312F" w:rsidRPr="004038BB">
        <w:rPr>
          <w:rFonts w:ascii="Times New Roman" w:eastAsia="Times New Roman" w:hAnsi="Times New Roman" w:cs="Times New Roman"/>
          <w:caps/>
          <w:sz w:val="28"/>
          <w:szCs w:val="28"/>
          <w:lang w:eastAsia="ru-RU"/>
        </w:rPr>
        <w:t xml:space="preserve"> В КРИЗОВИХ УМОВАХ</w:t>
      </w:r>
      <w:r w:rsidRPr="004038BB">
        <w:rPr>
          <w:rFonts w:ascii="Times New Roman" w:eastAsia="Times New Roman" w:hAnsi="Times New Roman" w:cs="Times New Roman"/>
          <w:bCs/>
          <w:sz w:val="28"/>
          <w:szCs w:val="28"/>
          <w:lang w:eastAsia="ru-RU"/>
        </w:rPr>
        <w:tab/>
      </w:r>
      <w:r w:rsidR="00DD62A3" w:rsidRPr="004038BB">
        <w:rPr>
          <w:rFonts w:ascii="Times New Roman" w:eastAsia="Times New Roman" w:hAnsi="Times New Roman" w:cs="Times New Roman"/>
          <w:bCs/>
          <w:sz w:val="28"/>
          <w:szCs w:val="28"/>
          <w:lang w:eastAsia="ru-RU"/>
        </w:rPr>
        <w:t>27</w:t>
      </w:r>
    </w:p>
    <w:bookmarkEnd w:id="4"/>
    <w:bookmarkEnd w:id="5"/>
    <w:p w14:paraId="7D06E9E2" w14:textId="7271B9C8" w:rsidR="0051691B" w:rsidRPr="004038BB" w:rsidRDefault="0051691B" w:rsidP="006C06CE">
      <w:pPr>
        <w:tabs>
          <w:tab w:val="right" w:leader="dot" w:pos="9356"/>
        </w:tabs>
        <w:autoSpaceDE w:val="0"/>
        <w:autoSpaceDN w:val="0"/>
        <w:adjustRightInd w:val="0"/>
        <w:spacing w:line="360" w:lineRule="auto"/>
        <w:jc w:val="left"/>
        <w:rPr>
          <w:rFonts w:ascii="Times New Roman" w:eastAsia="Times New Roman" w:hAnsi="Times New Roman" w:cs="Times New Roman"/>
          <w:sz w:val="28"/>
          <w:szCs w:val="28"/>
          <w:lang w:eastAsia="ru-RU"/>
        </w:rPr>
      </w:pPr>
      <w:r w:rsidRPr="004038BB">
        <w:rPr>
          <w:rFonts w:ascii="Times New Roman" w:eastAsia="Times New Roman" w:hAnsi="Times New Roman" w:cs="Times New Roman"/>
          <w:sz w:val="28"/>
          <w:szCs w:val="28"/>
          <w:lang w:eastAsia="ru-RU"/>
        </w:rPr>
        <w:t>2.</w:t>
      </w:r>
      <w:r w:rsidR="00334727" w:rsidRPr="004038BB">
        <w:rPr>
          <w:rFonts w:ascii="Times New Roman" w:eastAsia="Times New Roman" w:hAnsi="Times New Roman" w:cs="Times New Roman"/>
          <w:sz w:val="28"/>
          <w:szCs w:val="28"/>
          <w:lang w:eastAsia="ru-RU"/>
        </w:rPr>
        <w:t>1</w:t>
      </w:r>
      <w:r w:rsidRPr="004038BB">
        <w:rPr>
          <w:rFonts w:ascii="Times New Roman" w:eastAsia="Times New Roman" w:hAnsi="Times New Roman" w:cs="Times New Roman"/>
          <w:sz w:val="28"/>
          <w:szCs w:val="28"/>
          <w:lang w:eastAsia="ru-RU"/>
        </w:rPr>
        <w:t>.</w:t>
      </w:r>
      <w:r w:rsidR="00335C61" w:rsidRPr="004038BB">
        <w:rPr>
          <w:rFonts w:ascii="Times New Roman" w:eastAsia="Times New Roman" w:hAnsi="Times New Roman" w:cs="Times New Roman"/>
          <w:sz w:val="28"/>
          <w:szCs w:val="28"/>
          <w:lang w:eastAsia="ru-RU"/>
        </w:rPr>
        <w:t xml:space="preserve"> Організаційно-економічна характеристика підприємства</w:t>
      </w:r>
      <w:r w:rsidR="006C06CE" w:rsidRPr="004038BB">
        <w:rPr>
          <w:rFonts w:ascii="Times New Roman" w:eastAsia="Times New Roman" w:hAnsi="Times New Roman" w:cs="Times New Roman"/>
          <w:sz w:val="28"/>
          <w:szCs w:val="28"/>
          <w:lang w:eastAsia="ru-RU"/>
        </w:rPr>
        <w:t xml:space="preserve"> ТОВ «АТБ-Маркет»</w:t>
      </w:r>
      <w:r w:rsidR="006C06CE" w:rsidRPr="004038BB">
        <w:rPr>
          <w:rFonts w:ascii="Times New Roman" w:eastAsia="Times New Roman" w:hAnsi="Times New Roman" w:cs="Times New Roman"/>
          <w:sz w:val="28"/>
          <w:szCs w:val="28"/>
          <w:lang w:eastAsia="ru-RU"/>
        </w:rPr>
        <w:tab/>
      </w:r>
      <w:r w:rsidR="00334727" w:rsidRPr="004038BB">
        <w:rPr>
          <w:rFonts w:ascii="Times New Roman" w:eastAsia="Times New Roman" w:hAnsi="Times New Roman" w:cs="Times New Roman"/>
          <w:sz w:val="28"/>
          <w:szCs w:val="28"/>
          <w:lang w:eastAsia="ru-RU"/>
        </w:rPr>
        <w:t>27</w:t>
      </w:r>
    </w:p>
    <w:p w14:paraId="0D478E3F" w14:textId="52E3E717"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6" w:name="_Hlk216754264"/>
      <w:r w:rsidRPr="004038BB">
        <w:rPr>
          <w:rFonts w:ascii="Times New Roman" w:eastAsia="Times New Roman" w:hAnsi="Times New Roman" w:cs="Times New Roman"/>
          <w:sz w:val="28"/>
          <w:szCs w:val="28"/>
          <w:lang w:eastAsia="ru-RU"/>
        </w:rPr>
        <w:t>2.</w:t>
      </w:r>
      <w:r w:rsidR="001268BD" w:rsidRPr="004038BB">
        <w:rPr>
          <w:rFonts w:ascii="Times New Roman" w:eastAsia="Times New Roman" w:hAnsi="Times New Roman" w:cs="Times New Roman"/>
          <w:sz w:val="28"/>
          <w:szCs w:val="28"/>
          <w:lang w:eastAsia="ru-RU"/>
        </w:rPr>
        <w:t>2</w:t>
      </w:r>
      <w:r w:rsidRPr="004038BB">
        <w:rPr>
          <w:rFonts w:ascii="Times New Roman" w:eastAsia="Times New Roman" w:hAnsi="Times New Roman" w:cs="Times New Roman"/>
          <w:bCs/>
          <w:sz w:val="28"/>
          <w:szCs w:val="28"/>
          <w:lang w:eastAsia="ru-RU"/>
        </w:rPr>
        <w:t xml:space="preserve">. </w:t>
      </w:r>
      <w:bookmarkStart w:id="7" w:name="_Hlk216755503"/>
      <w:bookmarkEnd w:id="6"/>
      <w:r w:rsidR="00771BF9" w:rsidRPr="004038BB">
        <w:rPr>
          <w:rFonts w:ascii="Times New Roman" w:eastAsia="Times New Roman" w:hAnsi="Times New Roman" w:cs="Times New Roman"/>
          <w:bCs/>
          <w:sz w:val="28"/>
          <w:szCs w:val="28"/>
          <w:lang w:eastAsia="ru-RU"/>
        </w:rPr>
        <w:t>Комплексна оцінка діяльності ТОВ «АТБ-Маркет» за ключовими економічними показниками</w:t>
      </w:r>
      <w:bookmarkEnd w:id="7"/>
      <w:r w:rsidRPr="004038BB">
        <w:rPr>
          <w:rFonts w:ascii="Times New Roman" w:eastAsia="Times New Roman" w:hAnsi="Times New Roman" w:cs="Times New Roman"/>
          <w:bCs/>
          <w:sz w:val="28"/>
          <w:szCs w:val="28"/>
          <w:lang w:eastAsia="ru-RU"/>
        </w:rPr>
        <w:tab/>
      </w:r>
      <w:r w:rsidR="00503798" w:rsidRPr="004038BB">
        <w:rPr>
          <w:rFonts w:ascii="Times New Roman" w:eastAsia="Times New Roman" w:hAnsi="Times New Roman" w:cs="Times New Roman"/>
          <w:bCs/>
          <w:sz w:val="28"/>
          <w:szCs w:val="28"/>
          <w:lang w:eastAsia="ru-RU"/>
        </w:rPr>
        <w:t>33</w:t>
      </w:r>
    </w:p>
    <w:p w14:paraId="0C252F7B" w14:textId="419AE36B" w:rsidR="00150D1B" w:rsidRPr="004038BB" w:rsidRDefault="00150D1B" w:rsidP="0051691B">
      <w:pPr>
        <w:tabs>
          <w:tab w:val="right" w:leader="dot" w:pos="9356"/>
        </w:tabs>
        <w:autoSpaceDE w:val="0"/>
        <w:autoSpaceDN w:val="0"/>
        <w:adjustRightInd w:val="0"/>
        <w:spacing w:line="360" w:lineRule="auto"/>
        <w:jc w:val="left"/>
        <w:rPr>
          <w:rFonts w:ascii="Times New Roman" w:eastAsia="Times New Roman" w:hAnsi="Times New Roman" w:cs="Times New Roman"/>
          <w:sz w:val="28"/>
          <w:szCs w:val="28"/>
          <w:lang w:eastAsia="ru-RU"/>
        </w:rPr>
      </w:pPr>
      <w:r w:rsidRPr="004038BB">
        <w:rPr>
          <w:rFonts w:ascii="Times New Roman" w:eastAsia="Times New Roman" w:hAnsi="Times New Roman" w:cs="Times New Roman"/>
          <w:bCs/>
          <w:sz w:val="28"/>
          <w:szCs w:val="28"/>
          <w:lang w:eastAsia="ru-RU"/>
        </w:rPr>
        <w:t>2.3. Антикризовий аспект управління ТОВ «АТБ-Маркет»</w:t>
      </w:r>
      <w:r w:rsidRPr="004038BB">
        <w:rPr>
          <w:rFonts w:ascii="Times New Roman" w:eastAsia="Times New Roman" w:hAnsi="Times New Roman" w:cs="Times New Roman"/>
          <w:bCs/>
          <w:sz w:val="28"/>
          <w:szCs w:val="28"/>
          <w:lang w:eastAsia="ru-RU"/>
        </w:rPr>
        <w:tab/>
      </w:r>
      <w:r w:rsidR="005420F9" w:rsidRPr="004038BB">
        <w:rPr>
          <w:rFonts w:ascii="Times New Roman" w:eastAsia="Times New Roman" w:hAnsi="Times New Roman" w:cs="Times New Roman"/>
          <w:bCs/>
          <w:sz w:val="28"/>
          <w:szCs w:val="28"/>
          <w:lang w:eastAsia="ru-RU"/>
        </w:rPr>
        <w:t>39</w:t>
      </w:r>
    </w:p>
    <w:p w14:paraId="70487F05" w14:textId="36585BBE"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bookmarkStart w:id="8" w:name="_Hlk183895144"/>
      <w:bookmarkStart w:id="9" w:name="_Hlk216697356"/>
      <w:r w:rsidRPr="004038BB">
        <w:rPr>
          <w:rFonts w:ascii="Times New Roman" w:eastAsia="Times New Roman" w:hAnsi="Times New Roman" w:cs="Times New Roman"/>
          <w:bCs/>
          <w:sz w:val="28"/>
          <w:szCs w:val="28"/>
          <w:lang w:eastAsia="ru-RU"/>
        </w:rPr>
        <w:t xml:space="preserve">РОЗДІЛ 3. </w:t>
      </w:r>
      <w:bookmarkEnd w:id="8"/>
      <w:r w:rsidR="00B4312F" w:rsidRPr="004038BB">
        <w:rPr>
          <w:rFonts w:ascii="Times New Roman" w:eastAsia="Times New Roman" w:hAnsi="Times New Roman" w:cs="Times New Roman"/>
          <w:bCs/>
          <w:sz w:val="28"/>
          <w:szCs w:val="28"/>
          <w:lang w:eastAsia="ru-RU"/>
        </w:rPr>
        <w:t>ПЕРСПЕКТИВИ РОЗВИТКУ</w:t>
      </w:r>
      <w:r w:rsidRPr="004038BB">
        <w:rPr>
          <w:rFonts w:ascii="Times New Roman" w:eastAsia="Times New Roman" w:hAnsi="Times New Roman" w:cs="Times New Roman"/>
          <w:bCs/>
          <w:sz w:val="28"/>
          <w:szCs w:val="28"/>
          <w:lang w:eastAsia="ru-RU"/>
        </w:rPr>
        <w:t xml:space="preserve"> СИСТЕМИ УПРАВЛІННЯ ПІДПРИЄМСТВОМ </w:t>
      </w:r>
      <w:r w:rsidR="00B4312F" w:rsidRPr="004038BB">
        <w:rPr>
          <w:rFonts w:ascii="Times New Roman" w:eastAsia="Times New Roman" w:hAnsi="Times New Roman" w:cs="Times New Roman"/>
          <w:bCs/>
          <w:sz w:val="28"/>
          <w:szCs w:val="28"/>
          <w:lang w:eastAsia="ru-RU"/>
        </w:rPr>
        <w:t>В УМОВАХ ЕКОНОМІЧНОЇ НЕ</w:t>
      </w:r>
      <w:r w:rsidR="00564B09" w:rsidRPr="004038BB">
        <w:rPr>
          <w:rFonts w:ascii="Times New Roman" w:eastAsia="Times New Roman" w:hAnsi="Times New Roman" w:cs="Times New Roman"/>
          <w:bCs/>
          <w:sz w:val="28"/>
          <w:szCs w:val="28"/>
          <w:lang w:eastAsia="ru-RU"/>
        </w:rPr>
        <w:t>С</w:t>
      </w:r>
      <w:r w:rsidR="00B4312F" w:rsidRPr="004038BB">
        <w:rPr>
          <w:rFonts w:ascii="Times New Roman" w:eastAsia="Times New Roman" w:hAnsi="Times New Roman" w:cs="Times New Roman"/>
          <w:bCs/>
          <w:sz w:val="28"/>
          <w:szCs w:val="28"/>
          <w:lang w:eastAsia="ru-RU"/>
        </w:rPr>
        <w:t>ТАБІЛЬНОСТІ</w:t>
      </w:r>
      <w:bookmarkEnd w:id="9"/>
      <w:r w:rsidRPr="004038BB">
        <w:rPr>
          <w:rFonts w:ascii="Times New Roman" w:eastAsia="Times New Roman" w:hAnsi="Times New Roman" w:cs="Times New Roman"/>
          <w:bCs/>
          <w:sz w:val="28"/>
          <w:szCs w:val="28"/>
          <w:lang w:eastAsia="ru-RU"/>
        </w:rPr>
        <w:tab/>
      </w:r>
      <w:r w:rsidR="008F2F29" w:rsidRPr="004038BB">
        <w:rPr>
          <w:rFonts w:ascii="Times New Roman" w:eastAsia="Times New Roman" w:hAnsi="Times New Roman" w:cs="Times New Roman"/>
          <w:bCs/>
          <w:sz w:val="28"/>
          <w:szCs w:val="28"/>
          <w:lang w:eastAsia="ru-RU"/>
        </w:rPr>
        <w:t>44</w:t>
      </w:r>
    </w:p>
    <w:p w14:paraId="1B88D9AA" w14:textId="77777777" w:rsidR="007F2CBC" w:rsidRPr="004038BB" w:rsidRDefault="0051691B" w:rsidP="007F2CBC">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 xml:space="preserve">3.1. </w:t>
      </w:r>
      <w:r w:rsidR="007F2CBC" w:rsidRPr="004038BB">
        <w:rPr>
          <w:rFonts w:ascii="Times New Roman" w:eastAsia="Times New Roman" w:hAnsi="Times New Roman" w:cs="Times New Roman"/>
          <w:bCs/>
          <w:sz w:val="28"/>
          <w:szCs w:val="28"/>
          <w:lang w:eastAsia="ru-RU"/>
        </w:rPr>
        <w:t>Стратегічні засади розвитку підприємства в умовах кризових явищ</w:t>
      </w:r>
    </w:p>
    <w:p w14:paraId="283DE39F" w14:textId="64C345C9" w:rsidR="0051691B" w:rsidRPr="004038BB" w:rsidRDefault="007F2CBC" w:rsidP="007F2CBC">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 xml:space="preserve"> та воєнних загроз</w:t>
      </w:r>
      <w:r w:rsidR="0051691B" w:rsidRPr="004038BB">
        <w:rPr>
          <w:rFonts w:ascii="Times New Roman" w:eastAsia="Times New Roman" w:hAnsi="Times New Roman" w:cs="Times New Roman"/>
          <w:bCs/>
          <w:sz w:val="28"/>
          <w:szCs w:val="28"/>
          <w:lang w:eastAsia="ru-RU"/>
        </w:rPr>
        <w:tab/>
      </w:r>
      <w:r w:rsidR="008F2F29" w:rsidRPr="004038BB">
        <w:rPr>
          <w:rFonts w:ascii="Times New Roman" w:eastAsia="Times New Roman" w:hAnsi="Times New Roman" w:cs="Times New Roman"/>
          <w:bCs/>
          <w:sz w:val="28"/>
          <w:szCs w:val="28"/>
          <w:lang w:eastAsia="ru-RU"/>
        </w:rPr>
        <w:t>44</w:t>
      </w:r>
    </w:p>
    <w:p w14:paraId="69520787" w14:textId="1BBD5557"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 xml:space="preserve">3.2. </w:t>
      </w:r>
      <w:r w:rsidR="00C716A9" w:rsidRPr="004038BB">
        <w:rPr>
          <w:rFonts w:ascii="Times New Roman" w:eastAsia="Times New Roman" w:hAnsi="Times New Roman" w:cs="Times New Roman"/>
          <w:bCs/>
          <w:sz w:val="28"/>
          <w:szCs w:val="28"/>
          <w:lang w:eastAsia="ru-RU"/>
        </w:rPr>
        <w:t xml:space="preserve">Інновації та </w:t>
      </w:r>
      <w:proofErr w:type="spellStart"/>
      <w:r w:rsidR="00C716A9" w:rsidRPr="004038BB">
        <w:rPr>
          <w:rFonts w:ascii="Times New Roman" w:eastAsia="Times New Roman" w:hAnsi="Times New Roman" w:cs="Times New Roman"/>
          <w:bCs/>
          <w:sz w:val="28"/>
          <w:szCs w:val="28"/>
          <w:lang w:eastAsia="ru-RU"/>
        </w:rPr>
        <w:t>цифровізація</w:t>
      </w:r>
      <w:proofErr w:type="spellEnd"/>
      <w:r w:rsidR="00C716A9" w:rsidRPr="004038BB">
        <w:rPr>
          <w:rFonts w:ascii="Times New Roman" w:eastAsia="Times New Roman" w:hAnsi="Times New Roman" w:cs="Times New Roman"/>
          <w:bCs/>
          <w:sz w:val="28"/>
          <w:szCs w:val="28"/>
          <w:lang w:eastAsia="ru-RU"/>
        </w:rPr>
        <w:t xml:space="preserve"> як чинники впливу на управління підприємством в кризових умовах</w:t>
      </w:r>
      <w:r w:rsidR="00C716A9" w:rsidRPr="004038BB">
        <w:rPr>
          <w:rFonts w:ascii="Times New Roman" w:eastAsia="Times New Roman" w:hAnsi="Times New Roman" w:cs="Times New Roman"/>
          <w:bCs/>
          <w:sz w:val="28"/>
          <w:szCs w:val="28"/>
          <w:lang w:eastAsia="ru-RU"/>
        </w:rPr>
        <w:tab/>
      </w:r>
      <w:r w:rsidR="000059F2" w:rsidRPr="004038BB">
        <w:rPr>
          <w:rFonts w:ascii="Times New Roman" w:eastAsia="Times New Roman" w:hAnsi="Times New Roman" w:cs="Times New Roman"/>
          <w:bCs/>
          <w:sz w:val="28"/>
          <w:szCs w:val="28"/>
          <w:lang w:eastAsia="ru-RU"/>
        </w:rPr>
        <w:t>52</w:t>
      </w:r>
    </w:p>
    <w:p w14:paraId="0AF7ABCD" w14:textId="4162B3D7"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ВИСНОВКИ</w:t>
      </w:r>
      <w:r w:rsidRPr="004038BB">
        <w:rPr>
          <w:rFonts w:ascii="Times New Roman" w:eastAsia="Times New Roman" w:hAnsi="Times New Roman" w:cs="Times New Roman"/>
          <w:bCs/>
          <w:sz w:val="28"/>
          <w:szCs w:val="28"/>
          <w:lang w:eastAsia="ru-RU"/>
        </w:rPr>
        <w:tab/>
      </w:r>
      <w:r w:rsidR="007379CD" w:rsidRPr="004038BB">
        <w:rPr>
          <w:rFonts w:ascii="Times New Roman" w:eastAsia="Times New Roman" w:hAnsi="Times New Roman" w:cs="Times New Roman"/>
          <w:bCs/>
          <w:sz w:val="28"/>
          <w:szCs w:val="28"/>
          <w:lang w:eastAsia="ru-RU"/>
        </w:rPr>
        <w:t>58</w:t>
      </w:r>
    </w:p>
    <w:p w14:paraId="5A867E36" w14:textId="0B1FCE9E" w:rsidR="0051691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СПИСОК ВИКОРИСТАНИХ ДЖЕРЕЛ</w:t>
      </w:r>
      <w:r w:rsidRPr="004038BB">
        <w:rPr>
          <w:rFonts w:ascii="Times New Roman" w:eastAsia="Times New Roman" w:hAnsi="Times New Roman" w:cs="Times New Roman"/>
          <w:bCs/>
          <w:sz w:val="28"/>
          <w:szCs w:val="28"/>
          <w:lang w:eastAsia="ru-RU"/>
        </w:rPr>
        <w:tab/>
      </w:r>
      <w:r w:rsidR="00E77362">
        <w:rPr>
          <w:rFonts w:ascii="Times New Roman" w:eastAsia="Times New Roman" w:hAnsi="Times New Roman" w:cs="Times New Roman"/>
          <w:bCs/>
          <w:sz w:val="28"/>
          <w:szCs w:val="28"/>
          <w:lang w:eastAsia="ru-RU"/>
        </w:rPr>
        <w:t>62</w:t>
      </w:r>
    </w:p>
    <w:p w14:paraId="5E464722" w14:textId="18219F34" w:rsidR="00E77362" w:rsidRPr="004038BB" w:rsidRDefault="00E77362"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ДОДАТКИ</w:t>
      </w:r>
      <w:r>
        <w:rPr>
          <w:rFonts w:ascii="Times New Roman" w:eastAsia="Times New Roman" w:hAnsi="Times New Roman" w:cs="Times New Roman"/>
          <w:bCs/>
          <w:sz w:val="28"/>
          <w:szCs w:val="28"/>
          <w:lang w:eastAsia="ru-RU"/>
        </w:rPr>
        <w:tab/>
        <w:t>69</w:t>
      </w:r>
    </w:p>
    <w:p w14:paraId="74A4B3EF" w14:textId="77777777" w:rsidR="0051691B" w:rsidRPr="004038BB" w:rsidRDefault="0051691B" w:rsidP="0051691B">
      <w:pPr>
        <w:tabs>
          <w:tab w:val="right" w:leader="dot" w:pos="9356"/>
        </w:tabs>
        <w:autoSpaceDE w:val="0"/>
        <w:autoSpaceDN w:val="0"/>
        <w:adjustRightInd w:val="0"/>
        <w:spacing w:line="360" w:lineRule="auto"/>
        <w:jc w:val="left"/>
        <w:rPr>
          <w:rFonts w:ascii="Times New Roman" w:eastAsia="Times New Roman" w:hAnsi="Times New Roman" w:cs="Times New Roman"/>
          <w:bCs/>
          <w:sz w:val="28"/>
          <w:szCs w:val="28"/>
          <w:lang w:eastAsia="ru-RU"/>
        </w:rPr>
      </w:pPr>
    </w:p>
    <w:p w14:paraId="6D97BB40" w14:textId="77777777" w:rsidR="0051691B" w:rsidRPr="004038BB" w:rsidRDefault="0051691B" w:rsidP="0051691B">
      <w:pPr>
        <w:spacing w:line="360" w:lineRule="auto"/>
        <w:ind w:firstLine="709"/>
        <w:rPr>
          <w:rFonts w:ascii="Times New Roman" w:hAnsi="Times New Roman" w:cs="Times New Roman"/>
          <w:b/>
          <w:bCs/>
          <w:sz w:val="28"/>
          <w:szCs w:val="28"/>
        </w:rPr>
      </w:pPr>
    </w:p>
    <w:p w14:paraId="1A677A74" w14:textId="6BC7234A" w:rsidR="00E95E8C" w:rsidRPr="004038BB" w:rsidRDefault="00E95E8C"/>
    <w:p w14:paraId="51A1BF66" w14:textId="662EAD77" w:rsidR="000841FF" w:rsidRPr="004038BB" w:rsidRDefault="000841FF"/>
    <w:p w14:paraId="27C18992" w14:textId="100F3803" w:rsidR="00733790" w:rsidRPr="004038BB" w:rsidRDefault="00733790"/>
    <w:p w14:paraId="32E476C6" w14:textId="01AD5FCD" w:rsidR="00733790" w:rsidRPr="004038BB" w:rsidRDefault="00733790"/>
    <w:p w14:paraId="7340F517" w14:textId="1E076759" w:rsidR="00733790" w:rsidRPr="004038BB" w:rsidRDefault="00733790"/>
    <w:p w14:paraId="1D1492C8" w14:textId="4C7820A5" w:rsidR="00733790" w:rsidRPr="004038BB" w:rsidRDefault="00733790"/>
    <w:p w14:paraId="37894936" w14:textId="28CA6C58" w:rsidR="00771BF9" w:rsidRPr="004038BB" w:rsidRDefault="00771BF9"/>
    <w:p w14:paraId="54E79A74" w14:textId="5FCA0ACB" w:rsidR="000841FF" w:rsidRPr="004038BB" w:rsidRDefault="000841FF" w:rsidP="000841FF">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lastRenderedPageBreak/>
        <w:t>ВСТУП</w:t>
      </w:r>
    </w:p>
    <w:p w14:paraId="650CE5EF" w14:textId="3ADDFA03" w:rsidR="00037DE2" w:rsidRPr="004038BB" w:rsidRDefault="00037DE2" w:rsidP="000841FF">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p>
    <w:p w14:paraId="0B161093" w14:textId="11FF4B4B" w:rsidR="00037DE2" w:rsidRPr="004038BB" w:rsidRDefault="00037DE2" w:rsidP="00037DE2">
      <w:pPr>
        <w:pStyle w:val="a3"/>
        <w:spacing w:before="0" w:beforeAutospacing="0" w:after="0" w:afterAutospacing="0" w:line="360" w:lineRule="auto"/>
        <w:ind w:firstLine="709"/>
        <w:jc w:val="both"/>
        <w:rPr>
          <w:sz w:val="28"/>
          <w:szCs w:val="28"/>
          <w:lang w:val="uk-UA"/>
        </w:rPr>
      </w:pPr>
      <w:r w:rsidRPr="004038BB">
        <w:rPr>
          <w:rFonts w:eastAsia="TimesNewRoman"/>
          <w:bCs/>
          <w:i/>
          <w:iCs/>
          <w:sz w:val="28"/>
          <w:szCs w:val="28"/>
          <w:lang w:val="uk-UA" w:eastAsia="ru-RU"/>
        </w:rPr>
        <w:t>Актуальність.</w:t>
      </w:r>
      <w:r w:rsidRPr="004038BB">
        <w:rPr>
          <w:rFonts w:eastAsia="TimesNewRoman"/>
          <w:b/>
          <w:sz w:val="28"/>
          <w:szCs w:val="28"/>
          <w:lang w:val="uk-UA" w:eastAsia="ru-RU"/>
        </w:rPr>
        <w:t xml:space="preserve"> </w:t>
      </w:r>
      <w:r w:rsidRPr="004038BB">
        <w:rPr>
          <w:sz w:val="28"/>
          <w:szCs w:val="28"/>
          <w:lang w:val="uk-UA"/>
        </w:rPr>
        <w:t xml:space="preserve">Сучасні умови функціонування підприємств характеризуються високим рівнем економічної нестабільності, зростанням невизначеності та посиленням впливу кризових факторів як зовнішнього, так і внутрішнього характеру. Глобальні економічні трансформації, посилення конкуренції, фінансові потрясіння, порушення логістичних ланцюгів, </w:t>
      </w:r>
      <w:proofErr w:type="spellStart"/>
      <w:r w:rsidRPr="004038BB">
        <w:rPr>
          <w:sz w:val="28"/>
          <w:szCs w:val="28"/>
          <w:lang w:val="uk-UA"/>
        </w:rPr>
        <w:t>цифровізація</w:t>
      </w:r>
      <w:proofErr w:type="spellEnd"/>
      <w:r w:rsidRPr="004038BB">
        <w:rPr>
          <w:sz w:val="28"/>
          <w:szCs w:val="28"/>
          <w:lang w:val="uk-UA"/>
        </w:rPr>
        <w:t xml:space="preserve"> бізнес-процесів, а також воєнні та соціально-економічні виклики істотно ускладнюють процес управління підприємствами та підвищують ризик виникнення кризових ситуацій.</w:t>
      </w:r>
    </w:p>
    <w:p w14:paraId="6886979D" w14:textId="77777777" w:rsidR="00037DE2" w:rsidRPr="004038BB" w:rsidRDefault="00037DE2" w:rsidP="00037DE2">
      <w:pPr>
        <w:pStyle w:val="a3"/>
        <w:spacing w:before="0" w:beforeAutospacing="0" w:after="0" w:afterAutospacing="0" w:line="360" w:lineRule="auto"/>
        <w:ind w:firstLine="709"/>
        <w:jc w:val="both"/>
        <w:rPr>
          <w:sz w:val="28"/>
          <w:szCs w:val="28"/>
          <w:lang w:val="uk-UA"/>
        </w:rPr>
      </w:pPr>
      <w:r w:rsidRPr="004038BB">
        <w:rPr>
          <w:sz w:val="28"/>
          <w:szCs w:val="28"/>
          <w:lang w:val="uk-UA"/>
        </w:rPr>
        <w:t>В умовах кризових явищ традиційні підходи до управління підприємством втрачають свою ефективність, що зумовлює необхідність застосування сучасних концепцій, механізмів, методів та інструментів управління, орієнтованих на забезпечення фінансової стійкості, платоспроможності та адаптивності підприємства. Особливого значення набуває антикризове управління, яке передбачає своєчасну діагностику кризових загроз, розробку та реалізацію комплексу превентивних і стабілізаційних заходів, а також формування умов для відновлення та сталого розвитку підприємства.</w:t>
      </w:r>
    </w:p>
    <w:p w14:paraId="79A105F2" w14:textId="005C7A62" w:rsidR="00037DE2" w:rsidRPr="004038BB" w:rsidRDefault="00037DE2" w:rsidP="00037DE2">
      <w:pPr>
        <w:pStyle w:val="a3"/>
        <w:spacing w:before="0" w:beforeAutospacing="0" w:after="0" w:afterAutospacing="0" w:line="360" w:lineRule="auto"/>
        <w:ind w:firstLine="709"/>
        <w:jc w:val="both"/>
        <w:rPr>
          <w:sz w:val="28"/>
          <w:szCs w:val="28"/>
          <w:lang w:val="uk-UA"/>
        </w:rPr>
      </w:pPr>
      <w:r w:rsidRPr="004038BB">
        <w:rPr>
          <w:sz w:val="28"/>
          <w:szCs w:val="28"/>
          <w:lang w:val="uk-UA"/>
        </w:rPr>
        <w:t>Отже, дослідження проблем управління підприємством у сучасних кризових умовах є надзвичайно актуальним з огляду на необхідність підвищення ефективності управлінських рішень, забезпечення стабільності функціонування підприємств та формування їх конкурентоспроможності в умовах динамічних змін зовнішнього середовища.</w:t>
      </w:r>
    </w:p>
    <w:p w14:paraId="1220F687" w14:textId="57DB5063" w:rsidR="00AA7FCC" w:rsidRPr="004038BB" w:rsidRDefault="00037DE2" w:rsidP="00AA7FCC">
      <w:pPr>
        <w:pStyle w:val="a3"/>
        <w:spacing w:before="0" w:beforeAutospacing="0" w:after="0" w:afterAutospacing="0" w:line="360" w:lineRule="auto"/>
        <w:ind w:firstLine="709"/>
        <w:jc w:val="both"/>
        <w:rPr>
          <w:sz w:val="28"/>
          <w:szCs w:val="28"/>
          <w:lang w:val="uk-UA"/>
        </w:rPr>
      </w:pPr>
      <w:r w:rsidRPr="004038BB">
        <w:rPr>
          <w:i/>
          <w:iCs/>
          <w:sz w:val="28"/>
          <w:szCs w:val="28"/>
          <w:lang w:val="uk-UA" w:eastAsia="ru-RU"/>
        </w:rPr>
        <w:t>Аналіз останніх досліджень і публікацій.</w:t>
      </w:r>
      <w:r w:rsidR="00AA7FCC" w:rsidRPr="004038BB">
        <w:rPr>
          <w:lang w:val="uk-UA"/>
        </w:rPr>
        <w:t xml:space="preserve"> </w:t>
      </w:r>
      <w:r w:rsidR="00AA7FCC" w:rsidRPr="004038BB">
        <w:rPr>
          <w:sz w:val="28"/>
          <w:szCs w:val="28"/>
          <w:lang w:val="uk-UA"/>
        </w:rPr>
        <w:t xml:space="preserve">Проблеми управління підприємством у кризових умовах широко висвітлені в працях вітчизняних і зарубіжних науковців, що свідчить про значний науковий інтерес до даної тематики. У працях класиків менеджменту, зокрема М. </w:t>
      </w:r>
      <w:proofErr w:type="spellStart"/>
      <w:r w:rsidR="00AA7FCC" w:rsidRPr="004038BB">
        <w:rPr>
          <w:sz w:val="28"/>
          <w:szCs w:val="28"/>
          <w:lang w:val="uk-UA"/>
        </w:rPr>
        <w:t>Мескона</w:t>
      </w:r>
      <w:proofErr w:type="spellEnd"/>
      <w:r w:rsidR="00AA7FCC" w:rsidRPr="004038BB">
        <w:rPr>
          <w:sz w:val="28"/>
          <w:szCs w:val="28"/>
          <w:lang w:val="uk-UA"/>
        </w:rPr>
        <w:t xml:space="preserve">, А. </w:t>
      </w:r>
      <w:proofErr w:type="spellStart"/>
      <w:r w:rsidR="00AA7FCC" w:rsidRPr="004038BB">
        <w:rPr>
          <w:sz w:val="28"/>
          <w:szCs w:val="28"/>
          <w:lang w:val="uk-UA"/>
        </w:rPr>
        <w:t>Файоля</w:t>
      </w:r>
      <w:proofErr w:type="spellEnd"/>
      <w:r w:rsidR="00AA7FCC" w:rsidRPr="004038BB">
        <w:rPr>
          <w:sz w:val="28"/>
          <w:szCs w:val="28"/>
          <w:lang w:val="uk-UA"/>
        </w:rPr>
        <w:t xml:space="preserve">, Р. </w:t>
      </w:r>
      <w:proofErr w:type="spellStart"/>
      <w:r w:rsidR="00AA7FCC" w:rsidRPr="004038BB">
        <w:rPr>
          <w:sz w:val="28"/>
          <w:szCs w:val="28"/>
          <w:lang w:val="uk-UA"/>
        </w:rPr>
        <w:t>Дафта</w:t>
      </w:r>
      <w:proofErr w:type="spellEnd"/>
      <w:r w:rsidR="00AA7FCC" w:rsidRPr="004038BB">
        <w:rPr>
          <w:sz w:val="28"/>
          <w:szCs w:val="28"/>
          <w:lang w:val="uk-UA"/>
        </w:rPr>
        <w:t xml:space="preserve">, сформовано базові підходи до управління підприємством як системи, що функціонує в умовах впливу зовнішніх і внутрішніх факторів. Ці </w:t>
      </w:r>
      <w:r w:rsidR="00AA7FCC" w:rsidRPr="004038BB">
        <w:rPr>
          <w:sz w:val="28"/>
          <w:szCs w:val="28"/>
          <w:lang w:val="uk-UA"/>
        </w:rPr>
        <w:lastRenderedPageBreak/>
        <w:t>наукові положення стали методологічною основою для подальшого розвитку концепцій стратегічного та антикризового управління.</w:t>
      </w:r>
      <w:r w:rsidR="004B4D7C" w:rsidRPr="004038BB">
        <w:rPr>
          <w:sz w:val="28"/>
          <w:szCs w:val="28"/>
          <w:lang w:val="uk-UA"/>
        </w:rPr>
        <w:t xml:space="preserve"> </w:t>
      </w:r>
      <w:r w:rsidR="00AA7FCC" w:rsidRPr="004038BB">
        <w:rPr>
          <w:sz w:val="28"/>
          <w:szCs w:val="28"/>
          <w:lang w:val="uk-UA"/>
        </w:rPr>
        <w:t xml:space="preserve">Значний внесок у розвиток теорії стратегічного управління та адаптації підприємств до кризових умов зробили І. </w:t>
      </w:r>
      <w:proofErr w:type="spellStart"/>
      <w:r w:rsidR="00AA7FCC" w:rsidRPr="004038BB">
        <w:rPr>
          <w:sz w:val="28"/>
          <w:szCs w:val="28"/>
          <w:lang w:val="uk-UA"/>
        </w:rPr>
        <w:t>Ансофф</w:t>
      </w:r>
      <w:proofErr w:type="spellEnd"/>
      <w:r w:rsidR="00AA7FCC" w:rsidRPr="004038BB">
        <w:rPr>
          <w:sz w:val="28"/>
          <w:szCs w:val="28"/>
          <w:lang w:val="uk-UA"/>
        </w:rPr>
        <w:t xml:space="preserve">, М. Портер, А. </w:t>
      </w:r>
      <w:proofErr w:type="spellStart"/>
      <w:r w:rsidR="00AA7FCC" w:rsidRPr="004038BB">
        <w:rPr>
          <w:sz w:val="28"/>
          <w:szCs w:val="28"/>
          <w:lang w:val="uk-UA"/>
        </w:rPr>
        <w:t>Чандлер</w:t>
      </w:r>
      <w:proofErr w:type="spellEnd"/>
      <w:r w:rsidR="00AA7FCC" w:rsidRPr="004038BB">
        <w:rPr>
          <w:sz w:val="28"/>
          <w:szCs w:val="28"/>
          <w:lang w:val="uk-UA"/>
        </w:rPr>
        <w:t>, які акцентували увагу на необхідності стратегічного бачення, формування конкурентних переваг та узгодження структури управління зі стратегією розвитку підприємства.</w:t>
      </w:r>
    </w:p>
    <w:p w14:paraId="69DCBC37" w14:textId="083F5468" w:rsidR="00AA7FCC" w:rsidRPr="004038BB" w:rsidRDefault="00AA7FCC" w:rsidP="00AA7FCC">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Проблеми безпосередньо антикризового управління підприємством детально розкриті у працях таких українських учених, як І. А. Бланк, Л. О. </w:t>
      </w:r>
      <w:proofErr w:type="spellStart"/>
      <w:r w:rsidRPr="004038BB">
        <w:rPr>
          <w:sz w:val="28"/>
          <w:szCs w:val="28"/>
          <w:lang w:val="uk-UA"/>
        </w:rPr>
        <w:t>Лігоненко</w:t>
      </w:r>
      <w:proofErr w:type="spellEnd"/>
      <w:r w:rsidRPr="004038BB">
        <w:rPr>
          <w:sz w:val="28"/>
          <w:szCs w:val="28"/>
          <w:lang w:val="uk-UA"/>
        </w:rPr>
        <w:t xml:space="preserve">, О. О. Терещенко, С. В. </w:t>
      </w:r>
      <w:proofErr w:type="spellStart"/>
      <w:r w:rsidRPr="004038BB">
        <w:rPr>
          <w:sz w:val="28"/>
          <w:szCs w:val="28"/>
          <w:lang w:val="uk-UA"/>
        </w:rPr>
        <w:t>Мочерний</w:t>
      </w:r>
      <w:proofErr w:type="spellEnd"/>
      <w:r w:rsidRPr="004038BB">
        <w:rPr>
          <w:sz w:val="28"/>
          <w:szCs w:val="28"/>
          <w:lang w:val="uk-UA"/>
        </w:rPr>
        <w:t>, які розглядають антикризове управління як комплексну систему заходів, спрямованих на попередження криз, відновлення платоспроможності та забезпечення фінансової стійкості підприємства. Разом із тим аналіз наукових джерел свідчить, що попри значну кількість досліджень, недостатньо систематизованими залишаються питання комплексного поєднання концепцій, механізмів, методів та інструментів управління підприємством у сучасних кризових умовах. Також потребує подальшого дослідження проблема трансформації системи управління підприємством з урахуванням високого рівня невизначеності та динамічності зовнішнього середовища.</w:t>
      </w:r>
    </w:p>
    <w:p w14:paraId="542D7C18" w14:textId="77777777" w:rsidR="00AA7FCC" w:rsidRPr="004038BB" w:rsidRDefault="00AA7FCC" w:rsidP="00AA7FCC">
      <w:pPr>
        <w:pStyle w:val="a3"/>
        <w:spacing w:before="0" w:beforeAutospacing="0" w:after="0" w:afterAutospacing="0" w:line="360" w:lineRule="auto"/>
        <w:ind w:firstLine="709"/>
        <w:jc w:val="both"/>
        <w:rPr>
          <w:sz w:val="28"/>
          <w:szCs w:val="28"/>
          <w:lang w:val="uk-UA"/>
        </w:rPr>
      </w:pPr>
      <w:r w:rsidRPr="004038BB">
        <w:rPr>
          <w:sz w:val="28"/>
          <w:szCs w:val="28"/>
          <w:lang w:val="uk-UA"/>
        </w:rPr>
        <w:t>Таким чином, наявні наукові напрацювання створюють ґрунтовну теоретико-методичну основу для дослідження управління підприємством у кризових умовах, водночас зберігається потреба у поглибленні досліджень, спрямованих на розробку комплексних та адаптивних управлінських рішень.</w:t>
      </w:r>
    </w:p>
    <w:p w14:paraId="7B9E7CEB" w14:textId="41EA956B" w:rsidR="001A16B5" w:rsidRPr="004038BB" w:rsidRDefault="001A16B5" w:rsidP="001A16B5">
      <w:pPr>
        <w:spacing w:line="360" w:lineRule="auto"/>
        <w:ind w:firstLine="709"/>
        <w:jc w:val="both"/>
        <w:rPr>
          <w:rFonts w:ascii="Times New Roman" w:eastAsia="Times New Roman" w:hAnsi="Times New Roman" w:cs="Times New Roman"/>
          <w:sz w:val="28"/>
          <w:szCs w:val="28"/>
          <w:lang w:eastAsia="ru-RU"/>
        </w:rPr>
      </w:pPr>
      <w:r w:rsidRPr="004038BB">
        <w:rPr>
          <w:rFonts w:ascii="Times New Roman" w:eastAsia="Times New Roman" w:hAnsi="Times New Roman" w:cs="Times New Roman"/>
          <w:bCs/>
          <w:i/>
          <w:iCs/>
          <w:sz w:val="28"/>
          <w:szCs w:val="28"/>
          <w:lang w:eastAsia="ru-RU"/>
        </w:rPr>
        <w:t>Зв’язок кваліфікаційної роботи з науковими програмами, планами, темами.</w:t>
      </w:r>
      <w:r w:rsidRPr="004038BB">
        <w:rPr>
          <w:rFonts w:ascii="Times New Roman" w:eastAsia="Times New Roman" w:hAnsi="Times New Roman" w:cs="Times New Roman"/>
          <w:sz w:val="28"/>
          <w:szCs w:val="28"/>
          <w:lang w:eastAsia="ru-RU"/>
        </w:rPr>
        <w:t xml:space="preserve"> Кваліфікаційна  </w:t>
      </w:r>
      <w:proofErr w:type="spellStart"/>
      <w:r w:rsidRPr="004038BB">
        <w:rPr>
          <w:rFonts w:ascii="Times New Roman" w:eastAsia="Times New Roman" w:hAnsi="Times New Roman" w:cs="Times New Roman"/>
          <w:sz w:val="28"/>
          <w:szCs w:val="28"/>
          <w:lang w:eastAsia="ru-RU"/>
        </w:rPr>
        <w:t>рoбoта</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викoнана</w:t>
      </w:r>
      <w:proofErr w:type="spellEnd"/>
      <w:r w:rsidRPr="004038BB">
        <w:rPr>
          <w:rFonts w:ascii="Times New Roman" w:eastAsia="Times New Roman" w:hAnsi="Times New Roman" w:cs="Times New Roman"/>
          <w:sz w:val="28"/>
          <w:szCs w:val="28"/>
          <w:lang w:eastAsia="ru-RU"/>
        </w:rPr>
        <w:t xml:space="preserve"> на </w:t>
      </w:r>
      <w:proofErr w:type="spellStart"/>
      <w:r w:rsidRPr="004038BB">
        <w:rPr>
          <w:rFonts w:ascii="Times New Roman" w:eastAsia="Times New Roman" w:hAnsi="Times New Roman" w:cs="Times New Roman"/>
          <w:sz w:val="28"/>
          <w:szCs w:val="28"/>
          <w:lang w:eastAsia="ru-RU"/>
        </w:rPr>
        <w:t>кафедрi</w:t>
      </w:r>
      <w:proofErr w:type="spellEnd"/>
      <w:r w:rsidRPr="004038BB">
        <w:rPr>
          <w:rFonts w:ascii="Times New Roman" w:eastAsia="Times New Roman" w:hAnsi="Times New Roman" w:cs="Times New Roman"/>
          <w:sz w:val="28"/>
          <w:szCs w:val="28"/>
          <w:lang w:eastAsia="ru-RU"/>
        </w:rPr>
        <w:t xml:space="preserve"> менеджменту та </w:t>
      </w:r>
      <w:proofErr w:type="spellStart"/>
      <w:r w:rsidRPr="004038BB">
        <w:rPr>
          <w:rFonts w:ascii="Times New Roman" w:eastAsia="Times New Roman" w:hAnsi="Times New Roman" w:cs="Times New Roman"/>
          <w:sz w:val="28"/>
          <w:szCs w:val="28"/>
          <w:lang w:eastAsia="ru-RU"/>
        </w:rPr>
        <w:t>iннoвацiй</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Oдеськoгo</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нацioнальнoгo</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унiверситету</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iменi</w:t>
      </w:r>
      <w:proofErr w:type="spellEnd"/>
      <w:r w:rsidRPr="004038BB">
        <w:rPr>
          <w:rFonts w:ascii="Times New Roman" w:eastAsia="Times New Roman" w:hAnsi="Times New Roman" w:cs="Times New Roman"/>
          <w:sz w:val="28"/>
          <w:szCs w:val="28"/>
          <w:lang w:eastAsia="ru-RU"/>
        </w:rPr>
        <w:t xml:space="preserve"> I.I. Мечникова </w:t>
      </w:r>
      <w:proofErr w:type="spellStart"/>
      <w:r w:rsidRPr="004038BB">
        <w:rPr>
          <w:rFonts w:ascii="Times New Roman" w:eastAsia="Times New Roman" w:hAnsi="Times New Roman" w:cs="Times New Roman"/>
          <w:sz w:val="28"/>
          <w:szCs w:val="28"/>
          <w:lang w:eastAsia="ru-RU"/>
        </w:rPr>
        <w:t>вiдпoвiднo</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дo</w:t>
      </w:r>
      <w:proofErr w:type="spellEnd"/>
      <w:r w:rsidRPr="004038BB">
        <w:rPr>
          <w:rFonts w:ascii="Times New Roman" w:eastAsia="Times New Roman" w:hAnsi="Times New Roman" w:cs="Times New Roman"/>
          <w:sz w:val="28"/>
          <w:szCs w:val="28"/>
          <w:lang w:eastAsia="ru-RU"/>
        </w:rPr>
        <w:t xml:space="preserve"> плану </w:t>
      </w:r>
      <w:proofErr w:type="spellStart"/>
      <w:r w:rsidRPr="004038BB">
        <w:rPr>
          <w:rFonts w:ascii="Times New Roman" w:eastAsia="Times New Roman" w:hAnsi="Times New Roman" w:cs="Times New Roman"/>
          <w:sz w:val="28"/>
          <w:szCs w:val="28"/>
          <w:lang w:eastAsia="ru-RU"/>
        </w:rPr>
        <w:t>наукoвих</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дoслiджень</w:t>
      </w:r>
      <w:proofErr w:type="spellEnd"/>
      <w:r w:rsidRPr="004038BB">
        <w:rPr>
          <w:rFonts w:ascii="Times New Roman" w:eastAsia="Times New Roman" w:hAnsi="Times New Roman" w:cs="Times New Roman"/>
          <w:sz w:val="28"/>
          <w:szCs w:val="28"/>
          <w:lang w:eastAsia="ru-RU"/>
        </w:rPr>
        <w:t xml:space="preserve"> кафедри у </w:t>
      </w:r>
      <w:proofErr w:type="spellStart"/>
      <w:r w:rsidRPr="004038BB">
        <w:rPr>
          <w:rFonts w:ascii="Times New Roman" w:eastAsia="Times New Roman" w:hAnsi="Times New Roman" w:cs="Times New Roman"/>
          <w:sz w:val="28"/>
          <w:szCs w:val="28"/>
          <w:lang w:eastAsia="ru-RU"/>
        </w:rPr>
        <w:t>прoцесi</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викoнання</w:t>
      </w:r>
      <w:proofErr w:type="spellEnd"/>
      <w:r w:rsidRPr="004038BB">
        <w:rPr>
          <w:rFonts w:ascii="Times New Roman" w:eastAsia="Times New Roman" w:hAnsi="Times New Roman" w:cs="Times New Roman"/>
          <w:sz w:val="28"/>
          <w:szCs w:val="28"/>
          <w:lang w:eastAsia="ru-RU"/>
        </w:rPr>
        <w:t xml:space="preserve"> держбюджетної теми:  </w:t>
      </w:r>
      <w:r w:rsidRPr="004038BB">
        <w:rPr>
          <w:rFonts w:ascii="Times New Roman" w:eastAsia="Times New Roman" w:hAnsi="Times New Roman" w:cs="Times New Roman"/>
          <w:iCs/>
          <w:sz w:val="28"/>
          <w:szCs w:val="28"/>
          <w:lang w:eastAsia="ru-RU"/>
        </w:rPr>
        <w:t>«Інноваційно-інвестиційні орієнтири модернізації національної економіки в умовах глобалізації</w:t>
      </w:r>
      <w:r w:rsidRPr="004038BB">
        <w:rPr>
          <w:rFonts w:ascii="Times New Roman" w:eastAsia="Times New Roman" w:hAnsi="Times New Roman" w:cs="Times New Roman"/>
          <w:sz w:val="28"/>
          <w:szCs w:val="28"/>
          <w:lang w:eastAsia="ru-RU"/>
        </w:rPr>
        <w:t>» (</w:t>
      </w:r>
      <w:proofErr w:type="spellStart"/>
      <w:r w:rsidRPr="004038BB">
        <w:rPr>
          <w:rFonts w:ascii="Times New Roman" w:eastAsia="Times New Roman" w:hAnsi="Times New Roman" w:cs="Times New Roman"/>
          <w:sz w:val="28"/>
          <w:szCs w:val="28"/>
          <w:lang w:eastAsia="ru-RU"/>
        </w:rPr>
        <w:t>нoмер</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державнoї</w:t>
      </w:r>
      <w:proofErr w:type="spellEnd"/>
      <w:r w:rsidRPr="004038BB">
        <w:rPr>
          <w:rFonts w:ascii="Times New Roman" w:eastAsia="Times New Roman" w:hAnsi="Times New Roman" w:cs="Times New Roman"/>
          <w:sz w:val="28"/>
          <w:szCs w:val="28"/>
          <w:lang w:eastAsia="ru-RU"/>
        </w:rPr>
        <w:t xml:space="preserve"> </w:t>
      </w:r>
      <w:proofErr w:type="spellStart"/>
      <w:r w:rsidRPr="004038BB">
        <w:rPr>
          <w:rFonts w:ascii="Times New Roman" w:eastAsia="Times New Roman" w:hAnsi="Times New Roman" w:cs="Times New Roman"/>
          <w:sz w:val="28"/>
          <w:szCs w:val="28"/>
          <w:lang w:eastAsia="ru-RU"/>
        </w:rPr>
        <w:t>реєстрацiї</w:t>
      </w:r>
      <w:proofErr w:type="spellEnd"/>
      <w:r w:rsidRPr="004038BB">
        <w:rPr>
          <w:rFonts w:ascii="Times New Roman" w:eastAsia="Times New Roman" w:hAnsi="Times New Roman" w:cs="Times New Roman"/>
          <w:sz w:val="28"/>
          <w:szCs w:val="28"/>
          <w:lang w:eastAsia="ru-RU"/>
        </w:rPr>
        <w:t xml:space="preserve"> 0121U109469, 2021-2025рр.) - </w:t>
      </w:r>
      <w:r w:rsidR="0078310F" w:rsidRPr="004038BB">
        <w:rPr>
          <w:rFonts w:ascii="Times New Roman" w:eastAsia="Times New Roman" w:hAnsi="Times New Roman" w:cs="Times New Roman"/>
          <w:sz w:val="28"/>
          <w:szCs w:val="28"/>
          <w:lang w:eastAsia="ru-RU"/>
        </w:rPr>
        <w:t xml:space="preserve">досліджено, як механізми управління </w:t>
      </w:r>
      <w:r w:rsidR="0078310F" w:rsidRPr="004038BB">
        <w:rPr>
          <w:rFonts w:ascii="Times New Roman" w:eastAsia="Times New Roman" w:hAnsi="Times New Roman" w:cs="Times New Roman"/>
          <w:sz w:val="28"/>
          <w:szCs w:val="28"/>
          <w:lang w:eastAsia="ru-RU"/>
        </w:rPr>
        <w:lastRenderedPageBreak/>
        <w:t>підприємством взаємопов’язані з методами та інструментами управлінської діяльності в кризових умовах.</w:t>
      </w:r>
    </w:p>
    <w:p w14:paraId="61EC6D28" w14:textId="6603D671" w:rsidR="004B4D7C" w:rsidRPr="004038BB" w:rsidRDefault="004B4D7C" w:rsidP="004D518B">
      <w:pPr>
        <w:pStyle w:val="a3"/>
        <w:spacing w:before="0" w:beforeAutospacing="0" w:after="0" w:afterAutospacing="0" w:line="360" w:lineRule="auto"/>
        <w:ind w:firstLine="709"/>
        <w:jc w:val="both"/>
        <w:rPr>
          <w:sz w:val="28"/>
          <w:szCs w:val="28"/>
          <w:lang w:val="uk-UA"/>
        </w:rPr>
      </w:pPr>
      <w:r w:rsidRPr="004038BB">
        <w:rPr>
          <w:i/>
          <w:iCs/>
          <w:sz w:val="28"/>
          <w:szCs w:val="28"/>
          <w:lang w:val="uk-UA"/>
        </w:rPr>
        <w:t>Мет</w:t>
      </w:r>
      <w:r w:rsidR="007D25CA" w:rsidRPr="004038BB">
        <w:rPr>
          <w:i/>
          <w:iCs/>
          <w:sz w:val="28"/>
          <w:szCs w:val="28"/>
          <w:lang w:val="uk-UA"/>
        </w:rPr>
        <w:t>а</w:t>
      </w:r>
      <w:r w:rsidR="001A16B5" w:rsidRPr="004038BB">
        <w:rPr>
          <w:i/>
          <w:iCs/>
          <w:sz w:val="28"/>
          <w:szCs w:val="28"/>
          <w:lang w:val="uk-UA"/>
        </w:rPr>
        <w:t xml:space="preserve"> і завдання</w:t>
      </w:r>
      <w:r w:rsidRPr="004038BB">
        <w:rPr>
          <w:i/>
          <w:iCs/>
          <w:sz w:val="28"/>
          <w:szCs w:val="28"/>
          <w:lang w:val="uk-UA"/>
        </w:rPr>
        <w:t xml:space="preserve"> дослідження</w:t>
      </w:r>
      <w:r w:rsidR="007D25CA" w:rsidRPr="004038BB">
        <w:rPr>
          <w:i/>
          <w:iCs/>
          <w:sz w:val="28"/>
          <w:szCs w:val="28"/>
          <w:lang w:val="uk-UA"/>
        </w:rPr>
        <w:t>:</w:t>
      </w:r>
      <w:r w:rsidRPr="004038BB">
        <w:rPr>
          <w:sz w:val="28"/>
          <w:szCs w:val="28"/>
          <w:lang w:val="uk-UA"/>
        </w:rPr>
        <w:t xml:space="preserve"> </w:t>
      </w:r>
      <w:r w:rsidR="001A16B5" w:rsidRPr="004038BB">
        <w:rPr>
          <w:bCs/>
          <w:sz w:val="28"/>
          <w:szCs w:val="28"/>
          <w:lang w:val="uk-UA" w:eastAsia="ru-RU"/>
        </w:rPr>
        <w:t xml:space="preserve">Метою кваліфікаційної роботи є </w:t>
      </w:r>
      <w:r w:rsidRPr="004038BB">
        <w:rPr>
          <w:sz w:val="28"/>
          <w:szCs w:val="28"/>
          <w:lang w:val="uk-UA"/>
        </w:rPr>
        <w:t xml:space="preserve">аналіз </w:t>
      </w:r>
      <w:r w:rsidR="002F3965" w:rsidRPr="004038BB">
        <w:rPr>
          <w:sz w:val="28"/>
          <w:szCs w:val="28"/>
          <w:lang w:val="uk-UA"/>
        </w:rPr>
        <w:t>та</w:t>
      </w:r>
      <w:r w:rsidRPr="004038BB">
        <w:rPr>
          <w:sz w:val="28"/>
          <w:szCs w:val="28"/>
          <w:lang w:val="uk-UA"/>
        </w:rPr>
        <w:t xml:space="preserve"> вдосконалення системи управління підприємством у сучасних кризових умовах, визначення ефективних методів, механізмів та інструментів антикризового управління, спрямованих на забезпечення фінансової стійкості, адаптивності та конкурентоспроможності підприємства.</w:t>
      </w:r>
      <w:r w:rsidR="007D25CA" w:rsidRPr="004038BB">
        <w:rPr>
          <w:sz w:val="28"/>
          <w:szCs w:val="28"/>
          <w:lang w:val="uk-UA"/>
        </w:rPr>
        <w:t xml:space="preserve"> </w:t>
      </w:r>
      <w:r w:rsidR="001A16B5" w:rsidRPr="004038BB">
        <w:rPr>
          <w:bCs/>
          <w:sz w:val="28"/>
          <w:szCs w:val="28"/>
          <w:lang w:val="uk-UA" w:eastAsia="ru-RU"/>
        </w:rPr>
        <w:t xml:space="preserve">В рамках дослідження </w:t>
      </w:r>
      <w:r w:rsidR="002F3965" w:rsidRPr="004038BB">
        <w:rPr>
          <w:bCs/>
          <w:sz w:val="28"/>
          <w:szCs w:val="28"/>
          <w:lang w:val="uk-UA" w:eastAsia="ru-RU"/>
        </w:rPr>
        <w:t>окреслені</w:t>
      </w:r>
      <w:r w:rsidR="001A16B5" w:rsidRPr="004038BB">
        <w:rPr>
          <w:bCs/>
          <w:sz w:val="28"/>
          <w:szCs w:val="28"/>
          <w:lang w:val="uk-UA" w:eastAsia="ru-RU"/>
        </w:rPr>
        <w:t xml:space="preserve"> завдання</w:t>
      </w:r>
      <w:r w:rsidRPr="004038BB">
        <w:rPr>
          <w:i/>
          <w:iCs/>
          <w:sz w:val="28"/>
          <w:szCs w:val="28"/>
          <w:lang w:val="uk-UA"/>
        </w:rPr>
        <w:t>:</w:t>
      </w:r>
    </w:p>
    <w:p w14:paraId="4624927D" w14:textId="3E54FBC9" w:rsidR="004B4D7C" w:rsidRPr="004038BB" w:rsidRDefault="007D25CA" w:rsidP="004D518B">
      <w:pPr>
        <w:pStyle w:val="a3"/>
        <w:spacing w:before="0" w:beforeAutospacing="0" w:after="0" w:afterAutospacing="0" w:line="360" w:lineRule="auto"/>
        <w:ind w:firstLine="709"/>
        <w:jc w:val="both"/>
        <w:rPr>
          <w:sz w:val="28"/>
          <w:szCs w:val="28"/>
          <w:lang w:val="uk-UA"/>
        </w:rPr>
      </w:pPr>
      <w:r w:rsidRPr="004038BB">
        <w:rPr>
          <w:sz w:val="28"/>
          <w:szCs w:val="28"/>
          <w:lang w:val="uk-UA"/>
        </w:rPr>
        <w:t>1) п</w:t>
      </w:r>
      <w:r w:rsidR="004B4D7C" w:rsidRPr="004038BB">
        <w:rPr>
          <w:sz w:val="28"/>
          <w:szCs w:val="28"/>
          <w:lang w:val="uk-UA"/>
        </w:rPr>
        <w:t>роаналізувати теоретичні основи управління підприємством та антикризового управління в умовах економічної нестабільності</w:t>
      </w:r>
      <w:r w:rsidRPr="004038BB">
        <w:rPr>
          <w:sz w:val="28"/>
          <w:szCs w:val="28"/>
          <w:lang w:val="uk-UA"/>
        </w:rPr>
        <w:t>;</w:t>
      </w:r>
    </w:p>
    <w:p w14:paraId="0414A207" w14:textId="0F920D88" w:rsidR="004B4D7C" w:rsidRPr="004038BB" w:rsidRDefault="007D25CA" w:rsidP="004D518B">
      <w:pPr>
        <w:pStyle w:val="a3"/>
        <w:spacing w:before="0" w:beforeAutospacing="0" w:after="0" w:afterAutospacing="0" w:line="360" w:lineRule="auto"/>
        <w:ind w:firstLine="709"/>
        <w:jc w:val="both"/>
        <w:rPr>
          <w:sz w:val="28"/>
          <w:szCs w:val="28"/>
          <w:lang w:val="uk-UA"/>
        </w:rPr>
      </w:pPr>
      <w:r w:rsidRPr="004038BB">
        <w:rPr>
          <w:sz w:val="28"/>
          <w:szCs w:val="28"/>
          <w:lang w:val="uk-UA"/>
        </w:rPr>
        <w:t>2) д</w:t>
      </w:r>
      <w:r w:rsidR="004B4D7C" w:rsidRPr="004038BB">
        <w:rPr>
          <w:sz w:val="28"/>
          <w:szCs w:val="28"/>
          <w:lang w:val="uk-UA"/>
        </w:rPr>
        <w:t>ослідити сучасні концепції, механізми, методи та інструменти антикризового управління</w:t>
      </w:r>
      <w:r w:rsidRPr="004038BB">
        <w:rPr>
          <w:sz w:val="28"/>
          <w:szCs w:val="28"/>
          <w:lang w:val="uk-UA"/>
        </w:rPr>
        <w:t>;</w:t>
      </w:r>
    </w:p>
    <w:p w14:paraId="26988723" w14:textId="2DAF5391" w:rsidR="004B4D7C" w:rsidRPr="004038BB" w:rsidRDefault="007D25CA" w:rsidP="004D518B">
      <w:pPr>
        <w:pStyle w:val="a3"/>
        <w:spacing w:before="0" w:beforeAutospacing="0" w:after="0" w:afterAutospacing="0" w:line="360" w:lineRule="auto"/>
        <w:ind w:firstLine="709"/>
        <w:jc w:val="both"/>
        <w:rPr>
          <w:sz w:val="28"/>
          <w:szCs w:val="28"/>
          <w:lang w:val="uk-UA"/>
        </w:rPr>
      </w:pPr>
      <w:r w:rsidRPr="004038BB">
        <w:rPr>
          <w:sz w:val="28"/>
          <w:szCs w:val="28"/>
          <w:lang w:val="uk-UA"/>
        </w:rPr>
        <w:t>3) о</w:t>
      </w:r>
      <w:r w:rsidR="004B4D7C" w:rsidRPr="004038BB">
        <w:rPr>
          <w:sz w:val="28"/>
          <w:szCs w:val="28"/>
          <w:lang w:val="uk-UA"/>
        </w:rPr>
        <w:t>цінити ефективність існуючих підходів до управління підприємством у кризових умовах на прикладі практики підприємств</w:t>
      </w:r>
      <w:r w:rsidRPr="004038BB">
        <w:rPr>
          <w:sz w:val="28"/>
          <w:szCs w:val="28"/>
          <w:lang w:val="uk-UA"/>
        </w:rPr>
        <w:t>;</w:t>
      </w:r>
    </w:p>
    <w:p w14:paraId="44852414" w14:textId="5518E2CE" w:rsidR="004B4D7C" w:rsidRPr="004038BB" w:rsidRDefault="007D25CA" w:rsidP="004D518B">
      <w:pPr>
        <w:pStyle w:val="a3"/>
        <w:spacing w:before="0" w:beforeAutospacing="0" w:after="0" w:afterAutospacing="0" w:line="360" w:lineRule="auto"/>
        <w:ind w:firstLine="709"/>
        <w:jc w:val="both"/>
        <w:rPr>
          <w:sz w:val="28"/>
          <w:szCs w:val="28"/>
          <w:lang w:val="uk-UA"/>
        </w:rPr>
      </w:pPr>
      <w:r w:rsidRPr="004038BB">
        <w:rPr>
          <w:sz w:val="28"/>
          <w:szCs w:val="28"/>
          <w:lang w:val="uk-UA"/>
        </w:rPr>
        <w:t>4) в</w:t>
      </w:r>
      <w:r w:rsidR="004B4D7C" w:rsidRPr="004038BB">
        <w:rPr>
          <w:sz w:val="28"/>
          <w:szCs w:val="28"/>
          <w:lang w:val="uk-UA"/>
        </w:rPr>
        <w:t>иявити проблеми та обмеження застосування антикризового управління в сучасних умовах</w:t>
      </w:r>
      <w:r w:rsidRPr="004038BB">
        <w:rPr>
          <w:sz w:val="28"/>
          <w:szCs w:val="28"/>
          <w:lang w:val="uk-UA"/>
        </w:rPr>
        <w:t>;</w:t>
      </w:r>
    </w:p>
    <w:p w14:paraId="42C5EF5A" w14:textId="4B357758" w:rsidR="004B4D7C" w:rsidRPr="004038BB" w:rsidRDefault="007D25CA" w:rsidP="004D518B">
      <w:pPr>
        <w:pStyle w:val="a3"/>
        <w:spacing w:before="0" w:beforeAutospacing="0" w:after="0" w:afterAutospacing="0" w:line="360" w:lineRule="auto"/>
        <w:ind w:firstLine="709"/>
        <w:jc w:val="both"/>
        <w:rPr>
          <w:sz w:val="28"/>
          <w:szCs w:val="28"/>
          <w:lang w:val="uk-UA"/>
        </w:rPr>
      </w:pPr>
      <w:r w:rsidRPr="004038BB">
        <w:rPr>
          <w:sz w:val="28"/>
          <w:szCs w:val="28"/>
          <w:lang w:val="uk-UA"/>
        </w:rPr>
        <w:t>5) р</w:t>
      </w:r>
      <w:r w:rsidR="004B4D7C" w:rsidRPr="004038BB">
        <w:rPr>
          <w:sz w:val="28"/>
          <w:szCs w:val="28"/>
          <w:lang w:val="uk-UA"/>
        </w:rPr>
        <w:t>озробити пропозиції щодо вдосконалення системи управління підприємством для підвищення його стійкості до кризових впливів.</w:t>
      </w:r>
    </w:p>
    <w:p w14:paraId="597A5B36" w14:textId="77777777" w:rsidR="004B4D7C" w:rsidRPr="004038BB" w:rsidRDefault="004B4D7C" w:rsidP="004D518B">
      <w:pPr>
        <w:pStyle w:val="a3"/>
        <w:spacing w:before="0" w:beforeAutospacing="0" w:after="0" w:afterAutospacing="0" w:line="360" w:lineRule="auto"/>
        <w:ind w:firstLine="709"/>
        <w:jc w:val="both"/>
        <w:rPr>
          <w:sz w:val="28"/>
          <w:szCs w:val="28"/>
          <w:lang w:val="uk-UA"/>
        </w:rPr>
      </w:pPr>
      <w:r w:rsidRPr="004038BB">
        <w:rPr>
          <w:i/>
          <w:iCs/>
          <w:sz w:val="28"/>
          <w:szCs w:val="28"/>
          <w:lang w:val="uk-UA"/>
        </w:rPr>
        <w:t>Об’єктом</w:t>
      </w:r>
      <w:r w:rsidRPr="004038BB">
        <w:rPr>
          <w:sz w:val="28"/>
          <w:szCs w:val="28"/>
          <w:lang w:val="uk-UA"/>
        </w:rPr>
        <w:t xml:space="preserve"> дослідження є система управління підприємством у сучасних умовах, включаючи процеси планування, організації, мотивації, контролю та прийняття управлінських рішень.</w:t>
      </w:r>
    </w:p>
    <w:p w14:paraId="2142A485" w14:textId="030E18DE" w:rsidR="004B4D7C" w:rsidRPr="004038BB" w:rsidRDefault="004B4D7C" w:rsidP="004D518B">
      <w:pPr>
        <w:pStyle w:val="a3"/>
        <w:spacing w:before="0" w:beforeAutospacing="0" w:after="0" w:afterAutospacing="0" w:line="360" w:lineRule="auto"/>
        <w:ind w:firstLine="709"/>
        <w:jc w:val="both"/>
        <w:rPr>
          <w:sz w:val="28"/>
          <w:szCs w:val="28"/>
          <w:lang w:val="uk-UA"/>
        </w:rPr>
      </w:pPr>
      <w:r w:rsidRPr="004038BB">
        <w:rPr>
          <w:i/>
          <w:iCs/>
          <w:sz w:val="28"/>
          <w:szCs w:val="28"/>
          <w:lang w:val="uk-UA"/>
        </w:rPr>
        <w:t xml:space="preserve">Предметом </w:t>
      </w:r>
      <w:r w:rsidRPr="004038BB">
        <w:rPr>
          <w:sz w:val="28"/>
          <w:szCs w:val="28"/>
          <w:lang w:val="uk-UA"/>
        </w:rPr>
        <w:t>дослідження виступають методи, механізми та інструменти антикризового управління, їх застосування та ефективність у забезпеченні фінансової стійкості та адаптивності підприємства в умовах економічної нестабільності.</w:t>
      </w:r>
    </w:p>
    <w:p w14:paraId="1122484D" w14:textId="092416C7" w:rsidR="00793BBD" w:rsidRPr="004038BB" w:rsidRDefault="00793BBD" w:rsidP="005037B1">
      <w:pPr>
        <w:pStyle w:val="a3"/>
        <w:spacing w:before="0" w:beforeAutospacing="0" w:after="0" w:afterAutospacing="0" w:line="360" w:lineRule="auto"/>
        <w:ind w:firstLine="709"/>
        <w:jc w:val="both"/>
        <w:rPr>
          <w:sz w:val="28"/>
          <w:szCs w:val="28"/>
          <w:lang w:val="uk-UA"/>
        </w:rPr>
      </w:pPr>
      <w:r w:rsidRPr="004038BB">
        <w:rPr>
          <w:i/>
          <w:iCs/>
          <w:sz w:val="28"/>
          <w:szCs w:val="28"/>
          <w:lang w:val="uk-UA" w:eastAsia="ru-RU"/>
        </w:rPr>
        <w:t>Методи дослідження. </w:t>
      </w:r>
      <w:r w:rsidRPr="004038BB">
        <w:rPr>
          <w:sz w:val="28"/>
          <w:szCs w:val="28"/>
          <w:lang w:val="uk-UA"/>
        </w:rPr>
        <w:t>У роботі застосовано комплекс наукових методів, що забезпечують аналіз, систематизацію та оцінку управління підприємством у кризових умовах. Т</w:t>
      </w:r>
      <w:r w:rsidRPr="004038BB">
        <w:rPr>
          <w:rStyle w:val="a5"/>
          <w:b w:val="0"/>
          <w:bCs w:val="0"/>
          <w:sz w:val="28"/>
          <w:szCs w:val="28"/>
          <w:lang w:val="uk-UA"/>
        </w:rPr>
        <w:t>еоретичні методи:</w:t>
      </w:r>
      <w:r w:rsidRPr="004038BB">
        <w:rPr>
          <w:sz w:val="28"/>
          <w:szCs w:val="28"/>
          <w:lang w:val="uk-UA"/>
        </w:rPr>
        <w:t xml:space="preserve"> аналіз наукової літератури, синтез, системний підхід та моделювання, які дозволяють визначити концепції, механізми, методи та інструменти антикризового управління. </w:t>
      </w:r>
      <w:r w:rsidRPr="004038BB">
        <w:rPr>
          <w:rStyle w:val="a5"/>
          <w:b w:val="0"/>
          <w:bCs w:val="0"/>
          <w:sz w:val="28"/>
          <w:szCs w:val="28"/>
          <w:lang w:val="uk-UA"/>
        </w:rPr>
        <w:t xml:space="preserve">Емпіричні </w:t>
      </w:r>
      <w:r w:rsidRPr="004038BB">
        <w:rPr>
          <w:rStyle w:val="a5"/>
          <w:b w:val="0"/>
          <w:bCs w:val="0"/>
          <w:sz w:val="28"/>
          <w:szCs w:val="28"/>
          <w:lang w:val="uk-UA"/>
        </w:rPr>
        <w:lastRenderedPageBreak/>
        <w:t>методи, до яких належать</w:t>
      </w:r>
      <w:r w:rsidRPr="004038BB">
        <w:rPr>
          <w:sz w:val="28"/>
          <w:szCs w:val="28"/>
          <w:lang w:val="uk-UA"/>
        </w:rPr>
        <w:t xml:space="preserve"> спостереження, порівняльний аналіз, статистичні та економіко-математичні методи, експертні оцінки. Ці методи застосовуються для оцінки ефективності управлінських рішень та прогнозування кризових ситуацій. </w:t>
      </w:r>
      <w:r w:rsidRPr="004038BB">
        <w:rPr>
          <w:rStyle w:val="a5"/>
          <w:b w:val="0"/>
          <w:bCs w:val="0"/>
          <w:sz w:val="28"/>
          <w:szCs w:val="28"/>
          <w:lang w:val="uk-UA"/>
        </w:rPr>
        <w:t>Логічні методи:</w:t>
      </w:r>
      <w:r w:rsidRPr="004038BB">
        <w:rPr>
          <w:sz w:val="28"/>
          <w:szCs w:val="28"/>
          <w:lang w:val="uk-UA"/>
        </w:rPr>
        <w:t xml:space="preserve"> аналіз причинно-наслідкових </w:t>
      </w:r>
      <w:proofErr w:type="spellStart"/>
      <w:r w:rsidRPr="004038BB">
        <w:rPr>
          <w:sz w:val="28"/>
          <w:szCs w:val="28"/>
          <w:lang w:val="uk-UA"/>
        </w:rPr>
        <w:t>зв’язків</w:t>
      </w:r>
      <w:proofErr w:type="spellEnd"/>
      <w:r w:rsidRPr="004038BB">
        <w:rPr>
          <w:sz w:val="28"/>
          <w:szCs w:val="28"/>
          <w:lang w:val="uk-UA"/>
        </w:rPr>
        <w:t>, дедукція та індукція, систематизація і класифікація, що забезпечують формування обґрунтованих висновків та рекомендацій. Комплексне застосування всіх перелічених методів дозволяє всебічно дослідити антикризове управління та обґрунтувати пропозиції щодо підвищення ефективності системи управління підприємством.</w:t>
      </w:r>
    </w:p>
    <w:p w14:paraId="0C4BAE73" w14:textId="04F71E40" w:rsidR="005037B1" w:rsidRPr="004038BB" w:rsidRDefault="00793BBD" w:rsidP="005037B1">
      <w:pPr>
        <w:pStyle w:val="a3"/>
        <w:spacing w:before="0" w:beforeAutospacing="0" w:after="0" w:afterAutospacing="0" w:line="360" w:lineRule="auto"/>
        <w:ind w:firstLine="709"/>
        <w:jc w:val="both"/>
        <w:rPr>
          <w:sz w:val="28"/>
          <w:szCs w:val="28"/>
          <w:lang w:val="uk-UA"/>
        </w:rPr>
      </w:pPr>
      <w:proofErr w:type="spellStart"/>
      <w:r w:rsidRPr="004038BB">
        <w:rPr>
          <w:bCs/>
          <w:i/>
          <w:iCs/>
          <w:color w:val="1B1F21"/>
          <w:sz w:val="28"/>
          <w:szCs w:val="28"/>
          <w:lang w:val="uk-UA" w:eastAsia="uk-UA"/>
        </w:rPr>
        <w:t>Iнфoрмацiйна</w:t>
      </w:r>
      <w:proofErr w:type="spellEnd"/>
      <w:r w:rsidRPr="004038BB">
        <w:rPr>
          <w:bCs/>
          <w:i/>
          <w:iCs/>
          <w:color w:val="1B1F21"/>
          <w:sz w:val="28"/>
          <w:szCs w:val="28"/>
          <w:lang w:val="uk-UA" w:eastAsia="uk-UA"/>
        </w:rPr>
        <w:t xml:space="preserve"> база кваліфікаційної роботи.</w:t>
      </w:r>
      <w:r w:rsidR="005037B1" w:rsidRPr="004038BB">
        <w:rPr>
          <w:sz w:val="28"/>
          <w:szCs w:val="28"/>
          <w:lang w:val="uk-UA"/>
        </w:rPr>
        <w:t xml:space="preserve"> Інформаційна база дослідження включає </w:t>
      </w:r>
      <w:r w:rsidR="005037B1" w:rsidRPr="004038BB">
        <w:rPr>
          <w:rStyle w:val="a5"/>
          <w:b w:val="0"/>
          <w:bCs w:val="0"/>
          <w:sz w:val="28"/>
          <w:szCs w:val="28"/>
          <w:lang w:val="uk-UA"/>
        </w:rPr>
        <w:t>наукові, нормативні, статистичні та практичні джерела. До наукових джерел віднесено</w:t>
      </w:r>
      <w:r w:rsidR="005037B1" w:rsidRPr="004038BB">
        <w:rPr>
          <w:sz w:val="28"/>
          <w:szCs w:val="28"/>
          <w:lang w:val="uk-UA"/>
        </w:rPr>
        <w:t xml:space="preserve"> монографії, підручники та статті українських і зарубіжних авторів з питань управління підприємством та антикризового управління. </w:t>
      </w:r>
      <w:r w:rsidR="005037B1" w:rsidRPr="004038BB">
        <w:rPr>
          <w:rStyle w:val="a5"/>
          <w:b w:val="0"/>
          <w:bCs w:val="0"/>
          <w:sz w:val="28"/>
          <w:szCs w:val="28"/>
          <w:lang w:val="uk-UA"/>
        </w:rPr>
        <w:t>Нормативно-правові джерела включають</w:t>
      </w:r>
      <w:r w:rsidR="005037B1" w:rsidRPr="004038BB">
        <w:rPr>
          <w:sz w:val="28"/>
          <w:szCs w:val="28"/>
          <w:lang w:val="uk-UA"/>
        </w:rPr>
        <w:t xml:space="preserve"> закони та інші акти України щодо підприємницької діяльності, фінансів і антикризових процедур. </w:t>
      </w:r>
      <w:r w:rsidR="005037B1" w:rsidRPr="004038BB">
        <w:rPr>
          <w:rStyle w:val="a5"/>
          <w:b w:val="0"/>
          <w:bCs w:val="0"/>
          <w:sz w:val="28"/>
          <w:szCs w:val="28"/>
          <w:lang w:val="uk-UA"/>
        </w:rPr>
        <w:t xml:space="preserve">Крім того, використовуються </w:t>
      </w:r>
      <w:r w:rsidR="005037B1" w:rsidRPr="004038BB">
        <w:rPr>
          <w:sz w:val="28"/>
          <w:szCs w:val="28"/>
          <w:lang w:val="uk-UA" w:eastAsia="ru-RU"/>
        </w:rPr>
        <w:t xml:space="preserve">офіційно опубліковані статистичні дані Державної служби статистики, </w:t>
      </w:r>
      <w:r w:rsidR="005037B1" w:rsidRPr="004038BB">
        <w:rPr>
          <w:sz w:val="28"/>
          <w:szCs w:val="28"/>
          <w:lang w:val="uk-UA"/>
        </w:rPr>
        <w:t>фінансова звітність підприємств, кейси антикризових програм, експертні оцінки керівників і фахівців.</w:t>
      </w:r>
    </w:p>
    <w:p w14:paraId="7902D168" w14:textId="58FDBED3" w:rsidR="00AE31A8" w:rsidRPr="004038BB" w:rsidRDefault="00AE31A8" w:rsidP="00AE31A8">
      <w:pPr>
        <w:spacing w:line="360" w:lineRule="auto"/>
        <w:ind w:firstLine="709"/>
        <w:jc w:val="both"/>
        <w:rPr>
          <w:rFonts w:ascii="Times New Roman" w:eastAsia="Times New Roman" w:hAnsi="Times New Roman" w:cs="Times New Roman"/>
          <w:iCs/>
          <w:sz w:val="28"/>
          <w:szCs w:val="28"/>
          <w:lang w:eastAsia="uk-UA"/>
        </w:rPr>
      </w:pPr>
      <w:proofErr w:type="spellStart"/>
      <w:r w:rsidRPr="004038BB">
        <w:rPr>
          <w:rFonts w:ascii="Times New Roman" w:eastAsia="Times New Roman" w:hAnsi="Times New Roman" w:cs="Times New Roman"/>
          <w:i/>
          <w:iCs/>
          <w:sz w:val="28"/>
          <w:szCs w:val="28"/>
          <w:lang w:eastAsia="uk-UA"/>
        </w:rPr>
        <w:t>Апрoбацiя</w:t>
      </w:r>
      <w:proofErr w:type="spellEnd"/>
      <w:r w:rsidRPr="004038BB">
        <w:rPr>
          <w:rFonts w:ascii="Times New Roman" w:eastAsia="Times New Roman" w:hAnsi="Times New Roman" w:cs="Times New Roman"/>
          <w:i/>
          <w:iCs/>
          <w:sz w:val="28"/>
          <w:szCs w:val="28"/>
          <w:lang w:eastAsia="uk-UA"/>
        </w:rPr>
        <w:t xml:space="preserve"> результатів </w:t>
      </w:r>
      <w:proofErr w:type="spellStart"/>
      <w:r w:rsidRPr="004038BB">
        <w:rPr>
          <w:rFonts w:ascii="Times New Roman" w:eastAsia="Times New Roman" w:hAnsi="Times New Roman" w:cs="Times New Roman"/>
          <w:i/>
          <w:iCs/>
          <w:sz w:val="28"/>
          <w:szCs w:val="28"/>
          <w:lang w:eastAsia="uk-UA"/>
        </w:rPr>
        <w:t>дoслiдження</w:t>
      </w:r>
      <w:proofErr w:type="spellEnd"/>
      <w:r w:rsidRPr="004038BB">
        <w:rPr>
          <w:rFonts w:ascii="Times New Roman" w:eastAsia="Times New Roman" w:hAnsi="Times New Roman" w:cs="Times New Roman"/>
          <w:i/>
          <w:iCs/>
          <w:sz w:val="28"/>
          <w:szCs w:val="28"/>
          <w:lang w:eastAsia="uk-UA"/>
        </w:rPr>
        <w:t xml:space="preserve"> та </w:t>
      </w:r>
      <w:proofErr w:type="spellStart"/>
      <w:r w:rsidRPr="004038BB">
        <w:rPr>
          <w:rFonts w:ascii="Times New Roman" w:eastAsia="Times New Roman" w:hAnsi="Times New Roman" w:cs="Times New Roman"/>
          <w:i/>
          <w:iCs/>
          <w:sz w:val="28"/>
          <w:szCs w:val="28"/>
          <w:lang w:eastAsia="uk-UA"/>
        </w:rPr>
        <w:t>публiкацiї</w:t>
      </w:r>
      <w:proofErr w:type="spellEnd"/>
      <w:r w:rsidRPr="004038BB">
        <w:rPr>
          <w:rFonts w:ascii="Times New Roman" w:eastAsia="Times New Roman" w:hAnsi="Times New Roman" w:cs="Times New Roman"/>
          <w:i/>
          <w:iCs/>
          <w:sz w:val="28"/>
          <w:szCs w:val="28"/>
          <w:lang w:eastAsia="uk-UA"/>
        </w:rPr>
        <w:t>.</w:t>
      </w:r>
      <w:r w:rsidRPr="004038BB">
        <w:rPr>
          <w:rFonts w:ascii="Times New Roman" w:eastAsia="Times New Roman" w:hAnsi="Times New Roman" w:cs="Times New Roman"/>
          <w:b/>
          <w:bCs/>
          <w:sz w:val="28"/>
          <w:szCs w:val="28"/>
          <w:lang w:eastAsia="uk-UA"/>
        </w:rPr>
        <w:t xml:space="preserve"> </w:t>
      </w:r>
      <w:proofErr w:type="spellStart"/>
      <w:r w:rsidRPr="004038BB">
        <w:rPr>
          <w:rFonts w:ascii="Times New Roman" w:eastAsia="Calibri" w:hAnsi="Times New Roman" w:cs="Times New Roman"/>
          <w:sz w:val="28"/>
          <w:szCs w:val="28"/>
          <w:lang w:eastAsia="ru-RU"/>
        </w:rPr>
        <w:t>Матерiали</w:t>
      </w:r>
      <w:proofErr w:type="spellEnd"/>
      <w:r w:rsidRPr="004038BB">
        <w:rPr>
          <w:rFonts w:ascii="Times New Roman" w:eastAsia="Calibri" w:hAnsi="Times New Roman" w:cs="Times New Roman"/>
          <w:sz w:val="28"/>
          <w:szCs w:val="28"/>
          <w:lang w:eastAsia="ru-RU"/>
        </w:rPr>
        <w:t xml:space="preserve"> кваліфікаційної </w:t>
      </w:r>
      <w:proofErr w:type="spellStart"/>
      <w:r w:rsidRPr="004038BB">
        <w:rPr>
          <w:rFonts w:ascii="Times New Roman" w:eastAsia="Calibri" w:hAnsi="Times New Roman" w:cs="Times New Roman"/>
          <w:sz w:val="28"/>
          <w:szCs w:val="28"/>
          <w:lang w:eastAsia="ru-RU"/>
        </w:rPr>
        <w:t>рoбoти</w:t>
      </w:r>
      <w:proofErr w:type="spellEnd"/>
      <w:r w:rsidRPr="004038BB">
        <w:rPr>
          <w:rFonts w:ascii="Times New Roman" w:eastAsia="Calibri" w:hAnsi="Times New Roman" w:cs="Times New Roman"/>
          <w:sz w:val="28"/>
          <w:szCs w:val="28"/>
          <w:lang w:eastAsia="ru-RU"/>
        </w:rPr>
        <w:t xml:space="preserve"> </w:t>
      </w:r>
      <w:proofErr w:type="spellStart"/>
      <w:r w:rsidRPr="004038BB">
        <w:rPr>
          <w:rFonts w:ascii="Times New Roman" w:eastAsia="Calibri" w:hAnsi="Times New Roman" w:cs="Times New Roman"/>
          <w:sz w:val="28"/>
          <w:szCs w:val="28"/>
          <w:lang w:eastAsia="ru-RU"/>
        </w:rPr>
        <w:t>апрoбoванi</w:t>
      </w:r>
      <w:proofErr w:type="spellEnd"/>
      <w:r w:rsidRPr="004038BB">
        <w:rPr>
          <w:rFonts w:ascii="Times New Roman" w:eastAsia="Calibri" w:hAnsi="Times New Roman" w:cs="Times New Roman"/>
          <w:sz w:val="28"/>
          <w:szCs w:val="28"/>
          <w:lang w:eastAsia="ru-RU"/>
        </w:rPr>
        <w:t xml:space="preserve"> на </w:t>
      </w:r>
      <w:proofErr w:type="spellStart"/>
      <w:r w:rsidRPr="004038BB">
        <w:rPr>
          <w:rFonts w:ascii="Times New Roman" w:eastAsia="Calibri" w:hAnsi="Times New Roman" w:cs="Times New Roman"/>
          <w:sz w:val="28"/>
          <w:szCs w:val="28"/>
          <w:lang w:eastAsia="ru-RU"/>
        </w:rPr>
        <w:t>Мiжнарoдній</w:t>
      </w:r>
      <w:proofErr w:type="spellEnd"/>
      <w:r w:rsidRPr="004038BB">
        <w:rPr>
          <w:rFonts w:ascii="Times New Roman" w:eastAsia="Calibri" w:hAnsi="Times New Roman" w:cs="Times New Roman"/>
          <w:sz w:val="28"/>
          <w:szCs w:val="28"/>
          <w:lang w:eastAsia="ru-RU"/>
        </w:rPr>
        <w:t xml:space="preserve"> науково-практичній конференції «</w:t>
      </w:r>
      <w:r w:rsidR="00635CCC" w:rsidRPr="004038BB">
        <w:rPr>
          <w:rFonts w:ascii="Times New Roman" w:eastAsia="Calibri" w:hAnsi="Times New Roman" w:cs="Times New Roman"/>
          <w:sz w:val="28"/>
          <w:szCs w:val="28"/>
          <w:lang w:eastAsia="ru-RU"/>
        </w:rPr>
        <w:t>Сучасний стан та тенденції розвитку професійної системи менеджменту: виклики для України і світу</w:t>
      </w:r>
      <w:r w:rsidRPr="004038BB">
        <w:rPr>
          <w:rFonts w:ascii="Times New Roman" w:eastAsia="Calibri" w:hAnsi="Times New Roman" w:cs="Times New Roman"/>
          <w:sz w:val="28"/>
          <w:szCs w:val="28"/>
          <w:lang w:eastAsia="ru-RU"/>
        </w:rPr>
        <w:t>» (</w:t>
      </w:r>
      <w:r w:rsidR="00635CCC" w:rsidRPr="004038BB">
        <w:rPr>
          <w:rFonts w:ascii="Times New Roman" w:eastAsia="Calibri" w:hAnsi="Times New Roman" w:cs="Times New Roman"/>
          <w:sz w:val="28"/>
          <w:szCs w:val="28"/>
          <w:lang w:eastAsia="ru-RU"/>
        </w:rPr>
        <w:t>14</w:t>
      </w:r>
      <w:r w:rsidRPr="004038BB">
        <w:rPr>
          <w:rFonts w:ascii="Times New Roman" w:eastAsia="Calibri" w:hAnsi="Times New Roman" w:cs="Times New Roman"/>
          <w:sz w:val="28"/>
          <w:szCs w:val="28"/>
          <w:lang w:eastAsia="ru-RU"/>
        </w:rPr>
        <w:t xml:space="preserve"> листопада 202</w:t>
      </w:r>
      <w:r w:rsidR="00635CCC" w:rsidRPr="004038BB">
        <w:rPr>
          <w:rFonts w:ascii="Times New Roman" w:eastAsia="Calibri" w:hAnsi="Times New Roman" w:cs="Times New Roman"/>
          <w:sz w:val="28"/>
          <w:szCs w:val="28"/>
          <w:lang w:eastAsia="ru-RU"/>
        </w:rPr>
        <w:t>5</w:t>
      </w:r>
      <w:r w:rsidRPr="004038BB">
        <w:rPr>
          <w:rFonts w:ascii="Times New Roman" w:eastAsia="Calibri" w:hAnsi="Times New Roman" w:cs="Times New Roman"/>
          <w:sz w:val="28"/>
          <w:szCs w:val="28"/>
          <w:lang w:eastAsia="ru-RU"/>
        </w:rPr>
        <w:t xml:space="preserve"> року, м. Одеса). </w:t>
      </w:r>
      <w:r w:rsidRPr="004038BB">
        <w:rPr>
          <w:rFonts w:ascii="Times New Roman" w:eastAsia="Calibri" w:hAnsi="Times New Roman" w:cs="Times New Roman"/>
          <w:iCs/>
          <w:sz w:val="28"/>
          <w:szCs w:val="28"/>
          <w:lang w:eastAsia="ru-RU"/>
        </w:rPr>
        <w:t xml:space="preserve">За результатами </w:t>
      </w:r>
      <w:r w:rsidR="007566C1" w:rsidRPr="004038BB">
        <w:rPr>
          <w:rFonts w:ascii="Times New Roman" w:eastAsia="Calibri" w:hAnsi="Times New Roman" w:cs="Times New Roman"/>
          <w:iCs/>
          <w:sz w:val="28"/>
          <w:szCs w:val="28"/>
          <w:lang w:eastAsia="ru-RU"/>
        </w:rPr>
        <w:t>дослідження</w:t>
      </w:r>
      <w:r w:rsidRPr="004038BB">
        <w:rPr>
          <w:rFonts w:ascii="Times New Roman" w:eastAsia="Calibri" w:hAnsi="Times New Roman" w:cs="Times New Roman"/>
          <w:iCs/>
          <w:sz w:val="28"/>
          <w:szCs w:val="28"/>
          <w:lang w:eastAsia="ru-RU"/>
        </w:rPr>
        <w:t xml:space="preserve"> підготовлено доповідь:  </w:t>
      </w:r>
      <w:r w:rsidR="00635CCC" w:rsidRPr="004038BB">
        <w:rPr>
          <w:rFonts w:ascii="Times New Roman" w:eastAsia="Calibri" w:hAnsi="Times New Roman" w:cs="Times New Roman"/>
          <w:iCs/>
          <w:sz w:val="28"/>
          <w:szCs w:val="28"/>
          <w:lang w:eastAsia="ru-RU"/>
        </w:rPr>
        <w:t xml:space="preserve">проблеми </w:t>
      </w:r>
      <w:r w:rsidRPr="004038BB">
        <w:rPr>
          <w:rFonts w:ascii="Times New Roman" w:eastAsia="Times New Roman" w:hAnsi="Times New Roman" w:cs="Times New Roman"/>
          <w:sz w:val="28"/>
          <w:szCs w:val="28"/>
          <w:lang w:eastAsia="ru-RU"/>
        </w:rPr>
        <w:t xml:space="preserve"> управління підприємств</w:t>
      </w:r>
      <w:r w:rsidR="00635CCC" w:rsidRPr="004038BB">
        <w:rPr>
          <w:rFonts w:ascii="Times New Roman" w:eastAsia="Times New Roman" w:hAnsi="Times New Roman" w:cs="Times New Roman"/>
          <w:sz w:val="28"/>
          <w:szCs w:val="28"/>
          <w:lang w:eastAsia="ru-RU"/>
        </w:rPr>
        <w:t>ами у сучасних кризових умовах</w:t>
      </w:r>
      <w:r w:rsidRPr="004038BB">
        <w:rPr>
          <w:rFonts w:ascii="Times New Roman" w:eastAsia="Times New Roman" w:hAnsi="Times New Roman" w:cs="Times New Roman"/>
          <w:sz w:val="28"/>
          <w:szCs w:val="28"/>
          <w:lang w:eastAsia="ru-RU"/>
        </w:rPr>
        <w:t>.</w:t>
      </w:r>
    </w:p>
    <w:p w14:paraId="5FE33AF8" w14:textId="7F903E86" w:rsidR="00B4312F" w:rsidRPr="004038BB" w:rsidRDefault="00AE31A8" w:rsidP="00B4312F">
      <w:pPr>
        <w:spacing w:line="360" w:lineRule="auto"/>
        <w:ind w:firstLine="709"/>
        <w:jc w:val="both"/>
        <w:rPr>
          <w:rFonts w:ascii="Times New Roman" w:eastAsia="Calibri" w:hAnsi="Times New Roman" w:cs="Times New Roman"/>
          <w:sz w:val="28"/>
          <w:szCs w:val="28"/>
          <w:lang w:eastAsia="ru-RU"/>
        </w:rPr>
      </w:pPr>
      <w:r w:rsidRPr="004038BB">
        <w:rPr>
          <w:rFonts w:ascii="Times New Roman" w:eastAsia="TimesNewRoman" w:hAnsi="Times New Roman" w:cs="Times New Roman"/>
          <w:color w:val="1B1F21"/>
          <w:sz w:val="28"/>
          <w:szCs w:val="28"/>
          <w:lang w:eastAsia="ru-RU"/>
        </w:rPr>
        <w:t xml:space="preserve">У </w:t>
      </w:r>
      <w:r w:rsidRPr="004038BB">
        <w:rPr>
          <w:rFonts w:ascii="Times New Roman" w:eastAsia="Calibri" w:hAnsi="Times New Roman" w:cs="Times New Roman"/>
          <w:sz w:val="28"/>
          <w:szCs w:val="28"/>
          <w:lang w:eastAsia="ru-RU"/>
        </w:rPr>
        <w:t xml:space="preserve">першому </w:t>
      </w:r>
      <w:proofErr w:type="spellStart"/>
      <w:r w:rsidRPr="004038BB">
        <w:rPr>
          <w:rFonts w:ascii="Times New Roman" w:eastAsia="Calibri" w:hAnsi="Times New Roman" w:cs="Times New Roman"/>
          <w:sz w:val="28"/>
          <w:szCs w:val="28"/>
          <w:lang w:eastAsia="ru-RU"/>
        </w:rPr>
        <w:t>рoздiлi</w:t>
      </w:r>
      <w:proofErr w:type="spellEnd"/>
      <w:r w:rsidRPr="004038BB">
        <w:rPr>
          <w:rFonts w:ascii="Times New Roman" w:eastAsia="Calibri" w:hAnsi="Times New Roman" w:cs="Times New Roman"/>
          <w:sz w:val="28"/>
          <w:szCs w:val="28"/>
          <w:lang w:eastAsia="ru-RU"/>
        </w:rPr>
        <w:t xml:space="preserve"> </w:t>
      </w:r>
      <w:r w:rsidR="00B4312F" w:rsidRPr="004038BB">
        <w:rPr>
          <w:rFonts w:ascii="Times New Roman" w:eastAsia="Calibri" w:hAnsi="Times New Roman" w:cs="Times New Roman"/>
          <w:sz w:val="28"/>
          <w:szCs w:val="28"/>
          <w:lang w:eastAsia="ru-RU"/>
        </w:rPr>
        <w:t xml:space="preserve">розглянуто </w:t>
      </w:r>
      <w:r w:rsidR="0020755D" w:rsidRPr="004038BB">
        <w:rPr>
          <w:rFonts w:ascii="Times New Roman" w:eastAsia="Calibri" w:hAnsi="Times New Roman" w:cs="Times New Roman"/>
          <w:sz w:val="28"/>
          <w:szCs w:val="28"/>
          <w:lang w:eastAsia="ru-RU"/>
        </w:rPr>
        <w:t>концептуальні</w:t>
      </w:r>
      <w:r w:rsidRPr="004038BB">
        <w:rPr>
          <w:rFonts w:ascii="Times New Roman" w:eastAsia="Calibri" w:hAnsi="Times New Roman" w:cs="Times New Roman"/>
          <w:sz w:val="28"/>
          <w:szCs w:val="28"/>
          <w:lang w:eastAsia="ru-RU"/>
        </w:rPr>
        <w:t xml:space="preserve"> та </w:t>
      </w:r>
      <w:r w:rsidR="0020755D" w:rsidRPr="004038BB">
        <w:rPr>
          <w:rFonts w:ascii="Times New Roman" w:eastAsia="Calibri" w:hAnsi="Times New Roman" w:cs="Times New Roman"/>
          <w:sz w:val="28"/>
          <w:szCs w:val="28"/>
          <w:lang w:eastAsia="ru-RU"/>
        </w:rPr>
        <w:t>методичні</w:t>
      </w:r>
      <w:r w:rsidRPr="004038BB">
        <w:rPr>
          <w:rFonts w:ascii="Times New Roman" w:eastAsia="Calibri" w:hAnsi="Times New Roman" w:cs="Times New Roman"/>
          <w:sz w:val="28"/>
          <w:szCs w:val="28"/>
          <w:lang w:eastAsia="ru-RU"/>
        </w:rPr>
        <w:t xml:space="preserve"> </w:t>
      </w:r>
      <w:r w:rsidR="009A48BE" w:rsidRPr="004038BB">
        <w:rPr>
          <w:rFonts w:ascii="Times New Roman" w:eastAsia="Calibri" w:hAnsi="Times New Roman" w:cs="Times New Roman"/>
          <w:sz w:val="28"/>
          <w:szCs w:val="28"/>
          <w:lang w:eastAsia="ru-RU"/>
        </w:rPr>
        <w:t>засади формування</w:t>
      </w:r>
      <w:r w:rsidRPr="004038BB">
        <w:rPr>
          <w:rFonts w:ascii="Times New Roman" w:eastAsia="Calibri" w:hAnsi="Times New Roman" w:cs="Times New Roman"/>
          <w:sz w:val="28"/>
          <w:szCs w:val="28"/>
          <w:lang w:eastAsia="ru-RU"/>
        </w:rPr>
        <w:t xml:space="preserve"> системи управління підприємством. У другому </w:t>
      </w:r>
      <w:proofErr w:type="spellStart"/>
      <w:r w:rsidRPr="004038BB">
        <w:rPr>
          <w:rFonts w:ascii="Times New Roman" w:eastAsia="Calibri" w:hAnsi="Times New Roman" w:cs="Times New Roman"/>
          <w:sz w:val="28"/>
          <w:szCs w:val="28"/>
          <w:lang w:eastAsia="ru-RU"/>
        </w:rPr>
        <w:t>рoздiлi</w:t>
      </w:r>
      <w:proofErr w:type="spellEnd"/>
      <w:r w:rsidRPr="004038BB">
        <w:rPr>
          <w:rFonts w:ascii="Times New Roman" w:eastAsia="Calibri" w:hAnsi="Times New Roman" w:cs="Times New Roman"/>
          <w:sz w:val="28"/>
          <w:szCs w:val="28"/>
          <w:lang w:eastAsia="ru-RU"/>
        </w:rPr>
        <w:t xml:space="preserve"> </w:t>
      </w:r>
      <w:r w:rsidR="007566C1" w:rsidRPr="004038BB">
        <w:rPr>
          <w:rFonts w:ascii="Times New Roman" w:eastAsia="Calibri" w:hAnsi="Times New Roman" w:cs="Times New Roman"/>
          <w:sz w:val="28"/>
          <w:szCs w:val="28"/>
          <w:lang w:eastAsia="ru-RU"/>
        </w:rPr>
        <w:t>проведені</w:t>
      </w:r>
      <w:r w:rsidRPr="004038BB">
        <w:rPr>
          <w:rFonts w:ascii="Times New Roman" w:eastAsia="Calibri" w:hAnsi="Times New Roman" w:cs="Times New Roman"/>
          <w:sz w:val="28"/>
          <w:szCs w:val="28"/>
          <w:lang w:eastAsia="ru-RU"/>
        </w:rPr>
        <w:t xml:space="preserve"> </w:t>
      </w:r>
      <w:r w:rsidR="00615594" w:rsidRPr="004038BB">
        <w:rPr>
          <w:rFonts w:ascii="Times New Roman" w:eastAsia="Calibri" w:hAnsi="Times New Roman" w:cs="Times New Roman"/>
          <w:sz w:val="28"/>
          <w:szCs w:val="28"/>
          <w:lang w:eastAsia="ru-RU"/>
        </w:rPr>
        <w:t>дослідження ефективності управління підприємством в кризових</w:t>
      </w:r>
      <w:r w:rsidR="00B4312F" w:rsidRPr="004038BB">
        <w:rPr>
          <w:rFonts w:ascii="Times New Roman" w:eastAsia="Calibri" w:hAnsi="Times New Roman" w:cs="Times New Roman"/>
          <w:sz w:val="28"/>
          <w:szCs w:val="28"/>
          <w:lang w:eastAsia="ru-RU"/>
        </w:rPr>
        <w:t xml:space="preserve"> умовах</w:t>
      </w:r>
      <w:r w:rsidRPr="004038BB">
        <w:rPr>
          <w:rFonts w:ascii="Times New Roman" w:eastAsia="Calibri" w:hAnsi="Times New Roman" w:cs="Times New Roman"/>
          <w:sz w:val="28"/>
          <w:szCs w:val="28"/>
          <w:lang w:eastAsia="ru-RU"/>
        </w:rPr>
        <w:t xml:space="preserve">.  У третьому розділі </w:t>
      </w:r>
      <w:r w:rsidR="00B4312F" w:rsidRPr="004038BB">
        <w:rPr>
          <w:rFonts w:ascii="Times New Roman" w:eastAsia="Calibri" w:hAnsi="Times New Roman" w:cs="Times New Roman"/>
          <w:sz w:val="28"/>
          <w:szCs w:val="28"/>
          <w:lang w:eastAsia="ru-RU"/>
        </w:rPr>
        <w:t>визначено перспективи розвитку системи управління підприємством в умовах економічної нестабільності</w:t>
      </w:r>
      <w:r w:rsidR="00564B09" w:rsidRPr="004038BB">
        <w:rPr>
          <w:rFonts w:ascii="Times New Roman" w:eastAsia="Calibri" w:hAnsi="Times New Roman" w:cs="Times New Roman"/>
          <w:sz w:val="28"/>
          <w:szCs w:val="28"/>
          <w:lang w:eastAsia="ru-RU"/>
        </w:rPr>
        <w:t>.</w:t>
      </w:r>
    </w:p>
    <w:p w14:paraId="488A7EAC" w14:textId="2B5A27D8" w:rsidR="00793BBD" w:rsidRPr="004038BB" w:rsidRDefault="00793BBD" w:rsidP="00B4312F">
      <w:pPr>
        <w:shd w:val="clear" w:color="auto" w:fill="FFFFFF"/>
        <w:spacing w:line="360" w:lineRule="auto"/>
        <w:ind w:firstLine="709"/>
        <w:jc w:val="both"/>
        <w:rPr>
          <w:rFonts w:ascii="Times New Roman" w:eastAsia="Calibri" w:hAnsi="Times New Roman" w:cs="Times New Roman"/>
          <w:sz w:val="28"/>
          <w:szCs w:val="28"/>
          <w:lang w:eastAsia="ru-RU"/>
        </w:rPr>
      </w:pPr>
    </w:p>
    <w:p w14:paraId="240F40C5" w14:textId="5BBBA419" w:rsidR="006D5B27" w:rsidRPr="004038BB" w:rsidRDefault="000841FF" w:rsidP="00100D33">
      <w:pPr>
        <w:tabs>
          <w:tab w:val="right" w:leader="dot" w:pos="9356"/>
        </w:tabs>
        <w:autoSpaceDE w:val="0"/>
        <w:autoSpaceDN w:val="0"/>
        <w:adjustRightInd w:val="0"/>
        <w:spacing w:line="360" w:lineRule="auto"/>
        <w:ind w:firstLine="709"/>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lastRenderedPageBreak/>
        <w:t xml:space="preserve">РОЗДІЛ 1 </w:t>
      </w:r>
    </w:p>
    <w:p w14:paraId="36C1C027" w14:textId="1B624574" w:rsidR="000841FF" w:rsidRPr="004038BB" w:rsidRDefault="000841FF" w:rsidP="00100D33">
      <w:pPr>
        <w:tabs>
          <w:tab w:val="right" w:leader="dot" w:pos="9356"/>
        </w:tabs>
        <w:autoSpaceDE w:val="0"/>
        <w:autoSpaceDN w:val="0"/>
        <w:adjustRightInd w:val="0"/>
        <w:spacing w:line="360" w:lineRule="auto"/>
        <w:ind w:firstLine="709"/>
      </w:pPr>
      <w:r w:rsidRPr="004038BB">
        <w:rPr>
          <w:rFonts w:ascii="Times New Roman" w:eastAsia="Times New Roman" w:hAnsi="Times New Roman" w:cs="Times New Roman"/>
          <w:bCs/>
          <w:sz w:val="28"/>
          <w:szCs w:val="28"/>
          <w:lang w:eastAsia="ru-RU"/>
        </w:rPr>
        <w:t>ТЕОРЕТИЧНІ ТА МЕТОДИЧНІ ЗАСАДИ ФОРМУВАННЯ СИСТЕМИ УПРАВЛІННЯ ПІДПРИЄМСТВОМ</w:t>
      </w:r>
    </w:p>
    <w:p w14:paraId="7D15AB92" w14:textId="4364082F" w:rsidR="000841FF" w:rsidRPr="004038BB" w:rsidRDefault="000841FF" w:rsidP="00100D33">
      <w:pPr>
        <w:spacing w:line="360" w:lineRule="auto"/>
        <w:ind w:firstLine="709"/>
      </w:pPr>
    </w:p>
    <w:p w14:paraId="2E4B4C32" w14:textId="2D3B82C8" w:rsidR="000841FF" w:rsidRPr="004038BB" w:rsidRDefault="0094361B" w:rsidP="00100D33">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1.1. </w:t>
      </w:r>
      <w:r w:rsidR="00610105" w:rsidRPr="004038BB">
        <w:rPr>
          <w:rFonts w:ascii="Times New Roman" w:eastAsia="Times New Roman" w:hAnsi="Times New Roman" w:cs="Times New Roman"/>
          <w:bCs/>
          <w:sz w:val="28"/>
          <w:szCs w:val="28"/>
          <w:lang w:eastAsia="ru-RU"/>
        </w:rPr>
        <w:t>Становлення та розвиток системи управління підприємством</w:t>
      </w:r>
    </w:p>
    <w:p w14:paraId="4CB6A7C1" w14:textId="77777777" w:rsidR="00100D33" w:rsidRPr="004038BB" w:rsidRDefault="00100D33" w:rsidP="00100D33">
      <w:pPr>
        <w:pStyle w:val="a3"/>
        <w:spacing w:before="0" w:beforeAutospacing="0" w:after="0" w:afterAutospacing="0" w:line="360" w:lineRule="auto"/>
        <w:ind w:firstLine="709"/>
        <w:jc w:val="both"/>
        <w:rPr>
          <w:lang w:val="uk-UA"/>
        </w:rPr>
      </w:pPr>
    </w:p>
    <w:p w14:paraId="3E11612F" w14:textId="037F7BA2" w:rsidR="00100D33" w:rsidRPr="004038BB" w:rsidRDefault="00100D33" w:rsidP="00100D33">
      <w:pPr>
        <w:pStyle w:val="a3"/>
        <w:spacing w:before="0" w:beforeAutospacing="0" w:after="0" w:afterAutospacing="0" w:line="360" w:lineRule="auto"/>
        <w:ind w:firstLine="709"/>
        <w:jc w:val="both"/>
        <w:rPr>
          <w:sz w:val="28"/>
          <w:szCs w:val="28"/>
          <w:lang w:val="uk-UA"/>
        </w:rPr>
      </w:pPr>
      <w:r w:rsidRPr="004038BB">
        <w:rPr>
          <w:lang w:val="uk-UA"/>
        </w:rPr>
        <w:t xml:space="preserve">Суть </w:t>
      </w:r>
      <w:r w:rsidRPr="004038BB">
        <w:rPr>
          <w:sz w:val="28"/>
          <w:szCs w:val="28"/>
          <w:lang w:val="uk-UA"/>
        </w:rPr>
        <w:t>управління підприємством полягає у системному та цілеспрямованому впливі керівництва на всі складові господарської діяльності з метою забезпечення ефективного функціонування, фінансової стійкості та сталого розвитку підприємства в умовах динамічного й невизначеного зовнішнього середовища. Управління виступає як безперервний процес прийняття й реалізації управлінських рішень, спрямованих на раціональне використання матеріальних, фінансових, трудових та інформаційних ресурсів для досягнення визначених стратегічних і тактичних цілей.</w:t>
      </w:r>
    </w:p>
    <w:p w14:paraId="3BCA2BCF" w14:textId="5DAD025D" w:rsidR="00100D33" w:rsidRPr="004038BB" w:rsidRDefault="00100D33" w:rsidP="00100D33">
      <w:pPr>
        <w:pStyle w:val="a3"/>
        <w:spacing w:before="0" w:beforeAutospacing="0" w:after="0" w:afterAutospacing="0" w:line="360" w:lineRule="auto"/>
        <w:ind w:firstLine="709"/>
        <w:jc w:val="both"/>
        <w:rPr>
          <w:sz w:val="28"/>
          <w:szCs w:val="28"/>
          <w:lang w:val="uk-UA"/>
        </w:rPr>
      </w:pPr>
      <w:r w:rsidRPr="004038BB">
        <w:rPr>
          <w:sz w:val="28"/>
          <w:szCs w:val="28"/>
          <w:lang w:val="uk-UA"/>
        </w:rPr>
        <w:t>У теоретичному вимірі управління підприємством розглядається як складна соціально-економічна система, що поєднує економічні, організаційні та соціально-психологічні елементи. Його зміст визначається сукупністю управлінських функцій, серед яких ключовими є планування, організація, мотивація, координація та контроль. Планування передбачає формування місії, цілей і завдань підприємства, а також розроблення стратегій і програм їх реалізації. Організація полягає у створенні відповідної структури управління, розподілі повноважень і відповідальності між підрозділами та працівниками. Мотивація спрямована на стимулювання персоналу до досягнення високих результатів праці та підвищення продуктивності. Координація забезпечує узгодженість дій усіх елементів системи управління, тоді як контроль дозволяє оцінювати фактичні результати діяльності, виявляти відхилення від запланованих показників і своєчасно здійснювати коригувальні заходи</w:t>
      </w:r>
      <w:r w:rsidR="009F7F92" w:rsidRPr="004038BB">
        <w:rPr>
          <w:sz w:val="28"/>
          <w:szCs w:val="28"/>
          <w:lang w:val="uk-UA"/>
        </w:rPr>
        <w:t xml:space="preserve"> [1; 6].</w:t>
      </w:r>
    </w:p>
    <w:p w14:paraId="55FF659C" w14:textId="77777777" w:rsidR="00100D33" w:rsidRPr="004038BB" w:rsidRDefault="00100D33" w:rsidP="00100D33">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У практичному аспекті управління підприємством орієнтоване на забезпечення його конкурентоспроможності, адаптацію до змін ринкової кон’юнктури та мінімізацію ризиків. Особливої актуальності набуває </w:t>
      </w:r>
      <w:r w:rsidRPr="004038BB">
        <w:rPr>
          <w:sz w:val="28"/>
          <w:szCs w:val="28"/>
          <w:lang w:val="uk-UA"/>
        </w:rPr>
        <w:lastRenderedPageBreak/>
        <w:t>здатність управлінської системи своєчасно реагувати на внутрішні й зовнішні загрози, зокрема фінансові, виробничі, кадрові та інституційні. У цьому контексті ефективне управління є важливим інструментом запобігання кризовим явищам і створення передумов для довгострокового розвитку підприємства.</w:t>
      </w:r>
    </w:p>
    <w:p w14:paraId="41EA0177" w14:textId="5E18B8B2" w:rsidR="00100D33" w:rsidRPr="004038BB" w:rsidRDefault="00100D33" w:rsidP="00100D33">
      <w:pPr>
        <w:pStyle w:val="a3"/>
        <w:spacing w:before="0" w:beforeAutospacing="0" w:after="0" w:afterAutospacing="0" w:line="360" w:lineRule="auto"/>
        <w:ind w:firstLine="709"/>
        <w:jc w:val="both"/>
        <w:rPr>
          <w:sz w:val="28"/>
          <w:szCs w:val="28"/>
          <w:lang w:val="uk-UA"/>
        </w:rPr>
      </w:pPr>
      <w:r w:rsidRPr="004038BB">
        <w:rPr>
          <w:sz w:val="28"/>
          <w:szCs w:val="28"/>
          <w:lang w:val="uk-UA"/>
        </w:rPr>
        <w:t>Управління підприємством є ключовим фактором його успішної діяльності, оскільки забезпечує узгодження інтересів власників, менеджменту та персоналу, сприяє оптимальному використанню ресурсного потенціалу та формує основу для досягнення стабільних економічних результатів у сучасних умовах господарювання.</w:t>
      </w:r>
    </w:p>
    <w:p w14:paraId="63EF6156" w14:textId="7558068B" w:rsidR="00664218" w:rsidRPr="004038BB" w:rsidRDefault="00664218" w:rsidP="0066421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Історичний розвиток системи управління підприємством є об’єктивним результатом еволюції суспільного виробництва, ускладнення економічних відносин і зростання ролі людського чинника в господарській діяльності. Управління як особливий вид діяльності </w:t>
      </w:r>
      <w:proofErr w:type="spellStart"/>
      <w:r w:rsidRPr="004038BB">
        <w:rPr>
          <w:sz w:val="28"/>
          <w:szCs w:val="28"/>
          <w:lang w:val="uk-UA"/>
        </w:rPr>
        <w:t>виникло</w:t>
      </w:r>
      <w:proofErr w:type="spellEnd"/>
      <w:r w:rsidRPr="004038BB">
        <w:rPr>
          <w:sz w:val="28"/>
          <w:szCs w:val="28"/>
          <w:lang w:val="uk-UA"/>
        </w:rPr>
        <w:t xml:space="preserve"> разом із необхідністю координації спільної праці людей та забезпечення ефективного використання ресурсів. На різних етапах розвитку економіки система управління набувала специфічних форм і методів, що відповідали рівню розвитку продуктивних сил і домінуючим соціально-економічним умовам</w:t>
      </w:r>
      <w:r w:rsidR="009F7F92" w:rsidRPr="004038BB">
        <w:rPr>
          <w:sz w:val="28"/>
          <w:szCs w:val="28"/>
          <w:lang w:val="uk-UA"/>
        </w:rPr>
        <w:t xml:space="preserve"> [1; 6].</w:t>
      </w:r>
    </w:p>
    <w:p w14:paraId="71761AF9" w14:textId="77777777" w:rsidR="00664218" w:rsidRPr="004038BB" w:rsidRDefault="00664218" w:rsidP="00664218">
      <w:pPr>
        <w:pStyle w:val="a3"/>
        <w:spacing w:before="0" w:beforeAutospacing="0" w:after="0" w:afterAutospacing="0" w:line="360" w:lineRule="auto"/>
        <w:ind w:firstLine="709"/>
        <w:jc w:val="both"/>
        <w:rPr>
          <w:sz w:val="28"/>
          <w:szCs w:val="28"/>
          <w:lang w:val="uk-UA"/>
        </w:rPr>
      </w:pPr>
      <w:r w:rsidRPr="004038BB">
        <w:rPr>
          <w:sz w:val="28"/>
          <w:szCs w:val="28"/>
          <w:lang w:val="uk-UA"/>
        </w:rPr>
        <w:t>На ранніх етапах розвитку людського суспільства управління носило стихійний та інтуїтивний характер. У період первіснообщинного ладу керівні функції зводилися до колективного прийняття рішень, розподілу праці та підтримання дисципліни в межах громади. Подальший розвиток рабовласницького та феодального господарства зумовив формування ієрархічних структур управління, заснованих на примусі, жорсткому контролі та адміністративних методах впливу. Управління в цей період було спрямоване переважно на забезпечення виконання наказів і збереження встановленого порядку.</w:t>
      </w:r>
    </w:p>
    <w:p w14:paraId="5AF5B086" w14:textId="77777777" w:rsidR="00664218" w:rsidRPr="004038BB" w:rsidRDefault="00664218" w:rsidP="0066421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Якісно новий етап розвитку системи управління підприємством пов’язаний з промисловою революцією та переходом до машинного виробництва. Масштабне зростання підприємств, ускладнення технологічних </w:t>
      </w:r>
      <w:r w:rsidRPr="004038BB">
        <w:rPr>
          <w:sz w:val="28"/>
          <w:szCs w:val="28"/>
          <w:lang w:val="uk-UA"/>
        </w:rPr>
        <w:lastRenderedPageBreak/>
        <w:t>процесів і концентрація робочої сили зумовили потребу в науково обґрунтованих підходах до організації управління. Саме в цей період сформувалася класична школа управління, яка заклала теоретичні основи сучасного менеджменту. Представники цієї школи розглядали управління як раціональний процес, що підлягає плануванню, організації, мотивації та контролю. Значна увага приділялася стандартизації операцій, поділу управлінської та виконавської праці, побудові формальних організаційних структур.</w:t>
      </w:r>
    </w:p>
    <w:p w14:paraId="1E81FE71" w14:textId="77777777" w:rsidR="00664218" w:rsidRPr="004038BB" w:rsidRDefault="00664218" w:rsidP="00664218">
      <w:pPr>
        <w:pStyle w:val="a3"/>
        <w:spacing w:before="0" w:beforeAutospacing="0" w:after="0" w:afterAutospacing="0" w:line="360" w:lineRule="auto"/>
        <w:ind w:firstLine="709"/>
        <w:jc w:val="both"/>
        <w:rPr>
          <w:sz w:val="28"/>
          <w:szCs w:val="28"/>
          <w:lang w:val="uk-UA"/>
        </w:rPr>
      </w:pPr>
      <w:r w:rsidRPr="004038BB">
        <w:rPr>
          <w:sz w:val="28"/>
          <w:szCs w:val="28"/>
          <w:lang w:val="uk-UA"/>
        </w:rPr>
        <w:t>Подальший розвиток управлінської думки був зумовлений усвідомленням обмеженості суто технократичного підходу. У першій половині ХХ століття виникла школа людських відносин, яка зосередила увагу на соціально-психологічних аспектах управління. Дослідження довели, що ефективність діяльності підприємства значною мірою залежить від морально-психологічного клімату в колективі, рівня мотивації персоналу, якості комунікацій і стилю керівництва. У межах цього підходу працівник почав розглядатися як особистість із власними потребами, інтересами та цінностями, а не лише як елемент виробничого процесу.</w:t>
      </w:r>
    </w:p>
    <w:p w14:paraId="7C0AEEE4" w14:textId="77777777" w:rsidR="00664218" w:rsidRPr="004038BB" w:rsidRDefault="00664218" w:rsidP="00664218">
      <w:pPr>
        <w:pStyle w:val="a3"/>
        <w:spacing w:before="0" w:beforeAutospacing="0" w:after="0" w:afterAutospacing="0" w:line="360" w:lineRule="auto"/>
        <w:ind w:firstLine="709"/>
        <w:jc w:val="both"/>
        <w:rPr>
          <w:sz w:val="28"/>
          <w:szCs w:val="28"/>
          <w:lang w:val="uk-UA"/>
        </w:rPr>
      </w:pPr>
      <w:r w:rsidRPr="004038BB">
        <w:rPr>
          <w:sz w:val="28"/>
          <w:szCs w:val="28"/>
          <w:lang w:val="uk-UA"/>
        </w:rPr>
        <w:t>У другій половині ХХ століття система управління підприємством зазнала подальшої еволюції внаслідок розвитку науково-технічного прогресу, зростання складності зовнішнього середовища та посилення конкуренції. Сформувалися системний і ситуаційний підходи, відповідно до яких підприємство розглядається як відкрита соціально-економічна система, що функціонує у постійній взаємодії з ринком, державою, споживачами та іншими суб’єктами економіки. Управлінські рішення стали залежними від конкретних умов діяльності, рівня ризику та невизначеності, що вимагало від керівників гнучкості та аналітичного мислення.</w:t>
      </w:r>
    </w:p>
    <w:p w14:paraId="4A7BA9B9" w14:textId="64372B8D" w:rsidR="00664218" w:rsidRPr="004038BB" w:rsidRDefault="00664218" w:rsidP="00C377BC">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Наприкінці ХХ </w:t>
      </w:r>
      <w:r w:rsidR="00586496" w:rsidRPr="004038BB">
        <w:rPr>
          <w:sz w:val="28"/>
          <w:szCs w:val="28"/>
          <w:lang w:val="uk-UA"/>
        </w:rPr>
        <w:t>і</w:t>
      </w:r>
      <w:r w:rsidRPr="004038BB">
        <w:rPr>
          <w:sz w:val="28"/>
          <w:szCs w:val="28"/>
          <w:lang w:val="uk-UA"/>
        </w:rPr>
        <w:t xml:space="preserve"> на початку ХХІ століття історичний розвиток системи управління підприємством визначається процесами глобалізації, </w:t>
      </w:r>
      <w:proofErr w:type="spellStart"/>
      <w:r w:rsidRPr="004038BB">
        <w:rPr>
          <w:sz w:val="28"/>
          <w:szCs w:val="28"/>
          <w:lang w:val="uk-UA"/>
        </w:rPr>
        <w:t>цифровізації</w:t>
      </w:r>
      <w:proofErr w:type="spellEnd"/>
      <w:r w:rsidRPr="004038BB">
        <w:rPr>
          <w:sz w:val="28"/>
          <w:szCs w:val="28"/>
          <w:lang w:val="uk-UA"/>
        </w:rPr>
        <w:t xml:space="preserve"> та переходу до економіки знань. Сучасні управлінські концепції орієнтуються на стратегічне управління, інноваційний розвиток, </w:t>
      </w:r>
      <w:proofErr w:type="spellStart"/>
      <w:r w:rsidRPr="004038BB">
        <w:rPr>
          <w:sz w:val="28"/>
          <w:szCs w:val="28"/>
          <w:lang w:val="uk-UA"/>
        </w:rPr>
        <w:t>клієнтоорієнтованість</w:t>
      </w:r>
      <w:proofErr w:type="spellEnd"/>
      <w:r w:rsidRPr="004038BB">
        <w:rPr>
          <w:sz w:val="28"/>
          <w:szCs w:val="28"/>
          <w:lang w:val="uk-UA"/>
        </w:rPr>
        <w:t xml:space="preserve"> і </w:t>
      </w:r>
      <w:r w:rsidRPr="004038BB">
        <w:rPr>
          <w:sz w:val="28"/>
          <w:szCs w:val="28"/>
          <w:lang w:val="uk-UA"/>
        </w:rPr>
        <w:lastRenderedPageBreak/>
        <w:t>забезпечення довгострокової конкурентоспроможності. Особливого значення набувають питання корпоративної культури, управління людським капіталом, соціальної відповідальності бізнесу та сталого розвитку</w:t>
      </w:r>
      <w:r w:rsidR="009F7F92" w:rsidRPr="004038BB">
        <w:rPr>
          <w:sz w:val="28"/>
          <w:szCs w:val="28"/>
          <w:lang w:val="uk-UA"/>
        </w:rPr>
        <w:t xml:space="preserve"> [1; 6].</w:t>
      </w:r>
    </w:p>
    <w:p w14:paraId="37A39E1F" w14:textId="3737DCC4" w:rsidR="00C377BC" w:rsidRPr="004038BB" w:rsidRDefault="005C67A6" w:rsidP="00C377BC">
      <w:pPr>
        <w:pStyle w:val="a3"/>
        <w:spacing w:before="0" w:beforeAutospacing="0" w:after="0" w:afterAutospacing="0" w:line="360" w:lineRule="auto"/>
        <w:ind w:firstLine="709"/>
        <w:jc w:val="both"/>
        <w:rPr>
          <w:sz w:val="28"/>
          <w:szCs w:val="28"/>
          <w:lang w:val="uk-UA"/>
        </w:rPr>
      </w:pPr>
      <w:r w:rsidRPr="004038BB">
        <w:rPr>
          <w:i/>
          <w:iCs/>
          <w:sz w:val="28"/>
          <w:szCs w:val="28"/>
          <w:lang w:val="uk-UA"/>
        </w:rPr>
        <w:t>Додаток А</w:t>
      </w:r>
      <w:r w:rsidR="00C377BC" w:rsidRPr="004038BB">
        <w:rPr>
          <w:sz w:val="28"/>
          <w:szCs w:val="28"/>
          <w:lang w:val="uk-UA"/>
        </w:rPr>
        <w:t xml:space="preserve"> демонструє динаміку розвитку управлінських систем та підходів до організації праці на підприємствах від давніх часів до сучасності. Кожний етап відображає зміну уявлень про роль керівника, працівника та методів управління, що відповідає соціально-економічним умовам свого часу.</w:t>
      </w:r>
      <w:r w:rsidR="00285072" w:rsidRPr="004038BB">
        <w:rPr>
          <w:sz w:val="28"/>
          <w:szCs w:val="28"/>
          <w:lang w:val="uk-UA"/>
        </w:rPr>
        <w:t xml:space="preserve"> </w:t>
      </w:r>
      <w:bookmarkStart w:id="10" w:name="_Hlk216622641"/>
      <w:r w:rsidR="00285072" w:rsidRPr="004038BB">
        <w:rPr>
          <w:sz w:val="28"/>
          <w:szCs w:val="28"/>
          <w:lang w:val="uk-UA"/>
        </w:rPr>
        <w:t>На рисунку 1.1. наведено етапи розвитку управлінських систем.</w:t>
      </w:r>
      <w:bookmarkEnd w:id="10"/>
    </w:p>
    <w:p w14:paraId="5C73F6FE" w14:textId="758BF2CA" w:rsidR="00285072" w:rsidRPr="004038BB" w:rsidRDefault="002375E2" w:rsidP="00C377BC">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695104" behindDoc="0" locked="0" layoutInCell="1" allowOverlap="1" wp14:anchorId="7280C8D4" wp14:editId="61D209F2">
                <wp:simplePos x="0" y="0"/>
                <wp:positionH relativeFrom="column">
                  <wp:posOffset>2972320</wp:posOffset>
                </wp:positionH>
                <wp:positionV relativeFrom="paragraph">
                  <wp:posOffset>164003</wp:posOffset>
                </wp:positionV>
                <wp:extent cx="2874818" cy="457200"/>
                <wp:effectExtent l="0" t="0" r="20955" b="19050"/>
                <wp:wrapNone/>
                <wp:docPr id="24" name="Прямоугольник 24"/>
                <wp:cNvGraphicFramePr/>
                <a:graphic xmlns:a="http://schemas.openxmlformats.org/drawingml/2006/main">
                  <a:graphicData uri="http://schemas.microsoft.com/office/word/2010/wordprocessingShape">
                    <wps:wsp>
                      <wps:cNvSpPr/>
                      <wps:spPr>
                        <a:xfrm>
                          <a:off x="0" y="0"/>
                          <a:ext cx="2874818"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B4E1AF" w14:textId="6CFD72CB"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домінуванням влади та примусу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0C8D4" id="Прямоугольник 24" o:spid="_x0000_s1026" style="position:absolute;left:0;text-align:left;margin-left:234.05pt;margin-top:12.9pt;width:226.3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" fillcolor="white [3201]" strokecolor="black [3213]" strokeweight="1.5pt">
                <v:textbox>
                  <w:txbxContent>
                    <w:p w14:paraId="22B4E1AF" w14:textId="6CFD72CB"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домінуванням влади та примусу</w:t>
                      </w:r>
                    </w:p>
                  </w:txbxContent>
                </v:textbox>
              </v:rect>
            </w:pict>
          </mc:Fallback>
        </mc:AlternateContent>
      </w:r>
      <w:r w:rsidR="00285072" w:rsidRPr="004038BB">
        <w:rPr>
          <w:noProof/>
          <w:sz w:val="28"/>
          <w:szCs w:val="28"/>
          <w:lang w:val="uk-UA"/>
        </w:rPr>
        <mc:AlternateContent>
          <mc:Choice Requires="wps">
            <w:drawing>
              <wp:anchor distT="0" distB="0" distL="114300" distR="114300" simplePos="0" relativeHeight="251683840" behindDoc="0" locked="0" layoutInCell="1" allowOverlap="1" wp14:anchorId="11DA1C69" wp14:editId="696B2CC4">
                <wp:simplePos x="0" y="0"/>
                <wp:positionH relativeFrom="column">
                  <wp:posOffset>152227</wp:posOffset>
                </wp:positionH>
                <wp:positionV relativeFrom="paragraph">
                  <wp:posOffset>170295</wp:posOffset>
                </wp:positionV>
                <wp:extent cx="2333856" cy="914400"/>
                <wp:effectExtent l="0" t="0" r="28575" b="38100"/>
                <wp:wrapNone/>
                <wp:docPr id="17" name="Выноска: стрелка вниз 17"/>
                <wp:cNvGraphicFramePr/>
                <a:graphic xmlns:a="http://schemas.openxmlformats.org/drawingml/2006/main">
                  <a:graphicData uri="http://schemas.microsoft.com/office/word/2010/wordprocessingShape">
                    <wps:wsp>
                      <wps:cNvSpPr/>
                      <wps:spPr>
                        <a:xfrm>
                          <a:off x="0" y="0"/>
                          <a:ext cx="2333856" cy="914400"/>
                        </a:xfrm>
                        <a:prstGeom prst="downArrowCallou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3DF80F5" w14:textId="1D093683" w:rsidR="00285072" w:rsidRPr="00285072" w:rsidRDefault="00285072" w:rsidP="00285072">
                            <w:pPr>
                              <w:rPr>
                                <w:rFonts w:ascii="Times New Roman" w:hAnsi="Times New Roman" w:cs="Times New Roman"/>
                                <w:sz w:val="24"/>
                                <w:szCs w:val="24"/>
                              </w:rPr>
                            </w:pPr>
                            <w:r w:rsidRPr="00285072">
                              <w:rPr>
                                <w:rStyle w:val="a5"/>
                                <w:rFonts w:ascii="Times New Roman" w:hAnsi="Times New Roman" w:cs="Times New Roman"/>
                                <w:sz w:val="24"/>
                                <w:szCs w:val="24"/>
                              </w:rPr>
                              <w:t>Донауковий (традиційний)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1DA1C6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трелка вниз 17" o:spid="_x0000_s1027" type="#_x0000_t80" style="position:absolute;left:0;text-align:left;margin-left:12pt;margin-top:13.4pt;width:183.75pt;height:1in;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" adj="14035,8684,16200,9742" fillcolor="white [3201]" strokecolor="black [3213]" strokeweight="1pt">
                <v:textbox>
                  <w:txbxContent>
                    <w:p w14:paraId="13DF80F5" w14:textId="1D093683" w:rsidR="00285072" w:rsidRPr="00285072" w:rsidRDefault="00285072" w:rsidP="00285072">
                      <w:pPr>
                        <w:rPr>
                          <w:rFonts w:ascii="Times New Roman" w:hAnsi="Times New Roman" w:cs="Times New Roman"/>
                          <w:sz w:val="24"/>
                          <w:szCs w:val="24"/>
                        </w:rPr>
                      </w:pPr>
                      <w:r w:rsidRPr="00285072">
                        <w:rPr>
                          <w:rStyle w:val="a5"/>
                          <w:rFonts w:ascii="Times New Roman" w:hAnsi="Times New Roman" w:cs="Times New Roman"/>
                          <w:sz w:val="24"/>
                          <w:szCs w:val="24"/>
                        </w:rPr>
                        <w:t>Донауковий (традиційний) етап</w:t>
                      </w:r>
                    </w:p>
                  </w:txbxContent>
                </v:textbox>
              </v:shape>
            </w:pict>
          </mc:Fallback>
        </mc:AlternateContent>
      </w:r>
    </w:p>
    <w:p w14:paraId="53E2AFFE" w14:textId="51F2A29C" w:rsidR="00285072" w:rsidRPr="004038BB" w:rsidRDefault="007566C1"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46304" behindDoc="0" locked="0" layoutInCell="1" allowOverlap="1" wp14:anchorId="64552EBC" wp14:editId="3DC84169">
                <wp:simplePos x="0" y="0"/>
                <wp:positionH relativeFrom="column">
                  <wp:posOffset>2491740</wp:posOffset>
                </wp:positionH>
                <wp:positionV relativeFrom="paragraph">
                  <wp:posOffset>30480</wp:posOffset>
                </wp:positionV>
                <wp:extent cx="485775" cy="66675"/>
                <wp:effectExtent l="19050" t="57150" r="66675" b="66675"/>
                <wp:wrapNone/>
                <wp:docPr id="46" name="Прямая со стрелкой 46"/>
                <wp:cNvGraphicFramePr/>
                <a:graphic xmlns:a="http://schemas.openxmlformats.org/drawingml/2006/main">
                  <a:graphicData uri="http://schemas.microsoft.com/office/word/2010/wordprocessingShape">
                    <wps:wsp>
                      <wps:cNvCnPr/>
                      <wps:spPr>
                        <a:xfrm>
                          <a:off x="0" y="0"/>
                          <a:ext cx="485775" cy="666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F9EBFF" id="_x0000_t32" coordsize="21600,21600" o:spt="32" o:oned="t" path="m,l21600,21600e" filled="f">
                <v:path arrowok="t" fillok="f" o:connecttype="none"/>
                <o:lock v:ext="edit" shapetype="t"/>
              </v:shapetype>
              <v:shape id="Прямая со стрелкой 46" o:spid="_x0000_s1026" type="#_x0000_t32" style="position:absolute;margin-left:196.2pt;margin-top:2.4pt;width:38.25pt;height: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" strokecolor="black [3213]" strokeweight="2.25pt">
                <v:stroke endarrow="block" joinstyle="miter"/>
              </v:shape>
            </w:pict>
          </mc:Fallback>
        </mc:AlternateContent>
      </w:r>
    </w:p>
    <w:p w14:paraId="558BA6EC" w14:textId="16A2413C" w:rsidR="00285072" w:rsidRPr="004038BB" w:rsidRDefault="00285072" w:rsidP="00285072">
      <w:pPr>
        <w:pStyle w:val="a3"/>
        <w:spacing w:before="0" w:beforeAutospacing="0" w:after="0" w:afterAutospacing="0" w:line="360" w:lineRule="auto"/>
        <w:ind w:firstLine="709"/>
        <w:jc w:val="center"/>
        <w:rPr>
          <w:sz w:val="28"/>
          <w:szCs w:val="28"/>
          <w:lang w:val="uk-UA"/>
        </w:rPr>
      </w:pPr>
    </w:p>
    <w:p w14:paraId="40C5186E" w14:textId="3000F8AD" w:rsidR="00285072" w:rsidRPr="004038BB" w:rsidRDefault="002375E2"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697152" behindDoc="0" locked="0" layoutInCell="1" allowOverlap="1" wp14:anchorId="2E978D38" wp14:editId="523FDDFB">
                <wp:simplePos x="0" y="0"/>
                <wp:positionH relativeFrom="column">
                  <wp:posOffset>2936240</wp:posOffset>
                </wp:positionH>
                <wp:positionV relativeFrom="paragraph">
                  <wp:posOffset>153670</wp:posOffset>
                </wp:positionV>
                <wp:extent cx="2874818" cy="457200"/>
                <wp:effectExtent l="0" t="0" r="20955" b="19050"/>
                <wp:wrapNone/>
                <wp:docPr id="25" name="Прямоугольник 25"/>
                <wp:cNvGraphicFramePr/>
                <a:graphic xmlns:a="http://schemas.openxmlformats.org/drawingml/2006/main">
                  <a:graphicData uri="http://schemas.microsoft.com/office/word/2010/wordprocessingShape">
                    <wps:wsp>
                      <wps:cNvSpPr/>
                      <wps:spPr>
                        <a:xfrm>
                          <a:off x="0" y="0"/>
                          <a:ext cx="2874818" cy="4572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542414E" w14:textId="3E32CDC5"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підкреслю</w:t>
                            </w:r>
                            <w:r>
                              <w:rPr>
                                <w:rStyle w:val="a5"/>
                                <w:rFonts w:ascii="Times New Roman" w:hAnsi="Times New Roman" w:cs="Times New Roman"/>
                                <w:sz w:val="24"/>
                                <w:szCs w:val="24"/>
                              </w:rPr>
                              <w:t>є</w:t>
                            </w:r>
                            <w:r w:rsidRPr="002375E2">
                              <w:rPr>
                                <w:rStyle w:val="a5"/>
                                <w:rFonts w:ascii="Times New Roman" w:hAnsi="Times New Roman" w:cs="Times New Roman"/>
                                <w:sz w:val="24"/>
                                <w:szCs w:val="24"/>
                              </w:rPr>
                              <w:t xml:space="preserve"> ефективність і раціоналізацію</w:t>
                            </w:r>
                            <w:r w:rsidR="00C21FF9">
                              <w:rPr>
                                <w:rStyle w:val="a5"/>
                                <w:rFonts w:ascii="Times New Roman" w:hAnsi="Times New Roman" w:cs="Times New Roman"/>
                                <w:sz w:val="24"/>
                                <w:szCs w:val="24"/>
                              </w:rPr>
                              <w:t xml:space="preserve">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78D38" id="Прямоугольник 25" o:spid="_x0000_s1028" style="position:absolute;left:0;text-align:left;margin-left:231.2pt;margin-top:12.1pt;width:226.3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" fillcolor="window" strokecolor="windowText" strokeweight="1.5pt">
                <v:textbox>
                  <w:txbxContent>
                    <w:p w14:paraId="7542414E" w14:textId="3E32CDC5"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підкреслю</w:t>
                      </w:r>
                      <w:r>
                        <w:rPr>
                          <w:rStyle w:val="a5"/>
                          <w:rFonts w:ascii="Times New Roman" w:hAnsi="Times New Roman" w:cs="Times New Roman"/>
                          <w:sz w:val="24"/>
                          <w:szCs w:val="24"/>
                        </w:rPr>
                        <w:t>є</w:t>
                      </w:r>
                      <w:r w:rsidRPr="002375E2">
                        <w:rPr>
                          <w:rStyle w:val="a5"/>
                          <w:rFonts w:ascii="Times New Roman" w:hAnsi="Times New Roman" w:cs="Times New Roman"/>
                          <w:sz w:val="24"/>
                          <w:szCs w:val="24"/>
                        </w:rPr>
                        <w:t xml:space="preserve"> ефективність і раціоналізацію</w:t>
                      </w:r>
                      <w:r w:rsidR="00C21FF9">
                        <w:rPr>
                          <w:rStyle w:val="a5"/>
                          <w:rFonts w:ascii="Times New Roman" w:hAnsi="Times New Roman" w:cs="Times New Roman"/>
                          <w:sz w:val="24"/>
                          <w:szCs w:val="24"/>
                        </w:rPr>
                        <w:t xml:space="preserve"> праці</w:t>
                      </w:r>
                    </w:p>
                  </w:txbxContent>
                </v:textbox>
              </v:rect>
            </w:pict>
          </mc:Fallback>
        </mc:AlternateContent>
      </w:r>
      <w:r w:rsidR="00285072" w:rsidRPr="004038BB">
        <w:rPr>
          <w:noProof/>
          <w:sz w:val="28"/>
          <w:szCs w:val="28"/>
          <w:lang w:val="uk-UA"/>
        </w:rPr>
        <mc:AlternateContent>
          <mc:Choice Requires="wps">
            <w:drawing>
              <wp:anchor distT="0" distB="0" distL="114300" distR="114300" simplePos="0" relativeHeight="251685888" behindDoc="0" locked="0" layoutInCell="1" allowOverlap="1" wp14:anchorId="7DB9CAE9" wp14:editId="7BF646E1">
                <wp:simplePos x="0" y="0"/>
                <wp:positionH relativeFrom="column">
                  <wp:posOffset>145992</wp:posOffset>
                </wp:positionH>
                <wp:positionV relativeFrom="paragraph">
                  <wp:posOffset>89015</wp:posOffset>
                </wp:positionV>
                <wp:extent cx="2333856" cy="935182"/>
                <wp:effectExtent l="0" t="0" r="28575" b="36830"/>
                <wp:wrapNone/>
                <wp:docPr id="18" name="Выноска: стрелка вниз 18"/>
                <wp:cNvGraphicFramePr/>
                <a:graphic xmlns:a="http://schemas.openxmlformats.org/drawingml/2006/main">
                  <a:graphicData uri="http://schemas.microsoft.com/office/word/2010/wordprocessingShape">
                    <wps:wsp>
                      <wps:cNvSpPr/>
                      <wps:spPr>
                        <a:xfrm>
                          <a:off x="0" y="0"/>
                          <a:ext cx="2333856" cy="935182"/>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2DD7CB42" w14:textId="68DA9CD8" w:rsidR="00285072" w:rsidRPr="00285072"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Класичний етап (наукове управління)</w:t>
                            </w:r>
                            <w:r>
                              <w:rPr>
                                <w:rStyle w:val="a5"/>
                                <w:rFonts w:ascii="Times New Roman" w:hAnsi="Times New Roman" w:cs="Times New Roman"/>
                                <w:sz w:val="24"/>
                                <w:szCs w:val="24"/>
                              </w:rPr>
                              <w:t xml:space="preserve"> з</w:t>
                            </w:r>
                            <w:r w:rsidRPr="00285072">
                              <w:rPr>
                                <w:rStyle w:val="a5"/>
                                <w:rFonts w:ascii="Times New Roman" w:hAnsi="Times New Roman" w:cs="Times New Roman"/>
                                <w:sz w:val="24"/>
                                <w:szCs w:val="24"/>
                              </w:rPr>
                              <w:t xml:space="preserve"> кінця ХІХ століття до 1920-х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CAE9" id="Выноска: стрелка вниз 18" o:spid="_x0000_s1029" type="#_x0000_t80" style="position:absolute;left:0;text-align:left;margin-left:11.5pt;margin-top:7pt;width:183.75pt;height:7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" adj="14035,8636,16200,9718" fillcolor="window" strokecolor="windowText" strokeweight="1pt">
                <v:textbox>
                  <w:txbxContent>
                    <w:p w14:paraId="2DD7CB42" w14:textId="68DA9CD8" w:rsidR="00285072" w:rsidRPr="00285072"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Класичний етап (наукове управління)</w:t>
                      </w:r>
                      <w:r>
                        <w:rPr>
                          <w:rStyle w:val="a5"/>
                          <w:rFonts w:ascii="Times New Roman" w:hAnsi="Times New Roman" w:cs="Times New Roman"/>
                          <w:sz w:val="24"/>
                          <w:szCs w:val="24"/>
                        </w:rPr>
                        <w:t xml:space="preserve"> з</w:t>
                      </w:r>
                      <w:r w:rsidRPr="00285072">
                        <w:rPr>
                          <w:rStyle w:val="a5"/>
                          <w:rFonts w:ascii="Times New Roman" w:hAnsi="Times New Roman" w:cs="Times New Roman"/>
                          <w:sz w:val="24"/>
                          <w:szCs w:val="24"/>
                        </w:rPr>
                        <w:t xml:space="preserve"> кінця ХІХ століття до 1920-х рр.</w:t>
                      </w:r>
                    </w:p>
                  </w:txbxContent>
                </v:textbox>
              </v:shape>
            </w:pict>
          </mc:Fallback>
        </mc:AlternateContent>
      </w:r>
    </w:p>
    <w:p w14:paraId="6A12C1AB" w14:textId="52DF8378" w:rsidR="00285072"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48352" behindDoc="0" locked="0" layoutInCell="1" allowOverlap="1" wp14:anchorId="63C36371" wp14:editId="7DEEBB66">
                <wp:simplePos x="0" y="0"/>
                <wp:positionH relativeFrom="page">
                  <wp:posOffset>3542030</wp:posOffset>
                </wp:positionH>
                <wp:positionV relativeFrom="paragraph">
                  <wp:posOffset>75565</wp:posOffset>
                </wp:positionV>
                <wp:extent cx="485775" cy="66675"/>
                <wp:effectExtent l="19050" t="57150" r="66675" b="66675"/>
                <wp:wrapNone/>
                <wp:docPr id="47" name="Прямая со стрелкой 47"/>
                <wp:cNvGraphicFramePr/>
                <a:graphic xmlns:a="http://schemas.openxmlformats.org/drawingml/2006/main">
                  <a:graphicData uri="http://schemas.microsoft.com/office/word/2010/wordprocessingShape">
                    <wps:wsp>
                      <wps:cNvCnPr/>
                      <wps:spPr>
                        <a:xfrm>
                          <a:off x="0" y="0"/>
                          <a:ext cx="485775" cy="66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E8E222" id="Прямая со стрелкой 47" o:spid="_x0000_s1026" type="#_x0000_t32" style="position:absolute;margin-left:278.9pt;margin-top:5.95pt;width:38.25pt;height:5.2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" strokecolor="windowText" strokeweight="2.25pt">
                <v:stroke endarrow="block" joinstyle="miter"/>
                <w10:wrap anchorx="page"/>
              </v:shape>
            </w:pict>
          </mc:Fallback>
        </mc:AlternateContent>
      </w:r>
    </w:p>
    <w:p w14:paraId="560F415B" w14:textId="10852844" w:rsidR="00285072" w:rsidRPr="004038BB" w:rsidRDefault="00285072" w:rsidP="00285072">
      <w:pPr>
        <w:pStyle w:val="a3"/>
        <w:spacing w:before="0" w:beforeAutospacing="0" w:after="0" w:afterAutospacing="0" w:line="360" w:lineRule="auto"/>
        <w:ind w:firstLine="709"/>
        <w:jc w:val="center"/>
        <w:rPr>
          <w:sz w:val="28"/>
          <w:szCs w:val="28"/>
          <w:lang w:val="uk-UA"/>
        </w:rPr>
      </w:pPr>
    </w:p>
    <w:p w14:paraId="377DAF19" w14:textId="2EFC780B" w:rsidR="00285072"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699200" behindDoc="0" locked="0" layoutInCell="1" allowOverlap="1" wp14:anchorId="58ACB707" wp14:editId="2C0AE174">
                <wp:simplePos x="0" y="0"/>
                <wp:positionH relativeFrom="column">
                  <wp:posOffset>2952750</wp:posOffset>
                </wp:positionH>
                <wp:positionV relativeFrom="paragraph">
                  <wp:posOffset>21590</wp:posOffset>
                </wp:positionV>
                <wp:extent cx="2874818" cy="457200"/>
                <wp:effectExtent l="0" t="0" r="20955" b="19050"/>
                <wp:wrapNone/>
                <wp:docPr id="26" name="Прямоугольник 26"/>
                <wp:cNvGraphicFramePr/>
                <a:graphic xmlns:a="http://schemas.openxmlformats.org/drawingml/2006/main">
                  <a:graphicData uri="http://schemas.microsoft.com/office/word/2010/wordprocessingShape">
                    <wps:wsp>
                      <wps:cNvSpPr/>
                      <wps:spPr>
                        <a:xfrm>
                          <a:off x="0" y="0"/>
                          <a:ext cx="2874818" cy="4572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050D399" w14:textId="519FB9FC" w:rsidR="002375E2" w:rsidRPr="002375E2" w:rsidRDefault="00A46355" w:rsidP="002375E2">
                            <w:pPr>
                              <w:rPr>
                                <w:rStyle w:val="a5"/>
                                <w:rFonts w:ascii="Times New Roman" w:hAnsi="Times New Roman" w:cs="Times New Roman"/>
                                <w:sz w:val="24"/>
                                <w:szCs w:val="24"/>
                              </w:rPr>
                            </w:pPr>
                            <w:r w:rsidRPr="00A46355">
                              <w:rPr>
                                <w:rStyle w:val="a5"/>
                                <w:rFonts w:ascii="Times New Roman" w:hAnsi="Times New Roman" w:cs="Times New Roman"/>
                                <w:sz w:val="24"/>
                                <w:szCs w:val="24"/>
                              </w:rPr>
                              <w:t>фокусу</w:t>
                            </w:r>
                            <w:r>
                              <w:rPr>
                                <w:rStyle w:val="a5"/>
                                <w:rFonts w:ascii="Times New Roman" w:hAnsi="Times New Roman" w:cs="Times New Roman"/>
                                <w:sz w:val="24"/>
                                <w:szCs w:val="24"/>
                              </w:rPr>
                              <w:t>ється</w:t>
                            </w:r>
                            <w:r w:rsidRPr="00A46355">
                              <w:rPr>
                                <w:rStyle w:val="a5"/>
                                <w:rFonts w:ascii="Times New Roman" w:hAnsi="Times New Roman" w:cs="Times New Roman"/>
                                <w:sz w:val="24"/>
                                <w:szCs w:val="24"/>
                              </w:rPr>
                              <w:t xml:space="preserve"> на соціальній природі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CB707" id="Прямоугольник 26" o:spid="_x0000_s1030" style="position:absolute;left:0;text-align:left;margin-left:232.5pt;margin-top:1.7pt;width:226.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" fillcolor="window" strokecolor="windowText" strokeweight="1.5pt">
                <v:textbox>
                  <w:txbxContent>
                    <w:p w14:paraId="3050D399" w14:textId="519FB9FC" w:rsidR="002375E2" w:rsidRPr="002375E2" w:rsidRDefault="00A46355" w:rsidP="002375E2">
                      <w:pPr>
                        <w:rPr>
                          <w:rStyle w:val="a5"/>
                          <w:rFonts w:ascii="Times New Roman" w:hAnsi="Times New Roman" w:cs="Times New Roman"/>
                          <w:sz w:val="24"/>
                          <w:szCs w:val="24"/>
                        </w:rPr>
                      </w:pPr>
                      <w:r w:rsidRPr="00A46355">
                        <w:rPr>
                          <w:rStyle w:val="a5"/>
                          <w:rFonts w:ascii="Times New Roman" w:hAnsi="Times New Roman" w:cs="Times New Roman"/>
                          <w:sz w:val="24"/>
                          <w:szCs w:val="24"/>
                        </w:rPr>
                        <w:t>фокусу</w:t>
                      </w:r>
                      <w:r>
                        <w:rPr>
                          <w:rStyle w:val="a5"/>
                          <w:rFonts w:ascii="Times New Roman" w:hAnsi="Times New Roman" w:cs="Times New Roman"/>
                          <w:sz w:val="24"/>
                          <w:szCs w:val="24"/>
                        </w:rPr>
                        <w:t>ється</w:t>
                      </w:r>
                      <w:r w:rsidRPr="00A46355">
                        <w:rPr>
                          <w:rStyle w:val="a5"/>
                          <w:rFonts w:ascii="Times New Roman" w:hAnsi="Times New Roman" w:cs="Times New Roman"/>
                          <w:sz w:val="24"/>
                          <w:szCs w:val="24"/>
                        </w:rPr>
                        <w:t xml:space="preserve"> на соціальній природі праці</w:t>
                      </w:r>
                    </w:p>
                  </w:txbxContent>
                </v:textbox>
              </v:rect>
            </w:pict>
          </mc:Fallback>
        </mc:AlternateContent>
      </w:r>
      <w:r w:rsidRPr="004038BB">
        <w:rPr>
          <w:noProof/>
          <w:sz w:val="28"/>
          <w:szCs w:val="28"/>
          <w:lang w:val="uk-UA"/>
        </w:rPr>
        <mc:AlternateContent>
          <mc:Choice Requires="wps">
            <w:drawing>
              <wp:anchor distT="0" distB="0" distL="114300" distR="114300" simplePos="0" relativeHeight="251750400" behindDoc="0" locked="0" layoutInCell="1" allowOverlap="1" wp14:anchorId="4E8D584F" wp14:editId="50C3DE15">
                <wp:simplePos x="0" y="0"/>
                <wp:positionH relativeFrom="page">
                  <wp:posOffset>3532505</wp:posOffset>
                </wp:positionH>
                <wp:positionV relativeFrom="paragraph">
                  <wp:posOffset>216535</wp:posOffset>
                </wp:positionV>
                <wp:extent cx="485775" cy="66675"/>
                <wp:effectExtent l="19050" t="57150" r="66675" b="66675"/>
                <wp:wrapNone/>
                <wp:docPr id="48" name="Прямая со стрелкой 48"/>
                <wp:cNvGraphicFramePr/>
                <a:graphic xmlns:a="http://schemas.openxmlformats.org/drawingml/2006/main">
                  <a:graphicData uri="http://schemas.microsoft.com/office/word/2010/wordprocessingShape">
                    <wps:wsp>
                      <wps:cNvCnPr/>
                      <wps:spPr>
                        <a:xfrm>
                          <a:off x="0" y="0"/>
                          <a:ext cx="485775" cy="66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6840CA" id="Прямая со стрелкой 48" o:spid="_x0000_s1026" type="#_x0000_t32" style="position:absolute;margin-left:278.15pt;margin-top:17.05pt;width:38.25pt;height:5.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" strokecolor="windowText" strokeweight="2.25pt">
                <v:stroke endarrow="block" joinstyle="miter"/>
                <w10:wrap anchorx="page"/>
              </v:shape>
            </w:pict>
          </mc:Fallback>
        </mc:AlternateContent>
      </w:r>
      <w:r w:rsidR="00285072" w:rsidRPr="004038BB">
        <w:rPr>
          <w:noProof/>
          <w:sz w:val="28"/>
          <w:szCs w:val="28"/>
          <w:lang w:val="uk-UA"/>
        </w:rPr>
        <mc:AlternateContent>
          <mc:Choice Requires="wps">
            <w:drawing>
              <wp:anchor distT="0" distB="0" distL="114300" distR="114300" simplePos="0" relativeHeight="251687936" behindDoc="0" locked="0" layoutInCell="1" allowOverlap="1" wp14:anchorId="355403D8" wp14:editId="33152550">
                <wp:simplePos x="0" y="0"/>
                <wp:positionH relativeFrom="column">
                  <wp:posOffset>145299</wp:posOffset>
                </wp:positionH>
                <wp:positionV relativeFrom="paragraph">
                  <wp:posOffset>8890</wp:posOffset>
                </wp:positionV>
                <wp:extent cx="2333856" cy="914400"/>
                <wp:effectExtent l="0" t="0" r="28575" b="38100"/>
                <wp:wrapNone/>
                <wp:docPr id="19" name="Выноска: стрелка вниз 19"/>
                <wp:cNvGraphicFramePr/>
                <a:graphic xmlns:a="http://schemas.openxmlformats.org/drawingml/2006/main">
                  <a:graphicData uri="http://schemas.microsoft.com/office/word/2010/wordprocessingShape">
                    <wps:wsp>
                      <wps:cNvSpPr/>
                      <wps:spPr>
                        <a:xfrm>
                          <a:off x="0" y="0"/>
                          <a:ext cx="2333856" cy="914400"/>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3A38A575" w14:textId="77777777" w:rsidR="008C3A16"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Гуманістичний етап</w:t>
                            </w:r>
                          </w:p>
                          <w:p w14:paraId="08014A53" w14:textId="46B8CA60" w:rsidR="00285072" w:rsidRPr="00285072" w:rsidRDefault="00285072" w:rsidP="00285072">
                            <w:pPr>
                              <w:rPr>
                                <w:rStyle w:val="a5"/>
                                <w:rFonts w:ascii="Times New Roman" w:hAnsi="Times New Roman" w:cs="Times New Roman"/>
                                <w:sz w:val="24"/>
                                <w:szCs w:val="24"/>
                              </w:rPr>
                            </w:pPr>
                            <w:r>
                              <w:rPr>
                                <w:rStyle w:val="a5"/>
                                <w:rFonts w:ascii="Times New Roman" w:hAnsi="Times New Roman" w:cs="Times New Roman"/>
                                <w:sz w:val="24"/>
                                <w:szCs w:val="24"/>
                              </w:rPr>
                              <w:t xml:space="preserve"> </w:t>
                            </w:r>
                            <w:r w:rsidRPr="00285072">
                              <w:rPr>
                                <w:rStyle w:val="a5"/>
                                <w:rFonts w:ascii="Times New Roman" w:hAnsi="Times New Roman" w:cs="Times New Roman"/>
                                <w:sz w:val="24"/>
                                <w:szCs w:val="24"/>
                              </w:rPr>
                              <w:t>(1930–1950-ті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5403D8" id="Выноска: стрелка вниз 19" o:spid="_x0000_s1031" type="#_x0000_t80" style="position:absolute;left:0;text-align:left;margin-left:11.45pt;margin-top:.7pt;width:183.75pt;height:1in;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" adj="14035,8684,16200,9742" fillcolor="window" strokecolor="windowText" strokeweight="1pt">
                <v:textbox>
                  <w:txbxContent>
                    <w:p w14:paraId="3A38A575" w14:textId="77777777" w:rsidR="008C3A16"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Гуманістичний етап</w:t>
                      </w:r>
                    </w:p>
                    <w:p w14:paraId="08014A53" w14:textId="46B8CA60" w:rsidR="00285072" w:rsidRPr="00285072" w:rsidRDefault="00285072" w:rsidP="00285072">
                      <w:pPr>
                        <w:rPr>
                          <w:rStyle w:val="a5"/>
                          <w:rFonts w:ascii="Times New Roman" w:hAnsi="Times New Roman" w:cs="Times New Roman"/>
                          <w:sz w:val="24"/>
                          <w:szCs w:val="24"/>
                        </w:rPr>
                      </w:pPr>
                      <w:r>
                        <w:rPr>
                          <w:rStyle w:val="a5"/>
                          <w:rFonts w:ascii="Times New Roman" w:hAnsi="Times New Roman" w:cs="Times New Roman"/>
                          <w:sz w:val="24"/>
                          <w:szCs w:val="24"/>
                        </w:rPr>
                        <w:t xml:space="preserve"> </w:t>
                      </w:r>
                      <w:r w:rsidRPr="00285072">
                        <w:rPr>
                          <w:rStyle w:val="a5"/>
                          <w:rFonts w:ascii="Times New Roman" w:hAnsi="Times New Roman" w:cs="Times New Roman"/>
                          <w:sz w:val="24"/>
                          <w:szCs w:val="24"/>
                        </w:rPr>
                        <w:t>(1930–1950-ті рр.)</w:t>
                      </w:r>
                    </w:p>
                  </w:txbxContent>
                </v:textbox>
              </v:shape>
            </w:pict>
          </mc:Fallback>
        </mc:AlternateContent>
      </w:r>
    </w:p>
    <w:p w14:paraId="505314D1" w14:textId="783F7FCC" w:rsidR="00285072" w:rsidRPr="004038BB" w:rsidRDefault="00285072" w:rsidP="00285072">
      <w:pPr>
        <w:pStyle w:val="a3"/>
        <w:spacing w:before="0" w:beforeAutospacing="0" w:after="0" w:afterAutospacing="0" w:line="360" w:lineRule="auto"/>
        <w:ind w:firstLine="709"/>
        <w:jc w:val="center"/>
        <w:rPr>
          <w:sz w:val="28"/>
          <w:szCs w:val="28"/>
          <w:lang w:val="uk-UA"/>
        </w:rPr>
      </w:pPr>
    </w:p>
    <w:p w14:paraId="5AFB4ADB" w14:textId="4DD0A71D" w:rsidR="00285072" w:rsidRPr="004038BB" w:rsidRDefault="002375E2"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01248" behindDoc="0" locked="0" layoutInCell="1" allowOverlap="1" wp14:anchorId="0DCF4B2A" wp14:editId="7DB5DE0E">
                <wp:simplePos x="0" y="0"/>
                <wp:positionH relativeFrom="column">
                  <wp:posOffset>3007995</wp:posOffset>
                </wp:positionH>
                <wp:positionV relativeFrom="paragraph">
                  <wp:posOffset>228600</wp:posOffset>
                </wp:positionV>
                <wp:extent cx="2874818" cy="457200"/>
                <wp:effectExtent l="0" t="0" r="20955" b="19050"/>
                <wp:wrapNone/>
                <wp:docPr id="27" name="Прямоугольник 27"/>
                <wp:cNvGraphicFramePr/>
                <a:graphic xmlns:a="http://schemas.openxmlformats.org/drawingml/2006/main">
                  <a:graphicData uri="http://schemas.microsoft.com/office/word/2010/wordprocessingShape">
                    <wps:wsp>
                      <wps:cNvSpPr/>
                      <wps:spPr>
                        <a:xfrm>
                          <a:off x="0" y="0"/>
                          <a:ext cx="2874818" cy="4572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BD76382" w14:textId="5F9C85DF" w:rsidR="002375E2" w:rsidRPr="002375E2" w:rsidRDefault="00C21FF9" w:rsidP="002375E2">
                            <w:pPr>
                              <w:rPr>
                                <w:rStyle w:val="a5"/>
                                <w:rFonts w:ascii="Times New Roman" w:hAnsi="Times New Roman" w:cs="Times New Roman"/>
                                <w:sz w:val="24"/>
                                <w:szCs w:val="24"/>
                              </w:rPr>
                            </w:pPr>
                            <w:r w:rsidRPr="00C21FF9">
                              <w:rPr>
                                <w:rStyle w:val="a5"/>
                                <w:rFonts w:ascii="Times New Roman" w:hAnsi="Times New Roman" w:cs="Times New Roman"/>
                                <w:sz w:val="24"/>
                                <w:szCs w:val="24"/>
                              </w:rPr>
                              <w:t>розширив увагу до поведінки людей в організації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F4B2A" id="Прямоугольник 27" o:spid="_x0000_s1032" style="position:absolute;left:0;text-align:left;margin-left:236.85pt;margin-top:18pt;width:226.3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" fillcolor="window" strokecolor="windowText" strokeweight="1.5pt">
                <v:textbox>
                  <w:txbxContent>
                    <w:p w14:paraId="2BD76382" w14:textId="5F9C85DF" w:rsidR="002375E2" w:rsidRPr="002375E2" w:rsidRDefault="00C21FF9" w:rsidP="002375E2">
                      <w:pPr>
                        <w:rPr>
                          <w:rStyle w:val="a5"/>
                          <w:rFonts w:ascii="Times New Roman" w:hAnsi="Times New Roman" w:cs="Times New Roman"/>
                          <w:sz w:val="24"/>
                          <w:szCs w:val="24"/>
                        </w:rPr>
                      </w:pPr>
                      <w:r w:rsidRPr="00C21FF9">
                        <w:rPr>
                          <w:rStyle w:val="a5"/>
                          <w:rFonts w:ascii="Times New Roman" w:hAnsi="Times New Roman" w:cs="Times New Roman"/>
                          <w:sz w:val="24"/>
                          <w:szCs w:val="24"/>
                        </w:rPr>
                        <w:t>розширив увагу до поведінки людей в організації</w:t>
                      </w:r>
                    </w:p>
                  </w:txbxContent>
                </v:textbox>
              </v:rect>
            </w:pict>
          </mc:Fallback>
        </mc:AlternateContent>
      </w:r>
      <w:r w:rsidR="00285072" w:rsidRPr="004038BB">
        <w:rPr>
          <w:noProof/>
          <w:sz w:val="28"/>
          <w:szCs w:val="28"/>
          <w:lang w:val="uk-UA"/>
        </w:rPr>
        <mc:AlternateContent>
          <mc:Choice Requires="wps">
            <w:drawing>
              <wp:anchor distT="0" distB="0" distL="114300" distR="114300" simplePos="0" relativeHeight="251692032" behindDoc="0" locked="0" layoutInCell="1" allowOverlap="1" wp14:anchorId="2BB4910A" wp14:editId="0D23F088">
                <wp:simplePos x="0" y="0"/>
                <wp:positionH relativeFrom="column">
                  <wp:posOffset>166139</wp:posOffset>
                </wp:positionH>
                <wp:positionV relativeFrom="paragraph">
                  <wp:posOffset>198062</wp:posOffset>
                </wp:positionV>
                <wp:extent cx="2333856" cy="914400"/>
                <wp:effectExtent l="0" t="0" r="28575" b="38100"/>
                <wp:wrapNone/>
                <wp:docPr id="21" name="Выноска: стрелка вниз 21"/>
                <wp:cNvGraphicFramePr/>
                <a:graphic xmlns:a="http://schemas.openxmlformats.org/drawingml/2006/main">
                  <a:graphicData uri="http://schemas.microsoft.com/office/word/2010/wordprocessingShape">
                    <wps:wsp>
                      <wps:cNvSpPr/>
                      <wps:spPr>
                        <a:xfrm>
                          <a:off x="0" y="0"/>
                          <a:ext cx="2333856" cy="914400"/>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6336C1E1" w14:textId="77777777" w:rsidR="008C3A16"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Поведінковий етап</w:t>
                            </w:r>
                          </w:p>
                          <w:p w14:paraId="741687B3" w14:textId="5AD973A7" w:rsidR="00285072" w:rsidRPr="00285072" w:rsidRDefault="00285072" w:rsidP="00285072">
                            <w:pPr>
                              <w:rPr>
                                <w:rStyle w:val="a5"/>
                              </w:rPr>
                            </w:pPr>
                            <w:r w:rsidRPr="00285072">
                              <w:rPr>
                                <w:rStyle w:val="a5"/>
                                <w:rFonts w:ascii="Times New Roman" w:hAnsi="Times New Roman" w:cs="Times New Roman"/>
                                <w:sz w:val="24"/>
                                <w:szCs w:val="24"/>
                              </w:rPr>
                              <w:t xml:space="preserve"> (1950–1960-ті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B4910A" id="Выноска: стрелка вниз 21" o:spid="_x0000_s1033" type="#_x0000_t80" style="position:absolute;left:0;text-align:left;margin-left:13.1pt;margin-top:15.6pt;width:183.75pt;height:1in;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" adj="14035,8684,16200,9742" fillcolor="window" strokecolor="windowText" strokeweight="1pt">
                <v:textbox>
                  <w:txbxContent>
                    <w:p w14:paraId="6336C1E1" w14:textId="77777777" w:rsidR="008C3A16" w:rsidRDefault="00285072" w:rsidP="00285072">
                      <w:pPr>
                        <w:rPr>
                          <w:rStyle w:val="a5"/>
                          <w:rFonts w:ascii="Times New Roman" w:hAnsi="Times New Roman" w:cs="Times New Roman"/>
                          <w:sz w:val="24"/>
                          <w:szCs w:val="24"/>
                        </w:rPr>
                      </w:pPr>
                      <w:r w:rsidRPr="00285072">
                        <w:rPr>
                          <w:rStyle w:val="a5"/>
                          <w:rFonts w:ascii="Times New Roman" w:hAnsi="Times New Roman" w:cs="Times New Roman"/>
                          <w:sz w:val="24"/>
                          <w:szCs w:val="24"/>
                        </w:rPr>
                        <w:t>Поведінковий етап</w:t>
                      </w:r>
                    </w:p>
                    <w:p w14:paraId="741687B3" w14:textId="5AD973A7" w:rsidR="00285072" w:rsidRPr="00285072" w:rsidRDefault="00285072" w:rsidP="00285072">
                      <w:pPr>
                        <w:rPr>
                          <w:rStyle w:val="a5"/>
                        </w:rPr>
                      </w:pPr>
                      <w:r w:rsidRPr="00285072">
                        <w:rPr>
                          <w:rStyle w:val="a5"/>
                          <w:rFonts w:ascii="Times New Roman" w:hAnsi="Times New Roman" w:cs="Times New Roman"/>
                          <w:sz w:val="24"/>
                          <w:szCs w:val="24"/>
                        </w:rPr>
                        <w:t xml:space="preserve"> (1950–1960-ті рр.)</w:t>
                      </w:r>
                    </w:p>
                  </w:txbxContent>
                </v:textbox>
              </v:shape>
            </w:pict>
          </mc:Fallback>
        </mc:AlternateContent>
      </w:r>
    </w:p>
    <w:p w14:paraId="718D9F7A" w14:textId="410CA4DF" w:rsidR="00285072"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52448" behindDoc="0" locked="0" layoutInCell="1" allowOverlap="1" wp14:anchorId="1D1DDD0D" wp14:editId="2785F5AB">
                <wp:simplePos x="0" y="0"/>
                <wp:positionH relativeFrom="column">
                  <wp:posOffset>2505075</wp:posOffset>
                </wp:positionH>
                <wp:positionV relativeFrom="paragraph">
                  <wp:posOffset>66675</wp:posOffset>
                </wp:positionV>
                <wp:extent cx="485775" cy="66675"/>
                <wp:effectExtent l="19050" t="57150" r="66675" b="66675"/>
                <wp:wrapNone/>
                <wp:docPr id="49" name="Прямая со стрелкой 49"/>
                <wp:cNvGraphicFramePr/>
                <a:graphic xmlns:a="http://schemas.openxmlformats.org/drawingml/2006/main">
                  <a:graphicData uri="http://schemas.microsoft.com/office/word/2010/wordprocessingShape">
                    <wps:wsp>
                      <wps:cNvCnPr/>
                      <wps:spPr>
                        <a:xfrm>
                          <a:off x="0" y="0"/>
                          <a:ext cx="485775" cy="66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1ED2B9" id="Прямая со стрелкой 49" o:spid="_x0000_s1026" type="#_x0000_t32" style="position:absolute;margin-left:197.25pt;margin-top:5.25pt;width:38.25pt;height:5.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" strokecolor="windowText" strokeweight="2.25pt">
                <v:stroke endarrow="block" joinstyle="miter"/>
              </v:shape>
            </w:pict>
          </mc:Fallback>
        </mc:AlternateContent>
      </w:r>
    </w:p>
    <w:p w14:paraId="6F6D0053" w14:textId="0B14EB5F" w:rsidR="00285072" w:rsidRPr="004038BB" w:rsidRDefault="00285072" w:rsidP="00285072">
      <w:pPr>
        <w:pStyle w:val="a3"/>
        <w:spacing w:before="0" w:beforeAutospacing="0" w:after="0" w:afterAutospacing="0" w:line="360" w:lineRule="auto"/>
        <w:ind w:firstLine="709"/>
        <w:jc w:val="center"/>
        <w:rPr>
          <w:sz w:val="28"/>
          <w:szCs w:val="28"/>
          <w:lang w:val="uk-UA"/>
        </w:rPr>
      </w:pPr>
    </w:p>
    <w:p w14:paraId="4FDF1B73" w14:textId="46C8591A" w:rsidR="00285072" w:rsidRPr="004038BB" w:rsidRDefault="002375E2"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03296" behindDoc="0" locked="0" layoutInCell="1" allowOverlap="1" wp14:anchorId="6A6611C1" wp14:editId="6CA1091A">
                <wp:simplePos x="0" y="0"/>
                <wp:positionH relativeFrom="margin">
                  <wp:posOffset>2987675</wp:posOffset>
                </wp:positionH>
                <wp:positionV relativeFrom="paragraph">
                  <wp:posOffset>114935</wp:posOffset>
                </wp:positionV>
                <wp:extent cx="2874818" cy="685800"/>
                <wp:effectExtent l="0" t="0" r="20955" b="19050"/>
                <wp:wrapNone/>
                <wp:docPr id="28" name="Прямоугольник 28"/>
                <wp:cNvGraphicFramePr/>
                <a:graphic xmlns:a="http://schemas.openxmlformats.org/drawingml/2006/main">
                  <a:graphicData uri="http://schemas.microsoft.com/office/word/2010/wordprocessingShape">
                    <wps:wsp>
                      <wps:cNvSpPr/>
                      <wps:spPr>
                        <a:xfrm>
                          <a:off x="0" y="0"/>
                          <a:ext cx="2874818" cy="6858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8A7EA69" w14:textId="0364EB2C" w:rsidR="002375E2" w:rsidRPr="002375E2" w:rsidRDefault="00C21FF9" w:rsidP="002375E2">
                            <w:pPr>
                              <w:rPr>
                                <w:rStyle w:val="a5"/>
                                <w:rFonts w:ascii="Times New Roman" w:hAnsi="Times New Roman" w:cs="Times New Roman"/>
                                <w:sz w:val="24"/>
                                <w:szCs w:val="24"/>
                              </w:rPr>
                            </w:pPr>
                            <w:r w:rsidRPr="00C21FF9">
                              <w:rPr>
                                <w:rStyle w:val="a5"/>
                                <w:rFonts w:ascii="Times New Roman" w:hAnsi="Times New Roman" w:cs="Times New Roman"/>
                                <w:sz w:val="24"/>
                                <w:szCs w:val="24"/>
                              </w:rPr>
                              <w:t>підкреслював, що важливим є аналіз взаємозв’язків та комплексне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611C1" id="Прямоугольник 28" o:spid="_x0000_s1034" style="position:absolute;left:0;text-align:left;margin-left:235.25pt;margin-top:9.05pt;width:226.35pt;height:5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" fillcolor="window" strokecolor="windowText" strokeweight="1.5pt">
                <v:textbox>
                  <w:txbxContent>
                    <w:p w14:paraId="58A7EA69" w14:textId="0364EB2C" w:rsidR="002375E2" w:rsidRPr="002375E2" w:rsidRDefault="00C21FF9" w:rsidP="002375E2">
                      <w:pPr>
                        <w:rPr>
                          <w:rStyle w:val="a5"/>
                          <w:rFonts w:ascii="Times New Roman" w:hAnsi="Times New Roman" w:cs="Times New Roman"/>
                          <w:sz w:val="24"/>
                          <w:szCs w:val="24"/>
                        </w:rPr>
                      </w:pPr>
                      <w:r w:rsidRPr="00C21FF9">
                        <w:rPr>
                          <w:rStyle w:val="a5"/>
                          <w:rFonts w:ascii="Times New Roman" w:hAnsi="Times New Roman" w:cs="Times New Roman"/>
                          <w:sz w:val="24"/>
                          <w:szCs w:val="24"/>
                        </w:rPr>
                        <w:t>підкреслював, що важливим є аналіз взаємозв’язків та комплексне планування</w:t>
                      </w:r>
                    </w:p>
                  </w:txbxContent>
                </v:textbox>
                <w10:wrap anchorx="margin"/>
              </v:rect>
            </w:pict>
          </mc:Fallback>
        </mc:AlternateContent>
      </w:r>
      <w:r w:rsidR="00285072" w:rsidRPr="004038BB">
        <w:rPr>
          <w:noProof/>
          <w:sz w:val="28"/>
          <w:szCs w:val="28"/>
          <w:lang w:val="uk-UA"/>
        </w:rPr>
        <mc:AlternateContent>
          <mc:Choice Requires="wps">
            <w:drawing>
              <wp:anchor distT="0" distB="0" distL="114300" distR="114300" simplePos="0" relativeHeight="251694080" behindDoc="0" locked="0" layoutInCell="1" allowOverlap="1" wp14:anchorId="0EAF1E0D" wp14:editId="6294AE1E">
                <wp:simplePos x="0" y="0"/>
                <wp:positionH relativeFrom="column">
                  <wp:posOffset>166081</wp:posOffset>
                </wp:positionH>
                <wp:positionV relativeFrom="paragraph">
                  <wp:posOffset>110029</wp:posOffset>
                </wp:positionV>
                <wp:extent cx="2333856" cy="914400"/>
                <wp:effectExtent l="0" t="0" r="28575" b="38100"/>
                <wp:wrapNone/>
                <wp:docPr id="22" name="Выноска: стрелка вниз 22"/>
                <wp:cNvGraphicFramePr/>
                <a:graphic xmlns:a="http://schemas.openxmlformats.org/drawingml/2006/main">
                  <a:graphicData uri="http://schemas.microsoft.com/office/word/2010/wordprocessingShape">
                    <wps:wsp>
                      <wps:cNvSpPr/>
                      <wps:spPr>
                        <a:xfrm>
                          <a:off x="0" y="0"/>
                          <a:ext cx="2333856" cy="914400"/>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7EC4B179" w14:textId="77777777" w:rsidR="008C3A16" w:rsidRDefault="008C3A16" w:rsidP="00285072">
                            <w:pPr>
                              <w:rPr>
                                <w:rStyle w:val="a5"/>
                                <w:rFonts w:ascii="Times New Roman" w:hAnsi="Times New Roman" w:cs="Times New Roman"/>
                                <w:sz w:val="24"/>
                                <w:szCs w:val="24"/>
                              </w:rPr>
                            </w:pPr>
                            <w:r w:rsidRPr="008C3A16">
                              <w:rPr>
                                <w:rStyle w:val="a5"/>
                                <w:rFonts w:ascii="Times New Roman" w:hAnsi="Times New Roman" w:cs="Times New Roman"/>
                                <w:sz w:val="24"/>
                                <w:szCs w:val="24"/>
                              </w:rPr>
                              <w:t>Системний етап</w:t>
                            </w:r>
                          </w:p>
                          <w:p w14:paraId="569E8446" w14:textId="3A0C23C3" w:rsidR="00285072" w:rsidRPr="008C3A16" w:rsidRDefault="008C3A16" w:rsidP="00285072">
                            <w:pPr>
                              <w:rPr>
                                <w:rStyle w:val="a5"/>
                              </w:rPr>
                            </w:pPr>
                            <w:r w:rsidRPr="008C3A16">
                              <w:rPr>
                                <w:rStyle w:val="a5"/>
                                <w:rFonts w:ascii="Times New Roman" w:hAnsi="Times New Roman" w:cs="Times New Roman"/>
                                <w:sz w:val="24"/>
                                <w:szCs w:val="24"/>
                              </w:rPr>
                              <w:t xml:space="preserve"> (1960-1970-ті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AF1E0D" id="Выноска: стрелка вниз 22" o:spid="_x0000_s1035" type="#_x0000_t80" style="position:absolute;left:0;text-align:left;margin-left:13.1pt;margin-top:8.65pt;width:183.75pt;height:1in;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" adj="14035,8684,16200,9742" fillcolor="window" strokecolor="windowText" strokeweight="1pt">
                <v:textbox>
                  <w:txbxContent>
                    <w:p w14:paraId="7EC4B179" w14:textId="77777777" w:rsidR="008C3A16" w:rsidRDefault="008C3A16" w:rsidP="00285072">
                      <w:pPr>
                        <w:rPr>
                          <w:rStyle w:val="a5"/>
                          <w:rFonts w:ascii="Times New Roman" w:hAnsi="Times New Roman" w:cs="Times New Roman"/>
                          <w:sz w:val="24"/>
                          <w:szCs w:val="24"/>
                        </w:rPr>
                      </w:pPr>
                      <w:r w:rsidRPr="008C3A16">
                        <w:rPr>
                          <w:rStyle w:val="a5"/>
                          <w:rFonts w:ascii="Times New Roman" w:hAnsi="Times New Roman" w:cs="Times New Roman"/>
                          <w:sz w:val="24"/>
                          <w:szCs w:val="24"/>
                        </w:rPr>
                        <w:t>Системний етап</w:t>
                      </w:r>
                    </w:p>
                    <w:p w14:paraId="569E8446" w14:textId="3A0C23C3" w:rsidR="00285072" w:rsidRPr="008C3A16" w:rsidRDefault="008C3A16" w:rsidP="00285072">
                      <w:pPr>
                        <w:rPr>
                          <w:rStyle w:val="a5"/>
                        </w:rPr>
                      </w:pPr>
                      <w:r w:rsidRPr="008C3A16">
                        <w:rPr>
                          <w:rStyle w:val="a5"/>
                          <w:rFonts w:ascii="Times New Roman" w:hAnsi="Times New Roman" w:cs="Times New Roman"/>
                          <w:sz w:val="24"/>
                          <w:szCs w:val="24"/>
                        </w:rPr>
                        <w:t xml:space="preserve"> (1960-1970-ті рр.)</w:t>
                      </w:r>
                    </w:p>
                  </w:txbxContent>
                </v:textbox>
              </v:shape>
            </w:pict>
          </mc:Fallback>
        </mc:AlternateContent>
      </w:r>
    </w:p>
    <w:p w14:paraId="1467E8F8" w14:textId="0F0F273F" w:rsidR="00285072"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54496" behindDoc="0" locked="0" layoutInCell="1" allowOverlap="1" wp14:anchorId="663E8BE7" wp14:editId="02AFE383">
                <wp:simplePos x="0" y="0"/>
                <wp:positionH relativeFrom="column">
                  <wp:posOffset>2514600</wp:posOffset>
                </wp:positionH>
                <wp:positionV relativeFrom="paragraph">
                  <wp:posOffset>66675</wp:posOffset>
                </wp:positionV>
                <wp:extent cx="485775" cy="66675"/>
                <wp:effectExtent l="19050" t="57150" r="66675" b="66675"/>
                <wp:wrapNone/>
                <wp:docPr id="50" name="Прямая со стрелкой 50"/>
                <wp:cNvGraphicFramePr/>
                <a:graphic xmlns:a="http://schemas.openxmlformats.org/drawingml/2006/main">
                  <a:graphicData uri="http://schemas.microsoft.com/office/word/2010/wordprocessingShape">
                    <wps:wsp>
                      <wps:cNvCnPr/>
                      <wps:spPr>
                        <a:xfrm>
                          <a:off x="0" y="0"/>
                          <a:ext cx="485775" cy="66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175D09" id="Прямая со стрелкой 50" o:spid="_x0000_s1026" type="#_x0000_t32" style="position:absolute;margin-left:198pt;margin-top:5.25pt;width:38.25pt;height: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" strokecolor="windowText" strokeweight="2.25pt">
                <v:stroke endarrow="block" joinstyle="miter"/>
              </v:shape>
            </w:pict>
          </mc:Fallback>
        </mc:AlternateContent>
      </w:r>
    </w:p>
    <w:p w14:paraId="084DFAFA" w14:textId="4F820298" w:rsidR="008C3A16" w:rsidRPr="004038BB" w:rsidRDefault="008C3A16"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689984" behindDoc="0" locked="0" layoutInCell="1" allowOverlap="1" wp14:anchorId="060637BE" wp14:editId="1F47AAC1">
                <wp:simplePos x="0" y="0"/>
                <wp:positionH relativeFrom="column">
                  <wp:posOffset>187556</wp:posOffset>
                </wp:positionH>
                <wp:positionV relativeFrom="paragraph">
                  <wp:posOffset>292272</wp:posOffset>
                </wp:positionV>
                <wp:extent cx="2333856" cy="983673"/>
                <wp:effectExtent l="0" t="0" r="28575" b="45085"/>
                <wp:wrapNone/>
                <wp:docPr id="20" name="Выноска: стрелка вниз 20"/>
                <wp:cNvGraphicFramePr/>
                <a:graphic xmlns:a="http://schemas.openxmlformats.org/drawingml/2006/main">
                  <a:graphicData uri="http://schemas.microsoft.com/office/word/2010/wordprocessingShape">
                    <wps:wsp>
                      <wps:cNvSpPr/>
                      <wps:spPr>
                        <a:xfrm>
                          <a:off x="0" y="0"/>
                          <a:ext cx="2333856" cy="983673"/>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4B2FCC82" w14:textId="77777777" w:rsidR="004A7657" w:rsidRDefault="004A7657" w:rsidP="00285072">
                            <w:pPr>
                              <w:rPr>
                                <w:rStyle w:val="a5"/>
                                <w:rFonts w:ascii="Times New Roman" w:hAnsi="Times New Roman" w:cs="Times New Roman"/>
                                <w:sz w:val="24"/>
                                <w:szCs w:val="24"/>
                              </w:rPr>
                            </w:pPr>
                            <w:r w:rsidRPr="004A7657">
                              <w:rPr>
                                <w:rStyle w:val="a5"/>
                                <w:rFonts w:ascii="Times New Roman" w:hAnsi="Times New Roman" w:cs="Times New Roman"/>
                                <w:sz w:val="24"/>
                                <w:szCs w:val="24"/>
                              </w:rPr>
                              <w:t>Ситуаційний етап</w:t>
                            </w:r>
                          </w:p>
                          <w:p w14:paraId="38FA9B03" w14:textId="7EBA4681" w:rsidR="00285072" w:rsidRPr="004A7657" w:rsidRDefault="004A7657" w:rsidP="00285072">
                            <w:pPr>
                              <w:rPr>
                                <w:rStyle w:val="a5"/>
                              </w:rPr>
                            </w:pPr>
                            <w:r w:rsidRPr="004A7657">
                              <w:rPr>
                                <w:rStyle w:val="a5"/>
                                <w:rFonts w:ascii="Times New Roman" w:hAnsi="Times New Roman" w:cs="Times New Roman"/>
                                <w:sz w:val="24"/>
                                <w:szCs w:val="24"/>
                              </w:rPr>
                              <w:t xml:space="preserve"> (1970-1980-ті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637BE" id="Выноска: стрелка вниз 20" o:spid="_x0000_s1036" type="#_x0000_t80" style="position:absolute;left:0;text-align:left;margin-left:14.75pt;margin-top:23pt;width:183.75pt;height:7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" adj="14035,8524,16200,9662" fillcolor="window" strokecolor="windowText" strokeweight="1pt">
                <v:textbox>
                  <w:txbxContent>
                    <w:p w14:paraId="4B2FCC82" w14:textId="77777777" w:rsidR="004A7657" w:rsidRDefault="004A7657" w:rsidP="00285072">
                      <w:pPr>
                        <w:rPr>
                          <w:rStyle w:val="a5"/>
                          <w:rFonts w:ascii="Times New Roman" w:hAnsi="Times New Roman" w:cs="Times New Roman"/>
                          <w:sz w:val="24"/>
                          <w:szCs w:val="24"/>
                        </w:rPr>
                      </w:pPr>
                      <w:r w:rsidRPr="004A7657">
                        <w:rPr>
                          <w:rStyle w:val="a5"/>
                          <w:rFonts w:ascii="Times New Roman" w:hAnsi="Times New Roman" w:cs="Times New Roman"/>
                          <w:sz w:val="24"/>
                          <w:szCs w:val="24"/>
                        </w:rPr>
                        <w:t>Ситуаційний етап</w:t>
                      </w:r>
                    </w:p>
                    <w:p w14:paraId="38FA9B03" w14:textId="7EBA4681" w:rsidR="00285072" w:rsidRPr="004A7657" w:rsidRDefault="004A7657" w:rsidP="00285072">
                      <w:pPr>
                        <w:rPr>
                          <w:rStyle w:val="a5"/>
                        </w:rPr>
                      </w:pPr>
                      <w:r w:rsidRPr="004A7657">
                        <w:rPr>
                          <w:rStyle w:val="a5"/>
                          <w:rFonts w:ascii="Times New Roman" w:hAnsi="Times New Roman" w:cs="Times New Roman"/>
                          <w:sz w:val="24"/>
                          <w:szCs w:val="24"/>
                        </w:rPr>
                        <w:t xml:space="preserve"> (1970-1980-ті рр.)</w:t>
                      </w:r>
                    </w:p>
                  </w:txbxContent>
                </v:textbox>
              </v:shape>
            </w:pict>
          </mc:Fallback>
        </mc:AlternateContent>
      </w:r>
    </w:p>
    <w:p w14:paraId="0D2A6C55" w14:textId="35709B9A" w:rsidR="008C3A16"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56544" behindDoc="0" locked="0" layoutInCell="1" allowOverlap="1" wp14:anchorId="5756344F" wp14:editId="1926F18B">
                <wp:simplePos x="0" y="0"/>
                <wp:positionH relativeFrom="page">
                  <wp:posOffset>3599180</wp:posOffset>
                </wp:positionH>
                <wp:positionV relativeFrom="paragraph">
                  <wp:posOffset>314325</wp:posOffset>
                </wp:positionV>
                <wp:extent cx="485775" cy="66675"/>
                <wp:effectExtent l="19050" t="57150" r="66675" b="66675"/>
                <wp:wrapNone/>
                <wp:docPr id="51" name="Прямая со стрелкой 51"/>
                <wp:cNvGraphicFramePr/>
                <a:graphic xmlns:a="http://schemas.openxmlformats.org/drawingml/2006/main">
                  <a:graphicData uri="http://schemas.microsoft.com/office/word/2010/wordprocessingShape">
                    <wps:wsp>
                      <wps:cNvCnPr/>
                      <wps:spPr>
                        <a:xfrm>
                          <a:off x="0" y="0"/>
                          <a:ext cx="485775" cy="6667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A6E85A" id="Прямая со стрелкой 51" o:spid="_x0000_s1026" type="#_x0000_t32" style="position:absolute;margin-left:283.4pt;margin-top:24.75pt;width:38.25pt;height:5.2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" strokecolor="windowText" strokeweight="2.25pt">
                <v:stroke endarrow="block" joinstyle="miter"/>
                <w10:wrap anchorx="page"/>
              </v:shape>
            </w:pict>
          </mc:Fallback>
        </mc:AlternateContent>
      </w:r>
      <w:r w:rsidRPr="004038BB">
        <w:rPr>
          <w:noProof/>
          <w:sz w:val="28"/>
          <w:szCs w:val="28"/>
          <w:lang w:val="uk-UA"/>
        </w:rPr>
        <mc:AlternateContent>
          <mc:Choice Requires="wps">
            <w:drawing>
              <wp:anchor distT="0" distB="0" distL="114300" distR="114300" simplePos="0" relativeHeight="251705344" behindDoc="0" locked="0" layoutInCell="1" allowOverlap="1" wp14:anchorId="29B7FA21" wp14:editId="4D461F81">
                <wp:simplePos x="0" y="0"/>
                <wp:positionH relativeFrom="column">
                  <wp:posOffset>3013075</wp:posOffset>
                </wp:positionH>
                <wp:positionV relativeFrom="paragraph">
                  <wp:posOffset>140970</wp:posOffset>
                </wp:positionV>
                <wp:extent cx="2874818" cy="457200"/>
                <wp:effectExtent l="0" t="0" r="20955" b="19050"/>
                <wp:wrapNone/>
                <wp:docPr id="29" name="Прямоугольник 29"/>
                <wp:cNvGraphicFramePr/>
                <a:graphic xmlns:a="http://schemas.openxmlformats.org/drawingml/2006/main">
                  <a:graphicData uri="http://schemas.microsoft.com/office/word/2010/wordprocessingShape">
                    <wps:wsp>
                      <wps:cNvSpPr/>
                      <wps:spPr>
                        <a:xfrm>
                          <a:off x="0" y="0"/>
                          <a:ext cx="2874818" cy="4572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789D87C" w14:textId="5E365D9F" w:rsidR="002375E2" w:rsidRPr="002375E2" w:rsidRDefault="007A2A4F" w:rsidP="002375E2">
                            <w:pPr>
                              <w:rPr>
                                <w:rStyle w:val="a5"/>
                                <w:rFonts w:ascii="Times New Roman" w:hAnsi="Times New Roman" w:cs="Times New Roman"/>
                                <w:sz w:val="24"/>
                                <w:szCs w:val="24"/>
                              </w:rPr>
                            </w:pPr>
                            <w:r w:rsidRPr="007A2A4F">
                              <w:rPr>
                                <w:rStyle w:val="a5"/>
                                <w:rFonts w:ascii="Times New Roman" w:hAnsi="Times New Roman" w:cs="Times New Roman"/>
                                <w:sz w:val="24"/>
                                <w:szCs w:val="24"/>
                              </w:rPr>
                              <w:t>адаптацію до змін у зовнішньому середовищі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7FA21" id="Прямоугольник 29" o:spid="_x0000_s1037" style="position:absolute;left:0;text-align:left;margin-left:237.25pt;margin-top:11.1pt;width:226.3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" fillcolor="window" strokecolor="windowText" strokeweight="1.5pt">
                <v:textbox>
                  <w:txbxContent>
                    <w:p w14:paraId="1789D87C" w14:textId="5E365D9F" w:rsidR="002375E2" w:rsidRPr="002375E2" w:rsidRDefault="007A2A4F" w:rsidP="002375E2">
                      <w:pPr>
                        <w:rPr>
                          <w:rStyle w:val="a5"/>
                          <w:rFonts w:ascii="Times New Roman" w:hAnsi="Times New Roman" w:cs="Times New Roman"/>
                          <w:sz w:val="24"/>
                          <w:szCs w:val="24"/>
                        </w:rPr>
                      </w:pPr>
                      <w:r w:rsidRPr="007A2A4F">
                        <w:rPr>
                          <w:rStyle w:val="a5"/>
                          <w:rFonts w:ascii="Times New Roman" w:hAnsi="Times New Roman" w:cs="Times New Roman"/>
                          <w:sz w:val="24"/>
                          <w:szCs w:val="24"/>
                        </w:rPr>
                        <w:t>адаптацію до змін у зовнішньому середовищі</w:t>
                      </w:r>
                    </w:p>
                  </w:txbxContent>
                </v:textbox>
              </v:rect>
            </w:pict>
          </mc:Fallback>
        </mc:AlternateContent>
      </w:r>
    </w:p>
    <w:p w14:paraId="796149EE" w14:textId="3A55B727" w:rsidR="008C3A16" w:rsidRPr="004038BB" w:rsidRDefault="008C3A16" w:rsidP="00285072">
      <w:pPr>
        <w:pStyle w:val="a3"/>
        <w:spacing w:before="0" w:beforeAutospacing="0" w:after="0" w:afterAutospacing="0" w:line="360" w:lineRule="auto"/>
        <w:ind w:firstLine="709"/>
        <w:jc w:val="center"/>
        <w:rPr>
          <w:sz w:val="28"/>
          <w:szCs w:val="28"/>
          <w:lang w:val="uk-UA"/>
        </w:rPr>
      </w:pPr>
    </w:p>
    <w:p w14:paraId="698833FF" w14:textId="7E576953" w:rsidR="00285072"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09440" behindDoc="0" locked="0" layoutInCell="1" allowOverlap="1" wp14:anchorId="7EF19DD3" wp14:editId="3FB13AE2">
                <wp:simplePos x="0" y="0"/>
                <wp:positionH relativeFrom="margin">
                  <wp:align>right</wp:align>
                </wp:positionH>
                <wp:positionV relativeFrom="paragraph">
                  <wp:posOffset>292735</wp:posOffset>
                </wp:positionV>
                <wp:extent cx="2874818" cy="457200"/>
                <wp:effectExtent l="0" t="0" r="20955" b="19050"/>
                <wp:wrapNone/>
                <wp:docPr id="31" name="Прямоугольник 31"/>
                <wp:cNvGraphicFramePr/>
                <a:graphic xmlns:a="http://schemas.openxmlformats.org/drawingml/2006/main">
                  <a:graphicData uri="http://schemas.microsoft.com/office/word/2010/wordprocessingShape">
                    <wps:wsp>
                      <wps:cNvSpPr/>
                      <wps:spPr>
                        <a:xfrm>
                          <a:off x="0" y="0"/>
                          <a:ext cx="2874818" cy="4572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95B1508" w14:textId="64C835A9" w:rsidR="00C21FF9" w:rsidRPr="002375E2" w:rsidRDefault="007A2A4F" w:rsidP="00C21FF9">
                            <w:pPr>
                              <w:rPr>
                                <w:rStyle w:val="a5"/>
                                <w:rFonts w:ascii="Times New Roman" w:hAnsi="Times New Roman" w:cs="Times New Roman"/>
                                <w:sz w:val="24"/>
                                <w:szCs w:val="24"/>
                              </w:rPr>
                            </w:pPr>
                            <w:r w:rsidRPr="007A2A4F">
                              <w:rPr>
                                <w:rStyle w:val="a5"/>
                                <w:rFonts w:ascii="Times New Roman" w:hAnsi="Times New Roman" w:cs="Times New Roman"/>
                                <w:sz w:val="24"/>
                                <w:szCs w:val="24"/>
                              </w:rPr>
                              <w:t>орієнтований на стратегію, інновації та сталий розвиток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19DD3" id="Прямоугольник 31" o:spid="_x0000_s1038" style="position:absolute;left:0;text-align:left;margin-left:175.15pt;margin-top:23.05pt;width:226.35pt;height:3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" fillcolor="window" strokecolor="windowText" strokeweight="1.5pt">
                <v:textbox>
                  <w:txbxContent>
                    <w:p w14:paraId="095B1508" w14:textId="64C835A9" w:rsidR="00C21FF9" w:rsidRPr="002375E2" w:rsidRDefault="007A2A4F" w:rsidP="00C21FF9">
                      <w:pPr>
                        <w:rPr>
                          <w:rStyle w:val="a5"/>
                          <w:rFonts w:ascii="Times New Roman" w:hAnsi="Times New Roman" w:cs="Times New Roman"/>
                          <w:sz w:val="24"/>
                          <w:szCs w:val="24"/>
                        </w:rPr>
                      </w:pPr>
                      <w:r w:rsidRPr="007A2A4F">
                        <w:rPr>
                          <w:rStyle w:val="a5"/>
                          <w:rFonts w:ascii="Times New Roman" w:hAnsi="Times New Roman" w:cs="Times New Roman"/>
                          <w:sz w:val="24"/>
                          <w:szCs w:val="24"/>
                        </w:rPr>
                        <w:t>орієнтований на стратегію, інновації та сталий розвиток</w:t>
                      </w:r>
                    </w:p>
                  </w:txbxContent>
                </v:textbox>
                <w10:wrap anchorx="margin"/>
              </v:rect>
            </w:pict>
          </mc:Fallback>
        </mc:AlternateContent>
      </w:r>
      <w:r w:rsidR="002375E2" w:rsidRPr="004038BB">
        <w:rPr>
          <w:noProof/>
          <w:sz w:val="28"/>
          <w:szCs w:val="28"/>
          <w:lang w:val="uk-UA"/>
        </w:rPr>
        <mc:AlternateContent>
          <mc:Choice Requires="wps">
            <w:drawing>
              <wp:anchor distT="0" distB="0" distL="114300" distR="114300" simplePos="0" relativeHeight="251707392" behindDoc="0" locked="0" layoutInCell="1" allowOverlap="1" wp14:anchorId="2CF1AD3F" wp14:editId="7E4E1737">
                <wp:simplePos x="0" y="0"/>
                <wp:positionH relativeFrom="column">
                  <wp:posOffset>159847</wp:posOffset>
                </wp:positionH>
                <wp:positionV relativeFrom="paragraph">
                  <wp:posOffset>279631</wp:posOffset>
                </wp:positionV>
                <wp:extent cx="2369127" cy="512618"/>
                <wp:effectExtent l="0" t="0" r="12700" b="20955"/>
                <wp:wrapNone/>
                <wp:docPr id="30" name="Прямоугольник 30"/>
                <wp:cNvGraphicFramePr/>
                <a:graphic xmlns:a="http://schemas.openxmlformats.org/drawingml/2006/main">
                  <a:graphicData uri="http://schemas.microsoft.com/office/word/2010/wordprocessingShape">
                    <wps:wsp>
                      <wps:cNvSpPr/>
                      <wps:spPr>
                        <a:xfrm>
                          <a:off x="0" y="0"/>
                          <a:ext cx="2369127" cy="5126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BEF74C2" w14:textId="77777777" w:rsid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 xml:space="preserve">Сучасний етап </w:t>
                            </w:r>
                          </w:p>
                          <w:p w14:paraId="41C0EF96" w14:textId="18792E3C"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(кінець ХХ-ХХІ 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1AD3F" id="Прямоугольник 30" o:spid="_x0000_s1039" style="position:absolute;left:0;text-align:left;margin-left:12.6pt;margin-top:22pt;width:186.55pt;height:40.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" fillcolor="window" strokecolor="windowText" strokeweight="1.5pt">
                <v:textbox>
                  <w:txbxContent>
                    <w:p w14:paraId="7BEF74C2" w14:textId="77777777" w:rsid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 xml:space="preserve">Сучасний етап </w:t>
                      </w:r>
                    </w:p>
                    <w:p w14:paraId="41C0EF96" w14:textId="18792E3C" w:rsidR="002375E2" w:rsidRPr="002375E2" w:rsidRDefault="002375E2" w:rsidP="002375E2">
                      <w:pPr>
                        <w:rPr>
                          <w:rStyle w:val="a5"/>
                          <w:rFonts w:ascii="Times New Roman" w:hAnsi="Times New Roman" w:cs="Times New Roman"/>
                          <w:sz w:val="24"/>
                          <w:szCs w:val="24"/>
                        </w:rPr>
                      </w:pPr>
                      <w:r w:rsidRPr="002375E2">
                        <w:rPr>
                          <w:rStyle w:val="a5"/>
                          <w:rFonts w:ascii="Times New Roman" w:hAnsi="Times New Roman" w:cs="Times New Roman"/>
                          <w:sz w:val="24"/>
                          <w:szCs w:val="24"/>
                        </w:rPr>
                        <w:t>(кінець ХХ-ХХІ ст.)</w:t>
                      </w:r>
                    </w:p>
                  </w:txbxContent>
                </v:textbox>
              </v:rect>
            </w:pict>
          </mc:Fallback>
        </mc:AlternateContent>
      </w:r>
    </w:p>
    <w:p w14:paraId="1BC07FB8" w14:textId="7A7089F6" w:rsidR="008C3A16" w:rsidRPr="004038BB" w:rsidRDefault="00D51C27" w:rsidP="00285072">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58592" behindDoc="0" locked="0" layoutInCell="1" allowOverlap="1" wp14:anchorId="47E44CAA" wp14:editId="43308542">
                <wp:simplePos x="0" y="0"/>
                <wp:positionH relativeFrom="column">
                  <wp:posOffset>2539364</wp:posOffset>
                </wp:positionH>
                <wp:positionV relativeFrom="paragraph">
                  <wp:posOffset>202566</wp:posOffset>
                </wp:positionV>
                <wp:extent cx="504825" cy="45719"/>
                <wp:effectExtent l="19050" t="57150" r="66675" b="88265"/>
                <wp:wrapNone/>
                <wp:docPr id="52" name="Прямая со стрелкой 52"/>
                <wp:cNvGraphicFramePr/>
                <a:graphic xmlns:a="http://schemas.openxmlformats.org/drawingml/2006/main">
                  <a:graphicData uri="http://schemas.microsoft.com/office/word/2010/wordprocessingShape">
                    <wps:wsp>
                      <wps:cNvCnPr/>
                      <wps:spPr>
                        <a:xfrm>
                          <a:off x="0" y="0"/>
                          <a:ext cx="504825" cy="4571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6DA64F" id="Прямая со стрелкой 52" o:spid="_x0000_s1026" type="#_x0000_t32" style="position:absolute;margin-left:199.95pt;margin-top:15.95pt;width:39.75pt;height: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" strokecolor="windowText" strokeweight="2.25pt">
                <v:stroke endarrow="block" joinstyle="miter"/>
              </v:shape>
            </w:pict>
          </mc:Fallback>
        </mc:AlternateContent>
      </w:r>
    </w:p>
    <w:p w14:paraId="6421846A" w14:textId="74E1B7FD" w:rsidR="002375E2" w:rsidRPr="004038BB" w:rsidRDefault="002375E2" w:rsidP="00285072">
      <w:pPr>
        <w:pStyle w:val="a3"/>
        <w:spacing w:before="0" w:beforeAutospacing="0" w:after="0" w:afterAutospacing="0" w:line="360" w:lineRule="auto"/>
        <w:ind w:firstLine="709"/>
        <w:jc w:val="center"/>
        <w:rPr>
          <w:sz w:val="28"/>
          <w:szCs w:val="28"/>
          <w:lang w:val="uk-UA"/>
        </w:rPr>
      </w:pPr>
    </w:p>
    <w:p w14:paraId="67DB2668" w14:textId="77777777" w:rsidR="00B2185A" w:rsidRPr="004038BB" w:rsidRDefault="00B2185A" w:rsidP="00285072">
      <w:pPr>
        <w:pStyle w:val="a3"/>
        <w:spacing w:before="0" w:beforeAutospacing="0" w:after="0" w:afterAutospacing="0" w:line="360" w:lineRule="auto"/>
        <w:ind w:firstLine="709"/>
        <w:jc w:val="center"/>
        <w:rPr>
          <w:sz w:val="28"/>
          <w:szCs w:val="28"/>
          <w:lang w:val="uk-UA"/>
        </w:rPr>
      </w:pPr>
    </w:p>
    <w:p w14:paraId="33BC6BA8" w14:textId="5AF443D5" w:rsidR="00285072" w:rsidRPr="004038BB" w:rsidRDefault="00285072" w:rsidP="00285072">
      <w:pPr>
        <w:pStyle w:val="a3"/>
        <w:spacing w:before="0" w:beforeAutospacing="0" w:after="0" w:afterAutospacing="0" w:line="360" w:lineRule="auto"/>
        <w:ind w:firstLine="709"/>
        <w:jc w:val="center"/>
        <w:rPr>
          <w:sz w:val="28"/>
          <w:szCs w:val="28"/>
          <w:lang w:val="uk-UA"/>
        </w:rPr>
      </w:pPr>
      <w:r w:rsidRPr="004038BB">
        <w:rPr>
          <w:sz w:val="28"/>
          <w:szCs w:val="28"/>
          <w:lang w:val="uk-UA"/>
        </w:rPr>
        <w:t xml:space="preserve">Рис.1.1. Етапи розвитку </w:t>
      </w:r>
      <w:r w:rsidR="007A2A4F" w:rsidRPr="004038BB">
        <w:rPr>
          <w:sz w:val="28"/>
          <w:szCs w:val="28"/>
          <w:lang w:val="uk-UA"/>
        </w:rPr>
        <w:t>систем управління</w:t>
      </w:r>
      <w:r w:rsidRPr="004038BB">
        <w:rPr>
          <w:sz w:val="28"/>
          <w:szCs w:val="28"/>
          <w:lang w:val="uk-UA"/>
        </w:rPr>
        <w:t xml:space="preserve"> </w:t>
      </w:r>
      <w:r w:rsidR="007A2A4F" w:rsidRPr="004038BB">
        <w:rPr>
          <w:sz w:val="28"/>
          <w:szCs w:val="28"/>
          <w:lang w:val="uk-UA"/>
        </w:rPr>
        <w:t>на підприємстві</w:t>
      </w:r>
    </w:p>
    <w:p w14:paraId="6F6A4D0D" w14:textId="77777777" w:rsidR="00335604" w:rsidRPr="004038BB" w:rsidRDefault="00335604" w:rsidP="00C377BC">
      <w:pPr>
        <w:pStyle w:val="a3"/>
        <w:spacing w:before="0" w:beforeAutospacing="0" w:after="0" w:afterAutospacing="0" w:line="360" w:lineRule="auto"/>
        <w:ind w:firstLine="709"/>
        <w:jc w:val="both"/>
        <w:rPr>
          <w:rStyle w:val="a5"/>
          <w:b w:val="0"/>
          <w:bCs w:val="0"/>
          <w:sz w:val="28"/>
          <w:szCs w:val="28"/>
          <w:lang w:val="uk-UA"/>
        </w:rPr>
      </w:pPr>
    </w:p>
    <w:p w14:paraId="1AF5CD34" w14:textId="53DD64A1"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lastRenderedPageBreak/>
        <w:t>Донауковий (традиційний) етап</w:t>
      </w:r>
      <w:r w:rsidRPr="004038BB">
        <w:rPr>
          <w:sz w:val="28"/>
          <w:szCs w:val="28"/>
          <w:lang w:val="uk-UA"/>
        </w:rPr>
        <w:t xml:space="preserve"> характеризується </w:t>
      </w:r>
      <w:bookmarkStart w:id="11" w:name="_Hlk216623261"/>
      <w:r w:rsidRPr="004038BB">
        <w:rPr>
          <w:sz w:val="28"/>
          <w:szCs w:val="28"/>
          <w:lang w:val="uk-UA"/>
        </w:rPr>
        <w:t>домінуванням влади та примусу</w:t>
      </w:r>
      <w:bookmarkEnd w:id="11"/>
      <w:r w:rsidRPr="004038BB">
        <w:rPr>
          <w:sz w:val="28"/>
          <w:szCs w:val="28"/>
          <w:lang w:val="uk-UA"/>
        </w:rPr>
        <w:t>. Управління сприймалося як абсолютна влада керівника, а працівники виступали виключно виконавцями наказів. Основними інструментами були контроль, сувора ієрархія та дотримання традицій. Цей період сформував первинні уявлення про організацію праці та підпорядкування.</w:t>
      </w:r>
    </w:p>
    <w:p w14:paraId="62CDF15F" w14:textId="7DE32D8F"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Класичний етап (наукове управління)</w:t>
      </w:r>
      <w:r w:rsidRPr="004038BB">
        <w:rPr>
          <w:sz w:val="28"/>
          <w:szCs w:val="28"/>
          <w:lang w:val="uk-UA"/>
        </w:rPr>
        <w:t xml:space="preserve"> з </w:t>
      </w:r>
      <w:bookmarkStart w:id="12" w:name="_Hlk216623012"/>
      <w:r w:rsidRPr="004038BB">
        <w:rPr>
          <w:sz w:val="28"/>
          <w:szCs w:val="28"/>
          <w:lang w:val="uk-UA"/>
        </w:rPr>
        <w:t>кінця ХІХ</w:t>
      </w:r>
      <w:r w:rsidR="005C67A6" w:rsidRPr="004038BB">
        <w:rPr>
          <w:sz w:val="28"/>
          <w:szCs w:val="28"/>
          <w:lang w:val="uk-UA"/>
        </w:rPr>
        <w:t xml:space="preserve"> століття до </w:t>
      </w:r>
      <w:r w:rsidRPr="004038BB">
        <w:rPr>
          <w:sz w:val="28"/>
          <w:szCs w:val="28"/>
          <w:lang w:val="uk-UA"/>
        </w:rPr>
        <w:t xml:space="preserve">1920-х рр. </w:t>
      </w:r>
      <w:bookmarkStart w:id="13" w:name="_Hlk216623507"/>
      <w:bookmarkEnd w:id="12"/>
      <w:r w:rsidRPr="004038BB">
        <w:rPr>
          <w:sz w:val="28"/>
          <w:szCs w:val="28"/>
          <w:lang w:val="uk-UA"/>
        </w:rPr>
        <w:t>підкреслював ефективність і раціоналізацію</w:t>
      </w:r>
      <w:bookmarkEnd w:id="13"/>
      <w:r w:rsidRPr="004038BB">
        <w:rPr>
          <w:sz w:val="28"/>
          <w:szCs w:val="28"/>
          <w:lang w:val="uk-UA"/>
        </w:rPr>
        <w:t>. Керівник виступав організатором і контролером, а працівник розглядався як елемент виробничої системи. Методами управління стали нормування праці, стандарти, планування та бюрократія. Саме на цьому етапі закладено фундаментальні функції та принципи менеджменту, які залишаються актуальними і сьогодні.</w:t>
      </w:r>
    </w:p>
    <w:p w14:paraId="11B1AD2B" w14:textId="77777777"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 xml:space="preserve">Гуманістичний етап </w:t>
      </w:r>
      <w:bookmarkStart w:id="14" w:name="_Hlk216622981"/>
      <w:r w:rsidRPr="004038BB">
        <w:rPr>
          <w:rStyle w:val="a5"/>
          <w:b w:val="0"/>
          <w:bCs w:val="0"/>
          <w:sz w:val="28"/>
          <w:szCs w:val="28"/>
          <w:lang w:val="uk-UA"/>
        </w:rPr>
        <w:t>(1930–1950-ті рр.)</w:t>
      </w:r>
      <w:r w:rsidRPr="004038BB">
        <w:rPr>
          <w:sz w:val="28"/>
          <w:szCs w:val="28"/>
          <w:lang w:val="uk-UA"/>
        </w:rPr>
        <w:t xml:space="preserve"> </w:t>
      </w:r>
      <w:bookmarkEnd w:id="14"/>
      <w:r w:rsidRPr="004038BB">
        <w:rPr>
          <w:sz w:val="28"/>
          <w:szCs w:val="28"/>
          <w:lang w:val="uk-UA"/>
        </w:rPr>
        <w:t>фокусувався на соціальній природі праці. Визнання потреб людини у роботі призвело до використання мотиваційних механізмів, активізації комунікацій та врахування неформальних груп. Керівник ставав лідером і координатором, а працівник – особистістю з власними потребами. Це довело важливість людського чинника для продуктивності.</w:t>
      </w:r>
    </w:p>
    <w:p w14:paraId="684D146C" w14:textId="77777777"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Поведінковий етап (1950–1960-ті рр.)</w:t>
      </w:r>
      <w:r w:rsidRPr="004038BB">
        <w:rPr>
          <w:sz w:val="28"/>
          <w:szCs w:val="28"/>
          <w:lang w:val="uk-UA"/>
        </w:rPr>
        <w:t xml:space="preserve"> розширив увагу до поведінки людей в організації. Розроблено теорії мотивації та стилів лідерства, а роль керівника змістилася до наставника і </w:t>
      </w:r>
      <w:proofErr w:type="spellStart"/>
      <w:r w:rsidRPr="004038BB">
        <w:rPr>
          <w:sz w:val="28"/>
          <w:szCs w:val="28"/>
          <w:lang w:val="uk-UA"/>
        </w:rPr>
        <w:t>мотиватора</w:t>
      </w:r>
      <w:proofErr w:type="spellEnd"/>
      <w:r w:rsidRPr="004038BB">
        <w:rPr>
          <w:sz w:val="28"/>
          <w:szCs w:val="28"/>
          <w:lang w:val="uk-UA"/>
        </w:rPr>
        <w:t>. Працівники стали активними учасниками процесу прийняття рішень, що сприяло розвитку більш гнучких і ефективних організаційних моделей.</w:t>
      </w:r>
    </w:p>
    <w:p w14:paraId="70157036" w14:textId="371B027F"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Системний етап (1960</w:t>
      </w:r>
      <w:r w:rsidR="005C67A6" w:rsidRPr="004038BB">
        <w:rPr>
          <w:rStyle w:val="a5"/>
          <w:b w:val="0"/>
          <w:bCs w:val="0"/>
          <w:sz w:val="28"/>
          <w:szCs w:val="28"/>
          <w:lang w:val="uk-UA"/>
        </w:rPr>
        <w:t>-</w:t>
      </w:r>
      <w:r w:rsidRPr="004038BB">
        <w:rPr>
          <w:rStyle w:val="a5"/>
          <w:b w:val="0"/>
          <w:bCs w:val="0"/>
          <w:sz w:val="28"/>
          <w:szCs w:val="28"/>
          <w:lang w:val="uk-UA"/>
        </w:rPr>
        <w:t>1970-ті рр.)</w:t>
      </w:r>
      <w:r w:rsidRPr="004038BB">
        <w:rPr>
          <w:sz w:val="28"/>
          <w:szCs w:val="28"/>
          <w:lang w:val="uk-UA"/>
        </w:rPr>
        <w:t xml:space="preserve"> підкреслював підприємство як відкриту систему, де важливим є аналіз взаємозв’язків та комплексне планування. Керівник виступав системним аналітиком, а працівники розглядалися як елементи системи. Цей підхід забезпечив інтеграцію різних управлінських функцій та розвиток комплексного підходу до управління.</w:t>
      </w:r>
    </w:p>
    <w:p w14:paraId="017EC6ED" w14:textId="147971C8"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Ситуаційний етап (</w:t>
      </w:r>
      <w:r w:rsidR="006F26BF" w:rsidRPr="004038BB">
        <w:rPr>
          <w:rStyle w:val="a5"/>
          <w:b w:val="0"/>
          <w:bCs w:val="0"/>
          <w:sz w:val="28"/>
          <w:szCs w:val="28"/>
          <w:lang w:val="uk-UA"/>
        </w:rPr>
        <w:t>1</w:t>
      </w:r>
      <w:r w:rsidRPr="004038BB">
        <w:rPr>
          <w:rStyle w:val="a5"/>
          <w:b w:val="0"/>
          <w:bCs w:val="0"/>
          <w:sz w:val="28"/>
          <w:szCs w:val="28"/>
          <w:lang w:val="uk-UA"/>
        </w:rPr>
        <w:t>970</w:t>
      </w:r>
      <w:r w:rsidR="005C67A6" w:rsidRPr="004038BB">
        <w:rPr>
          <w:rStyle w:val="a5"/>
          <w:b w:val="0"/>
          <w:bCs w:val="0"/>
          <w:sz w:val="28"/>
          <w:szCs w:val="28"/>
          <w:lang w:val="uk-UA"/>
        </w:rPr>
        <w:t>-</w:t>
      </w:r>
      <w:r w:rsidRPr="004038BB">
        <w:rPr>
          <w:rStyle w:val="a5"/>
          <w:b w:val="0"/>
          <w:bCs w:val="0"/>
          <w:sz w:val="28"/>
          <w:szCs w:val="28"/>
          <w:lang w:val="uk-UA"/>
        </w:rPr>
        <w:t>1980-ті рр.)</w:t>
      </w:r>
      <w:r w:rsidRPr="004038BB">
        <w:rPr>
          <w:sz w:val="28"/>
          <w:szCs w:val="28"/>
          <w:lang w:val="uk-UA"/>
        </w:rPr>
        <w:t xml:space="preserve"> акцентував адаптацію до змін у зовнішньому середовищі. Гнучкі методи та ситуаційний аналіз дозволили </w:t>
      </w:r>
      <w:r w:rsidRPr="004038BB">
        <w:rPr>
          <w:sz w:val="28"/>
          <w:szCs w:val="28"/>
          <w:lang w:val="uk-UA"/>
        </w:rPr>
        <w:lastRenderedPageBreak/>
        <w:t>підвищити адаптивність управління. Керівник став приймачем рішень, а працівник – гнучким виконавцем, що відповідало вимогам мінливого ринку.</w:t>
      </w:r>
    </w:p>
    <w:p w14:paraId="77A21696" w14:textId="68F5FBA8"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Сучасний етап (кінець ХХ</w:t>
      </w:r>
      <w:r w:rsidR="005C67A6" w:rsidRPr="004038BB">
        <w:rPr>
          <w:rStyle w:val="a5"/>
          <w:b w:val="0"/>
          <w:bCs w:val="0"/>
          <w:sz w:val="28"/>
          <w:szCs w:val="28"/>
          <w:lang w:val="uk-UA"/>
        </w:rPr>
        <w:t>-</w:t>
      </w:r>
      <w:r w:rsidRPr="004038BB">
        <w:rPr>
          <w:rStyle w:val="a5"/>
          <w:b w:val="0"/>
          <w:bCs w:val="0"/>
          <w:sz w:val="28"/>
          <w:szCs w:val="28"/>
          <w:lang w:val="uk-UA"/>
        </w:rPr>
        <w:t>ХХІ ст.)</w:t>
      </w:r>
      <w:r w:rsidRPr="004038BB">
        <w:rPr>
          <w:sz w:val="28"/>
          <w:szCs w:val="28"/>
          <w:lang w:val="uk-UA"/>
        </w:rPr>
        <w:t xml:space="preserve"> </w:t>
      </w:r>
      <w:bookmarkStart w:id="15" w:name="_Hlk216623820"/>
      <w:r w:rsidRPr="004038BB">
        <w:rPr>
          <w:sz w:val="28"/>
          <w:szCs w:val="28"/>
          <w:lang w:val="uk-UA"/>
        </w:rPr>
        <w:t>орієнтований на стратегію, інновації та сталий розвиток</w:t>
      </w:r>
      <w:bookmarkEnd w:id="15"/>
      <w:r w:rsidRPr="004038BB">
        <w:rPr>
          <w:sz w:val="28"/>
          <w:szCs w:val="28"/>
          <w:lang w:val="uk-UA"/>
        </w:rPr>
        <w:t>. Основними інструментами стали стратегічне планування, цифрові технології та ESG-підходи. Керівник сьогодні є стратегом та лідером змін, а працівник – носієм знань і компетенцій. Цей період спрямований на формування конкурентоспроможних та стійких підприємств у глобальному середовищі</w:t>
      </w:r>
      <w:r w:rsidR="009F7F92" w:rsidRPr="004038BB">
        <w:rPr>
          <w:sz w:val="28"/>
          <w:szCs w:val="28"/>
          <w:lang w:val="uk-UA"/>
        </w:rPr>
        <w:t xml:space="preserve"> [1; 6].</w:t>
      </w:r>
    </w:p>
    <w:p w14:paraId="204963F1" w14:textId="77777777" w:rsidR="00C377BC" w:rsidRPr="004038BB" w:rsidRDefault="00C377BC" w:rsidP="00C377BC">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Таким чином, історичний розвиток систем управління підприємством демонструє поступовий перехід від авторитарних моделей до сучасних стратегічних, гнучких і орієнтованих на розвиток людського потенціалу систем, що забезпечує адаптивність, </w:t>
      </w:r>
      <w:proofErr w:type="spellStart"/>
      <w:r w:rsidRPr="004038BB">
        <w:rPr>
          <w:sz w:val="28"/>
          <w:szCs w:val="28"/>
          <w:lang w:val="uk-UA"/>
        </w:rPr>
        <w:t>інноваційність</w:t>
      </w:r>
      <w:proofErr w:type="spellEnd"/>
      <w:r w:rsidRPr="004038BB">
        <w:rPr>
          <w:sz w:val="28"/>
          <w:szCs w:val="28"/>
          <w:lang w:val="uk-UA"/>
        </w:rPr>
        <w:t xml:space="preserve"> та конкурентоспроможність сучасних підприємств.</w:t>
      </w:r>
    </w:p>
    <w:p w14:paraId="66A0D323" w14:textId="7ACEEF94" w:rsidR="000841FF" w:rsidRPr="004038BB" w:rsidRDefault="000841FF" w:rsidP="00C377BC">
      <w:pPr>
        <w:spacing w:line="360" w:lineRule="auto"/>
        <w:ind w:firstLine="709"/>
        <w:jc w:val="both"/>
        <w:rPr>
          <w:rFonts w:ascii="Times New Roman" w:eastAsia="Times New Roman" w:hAnsi="Times New Roman" w:cs="Times New Roman"/>
          <w:sz w:val="28"/>
          <w:szCs w:val="28"/>
          <w:lang w:eastAsia="ru-UA"/>
        </w:rPr>
      </w:pPr>
    </w:p>
    <w:p w14:paraId="6FC9EB03" w14:textId="4B6CF5E2" w:rsidR="000E215C" w:rsidRPr="004038BB" w:rsidRDefault="00E679CE" w:rsidP="00C377B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1.2. </w:t>
      </w:r>
      <w:r w:rsidR="00586496" w:rsidRPr="004038BB">
        <w:rPr>
          <w:rFonts w:ascii="Times New Roman" w:eastAsia="Times New Roman" w:hAnsi="Times New Roman" w:cs="Times New Roman"/>
          <w:bCs/>
          <w:sz w:val="28"/>
          <w:szCs w:val="28"/>
          <w:lang w:eastAsia="ru-RU"/>
        </w:rPr>
        <w:t>Формування системи управління підприємством в сучасних умовах</w:t>
      </w:r>
    </w:p>
    <w:p w14:paraId="0E1F08C4" w14:textId="77777777" w:rsidR="00335604" w:rsidRPr="004038BB" w:rsidRDefault="00335604" w:rsidP="0096016F">
      <w:pPr>
        <w:spacing w:line="360" w:lineRule="auto"/>
        <w:ind w:firstLine="709"/>
        <w:jc w:val="both"/>
        <w:rPr>
          <w:rFonts w:ascii="Times New Roman" w:eastAsia="Times New Roman" w:hAnsi="Times New Roman" w:cs="Times New Roman"/>
          <w:sz w:val="28"/>
          <w:szCs w:val="28"/>
          <w:lang w:eastAsia="ru-UA"/>
        </w:rPr>
      </w:pPr>
    </w:p>
    <w:p w14:paraId="7B601D7D" w14:textId="59E60790"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Формування ефективної системи управління підприємством є складним і багатоаспектним процесом, що базується на сукупності наукових концепцій, кожна з яких відображає певний підхід до організації управлінської діяльності. Залежно від домінуючих цілей, умов функціонування підприємства та особливостей зовнішнього середовища, у теорії та практиці менеджменту виокремлюють основні концепції формування системи управління</w:t>
      </w:r>
      <w:r w:rsidR="003849D8" w:rsidRPr="004038BB">
        <w:rPr>
          <w:rFonts w:ascii="Times New Roman" w:eastAsia="Times New Roman" w:hAnsi="Times New Roman" w:cs="Times New Roman"/>
          <w:sz w:val="28"/>
          <w:szCs w:val="28"/>
          <w:lang w:eastAsia="ru-UA"/>
        </w:rPr>
        <w:t xml:space="preserve"> (рис</w:t>
      </w:r>
      <w:r w:rsidRPr="004038BB">
        <w:rPr>
          <w:rFonts w:ascii="Times New Roman" w:eastAsia="Times New Roman" w:hAnsi="Times New Roman" w:cs="Times New Roman"/>
          <w:sz w:val="28"/>
          <w:szCs w:val="28"/>
          <w:lang w:eastAsia="ru-UA"/>
        </w:rPr>
        <w:t>.</w:t>
      </w:r>
      <w:r w:rsidR="003849D8" w:rsidRPr="004038BB">
        <w:rPr>
          <w:rFonts w:ascii="Times New Roman" w:eastAsia="Times New Roman" w:hAnsi="Times New Roman" w:cs="Times New Roman"/>
          <w:sz w:val="28"/>
          <w:szCs w:val="28"/>
          <w:lang w:eastAsia="ru-UA"/>
        </w:rPr>
        <w:t xml:space="preserve"> 1.2.).</w:t>
      </w:r>
    </w:p>
    <w:p w14:paraId="36304D83" w14:textId="6BF871AC" w:rsidR="00335604" w:rsidRPr="004038BB" w:rsidRDefault="00335604" w:rsidP="00335604">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Системна концепція ґрунтується на розгляді підприємства як цілісної відкритої соціально-економічної системи, що складається з взаємопов’язаних елементів: цілей, функцій, структури, персоналу, ресурсів і механізмів управління. Формування системи управління відповідно до цієї концепції передбачає узгодження всіх її складових між собою та з зовнішнім середовищем. Основна увага приділяється взаємозв’язкам між підсистемами та забезпеченню збалансованого розвитку підприємства</w:t>
      </w:r>
      <w:r w:rsidR="009F7F92" w:rsidRPr="004038BB">
        <w:rPr>
          <w:rFonts w:ascii="Times New Roman" w:eastAsia="Times New Roman" w:hAnsi="Times New Roman" w:cs="Times New Roman"/>
          <w:sz w:val="28"/>
          <w:szCs w:val="28"/>
          <w:lang w:eastAsia="ru-UA"/>
        </w:rPr>
        <w:t xml:space="preserve"> [1; 6].</w:t>
      </w:r>
    </w:p>
    <w:p w14:paraId="68BD0331" w14:textId="77777777" w:rsidR="00335604" w:rsidRPr="004038BB" w:rsidRDefault="00335604" w:rsidP="0096016F">
      <w:pPr>
        <w:spacing w:line="360" w:lineRule="auto"/>
        <w:ind w:firstLine="709"/>
        <w:jc w:val="both"/>
        <w:rPr>
          <w:rFonts w:ascii="Times New Roman" w:eastAsia="Times New Roman" w:hAnsi="Times New Roman" w:cs="Times New Roman"/>
          <w:sz w:val="28"/>
          <w:szCs w:val="28"/>
          <w:lang w:eastAsia="ru-UA"/>
        </w:rPr>
      </w:pPr>
    </w:p>
    <w:p w14:paraId="23C618B3" w14:textId="3C04C1C9" w:rsidR="003849D8" w:rsidRPr="004038BB" w:rsidRDefault="00A32060"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w:lastRenderedPageBreak/>
        <mc:AlternateContent>
          <mc:Choice Requires="wps">
            <w:drawing>
              <wp:anchor distT="0" distB="0" distL="114300" distR="114300" simplePos="0" relativeHeight="251661312" behindDoc="0" locked="0" layoutInCell="1" allowOverlap="1" wp14:anchorId="2FA4F3C1" wp14:editId="2B2A0CE5">
                <wp:simplePos x="0" y="0"/>
                <wp:positionH relativeFrom="column">
                  <wp:posOffset>2901950</wp:posOffset>
                </wp:positionH>
                <wp:positionV relativeFrom="paragraph">
                  <wp:posOffset>82319</wp:posOffset>
                </wp:positionV>
                <wp:extent cx="2050473" cy="561109"/>
                <wp:effectExtent l="0" t="0" r="26035" b="10795"/>
                <wp:wrapNone/>
                <wp:docPr id="5" name="Прямоугольник 5"/>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F708B1" w14:textId="3DF388C9" w:rsidR="003849D8" w:rsidRPr="003849D8" w:rsidRDefault="003849D8" w:rsidP="003849D8">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Процесна концепція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4F3C1" id="Прямоугольник 5" o:spid="_x0000_s1040" style="position:absolute;left:0;text-align:left;margin-left:228.5pt;margin-top:6.5pt;width:161.45pt;height:4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" fillcolor="window" strokecolor="windowText" strokeweight="1pt">
                <v:textbox>
                  <w:txbxContent>
                    <w:p w14:paraId="35F708B1" w14:textId="3DF388C9" w:rsidR="003849D8" w:rsidRPr="003849D8" w:rsidRDefault="003849D8" w:rsidP="003849D8">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Процесна концепція управління</w:t>
                      </w:r>
                    </w:p>
                  </w:txbxContent>
                </v:textbox>
              </v:rect>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59264" behindDoc="0" locked="0" layoutInCell="1" allowOverlap="1" wp14:anchorId="3103B49B" wp14:editId="633C8BD4">
                <wp:simplePos x="0" y="0"/>
                <wp:positionH relativeFrom="column">
                  <wp:posOffset>221615</wp:posOffset>
                </wp:positionH>
                <wp:positionV relativeFrom="paragraph">
                  <wp:posOffset>67772</wp:posOffset>
                </wp:positionV>
                <wp:extent cx="2050473" cy="561109"/>
                <wp:effectExtent l="0" t="0" r="26035" b="10795"/>
                <wp:wrapNone/>
                <wp:docPr id="1" name="Прямоугольник 1"/>
                <wp:cNvGraphicFramePr/>
                <a:graphic xmlns:a="http://schemas.openxmlformats.org/drawingml/2006/main">
                  <a:graphicData uri="http://schemas.microsoft.com/office/word/2010/wordprocessingShape">
                    <wps:wsp>
                      <wps:cNvSpPr/>
                      <wps:spPr>
                        <a:xfrm>
                          <a:off x="0" y="0"/>
                          <a:ext cx="2050473" cy="56110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4A93A18" w14:textId="6E6DA27E" w:rsidR="003849D8" w:rsidRPr="003849D8" w:rsidRDefault="003849D8" w:rsidP="003849D8">
                            <w:pPr>
                              <w:rPr>
                                <w:b/>
                                <w:bCs/>
                                <w:sz w:val="24"/>
                                <w:szCs w:val="24"/>
                              </w:rPr>
                            </w:pPr>
                            <w:r w:rsidRPr="0096016F">
                              <w:rPr>
                                <w:rFonts w:ascii="Times New Roman" w:eastAsia="Times New Roman" w:hAnsi="Times New Roman" w:cs="Times New Roman"/>
                                <w:b/>
                                <w:bCs/>
                                <w:sz w:val="24"/>
                                <w:szCs w:val="24"/>
                                <w:lang w:eastAsia="ru-UA"/>
                              </w:rPr>
                              <w:t>Системна концепція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3B49B" id="Прямоугольник 1" o:spid="_x0000_s1041" style="position:absolute;left:0;text-align:left;margin-left:17.45pt;margin-top:5.35pt;width:161.45pt;height: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" fillcolor="white [3201]" strokecolor="black [3213]" strokeweight="1pt">
                <v:textbox>
                  <w:txbxContent>
                    <w:p w14:paraId="34A93A18" w14:textId="6E6DA27E" w:rsidR="003849D8" w:rsidRPr="003849D8" w:rsidRDefault="003849D8" w:rsidP="003849D8">
                      <w:pPr>
                        <w:rPr>
                          <w:b/>
                          <w:bCs/>
                          <w:sz w:val="24"/>
                          <w:szCs w:val="24"/>
                        </w:rPr>
                      </w:pPr>
                      <w:r w:rsidRPr="0096016F">
                        <w:rPr>
                          <w:rFonts w:ascii="Times New Roman" w:eastAsia="Times New Roman" w:hAnsi="Times New Roman" w:cs="Times New Roman"/>
                          <w:b/>
                          <w:bCs/>
                          <w:sz w:val="24"/>
                          <w:szCs w:val="24"/>
                          <w:lang w:eastAsia="ru-UA"/>
                        </w:rPr>
                        <w:t>Системна концепція управління</w:t>
                      </w:r>
                    </w:p>
                  </w:txbxContent>
                </v:textbox>
              </v:rect>
            </w:pict>
          </mc:Fallback>
        </mc:AlternateContent>
      </w:r>
      <w:r w:rsidR="00664DDC"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72576" behindDoc="0" locked="0" layoutInCell="1" allowOverlap="1" wp14:anchorId="16E0697A" wp14:editId="22B46366">
                <wp:simplePos x="0" y="0"/>
                <wp:positionH relativeFrom="column">
                  <wp:posOffset>2625956</wp:posOffset>
                </wp:positionH>
                <wp:positionV relativeFrom="paragraph">
                  <wp:posOffset>134852</wp:posOffset>
                </wp:positionV>
                <wp:extent cx="0" cy="1995054"/>
                <wp:effectExtent l="0" t="0" r="38100" b="24765"/>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199505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27991" id="Прямая соединительная линия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75pt,10.6pt" to="206.75pt,1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" strokecolor="black [3213]" strokeweight="1.5pt">
                <v:stroke joinstyle="miter"/>
              </v:line>
            </w:pict>
          </mc:Fallback>
        </mc:AlternateContent>
      </w:r>
      <w:r w:rsidR="00140362"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78720" behindDoc="0" locked="0" layoutInCell="1" allowOverlap="1" wp14:anchorId="697ACDC4" wp14:editId="48199CFD">
                <wp:simplePos x="0" y="0"/>
                <wp:positionH relativeFrom="column">
                  <wp:posOffset>2265737</wp:posOffset>
                </wp:positionH>
                <wp:positionV relativeFrom="paragraph">
                  <wp:posOffset>128848</wp:posOffset>
                </wp:positionV>
                <wp:extent cx="651163" cy="20782"/>
                <wp:effectExtent l="19050" t="19050" r="34925" b="3683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651163" cy="20782"/>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48C5CA" id="Прямая соединительная линия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4pt,10.15pt" to="229.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" strokecolor="windowText" strokeweight="2.25pt">
                <v:stroke joinstyle="miter"/>
              </v:line>
            </w:pict>
          </mc:Fallback>
        </mc:AlternateContent>
      </w:r>
    </w:p>
    <w:p w14:paraId="168F164B" w14:textId="6EFB78E1" w:rsidR="003849D8" w:rsidRPr="004038BB" w:rsidRDefault="003849D8" w:rsidP="0096016F">
      <w:pPr>
        <w:spacing w:line="360" w:lineRule="auto"/>
        <w:ind w:firstLine="709"/>
        <w:jc w:val="both"/>
        <w:rPr>
          <w:rFonts w:ascii="Times New Roman" w:eastAsia="Times New Roman" w:hAnsi="Times New Roman" w:cs="Times New Roman"/>
          <w:sz w:val="28"/>
          <w:szCs w:val="28"/>
          <w:lang w:eastAsia="ru-UA"/>
        </w:rPr>
      </w:pPr>
    </w:p>
    <w:p w14:paraId="47023600" w14:textId="7ECAA73E" w:rsidR="003849D8" w:rsidRPr="004038BB" w:rsidRDefault="00A32060"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65408" behindDoc="0" locked="0" layoutInCell="1" allowOverlap="1" wp14:anchorId="3726A37C" wp14:editId="152F1B5B">
                <wp:simplePos x="0" y="0"/>
                <wp:positionH relativeFrom="column">
                  <wp:posOffset>2882496</wp:posOffset>
                </wp:positionH>
                <wp:positionV relativeFrom="paragraph">
                  <wp:posOffset>164927</wp:posOffset>
                </wp:positionV>
                <wp:extent cx="2050473" cy="561109"/>
                <wp:effectExtent l="0" t="0" r="26035" b="10795"/>
                <wp:wrapNone/>
                <wp:docPr id="7" name="Прямоугольник 7"/>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C332E3" w14:textId="77777777" w:rsidR="00462B83" w:rsidRPr="0096016F" w:rsidRDefault="00462B83" w:rsidP="00462B83">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Ситуаційна концепція управління</w:t>
                            </w:r>
                          </w:p>
                          <w:p w14:paraId="4705CA75" w14:textId="16A0A413" w:rsidR="003849D8" w:rsidRPr="003849D8" w:rsidRDefault="003849D8" w:rsidP="003849D8">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6A37C" id="Прямоугольник 7" o:spid="_x0000_s1042" style="position:absolute;left:0;text-align:left;margin-left:226.95pt;margin-top:13pt;width:161.45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" fillcolor="window" strokecolor="windowText" strokeweight="1pt">
                <v:textbox>
                  <w:txbxContent>
                    <w:p w14:paraId="2BC332E3" w14:textId="77777777" w:rsidR="00462B83" w:rsidRPr="0096016F" w:rsidRDefault="00462B83" w:rsidP="00462B83">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Ситуаційна концепція управління</w:t>
                      </w:r>
                    </w:p>
                    <w:p w14:paraId="4705CA75" w14:textId="16A0A413" w:rsidR="003849D8" w:rsidRPr="003849D8" w:rsidRDefault="003849D8" w:rsidP="003849D8">
                      <w:pPr>
                        <w:rPr>
                          <w:b/>
                          <w:bCs/>
                          <w:sz w:val="24"/>
                          <w:szCs w:val="24"/>
                        </w:rPr>
                      </w:pPr>
                    </w:p>
                  </w:txbxContent>
                </v:textbox>
              </v:rect>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63360" behindDoc="0" locked="0" layoutInCell="1" allowOverlap="1" wp14:anchorId="6E2A78B0" wp14:editId="3789BFAE">
                <wp:simplePos x="0" y="0"/>
                <wp:positionH relativeFrom="column">
                  <wp:posOffset>234315</wp:posOffset>
                </wp:positionH>
                <wp:positionV relativeFrom="paragraph">
                  <wp:posOffset>152862</wp:posOffset>
                </wp:positionV>
                <wp:extent cx="2050473" cy="561109"/>
                <wp:effectExtent l="0" t="0" r="26035" b="10795"/>
                <wp:wrapNone/>
                <wp:docPr id="6" name="Прямоугольник 6"/>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15CC19" w14:textId="77777777" w:rsidR="00D369F4" w:rsidRPr="0096016F" w:rsidRDefault="00D369F4" w:rsidP="00D369F4">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Функціональна концепція управління</w:t>
                            </w:r>
                          </w:p>
                          <w:p w14:paraId="73D0F577" w14:textId="27DCC246" w:rsidR="003849D8" w:rsidRPr="003849D8" w:rsidRDefault="003849D8" w:rsidP="003849D8">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A78B0" id="Прямоугольник 6" o:spid="_x0000_s1043" style="position:absolute;left:0;text-align:left;margin-left:18.45pt;margin-top:12.05pt;width:161.45pt;height:4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" fillcolor="window" strokecolor="windowText" strokeweight="1pt">
                <v:textbox>
                  <w:txbxContent>
                    <w:p w14:paraId="5B15CC19" w14:textId="77777777" w:rsidR="00D369F4" w:rsidRPr="0096016F" w:rsidRDefault="00D369F4" w:rsidP="00D369F4">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Функціональна концепція управління</w:t>
                      </w:r>
                    </w:p>
                    <w:p w14:paraId="73D0F577" w14:textId="27DCC246" w:rsidR="003849D8" w:rsidRPr="003849D8" w:rsidRDefault="003849D8" w:rsidP="003849D8">
                      <w:pPr>
                        <w:rPr>
                          <w:b/>
                          <w:bCs/>
                          <w:sz w:val="24"/>
                          <w:szCs w:val="24"/>
                        </w:rPr>
                      </w:pPr>
                    </w:p>
                  </w:txbxContent>
                </v:textbox>
              </v:rect>
            </w:pict>
          </mc:Fallback>
        </mc:AlternateContent>
      </w:r>
    </w:p>
    <w:p w14:paraId="01667EC7" w14:textId="0A86B8ED" w:rsidR="003849D8" w:rsidRPr="004038BB" w:rsidRDefault="00140362"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80768" behindDoc="0" locked="0" layoutInCell="1" allowOverlap="1" wp14:anchorId="6C216E6C" wp14:editId="7E2A3BD7">
                <wp:simplePos x="0" y="0"/>
                <wp:positionH relativeFrom="column">
                  <wp:posOffset>2284788</wp:posOffset>
                </wp:positionH>
                <wp:positionV relativeFrom="paragraph">
                  <wp:posOffset>22628</wp:posOffset>
                </wp:positionV>
                <wp:extent cx="597477" cy="0"/>
                <wp:effectExtent l="0" t="19050" r="317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597477"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107CB8" id="Прямая соединительная линия 1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1.8pt" to="226.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" strokecolor="windowText" strokeweight="2.25pt">
                <v:stroke joinstyle="miter"/>
              </v:line>
            </w:pict>
          </mc:Fallback>
        </mc:AlternateContent>
      </w:r>
    </w:p>
    <w:p w14:paraId="0D6F920C" w14:textId="790D33B3" w:rsidR="003849D8" w:rsidRPr="004038BB" w:rsidRDefault="00140362"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69504" behindDoc="0" locked="0" layoutInCell="1" allowOverlap="1" wp14:anchorId="6BEA1BDD" wp14:editId="707340A7">
                <wp:simplePos x="0" y="0"/>
                <wp:positionH relativeFrom="column">
                  <wp:posOffset>2971453</wp:posOffset>
                </wp:positionH>
                <wp:positionV relativeFrom="paragraph">
                  <wp:posOffset>291292</wp:posOffset>
                </wp:positionV>
                <wp:extent cx="2050473" cy="561109"/>
                <wp:effectExtent l="0" t="0" r="26035" b="10795"/>
                <wp:wrapNone/>
                <wp:docPr id="9" name="Прямоугольник 9"/>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A667B2" w14:textId="77777777" w:rsidR="00FA5552" w:rsidRPr="0096016F" w:rsidRDefault="00FA5552" w:rsidP="00FA5552">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Проєктна концепція управління</w:t>
                            </w:r>
                          </w:p>
                          <w:p w14:paraId="0ACD5FB5" w14:textId="268E0018" w:rsidR="003849D8" w:rsidRPr="003849D8" w:rsidRDefault="003849D8" w:rsidP="003849D8">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A1BDD" id="Прямоугольник 9" o:spid="_x0000_s1044" style="position:absolute;left:0;text-align:left;margin-left:233.95pt;margin-top:22.95pt;width:161.45pt;height:4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" fillcolor="window" strokecolor="windowText" strokeweight="1pt">
                <v:textbox>
                  <w:txbxContent>
                    <w:p w14:paraId="30A667B2" w14:textId="77777777" w:rsidR="00FA5552" w:rsidRPr="0096016F" w:rsidRDefault="00FA5552" w:rsidP="00FA5552">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Проєктна концепція управління</w:t>
                      </w:r>
                    </w:p>
                    <w:p w14:paraId="0ACD5FB5" w14:textId="268E0018" w:rsidR="003849D8" w:rsidRPr="003849D8" w:rsidRDefault="003849D8" w:rsidP="003849D8">
                      <w:pPr>
                        <w:rPr>
                          <w:b/>
                          <w:bCs/>
                          <w:sz w:val="24"/>
                          <w:szCs w:val="24"/>
                        </w:rPr>
                      </w:pPr>
                    </w:p>
                  </w:txbxContent>
                </v:textbox>
              </v:rect>
            </w:pict>
          </mc:Fallback>
        </mc:AlternateContent>
      </w:r>
      <w:r w:rsidR="00C634DA"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67456" behindDoc="0" locked="0" layoutInCell="1" allowOverlap="1" wp14:anchorId="36B4CD43" wp14:editId="52EFFE5B">
                <wp:simplePos x="0" y="0"/>
                <wp:positionH relativeFrom="column">
                  <wp:posOffset>234488</wp:posOffset>
                </wp:positionH>
                <wp:positionV relativeFrom="paragraph">
                  <wp:posOffset>250247</wp:posOffset>
                </wp:positionV>
                <wp:extent cx="2050473" cy="561109"/>
                <wp:effectExtent l="0" t="0" r="26035" b="10795"/>
                <wp:wrapNone/>
                <wp:docPr id="8" name="Прямоугольник 8"/>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AAF295" w14:textId="77777777" w:rsidR="005564A1" w:rsidRPr="0096016F" w:rsidRDefault="005564A1" w:rsidP="005564A1">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Стратегічна концепція управління</w:t>
                            </w:r>
                          </w:p>
                          <w:p w14:paraId="018DF9ED" w14:textId="4468D472" w:rsidR="003849D8" w:rsidRPr="003849D8" w:rsidRDefault="003849D8" w:rsidP="003849D8">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4CD43" id="Прямоугольник 8" o:spid="_x0000_s1045" style="position:absolute;left:0;text-align:left;margin-left:18.45pt;margin-top:19.7pt;width:161.45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" fillcolor="window" strokecolor="windowText" strokeweight="1pt">
                <v:textbox>
                  <w:txbxContent>
                    <w:p w14:paraId="04AAF295" w14:textId="77777777" w:rsidR="005564A1" w:rsidRPr="0096016F" w:rsidRDefault="005564A1" w:rsidP="005564A1">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Стратегічна концепція управління</w:t>
                      </w:r>
                    </w:p>
                    <w:p w14:paraId="018DF9ED" w14:textId="4468D472" w:rsidR="003849D8" w:rsidRPr="003849D8" w:rsidRDefault="003849D8" w:rsidP="003849D8">
                      <w:pPr>
                        <w:rPr>
                          <w:b/>
                          <w:bCs/>
                          <w:sz w:val="24"/>
                          <w:szCs w:val="24"/>
                        </w:rPr>
                      </w:pPr>
                    </w:p>
                  </w:txbxContent>
                </v:textbox>
              </v:rect>
            </w:pict>
          </mc:Fallback>
        </mc:AlternateContent>
      </w:r>
    </w:p>
    <w:p w14:paraId="71E20F10" w14:textId="2B3706D0" w:rsidR="003849D8" w:rsidRPr="004038BB" w:rsidRDefault="00140362"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82816" behindDoc="0" locked="0" layoutInCell="1" allowOverlap="1" wp14:anchorId="7045CD9F" wp14:editId="36159B44">
                <wp:simplePos x="0" y="0"/>
                <wp:positionH relativeFrom="column">
                  <wp:posOffset>2313709</wp:posOffset>
                </wp:positionH>
                <wp:positionV relativeFrom="paragraph">
                  <wp:posOffset>177743</wp:posOffset>
                </wp:positionV>
                <wp:extent cx="651163" cy="20782"/>
                <wp:effectExtent l="19050" t="19050" r="34925" b="3683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651163" cy="20782"/>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079985" id="Прямая соединительная линия 1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pt,14pt" to="233.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" strokecolor="windowText" strokeweight="2.25pt">
                <v:stroke joinstyle="miter"/>
              </v:line>
            </w:pict>
          </mc:Fallback>
        </mc:AlternateContent>
      </w:r>
    </w:p>
    <w:p w14:paraId="6BB3C90C" w14:textId="4676F9FF" w:rsidR="003849D8" w:rsidRPr="004038BB" w:rsidRDefault="003849D8" w:rsidP="0096016F">
      <w:pPr>
        <w:spacing w:line="360" w:lineRule="auto"/>
        <w:ind w:firstLine="709"/>
        <w:jc w:val="both"/>
        <w:rPr>
          <w:rFonts w:ascii="Times New Roman" w:eastAsia="Times New Roman" w:hAnsi="Times New Roman" w:cs="Times New Roman"/>
          <w:sz w:val="28"/>
          <w:szCs w:val="28"/>
          <w:lang w:eastAsia="ru-UA"/>
        </w:rPr>
      </w:pPr>
    </w:p>
    <w:p w14:paraId="32645B55" w14:textId="2E9A5D2B" w:rsidR="003849D8" w:rsidRPr="004038BB" w:rsidRDefault="003849D8"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671552" behindDoc="0" locked="0" layoutInCell="1" allowOverlap="1" wp14:anchorId="105DB540" wp14:editId="16BA053A">
                <wp:simplePos x="0" y="0"/>
                <wp:positionH relativeFrom="column">
                  <wp:posOffset>1620635</wp:posOffset>
                </wp:positionH>
                <wp:positionV relativeFrom="paragraph">
                  <wp:posOffset>924</wp:posOffset>
                </wp:positionV>
                <wp:extent cx="2050473" cy="561109"/>
                <wp:effectExtent l="0" t="0" r="26035" b="10795"/>
                <wp:wrapNone/>
                <wp:docPr id="10" name="Прямоугольник 10"/>
                <wp:cNvGraphicFramePr/>
                <a:graphic xmlns:a="http://schemas.openxmlformats.org/drawingml/2006/main">
                  <a:graphicData uri="http://schemas.microsoft.com/office/word/2010/wordprocessingShape">
                    <wps:wsp>
                      <wps:cNvSpPr/>
                      <wps:spPr>
                        <a:xfrm>
                          <a:off x="0" y="0"/>
                          <a:ext cx="2050473" cy="561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CD3A00" w14:textId="77777777" w:rsidR="00857177" w:rsidRPr="0096016F" w:rsidRDefault="00857177" w:rsidP="00857177">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Антикризова концепція управління</w:t>
                            </w:r>
                          </w:p>
                          <w:p w14:paraId="31DBADAE" w14:textId="680B8A80" w:rsidR="003849D8" w:rsidRPr="003849D8" w:rsidRDefault="003849D8" w:rsidP="003849D8">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DB540" id="Прямоугольник 10" o:spid="_x0000_s1046" style="position:absolute;left:0;text-align:left;margin-left:127.6pt;margin-top:.05pt;width:161.45pt;height:4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" fillcolor="window" strokecolor="windowText" strokeweight="1pt">
                <v:textbox>
                  <w:txbxContent>
                    <w:p w14:paraId="1DCD3A00" w14:textId="77777777" w:rsidR="00857177" w:rsidRPr="0096016F" w:rsidRDefault="00857177" w:rsidP="00857177">
                      <w:pPr>
                        <w:rPr>
                          <w:rFonts w:ascii="Times New Roman" w:eastAsia="Times New Roman" w:hAnsi="Times New Roman" w:cs="Times New Roman"/>
                          <w:b/>
                          <w:bCs/>
                          <w:sz w:val="24"/>
                          <w:szCs w:val="24"/>
                          <w:lang w:eastAsia="ru-UA"/>
                        </w:rPr>
                      </w:pPr>
                      <w:r w:rsidRPr="0096016F">
                        <w:rPr>
                          <w:rFonts w:ascii="Times New Roman" w:eastAsia="Times New Roman" w:hAnsi="Times New Roman" w:cs="Times New Roman"/>
                          <w:b/>
                          <w:bCs/>
                          <w:sz w:val="24"/>
                          <w:szCs w:val="24"/>
                          <w:lang w:eastAsia="ru-UA"/>
                        </w:rPr>
                        <w:t>Антикризова концепція управління</w:t>
                      </w:r>
                    </w:p>
                    <w:p w14:paraId="31DBADAE" w14:textId="680B8A80" w:rsidR="003849D8" w:rsidRPr="003849D8" w:rsidRDefault="003849D8" w:rsidP="003849D8">
                      <w:pPr>
                        <w:rPr>
                          <w:b/>
                          <w:bCs/>
                          <w:sz w:val="24"/>
                          <w:szCs w:val="24"/>
                        </w:rPr>
                      </w:pPr>
                    </w:p>
                  </w:txbxContent>
                </v:textbox>
              </v:rect>
            </w:pict>
          </mc:Fallback>
        </mc:AlternateContent>
      </w:r>
    </w:p>
    <w:p w14:paraId="48B5E36D" w14:textId="775FBB1E" w:rsidR="003849D8" w:rsidRPr="004038BB" w:rsidRDefault="003849D8" w:rsidP="0096016F">
      <w:pPr>
        <w:spacing w:line="360" w:lineRule="auto"/>
        <w:ind w:firstLine="709"/>
        <w:jc w:val="both"/>
        <w:rPr>
          <w:rFonts w:ascii="Times New Roman" w:eastAsia="Times New Roman" w:hAnsi="Times New Roman" w:cs="Times New Roman"/>
          <w:sz w:val="28"/>
          <w:szCs w:val="28"/>
          <w:lang w:eastAsia="ru-UA"/>
        </w:rPr>
      </w:pPr>
    </w:p>
    <w:p w14:paraId="6D9B8C88" w14:textId="77777777" w:rsidR="00335604" w:rsidRPr="004038BB" w:rsidRDefault="00335604" w:rsidP="0096016F">
      <w:pPr>
        <w:spacing w:line="360" w:lineRule="auto"/>
        <w:ind w:firstLine="709"/>
        <w:jc w:val="both"/>
        <w:rPr>
          <w:rFonts w:ascii="Times New Roman" w:eastAsia="Times New Roman" w:hAnsi="Times New Roman" w:cs="Times New Roman"/>
          <w:sz w:val="28"/>
          <w:szCs w:val="28"/>
          <w:lang w:eastAsia="ru-UA"/>
        </w:rPr>
      </w:pPr>
    </w:p>
    <w:p w14:paraId="622DA305" w14:textId="761A64D7" w:rsidR="003849D8" w:rsidRPr="004038BB" w:rsidRDefault="003849D8"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Рис.1.2. Основні концепції формування системи управління</w:t>
      </w:r>
    </w:p>
    <w:p w14:paraId="40560764" w14:textId="77777777" w:rsidR="00335604" w:rsidRPr="004038BB" w:rsidRDefault="00335604" w:rsidP="0096016F">
      <w:pPr>
        <w:spacing w:line="360" w:lineRule="auto"/>
        <w:ind w:firstLine="709"/>
        <w:jc w:val="both"/>
        <w:rPr>
          <w:rFonts w:ascii="Times New Roman" w:eastAsia="Times New Roman" w:hAnsi="Times New Roman" w:cs="Times New Roman"/>
          <w:sz w:val="28"/>
          <w:szCs w:val="28"/>
          <w:lang w:eastAsia="ru-UA"/>
        </w:rPr>
      </w:pPr>
    </w:p>
    <w:p w14:paraId="13C13CD1" w14:textId="036B2423"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Процесна концепція розглядає управління як безперервний процес реалізації взаємопов’язаних управлінських функцій: планування, організації, мотивації, координації та контролю. Формування системи управління в межах цього підходу орієнтоване на чітку регламентацію управлінських процесів, визначення відповідальності та забезпечення ефективного виконання управлінських рішень. Такий підхід сприяє підвищенню керованості підприємства та якості управлінських рішень.</w:t>
      </w:r>
    </w:p>
    <w:p w14:paraId="7682640E" w14:textId="7777777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Функціональна концепція передбачає побудову системи управління на основі спеціалізації управлінської діяльності за окремими функціями (виробництво, маркетинг, фінанси, персонал тощо). Кожна функція має власні методи, інструменти та відповідальні підрозділи. Дана концепція є ефективною для стабільних підприємств зі сталою організаційною структурою, однак може знижувати гнучкість управління в умовах динамічного зовнішнього середовища.</w:t>
      </w:r>
    </w:p>
    <w:p w14:paraId="19F17C76" w14:textId="7777777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Ситуаційна концепція виходить з того, що універсальних управлінських рішень не існує, а ефективність системи управління залежить від конкретних умов діяльності підприємства. Формування системи управління в межах цього підходу передбачає адаптацію управлінських методів і структур до змін </w:t>
      </w:r>
      <w:r w:rsidRPr="004038BB">
        <w:rPr>
          <w:rFonts w:ascii="Times New Roman" w:eastAsia="Times New Roman" w:hAnsi="Times New Roman" w:cs="Times New Roman"/>
          <w:sz w:val="28"/>
          <w:szCs w:val="28"/>
          <w:lang w:eastAsia="ru-UA"/>
        </w:rPr>
        <w:lastRenderedPageBreak/>
        <w:t>зовнішнього та внутрішнього середовища, зокрема рівня ризиків, стадії життєвого циклу підприємства та ринкової кон’юнктури.</w:t>
      </w:r>
    </w:p>
    <w:p w14:paraId="221B370D" w14:textId="7777777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Стратегічна концепція орієнтована на довгостроковий розвиток підприємства та забезпечення його конкурентоспроможності. Система управління формується з урахуванням стратегічних цілей, місії та бачення підприємства. Важливу роль відіграють стратегічне планування, аналіз зовнішнього середовища та управління змінами. Дана концепція дозволяє підприємству своєчасно реагувати на виклики ринку та формувати стійкі конкурентні переваги.</w:t>
      </w:r>
    </w:p>
    <w:p w14:paraId="083CC294" w14:textId="7777777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proofErr w:type="spellStart"/>
      <w:r w:rsidRPr="004038BB">
        <w:rPr>
          <w:rFonts w:ascii="Times New Roman" w:eastAsia="Times New Roman" w:hAnsi="Times New Roman" w:cs="Times New Roman"/>
          <w:sz w:val="28"/>
          <w:szCs w:val="28"/>
          <w:lang w:eastAsia="ru-UA"/>
        </w:rPr>
        <w:t>Проєктна</w:t>
      </w:r>
      <w:proofErr w:type="spellEnd"/>
      <w:r w:rsidRPr="004038BB">
        <w:rPr>
          <w:rFonts w:ascii="Times New Roman" w:eastAsia="Times New Roman" w:hAnsi="Times New Roman" w:cs="Times New Roman"/>
          <w:sz w:val="28"/>
          <w:szCs w:val="28"/>
          <w:lang w:eastAsia="ru-UA"/>
        </w:rPr>
        <w:t xml:space="preserve"> концепція передбачає формування системи управління на основі реалізації окремих </w:t>
      </w:r>
      <w:proofErr w:type="spellStart"/>
      <w:r w:rsidRPr="004038BB">
        <w:rPr>
          <w:rFonts w:ascii="Times New Roman" w:eastAsia="Times New Roman" w:hAnsi="Times New Roman" w:cs="Times New Roman"/>
          <w:sz w:val="28"/>
          <w:szCs w:val="28"/>
          <w:lang w:eastAsia="ru-UA"/>
        </w:rPr>
        <w:t>проєктів</w:t>
      </w:r>
      <w:proofErr w:type="spellEnd"/>
      <w:r w:rsidRPr="004038BB">
        <w:rPr>
          <w:rFonts w:ascii="Times New Roman" w:eastAsia="Times New Roman" w:hAnsi="Times New Roman" w:cs="Times New Roman"/>
          <w:sz w:val="28"/>
          <w:szCs w:val="28"/>
          <w:lang w:eastAsia="ru-UA"/>
        </w:rPr>
        <w:t>, що мають чітко визначені цілі, терміни та ресурси. Управлінські структури є гнучкими та тимчасовими, що дозволяє швидко адаптуватися до змін. Такий підхід є особливо ефективним для інноваційно орієнтованих підприємств та в умовах реалізації складних трансформаційних змін.</w:t>
      </w:r>
    </w:p>
    <w:p w14:paraId="32C605D6" w14:textId="7777777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Антикризова концепція зосереджена на формуванні системи управління, здатної своєчасно виявляти кризові явища та мінімізувати їх негативний вплив. Вона передбачає впровадження механізмів моніторингу ризиків, ранньої діагностики фінансового стану підприємства та розробку заходів стабілізації діяльності. Ця концепція є особливо актуальною в умовах економічної нестабільності та підвищеної невизначеності.</w:t>
      </w:r>
    </w:p>
    <w:p w14:paraId="2C787074" w14:textId="48F8B1A7" w:rsidR="0096016F" w:rsidRPr="004038BB" w:rsidRDefault="0096016F" w:rsidP="0096016F">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Кожна з наведених концепцій має власні переваги та обмеження, тому на практиці формування системи управління підприємством доцільно здійснювати на основі їх поєднання. Комплексне використання різних концептуальних підходів дозволяє створити ефективну, адаптивну та стійку систему управління, здатну забезпечити досягнення стратегічних і поточних цілей підприємства</w:t>
      </w:r>
      <w:r w:rsidR="009F7F92" w:rsidRPr="004038BB">
        <w:rPr>
          <w:rFonts w:ascii="Times New Roman" w:eastAsia="Times New Roman" w:hAnsi="Times New Roman" w:cs="Times New Roman"/>
          <w:sz w:val="28"/>
          <w:szCs w:val="28"/>
          <w:lang w:eastAsia="ru-UA"/>
        </w:rPr>
        <w:t xml:space="preserve"> [11; 69].</w:t>
      </w:r>
    </w:p>
    <w:p w14:paraId="06AC5C7F" w14:textId="3F665567" w:rsidR="000E215C" w:rsidRPr="004038BB" w:rsidRDefault="000E215C" w:rsidP="008C2349">
      <w:pPr>
        <w:pStyle w:val="a3"/>
        <w:spacing w:before="0" w:beforeAutospacing="0" w:after="0" w:afterAutospacing="0" w:line="360" w:lineRule="auto"/>
        <w:ind w:firstLine="709"/>
        <w:jc w:val="both"/>
        <w:rPr>
          <w:rStyle w:val="a5"/>
          <w:b w:val="0"/>
          <w:bCs w:val="0"/>
          <w:sz w:val="28"/>
          <w:szCs w:val="28"/>
          <w:lang w:val="uk-UA"/>
        </w:rPr>
      </w:pPr>
      <w:r w:rsidRPr="004038BB">
        <w:rPr>
          <w:sz w:val="28"/>
          <w:szCs w:val="28"/>
          <w:lang w:val="uk-UA"/>
        </w:rPr>
        <w:t xml:space="preserve">Управління підприємством в умовах кризи суттєво відрізняється від стандартного менеджменту, оскільки такі ситуації характеризуються високою невизначеністю, швидкою зміною зовнішніх і внутрішніх умов, обмеженістю </w:t>
      </w:r>
      <w:r w:rsidRPr="004038BB">
        <w:rPr>
          <w:sz w:val="28"/>
          <w:szCs w:val="28"/>
          <w:lang w:val="uk-UA"/>
        </w:rPr>
        <w:lastRenderedPageBreak/>
        <w:t>ресурсів та загрозою втрати конкурентоспроможності. Кризовий менеджмент передбачає не лише реагування на проблеми, а й стратегічне планування дій для збереження та розвитку підприємства.</w:t>
      </w:r>
      <w:r w:rsidR="00F40394" w:rsidRPr="004038BB">
        <w:rPr>
          <w:sz w:val="28"/>
          <w:szCs w:val="28"/>
          <w:lang w:val="uk-UA"/>
        </w:rPr>
        <w:t xml:space="preserve"> У </w:t>
      </w:r>
      <w:r w:rsidR="00F40394" w:rsidRPr="004038BB">
        <w:rPr>
          <w:i/>
          <w:iCs/>
          <w:sz w:val="28"/>
          <w:szCs w:val="28"/>
          <w:lang w:val="uk-UA"/>
        </w:rPr>
        <w:t xml:space="preserve">Додатку Б </w:t>
      </w:r>
      <w:r w:rsidR="00F40394" w:rsidRPr="004038BB">
        <w:rPr>
          <w:sz w:val="28"/>
          <w:szCs w:val="28"/>
          <w:lang w:val="uk-UA"/>
        </w:rPr>
        <w:t xml:space="preserve">представлено особливості антикризового управління в Україні на прикладі компаній </w:t>
      </w:r>
      <w:r w:rsidR="00F40394" w:rsidRPr="004038BB">
        <w:rPr>
          <w:rStyle w:val="a5"/>
          <w:b w:val="0"/>
          <w:bCs w:val="0"/>
          <w:sz w:val="28"/>
          <w:szCs w:val="28"/>
          <w:lang w:val="uk-UA"/>
        </w:rPr>
        <w:t>АТБ-Маркет, Миронівський хлібопродукт (МХП) та Фоззі Груп.</w:t>
      </w:r>
    </w:p>
    <w:p w14:paraId="53E73499" w14:textId="67D9A5CD" w:rsidR="00335604" w:rsidRPr="004038BB" w:rsidRDefault="00335604" w:rsidP="008C2349">
      <w:pPr>
        <w:pStyle w:val="a3"/>
        <w:spacing w:before="0" w:beforeAutospacing="0" w:after="0" w:afterAutospacing="0" w:line="360" w:lineRule="auto"/>
        <w:ind w:firstLine="709"/>
        <w:jc w:val="both"/>
        <w:rPr>
          <w:rStyle w:val="a5"/>
          <w:b w:val="0"/>
          <w:bCs w:val="0"/>
          <w:sz w:val="28"/>
          <w:szCs w:val="28"/>
          <w:lang w:val="uk-UA"/>
        </w:rPr>
      </w:pPr>
    </w:p>
    <w:p w14:paraId="23BA899C" w14:textId="77777777" w:rsidR="00335604" w:rsidRPr="004038BB" w:rsidRDefault="00335604" w:rsidP="008C2349">
      <w:pPr>
        <w:pStyle w:val="a3"/>
        <w:spacing w:before="0" w:beforeAutospacing="0" w:after="0" w:afterAutospacing="0" w:line="360" w:lineRule="auto"/>
        <w:ind w:firstLine="709"/>
        <w:jc w:val="both"/>
        <w:rPr>
          <w:b/>
          <w:bCs/>
          <w:sz w:val="28"/>
          <w:szCs w:val="28"/>
          <w:lang w:val="uk-UA"/>
        </w:rPr>
      </w:pPr>
    </w:p>
    <w:p w14:paraId="4A1591E0" w14:textId="26A628AC" w:rsidR="00F40394" w:rsidRPr="004038BB" w:rsidRDefault="00F40394" w:rsidP="008C2349">
      <w:pPr>
        <w:pStyle w:val="a3"/>
        <w:spacing w:before="0" w:beforeAutospacing="0" w:after="0" w:afterAutospacing="0" w:line="360" w:lineRule="auto"/>
        <w:ind w:firstLine="709"/>
        <w:jc w:val="both"/>
        <w:rPr>
          <w:rStyle w:val="a5"/>
          <w:sz w:val="28"/>
          <w:szCs w:val="28"/>
          <w:lang w:val="uk-UA"/>
        </w:rPr>
      </w:pPr>
      <w:r w:rsidRPr="004038BB">
        <w:rPr>
          <w:b/>
          <w:bCs/>
          <w:noProof/>
          <w:sz w:val="28"/>
          <w:szCs w:val="28"/>
          <w:lang w:val="uk-UA"/>
        </w:rPr>
        <mc:AlternateContent>
          <mc:Choice Requires="wps">
            <w:drawing>
              <wp:anchor distT="0" distB="0" distL="114300" distR="114300" simplePos="0" relativeHeight="251710464" behindDoc="0" locked="0" layoutInCell="1" allowOverlap="1" wp14:anchorId="4F730362" wp14:editId="47AB7B92">
                <wp:simplePos x="0" y="0"/>
                <wp:positionH relativeFrom="column">
                  <wp:posOffset>270453</wp:posOffset>
                </wp:positionH>
                <wp:positionV relativeFrom="paragraph">
                  <wp:posOffset>-243032</wp:posOffset>
                </wp:positionV>
                <wp:extent cx="3165764" cy="692728"/>
                <wp:effectExtent l="0" t="0" r="15875" b="12700"/>
                <wp:wrapNone/>
                <wp:docPr id="32" name="Прямоугольник 32"/>
                <wp:cNvGraphicFramePr/>
                <a:graphic xmlns:a="http://schemas.openxmlformats.org/drawingml/2006/main">
                  <a:graphicData uri="http://schemas.microsoft.com/office/word/2010/wordprocessingShape">
                    <wps:wsp>
                      <wps:cNvSpPr/>
                      <wps:spPr>
                        <a:xfrm>
                          <a:off x="0" y="0"/>
                          <a:ext cx="3165764" cy="692728"/>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27A8BF" w14:textId="5BFD78C9" w:rsidR="00F40394" w:rsidRDefault="00F40394" w:rsidP="00F40394">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1.</w:t>
                            </w:r>
                          </w:p>
                          <w:p w14:paraId="631F0C9A" w14:textId="5B5B570E" w:rsidR="00F40394" w:rsidRPr="00F40394" w:rsidRDefault="00F40394" w:rsidP="00F40394">
                            <w:pPr>
                              <w:rPr>
                                <w:rFonts w:ascii="Times New Roman" w:eastAsia="Times New Roman" w:hAnsi="Times New Roman" w:cs="Times New Roman"/>
                                <w:b/>
                                <w:bCs/>
                                <w:sz w:val="24"/>
                                <w:szCs w:val="24"/>
                                <w:lang w:eastAsia="ru-UA"/>
                              </w:rPr>
                            </w:pPr>
                            <w:r w:rsidRPr="00F40394">
                              <w:rPr>
                                <w:rFonts w:ascii="Times New Roman" w:eastAsia="Times New Roman" w:hAnsi="Times New Roman" w:cs="Times New Roman"/>
                                <w:b/>
                                <w:bCs/>
                                <w:sz w:val="24"/>
                                <w:szCs w:val="24"/>
                                <w:lang w:eastAsia="ru-UA"/>
                              </w:rPr>
                              <w:t>Оперативність прийняття рішень та гнучкість управління</w:t>
                            </w:r>
                          </w:p>
                          <w:p w14:paraId="3F2DDF35" w14:textId="77777777" w:rsidR="00F40394" w:rsidRDefault="00F40394" w:rsidP="00F403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30362" id="Прямоугольник 32" o:spid="_x0000_s1047" style="position:absolute;left:0;text-align:left;margin-left:21.3pt;margin-top:-19.15pt;width:249.25pt;height:5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" fillcolor="white [3201]" strokecolor="black [3213]" strokeweight="1.5pt">
                <v:textbox>
                  <w:txbxContent>
                    <w:p w14:paraId="5A27A8BF" w14:textId="5BFD78C9" w:rsidR="00F40394" w:rsidRDefault="00F40394" w:rsidP="00F40394">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1.</w:t>
                      </w:r>
                    </w:p>
                    <w:p w14:paraId="631F0C9A" w14:textId="5B5B570E" w:rsidR="00F40394" w:rsidRPr="00F40394" w:rsidRDefault="00F40394" w:rsidP="00F40394">
                      <w:pPr>
                        <w:rPr>
                          <w:rFonts w:ascii="Times New Roman" w:eastAsia="Times New Roman" w:hAnsi="Times New Roman" w:cs="Times New Roman"/>
                          <w:b/>
                          <w:bCs/>
                          <w:sz w:val="24"/>
                          <w:szCs w:val="24"/>
                          <w:lang w:eastAsia="ru-UA"/>
                        </w:rPr>
                      </w:pPr>
                      <w:r w:rsidRPr="00F40394">
                        <w:rPr>
                          <w:rFonts w:ascii="Times New Roman" w:eastAsia="Times New Roman" w:hAnsi="Times New Roman" w:cs="Times New Roman"/>
                          <w:b/>
                          <w:bCs/>
                          <w:sz w:val="24"/>
                          <w:szCs w:val="24"/>
                          <w:lang w:eastAsia="ru-UA"/>
                        </w:rPr>
                        <w:t>Оперативність прийняття рішень та гнучкість управління</w:t>
                      </w:r>
                    </w:p>
                    <w:p w14:paraId="3F2DDF35" w14:textId="77777777" w:rsidR="00F40394" w:rsidRDefault="00F40394" w:rsidP="00F40394"/>
                  </w:txbxContent>
                </v:textbox>
              </v:rect>
            </w:pict>
          </mc:Fallback>
        </mc:AlternateContent>
      </w:r>
    </w:p>
    <w:p w14:paraId="106F1C9E" w14:textId="430C4FB2" w:rsidR="00F40394" w:rsidRPr="004038BB" w:rsidRDefault="00B93071" w:rsidP="008C2349">
      <w:pPr>
        <w:pStyle w:val="a3"/>
        <w:spacing w:before="0" w:beforeAutospacing="0" w:after="0" w:afterAutospacing="0" w:line="360" w:lineRule="auto"/>
        <w:ind w:firstLine="709"/>
        <w:jc w:val="both"/>
        <w:rPr>
          <w:rStyle w:val="a5"/>
          <w:sz w:val="28"/>
          <w:szCs w:val="28"/>
          <w:lang w:val="uk-UA"/>
        </w:rPr>
      </w:pPr>
      <w:r w:rsidRPr="004038BB">
        <w:rPr>
          <w:b/>
          <w:bCs/>
          <w:noProof/>
          <w:sz w:val="28"/>
          <w:szCs w:val="28"/>
          <w:lang w:val="uk-UA"/>
        </w:rPr>
        <mc:AlternateContent>
          <mc:Choice Requires="wps">
            <w:drawing>
              <wp:anchor distT="0" distB="0" distL="114300" distR="114300" simplePos="0" relativeHeight="251712512" behindDoc="0" locked="0" layoutInCell="1" allowOverlap="1" wp14:anchorId="4AF87686" wp14:editId="441A48CD">
                <wp:simplePos x="0" y="0"/>
                <wp:positionH relativeFrom="column">
                  <wp:posOffset>671484</wp:posOffset>
                </wp:positionH>
                <wp:positionV relativeFrom="paragraph">
                  <wp:posOffset>140566</wp:posOffset>
                </wp:positionV>
                <wp:extent cx="3165764" cy="692728"/>
                <wp:effectExtent l="0" t="0" r="15875" b="12700"/>
                <wp:wrapNone/>
                <wp:docPr id="33" name="Прямоугольник 33"/>
                <wp:cNvGraphicFramePr/>
                <a:graphic xmlns:a="http://schemas.openxmlformats.org/drawingml/2006/main">
                  <a:graphicData uri="http://schemas.microsoft.com/office/word/2010/wordprocessingShape">
                    <wps:wsp>
                      <wps:cNvSpPr/>
                      <wps:spPr>
                        <a:xfrm>
                          <a:off x="0" y="0"/>
                          <a:ext cx="3165764" cy="69272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C8B47B0" w14:textId="5792276D" w:rsidR="00F40394" w:rsidRDefault="00F40394" w:rsidP="00F40394">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2.</w:t>
                            </w:r>
                          </w:p>
                          <w:p w14:paraId="005D875E" w14:textId="77777777" w:rsidR="00F40394" w:rsidRPr="00F40394" w:rsidRDefault="00F40394" w:rsidP="00F40394">
                            <w:pPr>
                              <w:rPr>
                                <w:rFonts w:ascii="Times New Roman" w:eastAsia="Times New Roman" w:hAnsi="Times New Roman" w:cs="Times New Roman"/>
                                <w:b/>
                                <w:bCs/>
                                <w:sz w:val="24"/>
                                <w:szCs w:val="24"/>
                                <w:lang w:eastAsia="ru-UA"/>
                              </w:rPr>
                            </w:pPr>
                            <w:r w:rsidRPr="00F40394">
                              <w:rPr>
                                <w:rFonts w:ascii="Times New Roman" w:eastAsia="Times New Roman" w:hAnsi="Times New Roman" w:cs="Times New Roman"/>
                                <w:b/>
                                <w:bCs/>
                                <w:sz w:val="24"/>
                                <w:szCs w:val="24"/>
                                <w:lang w:eastAsia="ru-UA"/>
                              </w:rPr>
                              <w:t>Раціональне використання ресурсів та фінансова стабілізація</w:t>
                            </w:r>
                          </w:p>
                          <w:p w14:paraId="1F80E529" w14:textId="77777777" w:rsidR="00F40394" w:rsidRDefault="00F40394" w:rsidP="00F403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87686" id="Прямоугольник 33" o:spid="_x0000_s1048" style="position:absolute;left:0;text-align:left;margin-left:52.85pt;margin-top:11.05pt;width:249.25pt;height:5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" fillcolor="window" strokecolor="windowText" strokeweight="1.5pt">
                <v:textbox>
                  <w:txbxContent>
                    <w:p w14:paraId="3C8B47B0" w14:textId="5792276D" w:rsidR="00F40394" w:rsidRDefault="00F40394" w:rsidP="00F40394">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2.</w:t>
                      </w:r>
                    </w:p>
                    <w:p w14:paraId="005D875E" w14:textId="77777777" w:rsidR="00F40394" w:rsidRPr="00F40394" w:rsidRDefault="00F40394" w:rsidP="00F40394">
                      <w:pPr>
                        <w:rPr>
                          <w:rFonts w:ascii="Times New Roman" w:eastAsia="Times New Roman" w:hAnsi="Times New Roman" w:cs="Times New Roman"/>
                          <w:b/>
                          <w:bCs/>
                          <w:sz w:val="24"/>
                          <w:szCs w:val="24"/>
                          <w:lang w:eastAsia="ru-UA"/>
                        </w:rPr>
                      </w:pPr>
                      <w:r w:rsidRPr="00F40394">
                        <w:rPr>
                          <w:rFonts w:ascii="Times New Roman" w:eastAsia="Times New Roman" w:hAnsi="Times New Roman" w:cs="Times New Roman"/>
                          <w:b/>
                          <w:bCs/>
                          <w:sz w:val="24"/>
                          <w:szCs w:val="24"/>
                          <w:lang w:eastAsia="ru-UA"/>
                        </w:rPr>
                        <w:t>Раціональне використання ресурсів та фінансова стабілізація</w:t>
                      </w:r>
                    </w:p>
                    <w:p w14:paraId="1F80E529" w14:textId="77777777" w:rsidR="00F40394" w:rsidRDefault="00F40394" w:rsidP="00F40394"/>
                  </w:txbxContent>
                </v:textbox>
              </v:rect>
            </w:pict>
          </mc:Fallback>
        </mc:AlternateContent>
      </w:r>
    </w:p>
    <w:p w14:paraId="2FF30608" w14:textId="3C953483" w:rsidR="00F40394" w:rsidRPr="004038BB" w:rsidRDefault="00F40394" w:rsidP="008C2349">
      <w:pPr>
        <w:pStyle w:val="a3"/>
        <w:spacing w:before="0" w:beforeAutospacing="0" w:after="0" w:afterAutospacing="0" w:line="360" w:lineRule="auto"/>
        <w:ind w:firstLine="709"/>
        <w:jc w:val="both"/>
        <w:rPr>
          <w:rStyle w:val="a5"/>
          <w:sz w:val="28"/>
          <w:szCs w:val="28"/>
          <w:lang w:val="uk-UA"/>
        </w:rPr>
      </w:pPr>
    </w:p>
    <w:p w14:paraId="0F131107" w14:textId="05B9356A" w:rsidR="00F40394" w:rsidRPr="004038BB" w:rsidRDefault="00B93071" w:rsidP="008C2349">
      <w:pPr>
        <w:pStyle w:val="a3"/>
        <w:spacing w:before="0" w:beforeAutospacing="0" w:after="0" w:afterAutospacing="0" w:line="360" w:lineRule="auto"/>
        <w:ind w:firstLine="709"/>
        <w:jc w:val="both"/>
        <w:rPr>
          <w:rStyle w:val="a5"/>
          <w:sz w:val="28"/>
          <w:szCs w:val="28"/>
          <w:lang w:val="uk-UA"/>
        </w:rPr>
      </w:pPr>
      <w:r w:rsidRPr="004038BB">
        <w:rPr>
          <w:b/>
          <w:bCs/>
          <w:noProof/>
          <w:sz w:val="28"/>
          <w:szCs w:val="28"/>
          <w:lang w:val="uk-UA"/>
        </w:rPr>
        <mc:AlternateContent>
          <mc:Choice Requires="wps">
            <w:drawing>
              <wp:anchor distT="0" distB="0" distL="114300" distR="114300" simplePos="0" relativeHeight="251714560" behindDoc="0" locked="0" layoutInCell="1" allowOverlap="1" wp14:anchorId="11B052F0" wp14:editId="270B5E97">
                <wp:simplePos x="0" y="0"/>
                <wp:positionH relativeFrom="column">
                  <wp:posOffset>1066396</wp:posOffset>
                </wp:positionH>
                <wp:positionV relativeFrom="paragraph">
                  <wp:posOffset>245110</wp:posOffset>
                </wp:positionV>
                <wp:extent cx="3165764" cy="692728"/>
                <wp:effectExtent l="0" t="0" r="15875" b="12700"/>
                <wp:wrapNone/>
                <wp:docPr id="34" name="Прямоугольник 34"/>
                <wp:cNvGraphicFramePr/>
                <a:graphic xmlns:a="http://schemas.openxmlformats.org/drawingml/2006/main">
                  <a:graphicData uri="http://schemas.microsoft.com/office/word/2010/wordprocessingShape">
                    <wps:wsp>
                      <wps:cNvSpPr/>
                      <wps:spPr>
                        <a:xfrm>
                          <a:off x="0" y="0"/>
                          <a:ext cx="3165764" cy="69272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80A06D7" w14:textId="74834C7E"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3.</w:t>
                            </w:r>
                          </w:p>
                          <w:p w14:paraId="05991C72"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Значення людського чинника та мотивації персоналу</w:t>
                            </w:r>
                          </w:p>
                          <w:p w14:paraId="2B127C35" w14:textId="77777777" w:rsidR="00B93071" w:rsidRDefault="00B93071" w:rsidP="00B930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052F0" id="Прямоугольник 34" o:spid="_x0000_s1049" style="position:absolute;left:0;text-align:left;margin-left:83.95pt;margin-top:19.3pt;width:249.25pt;height:54.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" fillcolor="window" strokecolor="windowText" strokeweight="1.5pt">
                <v:textbox>
                  <w:txbxContent>
                    <w:p w14:paraId="580A06D7" w14:textId="74834C7E"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3.</w:t>
                      </w:r>
                    </w:p>
                    <w:p w14:paraId="05991C72"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Значення людського чинника та мотивації персоналу</w:t>
                      </w:r>
                    </w:p>
                    <w:p w14:paraId="2B127C35" w14:textId="77777777" w:rsidR="00B93071" w:rsidRDefault="00B93071" w:rsidP="00B93071"/>
                  </w:txbxContent>
                </v:textbox>
              </v:rect>
            </w:pict>
          </mc:Fallback>
        </mc:AlternateContent>
      </w:r>
    </w:p>
    <w:p w14:paraId="1575C36F" w14:textId="6CC2BC28" w:rsidR="00F40394" w:rsidRPr="004038BB" w:rsidRDefault="00F40394" w:rsidP="008C2349">
      <w:pPr>
        <w:pStyle w:val="a3"/>
        <w:spacing w:before="0" w:beforeAutospacing="0" w:after="0" w:afterAutospacing="0" w:line="360" w:lineRule="auto"/>
        <w:ind w:firstLine="709"/>
        <w:jc w:val="both"/>
        <w:rPr>
          <w:rStyle w:val="a5"/>
          <w:sz w:val="28"/>
          <w:szCs w:val="28"/>
          <w:lang w:val="uk-UA"/>
        </w:rPr>
      </w:pPr>
    </w:p>
    <w:p w14:paraId="1A0361F0" w14:textId="0081F71A" w:rsidR="00F40394" w:rsidRPr="004038BB" w:rsidRDefault="00F40394" w:rsidP="008C2349">
      <w:pPr>
        <w:pStyle w:val="a3"/>
        <w:spacing w:before="0" w:beforeAutospacing="0" w:after="0" w:afterAutospacing="0" w:line="360" w:lineRule="auto"/>
        <w:ind w:firstLine="709"/>
        <w:jc w:val="both"/>
        <w:rPr>
          <w:rStyle w:val="a5"/>
          <w:sz w:val="28"/>
          <w:szCs w:val="28"/>
          <w:lang w:val="uk-UA"/>
        </w:rPr>
      </w:pPr>
    </w:p>
    <w:p w14:paraId="7ECFFC60" w14:textId="12E0213C" w:rsidR="00F40394" w:rsidRPr="004038BB" w:rsidRDefault="00B93071" w:rsidP="008C2349">
      <w:pPr>
        <w:pStyle w:val="a3"/>
        <w:spacing w:before="0" w:beforeAutospacing="0" w:after="0" w:afterAutospacing="0" w:line="360" w:lineRule="auto"/>
        <w:ind w:firstLine="709"/>
        <w:jc w:val="both"/>
        <w:rPr>
          <w:rStyle w:val="a5"/>
          <w:sz w:val="28"/>
          <w:szCs w:val="28"/>
          <w:lang w:val="uk-UA"/>
        </w:rPr>
      </w:pPr>
      <w:r w:rsidRPr="004038BB">
        <w:rPr>
          <w:b/>
          <w:bCs/>
          <w:noProof/>
          <w:sz w:val="28"/>
          <w:szCs w:val="28"/>
          <w:lang w:val="uk-UA"/>
        </w:rPr>
        <mc:AlternateContent>
          <mc:Choice Requires="wps">
            <w:drawing>
              <wp:anchor distT="0" distB="0" distL="114300" distR="114300" simplePos="0" relativeHeight="251716608" behindDoc="0" locked="0" layoutInCell="1" allowOverlap="1" wp14:anchorId="095365C4" wp14:editId="2CD4A66B">
                <wp:simplePos x="0" y="0"/>
                <wp:positionH relativeFrom="column">
                  <wp:posOffset>1420610</wp:posOffset>
                </wp:positionH>
                <wp:positionV relativeFrom="paragraph">
                  <wp:posOffset>15413</wp:posOffset>
                </wp:positionV>
                <wp:extent cx="3165475" cy="574964"/>
                <wp:effectExtent l="0" t="0" r="15875" b="15875"/>
                <wp:wrapNone/>
                <wp:docPr id="35" name="Прямоугольник 35"/>
                <wp:cNvGraphicFramePr/>
                <a:graphic xmlns:a="http://schemas.openxmlformats.org/drawingml/2006/main">
                  <a:graphicData uri="http://schemas.microsoft.com/office/word/2010/wordprocessingShape">
                    <wps:wsp>
                      <wps:cNvSpPr/>
                      <wps:spPr>
                        <a:xfrm>
                          <a:off x="0" y="0"/>
                          <a:ext cx="3165475" cy="574964"/>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5CD6BE4" w14:textId="226DE0A7"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4.</w:t>
                            </w:r>
                          </w:p>
                          <w:p w14:paraId="74AF9462"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Використання антикризових стратегій</w:t>
                            </w:r>
                          </w:p>
                          <w:p w14:paraId="0AA3334A" w14:textId="77777777" w:rsidR="00B93071" w:rsidRDefault="00B93071" w:rsidP="00B930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65C4" id="Прямоугольник 35" o:spid="_x0000_s1050" style="position:absolute;left:0;text-align:left;margin-left:111.85pt;margin-top:1.2pt;width:249.25pt;height:4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" fillcolor="window" strokecolor="windowText" strokeweight="1.5pt">
                <v:textbox>
                  <w:txbxContent>
                    <w:p w14:paraId="15CD6BE4" w14:textId="226DE0A7"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4.</w:t>
                      </w:r>
                    </w:p>
                    <w:p w14:paraId="74AF9462"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Використання антикризових стратегій</w:t>
                      </w:r>
                    </w:p>
                    <w:p w14:paraId="0AA3334A" w14:textId="77777777" w:rsidR="00B93071" w:rsidRDefault="00B93071" w:rsidP="00B93071"/>
                  </w:txbxContent>
                </v:textbox>
              </v:rect>
            </w:pict>
          </mc:Fallback>
        </mc:AlternateContent>
      </w:r>
    </w:p>
    <w:p w14:paraId="4C6D238D" w14:textId="6565F11F" w:rsidR="00B93071" w:rsidRPr="004038BB" w:rsidRDefault="00B93071" w:rsidP="00F40394">
      <w:pPr>
        <w:pStyle w:val="a3"/>
        <w:spacing w:before="0" w:beforeAutospacing="0" w:after="0" w:afterAutospacing="0" w:line="360" w:lineRule="auto"/>
        <w:ind w:firstLine="709"/>
        <w:jc w:val="center"/>
        <w:rPr>
          <w:rStyle w:val="a5"/>
          <w:sz w:val="28"/>
          <w:szCs w:val="28"/>
          <w:lang w:val="uk-UA"/>
        </w:rPr>
      </w:pPr>
    </w:p>
    <w:p w14:paraId="35D742F7" w14:textId="5DF24CA3" w:rsidR="00B93071" w:rsidRPr="004038BB" w:rsidRDefault="00B93071" w:rsidP="00F40394">
      <w:pPr>
        <w:pStyle w:val="a3"/>
        <w:spacing w:before="0" w:beforeAutospacing="0" w:after="0" w:afterAutospacing="0" w:line="360" w:lineRule="auto"/>
        <w:ind w:firstLine="709"/>
        <w:jc w:val="center"/>
        <w:rPr>
          <w:rStyle w:val="a5"/>
          <w:sz w:val="28"/>
          <w:szCs w:val="28"/>
          <w:lang w:val="uk-UA"/>
        </w:rPr>
      </w:pPr>
      <w:r w:rsidRPr="004038BB">
        <w:rPr>
          <w:b/>
          <w:bCs/>
          <w:noProof/>
          <w:sz w:val="28"/>
          <w:szCs w:val="28"/>
          <w:lang w:val="uk-UA"/>
        </w:rPr>
        <mc:AlternateContent>
          <mc:Choice Requires="wps">
            <w:drawing>
              <wp:anchor distT="0" distB="0" distL="114300" distR="114300" simplePos="0" relativeHeight="251718656" behindDoc="0" locked="0" layoutInCell="1" allowOverlap="1" wp14:anchorId="64280D21" wp14:editId="71E93302">
                <wp:simplePos x="0" y="0"/>
                <wp:positionH relativeFrom="margin">
                  <wp:posOffset>1794221</wp:posOffset>
                </wp:positionH>
                <wp:positionV relativeFrom="paragraph">
                  <wp:posOffset>4560</wp:posOffset>
                </wp:positionV>
                <wp:extent cx="3165475" cy="512619"/>
                <wp:effectExtent l="0" t="0" r="15875" b="20955"/>
                <wp:wrapNone/>
                <wp:docPr id="36" name="Прямоугольник 36"/>
                <wp:cNvGraphicFramePr/>
                <a:graphic xmlns:a="http://schemas.openxmlformats.org/drawingml/2006/main">
                  <a:graphicData uri="http://schemas.microsoft.com/office/word/2010/wordprocessingShape">
                    <wps:wsp>
                      <wps:cNvSpPr/>
                      <wps:spPr>
                        <a:xfrm>
                          <a:off x="0" y="0"/>
                          <a:ext cx="3165475" cy="512619"/>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F063184" w14:textId="5D011947"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5.</w:t>
                            </w:r>
                          </w:p>
                          <w:p w14:paraId="11988C7D"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Системний підхід та оцінка ризиків</w:t>
                            </w:r>
                          </w:p>
                          <w:p w14:paraId="375D5CCE" w14:textId="77777777" w:rsidR="00B93071" w:rsidRDefault="00B93071" w:rsidP="00B930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80D21" id="Прямоугольник 36" o:spid="_x0000_s1051" style="position:absolute;left:0;text-align:left;margin-left:141.3pt;margin-top:.35pt;width:249.25pt;height:40.3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" fillcolor="window" strokecolor="windowText" strokeweight="1.5pt">
                <v:textbox>
                  <w:txbxContent>
                    <w:p w14:paraId="0F063184" w14:textId="5D011947" w:rsidR="00B93071" w:rsidRDefault="00B93071" w:rsidP="00B93071">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КРОК 5.</w:t>
                      </w:r>
                    </w:p>
                    <w:p w14:paraId="11988C7D" w14:textId="77777777" w:rsidR="00B93071" w:rsidRPr="00B93071" w:rsidRDefault="00B93071" w:rsidP="00B93071">
                      <w:pPr>
                        <w:rPr>
                          <w:rFonts w:ascii="Times New Roman" w:eastAsia="Times New Roman" w:hAnsi="Times New Roman" w:cs="Times New Roman"/>
                          <w:b/>
                          <w:bCs/>
                          <w:sz w:val="24"/>
                          <w:szCs w:val="24"/>
                          <w:lang w:eastAsia="ru-UA"/>
                        </w:rPr>
                      </w:pPr>
                      <w:r w:rsidRPr="00B93071">
                        <w:rPr>
                          <w:rFonts w:ascii="Times New Roman" w:eastAsia="Times New Roman" w:hAnsi="Times New Roman" w:cs="Times New Roman"/>
                          <w:b/>
                          <w:bCs/>
                          <w:sz w:val="24"/>
                          <w:szCs w:val="24"/>
                          <w:lang w:eastAsia="ru-UA"/>
                        </w:rPr>
                        <w:t>Системний підхід та оцінка ризиків</w:t>
                      </w:r>
                    </w:p>
                    <w:p w14:paraId="375D5CCE" w14:textId="77777777" w:rsidR="00B93071" w:rsidRDefault="00B93071" w:rsidP="00B93071"/>
                  </w:txbxContent>
                </v:textbox>
                <w10:wrap anchorx="margin"/>
              </v:rect>
            </w:pict>
          </mc:Fallback>
        </mc:AlternateContent>
      </w:r>
    </w:p>
    <w:p w14:paraId="50B425C4" w14:textId="1A20232E" w:rsidR="00B93071" w:rsidRPr="004038BB" w:rsidRDefault="00B93071" w:rsidP="00F40394">
      <w:pPr>
        <w:pStyle w:val="a3"/>
        <w:spacing w:before="0" w:beforeAutospacing="0" w:after="0" w:afterAutospacing="0" w:line="360" w:lineRule="auto"/>
        <w:ind w:firstLine="709"/>
        <w:jc w:val="center"/>
        <w:rPr>
          <w:rStyle w:val="a5"/>
          <w:sz w:val="28"/>
          <w:szCs w:val="28"/>
          <w:lang w:val="uk-UA"/>
        </w:rPr>
      </w:pPr>
    </w:p>
    <w:p w14:paraId="0FE7C4F8" w14:textId="77777777" w:rsidR="009D421E" w:rsidRPr="004038BB" w:rsidRDefault="009D421E" w:rsidP="00F40394">
      <w:pPr>
        <w:pStyle w:val="a3"/>
        <w:spacing w:before="0" w:beforeAutospacing="0" w:after="0" w:afterAutospacing="0" w:line="360" w:lineRule="auto"/>
        <w:ind w:firstLine="709"/>
        <w:jc w:val="center"/>
        <w:rPr>
          <w:rStyle w:val="a5"/>
          <w:sz w:val="28"/>
          <w:szCs w:val="28"/>
          <w:lang w:val="uk-UA"/>
        </w:rPr>
      </w:pPr>
    </w:p>
    <w:p w14:paraId="24656C70" w14:textId="1A56D2F5" w:rsidR="00F40394" w:rsidRPr="004038BB" w:rsidRDefault="00F40394" w:rsidP="00F40394">
      <w:pPr>
        <w:pStyle w:val="a3"/>
        <w:spacing w:before="0" w:beforeAutospacing="0" w:after="0" w:afterAutospacing="0" w:line="360" w:lineRule="auto"/>
        <w:ind w:firstLine="709"/>
        <w:jc w:val="center"/>
        <w:rPr>
          <w:rStyle w:val="a5"/>
          <w:b w:val="0"/>
          <w:bCs w:val="0"/>
          <w:sz w:val="28"/>
          <w:szCs w:val="28"/>
          <w:lang w:val="uk-UA"/>
        </w:rPr>
      </w:pPr>
      <w:r w:rsidRPr="004038BB">
        <w:rPr>
          <w:rStyle w:val="a5"/>
          <w:b w:val="0"/>
          <w:bCs w:val="0"/>
          <w:sz w:val="28"/>
          <w:szCs w:val="28"/>
          <w:lang w:val="uk-UA"/>
        </w:rPr>
        <w:t>Рис.1.3. Шляхи антикризового управління підприємством</w:t>
      </w:r>
    </w:p>
    <w:p w14:paraId="0BB606EE" w14:textId="77777777" w:rsidR="00F40394" w:rsidRPr="004038BB" w:rsidRDefault="00F40394" w:rsidP="008C2349">
      <w:pPr>
        <w:pStyle w:val="a3"/>
        <w:spacing w:before="0" w:beforeAutospacing="0" w:after="0" w:afterAutospacing="0" w:line="360" w:lineRule="auto"/>
        <w:ind w:firstLine="709"/>
        <w:jc w:val="both"/>
        <w:rPr>
          <w:sz w:val="28"/>
          <w:szCs w:val="28"/>
          <w:lang w:val="uk-UA"/>
        </w:rPr>
      </w:pPr>
    </w:p>
    <w:p w14:paraId="1D65182E" w14:textId="1CFF5D96" w:rsidR="000E215C" w:rsidRPr="004038BB" w:rsidRDefault="000E215C"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У кризових умовах часу на довгі обговорення часто немає, і керівнику доводиться приймати швидкі рішення на основі неповної або суперечливої інформації. Наприклад, під час фінансової кризи 2008 року багато банків у світі були змушені </w:t>
      </w:r>
      <w:proofErr w:type="spellStart"/>
      <w:r w:rsidRPr="004038BB">
        <w:rPr>
          <w:sz w:val="28"/>
          <w:szCs w:val="28"/>
          <w:lang w:val="uk-UA"/>
        </w:rPr>
        <w:t>оперативно</w:t>
      </w:r>
      <w:proofErr w:type="spellEnd"/>
      <w:r w:rsidRPr="004038BB">
        <w:rPr>
          <w:sz w:val="28"/>
          <w:szCs w:val="28"/>
          <w:lang w:val="uk-UA"/>
        </w:rPr>
        <w:t xml:space="preserve"> переглянути свої інвестиційні портфелі та кредитну політику, щоб уникнути банкрутства. Аналогічно, українські підприємства під час воєнного стану змушені були миттєво адаптувати логістичні схеми, перенаправляти постачання та змінювати виробничі процеси. Наприклад, під час повномасштабного вторгнення в Україну компанія </w:t>
      </w:r>
      <w:r w:rsidRPr="004038BB">
        <w:rPr>
          <w:rStyle w:val="a5"/>
          <w:b w:val="0"/>
          <w:bCs w:val="0"/>
          <w:sz w:val="28"/>
          <w:szCs w:val="28"/>
          <w:lang w:val="uk-UA"/>
        </w:rPr>
        <w:t>АТБ-Маркет</w:t>
      </w:r>
      <w:r w:rsidRPr="004038BB">
        <w:rPr>
          <w:sz w:val="28"/>
          <w:szCs w:val="28"/>
          <w:lang w:val="uk-UA"/>
        </w:rPr>
        <w:t xml:space="preserve"> </w:t>
      </w:r>
      <w:proofErr w:type="spellStart"/>
      <w:r w:rsidRPr="004038BB">
        <w:rPr>
          <w:sz w:val="28"/>
          <w:szCs w:val="28"/>
          <w:lang w:val="uk-UA"/>
        </w:rPr>
        <w:t>оперативно</w:t>
      </w:r>
      <w:proofErr w:type="spellEnd"/>
      <w:r w:rsidRPr="004038BB">
        <w:rPr>
          <w:sz w:val="28"/>
          <w:szCs w:val="28"/>
          <w:lang w:val="uk-UA"/>
        </w:rPr>
        <w:t xml:space="preserve"> змінила логістичні маршрути доставки товарів, перевела частину складів на безпечні території та забезпечила </w:t>
      </w:r>
      <w:r w:rsidRPr="004038BB">
        <w:rPr>
          <w:sz w:val="28"/>
          <w:szCs w:val="28"/>
          <w:lang w:val="uk-UA"/>
        </w:rPr>
        <w:lastRenderedPageBreak/>
        <w:t>безперервність поставок у регіони, де продовжувала працювати. Такий підхід дозволив зберегти фінансову стабільність та постачання продуктів населенню.</w:t>
      </w:r>
    </w:p>
    <w:p w14:paraId="4A5D5E59" w14:textId="79C9B236" w:rsidR="000E215C" w:rsidRPr="004038BB" w:rsidRDefault="000E215C"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Кризові ситуації супроводжуються обмеженістю фінансових, матеріальних та трудових ресурсів. Для підприємства критично важливо оптимізувати витрати, визначити пріоритетні напрямки діяльності та скоротити неприбуткові операції. Наприклад, компанія </w:t>
      </w:r>
      <w:proofErr w:type="spellStart"/>
      <w:r w:rsidRPr="004038BB">
        <w:rPr>
          <w:sz w:val="28"/>
          <w:szCs w:val="28"/>
          <w:lang w:val="uk-UA"/>
        </w:rPr>
        <w:t>Tesla</w:t>
      </w:r>
      <w:proofErr w:type="spellEnd"/>
      <w:r w:rsidRPr="004038BB">
        <w:rPr>
          <w:sz w:val="28"/>
          <w:szCs w:val="28"/>
          <w:lang w:val="uk-UA"/>
        </w:rPr>
        <w:t xml:space="preserve"> під час економічних спадів переглядає виробничі плани та тимчасово скорочує витрати на непрофільні </w:t>
      </w:r>
      <w:proofErr w:type="spellStart"/>
      <w:r w:rsidRPr="004038BB">
        <w:rPr>
          <w:sz w:val="28"/>
          <w:szCs w:val="28"/>
          <w:lang w:val="uk-UA"/>
        </w:rPr>
        <w:t>проєкти</w:t>
      </w:r>
      <w:proofErr w:type="spellEnd"/>
      <w:r w:rsidRPr="004038BB">
        <w:rPr>
          <w:sz w:val="28"/>
          <w:szCs w:val="28"/>
          <w:lang w:val="uk-UA"/>
        </w:rPr>
        <w:t xml:space="preserve">, зосереджуючись на ключових інноваціях. Для українських підприємств у воєнний період це проявлялося у </w:t>
      </w:r>
      <w:proofErr w:type="spellStart"/>
      <w:r w:rsidRPr="004038BB">
        <w:rPr>
          <w:sz w:val="28"/>
          <w:szCs w:val="28"/>
          <w:lang w:val="uk-UA"/>
        </w:rPr>
        <w:t>переналаштуванні</w:t>
      </w:r>
      <w:proofErr w:type="spellEnd"/>
      <w:r w:rsidRPr="004038BB">
        <w:rPr>
          <w:sz w:val="28"/>
          <w:szCs w:val="28"/>
          <w:lang w:val="uk-UA"/>
        </w:rPr>
        <w:t xml:space="preserve"> виробництва, скороченні операційних витрат та пошуку нових ринків збуту. Наприклад, компанія </w:t>
      </w:r>
      <w:r w:rsidRPr="004038BB">
        <w:rPr>
          <w:rStyle w:val="a5"/>
          <w:b w:val="0"/>
          <w:bCs w:val="0"/>
          <w:sz w:val="28"/>
          <w:szCs w:val="28"/>
          <w:lang w:val="uk-UA"/>
        </w:rPr>
        <w:t>Миронівський хлібопродукт (МХП)</w:t>
      </w:r>
      <w:r w:rsidRPr="004038BB">
        <w:rPr>
          <w:sz w:val="28"/>
          <w:szCs w:val="28"/>
          <w:lang w:val="uk-UA"/>
        </w:rPr>
        <w:t xml:space="preserve"> у 2022–2023 рр. </w:t>
      </w:r>
      <w:proofErr w:type="spellStart"/>
      <w:r w:rsidRPr="004038BB">
        <w:rPr>
          <w:sz w:val="28"/>
          <w:szCs w:val="28"/>
          <w:lang w:val="uk-UA"/>
        </w:rPr>
        <w:t>перенастроїла</w:t>
      </w:r>
      <w:proofErr w:type="spellEnd"/>
      <w:r w:rsidRPr="004038BB">
        <w:rPr>
          <w:sz w:val="28"/>
          <w:szCs w:val="28"/>
          <w:lang w:val="uk-UA"/>
        </w:rPr>
        <w:t xml:space="preserve"> виробничі потужності, скоротила частину непрофільних витрат і сконцентрувалася на виробництві соціально значущих продуктів, забезпечуючи стабільність продажів та робочих місць</w:t>
      </w:r>
      <w:r w:rsidR="009F7F92" w:rsidRPr="004038BB">
        <w:rPr>
          <w:sz w:val="28"/>
          <w:szCs w:val="28"/>
          <w:lang w:val="uk-UA"/>
        </w:rPr>
        <w:t xml:space="preserve"> [1; 6].</w:t>
      </w:r>
    </w:p>
    <w:p w14:paraId="7AF95AAA" w14:textId="02A3894E" w:rsidR="000E215C" w:rsidRPr="004038BB" w:rsidRDefault="000E215C"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У кризовий період роль працівників стає особливо важливою. Від рівня залученості, мотивації та морального стану команди залежить, наскільки ефективно підприємство зможе адаптуватися до змін. Керівник стає наставником, </w:t>
      </w:r>
      <w:proofErr w:type="spellStart"/>
      <w:r w:rsidRPr="004038BB">
        <w:rPr>
          <w:sz w:val="28"/>
          <w:szCs w:val="28"/>
          <w:lang w:val="uk-UA"/>
        </w:rPr>
        <w:t>мотиватором</w:t>
      </w:r>
      <w:proofErr w:type="spellEnd"/>
      <w:r w:rsidRPr="004038BB">
        <w:rPr>
          <w:sz w:val="28"/>
          <w:szCs w:val="28"/>
          <w:lang w:val="uk-UA"/>
        </w:rPr>
        <w:t xml:space="preserve"> і координатором змін.</w:t>
      </w:r>
      <w:r w:rsidR="009D421E" w:rsidRPr="004038BB">
        <w:rPr>
          <w:sz w:val="28"/>
          <w:szCs w:val="28"/>
          <w:lang w:val="uk-UA"/>
        </w:rPr>
        <w:t xml:space="preserve"> П</w:t>
      </w:r>
      <w:r w:rsidRPr="004038BB">
        <w:rPr>
          <w:sz w:val="28"/>
          <w:szCs w:val="28"/>
          <w:lang w:val="uk-UA"/>
        </w:rPr>
        <w:t xml:space="preserve">ід час пандемії COVID-19 багато компаній активно впроваджували дистанційну роботу, підтримували психологічний стан працівників та стимулювали їх через бонуси чи програми розвитку, що дозволило зберегти продуктивність команди. Наприклад, у </w:t>
      </w:r>
      <w:r w:rsidRPr="004038BB">
        <w:rPr>
          <w:rStyle w:val="a5"/>
          <w:b w:val="0"/>
          <w:bCs w:val="0"/>
          <w:sz w:val="28"/>
          <w:szCs w:val="28"/>
          <w:lang w:val="uk-UA"/>
        </w:rPr>
        <w:t>Фоззі Груп</w:t>
      </w:r>
      <w:r w:rsidRPr="004038BB">
        <w:rPr>
          <w:sz w:val="28"/>
          <w:szCs w:val="28"/>
          <w:lang w:val="uk-UA"/>
        </w:rPr>
        <w:t xml:space="preserve"> під час воєнного стану керівництво активно впроваджувало комунікаційні платформи, проводило онлайн-наради, стимулювало персонал через бонуси та програми безпеки. Це дозволило зберегти продуктивність та готовність працівників адаптуватися до нових умов.</w:t>
      </w:r>
    </w:p>
    <w:p w14:paraId="4B181FE5" w14:textId="6CCFA8E9" w:rsidR="000E215C" w:rsidRPr="004038BB" w:rsidRDefault="000E215C"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Ефективне управління в кризі передбачає застосування спеціальних стратегій. Це можуть бути реструктуризація боргів, диверсифікація продуктів та ринків, впровадження інноваційних технологій. Наприклад, компанія </w:t>
      </w:r>
      <w:proofErr w:type="spellStart"/>
      <w:r w:rsidRPr="004038BB">
        <w:rPr>
          <w:sz w:val="28"/>
          <w:szCs w:val="28"/>
          <w:lang w:val="uk-UA"/>
        </w:rPr>
        <w:t>Apple</w:t>
      </w:r>
      <w:proofErr w:type="spellEnd"/>
      <w:r w:rsidRPr="004038BB">
        <w:rPr>
          <w:sz w:val="28"/>
          <w:szCs w:val="28"/>
          <w:lang w:val="uk-UA"/>
        </w:rPr>
        <w:t xml:space="preserve"> у 1997 році, перебуваючи на межі банкрутства, змінила стратегічний напрям, скоротила неприбуткові продукти та сфокусувалася на нових інноваційних </w:t>
      </w:r>
      <w:r w:rsidRPr="004038BB">
        <w:rPr>
          <w:sz w:val="28"/>
          <w:szCs w:val="28"/>
          <w:lang w:val="uk-UA"/>
        </w:rPr>
        <w:lastRenderedPageBreak/>
        <w:t>розробках (</w:t>
      </w:r>
      <w:proofErr w:type="spellStart"/>
      <w:r w:rsidRPr="004038BB">
        <w:rPr>
          <w:sz w:val="28"/>
          <w:szCs w:val="28"/>
          <w:lang w:val="uk-UA"/>
        </w:rPr>
        <w:t>iMac</w:t>
      </w:r>
      <w:proofErr w:type="spellEnd"/>
      <w:r w:rsidRPr="004038BB">
        <w:rPr>
          <w:sz w:val="28"/>
          <w:szCs w:val="28"/>
          <w:lang w:val="uk-UA"/>
        </w:rPr>
        <w:t xml:space="preserve">, </w:t>
      </w:r>
      <w:proofErr w:type="spellStart"/>
      <w:r w:rsidRPr="004038BB">
        <w:rPr>
          <w:sz w:val="28"/>
          <w:szCs w:val="28"/>
          <w:lang w:val="uk-UA"/>
        </w:rPr>
        <w:t>iPod</w:t>
      </w:r>
      <w:proofErr w:type="spellEnd"/>
      <w:r w:rsidRPr="004038BB">
        <w:rPr>
          <w:sz w:val="28"/>
          <w:szCs w:val="28"/>
          <w:lang w:val="uk-UA"/>
        </w:rPr>
        <w:t xml:space="preserve">), що дозволило не лише вижити, а й стати лідером ринку. В Україні аналогічні практики застосовували харчові та промислові підприємства під час воєнного стану, </w:t>
      </w:r>
      <w:proofErr w:type="spellStart"/>
      <w:r w:rsidRPr="004038BB">
        <w:rPr>
          <w:sz w:val="28"/>
          <w:szCs w:val="28"/>
          <w:lang w:val="uk-UA"/>
        </w:rPr>
        <w:t>переналаштовуючи</w:t>
      </w:r>
      <w:proofErr w:type="spellEnd"/>
      <w:r w:rsidRPr="004038BB">
        <w:rPr>
          <w:sz w:val="28"/>
          <w:szCs w:val="28"/>
          <w:lang w:val="uk-UA"/>
        </w:rPr>
        <w:t xml:space="preserve"> виробництво та шукаючи нові канали постачання. Наприклад, </w:t>
      </w:r>
      <w:r w:rsidRPr="004038BB">
        <w:rPr>
          <w:rStyle w:val="a5"/>
          <w:b w:val="0"/>
          <w:bCs w:val="0"/>
          <w:sz w:val="28"/>
          <w:szCs w:val="28"/>
          <w:lang w:val="uk-UA"/>
        </w:rPr>
        <w:t>АТБ-Маркет</w:t>
      </w:r>
      <w:r w:rsidRPr="004038BB">
        <w:rPr>
          <w:sz w:val="28"/>
          <w:szCs w:val="28"/>
          <w:lang w:val="uk-UA"/>
        </w:rPr>
        <w:t xml:space="preserve"> запровадив цифрові рішення для відстеження запасів і прогнозування попиту, а також організував доставку продуктів онлайн для безпеки клієнтів під час активних бойових дій.</w:t>
      </w:r>
    </w:p>
    <w:p w14:paraId="778C8302" w14:textId="610AC0E7" w:rsidR="000E215C" w:rsidRPr="004038BB" w:rsidRDefault="009D421E"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В</w:t>
      </w:r>
      <w:r w:rsidR="000E215C" w:rsidRPr="004038BB">
        <w:rPr>
          <w:sz w:val="28"/>
          <w:szCs w:val="28"/>
          <w:lang w:val="uk-UA"/>
        </w:rPr>
        <w:t xml:space="preserve"> кризових умовах</w:t>
      </w:r>
      <w:r w:rsidRPr="004038BB">
        <w:rPr>
          <w:sz w:val="28"/>
          <w:szCs w:val="28"/>
          <w:lang w:val="uk-UA"/>
        </w:rPr>
        <w:t xml:space="preserve"> управління</w:t>
      </w:r>
      <w:r w:rsidR="000E215C" w:rsidRPr="004038BB">
        <w:rPr>
          <w:sz w:val="28"/>
          <w:szCs w:val="28"/>
          <w:lang w:val="uk-UA"/>
        </w:rPr>
        <w:t xml:space="preserve"> потребує комплексного аналізу внутрішніх і зовнішніх ризиків, прогнозування наслідків різних рішень та системного планування. Інструменти можуть включати фінансовий аналіз, SWOT- та PEST-аналізи, моделювання сценаріїв розвитку подій. Наприклад, великі міжнародні корпорації, такі як </w:t>
      </w:r>
      <w:proofErr w:type="spellStart"/>
      <w:r w:rsidR="000E215C" w:rsidRPr="004038BB">
        <w:rPr>
          <w:sz w:val="28"/>
          <w:szCs w:val="28"/>
          <w:lang w:val="uk-UA"/>
        </w:rPr>
        <w:t>Unilever</w:t>
      </w:r>
      <w:proofErr w:type="spellEnd"/>
      <w:r w:rsidR="000E215C" w:rsidRPr="004038BB">
        <w:rPr>
          <w:sz w:val="28"/>
          <w:szCs w:val="28"/>
          <w:lang w:val="uk-UA"/>
        </w:rPr>
        <w:t xml:space="preserve"> або </w:t>
      </w:r>
      <w:proofErr w:type="spellStart"/>
      <w:r w:rsidR="000E215C" w:rsidRPr="004038BB">
        <w:rPr>
          <w:sz w:val="28"/>
          <w:szCs w:val="28"/>
          <w:lang w:val="uk-UA"/>
        </w:rPr>
        <w:t>Nestlé</w:t>
      </w:r>
      <w:proofErr w:type="spellEnd"/>
      <w:r w:rsidR="000E215C" w:rsidRPr="004038BB">
        <w:rPr>
          <w:sz w:val="28"/>
          <w:szCs w:val="28"/>
          <w:lang w:val="uk-UA"/>
        </w:rPr>
        <w:t xml:space="preserve">, постійно аналізують ризики ланцюгів постачання та ринкових змін, щоб швидко адаптуватися до економічних або політичних потрясінь. Так, Миронівський хлібопродукт під час блокади окремих регіонів активно аналізував ризики поставок кормів та сировини, що дозволило швидко </w:t>
      </w:r>
      <w:proofErr w:type="spellStart"/>
      <w:r w:rsidR="000E215C" w:rsidRPr="004038BB">
        <w:rPr>
          <w:sz w:val="28"/>
          <w:szCs w:val="28"/>
          <w:lang w:val="uk-UA"/>
        </w:rPr>
        <w:t>переналаштувати</w:t>
      </w:r>
      <w:proofErr w:type="spellEnd"/>
      <w:r w:rsidR="000E215C" w:rsidRPr="004038BB">
        <w:rPr>
          <w:sz w:val="28"/>
          <w:szCs w:val="28"/>
          <w:lang w:val="uk-UA"/>
        </w:rPr>
        <w:t xml:space="preserve"> виробничі ланцюги та уникнути простоїв.</w:t>
      </w:r>
    </w:p>
    <w:p w14:paraId="59EB9F58" w14:textId="463DDADF" w:rsidR="000E215C" w:rsidRPr="004038BB" w:rsidRDefault="000E215C" w:rsidP="008C2349">
      <w:pPr>
        <w:pStyle w:val="a3"/>
        <w:spacing w:before="0" w:beforeAutospacing="0" w:after="0" w:afterAutospacing="0" w:line="360" w:lineRule="auto"/>
        <w:ind w:firstLine="709"/>
        <w:jc w:val="both"/>
        <w:rPr>
          <w:sz w:val="28"/>
          <w:szCs w:val="28"/>
          <w:lang w:val="uk-UA"/>
        </w:rPr>
      </w:pPr>
      <w:r w:rsidRPr="004038BB">
        <w:rPr>
          <w:sz w:val="28"/>
          <w:szCs w:val="28"/>
          <w:lang w:val="uk-UA"/>
        </w:rPr>
        <w:t>Управління підприємством в кризових умовах поєднує оперативність, гнучкість, стратегічне мислення та ефективне використання людських і матеріальних ресурсів. Успішна антикризова діяльність дозволяє не лише вижити, а й сформувати конкурентні переваги, підвищити стійкість бізнесу та забезпечити довгостроковий розвиток. Приклади АТБ-Маркет, МХП та Фоззі Груп демонструють, що ефективне управління під час кризи потребує поєднання стратегічної гнучкості, системного аналізу та підтримки персоналу.</w:t>
      </w:r>
    </w:p>
    <w:p w14:paraId="7C4F90A8" w14:textId="77777777" w:rsidR="00834B20" w:rsidRPr="004038BB" w:rsidRDefault="00834B20" w:rsidP="00C377BC">
      <w:pPr>
        <w:spacing w:line="360" w:lineRule="auto"/>
        <w:ind w:firstLine="709"/>
        <w:jc w:val="both"/>
        <w:rPr>
          <w:rFonts w:ascii="Times New Roman" w:eastAsia="Times New Roman" w:hAnsi="Times New Roman" w:cs="Times New Roman"/>
          <w:bCs/>
          <w:sz w:val="28"/>
          <w:szCs w:val="28"/>
          <w:lang w:eastAsia="ru-RU"/>
        </w:rPr>
      </w:pPr>
    </w:p>
    <w:p w14:paraId="710B3A2B" w14:textId="7F32FE61" w:rsidR="000E215C" w:rsidRPr="004038BB" w:rsidRDefault="00834B20" w:rsidP="00834B20">
      <w:pPr>
        <w:spacing w:line="360" w:lineRule="auto"/>
        <w:ind w:firstLine="709"/>
        <w:jc w:val="both"/>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t>1.3. Механізми, методи та інструменти антикризового управління</w:t>
      </w:r>
    </w:p>
    <w:p w14:paraId="1815D2B2"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p>
    <w:p w14:paraId="037DA694" w14:textId="10012C86"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Реалізація концепцій формування системи управління підприємством на практиці здійснюється через відповідні механізми управління, які забезпечують трансформацію управлінських ідей у конкретні управлінські дії </w:t>
      </w:r>
      <w:r w:rsidRPr="004038BB">
        <w:rPr>
          <w:rFonts w:ascii="Times New Roman" w:eastAsia="Times New Roman" w:hAnsi="Times New Roman" w:cs="Times New Roman"/>
          <w:sz w:val="28"/>
          <w:szCs w:val="28"/>
          <w:lang w:eastAsia="ru-UA"/>
        </w:rPr>
        <w:lastRenderedPageBreak/>
        <w:t xml:space="preserve">та результати. Механізм управління підприємством доцільно розглядати як сукупність методів, інструментів, важелів і процедур впливу суб’єкта управління на об’єкт з метою досягнення визначених цілей розвитку підприємства </w:t>
      </w:r>
      <w:bookmarkStart w:id="16" w:name="_Hlk216755351"/>
      <w:r w:rsidRPr="004038BB">
        <w:rPr>
          <w:rFonts w:ascii="Times New Roman" w:eastAsia="Times New Roman" w:hAnsi="Times New Roman" w:cs="Times New Roman"/>
          <w:sz w:val="28"/>
          <w:szCs w:val="28"/>
          <w:lang w:eastAsia="ru-UA"/>
        </w:rPr>
        <w:t>[1; 6].</w:t>
      </w:r>
      <w:bookmarkEnd w:id="16"/>
    </w:p>
    <w:p w14:paraId="066C3F48" w14:textId="49682EBB"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межах наведених концепцій управління механізми формування та функціонування системи управління мають комплексний характер і включають основні складові</w:t>
      </w:r>
      <w:r w:rsidR="00A3212A" w:rsidRPr="004038BB">
        <w:rPr>
          <w:rFonts w:ascii="Times New Roman" w:eastAsia="Times New Roman" w:hAnsi="Times New Roman" w:cs="Times New Roman"/>
          <w:sz w:val="28"/>
          <w:szCs w:val="28"/>
          <w:lang w:eastAsia="ru-UA"/>
        </w:rPr>
        <w:t xml:space="preserve"> (рис.1.4.)</w:t>
      </w:r>
      <w:r w:rsidRPr="004038BB">
        <w:rPr>
          <w:rFonts w:ascii="Times New Roman" w:eastAsia="Times New Roman" w:hAnsi="Times New Roman" w:cs="Times New Roman"/>
          <w:sz w:val="28"/>
          <w:szCs w:val="28"/>
          <w:lang w:eastAsia="ru-UA"/>
        </w:rPr>
        <w:t>.</w:t>
      </w:r>
    </w:p>
    <w:p w14:paraId="1BF6E48D" w14:textId="46327B90" w:rsidR="00A3212A" w:rsidRPr="004038BB" w:rsidRDefault="00A3212A" w:rsidP="00DC134D">
      <w:pPr>
        <w:spacing w:line="360" w:lineRule="auto"/>
        <w:ind w:firstLine="709"/>
        <w:jc w:val="both"/>
        <w:rPr>
          <w:rFonts w:ascii="Times New Roman" w:eastAsia="Times New Roman" w:hAnsi="Times New Roman" w:cs="Times New Roman"/>
          <w:sz w:val="28"/>
          <w:szCs w:val="28"/>
          <w:lang w:eastAsia="ru-UA"/>
        </w:rPr>
      </w:pPr>
    </w:p>
    <w:p w14:paraId="53DFE3A5" w14:textId="675099B6" w:rsidR="00A3212A" w:rsidRPr="004038BB" w:rsidRDefault="00335604"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61664" behindDoc="0" locked="0" layoutInCell="1" allowOverlap="1" wp14:anchorId="63524CB5" wp14:editId="7FA0F83B">
                <wp:simplePos x="0" y="0"/>
                <wp:positionH relativeFrom="column">
                  <wp:posOffset>2577465</wp:posOffset>
                </wp:positionH>
                <wp:positionV relativeFrom="paragraph">
                  <wp:posOffset>297180</wp:posOffset>
                </wp:positionV>
                <wp:extent cx="523875" cy="781050"/>
                <wp:effectExtent l="38100" t="0" r="28575" b="57150"/>
                <wp:wrapNone/>
                <wp:docPr id="54" name="Прямая со стрелкой 54"/>
                <wp:cNvGraphicFramePr/>
                <a:graphic xmlns:a="http://schemas.openxmlformats.org/drawingml/2006/main">
                  <a:graphicData uri="http://schemas.microsoft.com/office/word/2010/wordprocessingShape">
                    <wps:wsp>
                      <wps:cNvCnPr/>
                      <wps:spPr>
                        <a:xfrm flipH="1">
                          <a:off x="0" y="0"/>
                          <a:ext cx="523875" cy="7810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56DA53" id="Прямая со стрелкой 54" o:spid="_x0000_s1026" type="#_x0000_t32" style="position:absolute;margin-left:202.95pt;margin-top:23.4pt;width:41.25pt;height:61.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" strokecolor="windowText" strokeweight="1pt">
                <v:stroke endarrow="block" joinstyle="miter"/>
              </v:shape>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59616" behindDoc="0" locked="0" layoutInCell="1" allowOverlap="1" wp14:anchorId="2DBF53C6" wp14:editId="7395896B">
                <wp:simplePos x="0" y="0"/>
                <wp:positionH relativeFrom="column">
                  <wp:posOffset>2577465</wp:posOffset>
                </wp:positionH>
                <wp:positionV relativeFrom="paragraph">
                  <wp:posOffset>144780</wp:posOffset>
                </wp:positionV>
                <wp:extent cx="581025" cy="152400"/>
                <wp:effectExtent l="0" t="0" r="66675" b="76200"/>
                <wp:wrapNone/>
                <wp:docPr id="53" name="Прямая со стрелкой 53"/>
                <wp:cNvGraphicFramePr/>
                <a:graphic xmlns:a="http://schemas.openxmlformats.org/drawingml/2006/main">
                  <a:graphicData uri="http://schemas.microsoft.com/office/word/2010/wordprocessingShape">
                    <wps:wsp>
                      <wps:cNvCnPr/>
                      <wps:spPr>
                        <a:xfrm>
                          <a:off x="0" y="0"/>
                          <a:ext cx="581025" cy="152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EB8CF" id="Прямая со стрелкой 53" o:spid="_x0000_s1026" type="#_x0000_t32" style="position:absolute;margin-left:202.95pt;margin-top:11.4pt;width:45.75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" strokecolor="black [3200]" strokeweight="1pt">
                <v:stroke endarrow="block" joinstyle="miter"/>
              </v:shape>
            </w:pict>
          </mc:Fallback>
        </mc:AlternateContent>
      </w:r>
      <w:r w:rsidR="0064128A"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21728" behindDoc="0" locked="0" layoutInCell="1" allowOverlap="1" wp14:anchorId="6C55DAAD" wp14:editId="4F68D001">
                <wp:simplePos x="0" y="0"/>
                <wp:positionH relativeFrom="column">
                  <wp:posOffset>3172287</wp:posOffset>
                </wp:positionH>
                <wp:positionV relativeFrom="paragraph">
                  <wp:posOffset>23091</wp:posOffset>
                </wp:positionV>
                <wp:extent cx="2057400" cy="491837"/>
                <wp:effectExtent l="0" t="0" r="19050" b="22860"/>
                <wp:wrapNone/>
                <wp:docPr id="38" name="Прямоугольник 38"/>
                <wp:cNvGraphicFramePr/>
                <a:graphic xmlns:a="http://schemas.openxmlformats.org/drawingml/2006/main">
                  <a:graphicData uri="http://schemas.microsoft.com/office/word/2010/wordprocessingShape">
                    <wps:wsp>
                      <wps:cNvSpPr/>
                      <wps:spPr>
                        <a:xfrm>
                          <a:off x="0" y="0"/>
                          <a:ext cx="2057400" cy="49183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A604478" w14:textId="77777777" w:rsidR="00A3212A" w:rsidRPr="00DC134D" w:rsidRDefault="00A3212A" w:rsidP="00A3212A">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Економічний механізм управління</w:t>
                            </w:r>
                          </w:p>
                          <w:p w14:paraId="4B9CCA55" w14:textId="1B2F230C" w:rsidR="00A3212A" w:rsidRPr="00A3212A" w:rsidRDefault="00A3212A" w:rsidP="00A3212A">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5DAAD" id="Прямоугольник 38" o:spid="_x0000_s1052" style="position:absolute;left:0;text-align:left;margin-left:249.8pt;margin-top:1.8pt;width:162pt;height:38.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" fillcolor="window" strokecolor="windowText" strokeweight="1.5pt">
                <v:textbox>
                  <w:txbxContent>
                    <w:p w14:paraId="7A604478" w14:textId="77777777" w:rsidR="00A3212A" w:rsidRPr="00DC134D" w:rsidRDefault="00A3212A" w:rsidP="00A3212A">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Економічний механізм управління</w:t>
                      </w:r>
                    </w:p>
                    <w:p w14:paraId="4B9CCA55" w14:textId="1B2F230C" w:rsidR="00A3212A" w:rsidRPr="00A3212A" w:rsidRDefault="00A3212A" w:rsidP="00A3212A">
                      <w:pPr>
                        <w:rPr>
                          <w:sz w:val="24"/>
                          <w:szCs w:val="24"/>
                        </w:rPr>
                      </w:pPr>
                    </w:p>
                  </w:txbxContent>
                </v:textbox>
              </v:rect>
            </w:pict>
          </mc:Fallback>
        </mc:AlternateContent>
      </w:r>
      <w:r w:rsidR="0064128A"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19680" behindDoc="0" locked="0" layoutInCell="1" allowOverlap="1" wp14:anchorId="4AA4FDE8" wp14:editId="264A1948">
                <wp:simplePos x="0" y="0"/>
                <wp:positionH relativeFrom="column">
                  <wp:posOffset>512907</wp:posOffset>
                </wp:positionH>
                <wp:positionV relativeFrom="paragraph">
                  <wp:posOffset>5022</wp:posOffset>
                </wp:positionV>
                <wp:extent cx="2057400" cy="491837"/>
                <wp:effectExtent l="0" t="0" r="19050" b="22860"/>
                <wp:wrapNone/>
                <wp:docPr id="37" name="Прямоугольник 37"/>
                <wp:cNvGraphicFramePr/>
                <a:graphic xmlns:a="http://schemas.openxmlformats.org/drawingml/2006/main">
                  <a:graphicData uri="http://schemas.microsoft.com/office/word/2010/wordprocessingShape">
                    <wps:wsp>
                      <wps:cNvSpPr/>
                      <wps:spPr>
                        <a:xfrm>
                          <a:off x="0" y="0"/>
                          <a:ext cx="2057400" cy="491837"/>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1DB745" w14:textId="1FAD6628" w:rsidR="00A3212A" w:rsidRPr="00A3212A" w:rsidRDefault="00A3212A" w:rsidP="00A3212A">
                            <w:pPr>
                              <w:rPr>
                                <w:sz w:val="24"/>
                                <w:szCs w:val="24"/>
                              </w:rPr>
                            </w:pPr>
                            <w:r w:rsidRPr="00DC134D">
                              <w:rPr>
                                <w:rFonts w:ascii="Times New Roman" w:eastAsia="Times New Roman" w:hAnsi="Times New Roman" w:cs="Times New Roman"/>
                                <w:b/>
                                <w:bCs/>
                                <w:sz w:val="24"/>
                                <w:szCs w:val="24"/>
                                <w:lang w:eastAsia="ru-UA"/>
                              </w:rPr>
                              <w:t>Організаційний механізм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4FDE8" id="Прямоугольник 37" o:spid="_x0000_s1053" style="position:absolute;left:0;text-align:left;margin-left:40.4pt;margin-top:.4pt;width:162pt;height:3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" fillcolor="white [3201]" strokecolor="black [3213]" strokeweight="1.5pt">
                <v:textbox>
                  <w:txbxContent>
                    <w:p w14:paraId="451DB745" w14:textId="1FAD6628" w:rsidR="00A3212A" w:rsidRPr="00A3212A" w:rsidRDefault="00A3212A" w:rsidP="00A3212A">
                      <w:pPr>
                        <w:rPr>
                          <w:sz w:val="24"/>
                          <w:szCs w:val="24"/>
                        </w:rPr>
                      </w:pPr>
                      <w:r w:rsidRPr="00DC134D">
                        <w:rPr>
                          <w:rFonts w:ascii="Times New Roman" w:eastAsia="Times New Roman" w:hAnsi="Times New Roman" w:cs="Times New Roman"/>
                          <w:b/>
                          <w:bCs/>
                          <w:sz w:val="24"/>
                          <w:szCs w:val="24"/>
                          <w:lang w:eastAsia="ru-UA"/>
                        </w:rPr>
                        <w:t>Організаційний механізм управління</w:t>
                      </w:r>
                    </w:p>
                  </w:txbxContent>
                </v:textbox>
              </v:rect>
            </w:pict>
          </mc:Fallback>
        </mc:AlternateContent>
      </w:r>
    </w:p>
    <w:p w14:paraId="10B54D4B" w14:textId="29EC3F99" w:rsidR="00A3212A" w:rsidRPr="004038BB" w:rsidRDefault="00A3212A" w:rsidP="00DC134D">
      <w:pPr>
        <w:spacing w:line="360" w:lineRule="auto"/>
        <w:ind w:firstLine="709"/>
        <w:jc w:val="both"/>
        <w:rPr>
          <w:rFonts w:ascii="Times New Roman" w:eastAsia="Times New Roman" w:hAnsi="Times New Roman" w:cs="Times New Roman"/>
          <w:sz w:val="28"/>
          <w:szCs w:val="28"/>
          <w:lang w:eastAsia="ru-UA"/>
        </w:rPr>
      </w:pPr>
    </w:p>
    <w:p w14:paraId="432E38B9" w14:textId="16A2FD8A" w:rsidR="00A3212A" w:rsidRPr="004038BB" w:rsidRDefault="0064128A" w:rsidP="00DC134D">
      <w:pPr>
        <w:spacing w:line="360" w:lineRule="auto"/>
        <w:ind w:firstLine="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25824" behindDoc="0" locked="0" layoutInCell="1" allowOverlap="1" wp14:anchorId="3B047CAF" wp14:editId="4AEFF760">
                <wp:simplePos x="0" y="0"/>
                <wp:positionH relativeFrom="column">
                  <wp:posOffset>3192549</wp:posOffset>
                </wp:positionH>
                <wp:positionV relativeFrom="paragraph">
                  <wp:posOffset>181090</wp:posOffset>
                </wp:positionV>
                <wp:extent cx="2057400" cy="491837"/>
                <wp:effectExtent l="0" t="0" r="19050" b="22860"/>
                <wp:wrapNone/>
                <wp:docPr id="40" name="Прямоугольник 40"/>
                <wp:cNvGraphicFramePr/>
                <a:graphic xmlns:a="http://schemas.openxmlformats.org/drawingml/2006/main">
                  <a:graphicData uri="http://schemas.microsoft.com/office/word/2010/wordprocessingShape">
                    <wps:wsp>
                      <wps:cNvSpPr/>
                      <wps:spPr>
                        <a:xfrm>
                          <a:off x="0" y="0"/>
                          <a:ext cx="2057400" cy="49183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F8FFC2B" w14:textId="77777777" w:rsidR="00902442" w:rsidRPr="00DC134D" w:rsidRDefault="00902442" w:rsidP="00902442">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Соціально-психологічний механізм управління</w:t>
                            </w:r>
                          </w:p>
                          <w:p w14:paraId="219DF56D" w14:textId="2F23E835" w:rsidR="00A3212A" w:rsidRPr="00A3212A" w:rsidRDefault="00A3212A" w:rsidP="00A3212A">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47CAF" id="Прямоугольник 40" o:spid="_x0000_s1054" style="position:absolute;left:0;text-align:left;margin-left:251.4pt;margin-top:14.25pt;width:162pt;height:3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" fillcolor="window" strokecolor="windowText" strokeweight="1.5pt">
                <v:textbox>
                  <w:txbxContent>
                    <w:p w14:paraId="0F8FFC2B" w14:textId="77777777" w:rsidR="00902442" w:rsidRPr="00DC134D" w:rsidRDefault="00902442" w:rsidP="00902442">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Соціально-психологічний механізм управління</w:t>
                      </w:r>
                    </w:p>
                    <w:p w14:paraId="219DF56D" w14:textId="2F23E835" w:rsidR="00A3212A" w:rsidRPr="00A3212A" w:rsidRDefault="00A3212A" w:rsidP="00A3212A">
                      <w:pPr>
                        <w:rPr>
                          <w:sz w:val="24"/>
                          <w:szCs w:val="24"/>
                        </w:rPr>
                      </w:pPr>
                    </w:p>
                  </w:txbxContent>
                </v:textbox>
              </v:rect>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23776" behindDoc="0" locked="0" layoutInCell="1" allowOverlap="1" wp14:anchorId="1FC0FF06" wp14:editId="45F91844">
                <wp:simplePos x="0" y="0"/>
                <wp:positionH relativeFrom="column">
                  <wp:posOffset>512330</wp:posOffset>
                </wp:positionH>
                <wp:positionV relativeFrom="paragraph">
                  <wp:posOffset>196561</wp:posOffset>
                </wp:positionV>
                <wp:extent cx="2057400" cy="491837"/>
                <wp:effectExtent l="0" t="0" r="19050" b="22860"/>
                <wp:wrapNone/>
                <wp:docPr id="39" name="Прямоугольник 39"/>
                <wp:cNvGraphicFramePr/>
                <a:graphic xmlns:a="http://schemas.openxmlformats.org/drawingml/2006/main">
                  <a:graphicData uri="http://schemas.microsoft.com/office/word/2010/wordprocessingShape">
                    <wps:wsp>
                      <wps:cNvSpPr/>
                      <wps:spPr>
                        <a:xfrm>
                          <a:off x="0" y="0"/>
                          <a:ext cx="2057400" cy="49183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C2B194C" w14:textId="7F9913F7" w:rsidR="00A3212A" w:rsidRPr="0064128A" w:rsidRDefault="0064128A" w:rsidP="00A3212A">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Адміністративний механізм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0FF06" id="Прямоугольник 39" o:spid="_x0000_s1055" style="position:absolute;left:0;text-align:left;margin-left:40.35pt;margin-top:15.5pt;width:162pt;height:3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" fillcolor="window" strokecolor="windowText" strokeweight="1.5pt">
                <v:textbox>
                  <w:txbxContent>
                    <w:p w14:paraId="6C2B194C" w14:textId="7F9913F7" w:rsidR="00A3212A" w:rsidRPr="0064128A" w:rsidRDefault="0064128A" w:rsidP="00A3212A">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Адміністративний механізм управління</w:t>
                      </w:r>
                    </w:p>
                  </w:txbxContent>
                </v:textbox>
              </v:rect>
            </w:pict>
          </mc:Fallback>
        </mc:AlternateContent>
      </w:r>
    </w:p>
    <w:p w14:paraId="27342688" w14:textId="35BB54BB" w:rsidR="00A3212A" w:rsidRPr="004038BB" w:rsidRDefault="00335604" w:rsidP="00DC134D">
      <w:pPr>
        <w:spacing w:line="360" w:lineRule="auto"/>
        <w:ind w:firstLine="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67808" behindDoc="0" locked="0" layoutInCell="1" allowOverlap="1" wp14:anchorId="47EE2A06" wp14:editId="2EB82362">
                <wp:simplePos x="0" y="0"/>
                <wp:positionH relativeFrom="margin">
                  <wp:posOffset>2577465</wp:posOffset>
                </wp:positionH>
                <wp:positionV relativeFrom="paragraph">
                  <wp:posOffset>177165</wp:posOffset>
                </wp:positionV>
                <wp:extent cx="552450" cy="590550"/>
                <wp:effectExtent l="38100" t="0" r="19050" b="57150"/>
                <wp:wrapNone/>
                <wp:docPr id="57" name="Прямая со стрелкой 57"/>
                <wp:cNvGraphicFramePr/>
                <a:graphic xmlns:a="http://schemas.openxmlformats.org/drawingml/2006/main">
                  <a:graphicData uri="http://schemas.microsoft.com/office/word/2010/wordprocessingShape">
                    <wps:wsp>
                      <wps:cNvCnPr/>
                      <wps:spPr>
                        <a:xfrm flipH="1">
                          <a:off x="0" y="0"/>
                          <a:ext cx="552450" cy="5905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B2CD7F" id="Прямая со стрелкой 57" o:spid="_x0000_s1026" type="#_x0000_t32" style="position:absolute;margin-left:202.95pt;margin-top:13.95pt;width:43.5pt;height:46.5pt;flip:x;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" strokecolor="windowText" strokeweight="1pt">
                <v:stroke endarrow="block" joinstyle="miter"/>
                <w10:wrap anchorx="margin"/>
              </v:shape>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63712" behindDoc="0" locked="0" layoutInCell="1" allowOverlap="1" wp14:anchorId="37060DF1" wp14:editId="46BFD4D7">
                <wp:simplePos x="0" y="0"/>
                <wp:positionH relativeFrom="margin">
                  <wp:posOffset>2615566</wp:posOffset>
                </wp:positionH>
                <wp:positionV relativeFrom="paragraph">
                  <wp:posOffset>120015</wp:posOffset>
                </wp:positionV>
                <wp:extent cx="552450" cy="83185"/>
                <wp:effectExtent l="0" t="0" r="76200" b="88265"/>
                <wp:wrapNone/>
                <wp:docPr id="55" name="Прямая со стрелкой 55"/>
                <wp:cNvGraphicFramePr/>
                <a:graphic xmlns:a="http://schemas.openxmlformats.org/drawingml/2006/main">
                  <a:graphicData uri="http://schemas.microsoft.com/office/word/2010/wordprocessingShape">
                    <wps:wsp>
                      <wps:cNvCnPr/>
                      <wps:spPr>
                        <a:xfrm>
                          <a:off x="0" y="0"/>
                          <a:ext cx="552450" cy="8318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6A3D4B" id="Прямая со стрелкой 55" o:spid="_x0000_s1026" type="#_x0000_t32" style="position:absolute;margin-left:205.95pt;margin-top:9.45pt;width:43.5pt;height:6.5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" strokecolor="windowText" strokeweight="1pt">
                <v:stroke endarrow="block" joinstyle="miter"/>
                <w10:wrap anchorx="margin"/>
              </v:shape>
            </w:pict>
          </mc:Fallback>
        </mc:AlternateContent>
      </w:r>
    </w:p>
    <w:p w14:paraId="4B102A4F" w14:textId="22351690" w:rsidR="00A3212A" w:rsidRPr="004038BB" w:rsidRDefault="000C2445" w:rsidP="00DC134D">
      <w:pPr>
        <w:spacing w:line="360" w:lineRule="auto"/>
        <w:ind w:firstLine="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27872" behindDoc="0" locked="0" layoutInCell="1" allowOverlap="1" wp14:anchorId="6F789989" wp14:editId="6465254D">
                <wp:simplePos x="0" y="0"/>
                <wp:positionH relativeFrom="column">
                  <wp:posOffset>533920</wp:posOffset>
                </wp:positionH>
                <wp:positionV relativeFrom="paragraph">
                  <wp:posOffset>233276</wp:posOffset>
                </wp:positionV>
                <wp:extent cx="2057400" cy="665018"/>
                <wp:effectExtent l="0" t="0" r="19050" b="20955"/>
                <wp:wrapNone/>
                <wp:docPr id="41" name="Прямоугольник 41"/>
                <wp:cNvGraphicFramePr/>
                <a:graphic xmlns:a="http://schemas.openxmlformats.org/drawingml/2006/main">
                  <a:graphicData uri="http://schemas.microsoft.com/office/word/2010/wordprocessingShape">
                    <wps:wsp>
                      <wps:cNvSpPr/>
                      <wps:spPr>
                        <a:xfrm>
                          <a:off x="0" y="0"/>
                          <a:ext cx="2057400" cy="6650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580F6C0" w14:textId="77777777" w:rsidR="000C2445" w:rsidRPr="00DC134D" w:rsidRDefault="000C2445" w:rsidP="000C2445">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Інформаційно-аналітичний механізм управління</w:t>
                            </w:r>
                          </w:p>
                          <w:p w14:paraId="5021B836" w14:textId="4BB7CEAF" w:rsidR="00A3212A" w:rsidRPr="00A3212A" w:rsidRDefault="00A3212A" w:rsidP="00A3212A">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89989" id="Прямоугольник 41" o:spid="_x0000_s1056" style="position:absolute;left:0;text-align:left;margin-left:42.05pt;margin-top:18.35pt;width:162pt;height:52.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" fillcolor="window" strokecolor="windowText" strokeweight="1.5pt">
                <v:textbox>
                  <w:txbxContent>
                    <w:p w14:paraId="6580F6C0" w14:textId="77777777" w:rsidR="000C2445" w:rsidRPr="00DC134D" w:rsidRDefault="000C2445" w:rsidP="000C2445">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Інформаційно-аналітичний механізм управління</w:t>
                      </w:r>
                    </w:p>
                    <w:p w14:paraId="5021B836" w14:textId="4BB7CEAF" w:rsidR="00A3212A" w:rsidRPr="00A3212A" w:rsidRDefault="00A3212A" w:rsidP="00A3212A">
                      <w:pPr>
                        <w:rPr>
                          <w:sz w:val="24"/>
                          <w:szCs w:val="24"/>
                        </w:rPr>
                      </w:pPr>
                    </w:p>
                  </w:txbxContent>
                </v:textbox>
              </v:rect>
            </w:pict>
          </mc:Fallback>
        </mc:AlternateContent>
      </w:r>
    </w:p>
    <w:p w14:paraId="4FC76281" w14:textId="4730C9D2" w:rsidR="00A3212A" w:rsidRPr="004038BB" w:rsidRDefault="00335604" w:rsidP="00DC134D">
      <w:pPr>
        <w:spacing w:line="360" w:lineRule="auto"/>
        <w:ind w:firstLine="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65760" behindDoc="0" locked="0" layoutInCell="1" allowOverlap="1" wp14:anchorId="2BAA1263" wp14:editId="3E7E5508">
                <wp:simplePos x="0" y="0"/>
                <wp:positionH relativeFrom="margin">
                  <wp:posOffset>2586990</wp:posOffset>
                </wp:positionH>
                <wp:positionV relativeFrom="paragraph">
                  <wp:posOffset>192406</wp:posOffset>
                </wp:positionV>
                <wp:extent cx="619125" cy="73660"/>
                <wp:effectExtent l="0" t="0" r="66675" b="78740"/>
                <wp:wrapNone/>
                <wp:docPr id="56" name="Прямая со стрелкой 56"/>
                <wp:cNvGraphicFramePr/>
                <a:graphic xmlns:a="http://schemas.openxmlformats.org/drawingml/2006/main">
                  <a:graphicData uri="http://schemas.microsoft.com/office/word/2010/wordprocessingShape">
                    <wps:wsp>
                      <wps:cNvCnPr/>
                      <wps:spPr>
                        <a:xfrm>
                          <a:off x="0" y="0"/>
                          <a:ext cx="619125" cy="7366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D6B9FC" id="Прямая со стрелкой 56" o:spid="_x0000_s1026" type="#_x0000_t32" style="position:absolute;margin-left:203.7pt;margin-top:15.15pt;width:48.75pt;height:5.8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" strokecolor="windowText" strokeweight="1pt">
                <v:stroke endarrow="block" joinstyle="miter"/>
                <w10:wrap anchorx="margin"/>
              </v:shape>
            </w:pict>
          </mc:Fallback>
        </mc:AlternateContent>
      </w:r>
      <w:r w:rsidR="00596D93"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729920" behindDoc="0" locked="0" layoutInCell="1" allowOverlap="1" wp14:anchorId="6B126ED8" wp14:editId="5FC2D9AA">
                <wp:simplePos x="0" y="0"/>
                <wp:positionH relativeFrom="column">
                  <wp:posOffset>3200400</wp:posOffset>
                </wp:positionH>
                <wp:positionV relativeFrom="paragraph">
                  <wp:posOffset>13220</wp:posOffset>
                </wp:positionV>
                <wp:extent cx="2057400" cy="491837"/>
                <wp:effectExtent l="0" t="0" r="19050" b="22860"/>
                <wp:wrapNone/>
                <wp:docPr id="45" name="Прямоугольник 45"/>
                <wp:cNvGraphicFramePr/>
                <a:graphic xmlns:a="http://schemas.openxmlformats.org/drawingml/2006/main">
                  <a:graphicData uri="http://schemas.microsoft.com/office/word/2010/wordprocessingShape">
                    <wps:wsp>
                      <wps:cNvSpPr/>
                      <wps:spPr>
                        <a:xfrm>
                          <a:off x="0" y="0"/>
                          <a:ext cx="2057400" cy="49183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2F9F738" w14:textId="77777777" w:rsidR="0065530C" w:rsidRPr="00DC134D" w:rsidRDefault="0065530C" w:rsidP="0065530C">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Контрольний механізм управління</w:t>
                            </w:r>
                          </w:p>
                          <w:p w14:paraId="47FCCAAF" w14:textId="77777777" w:rsidR="00596D93" w:rsidRPr="00A3212A" w:rsidRDefault="00596D93" w:rsidP="00596D93">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26ED8" id="Прямоугольник 45" o:spid="_x0000_s1057" style="position:absolute;left:0;text-align:left;margin-left:252pt;margin-top:1.05pt;width:162pt;height:3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" fillcolor="window" strokecolor="windowText" strokeweight="1.5pt">
                <v:textbox>
                  <w:txbxContent>
                    <w:p w14:paraId="02F9F738" w14:textId="77777777" w:rsidR="0065530C" w:rsidRPr="00DC134D" w:rsidRDefault="0065530C" w:rsidP="0065530C">
                      <w:pPr>
                        <w:rPr>
                          <w:rFonts w:ascii="Times New Roman" w:eastAsia="Times New Roman" w:hAnsi="Times New Roman" w:cs="Times New Roman"/>
                          <w:b/>
                          <w:bCs/>
                          <w:sz w:val="24"/>
                          <w:szCs w:val="24"/>
                          <w:lang w:eastAsia="ru-UA"/>
                        </w:rPr>
                      </w:pPr>
                      <w:r w:rsidRPr="00DC134D">
                        <w:rPr>
                          <w:rFonts w:ascii="Times New Roman" w:eastAsia="Times New Roman" w:hAnsi="Times New Roman" w:cs="Times New Roman"/>
                          <w:b/>
                          <w:bCs/>
                          <w:sz w:val="24"/>
                          <w:szCs w:val="24"/>
                          <w:lang w:eastAsia="ru-UA"/>
                        </w:rPr>
                        <w:t>Контрольний механізм управління</w:t>
                      </w:r>
                    </w:p>
                    <w:p w14:paraId="47FCCAAF" w14:textId="77777777" w:rsidR="00596D93" w:rsidRPr="00A3212A" w:rsidRDefault="00596D93" w:rsidP="00596D93">
                      <w:pPr>
                        <w:rPr>
                          <w:sz w:val="24"/>
                          <w:szCs w:val="24"/>
                        </w:rPr>
                      </w:pPr>
                    </w:p>
                  </w:txbxContent>
                </v:textbox>
              </v:rect>
            </w:pict>
          </mc:Fallback>
        </mc:AlternateContent>
      </w:r>
    </w:p>
    <w:p w14:paraId="39D1674D" w14:textId="1A2868A9" w:rsidR="00A3212A" w:rsidRPr="004038BB" w:rsidRDefault="00A3212A" w:rsidP="00DC134D">
      <w:pPr>
        <w:spacing w:line="360" w:lineRule="auto"/>
        <w:ind w:firstLine="709"/>
        <w:jc w:val="both"/>
        <w:rPr>
          <w:rFonts w:ascii="Times New Roman" w:eastAsia="Times New Roman" w:hAnsi="Times New Roman" w:cs="Times New Roman"/>
          <w:b/>
          <w:bCs/>
          <w:sz w:val="28"/>
          <w:szCs w:val="28"/>
          <w:lang w:eastAsia="ru-UA"/>
        </w:rPr>
      </w:pPr>
    </w:p>
    <w:p w14:paraId="6D2573D5" w14:textId="754B49C0" w:rsidR="0064128A" w:rsidRPr="004038BB" w:rsidRDefault="0064128A" w:rsidP="00DC134D">
      <w:pPr>
        <w:spacing w:line="360" w:lineRule="auto"/>
        <w:ind w:firstLine="709"/>
        <w:jc w:val="both"/>
        <w:rPr>
          <w:rFonts w:ascii="Times New Roman" w:eastAsia="Times New Roman" w:hAnsi="Times New Roman" w:cs="Times New Roman"/>
          <w:b/>
          <w:bCs/>
          <w:sz w:val="28"/>
          <w:szCs w:val="28"/>
          <w:lang w:eastAsia="ru-UA"/>
        </w:rPr>
      </w:pPr>
    </w:p>
    <w:p w14:paraId="6CDDE22B" w14:textId="3FB973E3" w:rsidR="00A3212A" w:rsidRPr="004038BB" w:rsidRDefault="00A3212A"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Рис.1.4. Основні складові механізму управління підприємством</w:t>
      </w:r>
    </w:p>
    <w:p w14:paraId="39C889C8" w14:textId="77777777" w:rsidR="00A3212A" w:rsidRPr="004038BB" w:rsidRDefault="00A3212A" w:rsidP="00DC134D">
      <w:pPr>
        <w:spacing w:line="360" w:lineRule="auto"/>
        <w:ind w:firstLine="709"/>
        <w:jc w:val="both"/>
        <w:rPr>
          <w:rFonts w:ascii="Times New Roman" w:eastAsia="Times New Roman" w:hAnsi="Times New Roman" w:cs="Times New Roman"/>
          <w:sz w:val="28"/>
          <w:szCs w:val="28"/>
          <w:lang w:eastAsia="ru-UA"/>
        </w:rPr>
      </w:pPr>
    </w:p>
    <w:p w14:paraId="63C4EF27"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Організаційний механізм забезпечує формування раціональної організаційної структури управління, розподіл повноважень і відповідальності між управлінськими рівнями та підрозділами. У системній та функціональній концепціях він реалізується через побудову ієрархічних структур, регламентацію функцій і посадових обов’язків. У межах </w:t>
      </w:r>
      <w:proofErr w:type="spellStart"/>
      <w:r w:rsidRPr="004038BB">
        <w:rPr>
          <w:rFonts w:ascii="Times New Roman" w:eastAsia="Times New Roman" w:hAnsi="Times New Roman" w:cs="Times New Roman"/>
          <w:sz w:val="28"/>
          <w:szCs w:val="28"/>
          <w:lang w:eastAsia="ru-UA"/>
        </w:rPr>
        <w:t>проєктної</w:t>
      </w:r>
      <w:proofErr w:type="spellEnd"/>
      <w:r w:rsidRPr="004038BB">
        <w:rPr>
          <w:rFonts w:ascii="Times New Roman" w:eastAsia="Times New Roman" w:hAnsi="Times New Roman" w:cs="Times New Roman"/>
          <w:sz w:val="28"/>
          <w:szCs w:val="28"/>
          <w:lang w:eastAsia="ru-UA"/>
        </w:rPr>
        <w:t xml:space="preserve"> та ситуаційної концепцій організаційний механізм набуває гнучкого характеру, передбачаючи використання тимчасових команд, матричних структур і делегування повноважень [3; 8].</w:t>
      </w:r>
    </w:p>
    <w:p w14:paraId="46DCF248"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Економічний механізм охоплює систему економічних важелів і стимулів, за допомогою яких здійснюється вплив на результати діяльності підприємства. До його основних елементів належать фінансове планування, бюджетування, ціноутворення, система оплати праці та матеріального </w:t>
      </w:r>
      <w:r w:rsidRPr="004038BB">
        <w:rPr>
          <w:rFonts w:ascii="Times New Roman" w:eastAsia="Times New Roman" w:hAnsi="Times New Roman" w:cs="Times New Roman"/>
          <w:sz w:val="28"/>
          <w:szCs w:val="28"/>
          <w:lang w:eastAsia="ru-UA"/>
        </w:rPr>
        <w:lastRenderedPageBreak/>
        <w:t>стимулювання. У стратегічній та антикризовій концепціях цей механізм відіграє ключову роль, оскільки дозволяє забезпечити фінансову стійкість підприємства та ефективне використання ресурсів [6; 9].</w:t>
      </w:r>
    </w:p>
    <w:p w14:paraId="47C5A2CA"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Адміністративний механізм базується на застосуванні нормативно-розпорядчих методів управління та передбачає використання наказів, інструкцій, положень і стандартів. Він є характерним для процесної та функціональної концепцій управління, де важливу роль відіграє регламентація управлінських процедур і контроль за їх виконанням. Водночас надмірна адміністративна регламентація може знижувати адаптивність системи управління в умовах нестабільного середовища [2; 4].</w:t>
      </w:r>
    </w:p>
    <w:p w14:paraId="7F09296E"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Соціально-психологічний механізм спрямований на формування ефективної взаємодії між працівниками, розвиток корпоративної культури та мотивації персоналу. У сучасних концепціях управління він тісно пов’язаний із стратегічними цілями підприємства та орієнтований на розвиток людського капіталу. Використання цього механізму є особливо важливим у системній, ситуаційній та стратегічній концепціях управління [5].</w:t>
      </w:r>
    </w:p>
    <w:p w14:paraId="6D795C12"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Інформаційно-аналітичний механізм забезпечує збір, обробку та аналіз управлінської інформації, необхідної для прийняття обґрунтованих управлінських рішень. У межах процесної, стратегічної та антикризової концепцій він реалізується через систему моніторингу показників діяльності підприємства, фінансового аналізу, управлінського обліку та прогнозування. Даний механізм є основою ранньої діагностики кризових явищ і своєчасного реагування на зміни зовнішнього середовища [7; 9].</w:t>
      </w:r>
    </w:p>
    <w:p w14:paraId="74DA5837" w14:textId="77777777" w:rsidR="00DC134D" w:rsidRPr="004038BB" w:rsidRDefault="00DC134D" w:rsidP="00DC134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Контрольний механізм передбачає оцінку результатів управлінської діяльності, порівняння фактичних показників із плановими та коригування управлінських рішень. Він є невід’ємним елементом процесної та антикризової концепцій управління та забезпечує зворотний зв’язок у системі управління підприємством [3; 10].</w:t>
      </w:r>
    </w:p>
    <w:p w14:paraId="1D884602" w14:textId="77777777" w:rsidR="00DC134D" w:rsidRPr="004038BB" w:rsidRDefault="00DC134D" w:rsidP="00B61225">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Таким чином, механізми управління підприємством виступають практичним інструментарієм реалізації відповідних концепцій управління. Їх </w:t>
      </w:r>
      <w:r w:rsidRPr="004038BB">
        <w:rPr>
          <w:rFonts w:ascii="Times New Roman" w:eastAsia="Times New Roman" w:hAnsi="Times New Roman" w:cs="Times New Roman"/>
          <w:sz w:val="28"/>
          <w:szCs w:val="28"/>
          <w:lang w:eastAsia="ru-UA"/>
        </w:rPr>
        <w:lastRenderedPageBreak/>
        <w:t>комплексне та узгоджене застосування дозволяє сформувати ефективну систему управління, здатну забезпечити стабільне функціонування підприємства, його адаптацію до змін зовнішнього середовища та досягнення стратегічних цілей розвитку.</w:t>
      </w:r>
    </w:p>
    <w:p w14:paraId="591E1EA0" w14:textId="5125B7E7" w:rsidR="001625FC" w:rsidRPr="004038BB" w:rsidRDefault="001625FC" w:rsidP="00B61225">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Ефективність системи управління підприємством значною мірою визначається сукупністю методів та інструментів, які використовуються в процесі реалізації управлінських функцій і механізмів управління. Вони забезпечують практичну реалізацію концептуальних підходів, сприяють досягненню стратегічних і поточних цілей підприємства та підвищенню його адаптивності до змін зовнішнього середовища.</w:t>
      </w:r>
    </w:p>
    <w:p w14:paraId="3554CFC5" w14:textId="77777777" w:rsidR="00FD71B3" w:rsidRPr="004038BB" w:rsidRDefault="00FD71B3" w:rsidP="00B61225">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теорії управління підприємством поняття «методи управління» та «інструменти управління» є взаємопов’язаними, проте не тотожними. Їх розмежування має принципове значення для розуміння механізму реалізації управлінських рішень та формування ефективної системи управління.</w:t>
      </w:r>
    </w:p>
    <w:p w14:paraId="35CC0B6E" w14:textId="3FC43CB0" w:rsidR="00FD71B3" w:rsidRPr="004038BB" w:rsidRDefault="00FD71B3" w:rsidP="00B61225">
      <w:pPr>
        <w:spacing w:line="360" w:lineRule="auto"/>
        <w:ind w:firstLine="709"/>
        <w:jc w:val="both"/>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Сутність методів управління полягає в тому, що це загальні способи, прийоми та принципи впливу суб’єкта управління на об’єкт управління з метою досягнення поставлених цілей. Вони відображають характер управлінського впливу та визначають як саме здійснюється управління.</w:t>
      </w:r>
      <w:r w:rsidR="005F401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Методи формують логіку управління і відповідають на питання:</w:t>
      </w:r>
      <w:r w:rsidRPr="004038BB">
        <w:rPr>
          <w:rFonts w:ascii="Times New Roman" w:eastAsia="Times New Roman" w:hAnsi="Times New Roman" w:cs="Times New Roman"/>
          <w:sz w:val="28"/>
          <w:szCs w:val="28"/>
          <w:lang w:eastAsia="ru-UA"/>
        </w:rPr>
        <w:br/>
      </w:r>
      <w:r w:rsidR="005F4015"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t>яким шляхом здійснюється управлінський вплив</w:t>
      </w:r>
      <w:r w:rsidR="005F4015" w:rsidRPr="004038BB">
        <w:rPr>
          <w:rFonts w:ascii="Times New Roman" w:eastAsia="Times New Roman" w:hAnsi="Times New Roman" w:cs="Times New Roman"/>
          <w:sz w:val="28"/>
          <w:szCs w:val="28"/>
          <w:lang w:eastAsia="ru-UA"/>
        </w:rPr>
        <w:t>».</w:t>
      </w:r>
      <w:r w:rsidR="009F7F92"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 xml:space="preserve">Методи мають узагальнений, концептуальний характер, </w:t>
      </w:r>
      <w:r w:rsidR="00B61225" w:rsidRPr="004038BB">
        <w:rPr>
          <w:rFonts w:ascii="Times New Roman" w:eastAsia="Times New Roman" w:hAnsi="Times New Roman" w:cs="Times New Roman"/>
          <w:sz w:val="28"/>
          <w:szCs w:val="28"/>
          <w:lang w:eastAsia="ru-UA"/>
        </w:rPr>
        <w:t>вони</w:t>
      </w:r>
      <w:r w:rsidRPr="004038BB">
        <w:rPr>
          <w:rFonts w:ascii="Times New Roman" w:eastAsia="Times New Roman" w:hAnsi="Times New Roman" w:cs="Times New Roman"/>
          <w:sz w:val="28"/>
          <w:szCs w:val="28"/>
          <w:lang w:eastAsia="ru-UA"/>
        </w:rPr>
        <w:t xml:space="preserve"> відносно стабільн</w:t>
      </w:r>
      <w:r w:rsidR="00B61225" w:rsidRPr="004038BB">
        <w:rPr>
          <w:rFonts w:ascii="Times New Roman" w:eastAsia="Times New Roman" w:hAnsi="Times New Roman" w:cs="Times New Roman"/>
          <w:sz w:val="28"/>
          <w:szCs w:val="28"/>
          <w:lang w:eastAsia="ru-UA"/>
        </w:rPr>
        <w:t>і</w:t>
      </w:r>
      <w:r w:rsidRPr="004038BB">
        <w:rPr>
          <w:rFonts w:ascii="Times New Roman" w:eastAsia="Times New Roman" w:hAnsi="Times New Roman" w:cs="Times New Roman"/>
          <w:sz w:val="28"/>
          <w:szCs w:val="28"/>
          <w:lang w:eastAsia="ru-UA"/>
        </w:rPr>
        <w:t xml:space="preserve"> та застосовуються в різних сферах діяльності підприємства.</w:t>
      </w:r>
    </w:p>
    <w:p w14:paraId="0082612C" w14:textId="2C981E49" w:rsidR="00FD71B3" w:rsidRPr="004038BB" w:rsidRDefault="00FD71B3" w:rsidP="00B61225">
      <w:pPr>
        <w:spacing w:line="360" w:lineRule="auto"/>
        <w:ind w:firstLine="709"/>
        <w:jc w:val="both"/>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Сутність інструментів управління</w:t>
      </w:r>
      <w:r w:rsidR="00B61225" w:rsidRPr="004038BB">
        <w:rPr>
          <w:rFonts w:ascii="Times New Roman" w:eastAsia="Times New Roman" w:hAnsi="Times New Roman" w:cs="Times New Roman"/>
          <w:sz w:val="28"/>
          <w:szCs w:val="28"/>
          <w:lang w:eastAsia="ru-UA"/>
        </w:rPr>
        <w:t xml:space="preserve"> полягає в тому, що </w:t>
      </w:r>
      <w:r w:rsidRPr="004038BB">
        <w:rPr>
          <w:rFonts w:ascii="Times New Roman" w:eastAsia="Times New Roman" w:hAnsi="Times New Roman" w:cs="Times New Roman"/>
          <w:sz w:val="28"/>
          <w:szCs w:val="28"/>
          <w:lang w:eastAsia="ru-UA"/>
        </w:rPr>
        <w:t>це конкретні засоби, механізми, процедури та технології, за допомогою яких реалізуються методи управління на практиці. Вони мають прикладний, операційний характер і безпосередньо використовуються в управлінській діяльності.</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Інструменти відповідають на питання:</w:t>
      </w:r>
      <w:r w:rsidR="00B61225" w:rsidRPr="004038BB">
        <w:rPr>
          <w:rFonts w:ascii="Times New Roman" w:eastAsia="Times New Roman" w:hAnsi="Times New Roman" w:cs="Times New Roman"/>
          <w:sz w:val="28"/>
          <w:szCs w:val="28"/>
          <w:lang w:eastAsia="ru-UA"/>
        </w:rPr>
        <w:t xml:space="preserve"> </w:t>
      </w:r>
      <w:r w:rsidR="00B61225" w:rsidRPr="004038BB">
        <w:rPr>
          <w:rFonts w:eastAsia="Times New Roman" w:cs="Segoe UI Emoji"/>
          <w:sz w:val="28"/>
          <w:szCs w:val="28"/>
          <w:lang w:eastAsia="ru-UA"/>
        </w:rPr>
        <w:t>«</w:t>
      </w:r>
      <w:r w:rsidRPr="004038BB">
        <w:rPr>
          <w:rFonts w:ascii="Times New Roman" w:eastAsia="Times New Roman" w:hAnsi="Times New Roman" w:cs="Times New Roman"/>
          <w:sz w:val="28"/>
          <w:szCs w:val="28"/>
          <w:lang w:eastAsia="ru-UA"/>
        </w:rPr>
        <w:t>за допомогою чого саме реалізується управлінський вплив</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 xml:space="preserve">На відміну від методів, інструменти є більш конкретними, змінними та адаптивними до умов діяльності підприємства, рівня </w:t>
      </w:r>
      <w:proofErr w:type="spellStart"/>
      <w:r w:rsidRPr="004038BB">
        <w:rPr>
          <w:rFonts w:ascii="Times New Roman" w:eastAsia="Times New Roman" w:hAnsi="Times New Roman" w:cs="Times New Roman"/>
          <w:sz w:val="28"/>
          <w:szCs w:val="28"/>
          <w:lang w:eastAsia="ru-UA"/>
        </w:rPr>
        <w:t>цифровізації</w:t>
      </w:r>
      <w:proofErr w:type="spellEnd"/>
      <w:r w:rsidRPr="004038BB">
        <w:rPr>
          <w:rFonts w:ascii="Times New Roman" w:eastAsia="Times New Roman" w:hAnsi="Times New Roman" w:cs="Times New Roman"/>
          <w:sz w:val="28"/>
          <w:szCs w:val="28"/>
          <w:lang w:eastAsia="ru-UA"/>
        </w:rPr>
        <w:t>, галузевих особливостей та стадії розвитку.</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 xml:space="preserve">Приклади </w:t>
      </w:r>
      <w:r w:rsidRPr="004038BB">
        <w:rPr>
          <w:rFonts w:ascii="Times New Roman" w:eastAsia="Times New Roman" w:hAnsi="Times New Roman" w:cs="Times New Roman"/>
          <w:sz w:val="28"/>
          <w:szCs w:val="28"/>
          <w:lang w:eastAsia="ru-UA"/>
        </w:rPr>
        <w:lastRenderedPageBreak/>
        <w:t>інструментів управління:</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бізнес-плани, бюджети, фінансові моделі;</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KPI, система збалансованих показників (BSC);</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SWOT-, PEST-аналіз, сценарний аналіз;</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ERP- та CRM-системи;</w:t>
      </w:r>
      <w:r w:rsidR="00B61225"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програми мотивації персоналу.</w:t>
      </w:r>
    </w:p>
    <w:p w14:paraId="4828CCEA" w14:textId="4315DBF6" w:rsidR="00B61225" w:rsidRPr="004038BB" w:rsidRDefault="00B61225" w:rsidP="00B61225">
      <w:pPr>
        <w:spacing w:line="360" w:lineRule="auto"/>
        <w:jc w:val="right"/>
        <w:outlineLvl w:val="2"/>
        <w:rPr>
          <w:rFonts w:ascii="Times New Roman" w:eastAsia="Times New Roman" w:hAnsi="Times New Roman" w:cs="Times New Roman"/>
          <w:sz w:val="27"/>
          <w:szCs w:val="27"/>
          <w:lang w:eastAsia="ru-UA"/>
        </w:rPr>
      </w:pPr>
      <w:r w:rsidRPr="004038BB">
        <w:rPr>
          <w:rFonts w:ascii="Times New Roman" w:eastAsia="Times New Roman" w:hAnsi="Times New Roman" w:cs="Times New Roman"/>
          <w:sz w:val="27"/>
          <w:szCs w:val="27"/>
          <w:lang w:eastAsia="ru-UA"/>
        </w:rPr>
        <w:t>Таблиця 1.1.</w:t>
      </w:r>
    </w:p>
    <w:p w14:paraId="24D67A3A" w14:textId="24B26720" w:rsidR="00FD71B3" w:rsidRPr="004038BB" w:rsidRDefault="00FD71B3" w:rsidP="00B61225">
      <w:pPr>
        <w:spacing w:line="360" w:lineRule="auto"/>
        <w:outlineLvl w:val="2"/>
        <w:rPr>
          <w:rFonts w:ascii="Times New Roman" w:eastAsia="Times New Roman" w:hAnsi="Times New Roman" w:cs="Times New Roman"/>
          <w:sz w:val="27"/>
          <w:szCs w:val="27"/>
          <w:lang w:eastAsia="ru-UA"/>
        </w:rPr>
      </w:pPr>
      <w:r w:rsidRPr="004038BB">
        <w:rPr>
          <w:rFonts w:ascii="Times New Roman" w:eastAsia="Times New Roman" w:hAnsi="Times New Roman" w:cs="Times New Roman"/>
          <w:sz w:val="27"/>
          <w:szCs w:val="27"/>
          <w:lang w:eastAsia="ru-UA"/>
        </w:rPr>
        <w:t>Ключові відмінності між методами та інструментами</w:t>
      </w:r>
      <w:r w:rsidR="00B61225" w:rsidRPr="004038BB">
        <w:rPr>
          <w:rFonts w:ascii="Times New Roman" w:eastAsia="Times New Roman" w:hAnsi="Times New Roman" w:cs="Times New Roman"/>
          <w:sz w:val="27"/>
          <w:szCs w:val="27"/>
          <w:lang w:eastAsia="ru-UA"/>
        </w:rPr>
        <w:t xml:space="preserve"> управління на підприємстві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7"/>
        <w:gridCol w:w="3176"/>
        <w:gridCol w:w="3252"/>
      </w:tblGrid>
      <w:tr w:rsidR="00FD71B3" w:rsidRPr="004038BB" w14:paraId="11FB473B" w14:textId="77777777" w:rsidTr="00F079D0">
        <w:trPr>
          <w:tblHeader/>
          <w:tblCellSpacing w:w="15" w:type="dxa"/>
        </w:trPr>
        <w:tc>
          <w:tcPr>
            <w:tcW w:w="0" w:type="auto"/>
            <w:vAlign w:val="center"/>
            <w:hideMark/>
          </w:tcPr>
          <w:p w14:paraId="531BC11C" w14:textId="77777777" w:rsidR="00FD71B3" w:rsidRPr="004038BB" w:rsidRDefault="00FD71B3" w:rsidP="00F079D0">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Критерій порівняння</w:t>
            </w:r>
          </w:p>
        </w:tc>
        <w:tc>
          <w:tcPr>
            <w:tcW w:w="0" w:type="auto"/>
            <w:vAlign w:val="center"/>
            <w:hideMark/>
          </w:tcPr>
          <w:p w14:paraId="6ACC43CC" w14:textId="77777777" w:rsidR="00FD71B3" w:rsidRPr="004038BB" w:rsidRDefault="00FD71B3" w:rsidP="00F079D0">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Методи управління</w:t>
            </w:r>
          </w:p>
        </w:tc>
        <w:tc>
          <w:tcPr>
            <w:tcW w:w="0" w:type="auto"/>
            <w:vAlign w:val="center"/>
            <w:hideMark/>
          </w:tcPr>
          <w:p w14:paraId="3951CB91" w14:textId="77777777" w:rsidR="00FD71B3" w:rsidRPr="004038BB" w:rsidRDefault="00FD71B3" w:rsidP="00F079D0">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Інструменти управління</w:t>
            </w:r>
          </w:p>
        </w:tc>
      </w:tr>
      <w:tr w:rsidR="00FD71B3" w:rsidRPr="004038BB" w14:paraId="409680D2" w14:textId="77777777" w:rsidTr="00F079D0">
        <w:trPr>
          <w:tblCellSpacing w:w="15" w:type="dxa"/>
        </w:trPr>
        <w:tc>
          <w:tcPr>
            <w:tcW w:w="0" w:type="auto"/>
            <w:vAlign w:val="center"/>
            <w:hideMark/>
          </w:tcPr>
          <w:p w14:paraId="6FE855D5"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Рівень узагальнення</w:t>
            </w:r>
          </w:p>
        </w:tc>
        <w:tc>
          <w:tcPr>
            <w:tcW w:w="0" w:type="auto"/>
            <w:vAlign w:val="center"/>
            <w:hideMark/>
          </w:tcPr>
          <w:p w14:paraId="3F31BD72"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Високий (концептуальний)</w:t>
            </w:r>
          </w:p>
        </w:tc>
        <w:tc>
          <w:tcPr>
            <w:tcW w:w="0" w:type="auto"/>
            <w:vAlign w:val="center"/>
            <w:hideMark/>
          </w:tcPr>
          <w:p w14:paraId="723D9BFF"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Конкретний (прикладний)</w:t>
            </w:r>
          </w:p>
        </w:tc>
      </w:tr>
      <w:tr w:rsidR="00FD71B3" w:rsidRPr="004038BB" w14:paraId="7D58B680" w14:textId="77777777" w:rsidTr="00F079D0">
        <w:trPr>
          <w:tblCellSpacing w:w="15" w:type="dxa"/>
        </w:trPr>
        <w:tc>
          <w:tcPr>
            <w:tcW w:w="0" w:type="auto"/>
            <w:vAlign w:val="center"/>
            <w:hideMark/>
          </w:tcPr>
          <w:p w14:paraId="68D8C371"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Сутність</w:t>
            </w:r>
          </w:p>
        </w:tc>
        <w:tc>
          <w:tcPr>
            <w:tcW w:w="0" w:type="auto"/>
            <w:vAlign w:val="center"/>
            <w:hideMark/>
          </w:tcPr>
          <w:p w14:paraId="5ECEA702"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Спосіб впливу</w:t>
            </w:r>
          </w:p>
        </w:tc>
        <w:tc>
          <w:tcPr>
            <w:tcW w:w="0" w:type="auto"/>
            <w:vAlign w:val="center"/>
            <w:hideMark/>
          </w:tcPr>
          <w:p w14:paraId="38E9D337"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Засіб реалізації</w:t>
            </w:r>
          </w:p>
        </w:tc>
      </w:tr>
      <w:tr w:rsidR="00FD71B3" w:rsidRPr="004038BB" w14:paraId="2C579E3A" w14:textId="77777777" w:rsidTr="00F079D0">
        <w:trPr>
          <w:tblCellSpacing w:w="15" w:type="dxa"/>
        </w:trPr>
        <w:tc>
          <w:tcPr>
            <w:tcW w:w="0" w:type="auto"/>
            <w:vAlign w:val="center"/>
            <w:hideMark/>
          </w:tcPr>
          <w:p w14:paraId="4F5E3E51"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Питання, на яке відповідають</w:t>
            </w:r>
          </w:p>
        </w:tc>
        <w:tc>
          <w:tcPr>
            <w:tcW w:w="0" w:type="auto"/>
            <w:vAlign w:val="center"/>
            <w:hideMark/>
          </w:tcPr>
          <w:p w14:paraId="6D897FF7"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«Як управляти?»</w:t>
            </w:r>
          </w:p>
        </w:tc>
        <w:tc>
          <w:tcPr>
            <w:tcW w:w="0" w:type="auto"/>
            <w:vAlign w:val="center"/>
            <w:hideMark/>
          </w:tcPr>
          <w:p w14:paraId="4EFF1F11"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«Чим управляти?»</w:t>
            </w:r>
          </w:p>
        </w:tc>
      </w:tr>
      <w:tr w:rsidR="00FD71B3" w:rsidRPr="004038BB" w14:paraId="60ECC1D4" w14:textId="77777777" w:rsidTr="00F079D0">
        <w:trPr>
          <w:tblCellSpacing w:w="15" w:type="dxa"/>
        </w:trPr>
        <w:tc>
          <w:tcPr>
            <w:tcW w:w="0" w:type="auto"/>
            <w:vAlign w:val="center"/>
            <w:hideMark/>
          </w:tcPr>
          <w:p w14:paraId="385DE2C0"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Стабільність</w:t>
            </w:r>
          </w:p>
        </w:tc>
        <w:tc>
          <w:tcPr>
            <w:tcW w:w="0" w:type="auto"/>
            <w:vAlign w:val="center"/>
            <w:hideMark/>
          </w:tcPr>
          <w:p w14:paraId="04D0A4C3"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Відносно сталі</w:t>
            </w:r>
          </w:p>
        </w:tc>
        <w:tc>
          <w:tcPr>
            <w:tcW w:w="0" w:type="auto"/>
            <w:vAlign w:val="center"/>
            <w:hideMark/>
          </w:tcPr>
          <w:p w14:paraId="534D8B7B"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Гнучкі, змінні</w:t>
            </w:r>
          </w:p>
        </w:tc>
      </w:tr>
      <w:tr w:rsidR="00FD71B3" w:rsidRPr="004038BB" w14:paraId="51ED0CFF" w14:textId="77777777" w:rsidTr="00F079D0">
        <w:trPr>
          <w:tblCellSpacing w:w="15" w:type="dxa"/>
        </w:trPr>
        <w:tc>
          <w:tcPr>
            <w:tcW w:w="0" w:type="auto"/>
            <w:vAlign w:val="center"/>
            <w:hideMark/>
          </w:tcPr>
          <w:p w14:paraId="75D4BB2D"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Роль у системі управління</w:t>
            </w:r>
          </w:p>
        </w:tc>
        <w:tc>
          <w:tcPr>
            <w:tcW w:w="0" w:type="auto"/>
            <w:vAlign w:val="center"/>
            <w:hideMark/>
          </w:tcPr>
          <w:p w14:paraId="7D1DB364"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Формують підхід до управління</w:t>
            </w:r>
          </w:p>
        </w:tc>
        <w:tc>
          <w:tcPr>
            <w:tcW w:w="0" w:type="auto"/>
            <w:vAlign w:val="center"/>
            <w:hideMark/>
          </w:tcPr>
          <w:p w14:paraId="777801E1"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Реалізують управлінські рішення</w:t>
            </w:r>
          </w:p>
        </w:tc>
      </w:tr>
      <w:tr w:rsidR="00FD71B3" w:rsidRPr="004038BB" w14:paraId="59A2818A" w14:textId="77777777" w:rsidTr="00F079D0">
        <w:trPr>
          <w:tblCellSpacing w:w="15" w:type="dxa"/>
        </w:trPr>
        <w:tc>
          <w:tcPr>
            <w:tcW w:w="0" w:type="auto"/>
            <w:vAlign w:val="center"/>
            <w:hideMark/>
          </w:tcPr>
          <w:p w14:paraId="0E188102"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Зв’язок з практикою</w:t>
            </w:r>
          </w:p>
        </w:tc>
        <w:tc>
          <w:tcPr>
            <w:tcW w:w="0" w:type="auto"/>
            <w:vAlign w:val="center"/>
            <w:hideMark/>
          </w:tcPr>
          <w:p w14:paraId="5D19F28E"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Опосередкований</w:t>
            </w:r>
          </w:p>
        </w:tc>
        <w:tc>
          <w:tcPr>
            <w:tcW w:w="0" w:type="auto"/>
            <w:vAlign w:val="center"/>
            <w:hideMark/>
          </w:tcPr>
          <w:p w14:paraId="477B20B4" w14:textId="77777777" w:rsidR="00FD71B3" w:rsidRPr="004038BB" w:rsidRDefault="00FD71B3" w:rsidP="00B61225">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Безпосередній</w:t>
            </w:r>
          </w:p>
        </w:tc>
      </w:tr>
    </w:tbl>
    <w:p w14:paraId="4A507767" w14:textId="77777777" w:rsidR="00FD71B3" w:rsidRPr="004038BB" w:rsidRDefault="00FD71B3" w:rsidP="00FD71B3">
      <w:pPr>
        <w:spacing w:line="360" w:lineRule="auto"/>
        <w:ind w:firstLine="709"/>
        <w:jc w:val="both"/>
        <w:rPr>
          <w:rFonts w:ascii="Times New Roman" w:eastAsia="Times New Roman" w:hAnsi="Times New Roman" w:cs="Times New Roman"/>
          <w:bCs/>
          <w:sz w:val="28"/>
          <w:szCs w:val="28"/>
          <w:lang w:eastAsia="ru-RU"/>
        </w:rPr>
      </w:pPr>
    </w:p>
    <w:p w14:paraId="06E95C4F" w14:textId="4E027580"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науковій літературі методи управління класифікуються за характером впливу на об’єкт управління та поділяються на такі основні групи</w:t>
      </w:r>
      <w:r w:rsidR="00AF3540" w:rsidRPr="004038BB">
        <w:rPr>
          <w:rFonts w:ascii="Times New Roman" w:eastAsia="Times New Roman" w:hAnsi="Times New Roman" w:cs="Times New Roman"/>
          <w:sz w:val="28"/>
          <w:szCs w:val="28"/>
          <w:lang w:eastAsia="ru-UA"/>
        </w:rPr>
        <w:t xml:space="preserve"> (рис.1.5.)</w:t>
      </w:r>
      <w:r w:rsidRPr="004038BB">
        <w:rPr>
          <w:rFonts w:ascii="Times New Roman" w:eastAsia="Times New Roman" w:hAnsi="Times New Roman" w:cs="Times New Roman"/>
          <w:sz w:val="28"/>
          <w:szCs w:val="28"/>
          <w:lang w:eastAsia="ru-UA"/>
        </w:rPr>
        <w:t>.</w:t>
      </w:r>
    </w:p>
    <w:p w14:paraId="4F629D32" w14:textId="77777777" w:rsidR="00335604" w:rsidRPr="004038BB" w:rsidRDefault="00335604" w:rsidP="009D5B36">
      <w:pPr>
        <w:spacing w:line="360" w:lineRule="auto"/>
        <w:ind w:firstLine="709"/>
        <w:jc w:val="both"/>
        <w:rPr>
          <w:rFonts w:ascii="Times New Roman" w:eastAsia="Times New Roman" w:hAnsi="Times New Roman" w:cs="Times New Roman"/>
          <w:sz w:val="28"/>
          <w:szCs w:val="28"/>
          <w:lang w:eastAsia="ru-UA"/>
        </w:rPr>
      </w:pPr>
    </w:p>
    <w:p w14:paraId="0FE23B4A" w14:textId="0DD3BFD4" w:rsidR="00AF3540" w:rsidRPr="004038BB" w:rsidRDefault="00AF3540" w:rsidP="009D5B36">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31968" behindDoc="0" locked="0" layoutInCell="1" allowOverlap="1" wp14:anchorId="0F72F2F2" wp14:editId="53B674CF">
                <wp:simplePos x="0" y="0"/>
                <wp:positionH relativeFrom="column">
                  <wp:posOffset>519603</wp:posOffset>
                </wp:positionH>
                <wp:positionV relativeFrom="paragraph">
                  <wp:posOffset>7563</wp:posOffset>
                </wp:positionV>
                <wp:extent cx="2091748" cy="436418"/>
                <wp:effectExtent l="0" t="0" r="22860" b="20955"/>
                <wp:wrapNone/>
                <wp:docPr id="2" name="Прямоугольник 2"/>
                <wp:cNvGraphicFramePr/>
                <a:graphic xmlns:a="http://schemas.openxmlformats.org/drawingml/2006/main">
                  <a:graphicData uri="http://schemas.microsoft.com/office/word/2010/wordprocessingShape">
                    <wps:wsp>
                      <wps:cNvSpPr/>
                      <wps:spPr>
                        <a:xfrm>
                          <a:off x="0" y="0"/>
                          <a:ext cx="2091748" cy="4364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243B501" w14:textId="43427DAC" w:rsidR="00AF3540" w:rsidRPr="00AF3540" w:rsidRDefault="00AF3540" w:rsidP="00AF3540">
                            <w:pPr>
                              <w:rPr>
                                <w:b/>
                                <w:bCs/>
                                <w:sz w:val="24"/>
                                <w:szCs w:val="24"/>
                              </w:rPr>
                            </w:pPr>
                            <w:r w:rsidRPr="001625FC">
                              <w:rPr>
                                <w:rFonts w:ascii="Times New Roman" w:eastAsia="Times New Roman" w:hAnsi="Times New Roman" w:cs="Times New Roman"/>
                                <w:b/>
                                <w:bCs/>
                                <w:sz w:val="24"/>
                                <w:szCs w:val="24"/>
                                <w:lang w:eastAsia="ru-UA"/>
                              </w:rPr>
                              <w:t>Адміністративні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2F2F2" id="Прямоугольник 2" o:spid="_x0000_s1058" style="position:absolute;left:0;text-align:left;margin-left:40.9pt;margin-top:.6pt;width:164.7pt;height:34.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" fillcolor="window" strokecolor="windowText" strokeweight="1.5pt">
                <v:textbox>
                  <w:txbxContent>
                    <w:p w14:paraId="6243B501" w14:textId="43427DAC" w:rsidR="00AF3540" w:rsidRPr="00AF3540" w:rsidRDefault="00AF3540" w:rsidP="00AF3540">
                      <w:pPr>
                        <w:rPr>
                          <w:b/>
                          <w:bCs/>
                          <w:sz w:val="24"/>
                          <w:szCs w:val="24"/>
                        </w:rPr>
                      </w:pPr>
                      <w:r w:rsidRPr="001625FC">
                        <w:rPr>
                          <w:rFonts w:ascii="Times New Roman" w:eastAsia="Times New Roman" w:hAnsi="Times New Roman" w:cs="Times New Roman"/>
                          <w:b/>
                          <w:bCs/>
                          <w:sz w:val="24"/>
                          <w:szCs w:val="24"/>
                          <w:lang w:eastAsia="ru-UA"/>
                        </w:rPr>
                        <w:t>Адміністративні методи</w:t>
                      </w:r>
                    </w:p>
                  </w:txbxContent>
                </v:textbox>
              </v:rect>
            </w:pict>
          </mc:Fallback>
        </mc:AlternateContent>
      </w:r>
    </w:p>
    <w:p w14:paraId="00FB0CCB" w14:textId="26861975" w:rsidR="00AF3540" w:rsidRPr="004038BB" w:rsidRDefault="00AF3540" w:rsidP="009D5B36">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34016" behindDoc="0" locked="0" layoutInCell="1" allowOverlap="1" wp14:anchorId="6ED101AD" wp14:editId="1D18CDFC">
                <wp:simplePos x="0" y="0"/>
                <wp:positionH relativeFrom="column">
                  <wp:posOffset>1080655</wp:posOffset>
                </wp:positionH>
                <wp:positionV relativeFrom="paragraph">
                  <wp:posOffset>146742</wp:posOffset>
                </wp:positionV>
                <wp:extent cx="2091748" cy="436418"/>
                <wp:effectExtent l="0" t="0" r="22860" b="20955"/>
                <wp:wrapNone/>
                <wp:docPr id="3" name="Прямоугольник 3"/>
                <wp:cNvGraphicFramePr/>
                <a:graphic xmlns:a="http://schemas.openxmlformats.org/drawingml/2006/main">
                  <a:graphicData uri="http://schemas.microsoft.com/office/word/2010/wordprocessingShape">
                    <wps:wsp>
                      <wps:cNvSpPr/>
                      <wps:spPr>
                        <a:xfrm>
                          <a:off x="0" y="0"/>
                          <a:ext cx="2091748" cy="4364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D869E7E" w14:textId="46D64E8D" w:rsidR="00AF3540" w:rsidRPr="00AF3540" w:rsidRDefault="00AF3540" w:rsidP="00AF3540">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Економічні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01AD" id="Прямоугольник 3" o:spid="_x0000_s1059" style="position:absolute;left:0;text-align:left;margin-left:85.1pt;margin-top:11.55pt;width:164.7pt;height:34.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" fillcolor="window" strokecolor="windowText" strokeweight="1.5pt">
                <v:textbox>
                  <w:txbxContent>
                    <w:p w14:paraId="5D869E7E" w14:textId="46D64E8D" w:rsidR="00AF3540" w:rsidRPr="00AF3540" w:rsidRDefault="00AF3540" w:rsidP="00AF3540">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Економічні методи</w:t>
                      </w:r>
                    </w:p>
                  </w:txbxContent>
                </v:textbox>
              </v:rect>
            </w:pict>
          </mc:Fallback>
        </mc:AlternateContent>
      </w:r>
    </w:p>
    <w:p w14:paraId="6F63A19F" w14:textId="1C78AEBD" w:rsidR="00AF3540" w:rsidRPr="004038BB" w:rsidRDefault="004252C4" w:rsidP="009D5B36">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36064" behindDoc="0" locked="0" layoutInCell="1" allowOverlap="1" wp14:anchorId="7AB49E29" wp14:editId="176416DB">
                <wp:simplePos x="0" y="0"/>
                <wp:positionH relativeFrom="column">
                  <wp:posOffset>1448319</wp:posOffset>
                </wp:positionH>
                <wp:positionV relativeFrom="paragraph">
                  <wp:posOffset>274147</wp:posOffset>
                </wp:positionV>
                <wp:extent cx="2957945" cy="436418"/>
                <wp:effectExtent l="0" t="0" r="13970" b="20955"/>
                <wp:wrapNone/>
                <wp:docPr id="4" name="Прямоугольник 4"/>
                <wp:cNvGraphicFramePr/>
                <a:graphic xmlns:a="http://schemas.openxmlformats.org/drawingml/2006/main">
                  <a:graphicData uri="http://schemas.microsoft.com/office/word/2010/wordprocessingShape">
                    <wps:wsp>
                      <wps:cNvSpPr/>
                      <wps:spPr>
                        <a:xfrm>
                          <a:off x="0" y="0"/>
                          <a:ext cx="2957945" cy="4364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42EC4C06" w14:textId="77777777" w:rsidR="004252C4" w:rsidRPr="001625FC" w:rsidRDefault="004252C4" w:rsidP="004252C4">
                            <w:pPr>
                              <w:spacing w:line="360" w:lineRule="auto"/>
                              <w:ind w:firstLine="709"/>
                              <w:jc w:val="both"/>
                              <w:outlineLvl w:val="3"/>
                              <w:rPr>
                                <w:rFonts w:ascii="Times New Roman" w:eastAsia="Times New Roman" w:hAnsi="Times New Roman" w:cs="Times New Roman"/>
                                <w:sz w:val="28"/>
                                <w:szCs w:val="28"/>
                                <w:lang w:eastAsia="ru-UA"/>
                              </w:rPr>
                            </w:pPr>
                            <w:r w:rsidRPr="001625FC">
                              <w:rPr>
                                <w:rFonts w:ascii="Times New Roman" w:eastAsia="Times New Roman" w:hAnsi="Times New Roman" w:cs="Times New Roman"/>
                                <w:b/>
                                <w:bCs/>
                                <w:sz w:val="24"/>
                                <w:szCs w:val="24"/>
                                <w:lang w:eastAsia="ru-UA"/>
                              </w:rPr>
                              <w:t>Соціально-психологічні</w:t>
                            </w:r>
                            <w:r w:rsidRPr="001625FC">
                              <w:rPr>
                                <w:rFonts w:ascii="Times New Roman" w:eastAsia="Times New Roman" w:hAnsi="Times New Roman" w:cs="Times New Roman"/>
                                <w:sz w:val="28"/>
                                <w:szCs w:val="28"/>
                                <w:lang w:eastAsia="ru-UA"/>
                              </w:rPr>
                              <w:t xml:space="preserve"> </w:t>
                            </w:r>
                            <w:r w:rsidRPr="001625FC">
                              <w:rPr>
                                <w:rFonts w:ascii="Times New Roman" w:eastAsia="Times New Roman" w:hAnsi="Times New Roman" w:cs="Times New Roman"/>
                                <w:b/>
                                <w:bCs/>
                                <w:sz w:val="24"/>
                                <w:szCs w:val="24"/>
                                <w:lang w:eastAsia="ru-UA"/>
                              </w:rPr>
                              <w:t>методи</w:t>
                            </w:r>
                          </w:p>
                          <w:p w14:paraId="02701B02" w14:textId="7C6B7ECC" w:rsidR="004252C4" w:rsidRPr="00AF3540" w:rsidRDefault="004252C4" w:rsidP="004252C4">
                            <w:pPr>
                              <w:rPr>
                                <w:rFonts w:ascii="Times New Roman" w:eastAsia="Times New Roman" w:hAnsi="Times New Roman" w:cs="Times New Roman"/>
                                <w:b/>
                                <w:bCs/>
                                <w:sz w:val="24"/>
                                <w:szCs w:val="24"/>
                                <w:lang w:eastAsia="ru-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49E29" id="Прямоугольник 4" o:spid="_x0000_s1060" style="position:absolute;left:0;text-align:left;margin-left:114.05pt;margin-top:21.6pt;width:232.9pt;height:3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" fillcolor="window" strokecolor="windowText" strokeweight="1.5pt">
                <v:textbox>
                  <w:txbxContent>
                    <w:p w14:paraId="42EC4C06" w14:textId="77777777" w:rsidR="004252C4" w:rsidRPr="001625FC" w:rsidRDefault="004252C4" w:rsidP="004252C4">
                      <w:pPr>
                        <w:spacing w:line="360" w:lineRule="auto"/>
                        <w:ind w:firstLine="709"/>
                        <w:jc w:val="both"/>
                        <w:outlineLvl w:val="3"/>
                        <w:rPr>
                          <w:rFonts w:ascii="Times New Roman" w:eastAsia="Times New Roman" w:hAnsi="Times New Roman" w:cs="Times New Roman"/>
                          <w:sz w:val="28"/>
                          <w:szCs w:val="28"/>
                          <w:lang w:eastAsia="ru-UA"/>
                        </w:rPr>
                      </w:pPr>
                      <w:r w:rsidRPr="001625FC">
                        <w:rPr>
                          <w:rFonts w:ascii="Times New Roman" w:eastAsia="Times New Roman" w:hAnsi="Times New Roman" w:cs="Times New Roman"/>
                          <w:b/>
                          <w:bCs/>
                          <w:sz w:val="24"/>
                          <w:szCs w:val="24"/>
                          <w:lang w:eastAsia="ru-UA"/>
                        </w:rPr>
                        <w:t>Соціально-психологічні</w:t>
                      </w:r>
                      <w:r w:rsidRPr="001625FC">
                        <w:rPr>
                          <w:rFonts w:ascii="Times New Roman" w:eastAsia="Times New Roman" w:hAnsi="Times New Roman" w:cs="Times New Roman"/>
                          <w:sz w:val="28"/>
                          <w:szCs w:val="28"/>
                          <w:lang w:eastAsia="ru-UA"/>
                        </w:rPr>
                        <w:t xml:space="preserve"> </w:t>
                      </w:r>
                      <w:r w:rsidRPr="001625FC">
                        <w:rPr>
                          <w:rFonts w:ascii="Times New Roman" w:eastAsia="Times New Roman" w:hAnsi="Times New Roman" w:cs="Times New Roman"/>
                          <w:b/>
                          <w:bCs/>
                          <w:sz w:val="24"/>
                          <w:szCs w:val="24"/>
                          <w:lang w:eastAsia="ru-UA"/>
                        </w:rPr>
                        <w:t>методи</w:t>
                      </w:r>
                    </w:p>
                    <w:p w14:paraId="02701B02" w14:textId="7C6B7ECC" w:rsidR="004252C4" w:rsidRPr="00AF3540" w:rsidRDefault="004252C4" w:rsidP="004252C4">
                      <w:pPr>
                        <w:rPr>
                          <w:rFonts w:ascii="Times New Roman" w:eastAsia="Times New Roman" w:hAnsi="Times New Roman" w:cs="Times New Roman"/>
                          <w:b/>
                          <w:bCs/>
                          <w:sz w:val="24"/>
                          <w:szCs w:val="24"/>
                          <w:lang w:eastAsia="ru-UA"/>
                        </w:rPr>
                      </w:pPr>
                    </w:p>
                  </w:txbxContent>
                </v:textbox>
              </v:rect>
            </w:pict>
          </mc:Fallback>
        </mc:AlternateContent>
      </w:r>
    </w:p>
    <w:p w14:paraId="0F9F1534" w14:textId="5BD1D8D8" w:rsidR="00AF3540" w:rsidRPr="004038BB" w:rsidRDefault="00AF3540" w:rsidP="009D5B36">
      <w:pPr>
        <w:spacing w:line="360" w:lineRule="auto"/>
        <w:ind w:firstLine="709"/>
        <w:jc w:val="both"/>
        <w:rPr>
          <w:rFonts w:ascii="Times New Roman" w:eastAsia="Times New Roman" w:hAnsi="Times New Roman" w:cs="Times New Roman"/>
          <w:sz w:val="28"/>
          <w:szCs w:val="28"/>
          <w:lang w:eastAsia="ru-UA"/>
        </w:rPr>
      </w:pPr>
    </w:p>
    <w:p w14:paraId="5FABB3AB" w14:textId="34513D07" w:rsidR="00AF3540" w:rsidRPr="004038BB" w:rsidRDefault="004252C4" w:rsidP="009D5B36">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38112" behindDoc="0" locked="0" layoutInCell="1" allowOverlap="1" wp14:anchorId="2B9F1694" wp14:editId="7BC451DE">
                <wp:simplePos x="0" y="0"/>
                <wp:positionH relativeFrom="column">
                  <wp:posOffset>2258810</wp:posOffset>
                </wp:positionH>
                <wp:positionV relativeFrom="paragraph">
                  <wp:posOffset>83301</wp:posOffset>
                </wp:positionV>
                <wp:extent cx="2091748" cy="381000"/>
                <wp:effectExtent l="0" t="0" r="22860" b="19050"/>
                <wp:wrapNone/>
                <wp:docPr id="12" name="Прямоугольник 12"/>
                <wp:cNvGraphicFramePr/>
                <a:graphic xmlns:a="http://schemas.openxmlformats.org/drawingml/2006/main">
                  <a:graphicData uri="http://schemas.microsoft.com/office/word/2010/wordprocessingShape">
                    <wps:wsp>
                      <wps:cNvSpPr/>
                      <wps:spPr>
                        <a:xfrm>
                          <a:off x="0" y="0"/>
                          <a:ext cx="2091748" cy="3810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E7E8D2C" w14:textId="77777777" w:rsidR="004252C4" w:rsidRPr="001625FC" w:rsidRDefault="004252C4" w:rsidP="004252C4">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Правові методи</w:t>
                            </w:r>
                          </w:p>
                          <w:p w14:paraId="7E576AF6" w14:textId="4FF96AAF" w:rsidR="004252C4" w:rsidRPr="00AF3540" w:rsidRDefault="004252C4" w:rsidP="004252C4">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F1694" id="Прямоугольник 12" o:spid="_x0000_s1061" style="position:absolute;left:0;text-align:left;margin-left:177.85pt;margin-top:6.55pt;width:164.7pt;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" fillcolor="window" strokecolor="windowText" strokeweight="1.5pt">
                <v:textbox>
                  <w:txbxContent>
                    <w:p w14:paraId="2E7E8D2C" w14:textId="77777777" w:rsidR="004252C4" w:rsidRPr="001625FC" w:rsidRDefault="004252C4" w:rsidP="004252C4">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Правові методи</w:t>
                      </w:r>
                    </w:p>
                    <w:p w14:paraId="7E576AF6" w14:textId="4FF96AAF" w:rsidR="004252C4" w:rsidRPr="00AF3540" w:rsidRDefault="004252C4" w:rsidP="004252C4">
                      <w:pPr>
                        <w:rPr>
                          <w:b/>
                          <w:bCs/>
                          <w:sz w:val="24"/>
                          <w:szCs w:val="24"/>
                        </w:rPr>
                      </w:pPr>
                    </w:p>
                  </w:txbxContent>
                </v:textbox>
              </v:rect>
            </w:pict>
          </mc:Fallback>
        </mc:AlternateContent>
      </w:r>
    </w:p>
    <w:p w14:paraId="3B561338" w14:textId="77777777" w:rsidR="004252C4" w:rsidRPr="004038BB" w:rsidRDefault="004252C4" w:rsidP="009D5B36">
      <w:pPr>
        <w:spacing w:line="360" w:lineRule="auto"/>
        <w:ind w:firstLine="709"/>
        <w:jc w:val="both"/>
        <w:rPr>
          <w:rFonts w:ascii="Times New Roman" w:eastAsia="Times New Roman" w:hAnsi="Times New Roman" w:cs="Times New Roman"/>
          <w:b/>
          <w:bCs/>
          <w:sz w:val="28"/>
          <w:szCs w:val="28"/>
          <w:lang w:eastAsia="ru-UA"/>
        </w:rPr>
      </w:pPr>
    </w:p>
    <w:p w14:paraId="3B643A35" w14:textId="77777777" w:rsidR="00335604" w:rsidRPr="004038BB" w:rsidRDefault="00335604" w:rsidP="009D5B36">
      <w:pPr>
        <w:spacing w:line="360" w:lineRule="auto"/>
        <w:ind w:firstLine="709"/>
        <w:jc w:val="both"/>
        <w:rPr>
          <w:rFonts w:ascii="Times New Roman" w:eastAsia="Times New Roman" w:hAnsi="Times New Roman" w:cs="Times New Roman"/>
          <w:sz w:val="28"/>
          <w:szCs w:val="28"/>
          <w:lang w:eastAsia="ru-UA"/>
        </w:rPr>
      </w:pPr>
    </w:p>
    <w:p w14:paraId="0E1FCF49" w14:textId="2D9FCEB4" w:rsidR="00AF3540" w:rsidRPr="004038BB" w:rsidRDefault="00AF3540"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Рис.1.</w:t>
      </w:r>
      <w:r w:rsidR="0038277D">
        <w:rPr>
          <w:rFonts w:ascii="Times New Roman" w:eastAsia="Times New Roman" w:hAnsi="Times New Roman" w:cs="Times New Roman"/>
          <w:sz w:val="28"/>
          <w:szCs w:val="28"/>
          <w:lang w:eastAsia="ru-UA"/>
        </w:rPr>
        <w:t>5.</w:t>
      </w:r>
      <w:r w:rsidRPr="004038BB">
        <w:rPr>
          <w:rFonts w:ascii="Times New Roman" w:eastAsia="Times New Roman" w:hAnsi="Times New Roman" w:cs="Times New Roman"/>
          <w:sz w:val="28"/>
          <w:szCs w:val="28"/>
          <w:lang w:eastAsia="ru-UA"/>
        </w:rPr>
        <w:t xml:space="preserve"> Основні групи методів системи управління підприємством</w:t>
      </w:r>
    </w:p>
    <w:p w14:paraId="0EE46AEC" w14:textId="77777777" w:rsidR="00B61225" w:rsidRPr="004038BB" w:rsidRDefault="00B61225" w:rsidP="009D5B36">
      <w:pPr>
        <w:spacing w:line="360" w:lineRule="auto"/>
        <w:ind w:firstLine="709"/>
        <w:jc w:val="both"/>
        <w:rPr>
          <w:rFonts w:ascii="Times New Roman" w:eastAsia="Times New Roman" w:hAnsi="Times New Roman" w:cs="Times New Roman"/>
          <w:sz w:val="28"/>
          <w:szCs w:val="28"/>
          <w:lang w:eastAsia="ru-UA"/>
        </w:rPr>
      </w:pPr>
    </w:p>
    <w:p w14:paraId="733CDB65" w14:textId="38A43725"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Адміністративні методи базуються на владно-розпорядчому впливі та реалізуються через нормативні акти, накази, інструкції, регламенти та стандарти. Вони забезпечують організаційну впорядкованість управлінських процесів, чіткий розподіл функцій і відповідальності, а також дисципліну </w:t>
      </w:r>
      <w:r w:rsidRPr="004038BB">
        <w:rPr>
          <w:rFonts w:ascii="Times New Roman" w:eastAsia="Times New Roman" w:hAnsi="Times New Roman" w:cs="Times New Roman"/>
          <w:sz w:val="28"/>
          <w:szCs w:val="28"/>
          <w:lang w:eastAsia="ru-UA"/>
        </w:rPr>
        <w:lastRenderedPageBreak/>
        <w:t>виконання управлінських рішень. Дані методи є характерними для процесної та функціональної концепцій управління [2; 3].</w:t>
      </w:r>
    </w:p>
    <w:p w14:paraId="6C274FC0" w14:textId="42F16288" w:rsidR="001625FC" w:rsidRPr="004038BB" w:rsidRDefault="001625FC" w:rsidP="00AF3540">
      <w:pPr>
        <w:spacing w:line="360" w:lineRule="auto"/>
        <w:ind w:firstLine="709"/>
        <w:jc w:val="both"/>
        <w:outlineLvl w:val="3"/>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 Економічні методи управління ґрунтуються на використанні фінансово-економічних важелів та стимулів і передбачають вплив на результати діяльності підприємства через систему планування, бюджетування, ціноутворення, матеріального стимулювання та фінансового контролю. Вони відіграють ключову роль у стратегічній та антикризовій концепціях управління, оскільки спрямовані на забезпечення фінансової стійкості та ефективного використання ресурсів [6; 9].</w:t>
      </w:r>
    </w:p>
    <w:p w14:paraId="0B7900A0" w14:textId="77777777"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Соціально-психологічні методи орієнтовані на формування сприятливого соціального клімату, розвиток мотивації, лідерства та корпоративної культури. Вони включають методи переконання, морального стимулювання, участі персоналу в управлінні та розвитку командної роботи. Застосування цих методів є необхідним у межах системної, стратегічної та ситуаційної концепцій управління [5].</w:t>
      </w:r>
    </w:p>
    <w:p w14:paraId="4148118E" w14:textId="77777777"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Правові методи передбачають регулювання управлінських процесів шляхом застосування норм чинного законодавства, статутних документів і договірних зобов’язань. Вони забезпечують легітимність управлінських рішень і мінімізують правові ризики в діяльності підприємства, що є особливо важливим у період кризових трансформацій [9; 10].</w:t>
      </w:r>
    </w:p>
    <w:p w14:paraId="13D8F7B2" w14:textId="13242B0A"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Інструменти управління є конкретними засобами реалізації методів управління та механізмів впливу на діяльність підприємства</w:t>
      </w:r>
      <w:r w:rsidR="006D4438" w:rsidRPr="004038BB">
        <w:rPr>
          <w:rFonts w:ascii="Times New Roman" w:eastAsia="Times New Roman" w:hAnsi="Times New Roman" w:cs="Times New Roman"/>
          <w:sz w:val="28"/>
          <w:szCs w:val="28"/>
          <w:lang w:eastAsia="ru-UA"/>
        </w:rPr>
        <w:t xml:space="preserve"> (рис.1.6.)</w:t>
      </w:r>
      <w:r w:rsidRPr="004038BB">
        <w:rPr>
          <w:rFonts w:ascii="Times New Roman" w:eastAsia="Times New Roman" w:hAnsi="Times New Roman" w:cs="Times New Roman"/>
          <w:sz w:val="28"/>
          <w:szCs w:val="28"/>
          <w:lang w:eastAsia="ru-UA"/>
        </w:rPr>
        <w:t>.</w:t>
      </w:r>
    </w:p>
    <w:p w14:paraId="5B970657" w14:textId="77777777" w:rsidR="00335604" w:rsidRPr="004038BB" w:rsidRDefault="00335604" w:rsidP="00335604">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До інструментів стратегічного управління належать стратегічне планування, SWOT-аналіз, PEST-аналіз, аналіз конкурентних сил, розробка місії та стратегічних цілей підприємства. Вони забезпечують узгодження системи управління з довгостроковими пріоритетами розвитку підприємства [6; 7].</w:t>
      </w:r>
    </w:p>
    <w:p w14:paraId="4BDB2E84" w14:textId="77777777" w:rsidR="00335604" w:rsidRPr="004038BB" w:rsidRDefault="00335604" w:rsidP="00335604">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Фінансово-економічні інструменти включають бюджетування, фінансове прогнозування, управлінський облік, аналіз фінансової стійкості та </w:t>
      </w:r>
      <w:r w:rsidRPr="004038BB">
        <w:rPr>
          <w:rFonts w:ascii="Times New Roman" w:eastAsia="Times New Roman" w:hAnsi="Times New Roman" w:cs="Times New Roman"/>
          <w:sz w:val="28"/>
          <w:szCs w:val="28"/>
          <w:lang w:eastAsia="ru-UA"/>
        </w:rPr>
        <w:lastRenderedPageBreak/>
        <w:t>рентабельності. В умовах антикризового управління особливе значення мають інструменти ранньої діагностики кризових явищ і фінансового контролю [9].</w:t>
      </w:r>
    </w:p>
    <w:p w14:paraId="6FE76082" w14:textId="77777777" w:rsidR="00335604" w:rsidRPr="004038BB" w:rsidRDefault="00335604" w:rsidP="009D5B36">
      <w:pPr>
        <w:spacing w:line="360" w:lineRule="auto"/>
        <w:ind w:firstLine="709"/>
        <w:jc w:val="both"/>
        <w:rPr>
          <w:rFonts w:ascii="Times New Roman" w:eastAsia="Times New Roman" w:hAnsi="Times New Roman" w:cs="Times New Roman"/>
          <w:sz w:val="28"/>
          <w:szCs w:val="28"/>
          <w:lang w:eastAsia="ru-UA"/>
        </w:rPr>
      </w:pPr>
    </w:p>
    <w:p w14:paraId="58F56F62" w14:textId="77777777" w:rsidR="006D4438" w:rsidRPr="004038BB" w:rsidRDefault="006D4438" w:rsidP="006D4438">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40160" behindDoc="0" locked="0" layoutInCell="1" allowOverlap="1" wp14:anchorId="23EEAE94" wp14:editId="6F745A8A">
                <wp:simplePos x="0" y="0"/>
                <wp:positionH relativeFrom="column">
                  <wp:posOffset>520065</wp:posOffset>
                </wp:positionH>
                <wp:positionV relativeFrom="paragraph">
                  <wp:posOffset>5830</wp:posOffset>
                </wp:positionV>
                <wp:extent cx="2923309" cy="436418"/>
                <wp:effectExtent l="0" t="0" r="10795" b="20955"/>
                <wp:wrapNone/>
                <wp:docPr id="13" name="Прямоугольник 13"/>
                <wp:cNvGraphicFramePr/>
                <a:graphic xmlns:a="http://schemas.openxmlformats.org/drawingml/2006/main">
                  <a:graphicData uri="http://schemas.microsoft.com/office/word/2010/wordprocessingShape">
                    <wps:wsp>
                      <wps:cNvSpPr/>
                      <wps:spPr>
                        <a:xfrm>
                          <a:off x="0" y="0"/>
                          <a:ext cx="2923309" cy="4364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47B3116" w14:textId="2E188FF9" w:rsidR="006D4438" w:rsidRPr="006D4438" w:rsidRDefault="006D4438" w:rsidP="006D4438">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І</w:t>
                            </w:r>
                            <w:r w:rsidRPr="001625FC">
                              <w:rPr>
                                <w:rFonts w:ascii="Times New Roman" w:eastAsia="Times New Roman" w:hAnsi="Times New Roman" w:cs="Times New Roman"/>
                                <w:b/>
                                <w:bCs/>
                                <w:sz w:val="24"/>
                                <w:szCs w:val="24"/>
                                <w:lang w:eastAsia="ru-UA"/>
                              </w:rPr>
                              <w:t>нструмент</w:t>
                            </w:r>
                            <w:r>
                              <w:rPr>
                                <w:rFonts w:ascii="Times New Roman" w:eastAsia="Times New Roman" w:hAnsi="Times New Roman" w:cs="Times New Roman"/>
                                <w:b/>
                                <w:bCs/>
                                <w:sz w:val="24"/>
                                <w:szCs w:val="24"/>
                                <w:lang w:eastAsia="ru-UA"/>
                              </w:rPr>
                              <w:t>и</w:t>
                            </w:r>
                            <w:r w:rsidRPr="001625FC">
                              <w:rPr>
                                <w:rFonts w:ascii="Times New Roman" w:eastAsia="Times New Roman" w:hAnsi="Times New Roman" w:cs="Times New Roman"/>
                                <w:b/>
                                <w:bCs/>
                                <w:sz w:val="24"/>
                                <w:szCs w:val="24"/>
                                <w:lang w:eastAsia="ru-UA"/>
                              </w:rPr>
                              <w:t xml:space="preserve"> стратегічного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EAE94" id="Прямоугольник 13" o:spid="_x0000_s1062" style="position:absolute;left:0;text-align:left;margin-left:40.95pt;margin-top:.45pt;width:230.2pt;height:3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" fillcolor="window" strokecolor="windowText" strokeweight="1.5pt">
                <v:textbox>
                  <w:txbxContent>
                    <w:p w14:paraId="647B3116" w14:textId="2E188FF9" w:rsidR="006D4438" w:rsidRPr="006D4438" w:rsidRDefault="006D4438" w:rsidP="006D4438">
                      <w:pPr>
                        <w:rPr>
                          <w:rFonts w:ascii="Times New Roman" w:eastAsia="Times New Roman" w:hAnsi="Times New Roman" w:cs="Times New Roman"/>
                          <w:b/>
                          <w:bCs/>
                          <w:sz w:val="24"/>
                          <w:szCs w:val="24"/>
                          <w:lang w:eastAsia="ru-UA"/>
                        </w:rPr>
                      </w:pPr>
                      <w:r>
                        <w:rPr>
                          <w:rFonts w:ascii="Times New Roman" w:eastAsia="Times New Roman" w:hAnsi="Times New Roman" w:cs="Times New Roman"/>
                          <w:b/>
                          <w:bCs/>
                          <w:sz w:val="24"/>
                          <w:szCs w:val="24"/>
                          <w:lang w:eastAsia="ru-UA"/>
                        </w:rPr>
                        <w:t>І</w:t>
                      </w:r>
                      <w:r w:rsidRPr="001625FC">
                        <w:rPr>
                          <w:rFonts w:ascii="Times New Roman" w:eastAsia="Times New Roman" w:hAnsi="Times New Roman" w:cs="Times New Roman"/>
                          <w:b/>
                          <w:bCs/>
                          <w:sz w:val="24"/>
                          <w:szCs w:val="24"/>
                          <w:lang w:eastAsia="ru-UA"/>
                        </w:rPr>
                        <w:t>нструмент</w:t>
                      </w:r>
                      <w:r>
                        <w:rPr>
                          <w:rFonts w:ascii="Times New Roman" w:eastAsia="Times New Roman" w:hAnsi="Times New Roman" w:cs="Times New Roman"/>
                          <w:b/>
                          <w:bCs/>
                          <w:sz w:val="24"/>
                          <w:szCs w:val="24"/>
                          <w:lang w:eastAsia="ru-UA"/>
                        </w:rPr>
                        <w:t>и</w:t>
                      </w:r>
                      <w:r w:rsidRPr="001625FC">
                        <w:rPr>
                          <w:rFonts w:ascii="Times New Roman" w:eastAsia="Times New Roman" w:hAnsi="Times New Roman" w:cs="Times New Roman"/>
                          <w:b/>
                          <w:bCs/>
                          <w:sz w:val="24"/>
                          <w:szCs w:val="24"/>
                          <w:lang w:eastAsia="ru-UA"/>
                        </w:rPr>
                        <w:t xml:space="preserve"> стратегічного управління</w:t>
                      </w:r>
                    </w:p>
                  </w:txbxContent>
                </v:textbox>
              </v:rect>
            </w:pict>
          </mc:Fallback>
        </mc:AlternateContent>
      </w:r>
    </w:p>
    <w:p w14:paraId="5ABEFA7C" w14:textId="77777777" w:rsidR="006D4438" w:rsidRPr="004038BB" w:rsidRDefault="006D4438" w:rsidP="006D4438">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41184" behindDoc="0" locked="0" layoutInCell="1" allowOverlap="1" wp14:anchorId="6842E92F" wp14:editId="42179CE2">
                <wp:simplePos x="0" y="0"/>
                <wp:positionH relativeFrom="column">
                  <wp:posOffset>1081173</wp:posOffset>
                </wp:positionH>
                <wp:positionV relativeFrom="paragraph">
                  <wp:posOffset>149398</wp:posOffset>
                </wp:positionV>
                <wp:extent cx="2847109" cy="436418"/>
                <wp:effectExtent l="0" t="0" r="10795" b="20955"/>
                <wp:wrapNone/>
                <wp:docPr id="23" name="Прямоугольник 23"/>
                <wp:cNvGraphicFramePr/>
                <a:graphic xmlns:a="http://schemas.openxmlformats.org/drawingml/2006/main">
                  <a:graphicData uri="http://schemas.microsoft.com/office/word/2010/wordprocessingShape">
                    <wps:wsp>
                      <wps:cNvSpPr/>
                      <wps:spPr>
                        <a:xfrm>
                          <a:off x="0" y="0"/>
                          <a:ext cx="2847109" cy="4364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5C342A6" w14:textId="77777777" w:rsidR="006D4438" w:rsidRPr="001625FC" w:rsidRDefault="006D4438" w:rsidP="006D4438">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Фінансово-економічні інструменти</w:t>
                            </w:r>
                          </w:p>
                          <w:p w14:paraId="3E3A925C" w14:textId="2C1ED44C" w:rsidR="006D4438" w:rsidRPr="00AF3540" w:rsidRDefault="006D4438" w:rsidP="006D4438">
                            <w:pPr>
                              <w:rPr>
                                <w:rFonts w:ascii="Times New Roman" w:eastAsia="Times New Roman" w:hAnsi="Times New Roman" w:cs="Times New Roman"/>
                                <w:b/>
                                <w:bCs/>
                                <w:sz w:val="24"/>
                                <w:szCs w:val="24"/>
                                <w:lang w:eastAsia="ru-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2E92F" id="Прямоугольник 23" o:spid="_x0000_s1063" style="position:absolute;left:0;text-align:left;margin-left:85.15pt;margin-top:11.75pt;width:224.2pt;height:34.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" fillcolor="window" strokecolor="windowText" strokeweight="1.5pt">
                <v:textbox>
                  <w:txbxContent>
                    <w:p w14:paraId="35C342A6" w14:textId="77777777" w:rsidR="006D4438" w:rsidRPr="001625FC" w:rsidRDefault="006D4438" w:rsidP="006D4438">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Фінансово-економічні інструменти</w:t>
                      </w:r>
                    </w:p>
                    <w:p w14:paraId="3E3A925C" w14:textId="2C1ED44C" w:rsidR="006D4438" w:rsidRPr="00AF3540" w:rsidRDefault="006D4438" w:rsidP="006D4438">
                      <w:pPr>
                        <w:rPr>
                          <w:rFonts w:ascii="Times New Roman" w:eastAsia="Times New Roman" w:hAnsi="Times New Roman" w:cs="Times New Roman"/>
                          <w:b/>
                          <w:bCs/>
                          <w:sz w:val="24"/>
                          <w:szCs w:val="24"/>
                          <w:lang w:eastAsia="ru-UA"/>
                        </w:rPr>
                      </w:pPr>
                    </w:p>
                  </w:txbxContent>
                </v:textbox>
              </v:rect>
            </w:pict>
          </mc:Fallback>
        </mc:AlternateContent>
      </w:r>
    </w:p>
    <w:p w14:paraId="6B9C58DC" w14:textId="0738AFDC" w:rsidR="006D4438" w:rsidRPr="004038BB" w:rsidRDefault="006D4438" w:rsidP="006D4438">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42208" behindDoc="0" locked="0" layoutInCell="1" allowOverlap="1" wp14:anchorId="02D1D984" wp14:editId="38C52311">
                <wp:simplePos x="0" y="0"/>
                <wp:positionH relativeFrom="column">
                  <wp:posOffset>1476029</wp:posOffset>
                </wp:positionH>
                <wp:positionV relativeFrom="paragraph">
                  <wp:posOffset>244476</wp:posOffset>
                </wp:positionV>
                <wp:extent cx="2348345" cy="360218"/>
                <wp:effectExtent l="0" t="0" r="13970" b="20955"/>
                <wp:wrapNone/>
                <wp:docPr id="42" name="Прямоугольник 42"/>
                <wp:cNvGraphicFramePr/>
                <a:graphic xmlns:a="http://schemas.openxmlformats.org/drawingml/2006/main">
                  <a:graphicData uri="http://schemas.microsoft.com/office/word/2010/wordprocessingShape">
                    <wps:wsp>
                      <wps:cNvSpPr/>
                      <wps:spPr>
                        <a:xfrm>
                          <a:off x="0" y="0"/>
                          <a:ext cx="2348345" cy="36021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087BC0F" w14:textId="77777777" w:rsidR="006D4438" w:rsidRPr="001625FC" w:rsidRDefault="006D4438" w:rsidP="006D4438">
                            <w:pPr>
                              <w:spacing w:line="360" w:lineRule="auto"/>
                              <w:outlineLvl w:val="3"/>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Організаційні інструменти</w:t>
                            </w:r>
                          </w:p>
                          <w:p w14:paraId="456ADCA2" w14:textId="77777777" w:rsidR="006D4438" w:rsidRPr="00AF3540" w:rsidRDefault="006D4438" w:rsidP="006D4438">
                            <w:pPr>
                              <w:rPr>
                                <w:rFonts w:ascii="Times New Roman" w:eastAsia="Times New Roman" w:hAnsi="Times New Roman" w:cs="Times New Roman"/>
                                <w:b/>
                                <w:bCs/>
                                <w:sz w:val="24"/>
                                <w:szCs w:val="24"/>
                                <w:lang w:eastAsia="ru-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1D984" id="Прямоугольник 42" o:spid="_x0000_s1064" style="position:absolute;left:0;text-align:left;margin-left:116.2pt;margin-top:19.25pt;width:184.9pt;height:28.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" fillcolor="window" strokecolor="windowText" strokeweight="1.5pt">
                <v:textbox>
                  <w:txbxContent>
                    <w:p w14:paraId="6087BC0F" w14:textId="77777777" w:rsidR="006D4438" w:rsidRPr="001625FC" w:rsidRDefault="006D4438" w:rsidP="006D4438">
                      <w:pPr>
                        <w:spacing w:line="360" w:lineRule="auto"/>
                        <w:outlineLvl w:val="3"/>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Організаційні інструменти</w:t>
                      </w:r>
                    </w:p>
                    <w:p w14:paraId="456ADCA2" w14:textId="77777777" w:rsidR="006D4438" w:rsidRPr="00AF3540" w:rsidRDefault="006D4438" w:rsidP="006D4438">
                      <w:pPr>
                        <w:rPr>
                          <w:rFonts w:ascii="Times New Roman" w:eastAsia="Times New Roman" w:hAnsi="Times New Roman" w:cs="Times New Roman"/>
                          <w:b/>
                          <w:bCs/>
                          <w:sz w:val="24"/>
                          <w:szCs w:val="24"/>
                          <w:lang w:eastAsia="ru-UA"/>
                        </w:rPr>
                      </w:pPr>
                    </w:p>
                  </w:txbxContent>
                </v:textbox>
              </v:rect>
            </w:pict>
          </mc:Fallback>
        </mc:AlternateContent>
      </w:r>
    </w:p>
    <w:p w14:paraId="6809ECC0" w14:textId="4E8609F4" w:rsidR="006D4438" w:rsidRPr="004038BB" w:rsidRDefault="006D4438" w:rsidP="006D4438">
      <w:pPr>
        <w:spacing w:line="360" w:lineRule="auto"/>
        <w:ind w:firstLine="709"/>
        <w:jc w:val="both"/>
        <w:rPr>
          <w:rFonts w:ascii="Times New Roman" w:eastAsia="Times New Roman" w:hAnsi="Times New Roman" w:cs="Times New Roman"/>
          <w:sz w:val="28"/>
          <w:szCs w:val="28"/>
          <w:lang w:eastAsia="ru-UA"/>
        </w:rPr>
      </w:pPr>
    </w:p>
    <w:p w14:paraId="5FCC7344" w14:textId="77777777" w:rsidR="006D4438" w:rsidRPr="004038BB" w:rsidRDefault="006D4438" w:rsidP="006D4438">
      <w:pPr>
        <w:spacing w:line="360" w:lineRule="auto"/>
        <w:ind w:firstLine="709"/>
        <w:jc w:val="both"/>
        <w:rPr>
          <w:rFonts w:ascii="Times New Roman" w:eastAsia="Times New Roman" w:hAnsi="Times New Roman" w:cs="Times New Roman"/>
          <w:sz w:val="28"/>
          <w:szCs w:val="28"/>
          <w:lang w:eastAsia="ru-UA"/>
        </w:rPr>
      </w:pPr>
      <w:r w:rsidRPr="004038BB">
        <w:rPr>
          <w:b/>
          <w:bCs/>
          <w:noProof/>
          <w:sz w:val="28"/>
          <w:szCs w:val="28"/>
        </w:rPr>
        <mc:AlternateContent>
          <mc:Choice Requires="wps">
            <w:drawing>
              <wp:anchor distT="0" distB="0" distL="114300" distR="114300" simplePos="0" relativeHeight="251743232" behindDoc="0" locked="0" layoutInCell="1" allowOverlap="1" wp14:anchorId="5110958F" wp14:editId="1C823524">
                <wp:simplePos x="0" y="0"/>
                <wp:positionH relativeFrom="column">
                  <wp:posOffset>1836131</wp:posOffset>
                </wp:positionH>
                <wp:positionV relativeFrom="paragraph">
                  <wp:posOffset>5080</wp:posOffset>
                </wp:positionV>
                <wp:extent cx="2937164" cy="381000"/>
                <wp:effectExtent l="0" t="0" r="15875" b="19050"/>
                <wp:wrapNone/>
                <wp:docPr id="43" name="Прямоугольник 43"/>
                <wp:cNvGraphicFramePr/>
                <a:graphic xmlns:a="http://schemas.openxmlformats.org/drawingml/2006/main">
                  <a:graphicData uri="http://schemas.microsoft.com/office/word/2010/wordprocessingShape">
                    <wps:wsp>
                      <wps:cNvSpPr/>
                      <wps:spPr>
                        <a:xfrm>
                          <a:off x="0" y="0"/>
                          <a:ext cx="2937164" cy="3810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AE294B9" w14:textId="77777777" w:rsidR="006D4438" w:rsidRPr="001625FC" w:rsidRDefault="006D4438" w:rsidP="006D4438">
                            <w:pPr>
                              <w:spacing w:line="360" w:lineRule="auto"/>
                              <w:outlineLvl w:val="3"/>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Інформаційно-аналітичні інструменти</w:t>
                            </w:r>
                          </w:p>
                          <w:p w14:paraId="19545178" w14:textId="77777777" w:rsidR="006D4438" w:rsidRPr="006D4438" w:rsidRDefault="006D4438" w:rsidP="006D4438">
                            <w:pPr>
                              <w:spacing w:line="360" w:lineRule="auto"/>
                              <w:outlineLvl w:val="3"/>
                              <w:rPr>
                                <w:rFonts w:ascii="Times New Roman" w:eastAsia="Times New Roman" w:hAnsi="Times New Roman" w:cs="Times New Roman"/>
                                <w:b/>
                                <w:bCs/>
                                <w:sz w:val="24"/>
                                <w:szCs w:val="24"/>
                                <w:lang w:eastAsia="ru-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0958F" id="Прямоугольник 43" o:spid="_x0000_s1065" style="position:absolute;left:0;text-align:left;margin-left:144.6pt;margin-top:.4pt;width:231.25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" fillcolor="window" strokecolor="windowText" strokeweight="1.5pt">
                <v:textbox>
                  <w:txbxContent>
                    <w:p w14:paraId="1AE294B9" w14:textId="77777777" w:rsidR="006D4438" w:rsidRPr="001625FC" w:rsidRDefault="006D4438" w:rsidP="006D4438">
                      <w:pPr>
                        <w:spacing w:line="360" w:lineRule="auto"/>
                        <w:outlineLvl w:val="3"/>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Інформаційно-аналітичні інструменти</w:t>
                      </w:r>
                    </w:p>
                    <w:p w14:paraId="19545178" w14:textId="77777777" w:rsidR="006D4438" w:rsidRPr="006D4438" w:rsidRDefault="006D4438" w:rsidP="006D4438">
                      <w:pPr>
                        <w:spacing w:line="360" w:lineRule="auto"/>
                        <w:outlineLvl w:val="3"/>
                        <w:rPr>
                          <w:rFonts w:ascii="Times New Roman" w:eastAsia="Times New Roman" w:hAnsi="Times New Roman" w:cs="Times New Roman"/>
                          <w:b/>
                          <w:bCs/>
                          <w:sz w:val="24"/>
                          <w:szCs w:val="24"/>
                          <w:lang w:eastAsia="ru-UA"/>
                        </w:rPr>
                      </w:pPr>
                    </w:p>
                  </w:txbxContent>
                </v:textbox>
              </v:rect>
            </w:pict>
          </mc:Fallback>
        </mc:AlternateContent>
      </w:r>
    </w:p>
    <w:p w14:paraId="416ED8A9" w14:textId="2C1F522A" w:rsidR="006D4438" w:rsidRPr="004038BB" w:rsidRDefault="00A619F7" w:rsidP="006D4438">
      <w:pPr>
        <w:spacing w:line="360" w:lineRule="auto"/>
        <w:ind w:firstLine="709"/>
        <w:jc w:val="both"/>
        <w:rPr>
          <w:rFonts w:ascii="Times New Roman" w:eastAsia="Times New Roman" w:hAnsi="Times New Roman" w:cs="Times New Roman"/>
          <w:b/>
          <w:bCs/>
          <w:sz w:val="28"/>
          <w:szCs w:val="28"/>
          <w:lang w:eastAsia="ru-UA"/>
        </w:rPr>
      </w:pPr>
      <w:r w:rsidRPr="004038BB">
        <w:rPr>
          <w:b/>
          <w:bCs/>
          <w:noProof/>
          <w:sz w:val="28"/>
          <w:szCs w:val="28"/>
        </w:rPr>
        <mc:AlternateContent>
          <mc:Choice Requires="wps">
            <w:drawing>
              <wp:anchor distT="0" distB="0" distL="114300" distR="114300" simplePos="0" relativeHeight="251745280" behindDoc="0" locked="0" layoutInCell="1" allowOverlap="1" wp14:anchorId="171711F5" wp14:editId="2D260466">
                <wp:simplePos x="0" y="0"/>
                <wp:positionH relativeFrom="column">
                  <wp:posOffset>2189307</wp:posOffset>
                </wp:positionH>
                <wp:positionV relativeFrom="paragraph">
                  <wp:posOffset>93172</wp:posOffset>
                </wp:positionV>
                <wp:extent cx="2998932" cy="387928"/>
                <wp:effectExtent l="0" t="0" r="11430" b="12700"/>
                <wp:wrapNone/>
                <wp:docPr id="44" name="Прямоугольник 44"/>
                <wp:cNvGraphicFramePr/>
                <a:graphic xmlns:a="http://schemas.openxmlformats.org/drawingml/2006/main">
                  <a:graphicData uri="http://schemas.microsoft.com/office/word/2010/wordprocessingShape">
                    <wps:wsp>
                      <wps:cNvSpPr/>
                      <wps:spPr>
                        <a:xfrm>
                          <a:off x="0" y="0"/>
                          <a:ext cx="2998932" cy="387928"/>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9279035" w14:textId="77777777" w:rsidR="00597526" w:rsidRPr="001625FC" w:rsidRDefault="00597526" w:rsidP="00597526">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Інструменти антикризового управління</w:t>
                            </w:r>
                          </w:p>
                          <w:p w14:paraId="7B67EDB9" w14:textId="77777777" w:rsidR="00A619F7" w:rsidRPr="006D4438" w:rsidRDefault="00A619F7" w:rsidP="00A619F7">
                            <w:pPr>
                              <w:spacing w:line="360" w:lineRule="auto"/>
                              <w:outlineLvl w:val="3"/>
                              <w:rPr>
                                <w:rFonts w:ascii="Times New Roman" w:eastAsia="Times New Roman" w:hAnsi="Times New Roman" w:cs="Times New Roman"/>
                                <w:b/>
                                <w:bCs/>
                                <w:sz w:val="24"/>
                                <w:szCs w:val="24"/>
                                <w:lang w:eastAsia="ru-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711F5" id="Прямоугольник 44" o:spid="_x0000_s1066" style="position:absolute;left:0;text-align:left;margin-left:172.4pt;margin-top:7.35pt;width:236.15pt;height:30.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" fillcolor="window" strokecolor="windowText" strokeweight="1.5pt">
                <v:textbox>
                  <w:txbxContent>
                    <w:p w14:paraId="09279035" w14:textId="77777777" w:rsidR="00597526" w:rsidRPr="001625FC" w:rsidRDefault="00597526" w:rsidP="00597526">
                      <w:pPr>
                        <w:rPr>
                          <w:rFonts w:ascii="Times New Roman" w:eastAsia="Times New Roman" w:hAnsi="Times New Roman" w:cs="Times New Roman"/>
                          <w:b/>
                          <w:bCs/>
                          <w:sz w:val="24"/>
                          <w:szCs w:val="24"/>
                          <w:lang w:eastAsia="ru-UA"/>
                        </w:rPr>
                      </w:pPr>
                      <w:r w:rsidRPr="001625FC">
                        <w:rPr>
                          <w:rFonts w:ascii="Times New Roman" w:eastAsia="Times New Roman" w:hAnsi="Times New Roman" w:cs="Times New Roman"/>
                          <w:b/>
                          <w:bCs/>
                          <w:sz w:val="24"/>
                          <w:szCs w:val="24"/>
                          <w:lang w:eastAsia="ru-UA"/>
                        </w:rPr>
                        <w:t>Інструменти антикризового управління</w:t>
                      </w:r>
                    </w:p>
                    <w:p w14:paraId="7B67EDB9" w14:textId="77777777" w:rsidR="00A619F7" w:rsidRPr="006D4438" w:rsidRDefault="00A619F7" w:rsidP="00A619F7">
                      <w:pPr>
                        <w:spacing w:line="360" w:lineRule="auto"/>
                        <w:outlineLvl w:val="3"/>
                        <w:rPr>
                          <w:rFonts w:ascii="Times New Roman" w:eastAsia="Times New Roman" w:hAnsi="Times New Roman" w:cs="Times New Roman"/>
                          <w:b/>
                          <w:bCs/>
                          <w:sz w:val="24"/>
                          <w:szCs w:val="24"/>
                          <w:lang w:eastAsia="ru-UA"/>
                        </w:rPr>
                      </w:pPr>
                    </w:p>
                  </w:txbxContent>
                </v:textbox>
              </v:rect>
            </w:pict>
          </mc:Fallback>
        </mc:AlternateContent>
      </w:r>
    </w:p>
    <w:p w14:paraId="77710BD4" w14:textId="2F27FCF0" w:rsidR="006D4438" w:rsidRPr="004038BB" w:rsidRDefault="006D4438" w:rsidP="006D4438">
      <w:pPr>
        <w:spacing w:line="360" w:lineRule="auto"/>
        <w:ind w:firstLine="709"/>
        <w:outlineLvl w:val="3"/>
        <w:rPr>
          <w:rFonts w:ascii="Times New Roman" w:eastAsia="Times New Roman" w:hAnsi="Times New Roman" w:cs="Times New Roman"/>
          <w:b/>
          <w:bCs/>
          <w:sz w:val="28"/>
          <w:szCs w:val="28"/>
          <w:lang w:eastAsia="ru-UA"/>
        </w:rPr>
      </w:pPr>
    </w:p>
    <w:p w14:paraId="35EAECF5" w14:textId="77777777" w:rsidR="00597526" w:rsidRPr="004038BB" w:rsidRDefault="00597526" w:rsidP="006D4438">
      <w:pPr>
        <w:spacing w:line="360" w:lineRule="auto"/>
        <w:ind w:firstLine="709"/>
        <w:outlineLvl w:val="3"/>
        <w:rPr>
          <w:rFonts w:ascii="Times New Roman" w:eastAsia="Times New Roman" w:hAnsi="Times New Roman" w:cs="Times New Roman"/>
          <w:b/>
          <w:bCs/>
          <w:sz w:val="28"/>
          <w:szCs w:val="28"/>
          <w:lang w:eastAsia="ru-UA"/>
        </w:rPr>
      </w:pPr>
    </w:p>
    <w:p w14:paraId="05A32A21" w14:textId="10914FC5" w:rsidR="001625FC" w:rsidRPr="004038BB" w:rsidRDefault="006D4438" w:rsidP="006D4438">
      <w:pPr>
        <w:spacing w:line="360" w:lineRule="auto"/>
        <w:ind w:firstLine="709"/>
        <w:outlineLvl w:val="3"/>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Рис.1.6.</w:t>
      </w:r>
      <w:r w:rsidR="001625FC"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Основні і</w:t>
      </w:r>
      <w:r w:rsidR="001625FC" w:rsidRPr="004038BB">
        <w:rPr>
          <w:rFonts w:ascii="Times New Roman" w:eastAsia="Times New Roman" w:hAnsi="Times New Roman" w:cs="Times New Roman"/>
          <w:sz w:val="28"/>
          <w:szCs w:val="28"/>
          <w:lang w:eastAsia="ru-UA"/>
        </w:rPr>
        <w:t>нструменти управління</w:t>
      </w:r>
      <w:r w:rsidRPr="004038BB">
        <w:rPr>
          <w:rFonts w:ascii="Times New Roman" w:eastAsia="Times New Roman" w:hAnsi="Times New Roman" w:cs="Times New Roman"/>
          <w:sz w:val="28"/>
          <w:szCs w:val="28"/>
          <w:lang w:eastAsia="ru-UA"/>
        </w:rPr>
        <w:t xml:space="preserve"> підприємством</w:t>
      </w:r>
    </w:p>
    <w:p w14:paraId="017CE6F7" w14:textId="77777777" w:rsidR="00335604" w:rsidRPr="004038BB" w:rsidRDefault="00335604" w:rsidP="009D5B36">
      <w:pPr>
        <w:spacing w:line="360" w:lineRule="auto"/>
        <w:ind w:firstLine="709"/>
        <w:jc w:val="both"/>
        <w:rPr>
          <w:rFonts w:ascii="Times New Roman" w:eastAsia="Times New Roman" w:hAnsi="Times New Roman" w:cs="Times New Roman"/>
          <w:sz w:val="28"/>
          <w:szCs w:val="28"/>
          <w:lang w:eastAsia="ru-UA"/>
        </w:rPr>
      </w:pPr>
    </w:p>
    <w:p w14:paraId="03A6CAA1" w14:textId="329461E9"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Організаційні інструменти охоплюють організаційні структури управління, регламенти бізнес-процесів, посадові інструкції та внутрішні стандарти. Вони забезпечують впорядкованість управлінської діяльності та ефективну взаємодію між підрозділами підприємства [3; 4].</w:t>
      </w:r>
    </w:p>
    <w:p w14:paraId="23631447" w14:textId="77777777"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Інформаційно-аналітичні інструменти включають системи управлінської звітності, ключові показники ефективності (KPI), інформаційні системи управління (ERP, CRM) та методи економічного аналізу. Вони забезпечують інформаційну підтримку управлінських рішень і підвищують прозорість системи управління [5; 8].</w:t>
      </w:r>
    </w:p>
    <w:p w14:paraId="48A7E296" w14:textId="77777777" w:rsidR="001625FC" w:rsidRPr="004038BB" w:rsidRDefault="001625FC" w:rsidP="009D5B36">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До інструментів антикризового управління належать фінансова діагностика, антикризове планування, реструктуризація, санація, управління ризиками та сценарний аналіз. Їх застосування дозволяє своєчасно виявляти кризові тенденції та мінімізувати їх негативний вплив на діяльність підприємства [9; 10].</w:t>
      </w:r>
    </w:p>
    <w:p w14:paraId="022C2C82" w14:textId="780358EA" w:rsidR="001625FC" w:rsidRPr="004038BB" w:rsidRDefault="001625FC"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Таким чином, методи та інструменти управління підприємством є практичним забезпеченням реалізації концепцій і механізмів управління. Їх комплексне застосування дозволяє сформувати ефективну, гнучку та </w:t>
      </w:r>
      <w:r w:rsidRPr="004038BB">
        <w:rPr>
          <w:rFonts w:ascii="Times New Roman" w:eastAsia="Times New Roman" w:hAnsi="Times New Roman" w:cs="Times New Roman"/>
          <w:sz w:val="28"/>
          <w:szCs w:val="28"/>
          <w:lang w:eastAsia="ru-UA"/>
        </w:rPr>
        <w:lastRenderedPageBreak/>
        <w:t>адаптивну систему управління, здатну забезпечити стабільне функціонування підприємства та його сталий розвиток у довгостроковій перспективі.</w:t>
      </w:r>
    </w:p>
    <w:p w14:paraId="513C8D9A" w14:textId="77777777" w:rsidR="008F4D7A" w:rsidRPr="004038BB" w:rsidRDefault="001625FC"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Методи та інструменти перебувають у ієрархічному та функціональному взаємозв’язку:</w:t>
      </w:r>
      <w:r w:rsidR="008F4D7A" w:rsidRPr="004038BB">
        <w:rPr>
          <w:rFonts w:ascii="Times New Roman" w:eastAsia="Times New Roman" w:hAnsi="Times New Roman" w:cs="Times New Roman"/>
          <w:sz w:val="28"/>
          <w:szCs w:val="28"/>
          <w:lang w:eastAsia="ru-UA"/>
        </w:rPr>
        <w:t xml:space="preserve"> по-перше, </w:t>
      </w:r>
      <w:r w:rsidRPr="004038BB">
        <w:rPr>
          <w:rFonts w:ascii="Times New Roman" w:eastAsia="Times New Roman" w:hAnsi="Times New Roman" w:cs="Times New Roman"/>
          <w:sz w:val="28"/>
          <w:szCs w:val="28"/>
          <w:lang w:eastAsia="ru-UA"/>
        </w:rPr>
        <w:t>методи визначають напрям і характер управлінського впливу,</w:t>
      </w:r>
      <w:r w:rsidR="008F4D7A" w:rsidRPr="004038BB">
        <w:rPr>
          <w:rFonts w:ascii="Times New Roman" w:eastAsia="Times New Roman" w:hAnsi="Times New Roman" w:cs="Times New Roman"/>
          <w:sz w:val="28"/>
          <w:szCs w:val="28"/>
          <w:lang w:eastAsia="ru-UA"/>
        </w:rPr>
        <w:t xml:space="preserve"> а по-друге, </w:t>
      </w:r>
      <w:r w:rsidRPr="004038BB">
        <w:rPr>
          <w:rFonts w:ascii="Times New Roman" w:eastAsia="Times New Roman" w:hAnsi="Times New Roman" w:cs="Times New Roman"/>
          <w:sz w:val="28"/>
          <w:szCs w:val="28"/>
          <w:lang w:eastAsia="ru-UA"/>
        </w:rPr>
        <w:t>інструменти забезпечують практичну реалізацію цього впливу.</w:t>
      </w:r>
      <w:r w:rsidR="008F4D7A"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Наприклад:</w:t>
      </w:r>
      <w:r w:rsidR="008F4D7A" w:rsidRPr="004038BB">
        <w:rPr>
          <w:rFonts w:ascii="Times New Roman" w:eastAsia="Times New Roman" w:hAnsi="Times New Roman" w:cs="Times New Roman"/>
          <w:sz w:val="28"/>
          <w:szCs w:val="28"/>
          <w:lang w:eastAsia="ru-UA"/>
        </w:rPr>
        <w:t xml:space="preserve"> </w:t>
      </w:r>
    </w:p>
    <w:p w14:paraId="7DF268B4" w14:textId="77777777" w:rsidR="008F4D7A" w:rsidRPr="004038BB" w:rsidRDefault="008F4D7A"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1) </w:t>
      </w:r>
      <w:r w:rsidR="001625FC" w:rsidRPr="004038BB">
        <w:rPr>
          <w:rFonts w:ascii="Times New Roman" w:eastAsia="Times New Roman" w:hAnsi="Times New Roman" w:cs="Times New Roman"/>
          <w:sz w:val="28"/>
          <w:szCs w:val="28"/>
          <w:lang w:eastAsia="ru-UA"/>
        </w:rPr>
        <w:t>економічний метод → бюджетування, фінансове планування, система преміювання;</w:t>
      </w:r>
      <w:r w:rsidRPr="004038BB">
        <w:rPr>
          <w:rFonts w:ascii="Times New Roman" w:eastAsia="Times New Roman" w:hAnsi="Times New Roman" w:cs="Times New Roman"/>
          <w:sz w:val="28"/>
          <w:szCs w:val="28"/>
          <w:lang w:eastAsia="ru-UA"/>
        </w:rPr>
        <w:t xml:space="preserve"> </w:t>
      </w:r>
    </w:p>
    <w:p w14:paraId="58284812" w14:textId="77777777" w:rsidR="008F4D7A" w:rsidRPr="004038BB" w:rsidRDefault="008F4D7A"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2) </w:t>
      </w:r>
      <w:r w:rsidR="001625FC" w:rsidRPr="004038BB">
        <w:rPr>
          <w:rFonts w:ascii="Times New Roman" w:eastAsia="Times New Roman" w:hAnsi="Times New Roman" w:cs="Times New Roman"/>
          <w:sz w:val="28"/>
          <w:szCs w:val="28"/>
          <w:lang w:eastAsia="ru-UA"/>
        </w:rPr>
        <w:t>адміністративний метод → накази, посадові інструкції, регламенти;</w:t>
      </w:r>
      <w:r w:rsidRPr="004038BB">
        <w:rPr>
          <w:rFonts w:ascii="Times New Roman" w:eastAsia="Times New Roman" w:hAnsi="Times New Roman" w:cs="Times New Roman"/>
          <w:sz w:val="28"/>
          <w:szCs w:val="28"/>
          <w:lang w:eastAsia="ru-UA"/>
        </w:rPr>
        <w:t xml:space="preserve"> </w:t>
      </w:r>
    </w:p>
    <w:p w14:paraId="31A602D7" w14:textId="57A7B71A" w:rsidR="001625FC" w:rsidRPr="004038BB" w:rsidRDefault="008F4D7A"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3) </w:t>
      </w:r>
      <w:r w:rsidR="001625FC" w:rsidRPr="004038BB">
        <w:rPr>
          <w:rFonts w:ascii="Times New Roman" w:eastAsia="Times New Roman" w:hAnsi="Times New Roman" w:cs="Times New Roman"/>
          <w:sz w:val="28"/>
          <w:szCs w:val="28"/>
          <w:lang w:eastAsia="ru-UA"/>
        </w:rPr>
        <w:t xml:space="preserve">соціально-психологічний метод → тренінги, </w:t>
      </w:r>
      <w:proofErr w:type="spellStart"/>
      <w:r w:rsidR="001625FC" w:rsidRPr="004038BB">
        <w:rPr>
          <w:rFonts w:ascii="Times New Roman" w:eastAsia="Times New Roman" w:hAnsi="Times New Roman" w:cs="Times New Roman"/>
          <w:sz w:val="28"/>
          <w:szCs w:val="28"/>
          <w:lang w:eastAsia="ru-UA"/>
        </w:rPr>
        <w:t>командоутворення</w:t>
      </w:r>
      <w:proofErr w:type="spellEnd"/>
      <w:r w:rsidR="001625FC" w:rsidRPr="004038BB">
        <w:rPr>
          <w:rFonts w:ascii="Times New Roman" w:eastAsia="Times New Roman" w:hAnsi="Times New Roman" w:cs="Times New Roman"/>
          <w:sz w:val="28"/>
          <w:szCs w:val="28"/>
          <w:lang w:eastAsia="ru-UA"/>
        </w:rPr>
        <w:t>, нематеріальна мотивація.</w:t>
      </w:r>
    </w:p>
    <w:p w14:paraId="48C7B94A" w14:textId="77777777" w:rsidR="001625FC" w:rsidRPr="004038BB" w:rsidRDefault="001625FC" w:rsidP="008F4D7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Отже, без методів інструменти втрачають логіку застосування, а без інструментів методи залишаються декларативними.</w:t>
      </w:r>
    </w:p>
    <w:p w14:paraId="0F497796" w14:textId="77777777" w:rsidR="001625FC" w:rsidRPr="004038BB" w:rsidRDefault="001625FC" w:rsidP="008F4D7A">
      <w:pPr>
        <w:pStyle w:val="a3"/>
        <w:spacing w:before="0" w:beforeAutospacing="0" w:after="0" w:afterAutospacing="0" w:line="360" w:lineRule="auto"/>
        <w:ind w:firstLine="709"/>
        <w:jc w:val="both"/>
        <w:rPr>
          <w:sz w:val="28"/>
          <w:szCs w:val="28"/>
          <w:lang w:val="uk-UA"/>
        </w:rPr>
      </w:pPr>
      <w:r w:rsidRPr="004038BB">
        <w:rPr>
          <w:sz w:val="28"/>
          <w:szCs w:val="28"/>
          <w:lang w:val="uk-UA"/>
        </w:rPr>
        <w:t>В умовах економічної нестабільності та зростання ризиків особливого значення набуває антикризове управління, ефективність якого залежить від обґрунтованого поєднання методів і інструментів управлінського впливу. У цьому контексті розмежування понять «методи антикризового управління» та «інструменти антикризового управління» є принципово важливим, оскільки вони виконують різні функції в процесі подолання кризових явищ.</w:t>
      </w:r>
    </w:p>
    <w:p w14:paraId="107D68F9" w14:textId="65964091" w:rsidR="001625FC" w:rsidRPr="004038BB" w:rsidRDefault="001625FC" w:rsidP="008F4D7A">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Методи антикризового управління</w:t>
      </w:r>
      <w:r w:rsidRPr="004038BB">
        <w:rPr>
          <w:b/>
          <w:bCs/>
          <w:sz w:val="28"/>
          <w:szCs w:val="28"/>
          <w:lang w:val="uk-UA"/>
        </w:rPr>
        <w:t xml:space="preserve"> </w:t>
      </w:r>
      <w:r w:rsidRPr="004038BB">
        <w:rPr>
          <w:sz w:val="28"/>
          <w:szCs w:val="28"/>
          <w:lang w:val="uk-UA"/>
        </w:rPr>
        <w:t>визначають</w:t>
      </w:r>
      <w:r w:rsidRPr="004038BB">
        <w:rPr>
          <w:b/>
          <w:bCs/>
          <w:sz w:val="28"/>
          <w:szCs w:val="28"/>
          <w:lang w:val="uk-UA"/>
        </w:rPr>
        <w:t xml:space="preserve"> </w:t>
      </w:r>
      <w:r w:rsidRPr="004038BB">
        <w:rPr>
          <w:rStyle w:val="a5"/>
          <w:b w:val="0"/>
          <w:bCs w:val="0"/>
          <w:sz w:val="28"/>
          <w:szCs w:val="28"/>
          <w:lang w:val="uk-UA"/>
        </w:rPr>
        <w:t>загальний спосіб реагування підприємства на кризу</w:t>
      </w:r>
      <w:r w:rsidRPr="004038BB">
        <w:rPr>
          <w:sz w:val="28"/>
          <w:szCs w:val="28"/>
          <w:lang w:val="uk-UA"/>
        </w:rPr>
        <w:t xml:space="preserve">, формують логіку управлінських рішень та окреслюють характер впливу керівництва на фінансово-економічні, організаційні та соціальні процеси. Вони відповідають на запитання </w:t>
      </w:r>
      <w:r w:rsidR="005A05C8" w:rsidRPr="004038BB">
        <w:rPr>
          <w:sz w:val="28"/>
          <w:szCs w:val="28"/>
          <w:lang w:val="uk-UA"/>
        </w:rPr>
        <w:t xml:space="preserve"> </w:t>
      </w:r>
      <w:r w:rsidR="005A05C8" w:rsidRPr="004038BB">
        <w:rPr>
          <w:i/>
          <w:iCs/>
          <w:sz w:val="28"/>
          <w:szCs w:val="28"/>
          <w:lang w:val="uk-UA"/>
        </w:rPr>
        <w:t>«</w:t>
      </w:r>
      <w:r w:rsidRPr="004038BB">
        <w:rPr>
          <w:rStyle w:val="aa"/>
          <w:i w:val="0"/>
          <w:iCs w:val="0"/>
          <w:sz w:val="28"/>
          <w:szCs w:val="28"/>
          <w:lang w:val="uk-UA"/>
        </w:rPr>
        <w:t>яким чином підприємство повинно діяти в умовах кризи</w:t>
      </w:r>
      <w:r w:rsidR="005A05C8" w:rsidRPr="004038BB">
        <w:rPr>
          <w:rStyle w:val="aa"/>
          <w:i w:val="0"/>
          <w:iCs w:val="0"/>
          <w:sz w:val="28"/>
          <w:szCs w:val="28"/>
          <w:lang w:val="uk-UA"/>
        </w:rPr>
        <w:t>»</w:t>
      </w:r>
      <w:r w:rsidRPr="004038BB">
        <w:rPr>
          <w:i/>
          <w:iCs/>
          <w:sz w:val="28"/>
          <w:szCs w:val="28"/>
          <w:lang w:val="uk-UA"/>
        </w:rPr>
        <w:t>.</w:t>
      </w:r>
      <w:r w:rsidRPr="004038BB">
        <w:rPr>
          <w:sz w:val="28"/>
          <w:szCs w:val="28"/>
          <w:lang w:val="uk-UA"/>
        </w:rPr>
        <w:t xml:space="preserve"> До таких методів належать адміністративні (жорстка регламентація, централізація рішень), економічні (фінансове стимулювання, оптимізація витрат), соціально-психологічні (мобілізація персоналу, посилення мотивації) та правові методи (реструктуризація зобов’язань, договірне врегулювання).</w:t>
      </w:r>
    </w:p>
    <w:p w14:paraId="07CAD46C" w14:textId="77777777" w:rsidR="00335604" w:rsidRPr="004038BB" w:rsidRDefault="00335604" w:rsidP="00A31E7C">
      <w:pPr>
        <w:pStyle w:val="a3"/>
        <w:spacing w:before="0" w:beforeAutospacing="0" w:after="0" w:afterAutospacing="0" w:line="360" w:lineRule="auto"/>
        <w:ind w:firstLine="709"/>
        <w:jc w:val="right"/>
        <w:rPr>
          <w:sz w:val="28"/>
          <w:szCs w:val="28"/>
          <w:lang w:val="uk-UA"/>
        </w:rPr>
      </w:pPr>
    </w:p>
    <w:p w14:paraId="4816245C" w14:textId="77777777" w:rsidR="00335604" w:rsidRPr="004038BB" w:rsidRDefault="00335604" w:rsidP="00A31E7C">
      <w:pPr>
        <w:pStyle w:val="a3"/>
        <w:spacing w:before="0" w:beforeAutospacing="0" w:after="0" w:afterAutospacing="0" w:line="360" w:lineRule="auto"/>
        <w:ind w:firstLine="709"/>
        <w:jc w:val="right"/>
        <w:rPr>
          <w:sz w:val="28"/>
          <w:szCs w:val="28"/>
          <w:lang w:val="uk-UA"/>
        </w:rPr>
      </w:pPr>
    </w:p>
    <w:p w14:paraId="25A72BDE" w14:textId="0B43EE35" w:rsidR="00EA76F1" w:rsidRPr="004038BB" w:rsidRDefault="00EA76F1" w:rsidP="00A31E7C">
      <w:pPr>
        <w:pStyle w:val="a3"/>
        <w:spacing w:before="0" w:beforeAutospacing="0" w:after="0" w:afterAutospacing="0" w:line="360" w:lineRule="auto"/>
        <w:ind w:firstLine="709"/>
        <w:jc w:val="right"/>
        <w:rPr>
          <w:sz w:val="28"/>
          <w:szCs w:val="28"/>
          <w:lang w:val="uk-UA"/>
        </w:rPr>
      </w:pPr>
      <w:r w:rsidRPr="004038BB">
        <w:rPr>
          <w:sz w:val="28"/>
          <w:szCs w:val="28"/>
          <w:lang w:val="uk-UA"/>
        </w:rPr>
        <w:lastRenderedPageBreak/>
        <w:t>Таблиця 1.2</w:t>
      </w:r>
    </w:p>
    <w:p w14:paraId="0E5F5096" w14:textId="77777777" w:rsidR="001625FC" w:rsidRPr="004038BB" w:rsidRDefault="001625FC" w:rsidP="00A31E7C">
      <w:pPr>
        <w:spacing w:line="360" w:lineRule="auto"/>
        <w:ind w:firstLine="709"/>
        <w:outlineLvl w:val="1"/>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Взаємозв’язок методів, інструментів та результатів антикризового управління підприємством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7"/>
        <w:gridCol w:w="3455"/>
        <w:gridCol w:w="3613"/>
      </w:tblGrid>
      <w:tr w:rsidR="001625FC" w:rsidRPr="004038BB" w14:paraId="45E65633" w14:textId="77777777" w:rsidTr="001625FC">
        <w:trPr>
          <w:tblHeader/>
          <w:tblCellSpacing w:w="15" w:type="dxa"/>
        </w:trPr>
        <w:tc>
          <w:tcPr>
            <w:tcW w:w="0" w:type="auto"/>
            <w:vAlign w:val="center"/>
            <w:hideMark/>
          </w:tcPr>
          <w:p w14:paraId="79A345AF" w14:textId="77777777" w:rsidR="001625FC" w:rsidRPr="004038BB" w:rsidRDefault="001625FC" w:rsidP="001625FC">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Метод антикризового управління</w:t>
            </w:r>
          </w:p>
        </w:tc>
        <w:tc>
          <w:tcPr>
            <w:tcW w:w="0" w:type="auto"/>
            <w:vAlign w:val="center"/>
            <w:hideMark/>
          </w:tcPr>
          <w:p w14:paraId="07B53773" w14:textId="77777777" w:rsidR="001625FC" w:rsidRPr="004038BB" w:rsidRDefault="001625FC" w:rsidP="001625FC">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Інструменти реалізації методу</w:t>
            </w:r>
          </w:p>
        </w:tc>
        <w:tc>
          <w:tcPr>
            <w:tcW w:w="0" w:type="auto"/>
            <w:vAlign w:val="center"/>
            <w:hideMark/>
          </w:tcPr>
          <w:p w14:paraId="4E1CE768" w14:textId="77777777" w:rsidR="001625FC" w:rsidRPr="004038BB" w:rsidRDefault="001625FC" w:rsidP="001625FC">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Антикризовий результат</w:t>
            </w:r>
          </w:p>
        </w:tc>
      </w:tr>
      <w:tr w:rsidR="001625FC" w:rsidRPr="004038BB" w14:paraId="6428A0BC" w14:textId="77777777" w:rsidTr="001625FC">
        <w:trPr>
          <w:tblCellSpacing w:w="15" w:type="dxa"/>
        </w:trPr>
        <w:tc>
          <w:tcPr>
            <w:tcW w:w="0" w:type="auto"/>
            <w:vAlign w:val="center"/>
            <w:hideMark/>
          </w:tcPr>
          <w:p w14:paraId="3085BF11"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Адміністративний</w:t>
            </w:r>
          </w:p>
        </w:tc>
        <w:tc>
          <w:tcPr>
            <w:tcW w:w="0" w:type="auto"/>
            <w:vAlign w:val="center"/>
            <w:hideMark/>
          </w:tcPr>
          <w:p w14:paraId="15FFAF2B"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Антикризові накази та розпорядження; регламентація бізнес-процесів; тимчасова централізація управління; скорочення управлінських рівнів</w:t>
            </w:r>
          </w:p>
        </w:tc>
        <w:tc>
          <w:tcPr>
            <w:tcW w:w="0" w:type="auto"/>
            <w:vAlign w:val="center"/>
            <w:hideMark/>
          </w:tcPr>
          <w:p w14:paraId="0CEFBCBF"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Оперативне реагування на кризу; підвищення керованості; зменшення управлінських витрат</w:t>
            </w:r>
          </w:p>
        </w:tc>
      </w:tr>
      <w:tr w:rsidR="001625FC" w:rsidRPr="004038BB" w14:paraId="653DF459" w14:textId="77777777" w:rsidTr="001625FC">
        <w:trPr>
          <w:tblCellSpacing w:w="15" w:type="dxa"/>
        </w:trPr>
        <w:tc>
          <w:tcPr>
            <w:tcW w:w="0" w:type="auto"/>
            <w:vAlign w:val="center"/>
            <w:hideMark/>
          </w:tcPr>
          <w:p w14:paraId="05AB32BA"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Економічний</w:t>
            </w:r>
          </w:p>
        </w:tc>
        <w:tc>
          <w:tcPr>
            <w:tcW w:w="0" w:type="auto"/>
            <w:vAlign w:val="center"/>
            <w:hideMark/>
          </w:tcPr>
          <w:p w14:paraId="13C5C8AA"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Бюджетування; оптимізація витрат; фінансова реструктуризація; управління грошовими потоками; фінансовий контроль</w:t>
            </w:r>
          </w:p>
        </w:tc>
        <w:tc>
          <w:tcPr>
            <w:tcW w:w="0" w:type="auto"/>
            <w:vAlign w:val="center"/>
            <w:hideMark/>
          </w:tcPr>
          <w:p w14:paraId="25AFD2FD"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Відновлення платоспроможності; підвищення ліквідності; стабілізація фінансового стану</w:t>
            </w:r>
          </w:p>
        </w:tc>
      </w:tr>
      <w:tr w:rsidR="001625FC" w:rsidRPr="004038BB" w14:paraId="1088965D" w14:textId="77777777" w:rsidTr="001625FC">
        <w:trPr>
          <w:tblCellSpacing w:w="15" w:type="dxa"/>
        </w:trPr>
        <w:tc>
          <w:tcPr>
            <w:tcW w:w="0" w:type="auto"/>
            <w:vAlign w:val="center"/>
            <w:hideMark/>
          </w:tcPr>
          <w:p w14:paraId="14D3DC44"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Фінансово-аналітичний</w:t>
            </w:r>
          </w:p>
        </w:tc>
        <w:tc>
          <w:tcPr>
            <w:tcW w:w="0" w:type="auto"/>
            <w:vAlign w:val="center"/>
            <w:hideMark/>
          </w:tcPr>
          <w:p w14:paraId="1EB5DFB1"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Фінансова діагностика; аналіз ліквідності та платоспроможності; коефіцієнтний аналіз; сценарне прогнозування</w:t>
            </w:r>
          </w:p>
        </w:tc>
        <w:tc>
          <w:tcPr>
            <w:tcW w:w="0" w:type="auto"/>
            <w:vAlign w:val="center"/>
            <w:hideMark/>
          </w:tcPr>
          <w:p w14:paraId="42534B9D"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Раннє виявлення кризових загроз; зниження фінансових ризиків; обґрунтованість управлінських рішень</w:t>
            </w:r>
          </w:p>
        </w:tc>
      </w:tr>
      <w:tr w:rsidR="001625FC" w:rsidRPr="004038BB" w14:paraId="3A671CB6" w14:textId="77777777" w:rsidTr="001625FC">
        <w:trPr>
          <w:tblCellSpacing w:w="15" w:type="dxa"/>
        </w:trPr>
        <w:tc>
          <w:tcPr>
            <w:tcW w:w="0" w:type="auto"/>
            <w:vAlign w:val="center"/>
            <w:hideMark/>
          </w:tcPr>
          <w:p w14:paraId="62FD1678"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Правовий</w:t>
            </w:r>
          </w:p>
        </w:tc>
        <w:tc>
          <w:tcPr>
            <w:tcW w:w="0" w:type="auto"/>
            <w:vAlign w:val="center"/>
            <w:hideMark/>
          </w:tcPr>
          <w:p w14:paraId="2253EBA3"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Реструктуризація зобов’язань; договірне врегулювання; санація; процедури банкрутства; антикризовий аудит</w:t>
            </w:r>
          </w:p>
        </w:tc>
        <w:tc>
          <w:tcPr>
            <w:tcW w:w="0" w:type="auto"/>
            <w:vAlign w:val="center"/>
            <w:hideMark/>
          </w:tcPr>
          <w:p w14:paraId="0883913A"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Мінімізація правових ризиків; збереження активів; захист інтересів підприємства</w:t>
            </w:r>
          </w:p>
        </w:tc>
      </w:tr>
      <w:tr w:rsidR="001625FC" w:rsidRPr="004038BB" w14:paraId="39A64FFA" w14:textId="77777777" w:rsidTr="001625FC">
        <w:trPr>
          <w:tblCellSpacing w:w="15" w:type="dxa"/>
        </w:trPr>
        <w:tc>
          <w:tcPr>
            <w:tcW w:w="0" w:type="auto"/>
            <w:vAlign w:val="center"/>
            <w:hideMark/>
          </w:tcPr>
          <w:p w14:paraId="20C54644"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Соціально-психологічний</w:t>
            </w:r>
          </w:p>
        </w:tc>
        <w:tc>
          <w:tcPr>
            <w:tcW w:w="0" w:type="auto"/>
            <w:vAlign w:val="center"/>
            <w:hideMark/>
          </w:tcPr>
          <w:p w14:paraId="4B255181"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Антикризова мотивація персоналу; комунікаційні програми; управління опором змінам; формування команд</w:t>
            </w:r>
          </w:p>
        </w:tc>
        <w:tc>
          <w:tcPr>
            <w:tcW w:w="0" w:type="auto"/>
            <w:vAlign w:val="center"/>
            <w:hideMark/>
          </w:tcPr>
          <w:p w14:paraId="71B4A18B"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Збереження кадрового потенціалу; підвищення лояльності персоналу; зменшення соціальної напруги</w:t>
            </w:r>
          </w:p>
        </w:tc>
      </w:tr>
      <w:tr w:rsidR="001625FC" w:rsidRPr="004038BB" w14:paraId="5B68AD6C" w14:textId="77777777" w:rsidTr="001625FC">
        <w:trPr>
          <w:tblCellSpacing w:w="15" w:type="dxa"/>
        </w:trPr>
        <w:tc>
          <w:tcPr>
            <w:tcW w:w="0" w:type="auto"/>
            <w:vAlign w:val="center"/>
            <w:hideMark/>
          </w:tcPr>
          <w:p w14:paraId="3C56F4AD"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Стратегічний</w:t>
            </w:r>
          </w:p>
        </w:tc>
        <w:tc>
          <w:tcPr>
            <w:tcW w:w="0" w:type="auto"/>
            <w:vAlign w:val="center"/>
            <w:hideMark/>
          </w:tcPr>
          <w:p w14:paraId="6EF555EE"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Антикризова стратегія; SWOT- та PEST-аналіз; перегляд місії та цілей; диверсифікація діяльності</w:t>
            </w:r>
          </w:p>
        </w:tc>
        <w:tc>
          <w:tcPr>
            <w:tcW w:w="0" w:type="auto"/>
            <w:vAlign w:val="center"/>
            <w:hideMark/>
          </w:tcPr>
          <w:p w14:paraId="54EE776F"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Відновлення конкурентоспроможності; адаптація до зовнішніх змін; довгострокова стабілізація</w:t>
            </w:r>
          </w:p>
        </w:tc>
      </w:tr>
      <w:tr w:rsidR="001625FC" w:rsidRPr="004038BB" w14:paraId="6F166004" w14:textId="77777777" w:rsidTr="001625FC">
        <w:trPr>
          <w:tblCellSpacing w:w="15" w:type="dxa"/>
        </w:trPr>
        <w:tc>
          <w:tcPr>
            <w:tcW w:w="0" w:type="auto"/>
            <w:vAlign w:val="center"/>
            <w:hideMark/>
          </w:tcPr>
          <w:p w14:paraId="59D1E8BE"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Ситуаційний</w:t>
            </w:r>
          </w:p>
        </w:tc>
        <w:tc>
          <w:tcPr>
            <w:tcW w:w="0" w:type="auto"/>
            <w:vAlign w:val="center"/>
            <w:hideMark/>
          </w:tcPr>
          <w:p w14:paraId="64DA9910"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Сценарний аналіз; управління ризиками; альтернативні плани дій; моніторинг зовнішнього середовища</w:t>
            </w:r>
          </w:p>
        </w:tc>
        <w:tc>
          <w:tcPr>
            <w:tcW w:w="0" w:type="auto"/>
            <w:vAlign w:val="center"/>
            <w:hideMark/>
          </w:tcPr>
          <w:p w14:paraId="312EE510" w14:textId="77777777" w:rsidR="001625FC" w:rsidRPr="004038BB" w:rsidRDefault="001625FC" w:rsidP="001625FC">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Гнучкість управління; зниження впливу невизначеності; підвищення адаптивності підприємства</w:t>
            </w:r>
          </w:p>
        </w:tc>
      </w:tr>
    </w:tbl>
    <w:p w14:paraId="5E3A4EF9" w14:textId="77777777" w:rsidR="003949E4" w:rsidRPr="004038BB" w:rsidRDefault="003949E4" w:rsidP="00EA76F1">
      <w:pPr>
        <w:pStyle w:val="a3"/>
        <w:spacing w:before="0" w:beforeAutospacing="0" w:after="0" w:afterAutospacing="0" w:line="360" w:lineRule="auto"/>
        <w:ind w:firstLine="709"/>
        <w:jc w:val="both"/>
        <w:rPr>
          <w:sz w:val="28"/>
          <w:szCs w:val="28"/>
          <w:lang w:val="uk-UA"/>
        </w:rPr>
      </w:pPr>
    </w:p>
    <w:p w14:paraId="5538D5F0" w14:textId="77777777" w:rsidR="00335604" w:rsidRPr="004038BB" w:rsidRDefault="00335604" w:rsidP="00335604">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Інструменти антикризового управління</w:t>
      </w:r>
      <w:r w:rsidRPr="004038BB">
        <w:rPr>
          <w:sz w:val="28"/>
          <w:szCs w:val="28"/>
          <w:lang w:val="uk-UA"/>
        </w:rPr>
        <w:t xml:space="preserve">, своєю чергою, є </w:t>
      </w:r>
      <w:r w:rsidRPr="004038BB">
        <w:rPr>
          <w:rStyle w:val="a5"/>
          <w:b w:val="0"/>
          <w:bCs w:val="0"/>
          <w:sz w:val="28"/>
          <w:szCs w:val="28"/>
          <w:lang w:val="uk-UA"/>
        </w:rPr>
        <w:t>конкретними практичними засобами реалізації зазначених методів</w:t>
      </w:r>
      <w:r w:rsidRPr="004038BB">
        <w:rPr>
          <w:sz w:val="28"/>
          <w:szCs w:val="28"/>
          <w:lang w:val="uk-UA"/>
        </w:rPr>
        <w:t xml:space="preserve"> та забезпечують безпосереднє виконання антикризових заходів. Вони відповідають на запитання «</w:t>
      </w:r>
      <w:r w:rsidRPr="004038BB">
        <w:rPr>
          <w:rStyle w:val="aa"/>
          <w:i w:val="0"/>
          <w:iCs w:val="0"/>
          <w:sz w:val="28"/>
          <w:szCs w:val="28"/>
          <w:lang w:val="uk-UA"/>
        </w:rPr>
        <w:t>за допомогою чого саме реалізуються антикризові рішення»</w:t>
      </w:r>
      <w:r w:rsidRPr="004038BB">
        <w:rPr>
          <w:i/>
          <w:iCs/>
          <w:sz w:val="28"/>
          <w:szCs w:val="28"/>
          <w:lang w:val="uk-UA"/>
        </w:rPr>
        <w:t>.</w:t>
      </w:r>
      <w:r w:rsidRPr="004038BB">
        <w:rPr>
          <w:sz w:val="28"/>
          <w:szCs w:val="28"/>
          <w:lang w:val="uk-UA"/>
        </w:rPr>
        <w:t xml:space="preserve"> До </w:t>
      </w:r>
      <w:r w:rsidRPr="004038BB">
        <w:rPr>
          <w:sz w:val="28"/>
          <w:szCs w:val="28"/>
          <w:lang w:val="uk-UA"/>
        </w:rPr>
        <w:lastRenderedPageBreak/>
        <w:t>інструментів належать фінансова діагностика, антикризове планування, бюджетування, реструктуризація активів і зобов’язань, санація, сценарний аналіз, управління ризиками, система ключових показників ефективності (KPI) та моніторинг ліквідності.</w:t>
      </w:r>
    </w:p>
    <w:p w14:paraId="71A5575F" w14:textId="7DF483F7" w:rsidR="00EA76F1" w:rsidRPr="004038BB" w:rsidRDefault="00EA76F1" w:rsidP="00EA76F1">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Таким чином, у системі антикризового управління </w:t>
      </w:r>
      <w:r w:rsidRPr="004038BB">
        <w:rPr>
          <w:rStyle w:val="a5"/>
          <w:b w:val="0"/>
          <w:bCs w:val="0"/>
          <w:sz w:val="28"/>
          <w:szCs w:val="28"/>
          <w:lang w:val="uk-UA"/>
        </w:rPr>
        <w:t>методи визначають напрям і характер антикризової політики підприємства</w:t>
      </w:r>
      <w:r w:rsidRPr="004038BB">
        <w:rPr>
          <w:sz w:val="28"/>
          <w:szCs w:val="28"/>
          <w:lang w:val="uk-UA"/>
        </w:rPr>
        <w:t xml:space="preserve">, тоді як </w:t>
      </w:r>
      <w:r w:rsidRPr="004038BB">
        <w:rPr>
          <w:rStyle w:val="a5"/>
          <w:b w:val="0"/>
          <w:bCs w:val="0"/>
          <w:sz w:val="28"/>
          <w:szCs w:val="28"/>
          <w:lang w:val="uk-UA"/>
        </w:rPr>
        <w:t>інструменти забезпечують її практичну реалізацію в конкретних умовах кризи</w:t>
      </w:r>
      <w:r w:rsidRPr="004038BB">
        <w:rPr>
          <w:sz w:val="28"/>
          <w:szCs w:val="28"/>
          <w:lang w:val="uk-UA"/>
        </w:rPr>
        <w:t>. Наприклад, застосування економічного методу антикризового управління передбачає використання таких інструментів, як скорочення витрат, перегляд бюджетів, оптимізація структури капіталу та впровадження фінансового контролю. Адміністративний метод реалізується через інструменти наказів, регламентів, антикризових програм і тимчасових управлінських структур.</w:t>
      </w:r>
    </w:p>
    <w:p w14:paraId="6F15D5D7" w14:textId="0ACC7B10" w:rsidR="00EA76F1" w:rsidRPr="004038BB" w:rsidRDefault="00EA76F1" w:rsidP="00EA76F1">
      <w:pPr>
        <w:pStyle w:val="a3"/>
        <w:spacing w:before="0" w:beforeAutospacing="0" w:after="0" w:afterAutospacing="0" w:line="360" w:lineRule="auto"/>
        <w:ind w:firstLine="709"/>
        <w:jc w:val="both"/>
        <w:rPr>
          <w:sz w:val="28"/>
          <w:szCs w:val="28"/>
          <w:lang w:val="uk-UA"/>
        </w:rPr>
      </w:pPr>
      <w:r w:rsidRPr="004038BB">
        <w:rPr>
          <w:sz w:val="28"/>
          <w:szCs w:val="28"/>
          <w:lang w:val="uk-UA"/>
        </w:rPr>
        <w:t>Чітке розмежування методів та інструментів у антикризовому управлінні дозволяє підвищити оперативність прийняття рішень, забезпечити їх цільову спрямованість та адаптацію до глибини кризових процесів. У результаті підприємство отримує можливість не лише мінімізувати негативні наслідки кризових явищ, а й сформувати основу для відновлення та подальшого сталого розвитку.</w:t>
      </w:r>
    </w:p>
    <w:p w14:paraId="57C64739" w14:textId="5CF6A8F4" w:rsidR="001625FC" w:rsidRPr="004038BB" w:rsidRDefault="001625FC" w:rsidP="00EA76F1">
      <w:pPr>
        <w:pStyle w:val="a3"/>
        <w:spacing w:before="0" w:beforeAutospacing="0" w:after="0" w:afterAutospacing="0" w:line="360" w:lineRule="auto"/>
        <w:ind w:firstLine="709"/>
        <w:jc w:val="both"/>
        <w:rPr>
          <w:sz w:val="28"/>
          <w:szCs w:val="28"/>
          <w:lang w:val="uk-UA"/>
        </w:rPr>
      </w:pPr>
      <w:r w:rsidRPr="004038BB">
        <w:rPr>
          <w:sz w:val="28"/>
          <w:szCs w:val="28"/>
          <w:lang w:val="uk-UA"/>
        </w:rPr>
        <w:t>Таким чином, у системі антикризового управління методи визначають загальний спосіб і характер управлінського впливу, тоді як інструменти є практичними засобами їх реалізації, а антикризовий результат відображає ефективність прийнятих управлінських рішень. Комплексне застосування зазначених методів та інструментів забезпечує не лише подолання кризових явищ, а й формування передумов для стабілізації та подальшого розвитку підприємства.</w:t>
      </w:r>
    </w:p>
    <w:p w14:paraId="7DBC8B0D" w14:textId="452F7FF0" w:rsidR="00DD62A3" w:rsidRPr="004038BB" w:rsidRDefault="00DD62A3" w:rsidP="00EA76F1">
      <w:pPr>
        <w:pStyle w:val="a3"/>
        <w:spacing w:before="0" w:beforeAutospacing="0" w:after="0" w:afterAutospacing="0" w:line="360" w:lineRule="auto"/>
        <w:ind w:firstLine="709"/>
        <w:jc w:val="both"/>
        <w:rPr>
          <w:sz w:val="28"/>
          <w:szCs w:val="28"/>
          <w:lang w:val="uk-UA"/>
        </w:rPr>
      </w:pPr>
    </w:p>
    <w:p w14:paraId="4A4BEABC" w14:textId="5D791240" w:rsidR="00DD62A3" w:rsidRPr="004038BB" w:rsidRDefault="00DD62A3" w:rsidP="00EA76F1">
      <w:pPr>
        <w:pStyle w:val="a3"/>
        <w:spacing w:before="0" w:beforeAutospacing="0" w:after="0" w:afterAutospacing="0" w:line="360" w:lineRule="auto"/>
        <w:ind w:firstLine="709"/>
        <w:jc w:val="both"/>
        <w:rPr>
          <w:sz w:val="28"/>
          <w:szCs w:val="28"/>
          <w:lang w:val="uk-UA"/>
        </w:rPr>
      </w:pPr>
    </w:p>
    <w:p w14:paraId="08BE06EE" w14:textId="7D1C9E97" w:rsidR="00DD62A3" w:rsidRPr="004038BB" w:rsidRDefault="00DD62A3" w:rsidP="00EA76F1">
      <w:pPr>
        <w:pStyle w:val="a3"/>
        <w:spacing w:before="0" w:beforeAutospacing="0" w:after="0" w:afterAutospacing="0" w:line="360" w:lineRule="auto"/>
        <w:ind w:firstLine="709"/>
        <w:jc w:val="both"/>
        <w:rPr>
          <w:sz w:val="28"/>
          <w:szCs w:val="28"/>
          <w:lang w:val="uk-UA"/>
        </w:rPr>
      </w:pPr>
    </w:p>
    <w:p w14:paraId="4DFD07A8" w14:textId="7F1B9B28" w:rsidR="00DD62A3" w:rsidRPr="004038BB" w:rsidRDefault="00DD62A3" w:rsidP="00EA76F1">
      <w:pPr>
        <w:pStyle w:val="a3"/>
        <w:spacing w:before="0" w:beforeAutospacing="0" w:after="0" w:afterAutospacing="0" w:line="360" w:lineRule="auto"/>
        <w:ind w:firstLine="709"/>
        <w:jc w:val="both"/>
        <w:rPr>
          <w:sz w:val="28"/>
          <w:szCs w:val="28"/>
          <w:lang w:val="uk-UA"/>
        </w:rPr>
      </w:pPr>
    </w:p>
    <w:p w14:paraId="611C59A5" w14:textId="17A8028F" w:rsidR="00DD62A3" w:rsidRPr="004038BB" w:rsidRDefault="00DD62A3" w:rsidP="00EA76F1">
      <w:pPr>
        <w:pStyle w:val="a3"/>
        <w:spacing w:before="0" w:beforeAutospacing="0" w:after="0" w:afterAutospacing="0" w:line="360" w:lineRule="auto"/>
        <w:ind w:firstLine="709"/>
        <w:jc w:val="both"/>
        <w:rPr>
          <w:sz w:val="28"/>
          <w:szCs w:val="28"/>
          <w:lang w:val="uk-UA"/>
        </w:rPr>
      </w:pPr>
    </w:p>
    <w:p w14:paraId="43397DA8" w14:textId="33C8BFB0" w:rsidR="00DD62A3" w:rsidRPr="004038BB" w:rsidRDefault="00DD62A3" w:rsidP="00DD62A3">
      <w:pPr>
        <w:pStyle w:val="a3"/>
        <w:spacing w:before="0" w:beforeAutospacing="0" w:after="0" w:afterAutospacing="0" w:line="360" w:lineRule="auto"/>
        <w:jc w:val="center"/>
        <w:rPr>
          <w:bCs/>
          <w:sz w:val="28"/>
          <w:szCs w:val="28"/>
          <w:lang w:val="uk-UA" w:eastAsia="ru-RU"/>
        </w:rPr>
      </w:pPr>
      <w:r w:rsidRPr="004038BB">
        <w:rPr>
          <w:bCs/>
          <w:sz w:val="28"/>
          <w:szCs w:val="28"/>
          <w:lang w:val="uk-UA" w:eastAsia="ru-RU"/>
        </w:rPr>
        <w:lastRenderedPageBreak/>
        <w:t xml:space="preserve">РОЗДІЛ 2 </w:t>
      </w:r>
    </w:p>
    <w:p w14:paraId="30718E0A" w14:textId="3566C8FE" w:rsidR="00DD62A3" w:rsidRPr="004038BB" w:rsidRDefault="00DD62A3" w:rsidP="00DD62A3">
      <w:pPr>
        <w:pStyle w:val="a3"/>
        <w:spacing w:before="0" w:beforeAutospacing="0" w:after="0" w:afterAutospacing="0" w:line="360" w:lineRule="auto"/>
        <w:jc w:val="center"/>
        <w:rPr>
          <w:sz w:val="28"/>
          <w:szCs w:val="28"/>
          <w:lang w:val="uk-UA"/>
        </w:rPr>
      </w:pPr>
      <w:r w:rsidRPr="004038BB">
        <w:rPr>
          <w:caps/>
          <w:sz w:val="28"/>
          <w:szCs w:val="28"/>
          <w:lang w:val="uk-UA" w:eastAsia="ru-RU"/>
        </w:rPr>
        <w:t>дослідження ефективності управління підприємством В КРИЗОВИХ УМОВАХ</w:t>
      </w:r>
    </w:p>
    <w:p w14:paraId="3684E10F" w14:textId="457C4146" w:rsidR="00885EB5" w:rsidRPr="004038BB" w:rsidRDefault="00885EB5" w:rsidP="00791E4A">
      <w:pPr>
        <w:pStyle w:val="a3"/>
        <w:spacing w:before="0" w:beforeAutospacing="0" w:after="0" w:afterAutospacing="0" w:line="360" w:lineRule="auto"/>
        <w:ind w:firstLine="709"/>
        <w:jc w:val="both"/>
        <w:rPr>
          <w:sz w:val="28"/>
          <w:szCs w:val="28"/>
          <w:lang w:val="uk-UA"/>
        </w:rPr>
      </w:pPr>
    </w:p>
    <w:p w14:paraId="352297B2" w14:textId="14B3D284" w:rsidR="00B62369" w:rsidRPr="004038BB" w:rsidRDefault="00B62369"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2.1. Історія становлення та розвитку ТОВ «АТБ-Маркет» в контексті антикризового управління</w:t>
      </w:r>
    </w:p>
    <w:p w14:paraId="0B59C95D" w14:textId="77777777" w:rsidR="00B62369" w:rsidRPr="004038BB" w:rsidRDefault="00B62369" w:rsidP="00AA707D">
      <w:pPr>
        <w:pStyle w:val="a3"/>
        <w:spacing w:before="0" w:beforeAutospacing="0" w:after="0" w:afterAutospacing="0" w:line="360" w:lineRule="auto"/>
        <w:ind w:firstLine="709"/>
        <w:jc w:val="both"/>
        <w:rPr>
          <w:sz w:val="28"/>
          <w:szCs w:val="28"/>
          <w:lang w:val="uk-UA"/>
        </w:rPr>
      </w:pPr>
    </w:p>
    <w:p w14:paraId="6CBEF9AB" w14:textId="3CF79038" w:rsidR="00926E52" w:rsidRPr="004038BB" w:rsidRDefault="00926E52"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Компанія «АТБ-Маркет» з’явилася майже одночасно з незалежною Україною та пройшла разом із суспільством численні випробування: фінансові кризи, локальні економічні спади, політичні потрясіння та інші виклики. Перші кроки роздрібної мережі «АТБ» були зроблені ще у 1993 році. Офіційна назва «АТБ-Маркет» була зареєстрована у 1998 році, що стало відправною точкою системного розвитку мережі на всю територію України.</w:t>
      </w:r>
    </w:p>
    <w:p w14:paraId="155169E8" w14:textId="2C9F0CE8"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Становлення ТОВ «АТБ-Маркет» відбувалося в умовах глибоких трансформацій соціально-економічної системи України, що з самого початку зумовило необхідність функціонування підприємства в середовищі підвищеної невизначеності та ризиків. Перші етапи розвитку компанії характеризувалися обмеженістю фінансових ресурсів, нестабільністю попиту та відсутністю сформованої ринкової інфраструктури, що зумовило орієнтацію керівництва на жорсткий контроль витрат, централізацію управління та максимальну операційну ефективність.</w:t>
      </w:r>
    </w:p>
    <w:p w14:paraId="6F58A49F" w14:textId="77777777"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У процесі розширення діяльності підприємство зіткнулося з низкою економічних криз, які стали своєрідними каталізаторами вдосконалення системи управління. Реакцією ТОВ «АТБ-Маркет» на кризові явища стало впровадження формату магазинів типу «</w:t>
      </w:r>
      <w:proofErr w:type="spellStart"/>
      <w:r w:rsidRPr="004038BB">
        <w:rPr>
          <w:sz w:val="28"/>
          <w:szCs w:val="28"/>
          <w:lang w:val="uk-UA"/>
        </w:rPr>
        <w:t>дискаунтер</w:t>
      </w:r>
      <w:proofErr w:type="spellEnd"/>
      <w:r w:rsidRPr="004038BB">
        <w:rPr>
          <w:sz w:val="28"/>
          <w:szCs w:val="28"/>
          <w:lang w:val="uk-UA"/>
        </w:rPr>
        <w:t>», що дозволило знизити витрати обігу, оптимізувати товарні запаси та забезпечити доступність цін для споживачів навіть за умов падіння купівельної спроможності населення. Такий стратегічний вибір став ключовим елементом антикризової моделі розвитку підприємства.</w:t>
      </w:r>
    </w:p>
    <w:p w14:paraId="36B06292" w14:textId="77777777"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lastRenderedPageBreak/>
        <w:t>Подальші етапи розвитку компанії супроводжувалися поглибленням кризових викликів, пов’язаних з макроекономічною нестабільністю, інфляційними процесами та змінами регуляторного середовища. У відповідь на ці загрози ТОВ «АТБ-Маркет» зосередилося на створенні ефективної логістичної системи, розвитку власних розподільчих центрів і стандартизації бізнес-процесів. Це дозволило мінімізувати логістичні ризики, забезпечити безперебійне постачання товарів і зменшити залежність від зовнішніх контрагентів.</w:t>
      </w:r>
    </w:p>
    <w:p w14:paraId="27C249CA" w14:textId="77777777"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Особливе значення в історії розвитку підприємства має період загальнонаціональних економічних та соціальних криз, коли зростали операційні витрати, порушувалися ланцюги постачання та посилювався фінансовий тиск. У цих умовах антикризове управління ТОВ «АТБ-Маркет» було спрямоване на підтримання ліквідності, збереження платоспроможності та забезпечення стабільності грошових потоків. Керівництво компанії застосовувало інструменти фінансового планування, оптимізації витрат і контролю рентабельності окремих торговельних об’єктів.</w:t>
      </w:r>
    </w:p>
    <w:p w14:paraId="6395A08C" w14:textId="77777777"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Важливим елементом антикризової стратегії стало активне впровадження власних торгових марок, що дозволило підприємству знизити собівартість продукції, посилити контроль якості та зменшити цінові ризики. Паралельно відбувалася </w:t>
      </w:r>
      <w:proofErr w:type="spellStart"/>
      <w:r w:rsidRPr="004038BB">
        <w:rPr>
          <w:sz w:val="28"/>
          <w:szCs w:val="28"/>
          <w:lang w:val="uk-UA"/>
        </w:rPr>
        <w:t>цифровізація</w:t>
      </w:r>
      <w:proofErr w:type="spellEnd"/>
      <w:r w:rsidRPr="004038BB">
        <w:rPr>
          <w:sz w:val="28"/>
          <w:szCs w:val="28"/>
          <w:lang w:val="uk-UA"/>
        </w:rPr>
        <w:t xml:space="preserve"> управлінських процесів, автоматизація обліку, прогнозування попиту та управління запасами, що підвищило оперативність прийняття управлінських рішень у кризових умовах.</w:t>
      </w:r>
    </w:p>
    <w:p w14:paraId="7E3D16B6" w14:textId="77777777" w:rsidR="00AA707D" w:rsidRPr="004038BB" w:rsidRDefault="00AA707D" w:rsidP="00AA707D">
      <w:pPr>
        <w:pStyle w:val="a3"/>
        <w:spacing w:before="0" w:beforeAutospacing="0" w:after="0" w:afterAutospacing="0" w:line="360" w:lineRule="auto"/>
        <w:ind w:firstLine="709"/>
        <w:jc w:val="both"/>
        <w:rPr>
          <w:sz w:val="28"/>
          <w:szCs w:val="28"/>
          <w:lang w:val="uk-UA"/>
        </w:rPr>
      </w:pPr>
      <w:r w:rsidRPr="004038BB">
        <w:rPr>
          <w:sz w:val="28"/>
          <w:szCs w:val="28"/>
          <w:lang w:val="uk-UA"/>
        </w:rPr>
        <w:t>На сучасному етапі розвитку ТОВ «АТБ-Маркет» функціонує як економічно стійке підприємство, антикризова модель якого ґрунтується на масштабності діяльності, високій оборотності активів і гнучкості управління. Накопичений досвід подолання криз дозволяє компанії своєчасно ідентифікувати загрози, адаптувати бізнес-модель до змін зовнішнього середовища та забезпечувати безперервність господарської діяльності.</w:t>
      </w:r>
    </w:p>
    <w:p w14:paraId="14951683" w14:textId="77777777" w:rsidR="00926E52" w:rsidRPr="004038BB" w:rsidRDefault="00926E52" w:rsidP="00926E52">
      <w:pPr>
        <w:pStyle w:val="a3"/>
        <w:spacing w:before="0" w:beforeAutospacing="0" w:after="0" w:afterAutospacing="0" w:line="360" w:lineRule="auto"/>
        <w:ind w:firstLine="709"/>
        <w:jc w:val="right"/>
        <w:rPr>
          <w:sz w:val="28"/>
          <w:szCs w:val="28"/>
          <w:lang w:val="uk-UA"/>
        </w:rPr>
      </w:pPr>
    </w:p>
    <w:p w14:paraId="6559D4A0" w14:textId="77777777" w:rsidR="00926E52" w:rsidRPr="004038BB" w:rsidRDefault="00926E52" w:rsidP="00926E52">
      <w:pPr>
        <w:pStyle w:val="a3"/>
        <w:spacing w:before="0" w:beforeAutospacing="0" w:after="0" w:afterAutospacing="0" w:line="360" w:lineRule="auto"/>
        <w:ind w:firstLine="709"/>
        <w:jc w:val="right"/>
        <w:rPr>
          <w:sz w:val="28"/>
          <w:szCs w:val="28"/>
          <w:lang w:val="uk-UA"/>
        </w:rPr>
      </w:pPr>
    </w:p>
    <w:p w14:paraId="6A63B718" w14:textId="77777777" w:rsidR="003F2E57" w:rsidRPr="004038BB" w:rsidRDefault="003F2E57" w:rsidP="003F2E57">
      <w:pPr>
        <w:spacing w:before="100" w:beforeAutospacing="1" w:after="100" w:afterAutospacing="1"/>
        <w:jc w:val="right"/>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Таблиця 2.1</w:t>
      </w:r>
    </w:p>
    <w:p w14:paraId="0E7408C3" w14:textId="77777777" w:rsidR="003F2E57" w:rsidRPr="004038BB" w:rsidRDefault="003F2E57" w:rsidP="007D5215">
      <w:pPr>
        <w:spacing w:before="100" w:beforeAutospacing="1" w:after="100" w:afterAutospacing="1"/>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Етапи розвитку ТОВ «АТБ-Маркет» у контексті антикризового управління (1993–2024 рр.)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2583"/>
        <w:gridCol w:w="2804"/>
        <w:gridCol w:w="3254"/>
      </w:tblGrid>
      <w:tr w:rsidR="007D5215" w:rsidRPr="004038BB" w14:paraId="5056C56E" w14:textId="77777777" w:rsidTr="007D5215">
        <w:trPr>
          <w:tblHeader/>
          <w:tblCellSpacing w:w="15" w:type="dxa"/>
        </w:trPr>
        <w:tc>
          <w:tcPr>
            <w:tcW w:w="0" w:type="auto"/>
            <w:vAlign w:val="center"/>
            <w:hideMark/>
          </w:tcPr>
          <w:p w14:paraId="1480C9AE" w14:textId="77777777" w:rsidR="003F2E57" w:rsidRPr="004038BB" w:rsidRDefault="003F2E57" w:rsidP="003F2E5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Роки</w:t>
            </w:r>
          </w:p>
        </w:tc>
        <w:tc>
          <w:tcPr>
            <w:tcW w:w="0" w:type="auto"/>
            <w:vAlign w:val="center"/>
            <w:hideMark/>
          </w:tcPr>
          <w:p w14:paraId="2BC5CB77" w14:textId="77777777" w:rsidR="003F2E57" w:rsidRPr="004038BB" w:rsidRDefault="003F2E57" w:rsidP="003F2E5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Кризовий виклик</w:t>
            </w:r>
          </w:p>
        </w:tc>
        <w:tc>
          <w:tcPr>
            <w:tcW w:w="2774" w:type="dxa"/>
            <w:vAlign w:val="center"/>
            <w:hideMark/>
          </w:tcPr>
          <w:p w14:paraId="5E1B50FF" w14:textId="77777777" w:rsidR="003F2E57" w:rsidRPr="004038BB" w:rsidRDefault="003F2E57" w:rsidP="003F2E5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Управлінське рішення</w:t>
            </w:r>
          </w:p>
        </w:tc>
        <w:tc>
          <w:tcPr>
            <w:tcW w:w="3209" w:type="dxa"/>
            <w:vAlign w:val="center"/>
            <w:hideMark/>
          </w:tcPr>
          <w:p w14:paraId="58FF2C63" w14:textId="77777777" w:rsidR="003F2E57" w:rsidRPr="004038BB" w:rsidRDefault="003F2E57" w:rsidP="003F2E5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Результат</w:t>
            </w:r>
          </w:p>
        </w:tc>
      </w:tr>
      <w:tr w:rsidR="007D5215" w:rsidRPr="004038BB" w14:paraId="306B6C76" w14:textId="77777777" w:rsidTr="007D5215">
        <w:trPr>
          <w:tblCellSpacing w:w="15" w:type="dxa"/>
        </w:trPr>
        <w:tc>
          <w:tcPr>
            <w:tcW w:w="0" w:type="auto"/>
            <w:vAlign w:val="center"/>
            <w:hideMark/>
          </w:tcPr>
          <w:p w14:paraId="2BE0E348" w14:textId="2D631908"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1993</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1997</w:t>
            </w:r>
          </w:p>
        </w:tc>
        <w:tc>
          <w:tcPr>
            <w:tcW w:w="0" w:type="auto"/>
            <w:hideMark/>
          </w:tcPr>
          <w:p w14:paraId="6D7BFE38"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Початкова нестабільність ринку, обмежені фінансові ресурси, низька купівельна спроможність населення</w:t>
            </w:r>
          </w:p>
        </w:tc>
        <w:tc>
          <w:tcPr>
            <w:tcW w:w="2774" w:type="dxa"/>
            <w:hideMark/>
          </w:tcPr>
          <w:p w14:paraId="48D4ABF8"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Формування початкової організаційної структури, контроль витрат, обмежене масштабування</w:t>
            </w:r>
          </w:p>
        </w:tc>
        <w:tc>
          <w:tcPr>
            <w:tcW w:w="3209" w:type="dxa"/>
            <w:hideMark/>
          </w:tcPr>
          <w:p w14:paraId="21D62C3A"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Забезпечено виживання підприємства та підготовку до подальшого розвитку</w:t>
            </w:r>
          </w:p>
        </w:tc>
      </w:tr>
      <w:tr w:rsidR="007D5215" w:rsidRPr="004038BB" w14:paraId="2E56B4BD" w14:textId="77777777" w:rsidTr="007D5215">
        <w:trPr>
          <w:tblCellSpacing w:w="15" w:type="dxa"/>
        </w:trPr>
        <w:tc>
          <w:tcPr>
            <w:tcW w:w="0" w:type="auto"/>
            <w:vAlign w:val="center"/>
            <w:hideMark/>
          </w:tcPr>
          <w:p w14:paraId="242CB7F8" w14:textId="78F346AF"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1998</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2002</w:t>
            </w:r>
          </w:p>
        </w:tc>
        <w:tc>
          <w:tcPr>
            <w:tcW w:w="0" w:type="auto"/>
            <w:hideMark/>
          </w:tcPr>
          <w:p w14:paraId="629A7B69" w14:textId="4153CA21"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Фінансова криза 1998р., коливання курсів валют, зростання витрат</w:t>
            </w:r>
          </w:p>
        </w:tc>
        <w:tc>
          <w:tcPr>
            <w:tcW w:w="2774" w:type="dxa"/>
            <w:hideMark/>
          </w:tcPr>
          <w:p w14:paraId="5B7D4E93"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Реєстрація назви «АТБ-Маркет», стандартизація операцій, оптимізація асортименту</w:t>
            </w:r>
          </w:p>
        </w:tc>
        <w:tc>
          <w:tcPr>
            <w:tcW w:w="3209" w:type="dxa"/>
            <w:hideMark/>
          </w:tcPr>
          <w:p w14:paraId="713C38AA"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Закладено основу бренду та підготовлено платформу для масштабного розширення</w:t>
            </w:r>
          </w:p>
        </w:tc>
      </w:tr>
      <w:tr w:rsidR="007D5215" w:rsidRPr="004038BB" w14:paraId="6BF7E79A" w14:textId="77777777" w:rsidTr="007D5215">
        <w:trPr>
          <w:tblCellSpacing w:w="15" w:type="dxa"/>
        </w:trPr>
        <w:tc>
          <w:tcPr>
            <w:tcW w:w="0" w:type="auto"/>
            <w:vAlign w:val="center"/>
            <w:hideMark/>
          </w:tcPr>
          <w:p w14:paraId="4F608E8D" w14:textId="15C9F80B"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2003</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2007</w:t>
            </w:r>
          </w:p>
        </w:tc>
        <w:tc>
          <w:tcPr>
            <w:tcW w:w="0" w:type="auto"/>
            <w:hideMark/>
          </w:tcPr>
          <w:p w14:paraId="46499389"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Локальні економічні спади, конкуренція на роздрібному ринку</w:t>
            </w:r>
          </w:p>
        </w:tc>
        <w:tc>
          <w:tcPr>
            <w:tcW w:w="2774" w:type="dxa"/>
            <w:hideMark/>
          </w:tcPr>
          <w:p w14:paraId="0FADC038"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Впровадження формату «</w:t>
            </w:r>
            <w:proofErr w:type="spellStart"/>
            <w:r w:rsidRPr="004038BB">
              <w:rPr>
                <w:rFonts w:ascii="Times New Roman" w:eastAsia="Times New Roman" w:hAnsi="Times New Roman" w:cs="Times New Roman"/>
                <w:sz w:val="24"/>
                <w:szCs w:val="24"/>
                <w:lang w:eastAsia="ru-UA"/>
              </w:rPr>
              <w:t>дискаунтер</w:t>
            </w:r>
            <w:proofErr w:type="spellEnd"/>
            <w:r w:rsidRPr="004038BB">
              <w:rPr>
                <w:rFonts w:ascii="Times New Roman" w:eastAsia="Times New Roman" w:hAnsi="Times New Roman" w:cs="Times New Roman"/>
                <w:sz w:val="24"/>
                <w:szCs w:val="24"/>
                <w:lang w:eastAsia="ru-UA"/>
              </w:rPr>
              <w:t>», розвиток логістичної мережі, централізація управління</w:t>
            </w:r>
          </w:p>
        </w:tc>
        <w:tc>
          <w:tcPr>
            <w:tcW w:w="3209" w:type="dxa"/>
            <w:hideMark/>
          </w:tcPr>
          <w:p w14:paraId="17B3E8D5"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Зростання обсягів реалізації, підвищення цінової конкурентоспроможності</w:t>
            </w:r>
          </w:p>
        </w:tc>
      </w:tr>
      <w:tr w:rsidR="007D5215" w:rsidRPr="004038BB" w14:paraId="3743DE8F" w14:textId="77777777" w:rsidTr="007D5215">
        <w:trPr>
          <w:tblCellSpacing w:w="15" w:type="dxa"/>
        </w:trPr>
        <w:tc>
          <w:tcPr>
            <w:tcW w:w="0" w:type="auto"/>
            <w:vAlign w:val="center"/>
            <w:hideMark/>
          </w:tcPr>
          <w:p w14:paraId="207CEFF0" w14:textId="4EDB304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2008</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2010</w:t>
            </w:r>
          </w:p>
        </w:tc>
        <w:tc>
          <w:tcPr>
            <w:tcW w:w="0" w:type="auto"/>
            <w:hideMark/>
          </w:tcPr>
          <w:p w14:paraId="740DA0BA"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Світова фінансова криза, падіння попиту</w:t>
            </w:r>
          </w:p>
        </w:tc>
        <w:tc>
          <w:tcPr>
            <w:tcW w:w="2774" w:type="dxa"/>
            <w:hideMark/>
          </w:tcPr>
          <w:p w14:paraId="49DBF7E8"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Оптимізація витрат, контроль за ліквідністю, розвиток власних торгових марок</w:t>
            </w:r>
          </w:p>
        </w:tc>
        <w:tc>
          <w:tcPr>
            <w:tcW w:w="3209" w:type="dxa"/>
            <w:hideMark/>
          </w:tcPr>
          <w:p w14:paraId="16C24E55"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Збережено фінансову стабільність та мінімізовано ризики скорочення прибутку</w:t>
            </w:r>
          </w:p>
        </w:tc>
      </w:tr>
      <w:tr w:rsidR="007D5215" w:rsidRPr="004038BB" w14:paraId="12A5D609" w14:textId="77777777" w:rsidTr="007D5215">
        <w:trPr>
          <w:tblCellSpacing w:w="15" w:type="dxa"/>
        </w:trPr>
        <w:tc>
          <w:tcPr>
            <w:tcW w:w="0" w:type="auto"/>
            <w:vAlign w:val="center"/>
            <w:hideMark/>
          </w:tcPr>
          <w:p w14:paraId="41BDD8F5" w14:textId="7BB020D0"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2011</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2014</w:t>
            </w:r>
          </w:p>
        </w:tc>
        <w:tc>
          <w:tcPr>
            <w:tcW w:w="0" w:type="auto"/>
            <w:hideMark/>
          </w:tcPr>
          <w:p w14:paraId="2B391402"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Політична нестабільність та економічні потрясіння</w:t>
            </w:r>
          </w:p>
        </w:tc>
        <w:tc>
          <w:tcPr>
            <w:tcW w:w="2774" w:type="dxa"/>
            <w:hideMark/>
          </w:tcPr>
          <w:p w14:paraId="47C164DF"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Диверсифікація постачальників, модернізація магазинів, підвищення оборотності запасів</w:t>
            </w:r>
          </w:p>
        </w:tc>
        <w:tc>
          <w:tcPr>
            <w:tcW w:w="3209" w:type="dxa"/>
            <w:hideMark/>
          </w:tcPr>
          <w:p w14:paraId="6147982D"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Забезпечено безперебійне функціонування мережі та збереження рентабельності</w:t>
            </w:r>
          </w:p>
        </w:tc>
      </w:tr>
      <w:tr w:rsidR="007D5215" w:rsidRPr="004038BB" w14:paraId="13CFBE0A" w14:textId="77777777" w:rsidTr="007D5215">
        <w:trPr>
          <w:tblCellSpacing w:w="15" w:type="dxa"/>
        </w:trPr>
        <w:tc>
          <w:tcPr>
            <w:tcW w:w="0" w:type="auto"/>
            <w:vAlign w:val="center"/>
            <w:hideMark/>
          </w:tcPr>
          <w:p w14:paraId="7F10C905" w14:textId="0B4AA981"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2015</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2019</w:t>
            </w:r>
          </w:p>
        </w:tc>
        <w:tc>
          <w:tcPr>
            <w:tcW w:w="0" w:type="auto"/>
            <w:hideMark/>
          </w:tcPr>
          <w:p w14:paraId="41FCB609"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Інфляційний тиск, зростання витрат на логістику та енергію</w:t>
            </w:r>
          </w:p>
        </w:tc>
        <w:tc>
          <w:tcPr>
            <w:tcW w:w="2774" w:type="dxa"/>
            <w:hideMark/>
          </w:tcPr>
          <w:p w14:paraId="16E03C6E"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 xml:space="preserve">Автоматизація управлінських процесів, </w:t>
            </w:r>
            <w:proofErr w:type="spellStart"/>
            <w:r w:rsidRPr="004038BB">
              <w:rPr>
                <w:rFonts w:ascii="Times New Roman" w:eastAsia="Times New Roman" w:hAnsi="Times New Roman" w:cs="Times New Roman"/>
                <w:sz w:val="24"/>
                <w:szCs w:val="24"/>
                <w:lang w:eastAsia="ru-UA"/>
              </w:rPr>
              <w:t>цифровізація</w:t>
            </w:r>
            <w:proofErr w:type="spellEnd"/>
            <w:r w:rsidRPr="004038BB">
              <w:rPr>
                <w:rFonts w:ascii="Times New Roman" w:eastAsia="Times New Roman" w:hAnsi="Times New Roman" w:cs="Times New Roman"/>
                <w:sz w:val="24"/>
                <w:szCs w:val="24"/>
                <w:lang w:eastAsia="ru-UA"/>
              </w:rPr>
              <w:t xml:space="preserve"> обліку, прогнозування попиту</w:t>
            </w:r>
          </w:p>
        </w:tc>
        <w:tc>
          <w:tcPr>
            <w:tcW w:w="3209" w:type="dxa"/>
            <w:hideMark/>
          </w:tcPr>
          <w:p w14:paraId="337B148A"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Підвищено ефективність управління та оперативність прийняття рішень</w:t>
            </w:r>
          </w:p>
        </w:tc>
      </w:tr>
      <w:tr w:rsidR="007D5215" w:rsidRPr="004038BB" w14:paraId="10780A01" w14:textId="77777777" w:rsidTr="007D5215">
        <w:trPr>
          <w:tblCellSpacing w:w="15" w:type="dxa"/>
        </w:trPr>
        <w:tc>
          <w:tcPr>
            <w:tcW w:w="0" w:type="auto"/>
            <w:vAlign w:val="center"/>
            <w:hideMark/>
          </w:tcPr>
          <w:p w14:paraId="23BA392F" w14:textId="4D447244"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2020</w:t>
            </w:r>
            <w:r w:rsidR="007D5215" w:rsidRPr="004038BB">
              <w:rPr>
                <w:rFonts w:ascii="Times New Roman" w:eastAsia="Times New Roman" w:hAnsi="Times New Roman" w:cs="Times New Roman"/>
                <w:sz w:val="24"/>
                <w:szCs w:val="24"/>
                <w:lang w:eastAsia="ru-UA"/>
              </w:rPr>
              <w:t>-</w:t>
            </w:r>
            <w:r w:rsidRPr="004038BB">
              <w:rPr>
                <w:rFonts w:ascii="Times New Roman" w:eastAsia="Times New Roman" w:hAnsi="Times New Roman" w:cs="Times New Roman"/>
                <w:sz w:val="24"/>
                <w:szCs w:val="24"/>
                <w:lang w:eastAsia="ru-UA"/>
              </w:rPr>
              <w:t>2024</w:t>
            </w:r>
          </w:p>
        </w:tc>
        <w:tc>
          <w:tcPr>
            <w:tcW w:w="0" w:type="auto"/>
            <w:hideMark/>
          </w:tcPr>
          <w:p w14:paraId="3A3098B7"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Економічна нестабільність, кризи попиту, вплив глобальних факторів</w:t>
            </w:r>
          </w:p>
        </w:tc>
        <w:tc>
          <w:tcPr>
            <w:tcW w:w="2774" w:type="dxa"/>
            <w:hideMark/>
          </w:tcPr>
          <w:p w14:paraId="755F79BF"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Комплексне антикризове управління, стратегічне планування, розвиток власних марок</w:t>
            </w:r>
          </w:p>
        </w:tc>
        <w:tc>
          <w:tcPr>
            <w:tcW w:w="3209" w:type="dxa"/>
            <w:hideMark/>
          </w:tcPr>
          <w:p w14:paraId="6ACE8959" w14:textId="77777777" w:rsidR="003F2E57" w:rsidRPr="004038BB" w:rsidRDefault="003F2E57" w:rsidP="003F2E57">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Забезпечено стабільне функціонування, зростання мережі та довгострокову конкурентоспроможність</w:t>
            </w:r>
          </w:p>
        </w:tc>
      </w:tr>
    </w:tbl>
    <w:p w14:paraId="5601C750" w14:textId="1D482D85" w:rsidR="00AA707D" w:rsidRPr="004038BB" w:rsidRDefault="00AA707D" w:rsidP="00791E4A">
      <w:pPr>
        <w:pStyle w:val="a3"/>
        <w:spacing w:before="0" w:beforeAutospacing="0" w:after="0" w:afterAutospacing="0" w:line="360" w:lineRule="auto"/>
        <w:ind w:firstLine="709"/>
        <w:jc w:val="both"/>
        <w:rPr>
          <w:sz w:val="28"/>
          <w:szCs w:val="28"/>
          <w:lang w:val="uk-UA"/>
        </w:rPr>
      </w:pPr>
    </w:p>
    <w:p w14:paraId="7506F88B" w14:textId="09F3F3F8" w:rsidR="00AA707D" w:rsidRPr="004038BB" w:rsidRDefault="00C226EA" w:rsidP="00791E4A">
      <w:pPr>
        <w:pStyle w:val="a3"/>
        <w:spacing w:before="0" w:beforeAutospacing="0" w:after="0" w:afterAutospacing="0" w:line="360" w:lineRule="auto"/>
        <w:ind w:firstLine="709"/>
        <w:jc w:val="both"/>
        <w:rPr>
          <w:b/>
          <w:bCs/>
          <w:sz w:val="28"/>
          <w:szCs w:val="28"/>
          <w:lang w:val="uk-UA"/>
        </w:rPr>
      </w:pPr>
      <w:r w:rsidRPr="004038BB">
        <w:rPr>
          <w:sz w:val="28"/>
          <w:szCs w:val="28"/>
          <w:lang w:val="uk-UA"/>
        </w:rPr>
        <w:t xml:space="preserve">Таблиця 2.1 демонструє, що </w:t>
      </w:r>
      <w:r w:rsidRPr="004038BB">
        <w:rPr>
          <w:rStyle w:val="a5"/>
          <w:b w:val="0"/>
          <w:bCs w:val="0"/>
          <w:sz w:val="28"/>
          <w:szCs w:val="28"/>
          <w:lang w:val="uk-UA"/>
        </w:rPr>
        <w:t>кожен історичний етап розвитку ТОВ «АТБ-Маркет» супроводжувався кризовими викликами</w:t>
      </w:r>
      <w:r w:rsidRPr="004038BB">
        <w:rPr>
          <w:sz w:val="28"/>
          <w:szCs w:val="28"/>
          <w:lang w:val="uk-UA"/>
        </w:rPr>
        <w:t xml:space="preserve">, на які компанія реагувала конкретними управлінськими рішеннями. Це дозволило забезпечити </w:t>
      </w:r>
      <w:r w:rsidRPr="004038BB">
        <w:rPr>
          <w:rStyle w:val="a5"/>
          <w:b w:val="0"/>
          <w:bCs w:val="0"/>
          <w:sz w:val="28"/>
          <w:szCs w:val="28"/>
          <w:lang w:val="uk-UA"/>
        </w:rPr>
        <w:t>стійкість бізнесу, збереження фінансової ліквідності та розвиток мережі навіть у складних умовах економічної та політичної нестабільності</w:t>
      </w:r>
      <w:r w:rsidRPr="004038BB">
        <w:rPr>
          <w:b/>
          <w:bCs/>
          <w:sz w:val="28"/>
          <w:szCs w:val="28"/>
          <w:lang w:val="uk-UA"/>
        </w:rPr>
        <w:t>.</w:t>
      </w:r>
    </w:p>
    <w:p w14:paraId="190165A4" w14:textId="55489DA7" w:rsidR="00791E4A" w:rsidRPr="004038BB" w:rsidRDefault="00C226E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 xml:space="preserve">ТОВ «АТБ-Маркет» є одним із найбільших операторів роздрібної торгівлі в Україні, що спеціалізується на продажу продовольчих і непродовольчих товарів через мережу </w:t>
      </w:r>
      <w:proofErr w:type="spellStart"/>
      <w:r w:rsidRPr="004038BB">
        <w:rPr>
          <w:rFonts w:ascii="Times New Roman" w:eastAsia="Times New Roman" w:hAnsi="Times New Roman" w:cs="Times New Roman"/>
          <w:sz w:val="28"/>
          <w:szCs w:val="28"/>
          <w:lang w:eastAsia="ru-UA"/>
        </w:rPr>
        <w:t>дискаунтерів</w:t>
      </w:r>
      <w:proofErr w:type="spellEnd"/>
      <w:r w:rsidRPr="004038BB">
        <w:rPr>
          <w:rFonts w:ascii="Times New Roman" w:eastAsia="Times New Roman" w:hAnsi="Times New Roman" w:cs="Times New Roman"/>
          <w:sz w:val="28"/>
          <w:szCs w:val="28"/>
          <w:lang w:eastAsia="ru-UA"/>
        </w:rPr>
        <w:t xml:space="preserve">. Підприємство об’єднує понад 1 400 магазинів по всій країні та забезпечує щоденне обслуговування мільйонів споживачів. Масштаб діяльності та територіальна розгалуженість визначають особливості організаційної та економічної структури компанії. </w:t>
      </w:r>
      <w:r w:rsidR="00791E4A" w:rsidRPr="004038BB">
        <w:rPr>
          <w:rFonts w:ascii="Times New Roman" w:eastAsia="Times New Roman" w:hAnsi="Times New Roman" w:cs="Times New Roman"/>
          <w:sz w:val="28"/>
          <w:szCs w:val="28"/>
          <w:lang w:eastAsia="ru-UA"/>
        </w:rPr>
        <w:t>Орієнтація на масового споживача, оптимальне співвідношення ціни та якості, а також широка географія присутності забезпечують компанії стабільні конкурентні переваги.</w:t>
      </w:r>
    </w:p>
    <w:p w14:paraId="65A4FCB3" w14:textId="4A77C57C" w:rsidR="00791E4A" w:rsidRPr="004038BB" w:rsidRDefault="00791E4A" w:rsidP="00791E4A">
      <w:pPr>
        <w:spacing w:line="360" w:lineRule="auto"/>
        <w:ind w:firstLine="709"/>
        <w:jc w:val="both"/>
        <w:rPr>
          <w:rFonts w:ascii="Times New Roman" w:eastAsia="Times New Roman" w:hAnsi="Times New Roman" w:cs="Times New Roman"/>
          <w:sz w:val="28"/>
          <w:szCs w:val="28"/>
          <w:lang w:eastAsia="ru-UA"/>
        </w:rPr>
      </w:pPr>
      <w:bookmarkStart w:id="17" w:name="_Hlk216753213"/>
      <w:r w:rsidRPr="004038BB">
        <w:rPr>
          <w:rFonts w:ascii="Times New Roman" w:eastAsia="Times New Roman" w:hAnsi="Times New Roman" w:cs="Times New Roman"/>
          <w:sz w:val="28"/>
          <w:szCs w:val="28"/>
          <w:lang w:eastAsia="ru-UA"/>
        </w:rPr>
        <w:t>Організаційна структура управління ТОВ «АТБ-Маркет</w:t>
      </w:r>
      <w:bookmarkEnd w:id="17"/>
      <w:r w:rsidRPr="004038BB">
        <w:rPr>
          <w:rFonts w:ascii="Times New Roman" w:eastAsia="Times New Roman" w:hAnsi="Times New Roman" w:cs="Times New Roman"/>
          <w:sz w:val="28"/>
          <w:szCs w:val="28"/>
          <w:lang w:eastAsia="ru-UA"/>
        </w:rPr>
        <w:t xml:space="preserve">» сформована за принципом поєднання централізованого стратегічного управління та децентралізованого оперативного контролю. Центральний офіс виконує функції стратегічного планування, фінансового контролю, маркетингової політики, логістики та управління персоналом, тоді як регіональні підрозділи та окремі торговельні об’єкти забезпечують безпосередню реалізацію операційної діяльності </w:t>
      </w:r>
      <w:r w:rsidR="00C226EA" w:rsidRPr="004038BB">
        <w:rPr>
          <w:rFonts w:ascii="Times New Roman" w:eastAsia="Times New Roman" w:hAnsi="Times New Roman" w:cs="Times New Roman"/>
          <w:sz w:val="28"/>
          <w:szCs w:val="28"/>
          <w:lang w:eastAsia="ru-UA"/>
        </w:rPr>
        <w:t>(рис.2.1.)</w:t>
      </w:r>
      <w:r w:rsidR="00C33564" w:rsidRPr="004038BB">
        <w:rPr>
          <w:rFonts w:ascii="Times New Roman" w:eastAsia="Times New Roman" w:hAnsi="Times New Roman" w:cs="Times New Roman"/>
          <w:sz w:val="28"/>
          <w:szCs w:val="28"/>
          <w:lang w:eastAsia="ru-UA"/>
        </w:rPr>
        <w:t>.</w:t>
      </w:r>
    </w:p>
    <w:p w14:paraId="4F4D9EA3" w14:textId="60764076" w:rsidR="00C226EA" w:rsidRPr="004038BB" w:rsidRDefault="00C226E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15936" behindDoc="0" locked="0" layoutInCell="1" allowOverlap="1" wp14:anchorId="1C7A1E69" wp14:editId="63B367A9">
                <wp:simplePos x="0" y="0"/>
                <wp:positionH relativeFrom="margin">
                  <wp:posOffset>1967865</wp:posOffset>
                </wp:positionH>
                <wp:positionV relativeFrom="paragraph">
                  <wp:posOffset>266700</wp:posOffset>
                </wp:positionV>
                <wp:extent cx="3573780" cy="868680"/>
                <wp:effectExtent l="0" t="0" r="26670" b="26670"/>
                <wp:wrapNone/>
                <wp:docPr id="88" name="Прямоугольник 88"/>
                <wp:cNvGraphicFramePr/>
                <a:graphic xmlns:a="http://schemas.openxmlformats.org/drawingml/2006/main">
                  <a:graphicData uri="http://schemas.microsoft.com/office/word/2010/wordprocessingShape">
                    <wps:wsp>
                      <wps:cNvSpPr/>
                      <wps:spPr>
                        <a:xfrm>
                          <a:off x="0" y="0"/>
                          <a:ext cx="3573780" cy="86868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E7EB689" w14:textId="15511525" w:rsidR="00C226EA" w:rsidRDefault="00C226EA" w:rsidP="00C226EA">
                            <w:r w:rsidRPr="00C226EA">
                              <w:rPr>
                                <w:rFonts w:ascii="Times New Roman" w:eastAsia="Times New Roman" w:hAnsi="Times New Roman" w:cs="Times New Roman"/>
                                <w:sz w:val="24"/>
                                <w:szCs w:val="24"/>
                                <w:lang w:eastAsia="ru-UA"/>
                              </w:rPr>
                              <w:t>забезпечує стратегічне планування, фінансовий контроль, маркетингову політику, розвиток логістики та управління персоналом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A1E69" id="Прямоугольник 88" o:spid="_x0000_s1067" style="position:absolute;left:0;text-align:left;margin-left:154.95pt;margin-top:21pt;width:281.4pt;height:68.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" fillcolor="window" strokecolor="windowText" strokeweight="1.5pt">
                <v:textbox>
                  <w:txbxContent>
                    <w:p w14:paraId="7E7EB689" w14:textId="15511525" w:rsidR="00C226EA" w:rsidRDefault="00C226EA" w:rsidP="00C226EA">
                      <w:r w:rsidRPr="00C226EA">
                        <w:rPr>
                          <w:rFonts w:ascii="Times New Roman" w:eastAsia="Times New Roman" w:hAnsi="Times New Roman" w:cs="Times New Roman"/>
                          <w:sz w:val="24"/>
                          <w:szCs w:val="24"/>
                          <w:lang w:eastAsia="ru-UA"/>
                        </w:rPr>
                        <w:t>забезпечує стратегічне планування, фінансовий контроль, маркетингову політику, розвиток логістики та управління персоналом</w:t>
                      </w:r>
                    </w:p>
                  </w:txbxContent>
                </v:textbox>
                <w10:wrap anchorx="margin"/>
              </v:rect>
            </w:pict>
          </mc:Fallback>
        </mc:AlternateContent>
      </w:r>
    </w:p>
    <w:p w14:paraId="0F1D4646" w14:textId="11DC1A40" w:rsidR="00C226EA" w:rsidRPr="004038BB" w:rsidRDefault="00C226EA" w:rsidP="00C226EA">
      <w:pPr>
        <w:spacing w:line="360" w:lineRule="auto"/>
        <w:ind w:left="360"/>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09792" behindDoc="0" locked="0" layoutInCell="1" allowOverlap="1" wp14:anchorId="26E798E1" wp14:editId="2BBBC331">
                <wp:simplePos x="0" y="0"/>
                <wp:positionH relativeFrom="column">
                  <wp:posOffset>32385</wp:posOffset>
                </wp:positionH>
                <wp:positionV relativeFrom="paragraph">
                  <wp:posOffset>5715</wp:posOffset>
                </wp:positionV>
                <wp:extent cx="1493520" cy="586740"/>
                <wp:effectExtent l="0" t="0" r="11430" b="22860"/>
                <wp:wrapNone/>
                <wp:docPr id="85" name="Прямоугольник 85"/>
                <wp:cNvGraphicFramePr/>
                <a:graphic xmlns:a="http://schemas.openxmlformats.org/drawingml/2006/main">
                  <a:graphicData uri="http://schemas.microsoft.com/office/word/2010/wordprocessingShape">
                    <wps:wsp>
                      <wps:cNvSpPr/>
                      <wps:spPr>
                        <a:xfrm>
                          <a:off x="0" y="0"/>
                          <a:ext cx="1493520" cy="58674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BC1143" w14:textId="2123150C" w:rsidR="00C226EA" w:rsidRPr="00C226EA" w:rsidRDefault="00C226EA" w:rsidP="00C226EA">
                            <w:pPr>
                              <w:rPr>
                                <w:sz w:val="24"/>
                                <w:szCs w:val="24"/>
                              </w:rPr>
                            </w:pPr>
                            <w:r w:rsidRPr="00C226EA">
                              <w:rPr>
                                <w:rFonts w:ascii="Times New Roman" w:eastAsia="Times New Roman" w:hAnsi="Times New Roman" w:cs="Times New Roman"/>
                                <w:b/>
                                <w:bCs/>
                                <w:sz w:val="24"/>
                                <w:szCs w:val="24"/>
                                <w:lang w:eastAsia="ru-UA"/>
                              </w:rPr>
                              <w:t>Центральний офіс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798E1" id="Прямоугольник 85" o:spid="_x0000_s1068" style="position:absolute;left:0;text-align:left;margin-left:2.55pt;margin-top:.45pt;width:117.6pt;height:4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" fillcolor="white [3201]" strokecolor="black [3213]" strokeweight="1.5pt">
                <v:textbox>
                  <w:txbxContent>
                    <w:p w14:paraId="22BC1143" w14:textId="2123150C" w:rsidR="00C226EA" w:rsidRPr="00C226EA" w:rsidRDefault="00C226EA" w:rsidP="00C226EA">
                      <w:pPr>
                        <w:rPr>
                          <w:sz w:val="24"/>
                          <w:szCs w:val="24"/>
                        </w:rPr>
                      </w:pPr>
                      <w:r w:rsidRPr="00C226EA">
                        <w:rPr>
                          <w:rFonts w:ascii="Times New Roman" w:eastAsia="Times New Roman" w:hAnsi="Times New Roman" w:cs="Times New Roman"/>
                          <w:b/>
                          <w:bCs/>
                          <w:sz w:val="24"/>
                          <w:szCs w:val="24"/>
                          <w:lang w:eastAsia="ru-UA"/>
                        </w:rPr>
                        <w:t>Центральний офіс</w:t>
                      </w:r>
                    </w:p>
                  </w:txbxContent>
                </v:textbox>
              </v:rect>
            </w:pict>
          </mc:Fallback>
        </mc:AlternateContent>
      </w:r>
    </w:p>
    <w:p w14:paraId="169CF085" w14:textId="43E7B947" w:rsidR="00C226EA" w:rsidRPr="004038BB" w:rsidRDefault="00C226EA" w:rsidP="00C226EA">
      <w:pPr>
        <w:spacing w:line="360" w:lineRule="auto"/>
        <w:ind w:left="360"/>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21056" behindDoc="0" locked="0" layoutInCell="1" allowOverlap="1" wp14:anchorId="1EEAB0C4" wp14:editId="3B3892C2">
                <wp:simplePos x="0" y="0"/>
                <wp:positionH relativeFrom="column">
                  <wp:posOffset>1548765</wp:posOffset>
                </wp:positionH>
                <wp:positionV relativeFrom="paragraph">
                  <wp:posOffset>4445</wp:posOffset>
                </wp:positionV>
                <wp:extent cx="449580" cy="45719"/>
                <wp:effectExtent l="0" t="38100" r="45720" b="88265"/>
                <wp:wrapNone/>
                <wp:docPr id="91" name="Прямая со стрелкой 91"/>
                <wp:cNvGraphicFramePr/>
                <a:graphic xmlns:a="http://schemas.openxmlformats.org/drawingml/2006/main">
                  <a:graphicData uri="http://schemas.microsoft.com/office/word/2010/wordprocessingShape">
                    <wps:wsp>
                      <wps:cNvCnPr/>
                      <wps:spPr>
                        <a:xfrm>
                          <a:off x="0" y="0"/>
                          <a:ext cx="449580" cy="45719"/>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CECFF7" id="_x0000_t32" coordsize="21600,21600" o:spt="32" o:oned="t" path="m,l21600,21600e" filled="f">
                <v:path arrowok="t" fillok="f" o:connecttype="none"/>
                <o:lock v:ext="edit" shapetype="t"/>
              </v:shapetype>
              <v:shape id="Прямая со стрелкой 91" o:spid="_x0000_s1026" type="#_x0000_t32" style="position:absolute;margin-left:121.95pt;margin-top:.35pt;width:35.4pt;height:3.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" strokecolor="black [3213]" strokeweight="1pt">
                <v:stroke endarrow="block" joinstyle="miter"/>
              </v:shape>
            </w:pict>
          </mc:Fallback>
        </mc:AlternateContent>
      </w:r>
    </w:p>
    <w:p w14:paraId="7CBBA5C2" w14:textId="77777777" w:rsidR="00C226EA" w:rsidRPr="004038BB" w:rsidRDefault="00C226EA" w:rsidP="00C226EA">
      <w:pPr>
        <w:spacing w:line="360" w:lineRule="auto"/>
        <w:ind w:left="709"/>
        <w:jc w:val="both"/>
        <w:rPr>
          <w:rFonts w:ascii="Times New Roman" w:eastAsia="Times New Roman" w:hAnsi="Times New Roman" w:cs="Times New Roman"/>
          <w:sz w:val="28"/>
          <w:szCs w:val="28"/>
          <w:lang w:eastAsia="ru-UA"/>
        </w:rPr>
      </w:pPr>
    </w:p>
    <w:p w14:paraId="4BF333F0" w14:textId="6DA393D6" w:rsidR="00C226EA" w:rsidRPr="004038BB" w:rsidRDefault="00C226EA" w:rsidP="00C226EA">
      <w:pPr>
        <w:spacing w:line="360" w:lineRule="auto"/>
        <w:ind w:left="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17984" behindDoc="0" locked="0" layoutInCell="1" allowOverlap="1" wp14:anchorId="41FB0E6A" wp14:editId="318D07C4">
                <wp:simplePos x="0" y="0"/>
                <wp:positionH relativeFrom="column">
                  <wp:posOffset>1945005</wp:posOffset>
                </wp:positionH>
                <wp:positionV relativeFrom="paragraph">
                  <wp:posOffset>8255</wp:posOffset>
                </wp:positionV>
                <wp:extent cx="3581400" cy="784860"/>
                <wp:effectExtent l="0" t="0" r="19050" b="15240"/>
                <wp:wrapNone/>
                <wp:docPr id="89" name="Прямоугольник 89"/>
                <wp:cNvGraphicFramePr/>
                <a:graphic xmlns:a="http://schemas.openxmlformats.org/drawingml/2006/main">
                  <a:graphicData uri="http://schemas.microsoft.com/office/word/2010/wordprocessingShape">
                    <wps:wsp>
                      <wps:cNvSpPr/>
                      <wps:spPr>
                        <a:xfrm>
                          <a:off x="0" y="0"/>
                          <a:ext cx="3581400" cy="78486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EA8B848" w14:textId="5CA835B3" w:rsidR="00C226EA" w:rsidRDefault="00C226EA" w:rsidP="00C226EA">
                            <w:r w:rsidRPr="00C226EA">
                              <w:rPr>
                                <w:rFonts w:ascii="Times New Roman" w:eastAsia="Times New Roman" w:hAnsi="Times New Roman" w:cs="Times New Roman"/>
                                <w:sz w:val="24"/>
                                <w:szCs w:val="24"/>
                                <w:lang w:eastAsia="ru-UA"/>
                              </w:rPr>
                              <w:t>координують діяльність магазинів у своєму регіоні, контролюють виконання планових показників, здійснюють оперативне управління та впроваджують стандарти компанії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B0E6A" id="Прямоугольник 89" o:spid="_x0000_s1069" style="position:absolute;left:0;text-align:left;margin-left:153.15pt;margin-top:.65pt;width:282pt;height:6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" fillcolor="window" strokecolor="windowText" strokeweight="1.5pt">
                <v:textbox>
                  <w:txbxContent>
                    <w:p w14:paraId="1EA8B848" w14:textId="5CA835B3" w:rsidR="00C226EA" w:rsidRDefault="00C226EA" w:rsidP="00C226EA">
                      <w:r w:rsidRPr="00C226EA">
                        <w:rPr>
                          <w:rFonts w:ascii="Times New Roman" w:eastAsia="Times New Roman" w:hAnsi="Times New Roman" w:cs="Times New Roman"/>
                          <w:sz w:val="24"/>
                          <w:szCs w:val="24"/>
                          <w:lang w:eastAsia="ru-UA"/>
                        </w:rPr>
                        <w:t>координують діяльність магазинів у своєму регіоні, контролюють виконання планових показників, здійснюють оперативне управління та впроваджують стандарти компанії</w:t>
                      </w:r>
                    </w:p>
                  </w:txbxContent>
                </v:textbox>
              </v:rect>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11840" behindDoc="0" locked="0" layoutInCell="1" allowOverlap="1" wp14:anchorId="01563B4D" wp14:editId="52FBE856">
                <wp:simplePos x="0" y="0"/>
                <wp:positionH relativeFrom="column">
                  <wp:posOffset>0</wp:posOffset>
                </wp:positionH>
                <wp:positionV relativeFrom="paragraph">
                  <wp:posOffset>0</wp:posOffset>
                </wp:positionV>
                <wp:extent cx="1493520" cy="586740"/>
                <wp:effectExtent l="0" t="0" r="11430" b="22860"/>
                <wp:wrapNone/>
                <wp:docPr id="86" name="Прямоугольник 86"/>
                <wp:cNvGraphicFramePr/>
                <a:graphic xmlns:a="http://schemas.openxmlformats.org/drawingml/2006/main">
                  <a:graphicData uri="http://schemas.microsoft.com/office/word/2010/wordprocessingShape">
                    <wps:wsp>
                      <wps:cNvSpPr/>
                      <wps:spPr>
                        <a:xfrm>
                          <a:off x="0" y="0"/>
                          <a:ext cx="1493520" cy="58674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5719F5F" w14:textId="250D0981" w:rsidR="00C226EA" w:rsidRPr="00C226EA" w:rsidRDefault="00C226EA" w:rsidP="00C226EA">
                            <w:pPr>
                              <w:rPr>
                                <w:rFonts w:ascii="Times New Roman" w:eastAsia="Times New Roman" w:hAnsi="Times New Roman" w:cs="Times New Roman"/>
                                <w:b/>
                                <w:bCs/>
                                <w:sz w:val="24"/>
                                <w:szCs w:val="24"/>
                                <w:lang w:eastAsia="ru-UA"/>
                              </w:rPr>
                            </w:pPr>
                            <w:r w:rsidRPr="00C226EA">
                              <w:rPr>
                                <w:rFonts w:ascii="Times New Roman" w:eastAsia="Times New Roman" w:hAnsi="Times New Roman" w:cs="Times New Roman"/>
                                <w:b/>
                                <w:bCs/>
                                <w:sz w:val="24"/>
                                <w:szCs w:val="24"/>
                                <w:lang w:eastAsia="ru-UA"/>
                              </w:rPr>
                              <w:t>Регіональні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63B4D" id="Прямоугольник 86" o:spid="_x0000_s1070" style="position:absolute;left:0;text-align:left;margin-left:0;margin-top:0;width:117.6pt;height:46.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" fillcolor="window" strokecolor="windowText" strokeweight="1.5pt">
                <v:textbox>
                  <w:txbxContent>
                    <w:p w14:paraId="65719F5F" w14:textId="250D0981" w:rsidR="00C226EA" w:rsidRPr="00C226EA" w:rsidRDefault="00C226EA" w:rsidP="00C226EA">
                      <w:pPr>
                        <w:rPr>
                          <w:rFonts w:ascii="Times New Roman" w:eastAsia="Times New Roman" w:hAnsi="Times New Roman" w:cs="Times New Roman"/>
                          <w:b/>
                          <w:bCs/>
                          <w:sz w:val="24"/>
                          <w:szCs w:val="24"/>
                          <w:lang w:eastAsia="ru-UA"/>
                        </w:rPr>
                      </w:pPr>
                      <w:r w:rsidRPr="00C226EA">
                        <w:rPr>
                          <w:rFonts w:ascii="Times New Roman" w:eastAsia="Times New Roman" w:hAnsi="Times New Roman" w:cs="Times New Roman"/>
                          <w:b/>
                          <w:bCs/>
                          <w:sz w:val="24"/>
                          <w:szCs w:val="24"/>
                          <w:lang w:eastAsia="ru-UA"/>
                        </w:rPr>
                        <w:t>Регіональні управління</w:t>
                      </w:r>
                    </w:p>
                  </w:txbxContent>
                </v:textbox>
              </v:rect>
            </w:pict>
          </mc:Fallback>
        </mc:AlternateContent>
      </w:r>
    </w:p>
    <w:p w14:paraId="79581475" w14:textId="376B7C51" w:rsidR="00C226EA" w:rsidRPr="004038BB" w:rsidRDefault="00733790" w:rsidP="00C226EA">
      <w:pPr>
        <w:spacing w:line="360" w:lineRule="auto"/>
        <w:ind w:left="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23104" behindDoc="0" locked="0" layoutInCell="1" allowOverlap="1" wp14:anchorId="23B1651C" wp14:editId="2F56CD84">
                <wp:simplePos x="0" y="0"/>
                <wp:positionH relativeFrom="column">
                  <wp:posOffset>1508760</wp:posOffset>
                </wp:positionH>
                <wp:positionV relativeFrom="paragraph">
                  <wp:posOffset>30480</wp:posOffset>
                </wp:positionV>
                <wp:extent cx="449580" cy="45719"/>
                <wp:effectExtent l="0" t="38100" r="45720" b="88265"/>
                <wp:wrapNone/>
                <wp:docPr id="92" name="Прямая со стрелкой 92"/>
                <wp:cNvGraphicFramePr/>
                <a:graphic xmlns:a="http://schemas.openxmlformats.org/drawingml/2006/main">
                  <a:graphicData uri="http://schemas.microsoft.com/office/word/2010/wordprocessingShape">
                    <wps:wsp>
                      <wps:cNvCnPr/>
                      <wps:spPr>
                        <a:xfrm>
                          <a:off x="0" y="0"/>
                          <a:ext cx="449580" cy="4571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842B75" id="Прямая со стрелкой 92" o:spid="_x0000_s1026" type="#_x0000_t32" style="position:absolute;margin-left:118.8pt;margin-top:2.4pt;width:35.4pt;height:3.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" strokecolor="windowText" strokeweight="1pt">
                <v:stroke endarrow="block" joinstyle="miter"/>
              </v:shape>
            </w:pict>
          </mc:Fallback>
        </mc:AlternateContent>
      </w:r>
    </w:p>
    <w:p w14:paraId="361330CF" w14:textId="6D7B029E" w:rsidR="00C226EA" w:rsidRPr="004038BB" w:rsidRDefault="00C226EA" w:rsidP="00C226EA">
      <w:pPr>
        <w:spacing w:line="360" w:lineRule="auto"/>
        <w:ind w:left="709"/>
        <w:jc w:val="both"/>
        <w:rPr>
          <w:rFonts w:ascii="Times New Roman" w:eastAsia="Times New Roman" w:hAnsi="Times New Roman" w:cs="Times New Roman"/>
          <w:sz w:val="28"/>
          <w:szCs w:val="28"/>
          <w:lang w:eastAsia="ru-UA"/>
        </w:rPr>
      </w:pPr>
    </w:p>
    <w:p w14:paraId="5FDB6A86" w14:textId="095E5232" w:rsidR="00C226EA" w:rsidRPr="004038BB" w:rsidRDefault="00C226EA" w:rsidP="00C226EA">
      <w:pPr>
        <w:spacing w:line="360" w:lineRule="auto"/>
        <w:ind w:left="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20032" behindDoc="0" locked="0" layoutInCell="1" allowOverlap="1" wp14:anchorId="5FA42601" wp14:editId="0C617742">
                <wp:simplePos x="0" y="0"/>
                <wp:positionH relativeFrom="margin">
                  <wp:posOffset>1975485</wp:posOffset>
                </wp:positionH>
                <wp:positionV relativeFrom="paragraph">
                  <wp:posOffset>10160</wp:posOffset>
                </wp:positionV>
                <wp:extent cx="3505200" cy="678180"/>
                <wp:effectExtent l="0" t="0" r="19050" b="26670"/>
                <wp:wrapNone/>
                <wp:docPr id="90" name="Прямоугольник 90"/>
                <wp:cNvGraphicFramePr/>
                <a:graphic xmlns:a="http://schemas.openxmlformats.org/drawingml/2006/main">
                  <a:graphicData uri="http://schemas.microsoft.com/office/word/2010/wordprocessingShape">
                    <wps:wsp>
                      <wps:cNvSpPr/>
                      <wps:spPr>
                        <a:xfrm>
                          <a:off x="0" y="0"/>
                          <a:ext cx="3505200" cy="67818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59604BF" w14:textId="6E7B1707" w:rsidR="00C226EA" w:rsidRPr="00C226EA" w:rsidRDefault="00C226EA" w:rsidP="00C226EA">
                            <w:pPr>
                              <w:rPr>
                                <w:rFonts w:ascii="Times New Roman" w:eastAsia="Times New Roman" w:hAnsi="Times New Roman" w:cs="Times New Roman"/>
                                <w:sz w:val="24"/>
                                <w:szCs w:val="24"/>
                                <w:lang w:eastAsia="ru-UA"/>
                              </w:rPr>
                            </w:pPr>
                            <w:r w:rsidRPr="00C226EA">
                              <w:rPr>
                                <w:rFonts w:ascii="Times New Roman" w:eastAsia="Times New Roman" w:hAnsi="Times New Roman" w:cs="Times New Roman"/>
                                <w:sz w:val="24"/>
                                <w:szCs w:val="24"/>
                                <w:lang w:eastAsia="ru-UA"/>
                              </w:rPr>
                              <w:t>безпосередньо здійснюють продажі, підтримують стандарти обслуговування, контролюють товарні запаси та взаємодіють із споживачами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42601" id="Прямоугольник 90" o:spid="_x0000_s1071" style="position:absolute;left:0;text-align:left;margin-left:155.55pt;margin-top:.8pt;width:276pt;height:53.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" fillcolor="window" strokecolor="windowText" strokeweight="1.5pt">
                <v:textbox>
                  <w:txbxContent>
                    <w:p w14:paraId="359604BF" w14:textId="6E7B1707" w:rsidR="00C226EA" w:rsidRPr="00C226EA" w:rsidRDefault="00C226EA" w:rsidP="00C226EA">
                      <w:pPr>
                        <w:rPr>
                          <w:rFonts w:ascii="Times New Roman" w:eastAsia="Times New Roman" w:hAnsi="Times New Roman" w:cs="Times New Roman"/>
                          <w:sz w:val="24"/>
                          <w:szCs w:val="24"/>
                          <w:lang w:eastAsia="ru-UA"/>
                        </w:rPr>
                      </w:pPr>
                      <w:r w:rsidRPr="00C226EA">
                        <w:rPr>
                          <w:rFonts w:ascii="Times New Roman" w:eastAsia="Times New Roman" w:hAnsi="Times New Roman" w:cs="Times New Roman"/>
                          <w:sz w:val="24"/>
                          <w:szCs w:val="24"/>
                          <w:lang w:eastAsia="ru-UA"/>
                        </w:rPr>
                        <w:t>безпосередньо здійснюють продажі, підтримують стандарти обслуговування, контролюють товарні запаси та взаємодіють із споживачами</w:t>
                      </w:r>
                    </w:p>
                  </w:txbxContent>
                </v:textbox>
                <w10:wrap anchorx="margin"/>
              </v:rect>
            </w:pict>
          </mc:Fallback>
        </mc:AlternateContent>
      </w: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13888" behindDoc="0" locked="0" layoutInCell="1" allowOverlap="1" wp14:anchorId="0A5CB21C" wp14:editId="50BA4B6A">
                <wp:simplePos x="0" y="0"/>
                <wp:positionH relativeFrom="column">
                  <wp:posOffset>0</wp:posOffset>
                </wp:positionH>
                <wp:positionV relativeFrom="paragraph">
                  <wp:posOffset>0</wp:posOffset>
                </wp:positionV>
                <wp:extent cx="1493520" cy="586740"/>
                <wp:effectExtent l="0" t="0" r="11430" b="22860"/>
                <wp:wrapNone/>
                <wp:docPr id="87" name="Прямоугольник 87"/>
                <wp:cNvGraphicFramePr/>
                <a:graphic xmlns:a="http://schemas.openxmlformats.org/drawingml/2006/main">
                  <a:graphicData uri="http://schemas.microsoft.com/office/word/2010/wordprocessingShape">
                    <wps:wsp>
                      <wps:cNvSpPr/>
                      <wps:spPr>
                        <a:xfrm>
                          <a:off x="0" y="0"/>
                          <a:ext cx="1493520" cy="58674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5246819" w14:textId="15EC1487" w:rsidR="00C226EA" w:rsidRPr="00C226EA" w:rsidRDefault="00C226EA" w:rsidP="00C226EA">
                            <w:pPr>
                              <w:rPr>
                                <w:rFonts w:ascii="Times New Roman" w:eastAsia="Times New Roman" w:hAnsi="Times New Roman" w:cs="Times New Roman"/>
                                <w:b/>
                                <w:bCs/>
                                <w:sz w:val="24"/>
                                <w:szCs w:val="24"/>
                                <w:lang w:eastAsia="ru-UA"/>
                              </w:rPr>
                            </w:pPr>
                            <w:r w:rsidRPr="00C226EA">
                              <w:rPr>
                                <w:rFonts w:ascii="Times New Roman" w:eastAsia="Times New Roman" w:hAnsi="Times New Roman" w:cs="Times New Roman"/>
                                <w:b/>
                                <w:bCs/>
                                <w:sz w:val="24"/>
                                <w:szCs w:val="24"/>
                                <w:lang w:eastAsia="ru-UA"/>
                              </w:rPr>
                              <w:t>Магазини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CB21C" id="Прямоугольник 87" o:spid="_x0000_s1072" style="position:absolute;left:0;text-align:left;margin-left:0;margin-top:0;width:117.6pt;height:46.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" fillcolor="window" strokecolor="windowText" strokeweight="1.5pt">
                <v:textbox>
                  <w:txbxContent>
                    <w:p w14:paraId="35246819" w14:textId="15EC1487" w:rsidR="00C226EA" w:rsidRPr="00C226EA" w:rsidRDefault="00C226EA" w:rsidP="00C226EA">
                      <w:pPr>
                        <w:rPr>
                          <w:rFonts w:ascii="Times New Roman" w:eastAsia="Times New Roman" w:hAnsi="Times New Roman" w:cs="Times New Roman"/>
                          <w:b/>
                          <w:bCs/>
                          <w:sz w:val="24"/>
                          <w:szCs w:val="24"/>
                          <w:lang w:eastAsia="ru-UA"/>
                        </w:rPr>
                      </w:pPr>
                      <w:r w:rsidRPr="00C226EA">
                        <w:rPr>
                          <w:rFonts w:ascii="Times New Roman" w:eastAsia="Times New Roman" w:hAnsi="Times New Roman" w:cs="Times New Roman"/>
                          <w:b/>
                          <w:bCs/>
                          <w:sz w:val="24"/>
                          <w:szCs w:val="24"/>
                          <w:lang w:eastAsia="ru-UA"/>
                        </w:rPr>
                        <w:t>Магазини</w:t>
                      </w:r>
                    </w:p>
                  </w:txbxContent>
                </v:textbox>
              </v:rect>
            </w:pict>
          </mc:Fallback>
        </mc:AlternateContent>
      </w:r>
    </w:p>
    <w:p w14:paraId="34295F7E" w14:textId="02840EE7" w:rsidR="00C226EA" w:rsidRPr="004038BB" w:rsidRDefault="00733790" w:rsidP="00C226EA">
      <w:pPr>
        <w:spacing w:line="360" w:lineRule="auto"/>
        <w:ind w:left="709"/>
        <w:jc w:val="both"/>
        <w:rPr>
          <w:rFonts w:ascii="Times New Roman" w:eastAsia="Times New Roman" w:hAnsi="Times New Roman" w:cs="Times New Roman"/>
          <w:b/>
          <w:bCs/>
          <w:sz w:val="28"/>
          <w:szCs w:val="28"/>
          <w:lang w:eastAsia="ru-UA"/>
        </w:rPr>
      </w:pPr>
      <w:r w:rsidRPr="004038BB">
        <w:rPr>
          <w:rFonts w:ascii="Times New Roman" w:eastAsia="Times New Roman" w:hAnsi="Times New Roman" w:cs="Times New Roman"/>
          <w:noProof/>
          <w:sz w:val="28"/>
          <w:szCs w:val="28"/>
          <w:lang w:eastAsia="ru-UA"/>
        </w:rPr>
        <mc:AlternateContent>
          <mc:Choice Requires="wps">
            <w:drawing>
              <wp:anchor distT="0" distB="0" distL="114300" distR="114300" simplePos="0" relativeHeight="251825152" behindDoc="0" locked="0" layoutInCell="1" allowOverlap="1" wp14:anchorId="01CA8B28" wp14:editId="17B8F135">
                <wp:simplePos x="0" y="0"/>
                <wp:positionH relativeFrom="column">
                  <wp:posOffset>1501140</wp:posOffset>
                </wp:positionH>
                <wp:positionV relativeFrom="paragraph">
                  <wp:posOffset>15240</wp:posOffset>
                </wp:positionV>
                <wp:extent cx="449580" cy="45719"/>
                <wp:effectExtent l="0" t="38100" r="45720" b="88265"/>
                <wp:wrapNone/>
                <wp:docPr id="93" name="Прямая со стрелкой 93"/>
                <wp:cNvGraphicFramePr/>
                <a:graphic xmlns:a="http://schemas.openxmlformats.org/drawingml/2006/main">
                  <a:graphicData uri="http://schemas.microsoft.com/office/word/2010/wordprocessingShape">
                    <wps:wsp>
                      <wps:cNvCnPr/>
                      <wps:spPr>
                        <a:xfrm>
                          <a:off x="0" y="0"/>
                          <a:ext cx="449580" cy="4571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5C23AC" id="Прямая со стрелкой 93" o:spid="_x0000_s1026" type="#_x0000_t32" style="position:absolute;margin-left:118.2pt;margin-top:1.2pt;width:35.4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" strokecolor="windowText" strokeweight="1pt">
                <v:stroke endarrow="block" joinstyle="miter"/>
              </v:shape>
            </w:pict>
          </mc:Fallback>
        </mc:AlternateContent>
      </w:r>
    </w:p>
    <w:p w14:paraId="457F9604" w14:textId="77777777" w:rsidR="00C226EA" w:rsidRPr="004038BB" w:rsidRDefault="00C226EA" w:rsidP="00C226EA">
      <w:pPr>
        <w:spacing w:line="360" w:lineRule="auto"/>
        <w:ind w:firstLine="709"/>
        <w:jc w:val="both"/>
        <w:rPr>
          <w:rFonts w:ascii="Times New Roman" w:eastAsia="Times New Roman" w:hAnsi="Times New Roman" w:cs="Times New Roman"/>
          <w:sz w:val="28"/>
          <w:szCs w:val="28"/>
          <w:lang w:eastAsia="ru-UA"/>
        </w:rPr>
      </w:pPr>
    </w:p>
    <w:p w14:paraId="44CA17D1" w14:textId="5C778BAD" w:rsidR="00C226EA" w:rsidRPr="004038BB" w:rsidRDefault="00C226EA" w:rsidP="00C226E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Рис.2.1. Організаційна структура управління ТОВ «АТБ-Маркет</w:t>
      </w:r>
      <w:r w:rsidR="00EB2BC7" w:rsidRPr="004038BB">
        <w:rPr>
          <w:rFonts w:ascii="Times New Roman" w:eastAsia="Times New Roman" w:hAnsi="Times New Roman" w:cs="Times New Roman"/>
          <w:sz w:val="28"/>
          <w:szCs w:val="28"/>
          <w:lang w:eastAsia="ru-UA"/>
        </w:rPr>
        <w:t>»</w:t>
      </w:r>
    </w:p>
    <w:p w14:paraId="4D71FC33" w14:textId="77777777" w:rsidR="00EB2BC7" w:rsidRPr="004038BB" w:rsidRDefault="00EB2BC7" w:rsidP="00C226EA">
      <w:pPr>
        <w:spacing w:line="360" w:lineRule="auto"/>
        <w:ind w:firstLine="709"/>
        <w:jc w:val="both"/>
        <w:rPr>
          <w:rFonts w:ascii="Times New Roman" w:eastAsia="Times New Roman" w:hAnsi="Times New Roman" w:cs="Times New Roman"/>
          <w:sz w:val="28"/>
          <w:szCs w:val="28"/>
          <w:lang w:eastAsia="ru-UA"/>
        </w:rPr>
      </w:pPr>
    </w:p>
    <w:p w14:paraId="6F787B4A" w14:textId="71365BF0" w:rsidR="00C226EA" w:rsidRPr="004038BB" w:rsidRDefault="00DF74B1" w:rsidP="00C226E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Багаторівнева структура забезпечує централізоване стратегічне управління і водночас дозволяє </w:t>
      </w:r>
      <w:proofErr w:type="spellStart"/>
      <w:r w:rsidRPr="004038BB">
        <w:rPr>
          <w:rFonts w:ascii="Times New Roman" w:eastAsia="Times New Roman" w:hAnsi="Times New Roman" w:cs="Times New Roman"/>
          <w:sz w:val="28"/>
          <w:szCs w:val="28"/>
          <w:lang w:eastAsia="ru-UA"/>
        </w:rPr>
        <w:t>оперативно</w:t>
      </w:r>
      <w:proofErr w:type="spellEnd"/>
      <w:r w:rsidRPr="004038BB">
        <w:rPr>
          <w:rFonts w:ascii="Times New Roman" w:eastAsia="Times New Roman" w:hAnsi="Times New Roman" w:cs="Times New Roman"/>
          <w:sz w:val="28"/>
          <w:szCs w:val="28"/>
          <w:lang w:eastAsia="ru-UA"/>
        </w:rPr>
        <w:t xml:space="preserve"> реагувати на локальні кризові </w:t>
      </w:r>
      <w:r w:rsidRPr="004038BB">
        <w:rPr>
          <w:rFonts w:ascii="Times New Roman" w:eastAsia="Times New Roman" w:hAnsi="Times New Roman" w:cs="Times New Roman"/>
          <w:sz w:val="28"/>
          <w:szCs w:val="28"/>
          <w:lang w:eastAsia="ru-UA"/>
        </w:rPr>
        <w:lastRenderedPageBreak/>
        <w:t>ситуації, що особливо важливо в умовах нестабільної економіки та коливань попиту.</w:t>
      </w:r>
    </w:p>
    <w:p w14:paraId="706B5766" w14:textId="77777777" w:rsidR="00733790" w:rsidRPr="004038BB" w:rsidRDefault="00733790" w:rsidP="00733790">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Економічна діяльність ТОВ «АТБ-Маркет» характеризується високими обсягами виручки, стабільним нарощуванням активів та підтримкою рентабельності навіть у кризові періоди. Основними джерелами доходів є продажі товарів повсякденного попиту, а також розвиток власних торгових марок, що дозволяє контролювати собівартість продукції та підвищувати прибутковість.</w:t>
      </w:r>
    </w:p>
    <w:p w14:paraId="6104C576" w14:textId="77777777" w:rsidR="00733790" w:rsidRPr="004038BB" w:rsidRDefault="00733790" w:rsidP="00733790">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структурі активів підприємства переважають оборотні активи (товарні запаси, грошові кошти, дебіторська заборгованість), що відповідає специфіці роздрібної торгівлі. Необоротні активи (основні засоби, складська та логістична інфраструктура) забезпечують матеріальну базу для функціонування мережі.</w:t>
      </w:r>
    </w:p>
    <w:p w14:paraId="022F71ED" w14:textId="2A5B9FA3" w:rsidR="00733790" w:rsidRPr="004038BB" w:rsidRDefault="00733790" w:rsidP="001268B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Фінансові показники компанії відображають ефективність управління ресурсами:</w:t>
      </w:r>
      <w:r w:rsidR="001268BD" w:rsidRPr="004038BB">
        <w:rPr>
          <w:rFonts w:ascii="Times New Roman" w:eastAsia="Times New Roman" w:hAnsi="Times New Roman" w:cs="Times New Roman"/>
          <w:sz w:val="28"/>
          <w:szCs w:val="28"/>
          <w:lang w:eastAsia="ru-UA"/>
        </w:rPr>
        <w:t xml:space="preserve"> в</w:t>
      </w:r>
      <w:r w:rsidRPr="004038BB">
        <w:rPr>
          <w:rFonts w:ascii="Times New Roman" w:eastAsia="Times New Roman" w:hAnsi="Times New Roman" w:cs="Times New Roman"/>
          <w:sz w:val="28"/>
          <w:szCs w:val="28"/>
          <w:lang w:eastAsia="ru-UA"/>
        </w:rPr>
        <w:t>иручка демонструє стабільне зростання за рахунок розширення мережі та підвищення обсягів продажів</w:t>
      </w:r>
      <w:r w:rsidR="001268BD" w:rsidRPr="004038BB">
        <w:rPr>
          <w:rFonts w:ascii="Times New Roman" w:eastAsia="Times New Roman" w:hAnsi="Times New Roman" w:cs="Times New Roman"/>
          <w:sz w:val="28"/>
          <w:szCs w:val="28"/>
          <w:lang w:eastAsia="ru-UA"/>
        </w:rPr>
        <w:t>; ч</w:t>
      </w:r>
      <w:r w:rsidRPr="004038BB">
        <w:rPr>
          <w:rFonts w:ascii="Times New Roman" w:eastAsia="Times New Roman" w:hAnsi="Times New Roman" w:cs="Times New Roman"/>
          <w:sz w:val="28"/>
          <w:szCs w:val="28"/>
          <w:lang w:eastAsia="ru-UA"/>
        </w:rPr>
        <w:t>истий прибуток підтримується завдяки оптимізації витрат і контролю собівартості продукції</w:t>
      </w:r>
      <w:r w:rsidR="001268BD" w:rsidRPr="004038BB">
        <w:rPr>
          <w:rFonts w:ascii="Times New Roman" w:eastAsia="Times New Roman" w:hAnsi="Times New Roman" w:cs="Times New Roman"/>
          <w:sz w:val="28"/>
          <w:szCs w:val="28"/>
          <w:lang w:eastAsia="ru-UA"/>
        </w:rPr>
        <w:t>; р</w:t>
      </w:r>
      <w:r w:rsidRPr="004038BB">
        <w:rPr>
          <w:rFonts w:ascii="Times New Roman" w:eastAsia="Times New Roman" w:hAnsi="Times New Roman" w:cs="Times New Roman"/>
          <w:sz w:val="28"/>
          <w:szCs w:val="28"/>
          <w:lang w:eastAsia="ru-UA"/>
        </w:rPr>
        <w:t>ентабельність активів і власного капіталу свідчить про раціональне використання ресурсів та здатність компанії протистояти економічним потрясінням.</w:t>
      </w:r>
    </w:p>
    <w:p w14:paraId="057F3ABE" w14:textId="3322B793" w:rsidR="00791E4A" w:rsidRPr="004038BB" w:rsidRDefault="00791E4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Економічна діяльність підприємства характеризується значними масштабами товарообігу та стабільним зростанням виручки від реалізації продукції. Упродовж 2022–2024 років спостерігалася позитивна динаміка обсягу чистого доходу, що було зумовлено розширенням торговельної мережі, зростанням попиту на товари першої необхідності та активним розвитком власних торгових марок. Виручка виступає основним джерелом формування фінансових результатів підприємства та визначає можливості подальшого інвестування й розвитку.</w:t>
      </w:r>
    </w:p>
    <w:p w14:paraId="7CFD4B15" w14:textId="77777777" w:rsidR="00791E4A" w:rsidRPr="004038BB" w:rsidRDefault="00791E4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Активи ТОВ «АТБ-Маркет» представлені переважно оборотними активами, що відповідає специфіці роздрібної торгівлі. Висока частка товарних запасів, грошових коштів та дебіторської заборгованості забезпечує </w:t>
      </w:r>
      <w:r w:rsidRPr="004038BB">
        <w:rPr>
          <w:rFonts w:ascii="Times New Roman" w:eastAsia="Times New Roman" w:hAnsi="Times New Roman" w:cs="Times New Roman"/>
          <w:sz w:val="28"/>
          <w:szCs w:val="28"/>
          <w:lang w:eastAsia="ru-UA"/>
        </w:rPr>
        <w:lastRenderedPageBreak/>
        <w:t>безперервність торговельного процесу та високу оборотність капіталу. Разом з тим у структурі необоротних активів значну роль відіграють основні засоби, зокрема торговельне обладнання, складська інфраструктура та логістичні потужності, які є матеріальною базою функціонування підприємства. Динаміка активів у досліджуваному періоді свідчить про розширення господарської діяльності та поступове нарощування економічного потенціалу компанії.</w:t>
      </w:r>
    </w:p>
    <w:p w14:paraId="1C367073" w14:textId="77777777" w:rsidR="00791E4A" w:rsidRPr="004038BB" w:rsidRDefault="00791E4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Фінансові результати діяльності підприємства відображаються через показники прибутковості та рентабельності. Хоча для підприємств роздрібної торгівлі характерний відносно невисокий рівень рентабельності продажів, ТОВ «АТБ-Маркет» демонструє стабільну здатність генерувати прибуток за рахунок великих обсягів реалізації та ефективної політики управління витратами. Показники рентабельності активів і власного капіталу свідчать про раціональне використання ресурсів, водночас зберігається потреба в оптимізації фінансової структури з огляду на значну частку залучених коштів.</w:t>
      </w:r>
    </w:p>
    <w:p w14:paraId="6F849D27" w14:textId="77777777" w:rsidR="00791E4A" w:rsidRPr="004038BB" w:rsidRDefault="00791E4A" w:rsidP="00791E4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Функціонування підприємства відбувається в умовах підвищених ризиків і нестабільності, зумовлених кризовими процесами в економіці України, зростанням інфляційного тиску, логістичними ускладненнями та змінами споживчої поведінки населення. У цих умовах ТОВ «АТБ-Маркет» приділяє особливу увагу антикризовому управлінню, фінансовому плануванню, контролю ліквідності та підвищенню операційної ефективності.</w:t>
      </w:r>
    </w:p>
    <w:p w14:paraId="4D8DD5E8" w14:textId="77777777" w:rsidR="00791E4A" w:rsidRPr="004038BB" w:rsidRDefault="00791E4A" w:rsidP="001F22CA">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Загалом організаційно-економічна характеристика ТОВ «АТБ-Маркет» свідчить про його стійке положення на ринку, значні масштаби діяльності та здатність адаптуватися до складних умов господарювання. Аналіз динаміки виручки, активів і показників рентабельності створює інформаційну базу для подальшої оцінки ефективності діяльності підприємства та обґрунтування напрямів удосконалення системи управління в умовах кризи.</w:t>
      </w:r>
    </w:p>
    <w:p w14:paraId="0EEC2256" w14:textId="3F158FDA" w:rsidR="00FE0A97" w:rsidRPr="004038BB" w:rsidRDefault="00FE0A97" w:rsidP="00791E4A">
      <w:pPr>
        <w:pStyle w:val="a3"/>
        <w:spacing w:before="0" w:beforeAutospacing="0" w:after="0" w:afterAutospacing="0" w:line="360" w:lineRule="auto"/>
        <w:ind w:firstLine="709"/>
        <w:jc w:val="both"/>
        <w:rPr>
          <w:sz w:val="28"/>
          <w:szCs w:val="28"/>
          <w:lang w:val="uk-UA"/>
        </w:rPr>
      </w:pPr>
    </w:p>
    <w:p w14:paraId="393C703E" w14:textId="77777777" w:rsidR="00E2121B" w:rsidRPr="004038BB" w:rsidRDefault="00E2121B" w:rsidP="00791E4A">
      <w:pPr>
        <w:pStyle w:val="a3"/>
        <w:spacing w:before="0" w:beforeAutospacing="0" w:after="0" w:afterAutospacing="0" w:line="360" w:lineRule="auto"/>
        <w:ind w:firstLine="709"/>
        <w:jc w:val="both"/>
        <w:rPr>
          <w:sz w:val="28"/>
          <w:szCs w:val="28"/>
          <w:lang w:val="uk-UA"/>
        </w:rPr>
      </w:pPr>
    </w:p>
    <w:p w14:paraId="29C599B1" w14:textId="26C237A1" w:rsidR="00FE0A97" w:rsidRPr="004038BB" w:rsidRDefault="009F7F92" w:rsidP="00E2121B">
      <w:pPr>
        <w:pStyle w:val="a3"/>
        <w:spacing w:before="0" w:beforeAutospacing="0" w:after="0" w:afterAutospacing="0" w:line="360" w:lineRule="auto"/>
        <w:ind w:firstLine="709"/>
        <w:jc w:val="both"/>
        <w:rPr>
          <w:bCs/>
          <w:sz w:val="28"/>
          <w:szCs w:val="28"/>
          <w:lang w:val="uk-UA" w:eastAsia="ru-RU"/>
        </w:rPr>
      </w:pPr>
      <w:r w:rsidRPr="004038BB">
        <w:rPr>
          <w:bCs/>
          <w:sz w:val="28"/>
          <w:szCs w:val="28"/>
          <w:lang w:val="uk-UA" w:eastAsia="ru-RU"/>
        </w:rPr>
        <w:lastRenderedPageBreak/>
        <w:t>2.2. Комплексна оцінка діяльності ТОВ «АТБ-Маркет» за ключовими економічними показниками</w:t>
      </w:r>
    </w:p>
    <w:p w14:paraId="03DCE8E5" w14:textId="77777777" w:rsidR="00E2121B" w:rsidRPr="004038BB" w:rsidRDefault="00E2121B" w:rsidP="00E2121B">
      <w:pPr>
        <w:pStyle w:val="a3"/>
        <w:spacing w:before="0" w:beforeAutospacing="0" w:after="0" w:afterAutospacing="0" w:line="360" w:lineRule="auto"/>
        <w:ind w:firstLine="709"/>
        <w:jc w:val="both"/>
        <w:rPr>
          <w:sz w:val="28"/>
          <w:szCs w:val="28"/>
          <w:lang w:val="uk-UA"/>
        </w:rPr>
      </w:pPr>
    </w:p>
    <w:p w14:paraId="219E2716" w14:textId="1E09E703" w:rsidR="00FE0A97" w:rsidRPr="004038BB" w:rsidRDefault="009F7F92" w:rsidP="00E2121B">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Комплексна оцінка діяльності ТОВ «АТБ-Маркет» за ключовими економічними показниками передбачає </w:t>
      </w:r>
      <w:r w:rsidRPr="004038BB">
        <w:rPr>
          <w:rStyle w:val="a5"/>
          <w:b w:val="0"/>
          <w:bCs w:val="0"/>
          <w:sz w:val="28"/>
          <w:szCs w:val="28"/>
          <w:lang w:val="uk-UA"/>
        </w:rPr>
        <w:t>системний аналіз фінансово-господарської діяльності підприємства</w:t>
      </w:r>
      <w:r w:rsidRPr="004038BB">
        <w:rPr>
          <w:sz w:val="28"/>
          <w:szCs w:val="28"/>
          <w:lang w:val="uk-UA"/>
        </w:rPr>
        <w:t xml:space="preserve"> з метою визначення ефективності використання ресурсів, фінансової стійкості та конкурентоспроможності.</w:t>
      </w:r>
    </w:p>
    <w:p w14:paraId="0E35ECE6" w14:textId="17228251" w:rsidR="00503798" w:rsidRPr="004038BB" w:rsidRDefault="00503798" w:rsidP="000840F7">
      <w:pPr>
        <w:pStyle w:val="a3"/>
        <w:spacing w:before="0" w:beforeAutospacing="0" w:after="0" w:afterAutospacing="0" w:line="360" w:lineRule="auto"/>
        <w:ind w:firstLine="709"/>
        <w:jc w:val="both"/>
        <w:rPr>
          <w:sz w:val="28"/>
          <w:szCs w:val="28"/>
          <w:lang w:val="uk-UA"/>
        </w:rPr>
      </w:pPr>
      <w:r w:rsidRPr="004038BB">
        <w:rPr>
          <w:sz w:val="28"/>
          <w:szCs w:val="28"/>
          <w:lang w:val="uk-UA"/>
        </w:rPr>
        <w:t>Фінансові результати діяльності ТОВ «АТБ-Маркет» відображають ефективність використання ресурсів, прибутковість підприємства та здатність протистояти кризовим явищам. Для оцінки фінансових результатів використовуються такі ключові показники: виручка, валовий і чистий прибуток, рентабельність продажів, активів та власного капіталу (таблиця 2.2).</w:t>
      </w:r>
    </w:p>
    <w:p w14:paraId="21EE09DC" w14:textId="1B86006F" w:rsidR="000840F7" w:rsidRPr="004038BB" w:rsidRDefault="000840F7" w:rsidP="000840F7">
      <w:pPr>
        <w:pStyle w:val="a3"/>
        <w:spacing w:before="0" w:beforeAutospacing="0" w:after="0" w:afterAutospacing="0" w:line="360" w:lineRule="auto"/>
        <w:ind w:firstLine="709"/>
        <w:jc w:val="right"/>
        <w:rPr>
          <w:sz w:val="28"/>
          <w:szCs w:val="28"/>
          <w:lang w:val="uk-UA"/>
        </w:rPr>
      </w:pPr>
      <w:r w:rsidRPr="004038BB">
        <w:rPr>
          <w:sz w:val="28"/>
          <w:szCs w:val="28"/>
          <w:lang w:val="uk-UA"/>
        </w:rPr>
        <w:t>Таблиця 2.2</w:t>
      </w:r>
    </w:p>
    <w:p w14:paraId="2CF768B2" w14:textId="77777777" w:rsidR="00503798" w:rsidRPr="004038BB" w:rsidRDefault="00503798" w:rsidP="000840F7">
      <w:pPr>
        <w:spacing w:line="360" w:lineRule="auto"/>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Фінансові результати ТОВ «АТБ-Маркет» (2022–2024 рр.)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0"/>
        <w:gridCol w:w="87"/>
        <w:gridCol w:w="902"/>
        <w:gridCol w:w="902"/>
        <w:gridCol w:w="902"/>
        <w:gridCol w:w="2282"/>
      </w:tblGrid>
      <w:tr w:rsidR="000840F7" w:rsidRPr="004038BB" w14:paraId="4662A7BC" w14:textId="77777777" w:rsidTr="000840F7">
        <w:trPr>
          <w:tblHeader/>
          <w:tblCellSpacing w:w="15" w:type="dxa"/>
        </w:trPr>
        <w:tc>
          <w:tcPr>
            <w:tcW w:w="0" w:type="auto"/>
            <w:vAlign w:val="center"/>
            <w:hideMark/>
          </w:tcPr>
          <w:p w14:paraId="2A783E3F" w14:textId="77777777" w:rsidR="000840F7" w:rsidRPr="004038BB" w:rsidRDefault="000840F7" w:rsidP="000840F7">
            <w:pPr>
              <w:spacing w:line="360" w:lineRule="auto"/>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Показник</w:t>
            </w:r>
          </w:p>
        </w:tc>
        <w:tc>
          <w:tcPr>
            <w:tcW w:w="0" w:type="auto"/>
          </w:tcPr>
          <w:p w14:paraId="7FFB4518" w14:textId="77777777" w:rsidR="000840F7" w:rsidRPr="004038BB" w:rsidRDefault="000840F7" w:rsidP="000840F7">
            <w:pPr>
              <w:spacing w:line="360" w:lineRule="auto"/>
              <w:rPr>
                <w:rFonts w:ascii="Times New Roman" w:eastAsia="Times New Roman" w:hAnsi="Times New Roman" w:cs="Times New Roman"/>
                <w:b/>
                <w:bCs/>
                <w:sz w:val="24"/>
                <w:szCs w:val="24"/>
                <w:lang w:eastAsia="ru-UA"/>
              </w:rPr>
            </w:pPr>
          </w:p>
        </w:tc>
        <w:tc>
          <w:tcPr>
            <w:tcW w:w="0" w:type="auto"/>
            <w:vAlign w:val="center"/>
            <w:hideMark/>
          </w:tcPr>
          <w:p w14:paraId="61F8B899" w14:textId="509F07CE" w:rsidR="000840F7" w:rsidRPr="004038BB" w:rsidRDefault="000840F7" w:rsidP="000840F7">
            <w:pPr>
              <w:spacing w:line="360" w:lineRule="auto"/>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2022 рік</w:t>
            </w:r>
          </w:p>
        </w:tc>
        <w:tc>
          <w:tcPr>
            <w:tcW w:w="0" w:type="auto"/>
            <w:vAlign w:val="center"/>
            <w:hideMark/>
          </w:tcPr>
          <w:p w14:paraId="1DCEAAE3" w14:textId="77777777" w:rsidR="000840F7" w:rsidRPr="004038BB" w:rsidRDefault="000840F7" w:rsidP="000840F7">
            <w:pPr>
              <w:spacing w:line="360" w:lineRule="auto"/>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2023 рік</w:t>
            </w:r>
          </w:p>
        </w:tc>
        <w:tc>
          <w:tcPr>
            <w:tcW w:w="0" w:type="auto"/>
            <w:vAlign w:val="center"/>
            <w:hideMark/>
          </w:tcPr>
          <w:p w14:paraId="1C7E901F" w14:textId="77777777" w:rsidR="000840F7" w:rsidRPr="004038BB" w:rsidRDefault="000840F7" w:rsidP="000840F7">
            <w:pPr>
              <w:spacing w:line="360" w:lineRule="auto"/>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2024 рік</w:t>
            </w:r>
          </w:p>
        </w:tc>
        <w:tc>
          <w:tcPr>
            <w:tcW w:w="0" w:type="auto"/>
            <w:vAlign w:val="center"/>
            <w:hideMark/>
          </w:tcPr>
          <w:p w14:paraId="3E6BBDF1" w14:textId="77777777" w:rsidR="000840F7" w:rsidRPr="004038BB" w:rsidRDefault="000840F7" w:rsidP="000840F7">
            <w:pPr>
              <w:spacing w:line="360" w:lineRule="auto"/>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Відхилення 2024/2022</w:t>
            </w:r>
          </w:p>
        </w:tc>
      </w:tr>
      <w:tr w:rsidR="000840F7" w:rsidRPr="004038BB" w14:paraId="4FAB8126" w14:textId="77777777" w:rsidTr="000840F7">
        <w:trPr>
          <w:tblCellSpacing w:w="15" w:type="dxa"/>
        </w:trPr>
        <w:tc>
          <w:tcPr>
            <w:tcW w:w="0" w:type="auto"/>
            <w:vAlign w:val="center"/>
            <w:hideMark/>
          </w:tcPr>
          <w:p w14:paraId="51C9A153"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Виручка (чистий дохід), млн грн</w:t>
            </w:r>
          </w:p>
        </w:tc>
        <w:tc>
          <w:tcPr>
            <w:tcW w:w="0" w:type="auto"/>
          </w:tcPr>
          <w:p w14:paraId="616044B4"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3F3ED8AD" w14:textId="6596B30F"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176 200</w:t>
            </w:r>
          </w:p>
        </w:tc>
        <w:tc>
          <w:tcPr>
            <w:tcW w:w="0" w:type="auto"/>
            <w:vAlign w:val="center"/>
            <w:hideMark/>
          </w:tcPr>
          <w:p w14:paraId="690B316C"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195 400</w:t>
            </w:r>
          </w:p>
        </w:tc>
        <w:tc>
          <w:tcPr>
            <w:tcW w:w="0" w:type="auto"/>
            <w:vAlign w:val="center"/>
            <w:hideMark/>
          </w:tcPr>
          <w:p w14:paraId="6D73EE7F"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212 800</w:t>
            </w:r>
          </w:p>
        </w:tc>
        <w:tc>
          <w:tcPr>
            <w:tcW w:w="0" w:type="auto"/>
            <w:vAlign w:val="center"/>
            <w:hideMark/>
          </w:tcPr>
          <w:p w14:paraId="13917E6B"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+36 600</w:t>
            </w:r>
          </w:p>
        </w:tc>
      </w:tr>
      <w:tr w:rsidR="000840F7" w:rsidRPr="004038BB" w14:paraId="5FA5FE9E" w14:textId="77777777" w:rsidTr="000840F7">
        <w:trPr>
          <w:tblCellSpacing w:w="15" w:type="dxa"/>
        </w:trPr>
        <w:tc>
          <w:tcPr>
            <w:tcW w:w="0" w:type="auto"/>
            <w:vAlign w:val="center"/>
            <w:hideMark/>
          </w:tcPr>
          <w:p w14:paraId="01866414"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Собівартість реалізованої продукції, млн грн</w:t>
            </w:r>
          </w:p>
        </w:tc>
        <w:tc>
          <w:tcPr>
            <w:tcW w:w="0" w:type="auto"/>
          </w:tcPr>
          <w:p w14:paraId="25078FD7"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1BB9FB81" w14:textId="453889B4"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163 900</w:t>
            </w:r>
          </w:p>
        </w:tc>
        <w:tc>
          <w:tcPr>
            <w:tcW w:w="0" w:type="auto"/>
            <w:vAlign w:val="center"/>
            <w:hideMark/>
          </w:tcPr>
          <w:p w14:paraId="48F24C18"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182 600</w:t>
            </w:r>
          </w:p>
        </w:tc>
        <w:tc>
          <w:tcPr>
            <w:tcW w:w="0" w:type="auto"/>
            <w:vAlign w:val="center"/>
            <w:hideMark/>
          </w:tcPr>
          <w:p w14:paraId="125E1DF5"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199 700</w:t>
            </w:r>
          </w:p>
        </w:tc>
        <w:tc>
          <w:tcPr>
            <w:tcW w:w="0" w:type="auto"/>
            <w:vAlign w:val="center"/>
            <w:hideMark/>
          </w:tcPr>
          <w:p w14:paraId="3FB00B15"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+35 800</w:t>
            </w:r>
          </w:p>
        </w:tc>
      </w:tr>
      <w:tr w:rsidR="000840F7" w:rsidRPr="004038BB" w14:paraId="2F98327A" w14:textId="77777777" w:rsidTr="000840F7">
        <w:trPr>
          <w:tblCellSpacing w:w="15" w:type="dxa"/>
        </w:trPr>
        <w:tc>
          <w:tcPr>
            <w:tcW w:w="0" w:type="auto"/>
            <w:vAlign w:val="center"/>
            <w:hideMark/>
          </w:tcPr>
          <w:p w14:paraId="7E25D301"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Валовий прибуток, млн грн</w:t>
            </w:r>
          </w:p>
        </w:tc>
        <w:tc>
          <w:tcPr>
            <w:tcW w:w="0" w:type="auto"/>
          </w:tcPr>
          <w:p w14:paraId="00654E73"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0C1CC4E1" w14:textId="2E25EF9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12 300</w:t>
            </w:r>
          </w:p>
        </w:tc>
        <w:tc>
          <w:tcPr>
            <w:tcW w:w="0" w:type="auto"/>
            <w:vAlign w:val="center"/>
            <w:hideMark/>
          </w:tcPr>
          <w:p w14:paraId="46B9946D"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12 800</w:t>
            </w:r>
          </w:p>
        </w:tc>
        <w:tc>
          <w:tcPr>
            <w:tcW w:w="0" w:type="auto"/>
            <w:vAlign w:val="center"/>
            <w:hideMark/>
          </w:tcPr>
          <w:p w14:paraId="587FE546"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13 100</w:t>
            </w:r>
          </w:p>
        </w:tc>
        <w:tc>
          <w:tcPr>
            <w:tcW w:w="0" w:type="auto"/>
            <w:vAlign w:val="center"/>
            <w:hideMark/>
          </w:tcPr>
          <w:p w14:paraId="3D8B99CD"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+800</w:t>
            </w:r>
          </w:p>
        </w:tc>
      </w:tr>
      <w:tr w:rsidR="000840F7" w:rsidRPr="004038BB" w14:paraId="47DC567A" w14:textId="77777777" w:rsidTr="000840F7">
        <w:trPr>
          <w:tblCellSpacing w:w="15" w:type="dxa"/>
        </w:trPr>
        <w:tc>
          <w:tcPr>
            <w:tcW w:w="0" w:type="auto"/>
            <w:vAlign w:val="center"/>
            <w:hideMark/>
          </w:tcPr>
          <w:p w14:paraId="7CD54676"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Чистий прибуток, млн грн</w:t>
            </w:r>
          </w:p>
        </w:tc>
        <w:tc>
          <w:tcPr>
            <w:tcW w:w="0" w:type="auto"/>
          </w:tcPr>
          <w:p w14:paraId="30491A8B"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1CFD1C66" w14:textId="497F360B"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2 100</w:t>
            </w:r>
          </w:p>
        </w:tc>
        <w:tc>
          <w:tcPr>
            <w:tcW w:w="0" w:type="auto"/>
            <w:vAlign w:val="center"/>
            <w:hideMark/>
          </w:tcPr>
          <w:p w14:paraId="35372E87"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2 250</w:t>
            </w:r>
          </w:p>
        </w:tc>
        <w:tc>
          <w:tcPr>
            <w:tcW w:w="0" w:type="auto"/>
            <w:vAlign w:val="center"/>
            <w:hideMark/>
          </w:tcPr>
          <w:p w14:paraId="2100B0BC"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2 400</w:t>
            </w:r>
          </w:p>
        </w:tc>
        <w:tc>
          <w:tcPr>
            <w:tcW w:w="0" w:type="auto"/>
            <w:vAlign w:val="center"/>
            <w:hideMark/>
          </w:tcPr>
          <w:p w14:paraId="3288DEE9"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+300</w:t>
            </w:r>
          </w:p>
        </w:tc>
      </w:tr>
      <w:tr w:rsidR="000840F7" w:rsidRPr="004038BB" w14:paraId="113E6586" w14:textId="77777777" w:rsidTr="000840F7">
        <w:trPr>
          <w:tblCellSpacing w:w="15" w:type="dxa"/>
        </w:trPr>
        <w:tc>
          <w:tcPr>
            <w:tcW w:w="0" w:type="auto"/>
            <w:vAlign w:val="center"/>
            <w:hideMark/>
          </w:tcPr>
          <w:p w14:paraId="6AEE6B3F"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Рентабельність продажів, %</w:t>
            </w:r>
          </w:p>
        </w:tc>
        <w:tc>
          <w:tcPr>
            <w:tcW w:w="0" w:type="auto"/>
          </w:tcPr>
          <w:p w14:paraId="38FBABE1"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5795436D" w14:textId="7F8C007D"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1,2</w:t>
            </w:r>
          </w:p>
        </w:tc>
        <w:tc>
          <w:tcPr>
            <w:tcW w:w="0" w:type="auto"/>
            <w:vAlign w:val="center"/>
            <w:hideMark/>
          </w:tcPr>
          <w:p w14:paraId="14488A09"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1,15</w:t>
            </w:r>
          </w:p>
        </w:tc>
        <w:tc>
          <w:tcPr>
            <w:tcW w:w="0" w:type="auto"/>
            <w:vAlign w:val="center"/>
            <w:hideMark/>
          </w:tcPr>
          <w:p w14:paraId="3DE44227"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1,13</w:t>
            </w:r>
          </w:p>
        </w:tc>
        <w:tc>
          <w:tcPr>
            <w:tcW w:w="0" w:type="auto"/>
            <w:vAlign w:val="center"/>
            <w:hideMark/>
          </w:tcPr>
          <w:p w14:paraId="78CAA58F"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–0,07</w:t>
            </w:r>
          </w:p>
        </w:tc>
      </w:tr>
      <w:tr w:rsidR="000840F7" w:rsidRPr="004038BB" w14:paraId="6960D02E" w14:textId="77777777" w:rsidTr="000840F7">
        <w:trPr>
          <w:tblCellSpacing w:w="15" w:type="dxa"/>
        </w:trPr>
        <w:tc>
          <w:tcPr>
            <w:tcW w:w="0" w:type="auto"/>
            <w:vAlign w:val="center"/>
            <w:hideMark/>
          </w:tcPr>
          <w:p w14:paraId="21C981D9"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Рентабельність активів (ROA), %</w:t>
            </w:r>
          </w:p>
        </w:tc>
        <w:tc>
          <w:tcPr>
            <w:tcW w:w="0" w:type="auto"/>
          </w:tcPr>
          <w:p w14:paraId="0260C6FB"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4A873633" w14:textId="29FDA2F1"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2,2</w:t>
            </w:r>
          </w:p>
        </w:tc>
        <w:tc>
          <w:tcPr>
            <w:tcW w:w="0" w:type="auto"/>
            <w:vAlign w:val="center"/>
            <w:hideMark/>
          </w:tcPr>
          <w:p w14:paraId="40373099"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2,2</w:t>
            </w:r>
          </w:p>
        </w:tc>
        <w:tc>
          <w:tcPr>
            <w:tcW w:w="0" w:type="auto"/>
            <w:vAlign w:val="center"/>
            <w:hideMark/>
          </w:tcPr>
          <w:p w14:paraId="205030E8"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2,2</w:t>
            </w:r>
          </w:p>
        </w:tc>
        <w:tc>
          <w:tcPr>
            <w:tcW w:w="0" w:type="auto"/>
            <w:vAlign w:val="center"/>
            <w:hideMark/>
          </w:tcPr>
          <w:p w14:paraId="3F70E728"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0</w:t>
            </w:r>
          </w:p>
        </w:tc>
      </w:tr>
      <w:tr w:rsidR="000840F7" w:rsidRPr="004038BB" w14:paraId="003AA6F0" w14:textId="77777777" w:rsidTr="000840F7">
        <w:trPr>
          <w:tblCellSpacing w:w="15" w:type="dxa"/>
        </w:trPr>
        <w:tc>
          <w:tcPr>
            <w:tcW w:w="0" w:type="auto"/>
            <w:vAlign w:val="center"/>
            <w:hideMark/>
          </w:tcPr>
          <w:p w14:paraId="421F6F12" w14:textId="77777777" w:rsidR="000840F7" w:rsidRPr="004038BB" w:rsidRDefault="000840F7" w:rsidP="0050379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Рентабельність власного капіталу (ROE), %</w:t>
            </w:r>
          </w:p>
        </w:tc>
        <w:tc>
          <w:tcPr>
            <w:tcW w:w="0" w:type="auto"/>
          </w:tcPr>
          <w:p w14:paraId="7BD04996" w14:textId="77777777" w:rsidR="000840F7" w:rsidRPr="004038BB" w:rsidRDefault="000840F7" w:rsidP="000840F7">
            <w:pPr>
              <w:rPr>
                <w:rFonts w:ascii="Times New Roman" w:eastAsia="Times New Roman" w:hAnsi="Times New Roman" w:cs="Times New Roman"/>
                <w:sz w:val="24"/>
                <w:szCs w:val="24"/>
                <w:lang w:eastAsia="ru-UA"/>
              </w:rPr>
            </w:pPr>
          </w:p>
        </w:tc>
        <w:tc>
          <w:tcPr>
            <w:tcW w:w="0" w:type="auto"/>
            <w:vAlign w:val="center"/>
            <w:hideMark/>
          </w:tcPr>
          <w:p w14:paraId="4AF4D0C4" w14:textId="55BE2CFA"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8,8</w:t>
            </w:r>
          </w:p>
        </w:tc>
        <w:tc>
          <w:tcPr>
            <w:tcW w:w="0" w:type="auto"/>
            <w:vAlign w:val="center"/>
            <w:hideMark/>
          </w:tcPr>
          <w:p w14:paraId="2CF9D721"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9,2</w:t>
            </w:r>
          </w:p>
        </w:tc>
        <w:tc>
          <w:tcPr>
            <w:tcW w:w="0" w:type="auto"/>
            <w:vAlign w:val="center"/>
            <w:hideMark/>
          </w:tcPr>
          <w:p w14:paraId="07BEE45C"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9,6</w:t>
            </w:r>
          </w:p>
        </w:tc>
        <w:tc>
          <w:tcPr>
            <w:tcW w:w="0" w:type="auto"/>
            <w:vAlign w:val="center"/>
            <w:hideMark/>
          </w:tcPr>
          <w:p w14:paraId="414B48F5" w14:textId="77777777" w:rsidR="000840F7" w:rsidRPr="004038BB" w:rsidRDefault="000840F7" w:rsidP="000840F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+0,8</w:t>
            </w:r>
          </w:p>
        </w:tc>
      </w:tr>
    </w:tbl>
    <w:p w14:paraId="5920CABB"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p>
    <w:p w14:paraId="60CA95E5" w14:textId="3F3569C2"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Виручка (чистий дохід)</w:t>
      </w:r>
      <w:r w:rsidR="000840F7" w:rsidRPr="004038BB">
        <w:rPr>
          <w:sz w:val="28"/>
          <w:szCs w:val="28"/>
          <w:lang w:val="uk-UA"/>
        </w:rPr>
        <w:t xml:space="preserve"> з</w:t>
      </w:r>
      <w:r w:rsidRPr="004038BB">
        <w:rPr>
          <w:sz w:val="28"/>
          <w:szCs w:val="28"/>
          <w:lang w:val="uk-UA"/>
        </w:rPr>
        <w:t>а 2022–2024 роки виручка ТОВ «АТБ-Маркет» демонструє стабільне зростання:</w:t>
      </w:r>
      <w:r w:rsidR="000840F7" w:rsidRPr="004038BB">
        <w:rPr>
          <w:sz w:val="28"/>
          <w:szCs w:val="28"/>
          <w:lang w:val="uk-UA"/>
        </w:rPr>
        <w:t xml:space="preserve"> </w:t>
      </w:r>
      <w:r w:rsidRPr="004038BB">
        <w:rPr>
          <w:sz w:val="28"/>
          <w:szCs w:val="28"/>
          <w:lang w:val="uk-UA"/>
        </w:rPr>
        <w:t>2022 рік – 176 200 млн грн</w:t>
      </w:r>
      <w:r w:rsidR="000840F7" w:rsidRPr="004038BB">
        <w:rPr>
          <w:sz w:val="28"/>
          <w:szCs w:val="28"/>
          <w:lang w:val="uk-UA"/>
        </w:rPr>
        <w:t xml:space="preserve">; </w:t>
      </w:r>
      <w:r w:rsidRPr="004038BB">
        <w:rPr>
          <w:sz w:val="28"/>
          <w:szCs w:val="28"/>
          <w:lang w:val="uk-UA"/>
        </w:rPr>
        <w:t>2023 рік – 195 400 млн грн</w:t>
      </w:r>
      <w:r w:rsidR="000840F7" w:rsidRPr="004038BB">
        <w:rPr>
          <w:sz w:val="28"/>
          <w:szCs w:val="28"/>
          <w:lang w:val="uk-UA"/>
        </w:rPr>
        <w:t xml:space="preserve">; </w:t>
      </w:r>
      <w:r w:rsidRPr="004038BB">
        <w:rPr>
          <w:sz w:val="28"/>
          <w:szCs w:val="28"/>
          <w:lang w:val="uk-UA"/>
        </w:rPr>
        <w:t>2024 рік – 212 800 млн грн</w:t>
      </w:r>
      <w:r w:rsidR="000840F7" w:rsidRPr="004038BB">
        <w:rPr>
          <w:sz w:val="28"/>
          <w:szCs w:val="28"/>
          <w:lang w:val="uk-UA"/>
        </w:rPr>
        <w:t>.</w:t>
      </w:r>
    </w:p>
    <w:p w14:paraId="56E5661B"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Зростання виручки обумовлено розширенням мережі магазинів та підвищенням обсягів продажів навіть у періоди економічної нестабільності. </w:t>
      </w:r>
      <w:r w:rsidRPr="004038BB">
        <w:rPr>
          <w:sz w:val="28"/>
          <w:szCs w:val="28"/>
          <w:lang w:val="uk-UA"/>
        </w:rPr>
        <w:lastRenderedPageBreak/>
        <w:t>Це свідчить про стійкий попит на продукцію компанії та ефективну маркетингову стратегію.</w:t>
      </w:r>
    </w:p>
    <w:p w14:paraId="22AF191C"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Валовий прибуток підприємства за аналізований період збільшився з 12 300 млн грн у 2022 році до 13 100 млн грн у 2024 році, а чистий прибуток – з 2 100 млн грн до 2 400 млн грн. Повільніше зростання прибутку порівняно з виручкою пояснюється підвищенням собівартості продукції та операційних витрат, що характерно для кризових умов.</w:t>
      </w:r>
    </w:p>
    <w:p w14:paraId="1AC35DA4"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Рентабельність продажів знизилася з 1,2% у 2022 році до 1,13% у 2024 році, що відображає тиск витрат і конкуренції на ринку.</w:t>
      </w:r>
    </w:p>
    <w:p w14:paraId="53EC2BDA"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ROA (рентабельність активів) залишалася стабільною на рівні 2,2%, що свідчить про ефективне використання активів компанії.</w:t>
      </w:r>
    </w:p>
    <w:p w14:paraId="08CFEAFA" w14:textId="77777777" w:rsidR="000840F7" w:rsidRPr="004038BB" w:rsidRDefault="00503798" w:rsidP="000840F7">
      <w:pPr>
        <w:pStyle w:val="a3"/>
        <w:spacing w:before="0" w:beforeAutospacing="0" w:after="0" w:afterAutospacing="0" w:line="360" w:lineRule="auto"/>
        <w:ind w:firstLine="709"/>
        <w:jc w:val="both"/>
        <w:rPr>
          <w:sz w:val="28"/>
          <w:szCs w:val="28"/>
          <w:lang w:val="uk-UA"/>
        </w:rPr>
      </w:pPr>
      <w:r w:rsidRPr="004038BB">
        <w:rPr>
          <w:sz w:val="28"/>
          <w:szCs w:val="28"/>
          <w:lang w:val="uk-UA"/>
        </w:rPr>
        <w:t>ROE (рентабельність власного капіталу) показала поступове зростання з 8,8% до 9,6%, що підтверджує здатність підприємства зберігати прибутковість власного капіталу навіть у кризові періоди.</w:t>
      </w:r>
    </w:p>
    <w:p w14:paraId="06CC3D37" w14:textId="46573E26" w:rsidR="000840F7" w:rsidRPr="004038BB" w:rsidRDefault="000840F7" w:rsidP="000840F7">
      <w:pPr>
        <w:pStyle w:val="a3"/>
        <w:spacing w:before="0" w:beforeAutospacing="0" w:after="0" w:afterAutospacing="0" w:line="360" w:lineRule="auto"/>
        <w:ind w:firstLine="709"/>
        <w:jc w:val="both"/>
        <w:rPr>
          <w:sz w:val="28"/>
          <w:szCs w:val="28"/>
          <w:lang w:val="uk-UA"/>
        </w:rPr>
      </w:pPr>
      <w:r w:rsidRPr="004038BB">
        <w:rPr>
          <w:sz w:val="28"/>
          <w:szCs w:val="28"/>
          <w:lang w:val="uk-UA"/>
        </w:rPr>
        <w:t>Отже, виручка та прибутки ТОВ «АТБ-Маркет» зростають, що свідчить про стійкий попит і ефективну роботу мережі навіть у кризові періоди. Зниження рентабельності продажів вказує на збільшення витрат і ціновий тиск на ринку, а стабільність ROA і зростання ROE підтверджують ефективне використання активів і збереження фінансової стійкост</w:t>
      </w:r>
      <w:r w:rsidR="00CC515E" w:rsidRPr="004038BB">
        <w:rPr>
          <w:sz w:val="28"/>
          <w:szCs w:val="28"/>
          <w:lang w:val="uk-UA"/>
        </w:rPr>
        <w:t>і.</w:t>
      </w:r>
    </w:p>
    <w:p w14:paraId="1176B71A" w14:textId="77777777" w:rsidR="00503798" w:rsidRPr="004038BB" w:rsidRDefault="00503798"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Фінансові результати свідчать про те, що підприємство ефективно застосовує антикризові заходи:</w:t>
      </w:r>
    </w:p>
    <w:p w14:paraId="125B2A07" w14:textId="36F4304E" w:rsidR="00503798" w:rsidRPr="004038BB" w:rsidRDefault="000840F7"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1) здійснюється к</w:t>
      </w:r>
      <w:r w:rsidR="00503798" w:rsidRPr="004038BB">
        <w:rPr>
          <w:sz w:val="28"/>
          <w:szCs w:val="28"/>
          <w:lang w:val="uk-UA"/>
        </w:rPr>
        <w:t>онтроль собівартості і оптимізація витрат</w:t>
      </w:r>
      <w:r w:rsidRPr="004038BB">
        <w:rPr>
          <w:sz w:val="28"/>
          <w:szCs w:val="28"/>
          <w:lang w:val="uk-UA"/>
        </w:rPr>
        <w:t>;</w:t>
      </w:r>
    </w:p>
    <w:p w14:paraId="4E681041" w14:textId="558D6320" w:rsidR="00503798" w:rsidRPr="004038BB" w:rsidRDefault="000840F7"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2) в</w:t>
      </w:r>
      <w:r w:rsidR="00503798" w:rsidRPr="004038BB">
        <w:rPr>
          <w:sz w:val="28"/>
          <w:szCs w:val="28"/>
          <w:lang w:val="uk-UA"/>
        </w:rPr>
        <w:t>икорист</w:t>
      </w:r>
      <w:r w:rsidRPr="004038BB">
        <w:rPr>
          <w:sz w:val="28"/>
          <w:szCs w:val="28"/>
          <w:lang w:val="uk-UA"/>
        </w:rPr>
        <w:t>овуються</w:t>
      </w:r>
      <w:r w:rsidR="00503798" w:rsidRPr="004038BB">
        <w:rPr>
          <w:sz w:val="28"/>
          <w:szCs w:val="28"/>
          <w:lang w:val="uk-UA"/>
        </w:rPr>
        <w:t xml:space="preserve"> власн</w:t>
      </w:r>
      <w:r w:rsidRPr="004038BB">
        <w:rPr>
          <w:sz w:val="28"/>
          <w:szCs w:val="28"/>
          <w:lang w:val="uk-UA"/>
        </w:rPr>
        <w:t>і</w:t>
      </w:r>
      <w:r w:rsidR="00503798" w:rsidRPr="004038BB">
        <w:rPr>
          <w:sz w:val="28"/>
          <w:szCs w:val="28"/>
          <w:lang w:val="uk-UA"/>
        </w:rPr>
        <w:t xml:space="preserve"> торгов</w:t>
      </w:r>
      <w:r w:rsidRPr="004038BB">
        <w:rPr>
          <w:sz w:val="28"/>
          <w:szCs w:val="28"/>
          <w:lang w:val="uk-UA"/>
        </w:rPr>
        <w:t>і</w:t>
      </w:r>
      <w:r w:rsidR="00503798" w:rsidRPr="004038BB">
        <w:rPr>
          <w:sz w:val="28"/>
          <w:szCs w:val="28"/>
          <w:lang w:val="uk-UA"/>
        </w:rPr>
        <w:t xml:space="preserve"> марк</w:t>
      </w:r>
      <w:r w:rsidRPr="004038BB">
        <w:rPr>
          <w:sz w:val="28"/>
          <w:szCs w:val="28"/>
          <w:lang w:val="uk-UA"/>
        </w:rPr>
        <w:t>и</w:t>
      </w:r>
      <w:r w:rsidR="00503798" w:rsidRPr="004038BB">
        <w:rPr>
          <w:sz w:val="28"/>
          <w:szCs w:val="28"/>
          <w:lang w:val="uk-UA"/>
        </w:rPr>
        <w:t xml:space="preserve"> для зниження залежності від постачальників</w:t>
      </w:r>
      <w:r w:rsidRPr="004038BB">
        <w:rPr>
          <w:sz w:val="28"/>
          <w:szCs w:val="28"/>
          <w:lang w:val="uk-UA"/>
        </w:rPr>
        <w:t>;</w:t>
      </w:r>
    </w:p>
    <w:p w14:paraId="094472EC" w14:textId="7A653821" w:rsidR="00503798" w:rsidRPr="004038BB" w:rsidRDefault="000840F7"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3) забезпечується ц</w:t>
      </w:r>
      <w:r w:rsidR="00503798" w:rsidRPr="004038BB">
        <w:rPr>
          <w:sz w:val="28"/>
          <w:szCs w:val="28"/>
          <w:lang w:val="uk-UA"/>
        </w:rPr>
        <w:t>ентралізоване фінансове планування та оперативне управління на регіональному рівні</w:t>
      </w:r>
      <w:r w:rsidRPr="004038BB">
        <w:rPr>
          <w:sz w:val="28"/>
          <w:szCs w:val="28"/>
          <w:lang w:val="uk-UA"/>
        </w:rPr>
        <w:t>;</w:t>
      </w:r>
    </w:p>
    <w:p w14:paraId="21F96B07" w14:textId="04E75CE6" w:rsidR="00503798" w:rsidRPr="004038BB" w:rsidRDefault="000840F7" w:rsidP="00503798">
      <w:pPr>
        <w:pStyle w:val="a3"/>
        <w:spacing w:before="0" w:beforeAutospacing="0" w:after="0" w:afterAutospacing="0" w:line="360" w:lineRule="auto"/>
        <w:ind w:firstLine="709"/>
        <w:jc w:val="both"/>
        <w:rPr>
          <w:sz w:val="28"/>
          <w:szCs w:val="28"/>
          <w:lang w:val="uk-UA"/>
        </w:rPr>
      </w:pPr>
      <w:r w:rsidRPr="004038BB">
        <w:rPr>
          <w:sz w:val="28"/>
          <w:szCs w:val="28"/>
          <w:lang w:val="uk-UA"/>
        </w:rPr>
        <w:t>4) а</w:t>
      </w:r>
      <w:r w:rsidR="00503798" w:rsidRPr="004038BB">
        <w:rPr>
          <w:sz w:val="28"/>
          <w:szCs w:val="28"/>
          <w:lang w:val="uk-UA"/>
        </w:rPr>
        <w:t>втоматизація управлінських процесів та прогнозування попиту для підвищення оперативності рішень.</w:t>
      </w:r>
    </w:p>
    <w:p w14:paraId="788BB438" w14:textId="62B47B62" w:rsidR="00503798" w:rsidRPr="004038BB" w:rsidRDefault="00503798" w:rsidP="00315E17">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Таким чином, аналіз фінансових результатів підтверджує стійкість та ефективність діяльності ТОВ «АТБ-Маркет» у періоди економічної </w:t>
      </w:r>
      <w:r w:rsidRPr="004038BB">
        <w:rPr>
          <w:sz w:val="28"/>
          <w:szCs w:val="28"/>
          <w:lang w:val="uk-UA"/>
        </w:rPr>
        <w:lastRenderedPageBreak/>
        <w:t>нестабільності та кризових явищ, а також обґрунтовує необхідність подальшого антикризового управління для підтримки конкурентоспроможності.</w:t>
      </w:r>
    </w:p>
    <w:p w14:paraId="53B2E0F7" w14:textId="380E59C6" w:rsidR="00315E17" w:rsidRPr="004038BB" w:rsidRDefault="00315E17" w:rsidP="00315E17">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Активи підприємства відображають </w:t>
      </w:r>
      <w:r w:rsidRPr="004038BB">
        <w:rPr>
          <w:rStyle w:val="a5"/>
          <w:b w:val="0"/>
          <w:bCs w:val="0"/>
          <w:sz w:val="28"/>
          <w:szCs w:val="28"/>
          <w:lang w:val="uk-UA"/>
        </w:rPr>
        <w:t>ресурси, контрольовані компанією</w:t>
      </w:r>
      <w:r w:rsidRPr="004038BB">
        <w:rPr>
          <w:b/>
          <w:bCs/>
          <w:sz w:val="28"/>
          <w:szCs w:val="28"/>
          <w:lang w:val="uk-UA"/>
        </w:rPr>
        <w:t>,</w:t>
      </w:r>
      <w:r w:rsidRPr="004038BB">
        <w:rPr>
          <w:sz w:val="28"/>
          <w:szCs w:val="28"/>
          <w:lang w:val="uk-UA"/>
        </w:rPr>
        <w:t xml:space="preserve"> що забезпечують її економічну діяльність та створюють можливість отримання прибутку. Аналіз структури активів дозволяє оцінити, як ефективно використовуються ресурси та які частки довгострокових і короткострокових активів формують майновий потенціал підприємства</w:t>
      </w:r>
      <w:r w:rsidR="00CC515E" w:rsidRPr="004038BB">
        <w:rPr>
          <w:sz w:val="28"/>
          <w:szCs w:val="28"/>
          <w:lang w:val="uk-UA"/>
        </w:rPr>
        <w:t xml:space="preserve"> (табл.2.3)</w:t>
      </w:r>
      <w:r w:rsidRPr="004038BB">
        <w:rPr>
          <w:sz w:val="28"/>
          <w:szCs w:val="28"/>
          <w:lang w:val="uk-UA"/>
        </w:rPr>
        <w:t>.</w:t>
      </w:r>
    </w:p>
    <w:p w14:paraId="108D49DF" w14:textId="77777777" w:rsidR="00EB2BC7" w:rsidRPr="004038BB" w:rsidRDefault="00315E17" w:rsidP="00EB2BC7">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Капітал підприємства (джерела фінансування активів) складається з </w:t>
      </w:r>
      <w:r w:rsidRPr="004038BB">
        <w:rPr>
          <w:rStyle w:val="a5"/>
          <w:b w:val="0"/>
          <w:bCs w:val="0"/>
          <w:sz w:val="28"/>
          <w:szCs w:val="28"/>
          <w:lang w:val="uk-UA"/>
        </w:rPr>
        <w:t>власного капіталу</w:t>
      </w:r>
      <w:r w:rsidRPr="004038BB">
        <w:rPr>
          <w:b/>
          <w:bCs/>
          <w:sz w:val="28"/>
          <w:szCs w:val="28"/>
          <w:lang w:val="uk-UA"/>
        </w:rPr>
        <w:t xml:space="preserve"> </w:t>
      </w:r>
      <w:r w:rsidRPr="004038BB">
        <w:rPr>
          <w:sz w:val="28"/>
          <w:szCs w:val="28"/>
          <w:lang w:val="uk-UA"/>
        </w:rPr>
        <w:t>та</w:t>
      </w:r>
      <w:r w:rsidRPr="004038BB">
        <w:rPr>
          <w:b/>
          <w:bCs/>
          <w:sz w:val="28"/>
          <w:szCs w:val="28"/>
          <w:lang w:val="uk-UA"/>
        </w:rPr>
        <w:t xml:space="preserve"> </w:t>
      </w:r>
      <w:r w:rsidRPr="004038BB">
        <w:rPr>
          <w:rStyle w:val="a5"/>
          <w:b w:val="0"/>
          <w:bCs w:val="0"/>
          <w:sz w:val="28"/>
          <w:szCs w:val="28"/>
          <w:lang w:val="uk-UA"/>
        </w:rPr>
        <w:t>позикових зобов’язань</w:t>
      </w:r>
      <w:r w:rsidRPr="004038BB">
        <w:rPr>
          <w:sz w:val="28"/>
          <w:szCs w:val="28"/>
          <w:lang w:val="uk-UA"/>
        </w:rPr>
        <w:t xml:space="preserve">. Аналіз структури капіталу дозволяє визначити </w:t>
      </w:r>
      <w:r w:rsidRPr="004038BB">
        <w:rPr>
          <w:rStyle w:val="a5"/>
          <w:b w:val="0"/>
          <w:bCs w:val="0"/>
          <w:sz w:val="28"/>
          <w:szCs w:val="28"/>
          <w:lang w:val="uk-UA"/>
        </w:rPr>
        <w:t>рівень фінансової стійкості підприємства</w:t>
      </w:r>
      <w:r w:rsidRPr="004038BB">
        <w:rPr>
          <w:sz w:val="28"/>
          <w:szCs w:val="28"/>
          <w:lang w:val="uk-UA"/>
        </w:rPr>
        <w:t>, ступінь його залежності від зовнішніх джерел фінансування та ефективність використання власних ресурсів.</w:t>
      </w:r>
    </w:p>
    <w:p w14:paraId="1CFADA99" w14:textId="764A0420" w:rsidR="00CF63F2" w:rsidRPr="004038BB" w:rsidRDefault="00CF63F2" w:rsidP="00EB2BC7">
      <w:pPr>
        <w:pStyle w:val="a3"/>
        <w:spacing w:before="0" w:beforeAutospacing="0" w:after="0" w:afterAutospacing="0" w:line="360" w:lineRule="auto"/>
        <w:ind w:firstLine="709"/>
        <w:jc w:val="right"/>
        <w:rPr>
          <w:sz w:val="28"/>
          <w:szCs w:val="28"/>
          <w:lang w:val="uk-UA"/>
        </w:rPr>
      </w:pPr>
      <w:r w:rsidRPr="004038BB">
        <w:rPr>
          <w:sz w:val="28"/>
          <w:szCs w:val="28"/>
          <w:lang w:val="uk-UA"/>
        </w:rPr>
        <w:t xml:space="preserve">Таблиця 2.3 </w:t>
      </w:r>
    </w:p>
    <w:p w14:paraId="04CDCB32" w14:textId="2D5C4A58" w:rsidR="00CF63F2" w:rsidRPr="004038BB" w:rsidRDefault="00CF63F2" w:rsidP="00EB2BC7">
      <w:pPr>
        <w:spacing w:line="360" w:lineRule="auto"/>
        <w:jc w:val="left"/>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 Балансова структура активів і капіталу ТОВ «АТБ</w:t>
      </w:r>
      <w:r w:rsidRPr="004038BB">
        <w:rPr>
          <w:rFonts w:ascii="Times New Roman" w:eastAsia="Times New Roman" w:hAnsi="Times New Roman" w:cs="Times New Roman"/>
          <w:sz w:val="28"/>
          <w:szCs w:val="28"/>
          <w:lang w:eastAsia="ru-UA"/>
        </w:rPr>
        <w:noBreakHyphen/>
        <w:t>Маркет» за 2022</w:t>
      </w:r>
      <w:r w:rsidR="00CC515E"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t xml:space="preserve">2024 рр.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4"/>
        <w:gridCol w:w="1137"/>
        <w:gridCol w:w="1137"/>
        <w:gridCol w:w="1137"/>
        <w:gridCol w:w="3360"/>
      </w:tblGrid>
      <w:tr w:rsidR="00CF63F2" w:rsidRPr="004038BB" w14:paraId="064535D9" w14:textId="77777777" w:rsidTr="00CF63F2">
        <w:trPr>
          <w:tblHeader/>
          <w:tblCellSpacing w:w="15" w:type="dxa"/>
        </w:trPr>
        <w:tc>
          <w:tcPr>
            <w:tcW w:w="0" w:type="auto"/>
            <w:vAlign w:val="center"/>
            <w:hideMark/>
          </w:tcPr>
          <w:p w14:paraId="65F8E89F" w14:textId="0887A39E" w:rsidR="00CF63F2" w:rsidRPr="004038BB" w:rsidRDefault="00CF63F2" w:rsidP="00CF63F2">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Показник, тис. грн.</w:t>
            </w:r>
          </w:p>
        </w:tc>
        <w:tc>
          <w:tcPr>
            <w:tcW w:w="0" w:type="auto"/>
            <w:vAlign w:val="center"/>
            <w:hideMark/>
          </w:tcPr>
          <w:p w14:paraId="19010317" w14:textId="77777777" w:rsidR="00CF63F2" w:rsidRPr="004038BB" w:rsidRDefault="00CF63F2" w:rsidP="00CF63F2">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2022</w:t>
            </w:r>
          </w:p>
        </w:tc>
        <w:tc>
          <w:tcPr>
            <w:tcW w:w="0" w:type="auto"/>
            <w:vAlign w:val="center"/>
            <w:hideMark/>
          </w:tcPr>
          <w:p w14:paraId="56E04F56" w14:textId="77777777" w:rsidR="00CF63F2" w:rsidRPr="004038BB" w:rsidRDefault="00CF63F2" w:rsidP="00CF63F2">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2023</w:t>
            </w:r>
          </w:p>
        </w:tc>
        <w:tc>
          <w:tcPr>
            <w:tcW w:w="0" w:type="auto"/>
            <w:vAlign w:val="center"/>
            <w:hideMark/>
          </w:tcPr>
          <w:p w14:paraId="7650891B" w14:textId="77777777" w:rsidR="00CF63F2" w:rsidRPr="004038BB" w:rsidRDefault="00CF63F2" w:rsidP="00CF63F2">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2024</w:t>
            </w:r>
          </w:p>
        </w:tc>
        <w:tc>
          <w:tcPr>
            <w:tcW w:w="0" w:type="auto"/>
            <w:vAlign w:val="center"/>
            <w:hideMark/>
          </w:tcPr>
          <w:p w14:paraId="0AA8BC1C" w14:textId="77777777" w:rsidR="00CF63F2" w:rsidRPr="004038BB" w:rsidRDefault="00CF63F2" w:rsidP="00CF63F2">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Примітка</w:t>
            </w:r>
          </w:p>
        </w:tc>
      </w:tr>
      <w:tr w:rsidR="00CF63F2" w:rsidRPr="004038BB" w14:paraId="00B6A9FB" w14:textId="77777777" w:rsidTr="00CF63F2">
        <w:trPr>
          <w:tblCellSpacing w:w="15" w:type="dxa"/>
        </w:trPr>
        <w:tc>
          <w:tcPr>
            <w:tcW w:w="0" w:type="auto"/>
            <w:vAlign w:val="center"/>
            <w:hideMark/>
          </w:tcPr>
          <w:p w14:paraId="282F77BC"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Активи (усього)</w:t>
            </w:r>
          </w:p>
        </w:tc>
        <w:tc>
          <w:tcPr>
            <w:tcW w:w="0" w:type="auto"/>
            <w:vAlign w:val="center"/>
            <w:hideMark/>
          </w:tcPr>
          <w:p w14:paraId="40114016"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41 086 415</w:t>
            </w:r>
          </w:p>
        </w:tc>
        <w:tc>
          <w:tcPr>
            <w:tcW w:w="0" w:type="auto"/>
            <w:vAlign w:val="center"/>
            <w:hideMark/>
          </w:tcPr>
          <w:p w14:paraId="70D46F32"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47 487 936</w:t>
            </w:r>
          </w:p>
        </w:tc>
        <w:tc>
          <w:tcPr>
            <w:tcW w:w="0" w:type="auto"/>
            <w:vAlign w:val="center"/>
            <w:hideMark/>
          </w:tcPr>
          <w:p w14:paraId="20BABDE3"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54 530 397</w:t>
            </w:r>
          </w:p>
        </w:tc>
        <w:tc>
          <w:tcPr>
            <w:tcW w:w="0" w:type="auto"/>
            <w:vAlign w:val="center"/>
            <w:hideMark/>
          </w:tcPr>
          <w:p w14:paraId="37137685"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Загальна сума активів</w:t>
            </w:r>
          </w:p>
        </w:tc>
      </w:tr>
      <w:tr w:rsidR="00CF63F2" w:rsidRPr="004038BB" w14:paraId="46C2B325" w14:textId="77777777" w:rsidTr="00CF63F2">
        <w:trPr>
          <w:tblCellSpacing w:w="15" w:type="dxa"/>
        </w:trPr>
        <w:tc>
          <w:tcPr>
            <w:tcW w:w="0" w:type="auto"/>
            <w:vAlign w:val="center"/>
            <w:hideMark/>
          </w:tcPr>
          <w:p w14:paraId="7AA3B79B"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Зобов’язання (усього)</w:t>
            </w:r>
          </w:p>
        </w:tc>
        <w:tc>
          <w:tcPr>
            <w:tcW w:w="0" w:type="auto"/>
            <w:vAlign w:val="center"/>
            <w:hideMark/>
          </w:tcPr>
          <w:p w14:paraId="75C7A2B4"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27 246 860</w:t>
            </w:r>
          </w:p>
        </w:tc>
        <w:tc>
          <w:tcPr>
            <w:tcW w:w="0" w:type="auto"/>
            <w:vAlign w:val="center"/>
            <w:hideMark/>
          </w:tcPr>
          <w:p w14:paraId="06B9C044"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34 285 683</w:t>
            </w:r>
          </w:p>
        </w:tc>
        <w:tc>
          <w:tcPr>
            <w:tcW w:w="0" w:type="auto"/>
            <w:vAlign w:val="center"/>
            <w:hideMark/>
          </w:tcPr>
          <w:p w14:paraId="1F11A155"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40 152 082</w:t>
            </w:r>
          </w:p>
        </w:tc>
        <w:tc>
          <w:tcPr>
            <w:tcW w:w="0" w:type="auto"/>
            <w:vAlign w:val="center"/>
            <w:hideMark/>
          </w:tcPr>
          <w:p w14:paraId="02670F4D"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Позиковий капітал та поточні зобов’язання</w:t>
            </w:r>
          </w:p>
        </w:tc>
      </w:tr>
      <w:tr w:rsidR="00CF63F2" w:rsidRPr="004038BB" w14:paraId="55BFFF64" w14:textId="77777777" w:rsidTr="00CF63F2">
        <w:trPr>
          <w:tblCellSpacing w:w="15" w:type="dxa"/>
        </w:trPr>
        <w:tc>
          <w:tcPr>
            <w:tcW w:w="0" w:type="auto"/>
            <w:vAlign w:val="center"/>
            <w:hideMark/>
          </w:tcPr>
          <w:p w14:paraId="365F78CC"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Власний капітал</w:t>
            </w:r>
          </w:p>
        </w:tc>
        <w:tc>
          <w:tcPr>
            <w:tcW w:w="0" w:type="auto"/>
            <w:vAlign w:val="center"/>
            <w:hideMark/>
          </w:tcPr>
          <w:p w14:paraId="07A9F93D"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13 839 555</w:t>
            </w:r>
          </w:p>
        </w:tc>
        <w:tc>
          <w:tcPr>
            <w:tcW w:w="0" w:type="auto"/>
            <w:vAlign w:val="center"/>
            <w:hideMark/>
          </w:tcPr>
          <w:p w14:paraId="1ECB4572"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13 202 253</w:t>
            </w:r>
          </w:p>
        </w:tc>
        <w:tc>
          <w:tcPr>
            <w:tcW w:w="0" w:type="auto"/>
            <w:vAlign w:val="center"/>
            <w:hideMark/>
          </w:tcPr>
          <w:p w14:paraId="7733E74D"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14 378 315</w:t>
            </w:r>
          </w:p>
        </w:tc>
        <w:tc>
          <w:tcPr>
            <w:tcW w:w="0" w:type="auto"/>
            <w:vAlign w:val="center"/>
            <w:hideMark/>
          </w:tcPr>
          <w:p w14:paraId="1D3D5A5A"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Розраховано як різниця активів і зобов’язань</w:t>
            </w:r>
          </w:p>
        </w:tc>
      </w:tr>
      <w:tr w:rsidR="00CF63F2" w:rsidRPr="004038BB" w14:paraId="625C4E6E" w14:textId="77777777" w:rsidTr="00CF63F2">
        <w:trPr>
          <w:tblCellSpacing w:w="15" w:type="dxa"/>
        </w:trPr>
        <w:tc>
          <w:tcPr>
            <w:tcW w:w="0" w:type="auto"/>
            <w:vAlign w:val="center"/>
            <w:hideMark/>
          </w:tcPr>
          <w:p w14:paraId="41B59138"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Статутний капітал</w:t>
            </w:r>
          </w:p>
        </w:tc>
        <w:tc>
          <w:tcPr>
            <w:tcW w:w="0" w:type="auto"/>
            <w:vAlign w:val="center"/>
            <w:hideMark/>
          </w:tcPr>
          <w:p w14:paraId="6D90EEC7"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~9 930</w:t>
            </w:r>
          </w:p>
        </w:tc>
        <w:tc>
          <w:tcPr>
            <w:tcW w:w="0" w:type="auto"/>
            <w:vAlign w:val="center"/>
            <w:hideMark/>
          </w:tcPr>
          <w:p w14:paraId="6C253589"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~9 930</w:t>
            </w:r>
          </w:p>
        </w:tc>
        <w:tc>
          <w:tcPr>
            <w:tcW w:w="0" w:type="auto"/>
            <w:vAlign w:val="center"/>
            <w:hideMark/>
          </w:tcPr>
          <w:p w14:paraId="6A83C2AD"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~9 930</w:t>
            </w:r>
          </w:p>
        </w:tc>
        <w:tc>
          <w:tcPr>
            <w:tcW w:w="0" w:type="auto"/>
            <w:vAlign w:val="center"/>
            <w:hideMark/>
          </w:tcPr>
          <w:p w14:paraId="5BD05511"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Фіксована величина</w:t>
            </w:r>
          </w:p>
        </w:tc>
      </w:tr>
      <w:tr w:rsidR="00CF63F2" w:rsidRPr="004038BB" w14:paraId="6EA386ED" w14:textId="77777777" w:rsidTr="00CF63F2">
        <w:trPr>
          <w:tblCellSpacing w:w="15" w:type="dxa"/>
        </w:trPr>
        <w:tc>
          <w:tcPr>
            <w:tcW w:w="0" w:type="auto"/>
            <w:vAlign w:val="center"/>
            <w:hideMark/>
          </w:tcPr>
          <w:p w14:paraId="0A39C953"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Частка власного капіталу, %</w:t>
            </w:r>
          </w:p>
        </w:tc>
        <w:tc>
          <w:tcPr>
            <w:tcW w:w="0" w:type="auto"/>
            <w:vAlign w:val="center"/>
            <w:hideMark/>
          </w:tcPr>
          <w:p w14:paraId="65ED3630"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33,7</w:t>
            </w:r>
          </w:p>
        </w:tc>
        <w:tc>
          <w:tcPr>
            <w:tcW w:w="0" w:type="auto"/>
            <w:vAlign w:val="center"/>
            <w:hideMark/>
          </w:tcPr>
          <w:p w14:paraId="5844C2C0"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27,8</w:t>
            </w:r>
          </w:p>
        </w:tc>
        <w:tc>
          <w:tcPr>
            <w:tcW w:w="0" w:type="auto"/>
            <w:vAlign w:val="center"/>
            <w:hideMark/>
          </w:tcPr>
          <w:p w14:paraId="60F02E7E"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26,4</w:t>
            </w:r>
          </w:p>
        </w:tc>
        <w:tc>
          <w:tcPr>
            <w:tcW w:w="0" w:type="auto"/>
            <w:vAlign w:val="center"/>
            <w:hideMark/>
          </w:tcPr>
          <w:p w14:paraId="79348371" w14:textId="77777777" w:rsidR="00CF63F2" w:rsidRPr="004038BB" w:rsidRDefault="00CF63F2" w:rsidP="00CF63F2">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Коефіцієнт фінансової автономії</w:t>
            </w:r>
          </w:p>
        </w:tc>
      </w:tr>
    </w:tbl>
    <w:p w14:paraId="40EE597C" w14:textId="77777777" w:rsidR="00315E17" w:rsidRPr="004038BB" w:rsidRDefault="00315E17" w:rsidP="00873FD9">
      <w:pPr>
        <w:pStyle w:val="a3"/>
        <w:spacing w:before="0" w:beforeAutospacing="0" w:after="0" w:afterAutospacing="0" w:line="360" w:lineRule="auto"/>
        <w:ind w:firstLine="709"/>
        <w:jc w:val="both"/>
        <w:rPr>
          <w:sz w:val="28"/>
          <w:szCs w:val="28"/>
          <w:lang w:val="uk-UA"/>
        </w:rPr>
      </w:pPr>
    </w:p>
    <w:p w14:paraId="0F6A3298" w14:textId="4F7B93DA" w:rsidR="00873FD9" w:rsidRPr="004038BB" w:rsidRDefault="00873FD9" w:rsidP="00C30C08">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Розглянемо аналіз структури активі</w:t>
      </w:r>
      <w:r w:rsidR="00150D1B" w:rsidRPr="004038BB">
        <w:rPr>
          <w:rFonts w:ascii="Times New Roman" w:eastAsia="Times New Roman" w:hAnsi="Times New Roman" w:cs="Times New Roman"/>
          <w:sz w:val="28"/>
          <w:szCs w:val="28"/>
          <w:lang w:eastAsia="ru-UA"/>
        </w:rPr>
        <w:t>в</w:t>
      </w:r>
      <w:r w:rsidRPr="004038BB">
        <w:rPr>
          <w:rFonts w:ascii="Times New Roman" w:eastAsia="Times New Roman" w:hAnsi="Times New Roman" w:cs="Times New Roman"/>
          <w:sz w:val="28"/>
          <w:szCs w:val="28"/>
          <w:lang w:eastAsia="ru-UA"/>
        </w:rPr>
        <w:t>, у 2022</w:t>
      </w:r>
      <w:r w:rsidR="00CC515E"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t>2024 рр. загальна сума активів компанії зростала, що свідчить про розширення мережі магазинів і збільшення майнового потенціалу. Основну частку активів складають необоротні активи (нерухомість, основні засоби, обладнання), що забезпечують довгострокову діяльність компанії. Оборотні активи (товарні запаси, грошові кошти, дебіторська заборгованість) формують високу ліквідність та забезпечують нормальний операційний цикл підприємства.</w:t>
      </w:r>
    </w:p>
    <w:p w14:paraId="17D262AB" w14:textId="77777777" w:rsidR="00873FD9" w:rsidRPr="004038BB" w:rsidRDefault="00873FD9" w:rsidP="00CC515E">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Частка власного капіталу у фінансуванні активів зменшувалася з 33,7% у 2022 р. до 26,4% у 2024 р., що свідчить про зростання ролі зовнішніх джерел фінансування.</w:t>
      </w:r>
    </w:p>
    <w:p w14:paraId="7D1FE820" w14:textId="77777777" w:rsidR="00873FD9" w:rsidRPr="004038BB" w:rsidRDefault="00873FD9" w:rsidP="00CC515E">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Позиковий капітал збільшувався щороку, що забезпечувало фінансування інвестиційних та поточних потреб підприємства, але водночас підвищувало фінансові ризики.</w:t>
      </w:r>
    </w:p>
    <w:p w14:paraId="4C1901B2" w14:textId="77777777" w:rsidR="00873FD9" w:rsidRPr="004038BB" w:rsidRDefault="00873FD9" w:rsidP="00CC515E">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Коефіцієнт фінансової автономії (власний капітал / активи) демонструє тенденцію до зниження, що потребує контролю та збалансованого управління фінансами для збереження стабільності.</w:t>
      </w:r>
    </w:p>
    <w:p w14:paraId="5B8883AE" w14:textId="65D2A844" w:rsidR="00873FD9" w:rsidRPr="004038BB" w:rsidRDefault="00873FD9" w:rsidP="00CC515E">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ТОВ «АТБ</w:t>
      </w:r>
      <w:r w:rsidRPr="004038BB">
        <w:rPr>
          <w:rFonts w:ascii="Times New Roman" w:eastAsia="Times New Roman" w:hAnsi="Times New Roman" w:cs="Times New Roman"/>
          <w:sz w:val="28"/>
          <w:szCs w:val="28"/>
          <w:lang w:eastAsia="ru-UA"/>
        </w:rPr>
        <w:noBreakHyphen/>
        <w:t>Маркет» демонструє стійке зростання активів у період 2022</w:t>
      </w:r>
      <w:r w:rsidR="00CC515E"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t>2024 рр., що свідчить про розширення масштабів діяльності та зміцнення ринкових позицій.</w:t>
      </w:r>
      <w:r w:rsidR="00CC515E"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Частка власного капіталу зменшується, що вказує на зростання залежності від позикових джерел фінансування.</w:t>
      </w:r>
    </w:p>
    <w:p w14:paraId="1F309849" w14:textId="4CD08615" w:rsidR="00873FD9" w:rsidRPr="004038BB" w:rsidRDefault="00CC515E" w:rsidP="00CC515E">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Отже, д</w:t>
      </w:r>
      <w:r w:rsidR="00873FD9" w:rsidRPr="004038BB">
        <w:rPr>
          <w:rFonts w:ascii="Times New Roman" w:eastAsia="Times New Roman" w:hAnsi="Times New Roman" w:cs="Times New Roman"/>
          <w:sz w:val="28"/>
          <w:szCs w:val="28"/>
          <w:lang w:eastAsia="ru-UA"/>
        </w:rPr>
        <w:t>ля забезпечення фінансової стабільності підприємству доцільно підтримувати баланс між власними і позиковими джерелами фінансування, враховуючи структуру активів та ліквідність.</w:t>
      </w:r>
    </w:p>
    <w:p w14:paraId="0F32AFDB"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Ефективне управління ресурсами є однією з ключових складових фінансової стійкості та конкурентоспроможності підприємства. Воно включає комплекс заходів щодо контролю собівартості продукції та витрат, оптимізації оборотності запасів і дебіторської заборгованості, а також використання фінансових і операційних резервів, що дозволяє підприємству зберігати ліквідність та адаптивність у кризових умовах.</w:t>
      </w:r>
    </w:p>
    <w:p w14:paraId="602EF884"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Контроль собівартості продукції та операційних витрат є фундаментальним інструментом забезпечення ефективного функціонування підприємства. Він дозволяє не лише визначити структуру витрат та їх динаміку, а й приймати управлінські рішення щодо оптимізації виробничих та торговельних процесів. Для ТОВ «АТБ</w:t>
      </w:r>
      <w:r w:rsidRPr="004038BB">
        <w:rPr>
          <w:rFonts w:ascii="Times New Roman" w:eastAsia="Times New Roman" w:hAnsi="Times New Roman" w:cs="Times New Roman"/>
          <w:sz w:val="28"/>
          <w:szCs w:val="28"/>
          <w:lang w:eastAsia="ru-UA"/>
        </w:rPr>
        <w:noBreakHyphen/>
        <w:t>Маркет» контроль собівартості включає наступні аспекти:</w:t>
      </w:r>
    </w:p>
    <w:p w14:paraId="0500C170" w14:textId="77F37325" w:rsidR="000A2432" w:rsidRPr="004038BB" w:rsidRDefault="00F04E86"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а) </w:t>
      </w:r>
      <w:r w:rsidR="000A2432" w:rsidRPr="004038BB">
        <w:rPr>
          <w:rFonts w:ascii="Times New Roman" w:eastAsia="Times New Roman" w:hAnsi="Times New Roman" w:cs="Times New Roman"/>
          <w:sz w:val="28"/>
          <w:szCs w:val="28"/>
          <w:lang w:eastAsia="ru-UA"/>
        </w:rPr>
        <w:t>Облік та контроль витрат на придбання товарів і логістику, що дозволяє мінімізувати витрати на транспортування та зберігання продукції</w:t>
      </w:r>
      <w:r w:rsidRPr="004038BB">
        <w:rPr>
          <w:rFonts w:ascii="Times New Roman" w:eastAsia="Times New Roman" w:hAnsi="Times New Roman" w:cs="Times New Roman"/>
          <w:sz w:val="28"/>
          <w:szCs w:val="28"/>
          <w:lang w:eastAsia="ru-UA"/>
        </w:rPr>
        <w:t>;</w:t>
      </w:r>
    </w:p>
    <w:p w14:paraId="0909A53B" w14:textId="20392FE6" w:rsidR="000A2432" w:rsidRPr="004038BB" w:rsidRDefault="00F04E86"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б) а</w:t>
      </w:r>
      <w:r w:rsidR="000A2432" w:rsidRPr="004038BB">
        <w:rPr>
          <w:rFonts w:ascii="Times New Roman" w:eastAsia="Times New Roman" w:hAnsi="Times New Roman" w:cs="Times New Roman"/>
          <w:sz w:val="28"/>
          <w:szCs w:val="28"/>
          <w:lang w:eastAsia="ru-UA"/>
        </w:rPr>
        <w:t>наліз витрат на управління та обслуговування мережі магазинів, що охоплює оплату праці персоналу, комунальні послуги, оренду приміщень та витрати на підтримку торгових операцій</w:t>
      </w:r>
      <w:r w:rsidRPr="004038BB">
        <w:rPr>
          <w:rFonts w:ascii="Times New Roman" w:eastAsia="Times New Roman" w:hAnsi="Times New Roman" w:cs="Times New Roman"/>
          <w:sz w:val="28"/>
          <w:szCs w:val="28"/>
          <w:lang w:eastAsia="ru-UA"/>
        </w:rPr>
        <w:t>;</w:t>
      </w:r>
    </w:p>
    <w:p w14:paraId="52147D1B" w14:textId="086D3328" w:rsidR="000A2432" w:rsidRPr="004038BB" w:rsidRDefault="00F04E86"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 о</w:t>
      </w:r>
      <w:r w:rsidR="000A2432" w:rsidRPr="004038BB">
        <w:rPr>
          <w:rFonts w:ascii="Times New Roman" w:eastAsia="Times New Roman" w:hAnsi="Times New Roman" w:cs="Times New Roman"/>
          <w:sz w:val="28"/>
          <w:szCs w:val="28"/>
          <w:lang w:eastAsia="ru-UA"/>
        </w:rPr>
        <w:t>цінка відношення витрат до доходів підприємства, що є показником ефективності використання ресурсів і рівня рентабельності діяльності.</w:t>
      </w:r>
    </w:p>
    <w:p w14:paraId="7710693E"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Систематичний контроль витрат дозволяє підприємству підтримувати конкурентну ціну для кінцевого споживача та забезпечувати стабільну </w:t>
      </w:r>
      <w:proofErr w:type="spellStart"/>
      <w:r w:rsidRPr="004038BB">
        <w:rPr>
          <w:rFonts w:ascii="Times New Roman" w:eastAsia="Times New Roman" w:hAnsi="Times New Roman" w:cs="Times New Roman"/>
          <w:sz w:val="28"/>
          <w:szCs w:val="28"/>
          <w:lang w:eastAsia="ru-UA"/>
        </w:rPr>
        <w:t>маржинальність</w:t>
      </w:r>
      <w:proofErr w:type="spellEnd"/>
      <w:r w:rsidRPr="004038BB">
        <w:rPr>
          <w:rFonts w:ascii="Times New Roman" w:eastAsia="Times New Roman" w:hAnsi="Times New Roman" w:cs="Times New Roman"/>
          <w:sz w:val="28"/>
          <w:szCs w:val="28"/>
          <w:lang w:eastAsia="ru-UA"/>
        </w:rPr>
        <w:t>, що є особливо важливим у контексті зростаючої конкуренції та економічної нестабільності.</w:t>
      </w:r>
    </w:p>
    <w:p w14:paraId="6EAEE9A1" w14:textId="04C9A62B"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Оборотність запасів та дебіторської заборгованості є важливими показниками ефективності управління матеріальними та фінансовими ресурсами підприємства. Вони дозволяють оцінити швидкість використання оборотних активів і ефективність фінансового управління.</w:t>
      </w:r>
      <w:r w:rsidR="00F04E86" w:rsidRPr="004038BB">
        <w:rPr>
          <w:rFonts w:ascii="Times New Roman" w:eastAsia="Times New Roman" w:hAnsi="Times New Roman" w:cs="Times New Roman"/>
          <w:sz w:val="28"/>
          <w:szCs w:val="28"/>
          <w:lang w:eastAsia="ru-UA"/>
        </w:rPr>
        <w:t xml:space="preserve"> </w:t>
      </w:r>
    </w:p>
    <w:p w14:paraId="492D1C8E" w14:textId="6C7E08BE" w:rsidR="00F04E86" w:rsidRPr="004038BB" w:rsidRDefault="00F04E86" w:rsidP="00452B66">
      <w:pPr>
        <w:spacing w:line="360" w:lineRule="auto"/>
        <w:jc w:val="right"/>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Таблиця 2.</w:t>
      </w:r>
      <w:r w:rsidR="00452B66" w:rsidRPr="004038BB">
        <w:rPr>
          <w:rFonts w:ascii="Times New Roman" w:eastAsia="Times New Roman" w:hAnsi="Times New Roman" w:cs="Times New Roman"/>
          <w:sz w:val="28"/>
          <w:szCs w:val="28"/>
          <w:lang w:eastAsia="ru-UA"/>
        </w:rPr>
        <w:t>4</w:t>
      </w:r>
    </w:p>
    <w:p w14:paraId="38E53053" w14:textId="3484752F" w:rsidR="00F04E86" w:rsidRPr="004038BB" w:rsidRDefault="00F04E86" w:rsidP="00452B66">
      <w:pPr>
        <w:spacing w:line="360" w:lineRule="auto"/>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 Оборотність запасів і дебіторської заборгованості ТОВ «АТБ</w:t>
      </w:r>
      <w:r w:rsidRPr="004038BB">
        <w:rPr>
          <w:rFonts w:ascii="Times New Roman" w:eastAsia="Times New Roman" w:hAnsi="Times New Roman" w:cs="Times New Roman"/>
          <w:sz w:val="28"/>
          <w:szCs w:val="28"/>
          <w:lang w:eastAsia="ru-UA"/>
        </w:rPr>
        <w:noBreakHyphen/>
        <w:t xml:space="preserve">Маркет»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6"/>
        <w:gridCol w:w="1137"/>
        <w:gridCol w:w="1137"/>
        <w:gridCol w:w="1137"/>
        <w:gridCol w:w="3028"/>
      </w:tblGrid>
      <w:tr w:rsidR="00F04E86" w:rsidRPr="004038BB" w14:paraId="16925614" w14:textId="77777777" w:rsidTr="00F04E86">
        <w:trPr>
          <w:tblHeader/>
          <w:tblCellSpacing w:w="15" w:type="dxa"/>
        </w:trPr>
        <w:tc>
          <w:tcPr>
            <w:tcW w:w="0" w:type="auto"/>
            <w:vAlign w:val="center"/>
            <w:hideMark/>
          </w:tcPr>
          <w:p w14:paraId="4B7BB472" w14:textId="77777777" w:rsidR="00F04E86" w:rsidRPr="004038BB" w:rsidRDefault="00F04E86" w:rsidP="00F04E86">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Показник</w:t>
            </w:r>
          </w:p>
        </w:tc>
        <w:tc>
          <w:tcPr>
            <w:tcW w:w="0" w:type="auto"/>
            <w:vAlign w:val="center"/>
            <w:hideMark/>
          </w:tcPr>
          <w:p w14:paraId="63C66083" w14:textId="77777777" w:rsidR="00F04E86" w:rsidRPr="004038BB" w:rsidRDefault="00F04E86" w:rsidP="00452B66">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2022</w:t>
            </w:r>
          </w:p>
        </w:tc>
        <w:tc>
          <w:tcPr>
            <w:tcW w:w="0" w:type="auto"/>
            <w:vAlign w:val="center"/>
            <w:hideMark/>
          </w:tcPr>
          <w:p w14:paraId="4C717F65" w14:textId="77777777" w:rsidR="00F04E86" w:rsidRPr="004038BB" w:rsidRDefault="00F04E86" w:rsidP="00452B66">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2023</w:t>
            </w:r>
          </w:p>
        </w:tc>
        <w:tc>
          <w:tcPr>
            <w:tcW w:w="0" w:type="auto"/>
            <w:vAlign w:val="center"/>
            <w:hideMark/>
          </w:tcPr>
          <w:p w14:paraId="39311E8F" w14:textId="77777777" w:rsidR="00F04E86" w:rsidRPr="004038BB" w:rsidRDefault="00F04E86" w:rsidP="00452B66">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2024</w:t>
            </w:r>
          </w:p>
        </w:tc>
        <w:tc>
          <w:tcPr>
            <w:tcW w:w="0" w:type="auto"/>
            <w:vAlign w:val="center"/>
            <w:hideMark/>
          </w:tcPr>
          <w:p w14:paraId="2C6E17C3" w14:textId="77777777" w:rsidR="00F04E86" w:rsidRPr="004038BB" w:rsidRDefault="00F04E86" w:rsidP="00452B66">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Примітка</w:t>
            </w:r>
          </w:p>
        </w:tc>
      </w:tr>
      <w:tr w:rsidR="00F04E86" w:rsidRPr="004038BB" w14:paraId="0A1AAD96" w14:textId="77777777" w:rsidTr="00F04E86">
        <w:trPr>
          <w:tblCellSpacing w:w="15" w:type="dxa"/>
        </w:trPr>
        <w:tc>
          <w:tcPr>
            <w:tcW w:w="0" w:type="auto"/>
            <w:vAlign w:val="center"/>
            <w:hideMark/>
          </w:tcPr>
          <w:p w14:paraId="06FD06A0"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Середні запаси, тис. грн</w:t>
            </w:r>
          </w:p>
        </w:tc>
        <w:tc>
          <w:tcPr>
            <w:tcW w:w="0" w:type="auto"/>
            <w:vAlign w:val="center"/>
            <w:hideMark/>
          </w:tcPr>
          <w:p w14:paraId="33F3D4EF"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8 000 000</w:t>
            </w:r>
          </w:p>
        </w:tc>
        <w:tc>
          <w:tcPr>
            <w:tcW w:w="0" w:type="auto"/>
            <w:vAlign w:val="center"/>
            <w:hideMark/>
          </w:tcPr>
          <w:p w14:paraId="2C3CA021"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9 200 000</w:t>
            </w:r>
          </w:p>
        </w:tc>
        <w:tc>
          <w:tcPr>
            <w:tcW w:w="0" w:type="auto"/>
            <w:vAlign w:val="center"/>
            <w:hideMark/>
          </w:tcPr>
          <w:p w14:paraId="2CD7DA85"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10 500 000</w:t>
            </w:r>
          </w:p>
        </w:tc>
        <w:tc>
          <w:tcPr>
            <w:tcW w:w="0" w:type="auto"/>
            <w:vAlign w:val="center"/>
            <w:hideMark/>
          </w:tcPr>
          <w:p w14:paraId="6FE6F38F"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Оцінка середньорічного залишку</w:t>
            </w:r>
          </w:p>
        </w:tc>
      </w:tr>
      <w:tr w:rsidR="00F04E86" w:rsidRPr="004038BB" w14:paraId="0E7E1F45" w14:textId="77777777" w:rsidTr="00F04E86">
        <w:trPr>
          <w:tblCellSpacing w:w="15" w:type="dxa"/>
        </w:trPr>
        <w:tc>
          <w:tcPr>
            <w:tcW w:w="0" w:type="auto"/>
            <w:vAlign w:val="center"/>
            <w:hideMark/>
          </w:tcPr>
          <w:p w14:paraId="3C82180D"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Собівартість реалізованої продукції, тис. грн</w:t>
            </w:r>
          </w:p>
        </w:tc>
        <w:tc>
          <w:tcPr>
            <w:tcW w:w="0" w:type="auto"/>
            <w:vAlign w:val="center"/>
            <w:hideMark/>
          </w:tcPr>
          <w:p w14:paraId="65E18C47"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32 000 000</w:t>
            </w:r>
          </w:p>
        </w:tc>
        <w:tc>
          <w:tcPr>
            <w:tcW w:w="0" w:type="auto"/>
            <w:vAlign w:val="center"/>
            <w:hideMark/>
          </w:tcPr>
          <w:p w14:paraId="18CF6CAB"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36 500 000</w:t>
            </w:r>
          </w:p>
        </w:tc>
        <w:tc>
          <w:tcPr>
            <w:tcW w:w="0" w:type="auto"/>
            <w:vAlign w:val="center"/>
            <w:hideMark/>
          </w:tcPr>
          <w:p w14:paraId="68888CAC"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42 000 000</w:t>
            </w:r>
          </w:p>
        </w:tc>
        <w:tc>
          <w:tcPr>
            <w:tcW w:w="0" w:type="auto"/>
            <w:vAlign w:val="center"/>
            <w:hideMark/>
          </w:tcPr>
          <w:p w14:paraId="5989974C"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Витрати на придбання та логістику</w:t>
            </w:r>
          </w:p>
        </w:tc>
      </w:tr>
      <w:tr w:rsidR="00F04E86" w:rsidRPr="004038BB" w14:paraId="1066936D" w14:textId="77777777" w:rsidTr="00F04E86">
        <w:trPr>
          <w:tblCellSpacing w:w="15" w:type="dxa"/>
        </w:trPr>
        <w:tc>
          <w:tcPr>
            <w:tcW w:w="0" w:type="auto"/>
            <w:vAlign w:val="center"/>
            <w:hideMark/>
          </w:tcPr>
          <w:p w14:paraId="178259AF"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Коефіцієнт оборотності запасів</w:t>
            </w:r>
          </w:p>
        </w:tc>
        <w:tc>
          <w:tcPr>
            <w:tcW w:w="0" w:type="auto"/>
            <w:vAlign w:val="center"/>
            <w:hideMark/>
          </w:tcPr>
          <w:p w14:paraId="7EB74A37"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4,0</w:t>
            </w:r>
          </w:p>
        </w:tc>
        <w:tc>
          <w:tcPr>
            <w:tcW w:w="0" w:type="auto"/>
            <w:vAlign w:val="center"/>
            <w:hideMark/>
          </w:tcPr>
          <w:p w14:paraId="58A7104C"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3,97</w:t>
            </w:r>
          </w:p>
        </w:tc>
        <w:tc>
          <w:tcPr>
            <w:tcW w:w="0" w:type="auto"/>
            <w:vAlign w:val="center"/>
            <w:hideMark/>
          </w:tcPr>
          <w:p w14:paraId="1C29183E"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4,0</w:t>
            </w:r>
          </w:p>
        </w:tc>
        <w:tc>
          <w:tcPr>
            <w:tcW w:w="0" w:type="auto"/>
            <w:vAlign w:val="center"/>
            <w:hideMark/>
          </w:tcPr>
          <w:p w14:paraId="6F93B3D3"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Кількість оборотів запасів на рік</w:t>
            </w:r>
          </w:p>
        </w:tc>
      </w:tr>
      <w:tr w:rsidR="00F04E86" w:rsidRPr="004038BB" w14:paraId="5DD7C78A" w14:textId="77777777" w:rsidTr="00F04E86">
        <w:trPr>
          <w:tblCellSpacing w:w="15" w:type="dxa"/>
        </w:trPr>
        <w:tc>
          <w:tcPr>
            <w:tcW w:w="0" w:type="auto"/>
            <w:vAlign w:val="center"/>
            <w:hideMark/>
          </w:tcPr>
          <w:p w14:paraId="4A32741F"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Середня дебіторська заборгованість, тис. грн</w:t>
            </w:r>
          </w:p>
        </w:tc>
        <w:tc>
          <w:tcPr>
            <w:tcW w:w="0" w:type="auto"/>
            <w:vAlign w:val="center"/>
            <w:hideMark/>
          </w:tcPr>
          <w:p w14:paraId="0C9D9398"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1 500 000</w:t>
            </w:r>
          </w:p>
        </w:tc>
        <w:tc>
          <w:tcPr>
            <w:tcW w:w="0" w:type="auto"/>
            <w:vAlign w:val="center"/>
            <w:hideMark/>
          </w:tcPr>
          <w:p w14:paraId="1433E8E4"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1 700 000</w:t>
            </w:r>
          </w:p>
        </w:tc>
        <w:tc>
          <w:tcPr>
            <w:tcW w:w="0" w:type="auto"/>
            <w:vAlign w:val="center"/>
            <w:hideMark/>
          </w:tcPr>
          <w:p w14:paraId="267A2EEC"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1 900 000</w:t>
            </w:r>
          </w:p>
        </w:tc>
        <w:tc>
          <w:tcPr>
            <w:tcW w:w="0" w:type="auto"/>
            <w:vAlign w:val="center"/>
            <w:hideMark/>
          </w:tcPr>
          <w:p w14:paraId="3866E123"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Переважно корпоративні клієнти</w:t>
            </w:r>
          </w:p>
        </w:tc>
      </w:tr>
      <w:tr w:rsidR="00F04E86" w:rsidRPr="004038BB" w14:paraId="6607E63A" w14:textId="77777777" w:rsidTr="00F04E86">
        <w:trPr>
          <w:tblCellSpacing w:w="15" w:type="dxa"/>
        </w:trPr>
        <w:tc>
          <w:tcPr>
            <w:tcW w:w="0" w:type="auto"/>
            <w:vAlign w:val="center"/>
            <w:hideMark/>
          </w:tcPr>
          <w:p w14:paraId="3A0EF271"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Дохід від реалізації, тис. грн</w:t>
            </w:r>
          </w:p>
        </w:tc>
        <w:tc>
          <w:tcPr>
            <w:tcW w:w="0" w:type="auto"/>
            <w:vAlign w:val="center"/>
            <w:hideMark/>
          </w:tcPr>
          <w:p w14:paraId="6A77B5CF"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40 000 000</w:t>
            </w:r>
          </w:p>
        </w:tc>
        <w:tc>
          <w:tcPr>
            <w:tcW w:w="0" w:type="auto"/>
            <w:vAlign w:val="center"/>
            <w:hideMark/>
          </w:tcPr>
          <w:p w14:paraId="0D86C176"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46 000 000</w:t>
            </w:r>
          </w:p>
        </w:tc>
        <w:tc>
          <w:tcPr>
            <w:tcW w:w="0" w:type="auto"/>
            <w:vAlign w:val="center"/>
            <w:hideMark/>
          </w:tcPr>
          <w:p w14:paraId="05B877A1"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52 000 000</w:t>
            </w:r>
          </w:p>
        </w:tc>
        <w:tc>
          <w:tcPr>
            <w:tcW w:w="0" w:type="auto"/>
            <w:vAlign w:val="center"/>
            <w:hideMark/>
          </w:tcPr>
          <w:p w14:paraId="10D211F7"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Доходи за рік</w:t>
            </w:r>
          </w:p>
        </w:tc>
      </w:tr>
      <w:tr w:rsidR="00F04E86" w:rsidRPr="004038BB" w14:paraId="52C26555" w14:textId="77777777" w:rsidTr="00F04E86">
        <w:trPr>
          <w:tblCellSpacing w:w="15" w:type="dxa"/>
        </w:trPr>
        <w:tc>
          <w:tcPr>
            <w:tcW w:w="0" w:type="auto"/>
            <w:vAlign w:val="center"/>
            <w:hideMark/>
          </w:tcPr>
          <w:p w14:paraId="5818336F" w14:textId="77777777" w:rsidR="00F04E86" w:rsidRPr="004038BB" w:rsidRDefault="00F04E86" w:rsidP="00F04E86">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Коефіцієнт оборотності дебіторської заборгованості</w:t>
            </w:r>
          </w:p>
        </w:tc>
        <w:tc>
          <w:tcPr>
            <w:tcW w:w="0" w:type="auto"/>
            <w:vAlign w:val="center"/>
            <w:hideMark/>
          </w:tcPr>
          <w:p w14:paraId="337A0689"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26,7</w:t>
            </w:r>
          </w:p>
        </w:tc>
        <w:tc>
          <w:tcPr>
            <w:tcW w:w="0" w:type="auto"/>
            <w:vAlign w:val="center"/>
            <w:hideMark/>
          </w:tcPr>
          <w:p w14:paraId="6B598E1C"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27,1</w:t>
            </w:r>
          </w:p>
        </w:tc>
        <w:tc>
          <w:tcPr>
            <w:tcW w:w="0" w:type="auto"/>
            <w:vAlign w:val="center"/>
            <w:hideMark/>
          </w:tcPr>
          <w:p w14:paraId="65ADA7EE"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27,4</w:t>
            </w:r>
          </w:p>
        </w:tc>
        <w:tc>
          <w:tcPr>
            <w:tcW w:w="0" w:type="auto"/>
            <w:vAlign w:val="center"/>
            <w:hideMark/>
          </w:tcPr>
          <w:p w14:paraId="521034B2" w14:textId="77777777" w:rsidR="00F04E86" w:rsidRPr="004038BB" w:rsidRDefault="00F04E86" w:rsidP="00452B66">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Кількість оборотів дебіторської заборгованості на рік</w:t>
            </w:r>
          </w:p>
        </w:tc>
      </w:tr>
    </w:tbl>
    <w:p w14:paraId="72A3B963" w14:textId="6F8219A5" w:rsidR="00F04E86" w:rsidRPr="004038BB" w:rsidRDefault="00F04E86" w:rsidP="000A2432">
      <w:pPr>
        <w:spacing w:line="360" w:lineRule="auto"/>
        <w:ind w:firstLine="709"/>
        <w:jc w:val="both"/>
        <w:rPr>
          <w:rFonts w:ascii="Times New Roman" w:eastAsia="Times New Roman" w:hAnsi="Times New Roman" w:cs="Times New Roman"/>
          <w:sz w:val="28"/>
          <w:szCs w:val="28"/>
          <w:lang w:eastAsia="ru-UA"/>
        </w:rPr>
      </w:pPr>
    </w:p>
    <w:p w14:paraId="46F86CA7" w14:textId="77777777" w:rsidR="00EB2BC7" w:rsidRPr="004038BB" w:rsidRDefault="00EB2BC7" w:rsidP="00EB2BC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Коефіцієнт оборотності запасів визначає, скільки разів протягом звітного періоду підприємство повністю реалізує свої товарні запаси. Високий рівень оборотності запасів свідчить про ефективне використання ресурсів, зменшення ризику знецінення продукції та скорочення потреби у додатковому </w:t>
      </w:r>
      <w:r w:rsidRPr="004038BB">
        <w:rPr>
          <w:rFonts w:ascii="Times New Roman" w:eastAsia="Times New Roman" w:hAnsi="Times New Roman" w:cs="Times New Roman"/>
          <w:sz w:val="28"/>
          <w:szCs w:val="28"/>
          <w:lang w:eastAsia="ru-UA"/>
        </w:rPr>
        <w:lastRenderedPageBreak/>
        <w:t>фінансуванні. Низький коефіцієнт сигналізує про надмірні запаси, що призводить до заморожування оборотних коштів.</w:t>
      </w:r>
    </w:p>
    <w:p w14:paraId="4F824CD8" w14:textId="77777777" w:rsidR="00EB2BC7" w:rsidRPr="004038BB" w:rsidRDefault="00EB2BC7" w:rsidP="00EB2BC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Коефіцієнт оборотності дебіторської заборгованості визначає, наскільки ефективно підприємство стягує кошти від контрагентів. Для торговельної мережі, як ТОВ «АТБ</w:t>
      </w:r>
      <w:r w:rsidRPr="004038BB">
        <w:rPr>
          <w:rFonts w:ascii="Times New Roman" w:eastAsia="Times New Roman" w:hAnsi="Times New Roman" w:cs="Times New Roman"/>
          <w:sz w:val="28"/>
          <w:szCs w:val="28"/>
          <w:lang w:eastAsia="ru-UA"/>
        </w:rPr>
        <w:noBreakHyphen/>
        <w:t>Маркет», більшість продажів здійснюється за готівку, що забезпечує високу ліквідність, проте наявність корпоративних клієнтів або постачальників з відстрочкою платежу потребує контролю дебіторської заборгованості. Оптимізація цих показників дозволяє скорочувати фінансовий цикл та підвищувати ефективність використання оборотних коштів.</w:t>
      </w:r>
    </w:p>
    <w:p w14:paraId="040FB15A"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сучасних умовах економічної нестабільності підприємство повинно мати резерви, що забезпечують безперервність операційної діяльності та гнучкість у реагуванні на ризики. Вони поділяються на:</w:t>
      </w:r>
    </w:p>
    <w:p w14:paraId="69137933" w14:textId="5594219B" w:rsidR="000A2432" w:rsidRPr="004038BB" w:rsidRDefault="00452B66"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1) ф</w:t>
      </w:r>
      <w:r w:rsidR="000A2432" w:rsidRPr="004038BB">
        <w:rPr>
          <w:rFonts w:ascii="Times New Roman" w:eastAsia="Times New Roman" w:hAnsi="Times New Roman" w:cs="Times New Roman"/>
          <w:sz w:val="28"/>
          <w:szCs w:val="28"/>
          <w:lang w:eastAsia="ru-UA"/>
        </w:rPr>
        <w:t>інансові резерви</w:t>
      </w:r>
      <w:r w:rsidRPr="004038BB">
        <w:rPr>
          <w:rFonts w:ascii="Times New Roman" w:eastAsia="Times New Roman" w:hAnsi="Times New Roman" w:cs="Times New Roman"/>
          <w:sz w:val="28"/>
          <w:szCs w:val="28"/>
          <w:lang w:eastAsia="ru-UA"/>
        </w:rPr>
        <w:t xml:space="preserve"> (</w:t>
      </w:r>
      <w:r w:rsidR="000A2432" w:rsidRPr="004038BB">
        <w:rPr>
          <w:rFonts w:ascii="Times New Roman" w:eastAsia="Times New Roman" w:hAnsi="Times New Roman" w:cs="Times New Roman"/>
          <w:sz w:val="28"/>
          <w:szCs w:val="28"/>
          <w:lang w:eastAsia="ru-UA"/>
        </w:rPr>
        <w:t>грошові кошти на рахунках, ліквідні інвестиції, кредитні лінії та невикористані фінансові ресурси</w:t>
      </w:r>
      <w:r w:rsidRPr="004038BB">
        <w:rPr>
          <w:rFonts w:ascii="Times New Roman" w:eastAsia="Times New Roman" w:hAnsi="Times New Roman" w:cs="Times New Roman"/>
          <w:sz w:val="28"/>
          <w:szCs w:val="28"/>
          <w:lang w:eastAsia="ru-UA"/>
        </w:rPr>
        <w:t>);</w:t>
      </w:r>
    </w:p>
    <w:p w14:paraId="2B1D7983" w14:textId="460B5DDF" w:rsidR="000A2432" w:rsidRPr="004038BB" w:rsidRDefault="00452B66" w:rsidP="00EC7C4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2) о</w:t>
      </w:r>
      <w:r w:rsidR="000A2432" w:rsidRPr="004038BB">
        <w:rPr>
          <w:rFonts w:ascii="Times New Roman" w:eastAsia="Times New Roman" w:hAnsi="Times New Roman" w:cs="Times New Roman"/>
          <w:sz w:val="28"/>
          <w:szCs w:val="28"/>
          <w:lang w:eastAsia="ru-UA"/>
        </w:rPr>
        <w:t xml:space="preserve">пераційні резерви </w:t>
      </w:r>
      <w:r w:rsidRPr="004038BB">
        <w:rPr>
          <w:rFonts w:ascii="Times New Roman" w:eastAsia="Times New Roman" w:hAnsi="Times New Roman" w:cs="Times New Roman"/>
          <w:sz w:val="28"/>
          <w:szCs w:val="28"/>
          <w:lang w:eastAsia="ru-UA"/>
        </w:rPr>
        <w:t>(</w:t>
      </w:r>
      <w:r w:rsidR="000A2432" w:rsidRPr="004038BB">
        <w:rPr>
          <w:rFonts w:ascii="Times New Roman" w:eastAsia="Times New Roman" w:hAnsi="Times New Roman" w:cs="Times New Roman"/>
          <w:sz w:val="28"/>
          <w:szCs w:val="28"/>
          <w:lang w:eastAsia="ru-UA"/>
        </w:rPr>
        <w:t xml:space="preserve"> товарні запаси для забезпечення безперервності продажів, резерви персоналу, транспортних та логістичних ресурсів для швидкого реагування на зміни попиту</w:t>
      </w:r>
      <w:r w:rsidRPr="004038BB">
        <w:rPr>
          <w:rFonts w:ascii="Times New Roman" w:eastAsia="Times New Roman" w:hAnsi="Times New Roman" w:cs="Times New Roman"/>
          <w:sz w:val="28"/>
          <w:szCs w:val="28"/>
          <w:lang w:eastAsia="ru-UA"/>
        </w:rPr>
        <w:t>)</w:t>
      </w:r>
      <w:r w:rsidR="000A2432" w:rsidRPr="004038BB">
        <w:rPr>
          <w:rFonts w:ascii="Times New Roman" w:eastAsia="Times New Roman" w:hAnsi="Times New Roman" w:cs="Times New Roman"/>
          <w:sz w:val="28"/>
          <w:szCs w:val="28"/>
          <w:lang w:eastAsia="ru-UA"/>
        </w:rPr>
        <w:t>.</w:t>
      </w:r>
    </w:p>
    <w:p w14:paraId="61122ED6" w14:textId="77777777" w:rsidR="00EC7C47" w:rsidRPr="004038BB" w:rsidRDefault="00EC7C47" w:rsidP="00EC7C47">
      <w:pPr>
        <w:spacing w:line="360" w:lineRule="auto"/>
        <w:ind w:firstLine="709"/>
        <w:jc w:val="right"/>
        <w:outlineLvl w:val="2"/>
        <w:rPr>
          <w:rFonts w:ascii="Times New Roman" w:eastAsia="Times New Roman" w:hAnsi="Times New Roman" w:cs="Times New Roman"/>
          <w:sz w:val="27"/>
          <w:szCs w:val="27"/>
          <w:lang w:eastAsia="ru-UA"/>
        </w:rPr>
      </w:pPr>
      <w:r w:rsidRPr="004038BB">
        <w:rPr>
          <w:rFonts w:ascii="Times New Roman" w:eastAsia="Times New Roman" w:hAnsi="Times New Roman" w:cs="Times New Roman"/>
          <w:sz w:val="27"/>
          <w:szCs w:val="27"/>
          <w:lang w:eastAsia="ru-UA"/>
        </w:rPr>
        <w:t>Таблиця 2.5</w:t>
      </w:r>
    </w:p>
    <w:p w14:paraId="0C931DFB" w14:textId="3AC87CE7" w:rsidR="00EC7C47" w:rsidRPr="004038BB" w:rsidRDefault="00EC7C47" w:rsidP="00EC7C47">
      <w:pPr>
        <w:spacing w:line="360" w:lineRule="auto"/>
        <w:ind w:firstLine="709"/>
        <w:outlineLvl w:val="2"/>
        <w:rPr>
          <w:rFonts w:ascii="Times New Roman" w:eastAsia="Times New Roman" w:hAnsi="Times New Roman" w:cs="Times New Roman"/>
          <w:sz w:val="27"/>
          <w:szCs w:val="27"/>
          <w:lang w:eastAsia="ru-UA"/>
        </w:rPr>
      </w:pPr>
      <w:r w:rsidRPr="004038BB">
        <w:rPr>
          <w:rFonts w:ascii="Times New Roman" w:eastAsia="Times New Roman" w:hAnsi="Times New Roman" w:cs="Times New Roman"/>
          <w:sz w:val="27"/>
          <w:szCs w:val="27"/>
          <w:lang w:eastAsia="ru-UA"/>
        </w:rPr>
        <w:t>Використання фінансових та операційних резервів ТОВ «АТБ</w:t>
      </w:r>
      <w:r w:rsidRPr="004038BB">
        <w:rPr>
          <w:rFonts w:ascii="Times New Roman" w:eastAsia="Times New Roman" w:hAnsi="Times New Roman" w:cs="Times New Roman"/>
          <w:sz w:val="27"/>
          <w:szCs w:val="27"/>
          <w:lang w:eastAsia="ru-UA"/>
        </w:rPr>
        <w:noBreakHyphen/>
        <w:t xml:space="preserve">Маркет»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1017"/>
        <w:gridCol w:w="1017"/>
        <w:gridCol w:w="1017"/>
        <w:gridCol w:w="2897"/>
      </w:tblGrid>
      <w:tr w:rsidR="00EC7C47" w:rsidRPr="004038BB" w14:paraId="3754D9DD" w14:textId="77777777" w:rsidTr="00EC7C47">
        <w:trPr>
          <w:tblHeader/>
          <w:tblCellSpacing w:w="15" w:type="dxa"/>
        </w:trPr>
        <w:tc>
          <w:tcPr>
            <w:tcW w:w="0" w:type="auto"/>
            <w:vAlign w:val="center"/>
            <w:hideMark/>
          </w:tcPr>
          <w:p w14:paraId="02F1E4E7" w14:textId="77777777" w:rsidR="00EC7C47" w:rsidRPr="004038BB" w:rsidRDefault="00EC7C47" w:rsidP="00EC7C4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Показник</w:t>
            </w:r>
          </w:p>
        </w:tc>
        <w:tc>
          <w:tcPr>
            <w:tcW w:w="0" w:type="auto"/>
            <w:vAlign w:val="center"/>
            <w:hideMark/>
          </w:tcPr>
          <w:p w14:paraId="14E726AC" w14:textId="77777777" w:rsidR="00EC7C47" w:rsidRPr="004038BB" w:rsidRDefault="00EC7C47" w:rsidP="00EC7C4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2022</w:t>
            </w:r>
          </w:p>
        </w:tc>
        <w:tc>
          <w:tcPr>
            <w:tcW w:w="0" w:type="auto"/>
            <w:vAlign w:val="center"/>
            <w:hideMark/>
          </w:tcPr>
          <w:p w14:paraId="02C3432C" w14:textId="77777777" w:rsidR="00EC7C47" w:rsidRPr="004038BB" w:rsidRDefault="00EC7C47" w:rsidP="00EC7C4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2023</w:t>
            </w:r>
          </w:p>
        </w:tc>
        <w:tc>
          <w:tcPr>
            <w:tcW w:w="0" w:type="auto"/>
            <w:vAlign w:val="center"/>
            <w:hideMark/>
          </w:tcPr>
          <w:p w14:paraId="17F49952" w14:textId="77777777" w:rsidR="00EC7C47" w:rsidRPr="004038BB" w:rsidRDefault="00EC7C47" w:rsidP="00EC7C4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2024</w:t>
            </w:r>
          </w:p>
        </w:tc>
        <w:tc>
          <w:tcPr>
            <w:tcW w:w="0" w:type="auto"/>
            <w:vAlign w:val="center"/>
            <w:hideMark/>
          </w:tcPr>
          <w:p w14:paraId="1DAAAA52" w14:textId="77777777" w:rsidR="00EC7C47" w:rsidRPr="004038BB" w:rsidRDefault="00EC7C47" w:rsidP="00EC7C47">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Примітка</w:t>
            </w:r>
          </w:p>
        </w:tc>
      </w:tr>
      <w:tr w:rsidR="00EC7C47" w:rsidRPr="004038BB" w14:paraId="2A9B6CB9" w14:textId="77777777" w:rsidTr="00EC7C47">
        <w:trPr>
          <w:tblCellSpacing w:w="15" w:type="dxa"/>
        </w:trPr>
        <w:tc>
          <w:tcPr>
            <w:tcW w:w="0" w:type="auto"/>
            <w:vAlign w:val="center"/>
            <w:hideMark/>
          </w:tcPr>
          <w:p w14:paraId="4D36D777"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Фінансові резерви (готівка + ліквідні кошти), тис. грн</w:t>
            </w:r>
          </w:p>
        </w:tc>
        <w:tc>
          <w:tcPr>
            <w:tcW w:w="0" w:type="auto"/>
            <w:vAlign w:val="center"/>
            <w:hideMark/>
          </w:tcPr>
          <w:p w14:paraId="4BF4C473"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2 500 000</w:t>
            </w:r>
          </w:p>
        </w:tc>
        <w:tc>
          <w:tcPr>
            <w:tcW w:w="0" w:type="auto"/>
            <w:vAlign w:val="center"/>
            <w:hideMark/>
          </w:tcPr>
          <w:p w14:paraId="08214FEA"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3 000 000</w:t>
            </w:r>
          </w:p>
        </w:tc>
        <w:tc>
          <w:tcPr>
            <w:tcW w:w="0" w:type="auto"/>
            <w:vAlign w:val="center"/>
            <w:hideMark/>
          </w:tcPr>
          <w:p w14:paraId="01037936"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3 500 000</w:t>
            </w:r>
          </w:p>
        </w:tc>
        <w:tc>
          <w:tcPr>
            <w:tcW w:w="0" w:type="auto"/>
            <w:vAlign w:val="center"/>
            <w:hideMark/>
          </w:tcPr>
          <w:p w14:paraId="7D4DBEBE"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Резерви для покриття кризових витрат</w:t>
            </w:r>
          </w:p>
        </w:tc>
      </w:tr>
      <w:tr w:rsidR="00EC7C47" w:rsidRPr="004038BB" w14:paraId="4A026E5A" w14:textId="77777777" w:rsidTr="00EC7C47">
        <w:trPr>
          <w:tblCellSpacing w:w="15" w:type="dxa"/>
        </w:trPr>
        <w:tc>
          <w:tcPr>
            <w:tcW w:w="0" w:type="auto"/>
            <w:vAlign w:val="center"/>
            <w:hideMark/>
          </w:tcPr>
          <w:p w14:paraId="27A6B13A"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Операційні резерви (товарні запаси, логістика), тис. грн</w:t>
            </w:r>
          </w:p>
        </w:tc>
        <w:tc>
          <w:tcPr>
            <w:tcW w:w="0" w:type="auto"/>
            <w:vAlign w:val="center"/>
            <w:hideMark/>
          </w:tcPr>
          <w:p w14:paraId="40E9C481"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4 000 000</w:t>
            </w:r>
          </w:p>
        </w:tc>
        <w:tc>
          <w:tcPr>
            <w:tcW w:w="0" w:type="auto"/>
            <w:vAlign w:val="center"/>
            <w:hideMark/>
          </w:tcPr>
          <w:p w14:paraId="632458CF"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4 500 000</w:t>
            </w:r>
          </w:p>
        </w:tc>
        <w:tc>
          <w:tcPr>
            <w:tcW w:w="0" w:type="auto"/>
            <w:vAlign w:val="center"/>
            <w:hideMark/>
          </w:tcPr>
          <w:p w14:paraId="046FF623"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5 000 000</w:t>
            </w:r>
          </w:p>
        </w:tc>
        <w:tc>
          <w:tcPr>
            <w:tcW w:w="0" w:type="auto"/>
            <w:vAlign w:val="center"/>
            <w:hideMark/>
          </w:tcPr>
          <w:p w14:paraId="564256A2"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Підтримка безперервності продажів</w:t>
            </w:r>
          </w:p>
        </w:tc>
      </w:tr>
      <w:tr w:rsidR="00EC7C47" w:rsidRPr="004038BB" w14:paraId="0CE3F7D1" w14:textId="77777777" w:rsidTr="00EC7C47">
        <w:trPr>
          <w:tblCellSpacing w:w="15" w:type="dxa"/>
        </w:trPr>
        <w:tc>
          <w:tcPr>
            <w:tcW w:w="0" w:type="auto"/>
            <w:vAlign w:val="center"/>
            <w:hideMark/>
          </w:tcPr>
          <w:p w14:paraId="5A5042F1"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Частка резервів у загальних активах, %</w:t>
            </w:r>
          </w:p>
        </w:tc>
        <w:tc>
          <w:tcPr>
            <w:tcW w:w="0" w:type="auto"/>
            <w:vAlign w:val="center"/>
            <w:hideMark/>
          </w:tcPr>
          <w:p w14:paraId="542505FF"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15,4</w:t>
            </w:r>
          </w:p>
        </w:tc>
        <w:tc>
          <w:tcPr>
            <w:tcW w:w="0" w:type="auto"/>
            <w:vAlign w:val="center"/>
            <w:hideMark/>
          </w:tcPr>
          <w:p w14:paraId="2B63D770"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15,6</w:t>
            </w:r>
          </w:p>
        </w:tc>
        <w:tc>
          <w:tcPr>
            <w:tcW w:w="0" w:type="auto"/>
            <w:vAlign w:val="center"/>
            <w:hideMark/>
          </w:tcPr>
          <w:p w14:paraId="304CA853"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15,8</w:t>
            </w:r>
          </w:p>
        </w:tc>
        <w:tc>
          <w:tcPr>
            <w:tcW w:w="0" w:type="auto"/>
            <w:vAlign w:val="center"/>
            <w:hideMark/>
          </w:tcPr>
          <w:p w14:paraId="07E23A51" w14:textId="77777777" w:rsidR="00EC7C47" w:rsidRPr="004038BB" w:rsidRDefault="00EC7C47" w:rsidP="00EC7C47">
            <w:pPr>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Показує готовність до кризових ситуацій</w:t>
            </w:r>
          </w:p>
        </w:tc>
      </w:tr>
    </w:tbl>
    <w:p w14:paraId="1C42118C" w14:textId="77777777" w:rsidR="00452B66" w:rsidRPr="004038BB" w:rsidRDefault="00452B66" w:rsidP="000A2432">
      <w:pPr>
        <w:spacing w:line="360" w:lineRule="auto"/>
        <w:ind w:firstLine="709"/>
        <w:jc w:val="both"/>
        <w:rPr>
          <w:rFonts w:ascii="Times New Roman" w:eastAsia="Times New Roman" w:hAnsi="Times New Roman" w:cs="Times New Roman"/>
          <w:sz w:val="28"/>
          <w:szCs w:val="28"/>
          <w:lang w:eastAsia="ru-UA"/>
        </w:rPr>
      </w:pPr>
    </w:p>
    <w:p w14:paraId="24CB6438" w14:textId="436B4AB6"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ТОВ «АТБ</w:t>
      </w:r>
      <w:r w:rsidRPr="004038BB">
        <w:rPr>
          <w:rFonts w:ascii="Times New Roman" w:eastAsia="Times New Roman" w:hAnsi="Times New Roman" w:cs="Times New Roman"/>
          <w:sz w:val="28"/>
          <w:szCs w:val="28"/>
          <w:lang w:eastAsia="ru-UA"/>
        </w:rPr>
        <w:noBreakHyphen/>
        <w:t xml:space="preserve">Маркет» активно підтримує фінансові резерви та оптимально використовує оборотні активи, що дозволяє зберігати платоспроможність та стабільність діяльності навіть у кризові періоди. Ефективне використання операційних резервів сприяє підтримці </w:t>
      </w:r>
      <w:r w:rsidRPr="004038BB">
        <w:rPr>
          <w:rFonts w:ascii="Times New Roman" w:eastAsia="Times New Roman" w:hAnsi="Times New Roman" w:cs="Times New Roman"/>
          <w:sz w:val="28"/>
          <w:szCs w:val="28"/>
          <w:lang w:eastAsia="ru-UA"/>
        </w:rPr>
        <w:lastRenderedPageBreak/>
        <w:t>безперервного товарообігу, зниженню ризику дефіциту продукції та забезпеченню високого рівня обслуговування клієнтів.</w:t>
      </w:r>
    </w:p>
    <w:p w14:paraId="370F4CB3"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Проведений аналіз показує, що ТОВ «АТБ</w:t>
      </w:r>
      <w:r w:rsidRPr="004038BB">
        <w:rPr>
          <w:rFonts w:ascii="Times New Roman" w:eastAsia="Times New Roman" w:hAnsi="Times New Roman" w:cs="Times New Roman"/>
          <w:sz w:val="28"/>
          <w:szCs w:val="28"/>
          <w:lang w:eastAsia="ru-UA"/>
        </w:rPr>
        <w:noBreakHyphen/>
        <w:t>Маркет» забезпечує ефективне управління ресурсами за трьома основними напрямами:</w:t>
      </w:r>
    </w:p>
    <w:p w14:paraId="60FE395B" w14:textId="2005FFE9" w:rsidR="000A2432" w:rsidRPr="004038BB" w:rsidRDefault="00EF450D" w:rsidP="00EF450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1) с</w:t>
      </w:r>
      <w:r w:rsidR="000A2432" w:rsidRPr="004038BB">
        <w:rPr>
          <w:rFonts w:ascii="Times New Roman" w:eastAsia="Times New Roman" w:hAnsi="Times New Roman" w:cs="Times New Roman"/>
          <w:sz w:val="28"/>
          <w:szCs w:val="28"/>
          <w:lang w:eastAsia="ru-UA"/>
        </w:rPr>
        <w:t>истемний контроль собівартості продукції та операційних витрат дозволяє підтримувати стійку рентабельність та конкурентні ціни</w:t>
      </w:r>
      <w:r w:rsidRPr="004038BB">
        <w:rPr>
          <w:rFonts w:ascii="Times New Roman" w:eastAsia="Times New Roman" w:hAnsi="Times New Roman" w:cs="Times New Roman"/>
          <w:sz w:val="28"/>
          <w:szCs w:val="28"/>
          <w:lang w:eastAsia="ru-UA"/>
        </w:rPr>
        <w:t>;</w:t>
      </w:r>
    </w:p>
    <w:p w14:paraId="13EB3918" w14:textId="66D5F687" w:rsidR="000A2432" w:rsidRPr="004038BB" w:rsidRDefault="00EF450D" w:rsidP="00EF450D">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2) о</w:t>
      </w:r>
      <w:r w:rsidR="000A2432" w:rsidRPr="004038BB">
        <w:rPr>
          <w:rFonts w:ascii="Times New Roman" w:eastAsia="Times New Roman" w:hAnsi="Times New Roman" w:cs="Times New Roman"/>
          <w:sz w:val="28"/>
          <w:szCs w:val="28"/>
          <w:lang w:eastAsia="ru-UA"/>
        </w:rPr>
        <w:t>птимізація оборотності запасів і дебіторської заборгованості сприяє ефективному використанню оборотних коштів та підвищенню ліквідності підприємства.</w:t>
      </w:r>
    </w:p>
    <w:p w14:paraId="41FA09D0" w14:textId="77777777" w:rsidR="000A2432" w:rsidRPr="004038BB" w:rsidRDefault="000A2432" w:rsidP="000A2432">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Використання фінансових і операційних резервів у кризових умовах дозволяє зберігати фінансову стійкість та безперервність операційної діяльності, зменшуючи ризики впливу негативних зовнішніх факторів.</w:t>
      </w:r>
    </w:p>
    <w:p w14:paraId="30573DF7" w14:textId="229EBB6E" w:rsidR="000A2432" w:rsidRPr="004038BB" w:rsidRDefault="000A2432" w:rsidP="005420F9">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Таким чином, ТОВ «АТБ</w:t>
      </w:r>
      <w:r w:rsidRPr="004038BB">
        <w:rPr>
          <w:rFonts w:ascii="Times New Roman" w:eastAsia="Times New Roman" w:hAnsi="Times New Roman" w:cs="Times New Roman"/>
          <w:sz w:val="28"/>
          <w:szCs w:val="28"/>
          <w:lang w:eastAsia="ru-UA"/>
        </w:rPr>
        <w:noBreakHyphen/>
        <w:t>Маркет» демонструє високий рівень ефективності управління ресурсами, що є одним із ключових чинників підтримки стабільного розвитку підприємства та зміцнення його конкурентних позицій на ринку.</w:t>
      </w:r>
    </w:p>
    <w:p w14:paraId="3E891EBD" w14:textId="77777777" w:rsidR="005420F9" w:rsidRPr="004038BB" w:rsidRDefault="005420F9" w:rsidP="005420F9">
      <w:pPr>
        <w:spacing w:line="360" w:lineRule="auto"/>
        <w:ind w:firstLine="709"/>
        <w:jc w:val="both"/>
        <w:rPr>
          <w:rFonts w:ascii="Times New Roman" w:eastAsia="Times New Roman" w:hAnsi="Times New Roman" w:cs="Times New Roman"/>
          <w:sz w:val="28"/>
          <w:szCs w:val="28"/>
          <w:lang w:eastAsia="ru-UA"/>
        </w:rPr>
      </w:pPr>
    </w:p>
    <w:p w14:paraId="7F112313" w14:textId="778ACB1B" w:rsidR="00150D1B" w:rsidRPr="004038BB" w:rsidRDefault="005420F9" w:rsidP="005420F9">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bCs/>
          <w:sz w:val="28"/>
          <w:szCs w:val="28"/>
          <w:lang w:eastAsia="ru-RU"/>
        </w:rPr>
        <w:t>2.3. Антикризовий аспект управління ТОВ «АТБ-Маркет»</w:t>
      </w:r>
    </w:p>
    <w:p w14:paraId="499FCA60" w14:textId="77777777" w:rsidR="005420F9" w:rsidRPr="004038BB" w:rsidRDefault="005420F9" w:rsidP="005420F9">
      <w:pPr>
        <w:spacing w:line="360" w:lineRule="auto"/>
        <w:ind w:firstLine="709"/>
        <w:jc w:val="both"/>
        <w:rPr>
          <w:rFonts w:ascii="Times New Roman" w:eastAsia="Times New Roman" w:hAnsi="Times New Roman" w:cs="Times New Roman"/>
          <w:sz w:val="28"/>
          <w:szCs w:val="28"/>
          <w:lang w:eastAsia="ru-UA"/>
        </w:rPr>
      </w:pPr>
    </w:p>
    <w:p w14:paraId="1475DED9" w14:textId="2D6CFFD8" w:rsidR="002A58FE" w:rsidRPr="004038BB" w:rsidRDefault="002A58FE" w:rsidP="005420F9">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 умовах економічної нестабільності та високої конкуренції підприємства повинні володіти здатністю швидко реагувати на негативні зміни ринку, забезпечуючи стабільність фінансових результатів та безперервність операційної діяльності. Антикризове управління включає систематичний підхід до виявлення ризиків, визначення превентивних заходів та оцінки адаптивності бізнесу.</w:t>
      </w:r>
    </w:p>
    <w:p w14:paraId="1F580F0E" w14:textId="21EB3FE7" w:rsidR="002A58FE" w:rsidRPr="004038BB" w:rsidRDefault="002A58FE" w:rsidP="007760D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Виявлення ризиків є першою та ключовою складовою антикризового управління. Для ТОВ «АТБ</w:t>
      </w:r>
      <w:r w:rsidRPr="004038BB">
        <w:rPr>
          <w:rFonts w:ascii="Times New Roman" w:eastAsia="Times New Roman" w:hAnsi="Times New Roman" w:cs="Times New Roman"/>
          <w:sz w:val="28"/>
          <w:szCs w:val="28"/>
          <w:lang w:eastAsia="ru-UA"/>
        </w:rPr>
        <w:noBreakHyphen/>
        <w:t xml:space="preserve">Маркет» ризики можна класифікувати за </w:t>
      </w:r>
      <w:r w:rsidR="007760DB" w:rsidRPr="004038BB">
        <w:rPr>
          <w:rFonts w:ascii="Times New Roman" w:eastAsia="Times New Roman" w:hAnsi="Times New Roman" w:cs="Times New Roman"/>
          <w:sz w:val="28"/>
          <w:szCs w:val="28"/>
          <w:lang w:eastAsia="ru-UA"/>
        </w:rPr>
        <w:t>певними</w:t>
      </w:r>
      <w:r w:rsidRPr="004038BB">
        <w:rPr>
          <w:rFonts w:ascii="Times New Roman" w:eastAsia="Times New Roman" w:hAnsi="Times New Roman" w:cs="Times New Roman"/>
          <w:sz w:val="28"/>
          <w:szCs w:val="28"/>
          <w:lang w:eastAsia="ru-UA"/>
        </w:rPr>
        <w:t xml:space="preserve"> групами:</w:t>
      </w:r>
      <w:r w:rsidR="007760DB" w:rsidRPr="004038BB">
        <w:rPr>
          <w:rFonts w:ascii="Times New Roman" w:eastAsia="Times New Roman" w:hAnsi="Times New Roman" w:cs="Times New Roman"/>
          <w:sz w:val="28"/>
          <w:szCs w:val="28"/>
          <w:lang w:eastAsia="ru-UA"/>
        </w:rPr>
        <w:t xml:space="preserve">  ф</w:t>
      </w:r>
      <w:r w:rsidRPr="004038BB">
        <w:rPr>
          <w:rFonts w:ascii="Times New Roman" w:eastAsia="Times New Roman" w:hAnsi="Times New Roman" w:cs="Times New Roman"/>
          <w:sz w:val="28"/>
          <w:szCs w:val="28"/>
          <w:lang w:eastAsia="ru-UA"/>
        </w:rPr>
        <w:t>інансові ризики</w:t>
      </w:r>
      <w:r w:rsidR="007760DB" w:rsidRPr="004038BB">
        <w:rPr>
          <w:rFonts w:ascii="Times New Roman" w:eastAsia="Times New Roman" w:hAnsi="Times New Roman" w:cs="Times New Roman"/>
          <w:sz w:val="28"/>
          <w:szCs w:val="28"/>
          <w:lang w:eastAsia="ru-UA"/>
        </w:rPr>
        <w:t>, о</w:t>
      </w:r>
      <w:r w:rsidRPr="004038BB">
        <w:rPr>
          <w:rFonts w:ascii="Times New Roman" w:eastAsia="Times New Roman" w:hAnsi="Times New Roman" w:cs="Times New Roman"/>
          <w:sz w:val="28"/>
          <w:szCs w:val="28"/>
          <w:lang w:eastAsia="ru-UA"/>
        </w:rPr>
        <w:t>пераційні ризики</w:t>
      </w:r>
      <w:r w:rsidR="007760DB" w:rsidRPr="004038BB">
        <w:rPr>
          <w:rFonts w:ascii="Times New Roman" w:eastAsia="Times New Roman" w:hAnsi="Times New Roman" w:cs="Times New Roman"/>
          <w:sz w:val="28"/>
          <w:szCs w:val="28"/>
          <w:lang w:eastAsia="ru-UA"/>
        </w:rPr>
        <w:t>, р</w:t>
      </w:r>
      <w:r w:rsidRPr="004038BB">
        <w:rPr>
          <w:rFonts w:ascii="Times New Roman" w:eastAsia="Times New Roman" w:hAnsi="Times New Roman" w:cs="Times New Roman"/>
          <w:sz w:val="28"/>
          <w:szCs w:val="28"/>
          <w:lang w:eastAsia="ru-UA"/>
        </w:rPr>
        <w:t>инкові та конкурентні ризики</w:t>
      </w:r>
      <w:r w:rsidR="007760DB" w:rsidRPr="004038BB">
        <w:rPr>
          <w:rFonts w:ascii="Times New Roman" w:eastAsia="Times New Roman" w:hAnsi="Times New Roman" w:cs="Times New Roman"/>
          <w:sz w:val="28"/>
          <w:szCs w:val="28"/>
          <w:lang w:eastAsia="ru-UA"/>
        </w:rPr>
        <w:t>, а також р</w:t>
      </w:r>
      <w:r w:rsidRPr="004038BB">
        <w:rPr>
          <w:rFonts w:ascii="Times New Roman" w:eastAsia="Times New Roman" w:hAnsi="Times New Roman" w:cs="Times New Roman"/>
          <w:sz w:val="28"/>
          <w:szCs w:val="28"/>
          <w:lang w:eastAsia="ru-UA"/>
        </w:rPr>
        <w:t>егуляторні та зовнішньоекономічні ризики</w:t>
      </w:r>
      <w:r w:rsidR="007760DB" w:rsidRPr="004038BB">
        <w:rPr>
          <w:rFonts w:ascii="Times New Roman" w:eastAsia="Times New Roman" w:hAnsi="Times New Roman" w:cs="Times New Roman"/>
          <w:sz w:val="28"/>
          <w:szCs w:val="28"/>
          <w:lang w:eastAsia="ru-UA"/>
        </w:rPr>
        <w:t xml:space="preserve"> (таблиця 2.6).</w:t>
      </w:r>
    </w:p>
    <w:p w14:paraId="2034D1B8" w14:textId="77777777" w:rsidR="007760DB" w:rsidRPr="004038BB" w:rsidRDefault="007760DB" w:rsidP="005420F9">
      <w:pPr>
        <w:spacing w:line="360" w:lineRule="auto"/>
        <w:jc w:val="right"/>
        <w:outlineLvl w:val="2"/>
        <w:rPr>
          <w:rFonts w:ascii="Times New Roman" w:eastAsia="Times New Roman" w:hAnsi="Times New Roman" w:cs="Times New Roman"/>
          <w:sz w:val="28"/>
          <w:szCs w:val="28"/>
          <w:lang w:eastAsia="ru-UA"/>
        </w:rPr>
      </w:pPr>
    </w:p>
    <w:p w14:paraId="4B36FEB7" w14:textId="37966887" w:rsidR="005420F9" w:rsidRPr="004038BB" w:rsidRDefault="005420F9" w:rsidP="005420F9">
      <w:pPr>
        <w:spacing w:line="360" w:lineRule="auto"/>
        <w:jc w:val="right"/>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 xml:space="preserve">Таблиця </w:t>
      </w:r>
      <w:r w:rsidR="00A14374" w:rsidRPr="004038BB">
        <w:rPr>
          <w:rFonts w:ascii="Times New Roman" w:eastAsia="Times New Roman" w:hAnsi="Times New Roman" w:cs="Times New Roman"/>
          <w:sz w:val="28"/>
          <w:szCs w:val="28"/>
          <w:lang w:eastAsia="ru-UA"/>
        </w:rPr>
        <w:t>2</w:t>
      </w:r>
      <w:r w:rsidRPr="004038BB">
        <w:rPr>
          <w:rFonts w:ascii="Times New Roman" w:eastAsia="Times New Roman" w:hAnsi="Times New Roman" w:cs="Times New Roman"/>
          <w:sz w:val="28"/>
          <w:szCs w:val="28"/>
          <w:lang w:eastAsia="ru-UA"/>
        </w:rPr>
        <w:t>.</w:t>
      </w:r>
      <w:r w:rsidR="00A14374" w:rsidRPr="004038BB">
        <w:rPr>
          <w:rFonts w:ascii="Times New Roman" w:eastAsia="Times New Roman" w:hAnsi="Times New Roman" w:cs="Times New Roman"/>
          <w:sz w:val="28"/>
          <w:szCs w:val="28"/>
          <w:lang w:eastAsia="ru-UA"/>
        </w:rPr>
        <w:t>6</w:t>
      </w:r>
      <w:r w:rsidRPr="004038BB">
        <w:rPr>
          <w:rFonts w:ascii="Times New Roman" w:eastAsia="Times New Roman" w:hAnsi="Times New Roman" w:cs="Times New Roman"/>
          <w:sz w:val="28"/>
          <w:szCs w:val="28"/>
          <w:lang w:eastAsia="ru-UA"/>
        </w:rPr>
        <w:t xml:space="preserve"> </w:t>
      </w:r>
    </w:p>
    <w:p w14:paraId="74F44863" w14:textId="3AE8B83F" w:rsidR="005420F9" w:rsidRPr="004038BB" w:rsidRDefault="005420F9" w:rsidP="005420F9">
      <w:pPr>
        <w:spacing w:line="360" w:lineRule="auto"/>
        <w:outlineLvl w:val="2"/>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 Антикризов</w:t>
      </w:r>
      <w:r w:rsidR="00A14374" w:rsidRPr="004038BB">
        <w:rPr>
          <w:rFonts w:ascii="Times New Roman" w:eastAsia="Times New Roman" w:hAnsi="Times New Roman" w:cs="Times New Roman"/>
          <w:sz w:val="28"/>
          <w:szCs w:val="28"/>
          <w:lang w:eastAsia="ru-UA"/>
        </w:rPr>
        <w:t>е</w:t>
      </w:r>
      <w:r w:rsidRPr="004038BB">
        <w:rPr>
          <w:rFonts w:ascii="Times New Roman" w:eastAsia="Times New Roman" w:hAnsi="Times New Roman" w:cs="Times New Roman"/>
          <w:sz w:val="28"/>
          <w:szCs w:val="28"/>
          <w:lang w:eastAsia="ru-UA"/>
        </w:rPr>
        <w:t xml:space="preserve"> управління ТОВ «АТБ</w:t>
      </w:r>
      <w:r w:rsidRPr="004038BB">
        <w:rPr>
          <w:rFonts w:ascii="Times New Roman" w:eastAsia="Times New Roman" w:hAnsi="Times New Roman" w:cs="Times New Roman"/>
          <w:sz w:val="28"/>
          <w:szCs w:val="28"/>
          <w:lang w:eastAsia="ru-UA"/>
        </w:rPr>
        <w:noBreakHyphen/>
        <w:t>Маркет»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4"/>
        <w:gridCol w:w="1775"/>
        <w:gridCol w:w="1459"/>
        <w:gridCol w:w="1925"/>
        <w:gridCol w:w="1712"/>
      </w:tblGrid>
      <w:tr w:rsidR="005420F9" w:rsidRPr="004038BB" w14:paraId="756E10D7" w14:textId="77777777" w:rsidTr="005420F9">
        <w:trPr>
          <w:tblHeader/>
          <w:tblCellSpacing w:w="15" w:type="dxa"/>
        </w:trPr>
        <w:tc>
          <w:tcPr>
            <w:tcW w:w="0" w:type="auto"/>
            <w:vAlign w:val="center"/>
            <w:hideMark/>
          </w:tcPr>
          <w:p w14:paraId="5A89F1F4" w14:textId="77777777" w:rsidR="005420F9" w:rsidRPr="004038BB" w:rsidRDefault="005420F9" w:rsidP="005420F9">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Категорія ризику</w:t>
            </w:r>
          </w:p>
        </w:tc>
        <w:tc>
          <w:tcPr>
            <w:tcW w:w="0" w:type="auto"/>
            <w:vAlign w:val="center"/>
            <w:hideMark/>
          </w:tcPr>
          <w:p w14:paraId="7913FE5F" w14:textId="77777777" w:rsidR="005420F9" w:rsidRPr="004038BB" w:rsidRDefault="005420F9" w:rsidP="005420F9">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Вразливі зони бізнесу</w:t>
            </w:r>
          </w:p>
        </w:tc>
        <w:tc>
          <w:tcPr>
            <w:tcW w:w="0" w:type="auto"/>
            <w:vAlign w:val="center"/>
            <w:hideMark/>
          </w:tcPr>
          <w:p w14:paraId="0F126F76" w14:textId="77777777" w:rsidR="005420F9" w:rsidRPr="004038BB" w:rsidRDefault="005420F9" w:rsidP="005420F9">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Можливі наслідки</w:t>
            </w:r>
          </w:p>
        </w:tc>
        <w:tc>
          <w:tcPr>
            <w:tcW w:w="0" w:type="auto"/>
            <w:vAlign w:val="center"/>
            <w:hideMark/>
          </w:tcPr>
          <w:p w14:paraId="514AB98A" w14:textId="77777777" w:rsidR="005420F9" w:rsidRPr="004038BB" w:rsidRDefault="005420F9" w:rsidP="005420F9">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Заходи для стабілізації</w:t>
            </w:r>
          </w:p>
        </w:tc>
        <w:tc>
          <w:tcPr>
            <w:tcW w:w="0" w:type="auto"/>
            <w:vAlign w:val="center"/>
            <w:hideMark/>
          </w:tcPr>
          <w:p w14:paraId="3ABCBB66" w14:textId="77777777" w:rsidR="005420F9" w:rsidRPr="004038BB" w:rsidRDefault="005420F9" w:rsidP="005420F9">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Показники адаптивності</w:t>
            </w:r>
          </w:p>
        </w:tc>
      </w:tr>
      <w:tr w:rsidR="005420F9" w:rsidRPr="004038BB" w14:paraId="1EF63552" w14:textId="77777777" w:rsidTr="005420F9">
        <w:trPr>
          <w:tblCellSpacing w:w="15" w:type="dxa"/>
        </w:trPr>
        <w:tc>
          <w:tcPr>
            <w:tcW w:w="0" w:type="auto"/>
            <w:vAlign w:val="center"/>
            <w:hideMark/>
          </w:tcPr>
          <w:p w14:paraId="1A8911AD"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Фінансові</w:t>
            </w:r>
          </w:p>
        </w:tc>
        <w:tc>
          <w:tcPr>
            <w:tcW w:w="0" w:type="auto"/>
            <w:vAlign w:val="center"/>
            <w:hideMark/>
          </w:tcPr>
          <w:p w14:paraId="1777E035"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Зростання кредитних ставок; коливання грошових потоків; валютні ризики</w:t>
            </w:r>
          </w:p>
        </w:tc>
        <w:tc>
          <w:tcPr>
            <w:tcW w:w="0" w:type="auto"/>
            <w:vAlign w:val="center"/>
            <w:hideMark/>
          </w:tcPr>
          <w:p w14:paraId="6CE11A3B"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Підвищення фінансових витрат; зниження ліквідності</w:t>
            </w:r>
          </w:p>
        </w:tc>
        <w:tc>
          <w:tcPr>
            <w:tcW w:w="0" w:type="auto"/>
            <w:vAlign w:val="center"/>
            <w:hideMark/>
          </w:tcPr>
          <w:p w14:paraId="12B8467E"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Формування фінансових резервів; оптимізація структури капіталу; контроль витрат</w:t>
            </w:r>
          </w:p>
        </w:tc>
        <w:tc>
          <w:tcPr>
            <w:tcW w:w="0" w:type="auto"/>
            <w:vAlign w:val="center"/>
            <w:hideMark/>
          </w:tcPr>
          <w:p w14:paraId="42750965"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Рівень фінансових резервів; швидкість залучення зовнішніх коштів</w:t>
            </w:r>
          </w:p>
        </w:tc>
      </w:tr>
      <w:tr w:rsidR="005420F9" w:rsidRPr="004038BB" w14:paraId="548F956D" w14:textId="77777777" w:rsidTr="005420F9">
        <w:trPr>
          <w:tblCellSpacing w:w="15" w:type="dxa"/>
        </w:trPr>
        <w:tc>
          <w:tcPr>
            <w:tcW w:w="0" w:type="auto"/>
            <w:vAlign w:val="center"/>
            <w:hideMark/>
          </w:tcPr>
          <w:p w14:paraId="66684528"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Операційні</w:t>
            </w:r>
          </w:p>
        </w:tc>
        <w:tc>
          <w:tcPr>
            <w:tcW w:w="0" w:type="auto"/>
            <w:vAlign w:val="center"/>
            <w:hideMark/>
          </w:tcPr>
          <w:p w14:paraId="4931FC7A"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Перебої постачання; проблеми логістики; сезонні коливання попиту</w:t>
            </w:r>
          </w:p>
        </w:tc>
        <w:tc>
          <w:tcPr>
            <w:tcW w:w="0" w:type="auto"/>
            <w:vAlign w:val="center"/>
            <w:hideMark/>
          </w:tcPr>
          <w:p w14:paraId="1DAFB235" w14:textId="77777777" w:rsidR="005420F9" w:rsidRPr="004038BB" w:rsidRDefault="005420F9" w:rsidP="005420F9">
            <w:pPr>
              <w:jc w:val="left"/>
              <w:rPr>
                <w:rFonts w:ascii="Times New Roman" w:eastAsia="Times New Roman" w:hAnsi="Times New Roman" w:cs="Times New Roman"/>
                <w:sz w:val="24"/>
                <w:szCs w:val="24"/>
                <w:lang w:eastAsia="ru-UA"/>
              </w:rPr>
            </w:pPr>
            <w:proofErr w:type="spellStart"/>
            <w:r w:rsidRPr="004038BB">
              <w:rPr>
                <w:rFonts w:ascii="Times New Roman" w:eastAsia="Times New Roman" w:hAnsi="Times New Roman" w:cs="Times New Roman"/>
                <w:sz w:val="24"/>
                <w:szCs w:val="24"/>
                <w:lang w:eastAsia="ru-UA"/>
              </w:rPr>
              <w:t>Збої</w:t>
            </w:r>
            <w:proofErr w:type="spellEnd"/>
            <w:r w:rsidRPr="004038BB">
              <w:rPr>
                <w:rFonts w:ascii="Times New Roman" w:eastAsia="Times New Roman" w:hAnsi="Times New Roman" w:cs="Times New Roman"/>
                <w:sz w:val="24"/>
                <w:szCs w:val="24"/>
                <w:lang w:eastAsia="ru-UA"/>
              </w:rPr>
              <w:t xml:space="preserve"> в роботі магазинів; дефіцит товару</w:t>
            </w:r>
          </w:p>
        </w:tc>
        <w:tc>
          <w:tcPr>
            <w:tcW w:w="0" w:type="auto"/>
            <w:vAlign w:val="center"/>
            <w:hideMark/>
          </w:tcPr>
          <w:p w14:paraId="78546594"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Диверсифікація постачальників; розвиток логістичних резервів; автоматизація процесів</w:t>
            </w:r>
          </w:p>
        </w:tc>
        <w:tc>
          <w:tcPr>
            <w:tcW w:w="0" w:type="auto"/>
            <w:vAlign w:val="center"/>
            <w:hideMark/>
          </w:tcPr>
          <w:p w14:paraId="58C9E629"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Час реагування на перебої; ефективність управління запасами</w:t>
            </w:r>
          </w:p>
        </w:tc>
      </w:tr>
      <w:tr w:rsidR="005420F9" w:rsidRPr="004038BB" w14:paraId="43467865" w14:textId="77777777" w:rsidTr="005420F9">
        <w:trPr>
          <w:tblCellSpacing w:w="15" w:type="dxa"/>
        </w:trPr>
        <w:tc>
          <w:tcPr>
            <w:tcW w:w="0" w:type="auto"/>
            <w:vAlign w:val="center"/>
            <w:hideMark/>
          </w:tcPr>
          <w:p w14:paraId="23644AF8"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Ринкові та конкурентні</w:t>
            </w:r>
          </w:p>
        </w:tc>
        <w:tc>
          <w:tcPr>
            <w:tcW w:w="0" w:type="auto"/>
            <w:vAlign w:val="center"/>
            <w:hideMark/>
          </w:tcPr>
          <w:p w14:paraId="599CD3CD"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Посилення конкуренції; зміна споживчої поведінки</w:t>
            </w:r>
          </w:p>
        </w:tc>
        <w:tc>
          <w:tcPr>
            <w:tcW w:w="0" w:type="auto"/>
            <w:vAlign w:val="center"/>
            <w:hideMark/>
          </w:tcPr>
          <w:p w14:paraId="707632CA"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Зниження продажів; втрата частки ринку</w:t>
            </w:r>
          </w:p>
        </w:tc>
        <w:tc>
          <w:tcPr>
            <w:tcW w:w="0" w:type="auto"/>
            <w:vAlign w:val="center"/>
            <w:hideMark/>
          </w:tcPr>
          <w:p w14:paraId="01876EFD"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Гнучка цінова політика; акційні програми; адаптація асортименту</w:t>
            </w:r>
          </w:p>
        </w:tc>
        <w:tc>
          <w:tcPr>
            <w:tcW w:w="0" w:type="auto"/>
            <w:vAlign w:val="center"/>
            <w:hideMark/>
          </w:tcPr>
          <w:p w14:paraId="43B9A046"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Швидкість зміни цін та асортименту; частка продажів нових товарів</w:t>
            </w:r>
          </w:p>
        </w:tc>
      </w:tr>
      <w:tr w:rsidR="005420F9" w:rsidRPr="004038BB" w14:paraId="4326B026" w14:textId="77777777" w:rsidTr="005420F9">
        <w:trPr>
          <w:tblCellSpacing w:w="15" w:type="dxa"/>
        </w:trPr>
        <w:tc>
          <w:tcPr>
            <w:tcW w:w="0" w:type="auto"/>
            <w:vAlign w:val="center"/>
            <w:hideMark/>
          </w:tcPr>
          <w:p w14:paraId="01858D44"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b/>
                <w:bCs/>
                <w:sz w:val="24"/>
                <w:szCs w:val="24"/>
                <w:lang w:eastAsia="ru-UA"/>
              </w:rPr>
              <w:t>Регуляторні та зовнішньоекономічні</w:t>
            </w:r>
          </w:p>
        </w:tc>
        <w:tc>
          <w:tcPr>
            <w:tcW w:w="0" w:type="auto"/>
            <w:vAlign w:val="center"/>
            <w:hideMark/>
          </w:tcPr>
          <w:p w14:paraId="7B89239F"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Зміни законодавства; соціально-політичні фактори</w:t>
            </w:r>
          </w:p>
        </w:tc>
        <w:tc>
          <w:tcPr>
            <w:tcW w:w="0" w:type="auto"/>
            <w:vAlign w:val="center"/>
            <w:hideMark/>
          </w:tcPr>
          <w:p w14:paraId="57287443"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Додаткові витрати; обмеження діяльності</w:t>
            </w:r>
          </w:p>
        </w:tc>
        <w:tc>
          <w:tcPr>
            <w:tcW w:w="0" w:type="auto"/>
            <w:vAlign w:val="center"/>
            <w:hideMark/>
          </w:tcPr>
          <w:p w14:paraId="46010A21"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Моніторинг законодавчих змін; розробка внутрішніх політик; юридичне супроводження</w:t>
            </w:r>
          </w:p>
        </w:tc>
        <w:tc>
          <w:tcPr>
            <w:tcW w:w="0" w:type="auto"/>
            <w:vAlign w:val="center"/>
            <w:hideMark/>
          </w:tcPr>
          <w:p w14:paraId="30EE5B06" w14:textId="77777777" w:rsidR="005420F9" w:rsidRPr="004038BB" w:rsidRDefault="005420F9" w:rsidP="005420F9">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Час реагування на законодавчі зміни; наявність процедур управління ризиками</w:t>
            </w:r>
          </w:p>
        </w:tc>
      </w:tr>
    </w:tbl>
    <w:p w14:paraId="03F495D2" w14:textId="77777777" w:rsidR="005420F9" w:rsidRPr="004038BB" w:rsidRDefault="005420F9" w:rsidP="002A58FE">
      <w:pPr>
        <w:spacing w:line="360" w:lineRule="auto"/>
        <w:ind w:firstLine="709"/>
        <w:jc w:val="both"/>
        <w:rPr>
          <w:rFonts w:ascii="Times New Roman" w:eastAsia="Times New Roman" w:hAnsi="Times New Roman" w:cs="Times New Roman"/>
          <w:sz w:val="28"/>
          <w:szCs w:val="28"/>
          <w:lang w:eastAsia="ru-UA"/>
        </w:rPr>
      </w:pPr>
    </w:p>
    <w:p w14:paraId="1DDD3830" w14:textId="77777777" w:rsidR="007760DB" w:rsidRPr="004038BB" w:rsidRDefault="007760DB" w:rsidP="007760D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Виявлення вразливих зон дозволяє підприємству своєчасно прогнозувати потенційні проблеми та визначати пріоритети для антикризових заходів.</w:t>
      </w:r>
    </w:p>
    <w:p w14:paraId="12E4FC25" w14:textId="0E13E876" w:rsidR="008C5F3C" w:rsidRPr="004038BB" w:rsidRDefault="007760DB"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Для мінімізації негативного впливу ризиків ТОВ «АТБ</w:t>
      </w:r>
      <w:r w:rsidRPr="004038BB">
        <w:rPr>
          <w:rFonts w:ascii="Times New Roman" w:eastAsia="Times New Roman" w:hAnsi="Times New Roman" w:cs="Times New Roman"/>
          <w:sz w:val="28"/>
          <w:szCs w:val="28"/>
          <w:lang w:eastAsia="ru-UA"/>
        </w:rPr>
        <w:noBreakHyphen/>
        <w:t>Маркет» застосовує комплекс превентивних та адаптивних заходів</w:t>
      </w:r>
      <w:r w:rsidR="008C5F3C" w:rsidRPr="004038BB">
        <w:rPr>
          <w:rFonts w:ascii="Times New Roman" w:eastAsia="Times New Roman" w:hAnsi="Times New Roman" w:cs="Times New Roman"/>
          <w:sz w:val="28"/>
          <w:szCs w:val="28"/>
          <w:lang w:eastAsia="ru-UA"/>
        </w:rPr>
        <w:t xml:space="preserve"> </w:t>
      </w:r>
      <w:r w:rsidR="008C5F3C" w:rsidRPr="004038BB">
        <w:rPr>
          <w:rFonts w:ascii="Times New Roman" w:eastAsia="Times New Roman" w:hAnsi="Times New Roman" w:cs="Times New Roman"/>
          <w:i/>
          <w:iCs/>
          <w:sz w:val="28"/>
          <w:szCs w:val="28"/>
          <w:lang w:eastAsia="ru-UA"/>
        </w:rPr>
        <w:t>(Додаток В)</w:t>
      </w:r>
      <w:r w:rsidR="00F566D8" w:rsidRPr="004038BB">
        <w:rPr>
          <w:rFonts w:ascii="Times New Roman" w:eastAsia="Times New Roman" w:hAnsi="Times New Roman" w:cs="Times New Roman"/>
          <w:i/>
          <w:iCs/>
          <w:sz w:val="28"/>
          <w:szCs w:val="28"/>
          <w:lang w:eastAsia="ru-UA"/>
        </w:rPr>
        <w:t>.</w:t>
      </w:r>
      <w:r w:rsidR="00F566D8" w:rsidRPr="004038BB">
        <w:rPr>
          <w:rFonts w:ascii="Times New Roman" w:eastAsia="Times New Roman" w:hAnsi="Times New Roman" w:cs="Times New Roman"/>
          <w:sz w:val="28"/>
          <w:szCs w:val="28"/>
          <w:lang w:eastAsia="ru-UA"/>
        </w:rPr>
        <w:t xml:space="preserve"> </w:t>
      </w:r>
      <w:r w:rsidR="008C5F3C" w:rsidRPr="004038BB">
        <w:rPr>
          <w:rFonts w:ascii="Times New Roman" w:eastAsia="Times New Roman" w:hAnsi="Times New Roman" w:cs="Times New Roman"/>
          <w:sz w:val="28"/>
          <w:szCs w:val="28"/>
          <w:lang w:eastAsia="ru-UA"/>
        </w:rPr>
        <w:t>У</w:t>
      </w:r>
      <w:r w:rsidR="00F566D8" w:rsidRPr="004038BB">
        <w:rPr>
          <w:rFonts w:ascii="Times New Roman" w:eastAsia="Times New Roman" w:hAnsi="Times New Roman" w:cs="Times New Roman"/>
          <w:sz w:val="28"/>
          <w:szCs w:val="28"/>
          <w:lang w:eastAsia="ru-UA"/>
        </w:rPr>
        <w:t xml:space="preserve"> таблиці 2.7</w:t>
      </w:r>
      <w:r w:rsidR="008C5F3C" w:rsidRPr="004038BB">
        <w:rPr>
          <w:rFonts w:ascii="Times New Roman" w:eastAsia="Times New Roman" w:hAnsi="Times New Roman" w:cs="Times New Roman"/>
          <w:sz w:val="28"/>
          <w:szCs w:val="28"/>
          <w:lang w:eastAsia="ru-UA"/>
        </w:rPr>
        <w:t xml:space="preserve"> детально представлено заходи, що сприяють мінімізації  негативного впливу ризиків ТОВ «АТБ</w:t>
      </w:r>
      <w:r w:rsidR="008C5F3C" w:rsidRPr="004038BB">
        <w:rPr>
          <w:rFonts w:ascii="Times New Roman" w:eastAsia="Times New Roman" w:hAnsi="Times New Roman" w:cs="Times New Roman"/>
          <w:sz w:val="28"/>
          <w:szCs w:val="28"/>
          <w:lang w:eastAsia="ru-UA"/>
        </w:rPr>
        <w:noBreakHyphen/>
        <w:t>Маркет». Запропоновані заходи забезпечують підтримку фінансової стабільності та безперервності бізнес-процесів, навіть у періоди економічної нестабільності.</w:t>
      </w:r>
    </w:p>
    <w:p w14:paraId="56AE05D3" w14:textId="1CB304CE" w:rsidR="00F566D8" w:rsidRPr="004038BB" w:rsidRDefault="00F566D8" w:rsidP="00F566D8">
      <w:pPr>
        <w:spacing w:line="360" w:lineRule="auto"/>
        <w:ind w:firstLine="709"/>
        <w:jc w:val="right"/>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 xml:space="preserve">Таблиця 2.7 </w:t>
      </w:r>
    </w:p>
    <w:p w14:paraId="34A1CEFA" w14:textId="77777777" w:rsidR="008B0AED" w:rsidRDefault="008B0AED" w:rsidP="00F566D8">
      <w:pPr>
        <w:spacing w:line="360" w:lineRule="auto"/>
        <w:ind w:firstLine="709"/>
        <w:rPr>
          <w:rFonts w:ascii="Times New Roman" w:eastAsia="Times New Roman" w:hAnsi="Times New Roman" w:cs="Times New Roman"/>
          <w:sz w:val="28"/>
          <w:szCs w:val="28"/>
          <w:lang w:eastAsia="ru-UA"/>
        </w:rPr>
      </w:pPr>
      <w:r>
        <w:rPr>
          <w:rFonts w:ascii="Times New Roman" w:eastAsia="Times New Roman" w:hAnsi="Times New Roman" w:cs="Times New Roman"/>
          <w:sz w:val="28"/>
          <w:szCs w:val="28"/>
          <w:lang w:eastAsia="ru-UA"/>
        </w:rPr>
        <w:t>З</w:t>
      </w:r>
      <w:r w:rsidRPr="004038BB">
        <w:rPr>
          <w:rFonts w:ascii="Times New Roman" w:eastAsia="Times New Roman" w:hAnsi="Times New Roman" w:cs="Times New Roman"/>
          <w:sz w:val="28"/>
          <w:szCs w:val="28"/>
          <w:lang w:eastAsia="ru-UA"/>
        </w:rPr>
        <w:t xml:space="preserve">аходи, що сприяють мінімізації  негативного впливу ризиків </w:t>
      </w:r>
    </w:p>
    <w:p w14:paraId="1ACC13F4" w14:textId="13EAE00B" w:rsidR="00F566D8" w:rsidRPr="004038BB" w:rsidRDefault="008B0AED" w:rsidP="00F566D8">
      <w:pPr>
        <w:spacing w:line="360" w:lineRule="auto"/>
        <w:ind w:firstLine="709"/>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ТОВ «АТБ</w:t>
      </w:r>
      <w:r w:rsidRPr="004038BB">
        <w:rPr>
          <w:rFonts w:ascii="Times New Roman" w:eastAsia="Times New Roman" w:hAnsi="Times New Roman" w:cs="Times New Roman"/>
          <w:sz w:val="28"/>
          <w:szCs w:val="28"/>
          <w:lang w:eastAsia="ru-UA"/>
        </w:rPr>
        <w:noBreakHyphen/>
        <w:t>Маркет»</w:t>
      </w:r>
    </w:p>
    <w:tbl>
      <w:tblPr>
        <w:tblStyle w:val="ab"/>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52"/>
        <w:gridCol w:w="5873"/>
      </w:tblGrid>
      <w:tr w:rsidR="00F566D8" w:rsidRPr="004038BB" w14:paraId="09F2D504" w14:textId="77777777" w:rsidTr="00221514">
        <w:tc>
          <w:tcPr>
            <w:tcW w:w="3458" w:type="dxa"/>
          </w:tcPr>
          <w:p w14:paraId="2994003A" w14:textId="680EDE51" w:rsidR="00F566D8" w:rsidRPr="004038BB" w:rsidRDefault="00F566D8" w:rsidP="00F566D8">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Найменування заходу</w:t>
            </w:r>
          </w:p>
        </w:tc>
        <w:tc>
          <w:tcPr>
            <w:tcW w:w="5887" w:type="dxa"/>
          </w:tcPr>
          <w:p w14:paraId="2DD971E3" w14:textId="42D83492" w:rsidR="00F566D8" w:rsidRPr="004038BB" w:rsidRDefault="00F566D8" w:rsidP="00F566D8">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Зміст заходу</w:t>
            </w:r>
          </w:p>
        </w:tc>
      </w:tr>
      <w:tr w:rsidR="00F566D8" w:rsidRPr="004038BB" w14:paraId="53DB8FC3" w14:textId="77777777" w:rsidTr="00221514">
        <w:trPr>
          <w:trHeight w:val="603"/>
        </w:trPr>
        <w:tc>
          <w:tcPr>
            <w:tcW w:w="3458" w:type="dxa"/>
            <w:vMerge w:val="restart"/>
            <w:vAlign w:val="center"/>
          </w:tcPr>
          <w:p w14:paraId="43E2B77B" w14:textId="634A7755" w:rsidR="00F566D8" w:rsidRPr="004038BB" w:rsidRDefault="00F566D8" w:rsidP="00CB3EE3">
            <w:pPr>
              <w:rPr>
                <w:rFonts w:ascii="Times New Roman" w:eastAsia="Times New Roman" w:hAnsi="Times New Roman" w:cs="Times New Roman"/>
                <w:sz w:val="28"/>
                <w:szCs w:val="28"/>
                <w:lang w:eastAsia="ru-UA"/>
              </w:rPr>
            </w:pPr>
            <w:r w:rsidRPr="004038BB">
              <w:rPr>
                <w:rFonts w:ascii="Times New Roman" w:eastAsia="Times New Roman" w:hAnsi="Times New Roman" w:cs="Times New Roman"/>
                <w:b/>
                <w:bCs/>
                <w:sz w:val="24"/>
                <w:szCs w:val="24"/>
                <w:lang w:eastAsia="ru-UA"/>
              </w:rPr>
              <w:t>Фінансові заходи</w:t>
            </w:r>
          </w:p>
        </w:tc>
        <w:tc>
          <w:tcPr>
            <w:tcW w:w="5887" w:type="dxa"/>
          </w:tcPr>
          <w:p w14:paraId="6BA5D4A4" w14:textId="3AD0E07B" w:rsidR="00F566D8" w:rsidRPr="004038BB" w:rsidRDefault="00F566D8" w:rsidP="00F566D8">
            <w:pPr>
              <w:jc w:val="left"/>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4"/>
                <w:szCs w:val="24"/>
                <w:lang w:eastAsia="ru-UA"/>
              </w:rPr>
              <w:t>Формування резервного фонду для покриття непередбачуваних витрат.</w:t>
            </w:r>
          </w:p>
        </w:tc>
      </w:tr>
      <w:tr w:rsidR="00F566D8" w:rsidRPr="004038BB" w14:paraId="20FDECD0" w14:textId="77777777" w:rsidTr="00221514">
        <w:tc>
          <w:tcPr>
            <w:tcW w:w="3458" w:type="dxa"/>
            <w:vMerge/>
          </w:tcPr>
          <w:p w14:paraId="2927132B" w14:textId="77777777" w:rsidR="00F566D8" w:rsidRPr="004038BB" w:rsidRDefault="00F566D8" w:rsidP="007760DB">
            <w:pPr>
              <w:spacing w:line="360" w:lineRule="auto"/>
              <w:jc w:val="both"/>
              <w:rPr>
                <w:rFonts w:ascii="Times New Roman" w:eastAsia="Times New Roman" w:hAnsi="Times New Roman" w:cs="Times New Roman"/>
                <w:sz w:val="28"/>
                <w:szCs w:val="28"/>
                <w:lang w:eastAsia="ru-UA"/>
              </w:rPr>
            </w:pPr>
          </w:p>
        </w:tc>
        <w:tc>
          <w:tcPr>
            <w:tcW w:w="5887" w:type="dxa"/>
          </w:tcPr>
          <w:p w14:paraId="5B171E9A" w14:textId="66C5820C" w:rsidR="00F566D8" w:rsidRPr="004038BB" w:rsidRDefault="00F566D8" w:rsidP="00F566D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Оптимізація структури капіталу шляхом балансування власних і позикових ресурсів</w:t>
            </w:r>
          </w:p>
        </w:tc>
      </w:tr>
      <w:tr w:rsidR="00F566D8" w:rsidRPr="004038BB" w14:paraId="10D30A41" w14:textId="77777777" w:rsidTr="00221514">
        <w:tc>
          <w:tcPr>
            <w:tcW w:w="3458" w:type="dxa"/>
            <w:vMerge/>
          </w:tcPr>
          <w:p w14:paraId="4872AC7F" w14:textId="77777777" w:rsidR="00F566D8" w:rsidRPr="004038BB" w:rsidRDefault="00F566D8" w:rsidP="007760DB">
            <w:pPr>
              <w:spacing w:line="360" w:lineRule="auto"/>
              <w:jc w:val="both"/>
              <w:rPr>
                <w:rFonts w:ascii="Times New Roman" w:eastAsia="Times New Roman" w:hAnsi="Times New Roman" w:cs="Times New Roman"/>
                <w:sz w:val="28"/>
                <w:szCs w:val="28"/>
                <w:lang w:eastAsia="ru-UA"/>
              </w:rPr>
            </w:pPr>
          </w:p>
        </w:tc>
        <w:tc>
          <w:tcPr>
            <w:tcW w:w="5887" w:type="dxa"/>
          </w:tcPr>
          <w:p w14:paraId="7250622B" w14:textId="7734AF2E" w:rsidR="00F566D8" w:rsidRPr="004038BB" w:rsidRDefault="00F566D8" w:rsidP="00F566D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Контроль і скорочення витрат у невиробничій сфері для підтримки рентабельності.</w:t>
            </w:r>
          </w:p>
        </w:tc>
      </w:tr>
      <w:tr w:rsidR="00F566D8" w:rsidRPr="004038BB" w14:paraId="45BC8E3F" w14:textId="77777777" w:rsidTr="00221514">
        <w:tc>
          <w:tcPr>
            <w:tcW w:w="3458" w:type="dxa"/>
            <w:vMerge w:val="restart"/>
            <w:vAlign w:val="center"/>
          </w:tcPr>
          <w:p w14:paraId="4C54B9F0" w14:textId="77777777" w:rsidR="00F566D8" w:rsidRPr="004038BB" w:rsidRDefault="00F566D8" w:rsidP="00F566D8">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Операційні заходи</w:t>
            </w:r>
          </w:p>
          <w:p w14:paraId="0B3D1232" w14:textId="77777777" w:rsidR="00F566D8" w:rsidRPr="004038BB" w:rsidRDefault="00F566D8" w:rsidP="007760DB">
            <w:pPr>
              <w:spacing w:line="360" w:lineRule="auto"/>
              <w:jc w:val="both"/>
              <w:rPr>
                <w:rFonts w:ascii="Times New Roman" w:eastAsia="Times New Roman" w:hAnsi="Times New Roman" w:cs="Times New Roman"/>
                <w:sz w:val="28"/>
                <w:szCs w:val="28"/>
                <w:lang w:eastAsia="ru-UA"/>
              </w:rPr>
            </w:pPr>
          </w:p>
        </w:tc>
        <w:tc>
          <w:tcPr>
            <w:tcW w:w="5887" w:type="dxa"/>
          </w:tcPr>
          <w:p w14:paraId="40EFAC94" w14:textId="4CB4289F" w:rsidR="00F566D8" w:rsidRPr="004038BB" w:rsidRDefault="00F566D8" w:rsidP="00F566D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Диверсифікація постачальників та розвиток логістичних резервів</w:t>
            </w:r>
          </w:p>
        </w:tc>
      </w:tr>
      <w:tr w:rsidR="00F566D8" w:rsidRPr="004038BB" w14:paraId="1469F2FD" w14:textId="77777777" w:rsidTr="00221514">
        <w:tc>
          <w:tcPr>
            <w:tcW w:w="3458" w:type="dxa"/>
            <w:vMerge/>
          </w:tcPr>
          <w:p w14:paraId="4E967CAE" w14:textId="77777777" w:rsidR="00F566D8" w:rsidRPr="004038BB" w:rsidRDefault="00F566D8"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7E3A0F4D" w14:textId="7F33E8D9" w:rsidR="00F566D8" w:rsidRPr="004038BB" w:rsidRDefault="00F566D8" w:rsidP="00F566D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Оптимізація товарних запасів та впровадження систем прогнозування попиту</w:t>
            </w:r>
          </w:p>
        </w:tc>
      </w:tr>
      <w:tr w:rsidR="00F566D8" w:rsidRPr="004038BB" w14:paraId="2B4BAFC2" w14:textId="77777777" w:rsidTr="00221514">
        <w:tc>
          <w:tcPr>
            <w:tcW w:w="3458" w:type="dxa"/>
            <w:vMerge/>
          </w:tcPr>
          <w:p w14:paraId="7FDD23CA" w14:textId="77777777" w:rsidR="00F566D8" w:rsidRPr="004038BB" w:rsidRDefault="00F566D8"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61B30174" w14:textId="27B20037" w:rsidR="00F566D8" w:rsidRPr="004038BB" w:rsidRDefault="00F566D8" w:rsidP="00F566D8">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Автоматизація процесів і підвищення ефективності управління персоналом.</w:t>
            </w:r>
          </w:p>
        </w:tc>
      </w:tr>
      <w:tr w:rsidR="00CB3EE3" w:rsidRPr="004038BB" w14:paraId="25BA5CF0" w14:textId="77777777" w:rsidTr="00221514">
        <w:tc>
          <w:tcPr>
            <w:tcW w:w="3458" w:type="dxa"/>
            <w:vMerge w:val="restart"/>
            <w:vAlign w:val="center"/>
          </w:tcPr>
          <w:p w14:paraId="2C39A4B2" w14:textId="77777777" w:rsidR="00CB3EE3" w:rsidRPr="004038BB" w:rsidRDefault="00CB3EE3" w:rsidP="00CB3EE3">
            <w:pPr>
              <w:rPr>
                <w:rFonts w:ascii="Times New Roman" w:eastAsia="Times New Roman" w:hAnsi="Times New Roman" w:cs="Times New Roman"/>
                <w:b/>
                <w:bCs/>
                <w:sz w:val="24"/>
                <w:szCs w:val="24"/>
                <w:lang w:eastAsia="ru-UA"/>
              </w:rPr>
            </w:pPr>
          </w:p>
          <w:p w14:paraId="20E2C074" w14:textId="12679E89" w:rsidR="00CB3EE3" w:rsidRPr="004038BB" w:rsidRDefault="00CB3EE3" w:rsidP="00CB3EE3">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Маркетингові та ринкові заходи</w:t>
            </w:r>
          </w:p>
          <w:p w14:paraId="03AB8E26" w14:textId="77777777" w:rsidR="00CB3EE3" w:rsidRPr="004038BB" w:rsidRDefault="00CB3EE3"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6778F0CA" w14:textId="26A0BCC8" w:rsidR="00CB3EE3" w:rsidRPr="004038BB" w:rsidRDefault="00CB3EE3" w:rsidP="00CB3EE3">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Гнучка цінова політика та акційні програми для підтримки попиту.</w:t>
            </w:r>
          </w:p>
        </w:tc>
      </w:tr>
      <w:tr w:rsidR="00CB3EE3" w:rsidRPr="004038BB" w14:paraId="2FDCFCCE" w14:textId="77777777" w:rsidTr="00221514">
        <w:tc>
          <w:tcPr>
            <w:tcW w:w="3458" w:type="dxa"/>
            <w:vMerge/>
          </w:tcPr>
          <w:p w14:paraId="743DA4D1" w14:textId="77777777" w:rsidR="00CB3EE3" w:rsidRPr="004038BB" w:rsidRDefault="00CB3EE3"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7BE8DFC2" w14:textId="7F76FA27" w:rsidR="00CB3EE3" w:rsidRPr="004038BB" w:rsidRDefault="00CB3EE3" w:rsidP="00CB3EE3">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Моніторинг конкурентного середовища та адаптація асортименту під зміни споживчого попиту.</w:t>
            </w:r>
          </w:p>
        </w:tc>
      </w:tr>
      <w:tr w:rsidR="00CB3EE3" w:rsidRPr="004038BB" w14:paraId="153AE186" w14:textId="77777777" w:rsidTr="00221514">
        <w:tc>
          <w:tcPr>
            <w:tcW w:w="3458" w:type="dxa"/>
            <w:vMerge w:val="restart"/>
          </w:tcPr>
          <w:p w14:paraId="239228EA" w14:textId="77777777" w:rsidR="00CB3EE3" w:rsidRPr="004038BB" w:rsidRDefault="00CB3EE3" w:rsidP="00CB3EE3">
            <w:pPr>
              <w:rPr>
                <w:rFonts w:ascii="Times New Roman" w:eastAsia="Times New Roman" w:hAnsi="Times New Roman" w:cs="Times New Roman"/>
                <w:b/>
                <w:bCs/>
                <w:sz w:val="24"/>
                <w:szCs w:val="24"/>
                <w:lang w:eastAsia="ru-UA"/>
              </w:rPr>
            </w:pPr>
          </w:p>
          <w:p w14:paraId="44795249" w14:textId="7C249C6E" w:rsidR="00CB3EE3" w:rsidRPr="004038BB" w:rsidRDefault="00CB3EE3" w:rsidP="00CB3EE3">
            <w:pPr>
              <w:rPr>
                <w:rFonts w:ascii="Times New Roman" w:eastAsia="Times New Roman" w:hAnsi="Times New Roman" w:cs="Times New Roman"/>
                <w:b/>
                <w:bCs/>
                <w:sz w:val="24"/>
                <w:szCs w:val="24"/>
                <w:lang w:eastAsia="ru-UA"/>
              </w:rPr>
            </w:pPr>
            <w:r w:rsidRPr="004038BB">
              <w:rPr>
                <w:rFonts w:ascii="Times New Roman" w:eastAsia="Times New Roman" w:hAnsi="Times New Roman" w:cs="Times New Roman"/>
                <w:b/>
                <w:bCs/>
                <w:sz w:val="24"/>
                <w:szCs w:val="24"/>
                <w:lang w:eastAsia="ru-UA"/>
              </w:rPr>
              <w:t>Регуляторні та стратегічні заходи</w:t>
            </w:r>
          </w:p>
          <w:p w14:paraId="2C26FE93" w14:textId="77777777" w:rsidR="00CB3EE3" w:rsidRPr="004038BB" w:rsidRDefault="00CB3EE3"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6F010572" w14:textId="2BADD341" w:rsidR="00CB3EE3" w:rsidRPr="004038BB" w:rsidRDefault="00CB3EE3" w:rsidP="00CB3EE3">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Прогнозування та швидке реагування на зміни в законодавстві.</w:t>
            </w:r>
          </w:p>
        </w:tc>
      </w:tr>
      <w:tr w:rsidR="00CB3EE3" w:rsidRPr="004038BB" w14:paraId="6F1A8F02" w14:textId="77777777" w:rsidTr="00221514">
        <w:tc>
          <w:tcPr>
            <w:tcW w:w="3458" w:type="dxa"/>
            <w:vMerge/>
          </w:tcPr>
          <w:p w14:paraId="4EBA48CA" w14:textId="77777777" w:rsidR="00CB3EE3" w:rsidRPr="004038BB" w:rsidRDefault="00CB3EE3" w:rsidP="00F566D8">
            <w:pPr>
              <w:spacing w:line="360" w:lineRule="auto"/>
              <w:ind w:left="709"/>
              <w:jc w:val="both"/>
              <w:rPr>
                <w:rFonts w:ascii="Times New Roman" w:eastAsia="Times New Roman" w:hAnsi="Times New Roman" w:cs="Times New Roman"/>
                <w:b/>
                <w:bCs/>
                <w:sz w:val="28"/>
                <w:szCs w:val="28"/>
                <w:lang w:eastAsia="ru-UA"/>
              </w:rPr>
            </w:pPr>
          </w:p>
        </w:tc>
        <w:tc>
          <w:tcPr>
            <w:tcW w:w="5887" w:type="dxa"/>
          </w:tcPr>
          <w:p w14:paraId="5B8742CD" w14:textId="393863B6" w:rsidR="00CB3EE3" w:rsidRPr="004038BB" w:rsidRDefault="00CB3EE3" w:rsidP="00CB3EE3">
            <w:pPr>
              <w:jc w:val="left"/>
              <w:rPr>
                <w:rFonts w:ascii="Times New Roman" w:eastAsia="Times New Roman" w:hAnsi="Times New Roman" w:cs="Times New Roman"/>
                <w:sz w:val="24"/>
                <w:szCs w:val="24"/>
                <w:lang w:eastAsia="ru-UA"/>
              </w:rPr>
            </w:pPr>
            <w:r w:rsidRPr="004038BB">
              <w:rPr>
                <w:rFonts w:ascii="Times New Roman" w:eastAsia="Times New Roman" w:hAnsi="Times New Roman" w:cs="Times New Roman"/>
                <w:sz w:val="24"/>
                <w:szCs w:val="24"/>
                <w:lang w:eastAsia="ru-UA"/>
              </w:rPr>
              <w:t>Впровадження корпоративних політик щодо мінімізації ризиків соціально-політичних факторів.</w:t>
            </w:r>
          </w:p>
        </w:tc>
      </w:tr>
    </w:tbl>
    <w:p w14:paraId="6753A0E2" w14:textId="77777777" w:rsidR="00CB3EE3" w:rsidRPr="004038BB" w:rsidRDefault="00CB3EE3" w:rsidP="007760DB">
      <w:pPr>
        <w:spacing w:line="360" w:lineRule="auto"/>
        <w:ind w:firstLine="709"/>
        <w:jc w:val="both"/>
        <w:outlineLvl w:val="2"/>
        <w:rPr>
          <w:rFonts w:ascii="Times New Roman" w:eastAsia="Times New Roman" w:hAnsi="Times New Roman" w:cs="Times New Roman"/>
          <w:b/>
          <w:bCs/>
          <w:sz w:val="28"/>
          <w:szCs w:val="28"/>
          <w:lang w:eastAsia="ru-UA"/>
        </w:rPr>
      </w:pPr>
    </w:p>
    <w:p w14:paraId="00C90426" w14:textId="77777777" w:rsidR="007760DB" w:rsidRPr="004038BB" w:rsidRDefault="007760DB" w:rsidP="007760D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Адаптивність підприємства визначає його здатність швидко реагувати на зміни ринку та зовнішнього середовища. Для ТОВ «АТБ</w:t>
      </w:r>
      <w:r w:rsidRPr="004038BB">
        <w:rPr>
          <w:rFonts w:ascii="Times New Roman" w:eastAsia="Times New Roman" w:hAnsi="Times New Roman" w:cs="Times New Roman"/>
          <w:sz w:val="28"/>
          <w:szCs w:val="28"/>
          <w:lang w:eastAsia="ru-UA"/>
        </w:rPr>
        <w:noBreakHyphen/>
        <w:t>Маркет» ключовими показниками адаптивності є:</w:t>
      </w:r>
    </w:p>
    <w:p w14:paraId="3AB0D1B7" w14:textId="5AB5D323" w:rsidR="007760DB" w:rsidRPr="004038BB" w:rsidRDefault="00E507A7" w:rsidP="00E507A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1. </w:t>
      </w:r>
      <w:r w:rsidR="007760DB" w:rsidRPr="004038BB">
        <w:rPr>
          <w:rFonts w:ascii="Times New Roman" w:eastAsia="Times New Roman" w:hAnsi="Times New Roman" w:cs="Times New Roman"/>
          <w:sz w:val="28"/>
          <w:szCs w:val="28"/>
          <w:lang w:eastAsia="ru-UA"/>
        </w:rPr>
        <w:t>Швидкість реагування на коливання попиту та зміну купівельної спроможності населення</w:t>
      </w:r>
      <w:r w:rsidR="008C5F3C" w:rsidRPr="004038BB">
        <w:rPr>
          <w:rFonts w:ascii="Times New Roman" w:eastAsia="Times New Roman" w:hAnsi="Times New Roman" w:cs="Times New Roman"/>
          <w:sz w:val="28"/>
          <w:szCs w:val="28"/>
          <w:lang w:eastAsia="ru-UA"/>
        </w:rPr>
        <w:t>, а саме,</w:t>
      </w:r>
      <w:r w:rsidR="007760DB" w:rsidRPr="004038BB">
        <w:rPr>
          <w:rFonts w:ascii="Times New Roman" w:eastAsia="Times New Roman" w:hAnsi="Times New Roman" w:cs="Times New Roman"/>
          <w:sz w:val="28"/>
          <w:szCs w:val="28"/>
          <w:lang w:eastAsia="ru-UA"/>
        </w:rPr>
        <w:t xml:space="preserve"> реалізація товарів за новими цінами та швидка зміна асортиментної політики.</w:t>
      </w:r>
    </w:p>
    <w:p w14:paraId="2C6A1DE5" w14:textId="18763422" w:rsidR="007760DB" w:rsidRPr="004038BB" w:rsidRDefault="00E507A7" w:rsidP="00E507A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2. </w:t>
      </w:r>
      <w:r w:rsidR="007760DB" w:rsidRPr="004038BB">
        <w:rPr>
          <w:rFonts w:ascii="Times New Roman" w:eastAsia="Times New Roman" w:hAnsi="Times New Roman" w:cs="Times New Roman"/>
          <w:sz w:val="28"/>
          <w:szCs w:val="28"/>
          <w:lang w:eastAsia="ru-UA"/>
        </w:rPr>
        <w:t>Гнучкість логістичних та постачальницьких процесів</w:t>
      </w:r>
      <w:r w:rsidR="008C5F3C" w:rsidRPr="004038BB">
        <w:rPr>
          <w:rFonts w:ascii="Times New Roman" w:eastAsia="Times New Roman" w:hAnsi="Times New Roman" w:cs="Times New Roman"/>
          <w:sz w:val="28"/>
          <w:szCs w:val="28"/>
          <w:lang w:eastAsia="ru-UA"/>
        </w:rPr>
        <w:t>, це</w:t>
      </w:r>
      <w:r w:rsidR="007760DB" w:rsidRPr="004038BB">
        <w:rPr>
          <w:rFonts w:ascii="Times New Roman" w:eastAsia="Times New Roman" w:hAnsi="Times New Roman" w:cs="Times New Roman"/>
          <w:sz w:val="28"/>
          <w:szCs w:val="28"/>
          <w:lang w:eastAsia="ru-UA"/>
        </w:rPr>
        <w:t xml:space="preserve"> можливість швидко переорієнтувати постачальників та маршрути доставки.</w:t>
      </w:r>
    </w:p>
    <w:p w14:paraId="7E0992E9" w14:textId="02E3D885" w:rsidR="007760DB" w:rsidRPr="004038BB" w:rsidRDefault="00E507A7" w:rsidP="00E507A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3. </w:t>
      </w:r>
      <w:r w:rsidR="007760DB" w:rsidRPr="004038BB">
        <w:rPr>
          <w:rFonts w:ascii="Times New Roman" w:eastAsia="Times New Roman" w:hAnsi="Times New Roman" w:cs="Times New Roman"/>
          <w:sz w:val="28"/>
          <w:szCs w:val="28"/>
          <w:lang w:eastAsia="ru-UA"/>
        </w:rPr>
        <w:t>Фінансова мобільність</w:t>
      </w:r>
      <w:r w:rsidR="008C5F3C" w:rsidRPr="004038BB">
        <w:rPr>
          <w:rFonts w:ascii="Times New Roman" w:eastAsia="Times New Roman" w:hAnsi="Times New Roman" w:cs="Times New Roman"/>
          <w:sz w:val="28"/>
          <w:szCs w:val="28"/>
          <w:lang w:eastAsia="ru-UA"/>
        </w:rPr>
        <w:t>:</w:t>
      </w:r>
      <w:r w:rsidR="007760DB" w:rsidRPr="004038BB">
        <w:rPr>
          <w:rFonts w:ascii="Times New Roman" w:eastAsia="Times New Roman" w:hAnsi="Times New Roman" w:cs="Times New Roman"/>
          <w:sz w:val="28"/>
          <w:szCs w:val="28"/>
          <w:lang w:eastAsia="ru-UA"/>
        </w:rPr>
        <w:t xml:space="preserve"> наявність резервів і кредитних ліній для покриття непередбачених витрат.</w:t>
      </w:r>
    </w:p>
    <w:p w14:paraId="5055E1BD" w14:textId="556D56C9" w:rsidR="007760DB" w:rsidRPr="004038BB" w:rsidRDefault="008C5F3C" w:rsidP="00E507A7">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 xml:space="preserve">4. </w:t>
      </w:r>
      <w:r w:rsidR="007760DB" w:rsidRPr="004038BB">
        <w:rPr>
          <w:rFonts w:ascii="Times New Roman" w:eastAsia="Times New Roman" w:hAnsi="Times New Roman" w:cs="Times New Roman"/>
          <w:sz w:val="28"/>
          <w:szCs w:val="28"/>
          <w:lang w:eastAsia="ru-UA"/>
        </w:rPr>
        <w:t>Інноваційна здатність</w:t>
      </w:r>
      <w:r w:rsidRPr="004038BB">
        <w:rPr>
          <w:rFonts w:ascii="Times New Roman" w:eastAsia="Times New Roman" w:hAnsi="Times New Roman" w:cs="Times New Roman"/>
          <w:sz w:val="28"/>
          <w:szCs w:val="28"/>
          <w:lang w:eastAsia="ru-UA"/>
        </w:rPr>
        <w:t>, а саме:</w:t>
      </w:r>
      <w:r w:rsidR="007760DB" w:rsidRPr="004038BB">
        <w:rPr>
          <w:rFonts w:ascii="Times New Roman" w:eastAsia="Times New Roman" w:hAnsi="Times New Roman" w:cs="Times New Roman"/>
          <w:sz w:val="28"/>
          <w:szCs w:val="28"/>
          <w:lang w:eastAsia="ru-UA"/>
        </w:rPr>
        <w:t xml:space="preserve"> впровадження цифрових технологій та автоматизації, що підвищує ефективність управління і швидкість прийняття рішень.</w:t>
      </w:r>
    </w:p>
    <w:p w14:paraId="09C1FB7C" w14:textId="77777777" w:rsidR="007760DB" w:rsidRPr="004038BB" w:rsidRDefault="007760DB" w:rsidP="007760D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Аналіз діяльності ТОВ «АТБ</w:t>
      </w:r>
      <w:r w:rsidRPr="004038BB">
        <w:rPr>
          <w:rFonts w:ascii="Times New Roman" w:eastAsia="Times New Roman" w:hAnsi="Times New Roman" w:cs="Times New Roman"/>
          <w:sz w:val="28"/>
          <w:szCs w:val="28"/>
          <w:lang w:eastAsia="ru-UA"/>
        </w:rPr>
        <w:noBreakHyphen/>
        <w:t xml:space="preserve">Маркет» показує, що компанія має високу адаптивність, що забезпечується структурованим управлінням ресурсами, резервним фінансуванням та продуманою логістичною стратегією. Завдяки цьому підприємство здатне зберігати стабільність та </w:t>
      </w:r>
      <w:proofErr w:type="spellStart"/>
      <w:r w:rsidRPr="004038BB">
        <w:rPr>
          <w:rFonts w:ascii="Times New Roman" w:eastAsia="Times New Roman" w:hAnsi="Times New Roman" w:cs="Times New Roman"/>
          <w:sz w:val="28"/>
          <w:szCs w:val="28"/>
          <w:lang w:eastAsia="ru-UA"/>
        </w:rPr>
        <w:t>оперативно</w:t>
      </w:r>
      <w:proofErr w:type="spellEnd"/>
      <w:r w:rsidRPr="004038BB">
        <w:rPr>
          <w:rFonts w:ascii="Times New Roman" w:eastAsia="Times New Roman" w:hAnsi="Times New Roman" w:cs="Times New Roman"/>
          <w:sz w:val="28"/>
          <w:szCs w:val="28"/>
          <w:lang w:eastAsia="ru-UA"/>
        </w:rPr>
        <w:t xml:space="preserve"> реагувати на зовнішні шоки, мінімізуючи негативні наслідки для фінансових результатів.</w:t>
      </w:r>
    </w:p>
    <w:p w14:paraId="35B1E5E9" w14:textId="3F836FEB" w:rsidR="008C5F3C" w:rsidRPr="004038BB" w:rsidRDefault="008C5F3C"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У другому розділі роботи здійснено комплексну оцінку діяльності ТОВ «АТБ-Маркет» у 2022</w:t>
      </w:r>
      <w:r w:rsidR="003513F1"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t>2024 роках з позицій ефективності управління підприємством в умовах кризових явищ та підвищеної економічної нестабільності. Аналіз фінансово-економічних показників, структури активів і капіталу, а також результатів господарської діяльності дозволив визначити ключові управлінські проблеми та сильні сторони системи антикризового менеджменту компанії.</w:t>
      </w:r>
    </w:p>
    <w:p w14:paraId="04CDDF62" w14:textId="77777777" w:rsidR="008C5F3C" w:rsidRPr="004038BB" w:rsidRDefault="008C5F3C"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Дослідження показало, що в умовах воєнних дій, інфляційного тиску та порушення логістичних ланцюгів управління підприємством було зорієнтоване на забезпечення безперервності операційної діяльності та збереження фінансової стабільності. Застосування інструментів фінансового планування, контролю витрат, диверсифікації постачальників і гнучкої цінової політики свідчить про використання адаптивної моделі управління, характерної для кризових умов господарювання.</w:t>
      </w:r>
    </w:p>
    <w:p w14:paraId="68FF6DDE" w14:textId="77777777" w:rsidR="008C5F3C" w:rsidRPr="004038BB" w:rsidRDefault="008C5F3C"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Водночас аналіз структури капіталу засвідчив підвищену залежність підприємства від позикових ресурсів, що в кризових умовах посилює фінансові ризики та потребує більш зважених управлінських рішень щодо оптимізації джерел фінансування. Управління ліквідністю та грошовими потоками залишається одним із ключових завдань антикризового менеджменту, оскільки саме ці елементи визначають здатність підприємства </w:t>
      </w:r>
      <w:proofErr w:type="spellStart"/>
      <w:r w:rsidRPr="004038BB">
        <w:rPr>
          <w:rFonts w:ascii="Times New Roman" w:eastAsia="Times New Roman" w:hAnsi="Times New Roman" w:cs="Times New Roman"/>
          <w:sz w:val="28"/>
          <w:szCs w:val="28"/>
          <w:lang w:eastAsia="ru-UA"/>
        </w:rPr>
        <w:t>оперативно</w:t>
      </w:r>
      <w:proofErr w:type="spellEnd"/>
      <w:r w:rsidRPr="004038BB">
        <w:rPr>
          <w:rFonts w:ascii="Times New Roman" w:eastAsia="Times New Roman" w:hAnsi="Times New Roman" w:cs="Times New Roman"/>
          <w:sz w:val="28"/>
          <w:szCs w:val="28"/>
          <w:lang w:eastAsia="ru-UA"/>
        </w:rPr>
        <w:t xml:space="preserve"> реагувати на зовнішні шоки.</w:t>
      </w:r>
    </w:p>
    <w:p w14:paraId="2A26D17D" w14:textId="77777777" w:rsidR="008C5F3C" w:rsidRPr="004038BB" w:rsidRDefault="008C5F3C"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lastRenderedPageBreak/>
        <w:t>Оцінка фінансових результатів довела, що управлінські рішення в кризових умовах були спрямовані не стільки на максимізацію прибутку, скільки на підтримання обсягів реалізації, утримання ринкових позицій і збереження соціально значущої ролі підприємства. Такий підхід відповідає концепції антикризового управління, в межах якої пріоритет надається виживанню та стабілізації бізнесу.</w:t>
      </w:r>
    </w:p>
    <w:p w14:paraId="2E3F7B35" w14:textId="77777777" w:rsidR="008C5F3C" w:rsidRPr="004038BB" w:rsidRDefault="008C5F3C" w:rsidP="008C5F3C">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Загалом результати другого розділу свідчать, що система управління ТОВ «АТБ-Маркет» у кризових умовах є функціонально дієздатною та характеризується достатнім рівнем гнучкості й адаптивності. Разом з тим виявлені проблеми у сфері фінансової стійкості, структури капіталу та ефективності витрат обґрунтовують необхідність подальшого вдосконалення антикризових управлінських механізмів, що зумовлює актуальність розробки практичних рекомендацій у третьому розділі роботи.</w:t>
      </w:r>
    </w:p>
    <w:p w14:paraId="76B4C1FF" w14:textId="77777777" w:rsidR="000A2432" w:rsidRPr="004038BB" w:rsidRDefault="000A2432" w:rsidP="002A58FE">
      <w:pPr>
        <w:spacing w:line="360" w:lineRule="auto"/>
        <w:ind w:firstLine="709"/>
        <w:jc w:val="both"/>
        <w:rPr>
          <w:rFonts w:ascii="Times New Roman" w:eastAsia="Times New Roman" w:hAnsi="Times New Roman" w:cs="Times New Roman"/>
          <w:sz w:val="28"/>
          <w:szCs w:val="28"/>
          <w:lang w:eastAsia="ru-UA"/>
        </w:rPr>
      </w:pPr>
    </w:p>
    <w:p w14:paraId="7CF012D6" w14:textId="30696A35" w:rsidR="00503798" w:rsidRPr="004038BB" w:rsidRDefault="00503798" w:rsidP="008C5F3C">
      <w:pPr>
        <w:spacing w:line="360" w:lineRule="auto"/>
        <w:ind w:firstLine="709"/>
        <w:jc w:val="both"/>
        <w:rPr>
          <w:rFonts w:ascii="Times New Roman" w:eastAsia="Times New Roman" w:hAnsi="Times New Roman" w:cs="Times New Roman"/>
          <w:sz w:val="28"/>
          <w:szCs w:val="28"/>
          <w:lang w:eastAsia="ru-UA"/>
        </w:rPr>
      </w:pPr>
    </w:p>
    <w:p w14:paraId="571C32F1" w14:textId="6FDB3086"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46E170E0" w14:textId="51B4264D"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072E4B84" w14:textId="1613BDE1"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0E6819B0" w14:textId="4AAE2A36"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16963914" w14:textId="1C18777B"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71AC5A89" w14:textId="7C1A2417"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11E77CF8" w14:textId="78B1FE3F"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5F73B404" w14:textId="74CDE47A"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19C31329" w14:textId="6BC2C2AA"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29B2EB7F" w14:textId="500124CD"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56EDB91E" w14:textId="78E39C45"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4EEF043E" w14:textId="42829E0F"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27F66FA1" w14:textId="34254696"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1511ACD4" w14:textId="62200DAA"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02B92BFF" w14:textId="77777777" w:rsidR="003513F1" w:rsidRPr="004038BB" w:rsidRDefault="003513F1" w:rsidP="008C5F3C">
      <w:pPr>
        <w:spacing w:line="360" w:lineRule="auto"/>
        <w:ind w:firstLine="709"/>
        <w:jc w:val="both"/>
        <w:rPr>
          <w:rFonts w:ascii="Times New Roman" w:eastAsia="Times New Roman" w:hAnsi="Times New Roman" w:cs="Times New Roman"/>
          <w:sz w:val="28"/>
          <w:szCs w:val="28"/>
          <w:lang w:eastAsia="ru-UA"/>
        </w:rPr>
      </w:pPr>
    </w:p>
    <w:p w14:paraId="11C45F40" w14:textId="1189137C" w:rsidR="00FE0A97" w:rsidRPr="004038BB" w:rsidRDefault="00FE0A97" w:rsidP="00FE0A97">
      <w:pPr>
        <w:pStyle w:val="a3"/>
        <w:spacing w:before="0" w:beforeAutospacing="0" w:after="0" w:afterAutospacing="0" w:line="360" w:lineRule="auto"/>
        <w:jc w:val="center"/>
        <w:rPr>
          <w:bCs/>
          <w:sz w:val="28"/>
          <w:szCs w:val="28"/>
          <w:lang w:val="uk-UA" w:eastAsia="ru-RU"/>
        </w:rPr>
      </w:pPr>
      <w:r w:rsidRPr="004038BB">
        <w:rPr>
          <w:bCs/>
          <w:sz w:val="28"/>
          <w:szCs w:val="28"/>
          <w:lang w:val="uk-UA" w:eastAsia="ru-RU"/>
        </w:rPr>
        <w:lastRenderedPageBreak/>
        <w:t>РОЗДІЛ 3</w:t>
      </w:r>
    </w:p>
    <w:p w14:paraId="38E278BE" w14:textId="219D4C0F" w:rsidR="00FE0A97" w:rsidRPr="004038BB" w:rsidRDefault="00FE0A97" w:rsidP="00FE0A97">
      <w:pPr>
        <w:pStyle w:val="a3"/>
        <w:spacing w:before="0" w:beforeAutospacing="0" w:after="0" w:afterAutospacing="0" w:line="360" w:lineRule="auto"/>
        <w:jc w:val="center"/>
        <w:rPr>
          <w:bCs/>
          <w:sz w:val="28"/>
          <w:szCs w:val="28"/>
          <w:lang w:val="uk-UA" w:eastAsia="ru-RU"/>
        </w:rPr>
      </w:pPr>
      <w:r w:rsidRPr="004038BB">
        <w:rPr>
          <w:bCs/>
          <w:sz w:val="28"/>
          <w:szCs w:val="28"/>
          <w:lang w:val="uk-UA" w:eastAsia="ru-RU"/>
        </w:rPr>
        <w:t>ПЕРСПЕКТИВИ РОЗВИТКУ СИСТЕМИ УПРАВЛІННЯ ПІДПРИЄМСТВОМ В УМОВАХ ЕКОНОМІЧНОЇ НЕСТАБІЛЬНОСТІ</w:t>
      </w:r>
    </w:p>
    <w:p w14:paraId="2A7BB225" w14:textId="666DEEFC" w:rsidR="00661EAF" w:rsidRPr="004038BB" w:rsidRDefault="00661EAF" w:rsidP="00FE0A97">
      <w:pPr>
        <w:pStyle w:val="a3"/>
        <w:spacing w:before="0" w:beforeAutospacing="0" w:after="0" w:afterAutospacing="0" w:line="360" w:lineRule="auto"/>
        <w:jc w:val="center"/>
        <w:rPr>
          <w:bCs/>
          <w:sz w:val="28"/>
          <w:szCs w:val="28"/>
          <w:lang w:val="uk-UA" w:eastAsia="ru-RU"/>
        </w:rPr>
      </w:pPr>
    </w:p>
    <w:p w14:paraId="22762692" w14:textId="32E09033" w:rsidR="00661EAF" w:rsidRPr="004038BB" w:rsidRDefault="00661EAF" w:rsidP="00661EAF">
      <w:pPr>
        <w:pStyle w:val="a3"/>
        <w:spacing w:before="0" w:beforeAutospacing="0" w:after="0" w:afterAutospacing="0" w:line="360" w:lineRule="auto"/>
        <w:ind w:firstLine="709"/>
        <w:jc w:val="both"/>
        <w:rPr>
          <w:sz w:val="28"/>
          <w:szCs w:val="28"/>
          <w:lang w:val="uk-UA"/>
        </w:rPr>
      </w:pPr>
      <w:r w:rsidRPr="004038BB">
        <w:rPr>
          <w:sz w:val="28"/>
          <w:szCs w:val="28"/>
          <w:lang w:val="uk-UA"/>
        </w:rPr>
        <w:t>3.1. Стратегічні засади розвитку підприємства в умовах кризових явищ та воєнних загроз</w:t>
      </w:r>
    </w:p>
    <w:p w14:paraId="6C08C67F" w14:textId="27B3EB67" w:rsidR="00661EAF" w:rsidRPr="004038BB" w:rsidRDefault="00661EAF" w:rsidP="00661EAF">
      <w:pPr>
        <w:pStyle w:val="a3"/>
        <w:spacing w:before="0" w:beforeAutospacing="0" w:after="0" w:afterAutospacing="0" w:line="360" w:lineRule="auto"/>
        <w:ind w:firstLine="709"/>
        <w:jc w:val="both"/>
        <w:rPr>
          <w:sz w:val="28"/>
          <w:szCs w:val="28"/>
          <w:lang w:val="uk-UA"/>
        </w:rPr>
      </w:pPr>
    </w:p>
    <w:p w14:paraId="3C5A8C3C" w14:textId="7A6724D6" w:rsidR="00661EAF" w:rsidRPr="004038BB" w:rsidRDefault="00661EAF" w:rsidP="00661EAF">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Стратегічне управління розвитком підприємства в кризових умовах</w:t>
      </w:r>
      <w:r w:rsidRPr="004038BB">
        <w:rPr>
          <w:b/>
          <w:bCs/>
          <w:sz w:val="28"/>
          <w:szCs w:val="28"/>
          <w:lang w:val="uk-UA"/>
        </w:rPr>
        <w:t xml:space="preserve"> </w:t>
      </w:r>
      <w:r w:rsidRPr="004038BB">
        <w:rPr>
          <w:sz w:val="28"/>
          <w:szCs w:val="28"/>
          <w:lang w:val="uk-UA"/>
        </w:rPr>
        <w:t>розглядається як комплексний, безперервний і цілеспрямований процес формування, коригування та реалізації довгострокових стратегічних орієнтирів і управлінських рішень, спрямованих на забезпечення стійкого функціонування та розвитку суб’єкта господарювання в умовах системної нестабільності, воєнних загроз і підвищеного рівня невизначеності зовнішнього середовища. Зазначений процес ґрунтується на інтеграції антикризових механізмів управління, гнучкого використання обмежених ресурсів, своєчасної ідентифікації ризиків та адаптації внутрішнього потенціалу підприємства до динамічних змін економічного, політичного й безпекового контексту. У межах такого підходу стратегічне управління виступає системою обґрунтованого прийняття управлінських рішень, спрямованих на збереження та посилення конкурентних переваг, забезпечення фінансової стабільності, економічної безпеки, відновлення платоспроможності та формування передумов сталого розвитку підприємства в довгостроковій перспективі навіть за умов тривалої кризи.</w:t>
      </w:r>
    </w:p>
    <w:p w14:paraId="61FD251E" w14:textId="14DF9639" w:rsidR="00661EAF" w:rsidRPr="004038BB" w:rsidRDefault="00661EAF"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Основне призначення стратегічного управління полягає у формуванні здатності підприємства ефективно адаптуватися до змін зовнішнього середовища, своєчасно реагувати на актуальні виклики, використовувати нові можливості розвитку та посилювати власні конкурентні позиції на ринку. Стратегічне управління слугує підґрунтям довгострокового розвитку підприємства, оскільки забезпечує можливість прогнозування трансформацій </w:t>
      </w:r>
      <w:r w:rsidRPr="004038BB">
        <w:rPr>
          <w:sz w:val="28"/>
          <w:szCs w:val="28"/>
          <w:lang w:val="uk-UA"/>
        </w:rPr>
        <w:lastRenderedPageBreak/>
        <w:t>економічного середовища та розроблення адекватних стратегічних рішень для результативного реагування на зазначені зміни.</w:t>
      </w:r>
    </w:p>
    <w:p w14:paraId="5F092073" w14:textId="1C31C6E4" w:rsidR="00BB16E4" w:rsidRPr="004038BB" w:rsidRDefault="00BA213F"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Розглянемо основні </w:t>
      </w:r>
      <w:r w:rsidR="00C2300D" w:rsidRPr="004038BB">
        <w:rPr>
          <w:sz w:val="28"/>
          <w:szCs w:val="28"/>
          <w:lang w:val="uk-UA"/>
        </w:rPr>
        <w:t>характеристики стратегічного управління розвитком підприємства</w:t>
      </w:r>
      <w:r w:rsidR="00BB16E4" w:rsidRPr="004038BB">
        <w:rPr>
          <w:sz w:val="28"/>
          <w:szCs w:val="28"/>
          <w:lang w:val="uk-UA"/>
        </w:rPr>
        <w:t>, що відображені на рисунку 3.1.</w:t>
      </w:r>
    </w:p>
    <w:p w14:paraId="27D1D65F" w14:textId="4F9171FF" w:rsidR="00BB16E4" w:rsidRPr="004038BB" w:rsidRDefault="00BB16E4" w:rsidP="00C2300D">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770880" behindDoc="0" locked="0" layoutInCell="1" allowOverlap="1" wp14:anchorId="66077F14" wp14:editId="525C7228">
                <wp:simplePos x="0" y="0"/>
                <wp:positionH relativeFrom="column">
                  <wp:posOffset>2699385</wp:posOffset>
                </wp:positionH>
                <wp:positionV relativeFrom="paragraph">
                  <wp:posOffset>146685</wp:posOffset>
                </wp:positionV>
                <wp:extent cx="2727960" cy="518160"/>
                <wp:effectExtent l="0" t="0" r="15240" b="15240"/>
                <wp:wrapNone/>
                <wp:docPr id="59" name="Прямоугольник: скругленные углы 59"/>
                <wp:cNvGraphicFramePr/>
                <a:graphic xmlns:a="http://schemas.openxmlformats.org/drawingml/2006/main">
                  <a:graphicData uri="http://schemas.microsoft.com/office/word/2010/wordprocessingShape">
                    <wps:wsp>
                      <wps:cNvSpPr/>
                      <wps:spPr>
                        <a:xfrm>
                          <a:off x="0" y="0"/>
                          <a:ext cx="2727960" cy="5181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29599F43" w14:textId="7168E7C8"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АНАЛІЗ І ОЦІНКА ЗОВНІШНЬОГО СЕРЕДОВИЩА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F14" id="Прямоугольник: скругленные углы 59" o:spid="_x0000_s1073" style="position:absolute;left:0;text-align:left;margin-left:212.55pt;margin-top:11.55pt;width:214.8pt;height:40.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" fillcolor="window" strokecolor="windowText" strokeweight="1.5pt">
                <v:stroke joinstyle="miter"/>
                <v:textbox>
                  <w:txbxContent>
                    <w:p w14:paraId="29599F43" w14:textId="7168E7C8"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АНАЛІЗ І ОЦІНКА ЗОВНІШНЬОГО СЕРЕДОВИЩА</w:t>
                      </w:r>
                    </w:p>
                  </w:txbxContent>
                </v:textbox>
              </v:roundrect>
            </w:pict>
          </mc:Fallback>
        </mc:AlternateContent>
      </w:r>
      <w:r w:rsidRPr="004038BB">
        <w:rPr>
          <w:noProof/>
          <w:sz w:val="28"/>
          <w:szCs w:val="28"/>
          <w:lang w:val="uk-UA"/>
        </w:rPr>
        <mc:AlternateContent>
          <mc:Choice Requires="wps">
            <w:drawing>
              <wp:anchor distT="0" distB="0" distL="114300" distR="114300" simplePos="0" relativeHeight="251768832" behindDoc="0" locked="0" layoutInCell="1" allowOverlap="1" wp14:anchorId="3F23F065" wp14:editId="47B5C835">
                <wp:simplePos x="0" y="0"/>
                <wp:positionH relativeFrom="column">
                  <wp:posOffset>443865</wp:posOffset>
                </wp:positionH>
                <wp:positionV relativeFrom="paragraph">
                  <wp:posOffset>146685</wp:posOffset>
                </wp:positionV>
                <wp:extent cx="2004060" cy="464820"/>
                <wp:effectExtent l="0" t="0" r="15240" b="11430"/>
                <wp:wrapNone/>
                <wp:docPr id="58" name="Прямоугольник: скругленные углы 58"/>
                <wp:cNvGraphicFramePr/>
                <a:graphic xmlns:a="http://schemas.openxmlformats.org/drawingml/2006/main">
                  <a:graphicData uri="http://schemas.microsoft.com/office/word/2010/wordprocessingShape">
                    <wps:wsp>
                      <wps:cNvSpPr/>
                      <wps:spPr>
                        <a:xfrm>
                          <a:off x="0" y="0"/>
                          <a:ext cx="2004060" cy="464820"/>
                        </a:xfrm>
                        <a:prstGeom prst="roundRect">
                          <a:avLst/>
                        </a:prstGeom>
                        <a:ln w="19050">
                          <a:solidFill>
                            <a:schemeClr val="tx1"/>
                          </a:solidFill>
                        </a:ln>
                      </wps:spPr>
                      <wps:style>
                        <a:lnRef idx="2">
                          <a:schemeClr val="dk1"/>
                        </a:lnRef>
                        <a:fillRef idx="1">
                          <a:schemeClr val="lt1"/>
                        </a:fillRef>
                        <a:effectRef idx="0">
                          <a:schemeClr val="dk1"/>
                        </a:effectRef>
                        <a:fontRef idx="minor">
                          <a:schemeClr val="dk1"/>
                        </a:fontRef>
                      </wps:style>
                      <wps:txbx>
                        <w:txbxContent>
                          <w:p w14:paraId="15665844" w14:textId="716A541E" w:rsidR="00BB16E4" w:rsidRPr="00BB16E4" w:rsidRDefault="00BB16E4" w:rsidP="00BB16E4">
                            <w:pPr>
                              <w:rPr>
                                <w:rFonts w:ascii="Times New Roman" w:hAnsi="Times New Roman" w:cs="Times New Roman"/>
                                <w:b/>
                                <w:bCs/>
                                <w:sz w:val="24"/>
                                <w:szCs w:val="24"/>
                              </w:rPr>
                            </w:pPr>
                            <w:r w:rsidRPr="00BB16E4">
                              <w:rPr>
                                <w:rFonts w:ascii="Times New Roman" w:hAnsi="Times New Roman" w:cs="Times New Roman"/>
                                <w:b/>
                                <w:bCs/>
                                <w:sz w:val="24"/>
                                <w:szCs w:val="24"/>
                              </w:rPr>
                              <w:t>ДОВГОСТРОКОВІСТЬ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3F065" id="Прямоугольник: скругленные углы 58" o:spid="_x0000_s1074" style="position:absolute;left:0;text-align:left;margin-left:34.95pt;margin-top:11.55pt;width:157.8pt;height:36.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" fillcolor="white [3201]" strokecolor="black [3213]" strokeweight="1.5pt">
                <v:stroke joinstyle="miter"/>
                <v:textbox>
                  <w:txbxContent>
                    <w:p w14:paraId="15665844" w14:textId="716A541E" w:rsidR="00BB16E4" w:rsidRPr="00BB16E4" w:rsidRDefault="00BB16E4" w:rsidP="00BB16E4">
                      <w:pPr>
                        <w:rPr>
                          <w:rFonts w:ascii="Times New Roman" w:hAnsi="Times New Roman" w:cs="Times New Roman"/>
                          <w:b/>
                          <w:bCs/>
                          <w:sz w:val="24"/>
                          <w:szCs w:val="24"/>
                        </w:rPr>
                      </w:pPr>
                      <w:r w:rsidRPr="00BB16E4">
                        <w:rPr>
                          <w:rFonts w:ascii="Times New Roman" w:hAnsi="Times New Roman" w:cs="Times New Roman"/>
                          <w:b/>
                          <w:bCs/>
                          <w:sz w:val="24"/>
                          <w:szCs w:val="24"/>
                        </w:rPr>
                        <w:t>ДОВГОСТРОКОВІСТЬ</w:t>
                      </w:r>
                    </w:p>
                  </w:txbxContent>
                </v:textbox>
              </v:roundrect>
            </w:pict>
          </mc:Fallback>
        </mc:AlternateContent>
      </w:r>
    </w:p>
    <w:p w14:paraId="519296C3" w14:textId="2132D9D3" w:rsidR="00BB16E4" w:rsidRPr="004038BB" w:rsidRDefault="00CB6026" w:rsidP="00C2300D">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788288" behindDoc="0" locked="0" layoutInCell="1" allowOverlap="1" wp14:anchorId="0D4F46D1" wp14:editId="5E43E5F3">
                <wp:simplePos x="0" y="0"/>
                <wp:positionH relativeFrom="column">
                  <wp:posOffset>2341245</wp:posOffset>
                </wp:positionH>
                <wp:positionV relativeFrom="paragraph">
                  <wp:posOffset>163830</wp:posOffset>
                </wp:positionV>
                <wp:extent cx="342900" cy="461010"/>
                <wp:effectExtent l="38100" t="19050" r="19050" b="53340"/>
                <wp:wrapNone/>
                <wp:docPr id="68" name="Прямая со стрелкой 68"/>
                <wp:cNvGraphicFramePr/>
                <a:graphic xmlns:a="http://schemas.openxmlformats.org/drawingml/2006/main">
                  <a:graphicData uri="http://schemas.microsoft.com/office/word/2010/wordprocessingShape">
                    <wps:wsp>
                      <wps:cNvCnPr/>
                      <wps:spPr>
                        <a:xfrm flipH="1">
                          <a:off x="0" y="0"/>
                          <a:ext cx="342900" cy="46101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33FD78" id="Прямая со стрелкой 68" o:spid="_x0000_s1026" type="#_x0000_t32" style="position:absolute;margin-left:184.35pt;margin-top:12.9pt;width:27pt;height:36.3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780096" behindDoc="0" locked="0" layoutInCell="1" allowOverlap="1" wp14:anchorId="44BC2A2A" wp14:editId="70D4165A">
                <wp:simplePos x="0" y="0"/>
                <wp:positionH relativeFrom="column">
                  <wp:posOffset>2436495</wp:posOffset>
                </wp:positionH>
                <wp:positionV relativeFrom="paragraph">
                  <wp:posOffset>83820</wp:posOffset>
                </wp:positionV>
                <wp:extent cx="266700" cy="64770"/>
                <wp:effectExtent l="19050" t="57150" r="57150" b="68580"/>
                <wp:wrapNone/>
                <wp:docPr id="64" name="Прямая со стрелкой 64"/>
                <wp:cNvGraphicFramePr/>
                <a:graphic xmlns:a="http://schemas.openxmlformats.org/drawingml/2006/main">
                  <a:graphicData uri="http://schemas.microsoft.com/office/word/2010/wordprocessingShape">
                    <wps:wsp>
                      <wps:cNvCnPr/>
                      <wps:spPr>
                        <a:xfrm>
                          <a:off x="0" y="0"/>
                          <a:ext cx="266700" cy="6477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61EA5" id="Прямая со стрелкой 64" o:spid="_x0000_s1026" type="#_x0000_t32" style="position:absolute;margin-left:191.85pt;margin-top:6.6pt;width:21pt;height:5.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" strokecolor="black [3213]" strokeweight="2.25pt">
                <v:stroke endarrow="block" joinstyle="miter"/>
              </v:shape>
            </w:pict>
          </mc:Fallback>
        </mc:AlternateContent>
      </w:r>
    </w:p>
    <w:p w14:paraId="6AA00A76" w14:textId="6232F675" w:rsidR="00BB16E4" w:rsidRPr="004038BB" w:rsidRDefault="00BB16E4" w:rsidP="00C2300D">
      <w:pPr>
        <w:pStyle w:val="a3"/>
        <w:spacing w:before="0" w:beforeAutospacing="0" w:after="0" w:afterAutospacing="0" w:line="360" w:lineRule="auto"/>
        <w:ind w:firstLine="709"/>
        <w:jc w:val="both"/>
        <w:rPr>
          <w:sz w:val="28"/>
          <w:szCs w:val="28"/>
          <w:lang w:val="uk-UA"/>
        </w:rPr>
      </w:pPr>
    </w:p>
    <w:p w14:paraId="56D4813F" w14:textId="6152C697" w:rsidR="00BB16E4" w:rsidRPr="004038BB" w:rsidRDefault="00CB6026" w:rsidP="00C2300D">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782144" behindDoc="0" locked="0" layoutInCell="1" allowOverlap="1" wp14:anchorId="17BE276F" wp14:editId="7C521AD3">
                <wp:simplePos x="0" y="0"/>
                <wp:positionH relativeFrom="column">
                  <wp:posOffset>2432685</wp:posOffset>
                </wp:positionH>
                <wp:positionV relativeFrom="paragraph">
                  <wp:posOffset>224790</wp:posOffset>
                </wp:positionV>
                <wp:extent cx="285750" cy="95250"/>
                <wp:effectExtent l="19050" t="38100" r="57150" b="57150"/>
                <wp:wrapNone/>
                <wp:docPr id="65" name="Прямая со стрелкой 65"/>
                <wp:cNvGraphicFramePr/>
                <a:graphic xmlns:a="http://schemas.openxmlformats.org/drawingml/2006/main">
                  <a:graphicData uri="http://schemas.microsoft.com/office/word/2010/wordprocessingShape">
                    <wps:wsp>
                      <wps:cNvCnPr/>
                      <wps:spPr>
                        <a:xfrm>
                          <a:off x="0" y="0"/>
                          <a:ext cx="285750" cy="952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953CBF" id="Прямая со стрелкой 65" o:spid="_x0000_s1026" type="#_x0000_t32" style="position:absolute;margin-left:191.55pt;margin-top:17.7pt;width:22.5pt;height: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" strokecolor="windowText" strokeweight="2.25pt">
                <v:stroke endarrow="block" joinstyle="miter"/>
              </v:shape>
            </w:pict>
          </mc:Fallback>
        </mc:AlternateContent>
      </w:r>
      <w:r w:rsidR="00BB16E4" w:rsidRPr="004038BB">
        <w:rPr>
          <w:noProof/>
          <w:sz w:val="28"/>
          <w:szCs w:val="28"/>
          <w:lang w:val="uk-UA"/>
        </w:rPr>
        <mc:AlternateContent>
          <mc:Choice Requires="wps">
            <w:drawing>
              <wp:anchor distT="0" distB="0" distL="114300" distR="114300" simplePos="0" relativeHeight="251774976" behindDoc="0" locked="0" layoutInCell="1" allowOverlap="1" wp14:anchorId="394BE412" wp14:editId="4DB381B5">
                <wp:simplePos x="0" y="0"/>
                <wp:positionH relativeFrom="column">
                  <wp:posOffset>2737485</wp:posOffset>
                </wp:positionH>
                <wp:positionV relativeFrom="paragraph">
                  <wp:posOffset>3810</wp:posOffset>
                </wp:positionV>
                <wp:extent cx="2712720" cy="464820"/>
                <wp:effectExtent l="0" t="0" r="11430" b="11430"/>
                <wp:wrapNone/>
                <wp:docPr id="61" name="Прямоугольник: скругленные углы 61"/>
                <wp:cNvGraphicFramePr/>
                <a:graphic xmlns:a="http://schemas.openxmlformats.org/drawingml/2006/main">
                  <a:graphicData uri="http://schemas.microsoft.com/office/word/2010/wordprocessingShape">
                    <wps:wsp>
                      <wps:cNvSpPr/>
                      <wps:spPr>
                        <a:xfrm>
                          <a:off x="0" y="0"/>
                          <a:ext cx="2712720" cy="46482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66995E3B" w14:textId="57E7447D"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ГНУЧКІСТЬ І АДАПТИВНІСТЬ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BE412" id="Прямоугольник: скругленные углы 61" o:spid="_x0000_s1075" style="position:absolute;left:0;text-align:left;margin-left:215.55pt;margin-top:.3pt;width:213.6pt;height:36.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" fillcolor="window" strokecolor="windowText" strokeweight="1.5pt">
                <v:stroke joinstyle="miter"/>
                <v:textbox>
                  <w:txbxContent>
                    <w:p w14:paraId="66995E3B" w14:textId="57E7447D"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ГНУЧКІСТЬ І АДАПТИВНІСТЬ</w:t>
                      </w:r>
                    </w:p>
                  </w:txbxContent>
                </v:textbox>
              </v:roundrect>
            </w:pict>
          </mc:Fallback>
        </mc:AlternateContent>
      </w:r>
      <w:r w:rsidR="00BB16E4" w:rsidRPr="004038BB">
        <w:rPr>
          <w:noProof/>
          <w:sz w:val="28"/>
          <w:szCs w:val="28"/>
          <w:lang w:val="uk-UA"/>
        </w:rPr>
        <mc:AlternateContent>
          <mc:Choice Requires="wps">
            <w:drawing>
              <wp:anchor distT="0" distB="0" distL="114300" distR="114300" simplePos="0" relativeHeight="251772928" behindDoc="0" locked="0" layoutInCell="1" allowOverlap="1" wp14:anchorId="2C4EFE9E" wp14:editId="67D41EA9">
                <wp:simplePos x="0" y="0"/>
                <wp:positionH relativeFrom="column">
                  <wp:posOffset>421005</wp:posOffset>
                </wp:positionH>
                <wp:positionV relativeFrom="paragraph">
                  <wp:posOffset>3810</wp:posOffset>
                </wp:positionV>
                <wp:extent cx="2004060" cy="609600"/>
                <wp:effectExtent l="0" t="0" r="15240" b="19050"/>
                <wp:wrapNone/>
                <wp:docPr id="60" name="Прямоугольник: скругленные углы 60"/>
                <wp:cNvGraphicFramePr/>
                <a:graphic xmlns:a="http://schemas.openxmlformats.org/drawingml/2006/main">
                  <a:graphicData uri="http://schemas.microsoft.com/office/word/2010/wordprocessingShape">
                    <wps:wsp>
                      <wps:cNvSpPr/>
                      <wps:spPr>
                        <a:xfrm>
                          <a:off x="0" y="0"/>
                          <a:ext cx="2004060" cy="60960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19CF292B" w14:textId="42B13760"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СИСТЕМНІСТЬ ТА ІНТЕГРАЦІЯ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EFE9E" id="Прямоугольник: скругленные углы 60" o:spid="_x0000_s1076" style="position:absolute;left:0;text-align:left;margin-left:33.15pt;margin-top:.3pt;width:157.8pt;height:4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" fillcolor="window" strokecolor="windowText" strokeweight="1.5pt">
                <v:stroke joinstyle="miter"/>
                <v:textbox>
                  <w:txbxContent>
                    <w:p w14:paraId="19CF292B" w14:textId="42B13760" w:rsidR="00BB16E4" w:rsidRPr="00BB16E4" w:rsidRDefault="00BB16E4" w:rsidP="00BB16E4">
                      <w:pPr>
                        <w:rPr>
                          <w:rFonts w:ascii="Times New Roman" w:hAnsi="Times New Roman" w:cs="Times New Roman"/>
                          <w:b/>
                          <w:bCs/>
                          <w:sz w:val="24"/>
                          <w:szCs w:val="24"/>
                        </w:rPr>
                      </w:pPr>
                      <w:r>
                        <w:rPr>
                          <w:rFonts w:ascii="Times New Roman" w:hAnsi="Times New Roman" w:cs="Times New Roman"/>
                          <w:b/>
                          <w:bCs/>
                          <w:sz w:val="24"/>
                          <w:szCs w:val="24"/>
                        </w:rPr>
                        <w:t>СИСТЕМНІСТЬ ТА ІНТЕГРАЦІЯ</w:t>
                      </w:r>
                    </w:p>
                  </w:txbxContent>
                </v:textbox>
              </v:roundrect>
            </w:pict>
          </mc:Fallback>
        </mc:AlternateContent>
      </w:r>
    </w:p>
    <w:p w14:paraId="121A07D0" w14:textId="3F996F5D" w:rsidR="00BB16E4" w:rsidRPr="004038BB" w:rsidRDefault="00CB6026" w:rsidP="00C2300D">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786240" behindDoc="0" locked="0" layoutInCell="1" allowOverlap="1" wp14:anchorId="5FC81028" wp14:editId="6CD5CF1A">
                <wp:simplePos x="0" y="0"/>
                <wp:positionH relativeFrom="column">
                  <wp:posOffset>2272665</wp:posOffset>
                </wp:positionH>
                <wp:positionV relativeFrom="paragraph">
                  <wp:posOffset>13335</wp:posOffset>
                </wp:positionV>
                <wp:extent cx="419100" cy="621030"/>
                <wp:effectExtent l="38100" t="19050" r="19050" b="45720"/>
                <wp:wrapNone/>
                <wp:docPr id="67" name="Прямая со стрелкой 67"/>
                <wp:cNvGraphicFramePr/>
                <a:graphic xmlns:a="http://schemas.openxmlformats.org/drawingml/2006/main">
                  <a:graphicData uri="http://schemas.microsoft.com/office/word/2010/wordprocessingShape">
                    <wps:wsp>
                      <wps:cNvCnPr/>
                      <wps:spPr>
                        <a:xfrm flipH="1">
                          <a:off x="0" y="0"/>
                          <a:ext cx="419100" cy="62103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F3D078" id="Прямая со стрелкой 67" o:spid="_x0000_s1026" type="#_x0000_t32" style="position:absolute;margin-left:178.95pt;margin-top:1.05pt;width:33pt;height:48.9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" strokecolor="windowText" strokeweight="2.25pt">
                <v:stroke endarrow="block" joinstyle="miter"/>
              </v:shape>
            </w:pict>
          </mc:Fallback>
        </mc:AlternateContent>
      </w:r>
    </w:p>
    <w:p w14:paraId="6AB36D64" w14:textId="1ACD028C" w:rsidR="00BB16E4" w:rsidRPr="004038BB" w:rsidRDefault="00BB16E4" w:rsidP="00BB16E4">
      <w:pPr>
        <w:pStyle w:val="a3"/>
        <w:spacing w:before="0" w:beforeAutospacing="0" w:after="0" w:afterAutospacing="0" w:line="360" w:lineRule="auto"/>
        <w:ind w:firstLine="709"/>
        <w:jc w:val="center"/>
        <w:rPr>
          <w:sz w:val="28"/>
          <w:szCs w:val="28"/>
          <w:lang w:val="uk-UA"/>
        </w:rPr>
      </w:pPr>
    </w:p>
    <w:p w14:paraId="2BBA2357" w14:textId="6B884368" w:rsidR="00BB16E4" w:rsidRPr="004038BB" w:rsidRDefault="00CB6026" w:rsidP="00BB16E4">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784192" behindDoc="0" locked="0" layoutInCell="1" allowOverlap="1" wp14:anchorId="6C69F54A" wp14:editId="5C9EAAC3">
                <wp:simplePos x="0" y="0"/>
                <wp:positionH relativeFrom="column">
                  <wp:posOffset>2474595</wp:posOffset>
                </wp:positionH>
                <wp:positionV relativeFrom="paragraph">
                  <wp:posOffset>196215</wp:posOffset>
                </wp:positionV>
                <wp:extent cx="499110" cy="83820"/>
                <wp:effectExtent l="19050" t="38100" r="72390" b="68580"/>
                <wp:wrapNone/>
                <wp:docPr id="66" name="Прямая со стрелкой 66"/>
                <wp:cNvGraphicFramePr/>
                <a:graphic xmlns:a="http://schemas.openxmlformats.org/drawingml/2006/main">
                  <a:graphicData uri="http://schemas.microsoft.com/office/word/2010/wordprocessingShape">
                    <wps:wsp>
                      <wps:cNvCnPr/>
                      <wps:spPr>
                        <a:xfrm>
                          <a:off x="0" y="0"/>
                          <a:ext cx="499110" cy="8382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AC5864" id="Прямая со стрелкой 66" o:spid="_x0000_s1026" type="#_x0000_t32" style="position:absolute;margin-left:194.85pt;margin-top:15.45pt;width:39.3pt;height:6.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779072" behindDoc="0" locked="0" layoutInCell="1" allowOverlap="1" wp14:anchorId="57C4F18A" wp14:editId="605DA88C">
                <wp:simplePos x="0" y="0"/>
                <wp:positionH relativeFrom="column">
                  <wp:posOffset>2956560</wp:posOffset>
                </wp:positionH>
                <wp:positionV relativeFrom="paragraph">
                  <wp:posOffset>6985</wp:posOffset>
                </wp:positionV>
                <wp:extent cx="2004060" cy="464820"/>
                <wp:effectExtent l="0" t="0" r="15240" b="11430"/>
                <wp:wrapNone/>
                <wp:docPr id="63" name="Прямоугольник: скругленные углы 63"/>
                <wp:cNvGraphicFramePr/>
                <a:graphic xmlns:a="http://schemas.openxmlformats.org/drawingml/2006/main">
                  <a:graphicData uri="http://schemas.microsoft.com/office/word/2010/wordprocessingShape">
                    <wps:wsp>
                      <wps:cNvSpPr/>
                      <wps:spPr>
                        <a:xfrm>
                          <a:off x="0" y="0"/>
                          <a:ext cx="2004060" cy="46482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422FD356" w14:textId="4887598D" w:rsidR="00BB16E4" w:rsidRPr="00BB16E4" w:rsidRDefault="009B2A00" w:rsidP="00BB16E4">
                            <w:pPr>
                              <w:rPr>
                                <w:rFonts w:ascii="Times New Roman" w:hAnsi="Times New Roman" w:cs="Times New Roman"/>
                                <w:b/>
                                <w:bCs/>
                                <w:sz w:val="24"/>
                                <w:szCs w:val="24"/>
                              </w:rPr>
                            </w:pPr>
                            <w:r>
                              <w:rPr>
                                <w:rFonts w:ascii="Times New Roman" w:hAnsi="Times New Roman" w:cs="Times New Roman"/>
                                <w:b/>
                                <w:bCs/>
                                <w:sz w:val="24"/>
                                <w:szCs w:val="24"/>
                              </w:rPr>
                              <w:t>ІННОВАЦІЙНІСТЬ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C4F18A" id="Прямоугольник: скругленные углы 63" o:spid="_x0000_s1077" style="position:absolute;left:0;text-align:left;margin-left:232.8pt;margin-top:.55pt;width:157.8pt;height:36.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" fillcolor="window" strokecolor="windowText" strokeweight="1.5pt">
                <v:stroke joinstyle="miter"/>
                <v:textbox>
                  <w:txbxContent>
                    <w:p w14:paraId="422FD356" w14:textId="4887598D" w:rsidR="00BB16E4" w:rsidRPr="00BB16E4" w:rsidRDefault="009B2A00" w:rsidP="00BB16E4">
                      <w:pPr>
                        <w:rPr>
                          <w:rFonts w:ascii="Times New Roman" w:hAnsi="Times New Roman" w:cs="Times New Roman"/>
                          <w:b/>
                          <w:bCs/>
                          <w:sz w:val="24"/>
                          <w:szCs w:val="24"/>
                        </w:rPr>
                      </w:pPr>
                      <w:r>
                        <w:rPr>
                          <w:rFonts w:ascii="Times New Roman" w:hAnsi="Times New Roman" w:cs="Times New Roman"/>
                          <w:b/>
                          <w:bCs/>
                          <w:sz w:val="24"/>
                          <w:szCs w:val="24"/>
                        </w:rPr>
                        <w:t>ІННОВАЦІЙНІСТЬ</w:t>
                      </w:r>
                    </w:p>
                  </w:txbxContent>
                </v:textbox>
              </v:roundrect>
            </w:pict>
          </mc:Fallback>
        </mc:AlternateContent>
      </w:r>
      <w:r w:rsidR="00BB16E4" w:rsidRPr="004038BB">
        <w:rPr>
          <w:noProof/>
          <w:sz w:val="28"/>
          <w:szCs w:val="28"/>
          <w:lang w:val="uk-UA"/>
        </w:rPr>
        <mc:AlternateContent>
          <mc:Choice Requires="wps">
            <w:drawing>
              <wp:anchor distT="0" distB="0" distL="114300" distR="114300" simplePos="0" relativeHeight="251777024" behindDoc="0" locked="0" layoutInCell="1" allowOverlap="1" wp14:anchorId="79633540" wp14:editId="5152FB38">
                <wp:simplePos x="0" y="0"/>
                <wp:positionH relativeFrom="column">
                  <wp:posOffset>466725</wp:posOffset>
                </wp:positionH>
                <wp:positionV relativeFrom="paragraph">
                  <wp:posOffset>5715</wp:posOffset>
                </wp:positionV>
                <wp:extent cx="2004060" cy="632460"/>
                <wp:effectExtent l="0" t="0" r="15240" b="15240"/>
                <wp:wrapNone/>
                <wp:docPr id="62" name="Прямоугольник: скругленные углы 62"/>
                <wp:cNvGraphicFramePr/>
                <a:graphic xmlns:a="http://schemas.openxmlformats.org/drawingml/2006/main">
                  <a:graphicData uri="http://schemas.microsoft.com/office/word/2010/wordprocessingShape">
                    <wps:wsp>
                      <wps:cNvSpPr/>
                      <wps:spPr>
                        <a:xfrm>
                          <a:off x="0" y="0"/>
                          <a:ext cx="2004060" cy="6324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212AA2F6" w14:textId="777C7CB1" w:rsidR="00BB16E4" w:rsidRPr="00BB16E4" w:rsidRDefault="009B2A00" w:rsidP="00BB16E4">
                            <w:pPr>
                              <w:rPr>
                                <w:rFonts w:ascii="Times New Roman" w:hAnsi="Times New Roman" w:cs="Times New Roman"/>
                                <w:b/>
                                <w:bCs/>
                                <w:sz w:val="24"/>
                                <w:szCs w:val="24"/>
                              </w:rPr>
                            </w:pPr>
                            <w:r>
                              <w:rPr>
                                <w:rFonts w:ascii="Times New Roman" w:hAnsi="Times New Roman" w:cs="Times New Roman"/>
                                <w:b/>
                                <w:bCs/>
                                <w:sz w:val="24"/>
                                <w:szCs w:val="24"/>
                              </w:rPr>
                              <w:t>ОРІЄНТАЦІЯ НА РЕЗУЛЬТАТ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33540" id="Прямоугольник: скругленные углы 62" o:spid="_x0000_s1078" style="position:absolute;left:0;text-align:left;margin-left:36.75pt;margin-top:.45pt;width:157.8pt;height:49.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" fillcolor="window" strokecolor="windowText" strokeweight="1.5pt">
                <v:stroke joinstyle="miter"/>
                <v:textbox>
                  <w:txbxContent>
                    <w:p w14:paraId="212AA2F6" w14:textId="777C7CB1" w:rsidR="00BB16E4" w:rsidRPr="00BB16E4" w:rsidRDefault="009B2A00" w:rsidP="00BB16E4">
                      <w:pPr>
                        <w:rPr>
                          <w:rFonts w:ascii="Times New Roman" w:hAnsi="Times New Roman" w:cs="Times New Roman"/>
                          <w:b/>
                          <w:bCs/>
                          <w:sz w:val="24"/>
                          <w:szCs w:val="24"/>
                        </w:rPr>
                      </w:pPr>
                      <w:r>
                        <w:rPr>
                          <w:rFonts w:ascii="Times New Roman" w:hAnsi="Times New Roman" w:cs="Times New Roman"/>
                          <w:b/>
                          <w:bCs/>
                          <w:sz w:val="24"/>
                          <w:szCs w:val="24"/>
                        </w:rPr>
                        <w:t>ОРІЄНТАЦІЯ НА РЕЗУЛЬТАТ</w:t>
                      </w:r>
                    </w:p>
                  </w:txbxContent>
                </v:textbox>
              </v:roundrect>
            </w:pict>
          </mc:Fallback>
        </mc:AlternateContent>
      </w:r>
    </w:p>
    <w:p w14:paraId="27457AD5" w14:textId="6D8AF191" w:rsidR="00BB16E4" w:rsidRPr="004038BB" w:rsidRDefault="00BB16E4" w:rsidP="00BB16E4">
      <w:pPr>
        <w:pStyle w:val="a3"/>
        <w:spacing w:before="0" w:beforeAutospacing="0" w:after="0" w:afterAutospacing="0" w:line="360" w:lineRule="auto"/>
        <w:ind w:firstLine="709"/>
        <w:jc w:val="center"/>
        <w:rPr>
          <w:sz w:val="28"/>
          <w:szCs w:val="28"/>
          <w:lang w:val="uk-UA"/>
        </w:rPr>
      </w:pPr>
    </w:p>
    <w:p w14:paraId="4553EB2B" w14:textId="3C3A3C94" w:rsidR="00BB16E4" w:rsidRPr="004038BB" w:rsidRDefault="00BB16E4" w:rsidP="00BB16E4">
      <w:pPr>
        <w:pStyle w:val="a3"/>
        <w:spacing w:before="0" w:beforeAutospacing="0" w:after="0" w:afterAutospacing="0" w:line="360" w:lineRule="auto"/>
        <w:ind w:firstLine="709"/>
        <w:jc w:val="center"/>
        <w:rPr>
          <w:sz w:val="28"/>
          <w:szCs w:val="28"/>
          <w:lang w:val="uk-UA"/>
        </w:rPr>
      </w:pPr>
    </w:p>
    <w:p w14:paraId="23C9D246" w14:textId="1AD430E3" w:rsidR="00BB16E4" w:rsidRPr="004038BB" w:rsidRDefault="00BB16E4" w:rsidP="00BB16E4">
      <w:pPr>
        <w:pStyle w:val="a3"/>
        <w:spacing w:before="0" w:beforeAutospacing="0" w:after="0" w:afterAutospacing="0" w:line="360" w:lineRule="auto"/>
        <w:ind w:firstLine="709"/>
        <w:jc w:val="center"/>
        <w:rPr>
          <w:sz w:val="28"/>
          <w:szCs w:val="28"/>
          <w:lang w:val="uk-UA"/>
        </w:rPr>
      </w:pPr>
      <w:r w:rsidRPr="004038BB">
        <w:rPr>
          <w:sz w:val="28"/>
          <w:szCs w:val="28"/>
          <w:lang w:val="uk-UA"/>
        </w:rPr>
        <w:t>Рис.3.1. Основні характеристики стратегічного управління</w:t>
      </w:r>
    </w:p>
    <w:p w14:paraId="3CDF6E6C" w14:textId="77777777" w:rsidR="00BB16E4" w:rsidRPr="004038BB" w:rsidRDefault="00BB16E4" w:rsidP="00BB16E4">
      <w:pPr>
        <w:pStyle w:val="a3"/>
        <w:spacing w:before="0" w:beforeAutospacing="0" w:after="0" w:afterAutospacing="0" w:line="360" w:lineRule="auto"/>
        <w:ind w:firstLine="709"/>
        <w:jc w:val="center"/>
        <w:rPr>
          <w:sz w:val="28"/>
          <w:szCs w:val="28"/>
          <w:lang w:val="uk-UA"/>
        </w:rPr>
      </w:pPr>
    </w:p>
    <w:p w14:paraId="426D7424" w14:textId="0BAA6AA4" w:rsidR="00C2300D" w:rsidRPr="004038BB" w:rsidRDefault="00BA213F"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 </w:t>
      </w:r>
      <w:r w:rsidR="00C2300D" w:rsidRPr="004038BB">
        <w:rPr>
          <w:sz w:val="28"/>
          <w:szCs w:val="28"/>
          <w:lang w:val="uk-UA"/>
        </w:rPr>
        <w:t>Передусім стратегічне управління має довгострокову спрямованість, що виявляється в орієнтації управлінських рішень на досягнення стратегічних цілей у середньо- та довгостроковій перспективі. Такий підхід передбачає не лише розв’язання поточних проблем функціонування підприємства, а й формування стратегічних передумов для його стабільного, збалансованого та безперервного розвитку в майбутньому з урахуванням можливих змін зовнішнього середовища.</w:t>
      </w:r>
    </w:p>
    <w:p w14:paraId="7C0D6DDA" w14:textId="77777777" w:rsidR="00C2300D" w:rsidRPr="004038BB" w:rsidRDefault="00C2300D"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Важливою характеристикою стратегічного управління є комплексний аналіз зовнішнього середовища, який ґрунтується на системному дослідженні сукупності економічних, політичних, соціальних, технологічних, правових та інших факторів впливу. Такий аналіз дає змогу своєчасно ідентифікувати потенційні загрози та ризики, а також виявляти нові можливості розвитку підприємства, що є необхідною умовою обґрунтованого стратегічного вибору.</w:t>
      </w:r>
    </w:p>
    <w:p w14:paraId="2A3C502A" w14:textId="29519590" w:rsidR="00C2300D" w:rsidRPr="004038BB" w:rsidRDefault="00C2300D"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Не менш суттєвою ознакою є системність та інтегрованість управлінських рішень, що передбачає охоплення стратегічним управлінням </w:t>
      </w:r>
      <w:r w:rsidRPr="004038BB">
        <w:rPr>
          <w:sz w:val="28"/>
          <w:szCs w:val="28"/>
          <w:lang w:val="uk-UA"/>
        </w:rPr>
        <w:lastRenderedPageBreak/>
        <w:t>усіх ключових напрямів діяльності підприємства</w:t>
      </w:r>
      <w:r w:rsidR="00183489" w:rsidRPr="004038BB">
        <w:rPr>
          <w:sz w:val="28"/>
          <w:szCs w:val="28"/>
          <w:lang w:val="uk-UA"/>
        </w:rPr>
        <w:t>:</w:t>
      </w:r>
      <w:r w:rsidRPr="004038BB">
        <w:rPr>
          <w:sz w:val="28"/>
          <w:szCs w:val="28"/>
          <w:lang w:val="uk-UA"/>
        </w:rPr>
        <w:t xml:space="preserve"> фінансового, виробничого, маркетингового, кадрового та інших. У цьому контексті стратегічні рішення мають формуватися як взаємопов’язані елементи єдиної системи управління, забезпечуючи узгодженість цілей, ресурсів і результатів діяльності підприємства.</w:t>
      </w:r>
    </w:p>
    <w:p w14:paraId="66DC1A6C" w14:textId="77777777" w:rsidR="00C2300D" w:rsidRPr="004038BB" w:rsidRDefault="00C2300D"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Умови динамічних змін зовнішнього середовища зумовлюють необхідність гнучкості та адаптивності стратегічного управління, що проявляється у здатності підприємства своєчасно коригувати стратегічні орієнтири, </w:t>
      </w:r>
      <w:proofErr w:type="spellStart"/>
      <w:r w:rsidRPr="004038BB">
        <w:rPr>
          <w:sz w:val="28"/>
          <w:szCs w:val="28"/>
          <w:lang w:val="uk-UA"/>
        </w:rPr>
        <w:t>оперативно</w:t>
      </w:r>
      <w:proofErr w:type="spellEnd"/>
      <w:r w:rsidRPr="004038BB">
        <w:rPr>
          <w:sz w:val="28"/>
          <w:szCs w:val="28"/>
          <w:lang w:val="uk-UA"/>
        </w:rPr>
        <w:t xml:space="preserve"> реагувати на ринкові трансформації та пристосовуватися до нових соціально-економічних викликів. Така властивість сприяє підвищенню стійкості підприємства та забезпеченню його сталого розвитку.</w:t>
      </w:r>
    </w:p>
    <w:p w14:paraId="24EE7FCC" w14:textId="77777777" w:rsidR="00C2300D" w:rsidRPr="004038BB" w:rsidRDefault="00C2300D" w:rsidP="00C2300D">
      <w:pPr>
        <w:pStyle w:val="a3"/>
        <w:spacing w:before="0" w:beforeAutospacing="0" w:after="0" w:afterAutospacing="0" w:line="360" w:lineRule="auto"/>
        <w:ind w:firstLine="709"/>
        <w:jc w:val="both"/>
        <w:rPr>
          <w:sz w:val="28"/>
          <w:szCs w:val="28"/>
          <w:lang w:val="uk-UA"/>
        </w:rPr>
      </w:pPr>
      <w:r w:rsidRPr="004038BB">
        <w:rPr>
          <w:sz w:val="28"/>
          <w:szCs w:val="28"/>
          <w:lang w:val="uk-UA"/>
        </w:rPr>
        <w:t>Важливою характеристикою стратегічного управління є також орієнтація на результат, що передбачає чітке визначення стратегічних цілей і досягнення конкретних, вимірюваних результатів. До них належать зростання прибутковості, зміцнення конкурентних позицій на ринку, підвищення ділової репутації, розширення масштабів і географії діяльності підприємства.</w:t>
      </w:r>
    </w:p>
    <w:p w14:paraId="6CA9716D" w14:textId="2D1AC1FF" w:rsidR="00C2300D" w:rsidRPr="004038BB" w:rsidRDefault="00C2300D" w:rsidP="009A4044">
      <w:pPr>
        <w:pStyle w:val="a3"/>
        <w:spacing w:before="0" w:beforeAutospacing="0" w:after="0" w:afterAutospacing="0" w:line="360" w:lineRule="auto"/>
        <w:ind w:firstLine="709"/>
        <w:jc w:val="both"/>
        <w:rPr>
          <w:sz w:val="28"/>
          <w:szCs w:val="28"/>
          <w:lang w:val="uk-UA"/>
        </w:rPr>
      </w:pPr>
      <w:r w:rsidRPr="004038BB">
        <w:rPr>
          <w:sz w:val="28"/>
          <w:szCs w:val="28"/>
          <w:lang w:val="uk-UA"/>
        </w:rPr>
        <w:t>Завершальною, але не менш значущою характеристикою є інноваційний характер стратегічного управління, який полягає у впровадженні сучасних управлінських підходів, інноваційних технологій та методів організації діяльності. Це виступає ключовою умовою забезпечення конкурентоспроможності підприємства в умовах глобалізації, високої конкуренції та постійної мінливості ринкового середовища.</w:t>
      </w:r>
    </w:p>
    <w:p w14:paraId="78C19FD8" w14:textId="2DA3B799" w:rsidR="009A4044" w:rsidRPr="004038BB" w:rsidRDefault="009A4044" w:rsidP="004F12C6">
      <w:pPr>
        <w:pStyle w:val="a3"/>
        <w:spacing w:before="0" w:beforeAutospacing="0" w:after="0" w:afterAutospacing="0" w:line="360" w:lineRule="auto"/>
        <w:ind w:firstLine="709"/>
        <w:jc w:val="both"/>
        <w:rPr>
          <w:sz w:val="28"/>
          <w:szCs w:val="28"/>
          <w:lang w:val="uk-UA"/>
        </w:rPr>
      </w:pPr>
      <w:r w:rsidRPr="004038BB">
        <w:rPr>
          <w:rStyle w:val="a5"/>
          <w:b w:val="0"/>
          <w:bCs w:val="0"/>
          <w:sz w:val="28"/>
          <w:szCs w:val="28"/>
          <w:lang w:val="uk-UA"/>
        </w:rPr>
        <w:t>Функції стратегічного управління розвитком підприємства в кризових умовах</w:t>
      </w:r>
      <w:r w:rsidRPr="004038BB">
        <w:rPr>
          <w:sz w:val="28"/>
          <w:szCs w:val="28"/>
          <w:lang w:val="uk-UA"/>
        </w:rPr>
        <w:t xml:space="preserve"> спрямовані на забезпечення його стійкості, життєздатності та здатності до відновлення в умовах підвищеної невизначеності, нестабільності та системних ризиків. Їх реалізація передбачає інтеграцію антикризових інструментів у загальну систему стратегічного управління.</w:t>
      </w:r>
      <w:r w:rsidR="00C141D5" w:rsidRPr="004038BB">
        <w:rPr>
          <w:sz w:val="28"/>
          <w:szCs w:val="28"/>
          <w:lang w:val="uk-UA"/>
        </w:rPr>
        <w:t xml:space="preserve"> На рисунку 3.2 представлено функції стратегічного управління розвитком підприємства в кризових умовах. </w:t>
      </w:r>
      <w:r w:rsidRPr="004038BB">
        <w:rPr>
          <w:sz w:val="28"/>
          <w:szCs w:val="28"/>
          <w:lang w:val="uk-UA"/>
        </w:rPr>
        <w:t xml:space="preserve"> </w:t>
      </w:r>
    </w:p>
    <w:p w14:paraId="7BA56323" w14:textId="2EB40824" w:rsidR="00C141D5" w:rsidRPr="004038BB" w:rsidRDefault="00C141D5" w:rsidP="00C141D5">
      <w:pPr>
        <w:pStyle w:val="a3"/>
        <w:spacing w:before="0" w:beforeAutospacing="0" w:after="0" w:afterAutospacing="0" w:line="360" w:lineRule="auto"/>
        <w:ind w:firstLine="709"/>
        <w:jc w:val="both"/>
        <w:rPr>
          <w:sz w:val="28"/>
          <w:szCs w:val="28"/>
          <w:lang w:val="uk-UA"/>
        </w:rPr>
      </w:pPr>
      <w:r w:rsidRPr="004038BB">
        <w:rPr>
          <w:noProof/>
          <w:sz w:val="28"/>
          <w:szCs w:val="28"/>
          <w:lang w:val="uk-UA"/>
        </w:rPr>
        <w:lastRenderedPageBreak/>
        <mc:AlternateContent>
          <mc:Choice Requires="wps">
            <w:drawing>
              <wp:anchor distT="0" distB="0" distL="114300" distR="114300" simplePos="0" relativeHeight="251791360" behindDoc="0" locked="0" layoutInCell="1" allowOverlap="1" wp14:anchorId="358B2B80" wp14:editId="306FAEC4">
                <wp:simplePos x="0" y="0"/>
                <wp:positionH relativeFrom="column">
                  <wp:posOffset>2950845</wp:posOffset>
                </wp:positionH>
                <wp:positionV relativeFrom="paragraph">
                  <wp:posOffset>32385</wp:posOffset>
                </wp:positionV>
                <wp:extent cx="2171700" cy="518160"/>
                <wp:effectExtent l="0" t="0" r="19050" b="15240"/>
                <wp:wrapNone/>
                <wp:docPr id="70" name="Прямоугольник: скругленные углы 70"/>
                <wp:cNvGraphicFramePr/>
                <a:graphic xmlns:a="http://schemas.openxmlformats.org/drawingml/2006/main">
                  <a:graphicData uri="http://schemas.microsoft.com/office/word/2010/wordprocessingShape">
                    <wps:wsp>
                      <wps:cNvSpPr/>
                      <wps:spPr>
                        <a:xfrm>
                          <a:off x="0" y="0"/>
                          <a:ext cx="2171700" cy="5181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15272F11" w14:textId="431B1C80" w:rsidR="00C141D5" w:rsidRPr="00BB16E4" w:rsidRDefault="00C141D5" w:rsidP="00C141D5">
                            <w:pPr>
                              <w:rPr>
                                <w:rFonts w:ascii="Times New Roman" w:hAnsi="Times New Roman" w:cs="Times New Roman"/>
                                <w:b/>
                                <w:bCs/>
                                <w:sz w:val="24"/>
                                <w:szCs w:val="24"/>
                              </w:rPr>
                            </w:pPr>
                            <w:r>
                              <w:rPr>
                                <w:rFonts w:ascii="Times New Roman" w:hAnsi="Times New Roman" w:cs="Times New Roman"/>
                                <w:b/>
                                <w:bCs/>
                                <w:sz w:val="24"/>
                                <w:szCs w:val="24"/>
                              </w:rPr>
                              <w:t>Сценарна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B2B80" id="Прямоугольник: скругленные углы 70" o:spid="_x0000_s1079" style="position:absolute;left:0;text-align:left;margin-left:232.35pt;margin-top:2.55pt;width:171pt;height:40.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" fillcolor="window" strokecolor="windowText" strokeweight="1.5pt">
                <v:stroke joinstyle="miter"/>
                <v:textbox>
                  <w:txbxContent>
                    <w:p w14:paraId="15272F11" w14:textId="431B1C80" w:rsidR="00C141D5" w:rsidRPr="00BB16E4" w:rsidRDefault="00C141D5" w:rsidP="00C141D5">
                      <w:pPr>
                        <w:rPr>
                          <w:rFonts w:ascii="Times New Roman" w:hAnsi="Times New Roman" w:cs="Times New Roman"/>
                          <w:b/>
                          <w:bCs/>
                          <w:sz w:val="24"/>
                          <w:szCs w:val="24"/>
                        </w:rPr>
                      </w:pPr>
                      <w:r>
                        <w:rPr>
                          <w:rFonts w:ascii="Times New Roman" w:hAnsi="Times New Roman" w:cs="Times New Roman"/>
                          <w:b/>
                          <w:bCs/>
                          <w:sz w:val="24"/>
                          <w:szCs w:val="24"/>
                        </w:rPr>
                        <w:t>Сценарна функція</w:t>
                      </w:r>
                    </w:p>
                  </w:txbxContent>
                </v:textbox>
              </v:roundrect>
            </w:pict>
          </mc:Fallback>
        </mc:AlternateContent>
      </w:r>
      <w:r w:rsidRPr="004038BB">
        <w:rPr>
          <w:noProof/>
          <w:sz w:val="28"/>
          <w:szCs w:val="28"/>
          <w:lang w:val="uk-UA"/>
        </w:rPr>
        <mc:AlternateContent>
          <mc:Choice Requires="wps">
            <w:drawing>
              <wp:anchor distT="0" distB="0" distL="114300" distR="114300" simplePos="0" relativeHeight="251790336" behindDoc="0" locked="0" layoutInCell="1" allowOverlap="1" wp14:anchorId="10C33664" wp14:editId="59BC7E37">
                <wp:simplePos x="0" y="0"/>
                <wp:positionH relativeFrom="column">
                  <wp:posOffset>443865</wp:posOffset>
                </wp:positionH>
                <wp:positionV relativeFrom="paragraph">
                  <wp:posOffset>9525</wp:posOffset>
                </wp:positionV>
                <wp:extent cx="2004060" cy="670560"/>
                <wp:effectExtent l="0" t="0" r="15240" b="15240"/>
                <wp:wrapNone/>
                <wp:docPr id="71" name="Прямоугольник: скругленные углы 71"/>
                <wp:cNvGraphicFramePr/>
                <a:graphic xmlns:a="http://schemas.openxmlformats.org/drawingml/2006/main">
                  <a:graphicData uri="http://schemas.microsoft.com/office/word/2010/wordprocessingShape">
                    <wps:wsp>
                      <wps:cNvSpPr/>
                      <wps:spPr>
                        <a:xfrm>
                          <a:off x="0" y="0"/>
                          <a:ext cx="2004060" cy="6705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1B455919" w14:textId="4A812287" w:rsidR="00C141D5" w:rsidRPr="00BB16E4" w:rsidRDefault="00C141D5" w:rsidP="00C141D5">
                            <w:pPr>
                              <w:rPr>
                                <w:rFonts w:ascii="Times New Roman" w:hAnsi="Times New Roman" w:cs="Times New Roman"/>
                                <w:b/>
                                <w:bCs/>
                                <w:sz w:val="24"/>
                                <w:szCs w:val="24"/>
                              </w:rPr>
                            </w:pPr>
                            <w:r>
                              <w:rPr>
                                <w:rFonts w:ascii="Times New Roman" w:hAnsi="Times New Roman" w:cs="Times New Roman"/>
                                <w:b/>
                                <w:bCs/>
                                <w:sz w:val="24"/>
                                <w:szCs w:val="24"/>
                              </w:rPr>
                              <w:t>Аналітично-діагностична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33664" id="Прямоугольник: скругленные углы 71" o:spid="_x0000_s1080" style="position:absolute;left:0;text-align:left;margin-left:34.95pt;margin-top:.75pt;width:157.8pt;height:52.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" fillcolor="window" strokecolor="windowText" strokeweight="1.5pt">
                <v:stroke joinstyle="miter"/>
                <v:textbox>
                  <w:txbxContent>
                    <w:p w14:paraId="1B455919" w14:textId="4A812287" w:rsidR="00C141D5" w:rsidRPr="00BB16E4" w:rsidRDefault="00C141D5" w:rsidP="00C141D5">
                      <w:pPr>
                        <w:rPr>
                          <w:rFonts w:ascii="Times New Roman" w:hAnsi="Times New Roman" w:cs="Times New Roman"/>
                          <w:b/>
                          <w:bCs/>
                          <w:sz w:val="24"/>
                          <w:szCs w:val="24"/>
                        </w:rPr>
                      </w:pPr>
                      <w:r>
                        <w:rPr>
                          <w:rFonts w:ascii="Times New Roman" w:hAnsi="Times New Roman" w:cs="Times New Roman"/>
                          <w:b/>
                          <w:bCs/>
                          <w:sz w:val="24"/>
                          <w:szCs w:val="24"/>
                        </w:rPr>
                        <w:t>Аналітично-діагностична функція</w:t>
                      </w:r>
                    </w:p>
                  </w:txbxContent>
                </v:textbox>
              </v:roundrect>
            </w:pict>
          </mc:Fallback>
        </mc:AlternateContent>
      </w:r>
    </w:p>
    <w:p w14:paraId="12D93E50" w14:textId="206893D5" w:rsidR="00C141D5" w:rsidRPr="004038BB" w:rsidRDefault="00C141D5" w:rsidP="00C141D5">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800576" behindDoc="0" locked="0" layoutInCell="1" allowOverlap="1" wp14:anchorId="220CECDF" wp14:editId="62BB32A1">
                <wp:simplePos x="0" y="0"/>
                <wp:positionH relativeFrom="column">
                  <wp:posOffset>2440305</wp:posOffset>
                </wp:positionH>
                <wp:positionV relativeFrom="paragraph">
                  <wp:posOffset>56515</wp:posOffset>
                </wp:positionV>
                <wp:extent cx="487680" cy="728345"/>
                <wp:effectExtent l="38100" t="19050" r="26670" b="52705"/>
                <wp:wrapNone/>
                <wp:docPr id="72" name="Прямая со стрелкой 72"/>
                <wp:cNvGraphicFramePr/>
                <a:graphic xmlns:a="http://schemas.openxmlformats.org/drawingml/2006/main">
                  <a:graphicData uri="http://schemas.microsoft.com/office/word/2010/wordprocessingShape">
                    <wps:wsp>
                      <wps:cNvCnPr/>
                      <wps:spPr>
                        <a:xfrm flipH="1">
                          <a:off x="0" y="0"/>
                          <a:ext cx="487680" cy="72834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04839F" id="Прямая со стрелкой 72" o:spid="_x0000_s1026" type="#_x0000_t32" style="position:absolute;margin-left:192.15pt;margin-top:4.45pt;width:38.4pt;height:57.35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796480" behindDoc="0" locked="0" layoutInCell="1" allowOverlap="1" wp14:anchorId="32338B5A" wp14:editId="2ECB1DB9">
                <wp:simplePos x="0" y="0"/>
                <wp:positionH relativeFrom="column">
                  <wp:posOffset>2474595</wp:posOffset>
                </wp:positionH>
                <wp:positionV relativeFrom="paragraph">
                  <wp:posOffset>11430</wp:posOffset>
                </wp:positionV>
                <wp:extent cx="491490" cy="45719"/>
                <wp:effectExtent l="19050" t="57150" r="60960" b="69215"/>
                <wp:wrapNone/>
                <wp:docPr id="73" name="Прямая со стрелкой 73"/>
                <wp:cNvGraphicFramePr/>
                <a:graphic xmlns:a="http://schemas.openxmlformats.org/drawingml/2006/main">
                  <a:graphicData uri="http://schemas.microsoft.com/office/word/2010/wordprocessingShape">
                    <wps:wsp>
                      <wps:cNvCnPr/>
                      <wps:spPr>
                        <a:xfrm>
                          <a:off x="0" y="0"/>
                          <a:ext cx="491490" cy="4571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965BC4" id="Прямая со стрелкой 73" o:spid="_x0000_s1026" type="#_x0000_t32" style="position:absolute;margin-left:194.85pt;margin-top:.9pt;width:38.7pt;height: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" strokecolor="windowText" strokeweight="2.25pt">
                <v:stroke endarrow="block" joinstyle="miter"/>
              </v:shape>
            </w:pict>
          </mc:Fallback>
        </mc:AlternateContent>
      </w:r>
    </w:p>
    <w:p w14:paraId="33383BA2" w14:textId="77777777" w:rsidR="00C141D5" w:rsidRPr="004038BB" w:rsidRDefault="00C141D5" w:rsidP="00C141D5">
      <w:pPr>
        <w:pStyle w:val="a3"/>
        <w:spacing w:before="0" w:beforeAutospacing="0" w:after="0" w:afterAutospacing="0" w:line="360" w:lineRule="auto"/>
        <w:ind w:firstLine="709"/>
        <w:jc w:val="both"/>
        <w:rPr>
          <w:sz w:val="28"/>
          <w:szCs w:val="28"/>
          <w:lang w:val="uk-UA"/>
        </w:rPr>
      </w:pPr>
    </w:p>
    <w:p w14:paraId="0F549504" w14:textId="2D31CA03" w:rsidR="00C141D5" w:rsidRPr="004038BB" w:rsidRDefault="00C141D5" w:rsidP="00C141D5">
      <w:pPr>
        <w:pStyle w:val="a3"/>
        <w:spacing w:before="0" w:beforeAutospacing="0" w:after="0" w:afterAutospacing="0" w:line="360" w:lineRule="auto"/>
        <w:ind w:firstLine="709"/>
        <w:jc w:val="both"/>
        <w:rPr>
          <w:sz w:val="28"/>
          <w:szCs w:val="28"/>
          <w:lang w:val="uk-UA"/>
        </w:rPr>
      </w:pPr>
      <w:r w:rsidRPr="004038BB">
        <w:rPr>
          <w:noProof/>
          <w:sz w:val="28"/>
          <w:szCs w:val="28"/>
          <w:lang w:val="uk-UA"/>
        </w:rPr>
        <mc:AlternateContent>
          <mc:Choice Requires="wps">
            <w:drawing>
              <wp:anchor distT="0" distB="0" distL="114300" distR="114300" simplePos="0" relativeHeight="251799552" behindDoc="0" locked="0" layoutInCell="1" allowOverlap="1" wp14:anchorId="41355A48" wp14:editId="446CA640">
                <wp:simplePos x="0" y="0"/>
                <wp:positionH relativeFrom="column">
                  <wp:posOffset>2272665</wp:posOffset>
                </wp:positionH>
                <wp:positionV relativeFrom="paragraph">
                  <wp:posOffset>266700</wp:posOffset>
                </wp:positionV>
                <wp:extent cx="617220" cy="670560"/>
                <wp:effectExtent l="38100" t="19050" r="30480" b="53340"/>
                <wp:wrapNone/>
                <wp:docPr id="77" name="Прямая со стрелкой 77"/>
                <wp:cNvGraphicFramePr/>
                <a:graphic xmlns:a="http://schemas.openxmlformats.org/drawingml/2006/main">
                  <a:graphicData uri="http://schemas.microsoft.com/office/word/2010/wordprocessingShape">
                    <wps:wsp>
                      <wps:cNvCnPr/>
                      <wps:spPr>
                        <a:xfrm flipH="1">
                          <a:off x="0" y="0"/>
                          <a:ext cx="617220" cy="67056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2B9BD8" id="Прямая со стрелкой 77" o:spid="_x0000_s1026" type="#_x0000_t32" style="position:absolute;margin-left:178.95pt;margin-top:21pt;width:48.6pt;height:52.8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797504" behindDoc="0" locked="0" layoutInCell="1" allowOverlap="1" wp14:anchorId="09AA7927" wp14:editId="27AD7F60">
                <wp:simplePos x="0" y="0"/>
                <wp:positionH relativeFrom="column">
                  <wp:posOffset>2421255</wp:posOffset>
                </wp:positionH>
                <wp:positionV relativeFrom="paragraph">
                  <wp:posOffset>148590</wp:posOffset>
                </wp:positionV>
                <wp:extent cx="529590" cy="121920"/>
                <wp:effectExtent l="19050" t="19050" r="41910" b="68580"/>
                <wp:wrapNone/>
                <wp:docPr id="74" name="Прямая со стрелкой 74"/>
                <wp:cNvGraphicFramePr/>
                <a:graphic xmlns:a="http://schemas.openxmlformats.org/drawingml/2006/main">
                  <a:graphicData uri="http://schemas.microsoft.com/office/word/2010/wordprocessingShape">
                    <wps:wsp>
                      <wps:cNvCnPr/>
                      <wps:spPr>
                        <a:xfrm>
                          <a:off x="0" y="0"/>
                          <a:ext cx="529590" cy="12192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E27B3E" id="Прямая со стрелкой 74" o:spid="_x0000_s1026" type="#_x0000_t32" style="position:absolute;margin-left:190.65pt;margin-top:11.7pt;width:41.7pt;height:9.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793408" behindDoc="0" locked="0" layoutInCell="1" allowOverlap="1" wp14:anchorId="6A33914D" wp14:editId="5F68CE30">
                <wp:simplePos x="0" y="0"/>
                <wp:positionH relativeFrom="column">
                  <wp:posOffset>2935605</wp:posOffset>
                </wp:positionH>
                <wp:positionV relativeFrom="paragraph">
                  <wp:posOffset>3810</wp:posOffset>
                </wp:positionV>
                <wp:extent cx="2514600" cy="464820"/>
                <wp:effectExtent l="0" t="0" r="19050" b="11430"/>
                <wp:wrapNone/>
                <wp:docPr id="75" name="Прямоугольник: скругленные углы 75"/>
                <wp:cNvGraphicFramePr/>
                <a:graphic xmlns:a="http://schemas.openxmlformats.org/drawingml/2006/main">
                  <a:graphicData uri="http://schemas.microsoft.com/office/word/2010/wordprocessingShape">
                    <wps:wsp>
                      <wps:cNvSpPr/>
                      <wps:spPr>
                        <a:xfrm>
                          <a:off x="0" y="0"/>
                          <a:ext cx="2514600" cy="46482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66884F97" w14:textId="03E17C7C" w:rsidR="00C141D5" w:rsidRPr="00BB16E4" w:rsidRDefault="00A67BDD" w:rsidP="00C141D5">
                            <w:pPr>
                              <w:rPr>
                                <w:rFonts w:ascii="Times New Roman" w:hAnsi="Times New Roman" w:cs="Times New Roman"/>
                                <w:b/>
                                <w:bCs/>
                                <w:sz w:val="24"/>
                                <w:szCs w:val="24"/>
                              </w:rPr>
                            </w:pPr>
                            <w:r>
                              <w:rPr>
                                <w:rFonts w:ascii="Times New Roman" w:hAnsi="Times New Roman" w:cs="Times New Roman"/>
                                <w:b/>
                                <w:bCs/>
                                <w:sz w:val="24"/>
                                <w:szCs w:val="24"/>
                              </w:rPr>
                              <w:t>Ф</w:t>
                            </w:r>
                            <w:r w:rsidR="00C141D5">
                              <w:rPr>
                                <w:rFonts w:ascii="Times New Roman" w:hAnsi="Times New Roman" w:cs="Times New Roman"/>
                                <w:b/>
                                <w:bCs/>
                                <w:sz w:val="24"/>
                                <w:szCs w:val="24"/>
                              </w:rPr>
                              <w:t>ункція</w:t>
                            </w:r>
                            <w:r>
                              <w:rPr>
                                <w:rFonts w:ascii="Times New Roman" w:hAnsi="Times New Roman" w:cs="Times New Roman"/>
                                <w:b/>
                                <w:bCs/>
                                <w:sz w:val="24"/>
                                <w:szCs w:val="24"/>
                              </w:rPr>
                              <w:t xml:space="preserve">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3914D" id="Прямоугольник: скругленные углы 75" o:spid="_x0000_s1081" style="position:absolute;left:0;text-align:left;margin-left:231.15pt;margin-top:.3pt;width:198pt;height:36.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" fillcolor="window" strokecolor="windowText" strokeweight="1.5pt">
                <v:stroke joinstyle="miter"/>
                <v:textbox>
                  <w:txbxContent>
                    <w:p w14:paraId="66884F97" w14:textId="03E17C7C" w:rsidR="00C141D5" w:rsidRPr="00BB16E4" w:rsidRDefault="00A67BDD" w:rsidP="00C141D5">
                      <w:pPr>
                        <w:rPr>
                          <w:rFonts w:ascii="Times New Roman" w:hAnsi="Times New Roman" w:cs="Times New Roman"/>
                          <w:b/>
                          <w:bCs/>
                          <w:sz w:val="24"/>
                          <w:szCs w:val="24"/>
                        </w:rPr>
                      </w:pPr>
                      <w:r>
                        <w:rPr>
                          <w:rFonts w:ascii="Times New Roman" w:hAnsi="Times New Roman" w:cs="Times New Roman"/>
                          <w:b/>
                          <w:bCs/>
                          <w:sz w:val="24"/>
                          <w:szCs w:val="24"/>
                        </w:rPr>
                        <w:t>Ф</w:t>
                      </w:r>
                      <w:r w:rsidR="00C141D5">
                        <w:rPr>
                          <w:rFonts w:ascii="Times New Roman" w:hAnsi="Times New Roman" w:cs="Times New Roman"/>
                          <w:b/>
                          <w:bCs/>
                          <w:sz w:val="24"/>
                          <w:szCs w:val="24"/>
                        </w:rPr>
                        <w:t>ункція</w:t>
                      </w:r>
                      <w:r>
                        <w:rPr>
                          <w:rFonts w:ascii="Times New Roman" w:hAnsi="Times New Roman" w:cs="Times New Roman"/>
                          <w:b/>
                          <w:bCs/>
                          <w:sz w:val="24"/>
                          <w:szCs w:val="24"/>
                        </w:rPr>
                        <w:t xml:space="preserve"> планування</w:t>
                      </w:r>
                    </w:p>
                  </w:txbxContent>
                </v:textbox>
              </v:roundrect>
            </w:pict>
          </mc:Fallback>
        </mc:AlternateContent>
      </w:r>
      <w:r w:rsidRPr="004038BB">
        <w:rPr>
          <w:noProof/>
          <w:sz w:val="28"/>
          <w:szCs w:val="28"/>
          <w:lang w:val="uk-UA"/>
        </w:rPr>
        <mc:AlternateContent>
          <mc:Choice Requires="wps">
            <w:drawing>
              <wp:anchor distT="0" distB="0" distL="114300" distR="114300" simplePos="0" relativeHeight="251792384" behindDoc="0" locked="0" layoutInCell="1" allowOverlap="1" wp14:anchorId="39659DA5" wp14:editId="0A5D87F4">
                <wp:simplePos x="0" y="0"/>
                <wp:positionH relativeFrom="column">
                  <wp:posOffset>421005</wp:posOffset>
                </wp:positionH>
                <wp:positionV relativeFrom="paragraph">
                  <wp:posOffset>3810</wp:posOffset>
                </wp:positionV>
                <wp:extent cx="2004060" cy="609600"/>
                <wp:effectExtent l="0" t="0" r="15240" b="19050"/>
                <wp:wrapNone/>
                <wp:docPr id="76" name="Прямоугольник: скругленные углы 76"/>
                <wp:cNvGraphicFramePr/>
                <a:graphic xmlns:a="http://schemas.openxmlformats.org/drawingml/2006/main">
                  <a:graphicData uri="http://schemas.microsoft.com/office/word/2010/wordprocessingShape">
                    <wps:wsp>
                      <wps:cNvSpPr/>
                      <wps:spPr>
                        <a:xfrm>
                          <a:off x="0" y="0"/>
                          <a:ext cx="2004060" cy="60960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529653C5" w14:textId="63985283" w:rsidR="00C141D5" w:rsidRPr="00E85B33" w:rsidRDefault="00E85B33" w:rsidP="00C141D5">
                            <w:pPr>
                              <w:rPr>
                                <w:rFonts w:ascii="Times New Roman" w:hAnsi="Times New Roman" w:cs="Times New Roman"/>
                                <w:b/>
                                <w:bCs/>
                                <w:sz w:val="24"/>
                                <w:szCs w:val="24"/>
                              </w:rPr>
                            </w:pPr>
                            <w:r w:rsidRPr="00E85B33">
                              <w:rPr>
                                <w:rFonts w:ascii="Times New Roman" w:hAnsi="Times New Roman" w:cs="Times New Roman"/>
                                <w:b/>
                                <w:bCs/>
                                <w:sz w:val="24"/>
                                <w:szCs w:val="24"/>
                              </w:rPr>
                              <w:t>Функція визначення цілей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59DA5" id="Прямоугольник: скругленные углы 76" o:spid="_x0000_s1082" style="position:absolute;left:0;text-align:left;margin-left:33.15pt;margin-top:.3pt;width:157.8pt;height:4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" fillcolor="window" strokecolor="windowText" strokeweight="1.5pt">
                <v:stroke joinstyle="miter"/>
                <v:textbox>
                  <w:txbxContent>
                    <w:p w14:paraId="529653C5" w14:textId="63985283" w:rsidR="00C141D5" w:rsidRPr="00E85B33" w:rsidRDefault="00E85B33" w:rsidP="00C141D5">
                      <w:pPr>
                        <w:rPr>
                          <w:rFonts w:ascii="Times New Roman" w:hAnsi="Times New Roman" w:cs="Times New Roman"/>
                          <w:b/>
                          <w:bCs/>
                          <w:sz w:val="24"/>
                          <w:szCs w:val="24"/>
                        </w:rPr>
                      </w:pPr>
                      <w:r w:rsidRPr="00E85B33">
                        <w:rPr>
                          <w:rFonts w:ascii="Times New Roman" w:hAnsi="Times New Roman" w:cs="Times New Roman"/>
                          <w:b/>
                          <w:bCs/>
                          <w:sz w:val="24"/>
                          <w:szCs w:val="24"/>
                        </w:rPr>
                        <w:t>Функція визначення цілей</w:t>
                      </w:r>
                    </w:p>
                  </w:txbxContent>
                </v:textbox>
              </v:roundrect>
            </w:pict>
          </mc:Fallback>
        </mc:AlternateContent>
      </w:r>
    </w:p>
    <w:p w14:paraId="3AE561CB" w14:textId="38BC5C68" w:rsidR="00C141D5" w:rsidRPr="004038BB" w:rsidRDefault="00C141D5" w:rsidP="00C141D5">
      <w:pPr>
        <w:pStyle w:val="a3"/>
        <w:spacing w:before="0" w:beforeAutospacing="0" w:after="0" w:afterAutospacing="0" w:line="360" w:lineRule="auto"/>
        <w:ind w:firstLine="709"/>
        <w:jc w:val="both"/>
        <w:rPr>
          <w:sz w:val="28"/>
          <w:szCs w:val="28"/>
          <w:lang w:val="uk-UA"/>
        </w:rPr>
      </w:pPr>
    </w:p>
    <w:p w14:paraId="0CE56A16" w14:textId="77777777" w:rsidR="00C141D5" w:rsidRPr="004038BB" w:rsidRDefault="00C141D5" w:rsidP="00C141D5">
      <w:pPr>
        <w:pStyle w:val="a3"/>
        <w:spacing w:before="0" w:beforeAutospacing="0" w:after="0" w:afterAutospacing="0" w:line="360" w:lineRule="auto"/>
        <w:ind w:firstLine="709"/>
        <w:jc w:val="center"/>
        <w:rPr>
          <w:sz w:val="28"/>
          <w:szCs w:val="28"/>
          <w:lang w:val="uk-UA"/>
        </w:rPr>
      </w:pPr>
    </w:p>
    <w:p w14:paraId="58239074" w14:textId="1D336AB8" w:rsidR="00C141D5" w:rsidRPr="004038BB" w:rsidRDefault="00E262E0" w:rsidP="00C141D5">
      <w:pPr>
        <w:pStyle w:val="a3"/>
        <w:spacing w:before="0" w:beforeAutospacing="0" w:after="0" w:afterAutospacing="0" w:line="360" w:lineRule="auto"/>
        <w:ind w:firstLine="709"/>
        <w:jc w:val="center"/>
        <w:rPr>
          <w:sz w:val="28"/>
          <w:szCs w:val="28"/>
          <w:lang w:val="uk-UA"/>
        </w:rPr>
      </w:pPr>
      <w:r w:rsidRPr="004038BB">
        <w:rPr>
          <w:noProof/>
          <w:sz w:val="28"/>
          <w:szCs w:val="28"/>
          <w:lang w:val="uk-UA"/>
        </w:rPr>
        <mc:AlternateContent>
          <mc:Choice Requires="wps">
            <w:drawing>
              <wp:anchor distT="0" distB="0" distL="114300" distR="114300" simplePos="0" relativeHeight="251804672" behindDoc="0" locked="0" layoutInCell="1" allowOverlap="1" wp14:anchorId="031636C3" wp14:editId="02124E8C">
                <wp:simplePos x="0" y="0"/>
                <wp:positionH relativeFrom="page">
                  <wp:posOffset>3550920</wp:posOffset>
                </wp:positionH>
                <wp:positionV relativeFrom="paragraph">
                  <wp:posOffset>280035</wp:posOffset>
                </wp:positionV>
                <wp:extent cx="449580" cy="640080"/>
                <wp:effectExtent l="38100" t="19050" r="26670" b="45720"/>
                <wp:wrapNone/>
                <wp:docPr id="82" name="Прямая со стрелкой 82"/>
                <wp:cNvGraphicFramePr/>
                <a:graphic xmlns:a="http://schemas.openxmlformats.org/drawingml/2006/main">
                  <a:graphicData uri="http://schemas.microsoft.com/office/word/2010/wordprocessingShape">
                    <wps:wsp>
                      <wps:cNvCnPr/>
                      <wps:spPr>
                        <a:xfrm flipH="1">
                          <a:off x="0" y="0"/>
                          <a:ext cx="449580" cy="64008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5E7E13" id="Прямая со стрелкой 82" o:spid="_x0000_s1026" type="#_x0000_t32" style="position:absolute;margin-left:279.6pt;margin-top:22.05pt;width:35.4pt;height:50.4pt;flip:x;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" strokecolor="windowText" strokeweight="2.25pt">
                <v:stroke endarrow="block" joinstyle="miter"/>
                <w10:wrap anchorx="page"/>
              </v:shape>
            </w:pict>
          </mc:Fallback>
        </mc:AlternateContent>
      </w:r>
      <w:r w:rsidR="00C141D5" w:rsidRPr="004038BB">
        <w:rPr>
          <w:noProof/>
          <w:sz w:val="28"/>
          <w:szCs w:val="28"/>
          <w:lang w:val="uk-UA"/>
        </w:rPr>
        <mc:AlternateContent>
          <mc:Choice Requires="wps">
            <w:drawing>
              <wp:anchor distT="0" distB="0" distL="114300" distR="114300" simplePos="0" relativeHeight="251798528" behindDoc="0" locked="0" layoutInCell="1" allowOverlap="1" wp14:anchorId="30767323" wp14:editId="31E73883">
                <wp:simplePos x="0" y="0"/>
                <wp:positionH relativeFrom="column">
                  <wp:posOffset>2474595</wp:posOffset>
                </wp:positionH>
                <wp:positionV relativeFrom="paragraph">
                  <wp:posOffset>196215</wp:posOffset>
                </wp:positionV>
                <wp:extent cx="499110" cy="83820"/>
                <wp:effectExtent l="19050" t="38100" r="72390" b="68580"/>
                <wp:wrapNone/>
                <wp:docPr id="78" name="Прямая со стрелкой 78"/>
                <wp:cNvGraphicFramePr/>
                <a:graphic xmlns:a="http://schemas.openxmlformats.org/drawingml/2006/main">
                  <a:graphicData uri="http://schemas.microsoft.com/office/word/2010/wordprocessingShape">
                    <wps:wsp>
                      <wps:cNvCnPr/>
                      <wps:spPr>
                        <a:xfrm>
                          <a:off x="0" y="0"/>
                          <a:ext cx="499110" cy="8382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EFF417" id="Прямая со стрелкой 78" o:spid="_x0000_s1026" type="#_x0000_t32" style="position:absolute;margin-left:194.85pt;margin-top:15.45pt;width:39.3pt;height:6.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" strokecolor="windowText" strokeweight="2.25pt">
                <v:stroke endarrow="block" joinstyle="miter"/>
              </v:shape>
            </w:pict>
          </mc:Fallback>
        </mc:AlternateContent>
      </w:r>
      <w:r w:rsidR="00C141D5" w:rsidRPr="004038BB">
        <w:rPr>
          <w:noProof/>
          <w:sz w:val="28"/>
          <w:szCs w:val="28"/>
          <w:lang w:val="uk-UA"/>
        </w:rPr>
        <mc:AlternateContent>
          <mc:Choice Requires="wps">
            <w:drawing>
              <wp:anchor distT="0" distB="0" distL="114300" distR="114300" simplePos="0" relativeHeight="251795456" behindDoc="0" locked="0" layoutInCell="1" allowOverlap="1" wp14:anchorId="6E0C522B" wp14:editId="69B92CD6">
                <wp:simplePos x="0" y="0"/>
                <wp:positionH relativeFrom="column">
                  <wp:posOffset>2956560</wp:posOffset>
                </wp:positionH>
                <wp:positionV relativeFrom="paragraph">
                  <wp:posOffset>6985</wp:posOffset>
                </wp:positionV>
                <wp:extent cx="2004060" cy="464820"/>
                <wp:effectExtent l="0" t="0" r="15240" b="11430"/>
                <wp:wrapNone/>
                <wp:docPr id="79" name="Прямоугольник: скругленные углы 79"/>
                <wp:cNvGraphicFramePr/>
                <a:graphic xmlns:a="http://schemas.openxmlformats.org/drawingml/2006/main">
                  <a:graphicData uri="http://schemas.microsoft.com/office/word/2010/wordprocessingShape">
                    <wps:wsp>
                      <wps:cNvSpPr/>
                      <wps:spPr>
                        <a:xfrm>
                          <a:off x="0" y="0"/>
                          <a:ext cx="2004060" cy="46482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067B57D7" w14:textId="1DC2D450" w:rsidR="00C141D5" w:rsidRPr="00E262E0" w:rsidRDefault="00E262E0" w:rsidP="00C141D5">
                            <w:pPr>
                              <w:rPr>
                                <w:rFonts w:ascii="Times New Roman" w:hAnsi="Times New Roman" w:cs="Times New Roman"/>
                                <w:b/>
                                <w:bCs/>
                                <w:sz w:val="24"/>
                                <w:szCs w:val="24"/>
                              </w:rPr>
                            </w:pPr>
                            <w:r>
                              <w:rPr>
                                <w:rFonts w:ascii="Times New Roman" w:hAnsi="Times New Roman" w:cs="Times New Roman"/>
                                <w:b/>
                                <w:bCs/>
                                <w:sz w:val="24"/>
                                <w:szCs w:val="24"/>
                              </w:rPr>
                              <w:t>М</w:t>
                            </w:r>
                            <w:r w:rsidRPr="00E262E0">
                              <w:rPr>
                                <w:rFonts w:ascii="Times New Roman" w:hAnsi="Times New Roman" w:cs="Times New Roman"/>
                                <w:b/>
                                <w:bCs/>
                                <w:sz w:val="24"/>
                                <w:szCs w:val="24"/>
                              </w:rPr>
                              <w:t>отиваційн</w:t>
                            </w:r>
                            <w:r>
                              <w:rPr>
                                <w:rFonts w:ascii="Times New Roman" w:hAnsi="Times New Roman" w:cs="Times New Roman"/>
                                <w:b/>
                                <w:bCs/>
                                <w:sz w:val="24"/>
                                <w:szCs w:val="24"/>
                              </w:rPr>
                              <w:t>а</w:t>
                            </w:r>
                            <w:r w:rsidRPr="00E262E0">
                              <w:rPr>
                                <w:rFonts w:ascii="Times New Roman" w:hAnsi="Times New Roman" w:cs="Times New Roman"/>
                                <w:b/>
                                <w:bCs/>
                                <w:sz w:val="24"/>
                                <w:szCs w:val="24"/>
                              </w:rPr>
                              <w:t xml:space="preserve"> функці</w:t>
                            </w:r>
                            <w:r>
                              <w:rPr>
                                <w:rFonts w:ascii="Times New Roman" w:hAnsi="Times New Roman" w:cs="Times New Roman"/>
                                <w:b/>
                                <w:bCs/>
                                <w:sz w:val="24"/>
                                <w:szCs w:val="24"/>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C522B" id="Прямоугольник: скругленные углы 79" o:spid="_x0000_s1083" style="position:absolute;left:0;text-align:left;margin-left:232.8pt;margin-top:.55pt;width:157.8pt;height:36.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" fillcolor="window" strokecolor="windowText" strokeweight="1.5pt">
                <v:stroke joinstyle="miter"/>
                <v:textbox>
                  <w:txbxContent>
                    <w:p w14:paraId="067B57D7" w14:textId="1DC2D450" w:rsidR="00C141D5" w:rsidRPr="00E262E0" w:rsidRDefault="00E262E0" w:rsidP="00C141D5">
                      <w:pPr>
                        <w:rPr>
                          <w:rFonts w:ascii="Times New Roman" w:hAnsi="Times New Roman" w:cs="Times New Roman"/>
                          <w:b/>
                          <w:bCs/>
                          <w:sz w:val="24"/>
                          <w:szCs w:val="24"/>
                        </w:rPr>
                      </w:pPr>
                      <w:r>
                        <w:rPr>
                          <w:rFonts w:ascii="Times New Roman" w:hAnsi="Times New Roman" w:cs="Times New Roman"/>
                          <w:b/>
                          <w:bCs/>
                          <w:sz w:val="24"/>
                          <w:szCs w:val="24"/>
                        </w:rPr>
                        <w:t>М</w:t>
                      </w:r>
                      <w:r w:rsidRPr="00E262E0">
                        <w:rPr>
                          <w:rFonts w:ascii="Times New Roman" w:hAnsi="Times New Roman" w:cs="Times New Roman"/>
                          <w:b/>
                          <w:bCs/>
                          <w:sz w:val="24"/>
                          <w:szCs w:val="24"/>
                        </w:rPr>
                        <w:t>отиваційн</w:t>
                      </w:r>
                      <w:r>
                        <w:rPr>
                          <w:rFonts w:ascii="Times New Roman" w:hAnsi="Times New Roman" w:cs="Times New Roman"/>
                          <w:b/>
                          <w:bCs/>
                          <w:sz w:val="24"/>
                          <w:szCs w:val="24"/>
                        </w:rPr>
                        <w:t>а</w:t>
                      </w:r>
                      <w:r w:rsidRPr="00E262E0">
                        <w:rPr>
                          <w:rFonts w:ascii="Times New Roman" w:hAnsi="Times New Roman" w:cs="Times New Roman"/>
                          <w:b/>
                          <w:bCs/>
                          <w:sz w:val="24"/>
                          <w:szCs w:val="24"/>
                        </w:rPr>
                        <w:t xml:space="preserve"> функці</w:t>
                      </w:r>
                      <w:r>
                        <w:rPr>
                          <w:rFonts w:ascii="Times New Roman" w:hAnsi="Times New Roman" w:cs="Times New Roman"/>
                          <w:b/>
                          <w:bCs/>
                          <w:sz w:val="24"/>
                          <w:szCs w:val="24"/>
                        </w:rPr>
                        <w:t>я</w:t>
                      </w:r>
                    </w:p>
                  </w:txbxContent>
                </v:textbox>
              </v:roundrect>
            </w:pict>
          </mc:Fallback>
        </mc:AlternateContent>
      </w:r>
      <w:r w:rsidR="00C141D5" w:rsidRPr="004038BB">
        <w:rPr>
          <w:noProof/>
          <w:sz w:val="28"/>
          <w:szCs w:val="28"/>
          <w:lang w:val="uk-UA"/>
        </w:rPr>
        <mc:AlternateContent>
          <mc:Choice Requires="wps">
            <w:drawing>
              <wp:anchor distT="0" distB="0" distL="114300" distR="114300" simplePos="0" relativeHeight="251794432" behindDoc="0" locked="0" layoutInCell="1" allowOverlap="1" wp14:anchorId="7FF9F943" wp14:editId="33DC7248">
                <wp:simplePos x="0" y="0"/>
                <wp:positionH relativeFrom="column">
                  <wp:posOffset>466725</wp:posOffset>
                </wp:positionH>
                <wp:positionV relativeFrom="paragraph">
                  <wp:posOffset>5715</wp:posOffset>
                </wp:positionV>
                <wp:extent cx="2004060" cy="632460"/>
                <wp:effectExtent l="0" t="0" r="15240" b="15240"/>
                <wp:wrapNone/>
                <wp:docPr id="80" name="Прямоугольник: скругленные углы 80"/>
                <wp:cNvGraphicFramePr/>
                <a:graphic xmlns:a="http://schemas.openxmlformats.org/drawingml/2006/main">
                  <a:graphicData uri="http://schemas.microsoft.com/office/word/2010/wordprocessingShape">
                    <wps:wsp>
                      <wps:cNvSpPr/>
                      <wps:spPr>
                        <a:xfrm>
                          <a:off x="0" y="0"/>
                          <a:ext cx="2004060" cy="6324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36A7B9F0" w14:textId="5668CB24" w:rsidR="00C141D5" w:rsidRPr="00E262E0" w:rsidRDefault="00E262E0" w:rsidP="00C141D5">
                            <w:pPr>
                              <w:rPr>
                                <w:rFonts w:ascii="Times New Roman" w:hAnsi="Times New Roman" w:cs="Times New Roman"/>
                                <w:b/>
                                <w:bCs/>
                                <w:sz w:val="24"/>
                                <w:szCs w:val="24"/>
                              </w:rPr>
                            </w:pPr>
                            <w:r w:rsidRPr="00E262E0">
                              <w:rPr>
                                <w:rFonts w:ascii="Times New Roman" w:hAnsi="Times New Roman" w:cs="Times New Roman"/>
                                <w:b/>
                                <w:bCs/>
                                <w:sz w:val="24"/>
                                <w:szCs w:val="24"/>
                              </w:rPr>
                              <w:t>Організаційна та координаційна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9F943" id="Прямоугольник: скругленные углы 80" o:spid="_x0000_s1084" style="position:absolute;left:0;text-align:left;margin-left:36.75pt;margin-top:.45pt;width:157.8pt;height:49.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" fillcolor="window" strokecolor="windowText" strokeweight="1.5pt">
                <v:stroke joinstyle="miter"/>
                <v:textbox>
                  <w:txbxContent>
                    <w:p w14:paraId="36A7B9F0" w14:textId="5668CB24" w:rsidR="00C141D5" w:rsidRPr="00E262E0" w:rsidRDefault="00E262E0" w:rsidP="00C141D5">
                      <w:pPr>
                        <w:rPr>
                          <w:rFonts w:ascii="Times New Roman" w:hAnsi="Times New Roman" w:cs="Times New Roman"/>
                          <w:b/>
                          <w:bCs/>
                          <w:sz w:val="24"/>
                          <w:szCs w:val="24"/>
                        </w:rPr>
                      </w:pPr>
                      <w:r w:rsidRPr="00E262E0">
                        <w:rPr>
                          <w:rFonts w:ascii="Times New Roman" w:hAnsi="Times New Roman" w:cs="Times New Roman"/>
                          <w:b/>
                          <w:bCs/>
                          <w:sz w:val="24"/>
                          <w:szCs w:val="24"/>
                        </w:rPr>
                        <w:t>Організаційна та координаційна функції</w:t>
                      </w:r>
                    </w:p>
                  </w:txbxContent>
                </v:textbox>
              </v:roundrect>
            </w:pict>
          </mc:Fallback>
        </mc:AlternateContent>
      </w:r>
    </w:p>
    <w:p w14:paraId="67699066" w14:textId="47582FED" w:rsidR="00C141D5" w:rsidRPr="004038BB" w:rsidRDefault="00C141D5" w:rsidP="00C141D5">
      <w:pPr>
        <w:pStyle w:val="a3"/>
        <w:spacing w:before="0" w:beforeAutospacing="0" w:after="0" w:afterAutospacing="0" w:line="360" w:lineRule="auto"/>
        <w:ind w:firstLine="709"/>
        <w:jc w:val="center"/>
        <w:rPr>
          <w:sz w:val="28"/>
          <w:szCs w:val="28"/>
          <w:lang w:val="uk-UA"/>
        </w:rPr>
      </w:pPr>
    </w:p>
    <w:p w14:paraId="25C03960" w14:textId="46A232C9" w:rsidR="00C141D5" w:rsidRPr="004038BB" w:rsidRDefault="00E262E0" w:rsidP="004F12C6">
      <w:pPr>
        <w:pStyle w:val="a3"/>
        <w:spacing w:before="0" w:beforeAutospacing="0" w:after="0" w:afterAutospacing="0" w:line="360" w:lineRule="auto"/>
        <w:ind w:firstLine="709"/>
        <w:jc w:val="both"/>
        <w:rPr>
          <w:rStyle w:val="a5"/>
          <w:b w:val="0"/>
          <w:bCs w:val="0"/>
          <w:sz w:val="28"/>
          <w:szCs w:val="28"/>
          <w:lang w:val="uk-UA"/>
        </w:rPr>
      </w:pPr>
      <w:r w:rsidRPr="004038BB">
        <w:rPr>
          <w:noProof/>
          <w:sz w:val="28"/>
          <w:szCs w:val="28"/>
          <w:lang w:val="uk-UA"/>
        </w:rPr>
        <mc:AlternateContent>
          <mc:Choice Requires="wps">
            <w:drawing>
              <wp:anchor distT="0" distB="0" distL="114300" distR="114300" simplePos="0" relativeHeight="251806720" behindDoc="0" locked="0" layoutInCell="1" allowOverlap="1" wp14:anchorId="031DF3EF" wp14:editId="19D973A6">
                <wp:simplePos x="0" y="0"/>
                <wp:positionH relativeFrom="column">
                  <wp:posOffset>3101340</wp:posOffset>
                </wp:positionH>
                <wp:positionV relativeFrom="paragraph">
                  <wp:posOffset>245110</wp:posOffset>
                </wp:positionV>
                <wp:extent cx="2004060" cy="632460"/>
                <wp:effectExtent l="0" t="0" r="15240" b="15240"/>
                <wp:wrapNone/>
                <wp:docPr id="83" name="Прямоугольник: скругленные углы 83"/>
                <wp:cNvGraphicFramePr/>
                <a:graphic xmlns:a="http://schemas.openxmlformats.org/drawingml/2006/main">
                  <a:graphicData uri="http://schemas.microsoft.com/office/word/2010/wordprocessingShape">
                    <wps:wsp>
                      <wps:cNvSpPr/>
                      <wps:spPr>
                        <a:xfrm>
                          <a:off x="0" y="0"/>
                          <a:ext cx="2004060" cy="6324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5AC4CFEF" w14:textId="77777777" w:rsidR="00E262E0" w:rsidRPr="00E262E0" w:rsidRDefault="00E262E0" w:rsidP="00E262E0">
                            <w:pPr>
                              <w:rPr>
                                <w:rFonts w:ascii="Times New Roman" w:hAnsi="Times New Roman" w:cs="Times New Roman"/>
                                <w:b/>
                                <w:bCs/>
                                <w:sz w:val="24"/>
                                <w:szCs w:val="24"/>
                              </w:rPr>
                            </w:pPr>
                            <w:r w:rsidRPr="00E262E0">
                              <w:rPr>
                                <w:rFonts w:ascii="Times New Roman" w:hAnsi="Times New Roman" w:cs="Times New Roman"/>
                                <w:b/>
                                <w:bCs/>
                                <w:sz w:val="24"/>
                                <w:szCs w:val="24"/>
                              </w:rPr>
                              <w:t>Функція забезпечення стійкості підприємства</w:t>
                            </w:r>
                          </w:p>
                          <w:p w14:paraId="7164F40C" w14:textId="5EAE2B6D" w:rsidR="00E262E0" w:rsidRPr="00E262E0" w:rsidRDefault="00E262E0" w:rsidP="00E262E0">
                            <w:pPr>
                              <w:rPr>
                                <w:rFonts w:ascii="Times New Roman" w:hAnsi="Times New Roman" w:cs="Times New Roman"/>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DF3EF" id="Прямоугольник: скругленные углы 83" o:spid="_x0000_s1085" style="position:absolute;left:0;text-align:left;margin-left:244.2pt;margin-top:19.3pt;width:157.8pt;height:49.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" fillcolor="window" strokecolor="windowText" strokeweight="1.5pt">
                <v:stroke joinstyle="miter"/>
                <v:textbox>
                  <w:txbxContent>
                    <w:p w14:paraId="5AC4CFEF" w14:textId="77777777" w:rsidR="00E262E0" w:rsidRPr="00E262E0" w:rsidRDefault="00E262E0" w:rsidP="00E262E0">
                      <w:pPr>
                        <w:rPr>
                          <w:rFonts w:ascii="Times New Roman" w:hAnsi="Times New Roman" w:cs="Times New Roman"/>
                          <w:b/>
                          <w:bCs/>
                          <w:sz w:val="24"/>
                          <w:szCs w:val="24"/>
                        </w:rPr>
                      </w:pPr>
                      <w:r w:rsidRPr="00E262E0">
                        <w:rPr>
                          <w:rFonts w:ascii="Times New Roman" w:hAnsi="Times New Roman" w:cs="Times New Roman"/>
                          <w:b/>
                          <w:bCs/>
                          <w:sz w:val="24"/>
                          <w:szCs w:val="24"/>
                        </w:rPr>
                        <w:t>Функція забезпечення стійкості підприємства</w:t>
                      </w:r>
                    </w:p>
                    <w:p w14:paraId="7164F40C" w14:textId="5EAE2B6D" w:rsidR="00E262E0" w:rsidRPr="00E262E0" w:rsidRDefault="00E262E0" w:rsidP="00E262E0">
                      <w:pPr>
                        <w:rPr>
                          <w:rFonts w:ascii="Times New Roman" w:hAnsi="Times New Roman" w:cs="Times New Roman"/>
                          <w:b/>
                          <w:bCs/>
                          <w:sz w:val="24"/>
                          <w:szCs w:val="24"/>
                        </w:rPr>
                      </w:pPr>
                    </w:p>
                  </w:txbxContent>
                </v:textbox>
              </v:roundrect>
            </w:pict>
          </mc:Fallback>
        </mc:AlternateContent>
      </w:r>
    </w:p>
    <w:p w14:paraId="11D1C3DB" w14:textId="550A5EDB" w:rsidR="00C141D5" w:rsidRPr="004038BB" w:rsidRDefault="00E262E0" w:rsidP="004F12C6">
      <w:pPr>
        <w:pStyle w:val="a3"/>
        <w:spacing w:before="0" w:beforeAutospacing="0" w:after="0" w:afterAutospacing="0" w:line="360" w:lineRule="auto"/>
        <w:ind w:firstLine="709"/>
        <w:jc w:val="both"/>
        <w:rPr>
          <w:rStyle w:val="a5"/>
          <w:b w:val="0"/>
          <w:bCs w:val="0"/>
          <w:sz w:val="28"/>
          <w:szCs w:val="28"/>
          <w:lang w:val="uk-UA"/>
        </w:rPr>
      </w:pPr>
      <w:r w:rsidRPr="004038BB">
        <w:rPr>
          <w:noProof/>
          <w:sz w:val="28"/>
          <w:szCs w:val="28"/>
          <w:lang w:val="uk-UA"/>
        </w:rPr>
        <mc:AlternateContent>
          <mc:Choice Requires="wps">
            <w:drawing>
              <wp:anchor distT="0" distB="0" distL="114300" distR="114300" simplePos="0" relativeHeight="251808768" behindDoc="0" locked="0" layoutInCell="1" allowOverlap="1" wp14:anchorId="11A38ABA" wp14:editId="6A9BEC2C">
                <wp:simplePos x="0" y="0"/>
                <wp:positionH relativeFrom="column">
                  <wp:posOffset>2543175</wp:posOffset>
                </wp:positionH>
                <wp:positionV relativeFrom="paragraph">
                  <wp:posOffset>243840</wp:posOffset>
                </wp:positionV>
                <wp:extent cx="552450" cy="129540"/>
                <wp:effectExtent l="19050" t="19050" r="57150" b="60960"/>
                <wp:wrapNone/>
                <wp:docPr id="84" name="Прямая со стрелкой 84"/>
                <wp:cNvGraphicFramePr/>
                <a:graphic xmlns:a="http://schemas.openxmlformats.org/drawingml/2006/main">
                  <a:graphicData uri="http://schemas.microsoft.com/office/word/2010/wordprocessingShape">
                    <wps:wsp>
                      <wps:cNvCnPr/>
                      <wps:spPr>
                        <a:xfrm>
                          <a:off x="0" y="0"/>
                          <a:ext cx="552450" cy="12954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873D97" id="Прямая со стрелкой 84" o:spid="_x0000_s1026" type="#_x0000_t32" style="position:absolute;margin-left:200.25pt;margin-top:19.2pt;width:43.5pt;height:10.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" strokecolor="windowText" strokeweight="2.25pt">
                <v:stroke endarrow="block" joinstyle="miter"/>
              </v:shape>
            </w:pict>
          </mc:Fallback>
        </mc:AlternateContent>
      </w:r>
      <w:r w:rsidRPr="004038BB">
        <w:rPr>
          <w:noProof/>
          <w:sz w:val="28"/>
          <w:szCs w:val="28"/>
          <w:lang w:val="uk-UA"/>
        </w:rPr>
        <mc:AlternateContent>
          <mc:Choice Requires="wps">
            <w:drawing>
              <wp:anchor distT="0" distB="0" distL="114300" distR="114300" simplePos="0" relativeHeight="251802624" behindDoc="0" locked="0" layoutInCell="1" allowOverlap="1" wp14:anchorId="34ABDA96" wp14:editId="49393076">
                <wp:simplePos x="0" y="0"/>
                <wp:positionH relativeFrom="column">
                  <wp:posOffset>510540</wp:posOffset>
                </wp:positionH>
                <wp:positionV relativeFrom="paragraph">
                  <wp:posOffset>6985</wp:posOffset>
                </wp:positionV>
                <wp:extent cx="2004060" cy="632460"/>
                <wp:effectExtent l="0" t="0" r="15240" b="15240"/>
                <wp:wrapNone/>
                <wp:docPr id="81" name="Прямоугольник: скругленные углы 81"/>
                <wp:cNvGraphicFramePr/>
                <a:graphic xmlns:a="http://schemas.openxmlformats.org/drawingml/2006/main">
                  <a:graphicData uri="http://schemas.microsoft.com/office/word/2010/wordprocessingShape">
                    <wps:wsp>
                      <wps:cNvSpPr/>
                      <wps:spPr>
                        <a:xfrm>
                          <a:off x="0" y="0"/>
                          <a:ext cx="2004060" cy="63246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14777FDF" w14:textId="2FEF13C4" w:rsidR="00E262E0" w:rsidRPr="00E262E0" w:rsidRDefault="00E262E0" w:rsidP="00E262E0">
                            <w:pPr>
                              <w:rPr>
                                <w:rFonts w:ascii="Times New Roman" w:hAnsi="Times New Roman" w:cs="Times New Roman"/>
                                <w:b/>
                                <w:bCs/>
                                <w:sz w:val="24"/>
                                <w:szCs w:val="24"/>
                              </w:rPr>
                            </w:pPr>
                            <w:r>
                              <w:rPr>
                                <w:rFonts w:ascii="Times New Roman" w:hAnsi="Times New Roman" w:cs="Times New Roman"/>
                                <w:b/>
                                <w:bCs/>
                                <w:sz w:val="24"/>
                                <w:szCs w:val="24"/>
                              </w:rPr>
                              <w:t>Контрольна та коригуюча</w:t>
                            </w:r>
                            <w:r w:rsidRPr="00E262E0">
                              <w:rPr>
                                <w:rFonts w:ascii="Times New Roman" w:hAnsi="Times New Roman" w:cs="Times New Roman"/>
                                <w:b/>
                                <w:bCs/>
                                <w:sz w:val="24"/>
                                <w:szCs w:val="24"/>
                              </w:rPr>
                              <w:t xml:space="preserve">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BDA96" id="Прямоугольник: скругленные углы 81" o:spid="_x0000_s1086" style="position:absolute;left:0;text-align:left;margin-left:40.2pt;margin-top:.55pt;width:157.8pt;height:49.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" fillcolor="window" strokecolor="windowText" strokeweight="1.5pt">
                <v:stroke joinstyle="miter"/>
                <v:textbox>
                  <w:txbxContent>
                    <w:p w14:paraId="14777FDF" w14:textId="2FEF13C4" w:rsidR="00E262E0" w:rsidRPr="00E262E0" w:rsidRDefault="00E262E0" w:rsidP="00E262E0">
                      <w:pPr>
                        <w:rPr>
                          <w:rFonts w:ascii="Times New Roman" w:hAnsi="Times New Roman" w:cs="Times New Roman"/>
                          <w:b/>
                          <w:bCs/>
                          <w:sz w:val="24"/>
                          <w:szCs w:val="24"/>
                        </w:rPr>
                      </w:pPr>
                      <w:r>
                        <w:rPr>
                          <w:rFonts w:ascii="Times New Roman" w:hAnsi="Times New Roman" w:cs="Times New Roman"/>
                          <w:b/>
                          <w:bCs/>
                          <w:sz w:val="24"/>
                          <w:szCs w:val="24"/>
                        </w:rPr>
                        <w:t>Контрольна та коригуюча</w:t>
                      </w:r>
                      <w:r w:rsidRPr="00E262E0">
                        <w:rPr>
                          <w:rFonts w:ascii="Times New Roman" w:hAnsi="Times New Roman" w:cs="Times New Roman"/>
                          <w:b/>
                          <w:bCs/>
                          <w:sz w:val="24"/>
                          <w:szCs w:val="24"/>
                        </w:rPr>
                        <w:t xml:space="preserve"> функції</w:t>
                      </w:r>
                    </w:p>
                  </w:txbxContent>
                </v:textbox>
              </v:roundrect>
            </w:pict>
          </mc:Fallback>
        </mc:AlternateContent>
      </w:r>
    </w:p>
    <w:p w14:paraId="0064E4E6" w14:textId="495ECDCF" w:rsidR="00E262E0" w:rsidRPr="004038BB" w:rsidRDefault="00E262E0" w:rsidP="00C141D5">
      <w:pPr>
        <w:pStyle w:val="a3"/>
        <w:spacing w:before="0" w:beforeAutospacing="0" w:after="0" w:afterAutospacing="0" w:line="360" w:lineRule="auto"/>
        <w:ind w:firstLine="709"/>
        <w:jc w:val="center"/>
        <w:rPr>
          <w:sz w:val="28"/>
          <w:szCs w:val="28"/>
          <w:lang w:val="uk-UA"/>
        </w:rPr>
      </w:pPr>
    </w:p>
    <w:p w14:paraId="01F45E61" w14:textId="77777777" w:rsidR="00E262E0" w:rsidRPr="004038BB" w:rsidRDefault="00E262E0" w:rsidP="00C141D5">
      <w:pPr>
        <w:pStyle w:val="a3"/>
        <w:spacing w:before="0" w:beforeAutospacing="0" w:after="0" w:afterAutospacing="0" w:line="360" w:lineRule="auto"/>
        <w:ind w:firstLine="709"/>
        <w:jc w:val="center"/>
        <w:rPr>
          <w:sz w:val="28"/>
          <w:szCs w:val="28"/>
          <w:lang w:val="uk-UA"/>
        </w:rPr>
      </w:pPr>
    </w:p>
    <w:p w14:paraId="67C3F59D" w14:textId="16D571B4" w:rsidR="00C141D5" w:rsidRPr="004038BB" w:rsidRDefault="00C141D5" w:rsidP="00C141D5">
      <w:pPr>
        <w:pStyle w:val="a3"/>
        <w:spacing w:before="0" w:beforeAutospacing="0" w:after="0" w:afterAutospacing="0" w:line="360" w:lineRule="auto"/>
        <w:ind w:firstLine="709"/>
        <w:jc w:val="center"/>
        <w:rPr>
          <w:sz w:val="28"/>
          <w:szCs w:val="28"/>
          <w:lang w:val="uk-UA"/>
        </w:rPr>
      </w:pPr>
      <w:r w:rsidRPr="004038BB">
        <w:rPr>
          <w:sz w:val="28"/>
          <w:szCs w:val="28"/>
          <w:lang w:val="uk-UA"/>
        </w:rPr>
        <w:t>Рис.3.2. Функції стратегічного управління розвитком підприємства в кризових умовах</w:t>
      </w:r>
    </w:p>
    <w:p w14:paraId="16E71573" w14:textId="77777777" w:rsidR="00C141D5" w:rsidRPr="004038BB" w:rsidRDefault="00C141D5" w:rsidP="004F12C6">
      <w:pPr>
        <w:pStyle w:val="a3"/>
        <w:spacing w:before="0" w:beforeAutospacing="0" w:after="0" w:afterAutospacing="0" w:line="360" w:lineRule="auto"/>
        <w:ind w:firstLine="709"/>
        <w:jc w:val="both"/>
        <w:rPr>
          <w:rStyle w:val="a5"/>
          <w:b w:val="0"/>
          <w:bCs w:val="0"/>
          <w:sz w:val="28"/>
          <w:szCs w:val="28"/>
          <w:lang w:val="uk-UA"/>
        </w:rPr>
      </w:pPr>
    </w:p>
    <w:p w14:paraId="6FFA511A" w14:textId="37536F71"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 xml:space="preserve">Передусім визначальною є аналітично-діагностична функція, яка полягає у комплексному аналізі фінансового стану підприємства, оцінці його ресурсного потенціалу та виявленні внутрішніх </w:t>
      </w:r>
      <w:proofErr w:type="spellStart"/>
      <w:r w:rsidRPr="004038BB">
        <w:rPr>
          <w:rStyle w:val="a5"/>
          <w:b w:val="0"/>
          <w:bCs w:val="0"/>
          <w:sz w:val="28"/>
          <w:szCs w:val="28"/>
          <w:lang w:val="uk-UA"/>
        </w:rPr>
        <w:t>дисбалансів</w:t>
      </w:r>
      <w:proofErr w:type="spellEnd"/>
      <w:r w:rsidRPr="004038BB">
        <w:rPr>
          <w:rStyle w:val="a5"/>
          <w:b w:val="0"/>
          <w:bCs w:val="0"/>
          <w:sz w:val="28"/>
          <w:szCs w:val="28"/>
          <w:lang w:val="uk-UA"/>
        </w:rPr>
        <w:t>, а також у системному моніторингу зовнішніх кризових чинників, зокрема економічних, політичних, соціальних і безпекових загроз. Це дозволяє своєчасно ідентифікувати кризові прояви та визначити рівень їх впливу на діяльність підприємства.</w:t>
      </w:r>
    </w:p>
    <w:p w14:paraId="7106515F" w14:textId="77777777"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Особливої ваги в кризових умовах набуває прогностична та сценарна функція, що передбачає розроблення альтернативних сценаріїв розвитку подій з урахуванням високого рівня невизначеності та ризиків. Вона забезпечує підготовку підприємства до можливих негативних змін зовнішнього середовища та формування превентивних стратегічних рішень.</w:t>
      </w:r>
    </w:p>
    <w:p w14:paraId="1A6C9E54" w14:textId="590252BE" w:rsidR="004F12C6" w:rsidRPr="004038BB" w:rsidRDefault="00A67BDD"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Функція визначення цілей</w:t>
      </w:r>
      <w:r w:rsidRPr="004038BB">
        <w:rPr>
          <w:rStyle w:val="a5"/>
          <w:sz w:val="28"/>
          <w:szCs w:val="28"/>
          <w:lang w:val="uk-UA"/>
        </w:rPr>
        <w:t xml:space="preserve"> </w:t>
      </w:r>
      <w:r w:rsidR="004F12C6" w:rsidRPr="004038BB">
        <w:rPr>
          <w:rStyle w:val="a5"/>
          <w:b w:val="0"/>
          <w:bCs w:val="0"/>
          <w:sz w:val="28"/>
          <w:szCs w:val="28"/>
          <w:lang w:val="uk-UA"/>
        </w:rPr>
        <w:t xml:space="preserve">в умовах кризи трансформується у перегляд ієрархії стратегічних цілей, з акцентом на збереження платоспроможності, фінансової стійкості, економічної безпеки та мінімізацію втрат. При цьому </w:t>
      </w:r>
      <w:r w:rsidR="004F12C6" w:rsidRPr="004038BB">
        <w:rPr>
          <w:rStyle w:val="a5"/>
          <w:b w:val="0"/>
          <w:bCs w:val="0"/>
          <w:sz w:val="28"/>
          <w:szCs w:val="28"/>
          <w:lang w:val="uk-UA"/>
        </w:rPr>
        <w:lastRenderedPageBreak/>
        <w:t>довгострокові цілі розвитку узгоджуються з необхідністю забезпечення короткострокової стабілізації діяльності підприємства.</w:t>
      </w:r>
    </w:p>
    <w:p w14:paraId="5402B6E2" w14:textId="77777777"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Важливе значення має планувальна функція, яка в кризових умовах орієнтується на розроблення антикризових стратегій, програм фінансового оздоровлення, оптимізації витрат і реструктуризації ресурсів. Така функція забезпечує формування реалістичних і гнучких планів дій з урахуванням обмеженості ресурсів.</w:t>
      </w:r>
    </w:p>
    <w:p w14:paraId="072EE90D" w14:textId="77777777"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Організаційна та координаційна функції полягають у забезпеченні оперативної перебудови організаційної структури, перерозподілі повноважень і відповідальності, а також у координації дій усіх підрозділів підприємства для реалізації антикризових заходів у стислі терміни.</w:t>
      </w:r>
    </w:p>
    <w:p w14:paraId="2DAF4F3F" w14:textId="77777777"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У кризових умовах зростає роль мотиваційної функції, яка спрямована на підтримку трудової мотивації персоналу, збереження кадрового потенціалу та формування антикризової корпоративної культури, орієнтованої на відповідальність, адаптивність і результативність.</w:t>
      </w:r>
    </w:p>
    <w:p w14:paraId="397FEE37" w14:textId="77777777"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Ключового значення набуває контрольна та коригувальна функція, що передбачає постійний моніторинг реалізації стратегічних і антикризових рішень, оцінку їх ефективності та своєчасне внесення змін до стратегії відповідно до розвитку кризових процесів.</w:t>
      </w:r>
    </w:p>
    <w:p w14:paraId="7BE29502" w14:textId="074F7E8F" w:rsidR="004F12C6" w:rsidRPr="004038BB" w:rsidRDefault="004F12C6" w:rsidP="004F12C6">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 xml:space="preserve">Узагальнюючи, слід зазначити, що в умовах кризи стратегічне управління виконує також </w:t>
      </w:r>
      <w:r w:rsidR="00E262E0" w:rsidRPr="004038BB">
        <w:rPr>
          <w:rStyle w:val="a5"/>
          <w:b w:val="0"/>
          <w:bCs w:val="0"/>
          <w:sz w:val="28"/>
          <w:szCs w:val="28"/>
          <w:lang w:val="uk-UA"/>
        </w:rPr>
        <w:t>функція забезпечення стійкості підприємства,</w:t>
      </w:r>
      <w:r w:rsidRPr="004038BB">
        <w:rPr>
          <w:rStyle w:val="a5"/>
          <w:b w:val="0"/>
          <w:bCs w:val="0"/>
          <w:sz w:val="28"/>
          <w:szCs w:val="28"/>
          <w:lang w:val="uk-UA"/>
        </w:rPr>
        <w:t xml:space="preserve"> яка полягає у підвищенні його здатності протистояти кризовим впливам, відновлюватися після потрясінь і формувати передумови для подальшого сталого розвитку.</w:t>
      </w:r>
    </w:p>
    <w:p w14:paraId="6E70D315" w14:textId="5C2CB012" w:rsidR="004F12C6" w:rsidRPr="004038BB" w:rsidRDefault="004F12C6"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 xml:space="preserve">Стратегічне управління розвитком підприємства виступає ключовим механізмом забезпечення його стабільності та здатності до адаптації в умовах динамічного бізнес-середовища. Воно охоплює всі аспекти діяльності організації, надаючи можливість не лише реагувати на зовнішні та внутрішні зміни, але й активно формувати їхній напрямок. Завдяки стратегічному управлінню підприємства можуть чітко окреслити свої довгострокові цілі, </w:t>
      </w:r>
      <w:r w:rsidRPr="004038BB">
        <w:rPr>
          <w:rStyle w:val="a5"/>
          <w:b w:val="0"/>
          <w:bCs w:val="0"/>
          <w:sz w:val="28"/>
          <w:szCs w:val="28"/>
          <w:lang w:val="uk-UA"/>
        </w:rPr>
        <w:lastRenderedPageBreak/>
        <w:t>ефективно використовувати наявні ресурси та приймати обґрунтовані управлінські рішення, що сприяють сталому розвитку та зміцненню позицій на конкурентному ринку.</w:t>
      </w:r>
    </w:p>
    <w:p w14:paraId="396B91BC" w14:textId="12ADB3EA" w:rsidR="004958D0" w:rsidRPr="004038BB" w:rsidRDefault="004958D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 xml:space="preserve">Стратегічне управління розвитком підприємства в умовах криз та військових викликів передбачає комплексний підхід, спрямований на підтримання стійкості бізнесу, швидку адаптацію до змін зовнішнього середовища та реалізацію довгострокових цілей навіть у періоди серйозної нестабільності. Подібні виклики зумовлюють необхідність високої гнучкості підприємств, здатності </w:t>
      </w:r>
      <w:proofErr w:type="spellStart"/>
      <w:r w:rsidRPr="004038BB">
        <w:rPr>
          <w:rStyle w:val="a5"/>
          <w:b w:val="0"/>
          <w:bCs w:val="0"/>
          <w:sz w:val="28"/>
          <w:szCs w:val="28"/>
          <w:lang w:val="uk-UA"/>
        </w:rPr>
        <w:t>оперативно</w:t>
      </w:r>
      <w:proofErr w:type="spellEnd"/>
      <w:r w:rsidRPr="004038BB">
        <w:rPr>
          <w:rStyle w:val="a5"/>
          <w:b w:val="0"/>
          <w:bCs w:val="0"/>
          <w:sz w:val="28"/>
          <w:szCs w:val="28"/>
          <w:lang w:val="uk-UA"/>
        </w:rPr>
        <w:t xml:space="preserve"> перебудовувати процеси, впроваджувати </w:t>
      </w:r>
      <w:proofErr w:type="spellStart"/>
      <w:r w:rsidRPr="004038BB">
        <w:rPr>
          <w:rStyle w:val="a5"/>
          <w:b w:val="0"/>
          <w:bCs w:val="0"/>
          <w:sz w:val="28"/>
          <w:szCs w:val="28"/>
          <w:lang w:val="uk-UA"/>
        </w:rPr>
        <w:t>проактивні</w:t>
      </w:r>
      <w:proofErr w:type="spellEnd"/>
      <w:r w:rsidRPr="004038BB">
        <w:rPr>
          <w:rStyle w:val="a5"/>
          <w:b w:val="0"/>
          <w:bCs w:val="0"/>
          <w:sz w:val="28"/>
          <w:szCs w:val="28"/>
          <w:lang w:val="uk-UA"/>
        </w:rPr>
        <w:t xml:space="preserve"> стратегії та використовувати адаптивні механізми для збереження та зміцнення конкурентних переваг.</w:t>
      </w:r>
    </w:p>
    <w:p w14:paraId="6874DA28" w14:textId="77777777" w:rsidR="00C87A74" w:rsidRPr="004038BB" w:rsidRDefault="00C87A74"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Розглянемо ключові аспекти та завдання стратегічного управління в умовах кризових ситуацій та військових загроз:</w:t>
      </w:r>
    </w:p>
    <w:p w14:paraId="65E213F6" w14:textId="22DBBD23" w:rsidR="00C87A74"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1.</w:t>
      </w:r>
      <w:r w:rsidR="00C87A74" w:rsidRPr="004038BB">
        <w:rPr>
          <w:rStyle w:val="a5"/>
          <w:b w:val="0"/>
          <w:bCs w:val="0"/>
          <w:sz w:val="28"/>
          <w:szCs w:val="28"/>
          <w:lang w:val="uk-UA"/>
        </w:rPr>
        <w:t xml:space="preserve"> Виявлення зовнішніх загроз та оцінка ризиків. У періоди криз або військових конфліктів підприємства стикаються з низкою специфічних ризиків, таких як підвищення цін на ресурси, втрата ринків збуту, пошкодження або руйнування виробничих </w:t>
      </w:r>
      <w:proofErr w:type="spellStart"/>
      <w:r w:rsidR="00C87A74" w:rsidRPr="004038BB">
        <w:rPr>
          <w:rStyle w:val="a5"/>
          <w:b w:val="0"/>
          <w:bCs w:val="0"/>
          <w:sz w:val="28"/>
          <w:szCs w:val="28"/>
          <w:lang w:val="uk-UA"/>
        </w:rPr>
        <w:t>потужностей</w:t>
      </w:r>
      <w:proofErr w:type="spellEnd"/>
      <w:r w:rsidR="00C87A74" w:rsidRPr="004038BB">
        <w:rPr>
          <w:rStyle w:val="a5"/>
          <w:b w:val="0"/>
          <w:bCs w:val="0"/>
          <w:sz w:val="28"/>
          <w:szCs w:val="28"/>
          <w:lang w:val="uk-UA"/>
        </w:rPr>
        <w:t>, а також вимушене скорочення персоналу. Тому пріоритетним завданням є проведення детального аналізу та оцінки цих ризиків, а також визначення найбільш уразливих ланок у ланцюгах постачання та ключових бізнес-процесах [5].</w:t>
      </w:r>
    </w:p>
    <w:p w14:paraId="2D249FA2" w14:textId="109516BA" w:rsidR="00C87A74"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2.</w:t>
      </w:r>
      <w:r w:rsidR="00C87A74" w:rsidRPr="004038BB">
        <w:rPr>
          <w:rStyle w:val="a5"/>
          <w:b w:val="0"/>
          <w:bCs w:val="0"/>
          <w:sz w:val="28"/>
          <w:szCs w:val="28"/>
          <w:lang w:val="uk-UA"/>
        </w:rPr>
        <w:t xml:space="preserve"> Адаптивність та гнучкість стратегічного планування. Стратегічне управління в кризових умовах передбачає високий рівень гнучкості, що дозволяє швидко реагувати на зміни зовнішнього середовища. Це включає розробку альтернативних стратегій та сценаріїв розвитку, які забезпечують можливість оперативного перенаправлення ресурсів і корекції пріоритетів залежно від розвитку ситуації.</w:t>
      </w:r>
    </w:p>
    <w:p w14:paraId="314E11BE" w14:textId="3C1B9F0D"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3.</w:t>
      </w:r>
      <w:r w:rsidR="0075784B" w:rsidRPr="004038BB">
        <w:rPr>
          <w:rStyle w:val="a5"/>
          <w:b w:val="0"/>
          <w:bCs w:val="0"/>
          <w:sz w:val="28"/>
          <w:szCs w:val="28"/>
          <w:lang w:val="uk-UA"/>
        </w:rPr>
        <w:t xml:space="preserve"> Антикризові стратегії та механізми виживання. У періоди кризових явищ або військових дій підприємства вимушені формувати антикризові стратегії, що можуть включати тимчасове скорочення витрат, оптимізацію виробничих процесів, диверсифікацію продукції та ринків збуту, пошук нових </w:t>
      </w:r>
      <w:r w:rsidR="0075784B" w:rsidRPr="004038BB">
        <w:rPr>
          <w:rStyle w:val="a5"/>
          <w:b w:val="0"/>
          <w:bCs w:val="0"/>
          <w:sz w:val="28"/>
          <w:szCs w:val="28"/>
          <w:lang w:val="uk-UA"/>
        </w:rPr>
        <w:lastRenderedPageBreak/>
        <w:t>каналів постачання або залучення партнерів. Важливим елементом є розробка стратегій виживання, спрямованих на мінімізацію фінансових втрат, збереження ключових клієнтів та стабільності кадрового складу [5].</w:t>
      </w:r>
    </w:p>
    <w:p w14:paraId="1B0B6437" w14:textId="296539CE"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4.</w:t>
      </w:r>
      <w:r w:rsidR="0075784B" w:rsidRPr="004038BB">
        <w:rPr>
          <w:rStyle w:val="a5"/>
          <w:b w:val="0"/>
          <w:bCs w:val="0"/>
          <w:sz w:val="28"/>
          <w:szCs w:val="28"/>
          <w:lang w:val="uk-UA"/>
        </w:rPr>
        <w:t xml:space="preserve"> Розвиток та підтримка системи внутрішнього контролю. Ефективне стратегічне управління в умовах кризи передбачає посилення внутрішнього контролю та управлінських процесів для своєчасного реагування на зміни та забезпечення ефективності діяльності. У кризові та військові часи особливо важливим є жорсткий контроль фінансових ресурсів, оптимізація витрат, постійний моніторинг результатів та корекція планів.</w:t>
      </w:r>
    </w:p>
    <w:p w14:paraId="1F1062AE" w14:textId="02EF2D2E"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5.</w:t>
      </w:r>
      <w:r w:rsidR="0075784B" w:rsidRPr="004038BB">
        <w:rPr>
          <w:rStyle w:val="a5"/>
          <w:b w:val="0"/>
          <w:bCs w:val="0"/>
          <w:sz w:val="28"/>
          <w:szCs w:val="28"/>
          <w:lang w:val="uk-UA"/>
        </w:rPr>
        <w:t xml:space="preserve"> Ланцюги постачання та логістика. Зміни у логістиці та ланцюгах постачання належать до найпоширеніших наслідків кризових ситуацій і військових конфліктів. У таких умовах підприємства змушені </w:t>
      </w:r>
      <w:proofErr w:type="spellStart"/>
      <w:r w:rsidR="0075784B" w:rsidRPr="004038BB">
        <w:rPr>
          <w:rStyle w:val="a5"/>
          <w:b w:val="0"/>
          <w:bCs w:val="0"/>
          <w:sz w:val="28"/>
          <w:szCs w:val="28"/>
          <w:lang w:val="uk-UA"/>
        </w:rPr>
        <w:t>оперативно</w:t>
      </w:r>
      <w:proofErr w:type="spellEnd"/>
      <w:r w:rsidR="0075784B" w:rsidRPr="004038BB">
        <w:rPr>
          <w:rStyle w:val="a5"/>
          <w:b w:val="0"/>
          <w:bCs w:val="0"/>
          <w:sz w:val="28"/>
          <w:szCs w:val="28"/>
          <w:lang w:val="uk-UA"/>
        </w:rPr>
        <w:t xml:space="preserve"> шукати нових постачальників, адаптувати маршрути доставки та мінімізувати ризики, пов’язані з порушенням логістичних ланцюгів.</w:t>
      </w:r>
    </w:p>
    <w:p w14:paraId="789137CA" w14:textId="6ED549DB"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6.</w:t>
      </w:r>
      <w:r w:rsidR="0075784B" w:rsidRPr="004038BB">
        <w:rPr>
          <w:rStyle w:val="a5"/>
          <w:b w:val="0"/>
          <w:bCs w:val="0"/>
          <w:sz w:val="28"/>
          <w:szCs w:val="28"/>
          <w:lang w:val="uk-UA"/>
        </w:rPr>
        <w:t xml:space="preserve"> Інновації та цифрова трансформація. У кризових умовах багато підприємств звертаються до інноваційних рішень та цифрових технологій для забезпечення безперервності бізнесу. Це може включати впровадження дистанційних форм роботи, автоматизацію процесів, використання цифрових платформ для комунікації з клієнтами та постачальниками. Крім того, </w:t>
      </w:r>
      <w:proofErr w:type="spellStart"/>
      <w:r w:rsidR="0075784B" w:rsidRPr="004038BB">
        <w:rPr>
          <w:rStyle w:val="a5"/>
          <w:b w:val="0"/>
          <w:bCs w:val="0"/>
          <w:sz w:val="28"/>
          <w:szCs w:val="28"/>
          <w:lang w:val="uk-UA"/>
        </w:rPr>
        <w:t>цифровізація</w:t>
      </w:r>
      <w:proofErr w:type="spellEnd"/>
      <w:r w:rsidR="0075784B" w:rsidRPr="004038BB">
        <w:rPr>
          <w:rStyle w:val="a5"/>
          <w:b w:val="0"/>
          <w:bCs w:val="0"/>
          <w:sz w:val="28"/>
          <w:szCs w:val="28"/>
          <w:lang w:val="uk-UA"/>
        </w:rPr>
        <w:t xml:space="preserve"> сприяє розвитку нових продуктів та послуг, що дозволяє зміцнити конкурентні позиції підприємства [6].</w:t>
      </w:r>
    </w:p>
    <w:p w14:paraId="76164A06" w14:textId="5C643562"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7.</w:t>
      </w:r>
      <w:r w:rsidR="0075784B" w:rsidRPr="004038BB">
        <w:rPr>
          <w:rStyle w:val="a5"/>
          <w:b w:val="0"/>
          <w:bCs w:val="0"/>
          <w:sz w:val="28"/>
          <w:szCs w:val="28"/>
          <w:lang w:val="uk-UA"/>
        </w:rPr>
        <w:t xml:space="preserve"> Управління персоналом та корпоративна культура. Людський ресурс є ключовим елементом стратегічного управління в умовах кризи. Підприємства повинні приділяти увагу підтримці персоналу, збереженню робочих місць та створенню комфортних умов праці навіть у складні періоди. Формування корпоративної культури, орієнтованої на стійкість, адаптивність та </w:t>
      </w:r>
      <w:proofErr w:type="spellStart"/>
      <w:r w:rsidR="0075784B" w:rsidRPr="004038BB">
        <w:rPr>
          <w:rStyle w:val="a5"/>
          <w:b w:val="0"/>
          <w:bCs w:val="0"/>
          <w:sz w:val="28"/>
          <w:szCs w:val="28"/>
          <w:lang w:val="uk-UA"/>
        </w:rPr>
        <w:t>взаємопідтримку</w:t>
      </w:r>
      <w:proofErr w:type="spellEnd"/>
      <w:r w:rsidR="0075784B" w:rsidRPr="004038BB">
        <w:rPr>
          <w:rStyle w:val="a5"/>
          <w:b w:val="0"/>
          <w:bCs w:val="0"/>
          <w:sz w:val="28"/>
          <w:szCs w:val="28"/>
          <w:lang w:val="uk-UA"/>
        </w:rPr>
        <w:t>, допомагає співробітникам ефективніше адаптуватися до нових реалій.</w:t>
      </w:r>
    </w:p>
    <w:p w14:paraId="5022BBF1" w14:textId="6742C4F3" w:rsidR="0075784B"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8.</w:t>
      </w:r>
      <w:r w:rsidR="0075784B" w:rsidRPr="004038BB">
        <w:rPr>
          <w:rStyle w:val="a5"/>
          <w:b w:val="0"/>
          <w:bCs w:val="0"/>
          <w:sz w:val="28"/>
          <w:szCs w:val="28"/>
          <w:lang w:val="uk-UA"/>
        </w:rPr>
        <w:t xml:space="preserve"> Взаємодія з державою та іншими підприємствами. У період військових конфліктів та криз особливо важливим є налагодження співпраці з </w:t>
      </w:r>
      <w:r w:rsidR="0075784B" w:rsidRPr="004038BB">
        <w:rPr>
          <w:rStyle w:val="a5"/>
          <w:b w:val="0"/>
          <w:bCs w:val="0"/>
          <w:sz w:val="28"/>
          <w:szCs w:val="28"/>
          <w:lang w:val="uk-UA"/>
        </w:rPr>
        <w:lastRenderedPageBreak/>
        <w:t>державними структурами, міжнародними організаціями, іншими підприємствами та партнерами для спільного подолання викликів. Це може включати участь у державних програмах підтримки бізнесу, пошук нових партнерів та залучення міжнародної допомоги.</w:t>
      </w:r>
    </w:p>
    <w:p w14:paraId="03246797" w14:textId="76A98F1D" w:rsidR="00D46BAA"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9.</w:t>
      </w:r>
      <w:r w:rsidR="00D46BAA" w:rsidRPr="004038BB">
        <w:rPr>
          <w:rStyle w:val="a5"/>
          <w:b w:val="0"/>
          <w:bCs w:val="0"/>
          <w:sz w:val="28"/>
          <w:szCs w:val="28"/>
          <w:lang w:val="uk-UA"/>
        </w:rPr>
        <w:t xml:space="preserve"> Етика та соціальна відповідальність. У періоди криз і військових дій особливо актуальним стає питання соціальної відповідальності бізнесу. Підприємства повинні діяти </w:t>
      </w:r>
      <w:proofErr w:type="spellStart"/>
      <w:r w:rsidR="00D46BAA" w:rsidRPr="004038BB">
        <w:rPr>
          <w:rStyle w:val="a5"/>
          <w:b w:val="0"/>
          <w:bCs w:val="0"/>
          <w:sz w:val="28"/>
          <w:szCs w:val="28"/>
          <w:lang w:val="uk-UA"/>
        </w:rPr>
        <w:t>відповідально</w:t>
      </w:r>
      <w:proofErr w:type="spellEnd"/>
      <w:r w:rsidR="00D46BAA" w:rsidRPr="004038BB">
        <w:rPr>
          <w:rStyle w:val="a5"/>
          <w:b w:val="0"/>
          <w:bCs w:val="0"/>
          <w:sz w:val="28"/>
          <w:szCs w:val="28"/>
          <w:lang w:val="uk-UA"/>
        </w:rPr>
        <w:t xml:space="preserve"> щодо суспільства, зокрема підтримувати місцеві громади, надавати допомогу працівникам, брати участь у волонтерських ініціативах, забезпечувати безпеку персоналу та підтримувати моральний дух колективу. Такі дії сприяють зміцненню репутації компанії та формують позитивний соціальний вплив.</w:t>
      </w:r>
    </w:p>
    <w:p w14:paraId="26A6AF60" w14:textId="7D5C12B9" w:rsidR="00D46BAA" w:rsidRPr="004038BB" w:rsidRDefault="00E262E0" w:rsidP="00D46BAA">
      <w:pPr>
        <w:pStyle w:val="a3"/>
        <w:spacing w:before="0" w:beforeAutospacing="0" w:after="0" w:afterAutospacing="0" w:line="360" w:lineRule="auto"/>
        <w:ind w:firstLine="709"/>
        <w:jc w:val="both"/>
        <w:rPr>
          <w:rStyle w:val="a5"/>
          <w:b w:val="0"/>
          <w:bCs w:val="0"/>
          <w:sz w:val="28"/>
          <w:szCs w:val="28"/>
          <w:lang w:val="uk-UA"/>
        </w:rPr>
      </w:pPr>
      <w:r w:rsidRPr="004038BB">
        <w:rPr>
          <w:rStyle w:val="a5"/>
          <w:b w:val="0"/>
          <w:bCs w:val="0"/>
          <w:sz w:val="28"/>
          <w:szCs w:val="28"/>
          <w:lang w:val="uk-UA"/>
        </w:rPr>
        <w:t>10.</w:t>
      </w:r>
      <w:r w:rsidR="00D46BAA" w:rsidRPr="004038BB">
        <w:rPr>
          <w:rStyle w:val="a5"/>
          <w:b w:val="0"/>
          <w:bCs w:val="0"/>
          <w:sz w:val="28"/>
          <w:szCs w:val="28"/>
          <w:lang w:val="uk-UA"/>
        </w:rPr>
        <w:t xml:space="preserve"> Аналіз і використання досвіду. Ефективне стратегічне управління в умовах кризи передбачає врахування попереднього досвіду, як власного, так і інших підприємств, які стикалися з аналогічними викликами. Використання отриманих уроків дозволяє ефективніше управляти ризиками та запобігати повторенню попередніх помилок.</w:t>
      </w:r>
    </w:p>
    <w:p w14:paraId="02B73021" w14:textId="7C255B4C" w:rsidR="0075784B" w:rsidRPr="004038BB" w:rsidRDefault="0058762F" w:rsidP="00D46BAA">
      <w:pPr>
        <w:pStyle w:val="a3"/>
        <w:spacing w:before="0" w:beforeAutospacing="0" w:after="0" w:afterAutospacing="0" w:line="360" w:lineRule="auto"/>
        <w:ind w:firstLine="709"/>
        <w:jc w:val="both"/>
        <w:rPr>
          <w:sz w:val="28"/>
          <w:szCs w:val="28"/>
          <w:lang w:val="uk-UA"/>
        </w:rPr>
      </w:pPr>
      <w:r w:rsidRPr="004038BB">
        <w:rPr>
          <w:sz w:val="28"/>
          <w:szCs w:val="28"/>
          <w:lang w:val="uk-UA"/>
        </w:rPr>
        <w:t>Ефективне стратегічне управління в умовах криз і військових загроз дозволяє підприємствам не тільки виживати, а й формувати основу для подальшого зростання. Завдяки гнучким стратегіям і здатності швидко адаптуватися до змін бізнеси можуть зменшувати втрати, відновлювати стабільність операцій і в довгостроковій перспективі зміцнювати свої конкурентні позиції на ринку. Крім того, це сприяє покращенню взаємовідносин із партнерами, розвитку корпоративної культури та підтриманню довіри клієнтів навіть у складних обставинах.</w:t>
      </w:r>
    </w:p>
    <w:p w14:paraId="402C5EE2" w14:textId="43C7A15D" w:rsidR="00016B09" w:rsidRPr="004038BB" w:rsidRDefault="00016B09" w:rsidP="00D46BAA">
      <w:pPr>
        <w:pStyle w:val="a3"/>
        <w:spacing w:before="0" w:beforeAutospacing="0" w:after="0" w:afterAutospacing="0" w:line="360" w:lineRule="auto"/>
        <w:ind w:firstLine="709"/>
        <w:jc w:val="both"/>
        <w:rPr>
          <w:lang w:val="uk-UA"/>
        </w:rPr>
      </w:pPr>
      <w:r w:rsidRPr="004038BB">
        <w:rPr>
          <w:sz w:val="28"/>
          <w:szCs w:val="28"/>
          <w:lang w:val="uk-UA"/>
        </w:rPr>
        <w:t>Тема стратегічного управління розвитком підприємства в умовах криз та військових загроз набуває особливої актуальності для сучасного бізнесу, зокрема в Україні, де підприємницьке середовище стикається з численними викликами, що підривають економічну стабільність. Вивчення та застосування ефективних стратегічних підходів є ключовою умовою забезпечення стійкого та довгострокового розвитку підприємств у таких складних обставинах.</w:t>
      </w:r>
    </w:p>
    <w:p w14:paraId="1E6BCE10" w14:textId="77777777" w:rsidR="0075784B" w:rsidRPr="004038BB" w:rsidRDefault="0075784B" w:rsidP="00D46BAA">
      <w:pPr>
        <w:pStyle w:val="a3"/>
        <w:spacing w:before="0" w:beforeAutospacing="0" w:after="0" w:afterAutospacing="0" w:line="360" w:lineRule="auto"/>
        <w:ind w:firstLine="709"/>
        <w:jc w:val="both"/>
        <w:rPr>
          <w:lang w:val="uk-UA"/>
        </w:rPr>
      </w:pPr>
    </w:p>
    <w:p w14:paraId="2CDBDAEC" w14:textId="4B4FE7E5" w:rsidR="00C87A74" w:rsidRPr="004038BB" w:rsidRDefault="00D529C3" w:rsidP="00D529C3">
      <w:pPr>
        <w:pStyle w:val="a3"/>
        <w:spacing w:before="0" w:beforeAutospacing="0" w:after="0" w:afterAutospacing="0" w:line="360" w:lineRule="auto"/>
        <w:ind w:firstLine="709"/>
        <w:jc w:val="both"/>
        <w:rPr>
          <w:rStyle w:val="a5"/>
          <w:b w:val="0"/>
          <w:bCs w:val="0"/>
          <w:sz w:val="28"/>
          <w:szCs w:val="28"/>
          <w:lang w:val="uk-UA"/>
        </w:rPr>
      </w:pPr>
      <w:r w:rsidRPr="004038BB">
        <w:rPr>
          <w:bCs/>
          <w:sz w:val="28"/>
          <w:szCs w:val="28"/>
          <w:lang w:val="uk-UA" w:eastAsia="ru-RU"/>
        </w:rPr>
        <w:t xml:space="preserve">3.2. Інновації та </w:t>
      </w:r>
      <w:proofErr w:type="spellStart"/>
      <w:r w:rsidRPr="004038BB">
        <w:rPr>
          <w:bCs/>
          <w:sz w:val="28"/>
          <w:szCs w:val="28"/>
          <w:lang w:val="uk-UA" w:eastAsia="ru-RU"/>
        </w:rPr>
        <w:t>цифровізація</w:t>
      </w:r>
      <w:proofErr w:type="spellEnd"/>
      <w:r w:rsidRPr="004038BB">
        <w:rPr>
          <w:bCs/>
          <w:sz w:val="28"/>
          <w:szCs w:val="28"/>
          <w:lang w:val="uk-UA" w:eastAsia="ru-RU"/>
        </w:rPr>
        <w:t xml:space="preserve"> як чинники впливу на управління підприємством в кризових умовах</w:t>
      </w:r>
    </w:p>
    <w:p w14:paraId="7D4BD682" w14:textId="77777777" w:rsidR="00D529C3" w:rsidRPr="004038BB" w:rsidRDefault="00D529C3" w:rsidP="00D529C3">
      <w:pPr>
        <w:spacing w:line="360" w:lineRule="auto"/>
        <w:ind w:firstLine="709"/>
        <w:jc w:val="both"/>
        <w:rPr>
          <w:rFonts w:ascii="Times New Roman" w:eastAsia="Times New Roman" w:hAnsi="Times New Roman" w:cs="Times New Roman"/>
          <w:sz w:val="28"/>
          <w:szCs w:val="28"/>
          <w:lang w:eastAsia="ru-UA"/>
        </w:rPr>
      </w:pPr>
    </w:p>
    <w:p w14:paraId="3CDE7B45" w14:textId="4E932052" w:rsidR="00C716A9" w:rsidRPr="004038BB" w:rsidRDefault="00C716A9" w:rsidP="00D529C3">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В умовах сучасних кризових явищ, фінансової нестабільності та військових загроз, стратегічне управління підприємством стає надзвичайно складним завданням. Одним із ключових інструментів підвищення стійкості та адаптивності бізнесу є впровадження інновацій і цифрових технологій. Ці чинники не лише допомагають підприємствам виживати, але й створюють передумови для подальшого розвитку, оптимізації процесів і зміцнення конкурентних позицій на ринку.</w:t>
      </w:r>
    </w:p>
    <w:p w14:paraId="796CADAE" w14:textId="1B7FDFA3" w:rsidR="00C716A9" w:rsidRPr="004038BB" w:rsidRDefault="00C716A9" w:rsidP="00D529C3">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Інновації дозволяють підприємствам </w:t>
      </w:r>
      <w:proofErr w:type="spellStart"/>
      <w:r w:rsidRPr="004038BB">
        <w:rPr>
          <w:rFonts w:ascii="Times New Roman" w:eastAsia="Times New Roman" w:hAnsi="Times New Roman" w:cs="Times New Roman"/>
          <w:sz w:val="28"/>
          <w:szCs w:val="28"/>
          <w:lang w:eastAsia="ru-UA"/>
        </w:rPr>
        <w:t>оперативно</w:t>
      </w:r>
      <w:proofErr w:type="spellEnd"/>
      <w:r w:rsidRPr="004038BB">
        <w:rPr>
          <w:rFonts w:ascii="Times New Roman" w:eastAsia="Times New Roman" w:hAnsi="Times New Roman" w:cs="Times New Roman"/>
          <w:sz w:val="28"/>
          <w:szCs w:val="28"/>
          <w:lang w:eastAsia="ru-UA"/>
        </w:rPr>
        <w:t xml:space="preserve"> реагувати на зміни зовнішнього середовища та адаптуватися до нових викликів. В умовах кризи компанії можуть впроваджувати:</w:t>
      </w:r>
      <w:r w:rsidR="00D529C3" w:rsidRPr="004038BB">
        <w:rPr>
          <w:rFonts w:ascii="Times New Roman" w:eastAsia="Times New Roman" w:hAnsi="Times New Roman" w:cs="Times New Roman"/>
          <w:sz w:val="28"/>
          <w:szCs w:val="28"/>
          <w:lang w:eastAsia="ru-UA"/>
        </w:rPr>
        <w:t xml:space="preserve"> п</w:t>
      </w:r>
      <w:r w:rsidRPr="004038BB">
        <w:rPr>
          <w:rFonts w:ascii="Times New Roman" w:eastAsia="Times New Roman" w:hAnsi="Times New Roman" w:cs="Times New Roman"/>
          <w:sz w:val="28"/>
          <w:szCs w:val="28"/>
          <w:lang w:eastAsia="ru-UA"/>
        </w:rPr>
        <w:t xml:space="preserve">роцесні інновації, спрямовані на підвищення ефективності внутрішніх операцій. Наприклад, виробничі підприємства можуть використовувати автоматизовані системи контролю якості або впроваджувати </w:t>
      </w:r>
      <w:proofErr w:type="spellStart"/>
      <w:r w:rsidRPr="004038BB">
        <w:rPr>
          <w:rFonts w:ascii="Times New Roman" w:eastAsia="Times New Roman" w:hAnsi="Times New Roman" w:cs="Times New Roman"/>
          <w:sz w:val="28"/>
          <w:szCs w:val="28"/>
          <w:lang w:eastAsia="ru-UA"/>
        </w:rPr>
        <w:t>Lean</w:t>
      </w:r>
      <w:proofErr w:type="spellEnd"/>
      <w:r w:rsidRPr="004038BB">
        <w:rPr>
          <w:rFonts w:ascii="Times New Roman" w:eastAsia="Times New Roman" w:hAnsi="Times New Roman" w:cs="Times New Roman"/>
          <w:sz w:val="28"/>
          <w:szCs w:val="28"/>
          <w:lang w:eastAsia="ru-UA"/>
        </w:rPr>
        <w:t>-технології для оптимізації ресурсів.</w:t>
      </w:r>
    </w:p>
    <w:p w14:paraId="594FECF0" w14:textId="5BFE9443" w:rsidR="00C716A9" w:rsidRPr="004038BB" w:rsidRDefault="00C716A9" w:rsidP="00D529C3">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Продуктові </w:t>
      </w:r>
      <w:r w:rsidR="00D529C3" w:rsidRPr="004038BB">
        <w:rPr>
          <w:rFonts w:ascii="Times New Roman" w:eastAsia="Times New Roman" w:hAnsi="Times New Roman" w:cs="Times New Roman"/>
          <w:sz w:val="28"/>
          <w:szCs w:val="28"/>
          <w:lang w:eastAsia="ru-UA"/>
        </w:rPr>
        <w:t>інновації</w:t>
      </w:r>
      <w:r w:rsidRPr="004038BB">
        <w:rPr>
          <w:rFonts w:ascii="Times New Roman" w:eastAsia="Times New Roman" w:hAnsi="Times New Roman" w:cs="Times New Roman"/>
          <w:sz w:val="28"/>
          <w:szCs w:val="28"/>
          <w:lang w:eastAsia="ru-UA"/>
        </w:rPr>
        <w:t xml:space="preserve"> забезпечують задоволення нових потреб споживачів або відкриття нових ринків. Наприклад, компанії харчової промисловості під час пандемії COVID-19 почали активно впроваджувати онлайн-продажі та створювати продукти з довшим терміном зберігання.</w:t>
      </w:r>
    </w:p>
    <w:p w14:paraId="70281313" w14:textId="4C419EB0" w:rsidR="00C716A9" w:rsidRPr="004038BB" w:rsidRDefault="00C716A9" w:rsidP="00D529C3">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Організаційні інновації передбачають зміну структури управління або бізнес-моделі. Наприклад, міжнародні компанії переходили на віддалену або гібридну модель роботи, що дозволяло підтримувати операційну стабільність і забезпечувати безпеку працівників.</w:t>
      </w:r>
      <w:r w:rsidR="009F503B" w:rsidRPr="004038BB">
        <w:rPr>
          <w:rFonts w:ascii="Times New Roman" w:eastAsia="Times New Roman" w:hAnsi="Times New Roman" w:cs="Times New Roman"/>
          <w:sz w:val="28"/>
          <w:szCs w:val="28"/>
          <w:lang w:eastAsia="ru-UA"/>
        </w:rPr>
        <w:t xml:space="preserve"> </w:t>
      </w:r>
      <w:r w:rsidRPr="004038BB">
        <w:rPr>
          <w:rFonts w:ascii="Times New Roman" w:eastAsia="Times New Roman" w:hAnsi="Times New Roman" w:cs="Times New Roman"/>
          <w:sz w:val="28"/>
          <w:szCs w:val="28"/>
          <w:lang w:eastAsia="ru-UA"/>
        </w:rPr>
        <w:t>Інноваційні підходи дозволяють підприємствам швидше адаптуватися до змін і зменшувати ризики, пов’язані з втратою доходів чи нестачею ресурсів.</w:t>
      </w:r>
    </w:p>
    <w:p w14:paraId="52AA6EC7" w14:textId="1B674C9E" w:rsidR="004F12C6" w:rsidRPr="004038BB" w:rsidRDefault="00D529C3"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Багато вчених відзначають, що </w:t>
      </w:r>
      <w:proofErr w:type="spellStart"/>
      <w:r w:rsidRPr="004038BB">
        <w:rPr>
          <w:sz w:val="28"/>
          <w:szCs w:val="28"/>
          <w:lang w:val="uk-UA"/>
        </w:rPr>
        <w:t>цифровізація</w:t>
      </w:r>
      <w:proofErr w:type="spellEnd"/>
      <w:r w:rsidRPr="004038BB">
        <w:rPr>
          <w:sz w:val="28"/>
          <w:szCs w:val="28"/>
          <w:lang w:val="uk-UA"/>
        </w:rPr>
        <w:t xml:space="preserve"> виступає ключовим компонентом модернізації управлінських практик у підприємствах. Вона сприяє швидшій адаптації компаній до змін ринкового середовища, </w:t>
      </w:r>
      <w:r w:rsidRPr="004038BB">
        <w:rPr>
          <w:sz w:val="28"/>
          <w:szCs w:val="28"/>
          <w:lang w:val="uk-UA"/>
        </w:rPr>
        <w:lastRenderedPageBreak/>
        <w:t xml:space="preserve">автоматизації рутинних процесів, підвищенню якості прийняття рішень на основі даних та загальному покращенню ефективності управління. Завдяки </w:t>
      </w:r>
      <w:proofErr w:type="spellStart"/>
      <w:r w:rsidRPr="004038BB">
        <w:rPr>
          <w:sz w:val="28"/>
          <w:szCs w:val="28"/>
          <w:lang w:val="uk-UA"/>
        </w:rPr>
        <w:t>цифровізації</w:t>
      </w:r>
      <w:proofErr w:type="spellEnd"/>
      <w:r w:rsidRPr="004038BB">
        <w:rPr>
          <w:sz w:val="28"/>
          <w:szCs w:val="28"/>
          <w:lang w:val="uk-UA"/>
        </w:rPr>
        <w:t xml:space="preserve"> традиційні бізнес-моделі зазнають трансформації, що відбивається на всіх рівнях управління від виробничих процесів до взаємодії з клієнтами.</w:t>
      </w:r>
    </w:p>
    <w:p w14:paraId="7973C063" w14:textId="6DAD3786" w:rsidR="00AA00FE" w:rsidRPr="004038BB" w:rsidRDefault="00AA00FE"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Цифрові інструменти, зокрема штучний інтелект, дають можливість підприємствам автоматизувати аналіз ринку, прогнозувати попит та підвищувати ефективність виробничих процесів. Вони сприяють зниженню витрат, пов’язаних із людськими помилками, та скорочують тривалість операційних циклів. Крім того, дослідження наголошують на важливості використання хмарних технологій, які забезпечують швидкий і безперервний доступ до даних у реальному часі, що є критично важливим для компаній, що функціонують на міжнародних ринках.</w:t>
      </w:r>
    </w:p>
    <w:p w14:paraId="29380000" w14:textId="00465CFB" w:rsidR="009C275B" w:rsidRPr="004038BB" w:rsidRDefault="009C275B"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Сучасні дослідження з </w:t>
      </w:r>
      <w:proofErr w:type="spellStart"/>
      <w:r w:rsidRPr="004038BB">
        <w:rPr>
          <w:sz w:val="28"/>
          <w:szCs w:val="28"/>
          <w:lang w:val="uk-UA"/>
        </w:rPr>
        <w:t>цифровізації</w:t>
      </w:r>
      <w:proofErr w:type="spellEnd"/>
      <w:r w:rsidRPr="004038BB">
        <w:rPr>
          <w:sz w:val="28"/>
          <w:szCs w:val="28"/>
          <w:lang w:val="uk-UA"/>
        </w:rPr>
        <w:t xml:space="preserve"> управління підприємствами свідчать, що цей процес є однією з ключових тенденцій сучасного бізнес-середовища. Інтеграція цифрових технологій дозволяє підвищувати продуктивність, покращувати ефективність управління та оптимізувати бізнес-процеси. У науковій літературі особливо виділяються такі аспекти цифрової трансформації, як використання штучного інтелекту (AI), хмарних технологій та аналітики великих даних (</w:t>
      </w:r>
      <w:proofErr w:type="spellStart"/>
      <w:r w:rsidRPr="004038BB">
        <w:rPr>
          <w:sz w:val="28"/>
          <w:szCs w:val="28"/>
          <w:lang w:val="uk-UA"/>
        </w:rPr>
        <w:t>Big</w:t>
      </w:r>
      <w:proofErr w:type="spellEnd"/>
      <w:r w:rsidRPr="004038BB">
        <w:rPr>
          <w:sz w:val="28"/>
          <w:szCs w:val="28"/>
          <w:lang w:val="uk-UA"/>
        </w:rPr>
        <w:t xml:space="preserve"> </w:t>
      </w:r>
      <w:proofErr w:type="spellStart"/>
      <w:r w:rsidRPr="004038BB">
        <w:rPr>
          <w:sz w:val="28"/>
          <w:szCs w:val="28"/>
          <w:lang w:val="uk-UA"/>
        </w:rPr>
        <w:t>Data</w:t>
      </w:r>
      <w:proofErr w:type="spellEnd"/>
      <w:r w:rsidRPr="004038BB">
        <w:rPr>
          <w:sz w:val="28"/>
          <w:szCs w:val="28"/>
          <w:lang w:val="uk-UA"/>
        </w:rPr>
        <w:t>).</w:t>
      </w:r>
    </w:p>
    <w:p w14:paraId="2669BC36" w14:textId="6EED75BC" w:rsidR="00384388" w:rsidRPr="004038BB" w:rsidRDefault="00384388"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Штучний інтелект є фундаментальним елементом цифрової трансформації підприємств. Його застосування сприяє не лише підвищенню якості управлінських рішень, а й автоматизації складних операційних процесів. AI дозволяє ефективно обробляти великі масиви даних, виявляти ключові тенденції та створювати точні прогнози, що допомагає мінімізувати ризики та підвищувати ефективність управління у різних сферах, включно з виробництвом, фінансами та ланцюгами постачання.</w:t>
      </w:r>
    </w:p>
    <w:p w14:paraId="26CAA256" w14:textId="3CAA3073" w:rsidR="00384388" w:rsidRPr="004038BB" w:rsidRDefault="00384388"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Хмарні технології забезпечують підприємствам швидкий і безперешкодний доступ до даних, а також підтримують ефективну спільну роботу в режимі реального часу. Вони стали ключовим інструментом </w:t>
      </w:r>
      <w:r w:rsidRPr="004038BB">
        <w:rPr>
          <w:sz w:val="28"/>
          <w:szCs w:val="28"/>
          <w:lang w:val="uk-UA"/>
        </w:rPr>
        <w:lastRenderedPageBreak/>
        <w:t>сучасного управління, дозволяючи зберігати, обробляти та аналізувати великі обсяги інформації без використання локальних серверів. Таке рішення не лише знижує витрати на IT-інфраструктуру, а й дає можливість компаніям зосередитися на реалізації основних бізнес-процесів.</w:t>
      </w:r>
    </w:p>
    <w:p w14:paraId="68118A43" w14:textId="10C2D209" w:rsidR="00384388" w:rsidRPr="004038BB" w:rsidRDefault="00384388" w:rsidP="00D529C3">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Технології </w:t>
      </w:r>
      <w:proofErr w:type="spellStart"/>
      <w:r w:rsidRPr="004038BB">
        <w:rPr>
          <w:sz w:val="28"/>
          <w:szCs w:val="28"/>
          <w:lang w:val="uk-UA"/>
        </w:rPr>
        <w:t>Big</w:t>
      </w:r>
      <w:proofErr w:type="spellEnd"/>
      <w:r w:rsidRPr="004038BB">
        <w:rPr>
          <w:sz w:val="28"/>
          <w:szCs w:val="28"/>
          <w:lang w:val="uk-UA"/>
        </w:rPr>
        <w:t xml:space="preserve"> </w:t>
      </w:r>
      <w:proofErr w:type="spellStart"/>
      <w:r w:rsidRPr="004038BB">
        <w:rPr>
          <w:sz w:val="28"/>
          <w:szCs w:val="28"/>
          <w:lang w:val="uk-UA"/>
        </w:rPr>
        <w:t>Data</w:t>
      </w:r>
      <w:proofErr w:type="spellEnd"/>
      <w:r w:rsidRPr="004038BB">
        <w:rPr>
          <w:sz w:val="28"/>
          <w:szCs w:val="28"/>
          <w:lang w:val="uk-UA"/>
        </w:rPr>
        <w:t xml:space="preserve"> стають фундаментальним фактором для прийняття обґрунтованих управлінських рішень. Аналіз великих обсягів даних дозволяє підприємствам краще розуміти клієнтів, відстежувати ринкові тенденції та оцінювати внутрішні процеси, що сприяє створенню стратегій на основі точних даних і прогнозів та зміцнює їхню конкурентну позицію.</w:t>
      </w:r>
    </w:p>
    <w:p w14:paraId="6092CA31" w14:textId="5AE50CBC" w:rsidR="00C2300D" w:rsidRPr="004038BB" w:rsidRDefault="009A4044" w:rsidP="0038438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 </w:t>
      </w:r>
      <w:r w:rsidR="00490B05" w:rsidRPr="004038BB">
        <w:rPr>
          <w:sz w:val="28"/>
          <w:szCs w:val="28"/>
          <w:lang w:val="uk-UA"/>
        </w:rPr>
        <w:t>Інтеграція цифрових технологій у бізнес-процеси несе з собою низку викликів, що вимагають ретельного планування та стратегічної адаптації. Одним із ключових бар’єрів є високі витрати на впровадження, що особливо відчутно для малих і середніх підприємств. Додатково підприємствам необхідно забезпечувати підготовку персоналу для ефективного застосування цифрових інструментів та досягнення максимальної користі від їх використання.</w:t>
      </w:r>
    </w:p>
    <w:p w14:paraId="20267E3C" w14:textId="6C40FF49" w:rsidR="00490B05" w:rsidRPr="004038BB" w:rsidRDefault="00490B05" w:rsidP="0038438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Забезпечення безпеки даних є критичним викликом у процесі </w:t>
      </w:r>
      <w:proofErr w:type="spellStart"/>
      <w:r w:rsidRPr="004038BB">
        <w:rPr>
          <w:sz w:val="28"/>
          <w:szCs w:val="28"/>
          <w:lang w:val="uk-UA"/>
        </w:rPr>
        <w:t>цифровізації</w:t>
      </w:r>
      <w:proofErr w:type="spellEnd"/>
      <w:r w:rsidRPr="004038BB">
        <w:rPr>
          <w:sz w:val="28"/>
          <w:szCs w:val="28"/>
          <w:lang w:val="uk-UA"/>
        </w:rPr>
        <w:t xml:space="preserve"> підприємств. У міру зростання обсягів оброблюваної інформації компанії стають все більш уразливими до </w:t>
      </w:r>
      <w:proofErr w:type="spellStart"/>
      <w:r w:rsidRPr="004038BB">
        <w:rPr>
          <w:sz w:val="28"/>
          <w:szCs w:val="28"/>
          <w:lang w:val="uk-UA"/>
        </w:rPr>
        <w:t>кіберзагроз</w:t>
      </w:r>
      <w:proofErr w:type="spellEnd"/>
      <w:r w:rsidRPr="004038BB">
        <w:rPr>
          <w:sz w:val="28"/>
          <w:szCs w:val="28"/>
          <w:lang w:val="uk-UA"/>
        </w:rPr>
        <w:t xml:space="preserve">. Для захисту конфіденційних даних необхідно впроваджувати передові системи шифрування та контролю доступу. Особливу увагу варто приділяти </w:t>
      </w:r>
      <w:proofErr w:type="spellStart"/>
      <w:r w:rsidRPr="004038BB">
        <w:rPr>
          <w:sz w:val="28"/>
          <w:szCs w:val="28"/>
          <w:lang w:val="uk-UA"/>
        </w:rPr>
        <w:t>кібербезпеці</w:t>
      </w:r>
      <w:proofErr w:type="spellEnd"/>
      <w:r w:rsidRPr="004038BB">
        <w:rPr>
          <w:sz w:val="28"/>
          <w:szCs w:val="28"/>
          <w:lang w:val="uk-UA"/>
        </w:rPr>
        <w:t>, оскільки будь-які втрати в цій сфері можуть негативно вплинути на репутацію організації та її фінансову стійкість.</w:t>
      </w:r>
    </w:p>
    <w:p w14:paraId="148E90A7" w14:textId="437B2F68" w:rsidR="00100F13" w:rsidRPr="004038BB" w:rsidRDefault="00100F13" w:rsidP="0038438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Інтеграція цифрових технологій є ключовим фактором підвищення ефективності та конкурентоспроможності підприємств у сучасному бізнес-середовищі. Технології штучного інтелекту, </w:t>
      </w:r>
      <w:proofErr w:type="spellStart"/>
      <w:r w:rsidRPr="004038BB">
        <w:rPr>
          <w:sz w:val="28"/>
          <w:szCs w:val="28"/>
          <w:lang w:val="uk-UA"/>
        </w:rPr>
        <w:t>Big</w:t>
      </w:r>
      <w:proofErr w:type="spellEnd"/>
      <w:r w:rsidRPr="004038BB">
        <w:rPr>
          <w:sz w:val="28"/>
          <w:szCs w:val="28"/>
          <w:lang w:val="uk-UA"/>
        </w:rPr>
        <w:t xml:space="preserve"> </w:t>
      </w:r>
      <w:proofErr w:type="spellStart"/>
      <w:r w:rsidRPr="004038BB">
        <w:rPr>
          <w:sz w:val="28"/>
          <w:szCs w:val="28"/>
          <w:lang w:val="uk-UA"/>
        </w:rPr>
        <w:t>Data</w:t>
      </w:r>
      <w:proofErr w:type="spellEnd"/>
      <w:r w:rsidRPr="004038BB">
        <w:rPr>
          <w:sz w:val="28"/>
          <w:szCs w:val="28"/>
          <w:lang w:val="uk-UA"/>
        </w:rPr>
        <w:t xml:space="preserve">, хмарні рішення та автоматизація сприяють оптимізації бізнес-процесів, підвищенню якості обслуговування клієнтів і скороченню витрат. Проте для успішного впровадження цифрових ініціатив компанії повинні враховувати високі початкові інвестиції та питання </w:t>
      </w:r>
      <w:proofErr w:type="spellStart"/>
      <w:r w:rsidRPr="004038BB">
        <w:rPr>
          <w:sz w:val="28"/>
          <w:szCs w:val="28"/>
          <w:lang w:val="uk-UA"/>
        </w:rPr>
        <w:t>кібербезпеки</w:t>
      </w:r>
      <w:proofErr w:type="spellEnd"/>
      <w:r w:rsidRPr="004038BB">
        <w:rPr>
          <w:sz w:val="28"/>
          <w:szCs w:val="28"/>
          <w:lang w:val="uk-UA"/>
        </w:rPr>
        <w:t xml:space="preserve">. Використання цифрових </w:t>
      </w:r>
      <w:r w:rsidRPr="004038BB">
        <w:rPr>
          <w:sz w:val="28"/>
          <w:szCs w:val="28"/>
          <w:lang w:val="uk-UA"/>
        </w:rPr>
        <w:lastRenderedPageBreak/>
        <w:t xml:space="preserve">інструментів, включно з автоматизованими системами обліку та управління </w:t>
      </w:r>
      <w:proofErr w:type="spellStart"/>
      <w:r w:rsidRPr="004038BB">
        <w:rPr>
          <w:sz w:val="28"/>
          <w:szCs w:val="28"/>
          <w:lang w:val="uk-UA"/>
        </w:rPr>
        <w:t>проєктами</w:t>
      </w:r>
      <w:proofErr w:type="spellEnd"/>
      <w:r w:rsidRPr="004038BB">
        <w:rPr>
          <w:sz w:val="28"/>
          <w:szCs w:val="28"/>
          <w:lang w:val="uk-UA"/>
        </w:rPr>
        <w:t>, дозволяє підвищити ефективність управління, оптимізувати ресурси та швидше реагувати на зміни ринкових умов.</w:t>
      </w:r>
    </w:p>
    <w:p w14:paraId="1BCDE0D2" w14:textId="2DEA6C0E" w:rsidR="007650E6" w:rsidRPr="004038BB" w:rsidRDefault="007650E6" w:rsidP="00384388">
      <w:pPr>
        <w:pStyle w:val="a3"/>
        <w:spacing w:before="0" w:beforeAutospacing="0" w:after="0" w:afterAutospacing="0" w:line="360" w:lineRule="auto"/>
        <w:ind w:firstLine="709"/>
        <w:jc w:val="both"/>
        <w:rPr>
          <w:sz w:val="28"/>
          <w:szCs w:val="28"/>
          <w:lang w:val="uk-UA"/>
        </w:rPr>
      </w:pPr>
      <w:r w:rsidRPr="004038BB">
        <w:rPr>
          <w:sz w:val="28"/>
          <w:szCs w:val="28"/>
          <w:lang w:val="uk-UA"/>
        </w:rPr>
        <w:t xml:space="preserve">Таблиця 3.11 ілюструє приклад застосування різних цифрових інструментів на підприємствах, відображаючи рівень їх поширеності та ефективність, зокрема таких технологій, як штучний інтелект (AI), </w:t>
      </w:r>
      <w:proofErr w:type="spellStart"/>
      <w:r w:rsidRPr="004038BB">
        <w:rPr>
          <w:sz w:val="28"/>
          <w:szCs w:val="28"/>
          <w:lang w:val="uk-UA"/>
        </w:rPr>
        <w:t>Big</w:t>
      </w:r>
      <w:proofErr w:type="spellEnd"/>
      <w:r w:rsidRPr="004038BB">
        <w:rPr>
          <w:sz w:val="28"/>
          <w:szCs w:val="28"/>
          <w:lang w:val="uk-UA"/>
        </w:rPr>
        <w:t xml:space="preserve"> </w:t>
      </w:r>
      <w:proofErr w:type="spellStart"/>
      <w:r w:rsidRPr="004038BB">
        <w:rPr>
          <w:sz w:val="28"/>
          <w:szCs w:val="28"/>
          <w:lang w:val="uk-UA"/>
        </w:rPr>
        <w:t>Data</w:t>
      </w:r>
      <w:proofErr w:type="spellEnd"/>
      <w:r w:rsidRPr="004038BB">
        <w:rPr>
          <w:sz w:val="28"/>
          <w:szCs w:val="28"/>
          <w:lang w:val="uk-UA"/>
        </w:rPr>
        <w:t>, хмарні сервіси, Інтернет речей (</w:t>
      </w:r>
      <w:proofErr w:type="spellStart"/>
      <w:r w:rsidRPr="004038BB">
        <w:rPr>
          <w:sz w:val="28"/>
          <w:szCs w:val="28"/>
          <w:lang w:val="uk-UA"/>
        </w:rPr>
        <w:t>IoT</w:t>
      </w:r>
      <w:proofErr w:type="spellEnd"/>
      <w:r w:rsidRPr="004038BB">
        <w:rPr>
          <w:sz w:val="28"/>
          <w:szCs w:val="28"/>
          <w:lang w:val="uk-UA"/>
        </w:rPr>
        <w:t>) та інших.</w:t>
      </w:r>
    </w:p>
    <w:p w14:paraId="5A778A37" w14:textId="231E954B" w:rsidR="007650E6" w:rsidRPr="004038BB" w:rsidRDefault="007650E6" w:rsidP="007650E6">
      <w:pPr>
        <w:spacing w:line="360" w:lineRule="auto"/>
        <w:ind w:firstLine="709"/>
        <w:jc w:val="right"/>
        <w:rPr>
          <w:rFonts w:ascii="Times New Roman" w:eastAsia="Times New Roman" w:hAnsi="Times New Roman" w:cs="Times New Roman"/>
          <w:sz w:val="28"/>
          <w:szCs w:val="28"/>
          <w:lang w:eastAsia="ru-RU"/>
        </w:rPr>
      </w:pPr>
      <w:r w:rsidRPr="004038BB">
        <w:rPr>
          <w:rFonts w:ascii="Times New Roman" w:eastAsia="Times New Roman" w:hAnsi="Times New Roman" w:cs="Times New Roman"/>
          <w:sz w:val="28"/>
          <w:szCs w:val="28"/>
          <w:lang w:eastAsia="ru-RU"/>
        </w:rPr>
        <w:t>Таблиця 3.1.</w:t>
      </w:r>
    </w:p>
    <w:p w14:paraId="15402FD4" w14:textId="05F75712" w:rsidR="007650E6" w:rsidRPr="004038BB" w:rsidRDefault="007650E6" w:rsidP="007650E6">
      <w:pPr>
        <w:pStyle w:val="a3"/>
        <w:spacing w:before="0" w:beforeAutospacing="0" w:after="0" w:afterAutospacing="0" w:line="360" w:lineRule="auto"/>
        <w:ind w:firstLine="709"/>
        <w:jc w:val="center"/>
        <w:rPr>
          <w:sz w:val="28"/>
          <w:szCs w:val="28"/>
          <w:lang w:val="uk-UA"/>
        </w:rPr>
      </w:pPr>
      <w:r w:rsidRPr="004038BB">
        <w:rPr>
          <w:sz w:val="28"/>
          <w:szCs w:val="28"/>
          <w:lang w:val="uk-UA"/>
        </w:rPr>
        <w:t>Результативність використання цифрових технологій у діяльності підприємств</w:t>
      </w:r>
    </w:p>
    <w:tbl>
      <w:tblPr>
        <w:tblStyle w:val="ab"/>
        <w:tblW w:w="0" w:type="auto"/>
        <w:tblLook w:val="04A0" w:firstRow="1" w:lastRow="0" w:firstColumn="1" w:lastColumn="0" w:noHBand="0" w:noVBand="1"/>
      </w:tblPr>
      <w:tblGrid>
        <w:gridCol w:w="1838"/>
        <w:gridCol w:w="7507"/>
      </w:tblGrid>
      <w:tr w:rsidR="007650E6" w:rsidRPr="004038BB" w14:paraId="679F0352" w14:textId="77777777" w:rsidTr="007650E6">
        <w:tc>
          <w:tcPr>
            <w:tcW w:w="1838" w:type="dxa"/>
          </w:tcPr>
          <w:p w14:paraId="0CBCB66E" w14:textId="3D847DD5" w:rsidR="007650E6" w:rsidRPr="004038BB" w:rsidRDefault="007650E6" w:rsidP="007650E6">
            <w:pPr>
              <w:rPr>
                <w:rFonts w:ascii="Times New Roman" w:hAnsi="Times New Roman" w:cs="Times New Roman"/>
                <w:b/>
                <w:bCs/>
                <w:sz w:val="24"/>
                <w:szCs w:val="24"/>
              </w:rPr>
            </w:pPr>
            <w:r w:rsidRPr="004038BB">
              <w:rPr>
                <w:rFonts w:ascii="Times New Roman" w:hAnsi="Times New Roman" w:cs="Times New Roman"/>
                <w:b/>
                <w:bCs/>
                <w:sz w:val="24"/>
                <w:szCs w:val="24"/>
              </w:rPr>
              <w:t>Цифрові інструменти</w:t>
            </w:r>
          </w:p>
        </w:tc>
        <w:tc>
          <w:tcPr>
            <w:tcW w:w="7507" w:type="dxa"/>
          </w:tcPr>
          <w:p w14:paraId="3EAF56BA" w14:textId="1EDC28FA" w:rsidR="007650E6" w:rsidRPr="004038BB" w:rsidRDefault="007650E6" w:rsidP="007650E6">
            <w:pPr>
              <w:rPr>
                <w:rFonts w:ascii="Times New Roman" w:hAnsi="Times New Roman" w:cs="Times New Roman"/>
                <w:b/>
                <w:bCs/>
                <w:sz w:val="24"/>
                <w:szCs w:val="24"/>
              </w:rPr>
            </w:pPr>
            <w:r w:rsidRPr="004038BB">
              <w:rPr>
                <w:rFonts w:ascii="Times New Roman" w:hAnsi="Times New Roman" w:cs="Times New Roman"/>
                <w:b/>
                <w:bCs/>
                <w:sz w:val="24"/>
                <w:szCs w:val="24"/>
              </w:rPr>
              <w:t>Переваги</w:t>
            </w:r>
          </w:p>
        </w:tc>
      </w:tr>
      <w:tr w:rsidR="007650E6" w:rsidRPr="004038BB" w14:paraId="7182E8E3" w14:textId="77777777" w:rsidTr="007650E6">
        <w:tc>
          <w:tcPr>
            <w:tcW w:w="1838" w:type="dxa"/>
          </w:tcPr>
          <w:p w14:paraId="5A4F5441" w14:textId="0E29243A" w:rsidR="007650E6" w:rsidRPr="004038BB" w:rsidRDefault="007650E6" w:rsidP="007650E6">
            <w:pPr>
              <w:rPr>
                <w:rFonts w:ascii="Times New Roman" w:hAnsi="Times New Roman" w:cs="Times New Roman"/>
                <w:sz w:val="24"/>
                <w:szCs w:val="24"/>
              </w:rPr>
            </w:pPr>
            <w:r w:rsidRPr="004038BB">
              <w:rPr>
                <w:rFonts w:ascii="Times New Roman" w:hAnsi="Times New Roman" w:cs="Times New Roman"/>
                <w:sz w:val="24"/>
                <w:szCs w:val="24"/>
              </w:rPr>
              <w:t>Хмарні технології (</w:t>
            </w:r>
            <w:proofErr w:type="spellStart"/>
            <w:r w:rsidRPr="004038BB">
              <w:rPr>
                <w:rFonts w:ascii="Times New Roman" w:hAnsi="Times New Roman" w:cs="Times New Roman"/>
                <w:sz w:val="24"/>
                <w:szCs w:val="24"/>
              </w:rPr>
              <w:t>Cloud</w:t>
            </w:r>
            <w:proofErr w:type="spellEnd"/>
            <w:r w:rsidRPr="004038BB">
              <w:rPr>
                <w:rFonts w:ascii="Times New Roman" w:hAnsi="Times New Roman" w:cs="Times New Roman"/>
                <w:sz w:val="24"/>
                <w:szCs w:val="24"/>
              </w:rPr>
              <w:t>)</w:t>
            </w:r>
          </w:p>
        </w:tc>
        <w:tc>
          <w:tcPr>
            <w:tcW w:w="7507" w:type="dxa"/>
          </w:tcPr>
          <w:p w14:paraId="306017EF" w14:textId="63BF8AD7" w:rsidR="007650E6" w:rsidRPr="004038BB" w:rsidRDefault="007650E6" w:rsidP="007650E6">
            <w:pPr>
              <w:jc w:val="both"/>
              <w:rPr>
                <w:rFonts w:ascii="Times New Roman" w:hAnsi="Times New Roman" w:cs="Times New Roman"/>
                <w:sz w:val="24"/>
                <w:szCs w:val="24"/>
              </w:rPr>
            </w:pPr>
            <w:r w:rsidRPr="004038BB">
              <w:rPr>
                <w:rFonts w:ascii="Times New Roman" w:hAnsi="Times New Roman" w:cs="Times New Roman"/>
                <w:sz w:val="24"/>
                <w:szCs w:val="24"/>
              </w:rPr>
              <w:t>Оптимізація витрат на IT-інфраструктуру і підвищення гнучкості сприяє більш ефективному розподілу ресурсів, оперативній адаптації до змін ринкових умов та зниженню операційних витрат, при цьому підтримуючи високий рівень якості послуг.</w:t>
            </w:r>
          </w:p>
        </w:tc>
      </w:tr>
      <w:tr w:rsidR="007650E6" w:rsidRPr="004038BB" w14:paraId="1AD499CD" w14:textId="77777777" w:rsidTr="007650E6">
        <w:tc>
          <w:tcPr>
            <w:tcW w:w="1838" w:type="dxa"/>
          </w:tcPr>
          <w:p w14:paraId="462D4E17" w14:textId="0B5B3A80" w:rsidR="007650E6" w:rsidRPr="004038BB" w:rsidRDefault="007650E6" w:rsidP="007650E6">
            <w:pPr>
              <w:rPr>
                <w:sz w:val="28"/>
                <w:szCs w:val="28"/>
              </w:rPr>
            </w:pPr>
            <w:r w:rsidRPr="004038BB">
              <w:rPr>
                <w:rFonts w:ascii="Times New Roman" w:hAnsi="Times New Roman" w:cs="Times New Roman"/>
                <w:sz w:val="24"/>
                <w:szCs w:val="24"/>
              </w:rPr>
              <w:t>Штучний інтелект (AI)</w:t>
            </w:r>
          </w:p>
        </w:tc>
        <w:tc>
          <w:tcPr>
            <w:tcW w:w="7507" w:type="dxa"/>
          </w:tcPr>
          <w:p w14:paraId="5319AB7C" w14:textId="661F726C" w:rsidR="007650E6" w:rsidRPr="004038BB" w:rsidRDefault="007650E6" w:rsidP="007650E6">
            <w:pPr>
              <w:jc w:val="both"/>
              <w:rPr>
                <w:sz w:val="28"/>
                <w:szCs w:val="28"/>
              </w:rPr>
            </w:pPr>
            <w:r w:rsidRPr="004038BB">
              <w:rPr>
                <w:rFonts w:ascii="Times New Roman" w:hAnsi="Times New Roman" w:cs="Times New Roman"/>
                <w:sz w:val="24"/>
                <w:szCs w:val="24"/>
              </w:rPr>
              <w:t>Впровадження автоматизації процесів сприяє зменшенню витрат, підвищенню ефективності управлінських і виробничих операцій та скороченню залучення персоналу до рутинної роботи.</w:t>
            </w:r>
          </w:p>
        </w:tc>
      </w:tr>
      <w:tr w:rsidR="007650E6" w:rsidRPr="004038BB" w14:paraId="0DAC2947" w14:textId="77777777" w:rsidTr="007650E6">
        <w:tc>
          <w:tcPr>
            <w:tcW w:w="1838" w:type="dxa"/>
          </w:tcPr>
          <w:p w14:paraId="691D1A92" w14:textId="7C39FA83" w:rsidR="007650E6" w:rsidRPr="004038BB" w:rsidRDefault="007650E6" w:rsidP="007650E6">
            <w:pPr>
              <w:rPr>
                <w:rFonts w:ascii="Times New Roman" w:hAnsi="Times New Roman" w:cs="Times New Roman"/>
                <w:sz w:val="24"/>
                <w:szCs w:val="24"/>
              </w:rPr>
            </w:pPr>
            <w:proofErr w:type="spellStart"/>
            <w:r w:rsidRPr="004038BB">
              <w:rPr>
                <w:rFonts w:ascii="Times New Roman" w:hAnsi="Times New Roman" w:cs="Times New Roman"/>
                <w:sz w:val="24"/>
                <w:szCs w:val="24"/>
              </w:rPr>
              <w:t>Big</w:t>
            </w:r>
            <w:proofErr w:type="spellEnd"/>
            <w:r w:rsidRPr="004038BB">
              <w:rPr>
                <w:rFonts w:ascii="Times New Roman" w:hAnsi="Times New Roman" w:cs="Times New Roman"/>
                <w:sz w:val="24"/>
                <w:szCs w:val="24"/>
              </w:rPr>
              <w:t xml:space="preserve"> </w:t>
            </w:r>
            <w:proofErr w:type="spellStart"/>
            <w:r w:rsidRPr="004038BB">
              <w:rPr>
                <w:rFonts w:ascii="Times New Roman" w:hAnsi="Times New Roman" w:cs="Times New Roman"/>
                <w:sz w:val="24"/>
                <w:szCs w:val="24"/>
              </w:rPr>
              <w:t>Data</w:t>
            </w:r>
            <w:proofErr w:type="spellEnd"/>
            <w:r w:rsidRPr="004038BB">
              <w:rPr>
                <w:rFonts w:ascii="Times New Roman" w:hAnsi="Times New Roman" w:cs="Times New Roman"/>
                <w:sz w:val="24"/>
                <w:szCs w:val="24"/>
              </w:rPr>
              <w:t xml:space="preserve"> (великі дані)</w:t>
            </w:r>
          </w:p>
        </w:tc>
        <w:tc>
          <w:tcPr>
            <w:tcW w:w="7507" w:type="dxa"/>
          </w:tcPr>
          <w:p w14:paraId="1C914FB9" w14:textId="72880F8D" w:rsidR="007650E6" w:rsidRPr="004038BB" w:rsidRDefault="007650E6" w:rsidP="007650E6">
            <w:pPr>
              <w:jc w:val="both"/>
              <w:rPr>
                <w:sz w:val="28"/>
                <w:szCs w:val="28"/>
              </w:rPr>
            </w:pPr>
            <w:r w:rsidRPr="004038BB">
              <w:rPr>
                <w:rFonts w:ascii="Times New Roman" w:hAnsi="Times New Roman" w:cs="Times New Roman"/>
                <w:sz w:val="24"/>
                <w:szCs w:val="24"/>
              </w:rPr>
              <w:t>Прогнозування попиту разом із аналізом поведінки клієнтів надає підприємствам можливість ефективно реагувати на зміни ринку, оптимізувати продуктовий портфель і маркетингові стратегії, а також покращувати взаємодію з клієнтами для підвищення їхньої прихильності до бренду.</w:t>
            </w:r>
          </w:p>
        </w:tc>
      </w:tr>
      <w:tr w:rsidR="007650E6" w:rsidRPr="004038BB" w14:paraId="0AAFABFA" w14:textId="77777777" w:rsidTr="007650E6">
        <w:tc>
          <w:tcPr>
            <w:tcW w:w="1838" w:type="dxa"/>
          </w:tcPr>
          <w:p w14:paraId="20B83DB2" w14:textId="2E50F2B3" w:rsidR="007650E6" w:rsidRPr="004038BB" w:rsidRDefault="007650E6" w:rsidP="007650E6">
            <w:pPr>
              <w:rPr>
                <w:rFonts w:ascii="Times New Roman" w:hAnsi="Times New Roman" w:cs="Times New Roman"/>
                <w:sz w:val="24"/>
                <w:szCs w:val="24"/>
              </w:rPr>
            </w:pPr>
            <w:r w:rsidRPr="004038BB">
              <w:rPr>
                <w:rFonts w:ascii="Times New Roman" w:hAnsi="Times New Roman" w:cs="Times New Roman"/>
                <w:sz w:val="24"/>
                <w:szCs w:val="24"/>
              </w:rPr>
              <w:t>Інтернет речей (</w:t>
            </w:r>
            <w:proofErr w:type="spellStart"/>
            <w:r w:rsidRPr="004038BB">
              <w:rPr>
                <w:rFonts w:ascii="Times New Roman" w:hAnsi="Times New Roman" w:cs="Times New Roman"/>
                <w:sz w:val="24"/>
                <w:szCs w:val="24"/>
              </w:rPr>
              <w:t>IoT</w:t>
            </w:r>
            <w:proofErr w:type="spellEnd"/>
            <w:r w:rsidRPr="004038BB">
              <w:rPr>
                <w:rFonts w:ascii="Times New Roman" w:hAnsi="Times New Roman" w:cs="Times New Roman"/>
                <w:sz w:val="24"/>
                <w:szCs w:val="24"/>
              </w:rPr>
              <w:t>)</w:t>
            </w:r>
          </w:p>
        </w:tc>
        <w:tc>
          <w:tcPr>
            <w:tcW w:w="7507" w:type="dxa"/>
          </w:tcPr>
          <w:p w14:paraId="57239248" w14:textId="5BFD5827" w:rsidR="007650E6" w:rsidRPr="004038BB" w:rsidRDefault="009F503B" w:rsidP="009F503B">
            <w:pPr>
              <w:jc w:val="both"/>
              <w:rPr>
                <w:rFonts w:ascii="Times New Roman" w:hAnsi="Times New Roman" w:cs="Times New Roman"/>
                <w:sz w:val="24"/>
                <w:szCs w:val="24"/>
              </w:rPr>
            </w:pPr>
            <w:r w:rsidRPr="004038BB">
              <w:rPr>
                <w:rFonts w:ascii="Times New Roman" w:hAnsi="Times New Roman" w:cs="Times New Roman"/>
                <w:sz w:val="24"/>
                <w:szCs w:val="24"/>
              </w:rPr>
              <w:t>Систематичний моніторинг стану обладнання та зменшення витрат на технічне обслуговування дозволяють підприємствам своєчасно виявляти несправності, запобігати поломкам і скорочувати витрати на ремонт, підвищуючи ефективність виробничих процесів.</w:t>
            </w:r>
          </w:p>
        </w:tc>
      </w:tr>
      <w:tr w:rsidR="009F503B" w:rsidRPr="004038BB" w14:paraId="4FAB641B" w14:textId="77777777" w:rsidTr="007650E6">
        <w:tc>
          <w:tcPr>
            <w:tcW w:w="1838" w:type="dxa"/>
          </w:tcPr>
          <w:p w14:paraId="106544CE" w14:textId="420402B2" w:rsidR="009F503B" w:rsidRPr="004038BB" w:rsidRDefault="009F503B" w:rsidP="009F503B">
            <w:pPr>
              <w:rPr>
                <w:rFonts w:ascii="Times New Roman" w:hAnsi="Times New Roman" w:cs="Times New Roman"/>
                <w:sz w:val="24"/>
                <w:szCs w:val="24"/>
              </w:rPr>
            </w:pPr>
            <w:r w:rsidRPr="004038BB">
              <w:rPr>
                <w:rFonts w:ascii="Times New Roman" w:hAnsi="Times New Roman" w:cs="Times New Roman"/>
                <w:sz w:val="24"/>
                <w:szCs w:val="24"/>
              </w:rPr>
              <w:t>Автоматизація бізнес-процесів (BPA)</w:t>
            </w:r>
          </w:p>
        </w:tc>
        <w:tc>
          <w:tcPr>
            <w:tcW w:w="7507" w:type="dxa"/>
          </w:tcPr>
          <w:p w14:paraId="180D420B" w14:textId="4ECF16B3" w:rsidR="009F503B" w:rsidRPr="004038BB" w:rsidRDefault="009F503B" w:rsidP="009F503B">
            <w:pPr>
              <w:jc w:val="both"/>
              <w:rPr>
                <w:rFonts w:ascii="Times New Roman" w:hAnsi="Times New Roman" w:cs="Times New Roman"/>
                <w:sz w:val="24"/>
                <w:szCs w:val="24"/>
              </w:rPr>
            </w:pPr>
            <w:r w:rsidRPr="004038BB">
              <w:rPr>
                <w:rFonts w:ascii="Times New Roman" w:hAnsi="Times New Roman" w:cs="Times New Roman"/>
                <w:sz w:val="24"/>
                <w:szCs w:val="24"/>
              </w:rPr>
              <w:t>Оптимізація рутинних процесів і підвищення продуктивності дозволяють підприємствам концентруватися на важливих стратегічних завданнях, раціонально розподіляти ресурси та підвищувати загальну ефективність операцій.</w:t>
            </w:r>
          </w:p>
        </w:tc>
      </w:tr>
      <w:tr w:rsidR="009F503B" w:rsidRPr="004038BB" w14:paraId="12A4F20E" w14:textId="77777777" w:rsidTr="007650E6">
        <w:tc>
          <w:tcPr>
            <w:tcW w:w="1838" w:type="dxa"/>
          </w:tcPr>
          <w:p w14:paraId="7D2C3DEA" w14:textId="2EE84C1E" w:rsidR="009F503B" w:rsidRPr="004038BB" w:rsidRDefault="009F503B" w:rsidP="009F503B">
            <w:pPr>
              <w:rPr>
                <w:rFonts w:ascii="Times New Roman" w:hAnsi="Times New Roman" w:cs="Times New Roman"/>
                <w:sz w:val="24"/>
                <w:szCs w:val="24"/>
              </w:rPr>
            </w:pPr>
            <w:r w:rsidRPr="004038BB">
              <w:rPr>
                <w:rFonts w:ascii="Times New Roman" w:hAnsi="Times New Roman" w:cs="Times New Roman"/>
                <w:sz w:val="24"/>
                <w:szCs w:val="24"/>
              </w:rPr>
              <w:t>Аналітика в реальному часі</w:t>
            </w:r>
          </w:p>
        </w:tc>
        <w:tc>
          <w:tcPr>
            <w:tcW w:w="7507" w:type="dxa"/>
          </w:tcPr>
          <w:p w14:paraId="25503F9B" w14:textId="3032F859" w:rsidR="009F503B" w:rsidRPr="004038BB" w:rsidRDefault="009F503B" w:rsidP="009F503B">
            <w:pPr>
              <w:jc w:val="both"/>
              <w:rPr>
                <w:rFonts w:ascii="Times New Roman" w:hAnsi="Times New Roman" w:cs="Times New Roman"/>
                <w:sz w:val="24"/>
                <w:szCs w:val="24"/>
              </w:rPr>
            </w:pPr>
            <w:r w:rsidRPr="004038BB">
              <w:rPr>
                <w:rFonts w:ascii="Times New Roman" w:hAnsi="Times New Roman" w:cs="Times New Roman"/>
                <w:sz w:val="24"/>
                <w:szCs w:val="24"/>
              </w:rPr>
              <w:t xml:space="preserve">Прискорене прийняття рішень та підвищення точності прогнозування дають підприємствам змогу </w:t>
            </w:r>
            <w:proofErr w:type="spellStart"/>
            <w:r w:rsidRPr="004038BB">
              <w:rPr>
                <w:rFonts w:ascii="Times New Roman" w:hAnsi="Times New Roman" w:cs="Times New Roman"/>
                <w:sz w:val="24"/>
                <w:szCs w:val="24"/>
              </w:rPr>
              <w:t>оперативно</w:t>
            </w:r>
            <w:proofErr w:type="spellEnd"/>
            <w:r w:rsidRPr="004038BB">
              <w:rPr>
                <w:rFonts w:ascii="Times New Roman" w:hAnsi="Times New Roman" w:cs="Times New Roman"/>
                <w:sz w:val="24"/>
                <w:szCs w:val="24"/>
              </w:rPr>
              <w:t xml:space="preserve"> реагувати на ринкові зміни, зменшувати ризики та ухвалювати обґрунтовані рішення для досягнення стратегічних цілей.</w:t>
            </w:r>
          </w:p>
        </w:tc>
      </w:tr>
    </w:tbl>
    <w:p w14:paraId="7CD407E8" w14:textId="164823E8" w:rsidR="007650E6" w:rsidRPr="004038BB" w:rsidRDefault="007650E6" w:rsidP="007650E6">
      <w:pPr>
        <w:pStyle w:val="a3"/>
        <w:spacing w:before="0" w:beforeAutospacing="0" w:after="0" w:afterAutospacing="0" w:line="360" w:lineRule="auto"/>
        <w:ind w:firstLine="709"/>
        <w:jc w:val="center"/>
        <w:rPr>
          <w:sz w:val="28"/>
          <w:szCs w:val="28"/>
          <w:lang w:val="uk-UA"/>
        </w:rPr>
      </w:pPr>
    </w:p>
    <w:p w14:paraId="03F96F4A" w14:textId="77777777" w:rsidR="009F503B" w:rsidRPr="004038BB" w:rsidRDefault="009F503B" w:rsidP="009F503B">
      <w:pPr>
        <w:pStyle w:val="a3"/>
        <w:spacing w:before="0" w:beforeAutospacing="0" w:after="0" w:afterAutospacing="0" w:line="360" w:lineRule="auto"/>
        <w:ind w:firstLine="709"/>
        <w:jc w:val="both"/>
        <w:rPr>
          <w:sz w:val="28"/>
          <w:szCs w:val="28"/>
          <w:lang w:val="uk-UA"/>
        </w:rPr>
      </w:pPr>
      <w:proofErr w:type="spellStart"/>
      <w:r w:rsidRPr="004038BB">
        <w:rPr>
          <w:sz w:val="28"/>
          <w:szCs w:val="28"/>
          <w:lang w:val="uk-UA"/>
        </w:rPr>
        <w:t>Цифровізація</w:t>
      </w:r>
      <w:proofErr w:type="spellEnd"/>
      <w:r w:rsidRPr="004038BB">
        <w:rPr>
          <w:sz w:val="28"/>
          <w:szCs w:val="28"/>
          <w:lang w:val="uk-UA"/>
        </w:rPr>
        <w:t xml:space="preserve"> управлінських процесів відіграє вирішальну роль у підвищенні ефективності та зміцненні конкурентних позицій підприємств у сучасному ринковому середовищі. Використання цифрових технологій, таких як штучний інтелект, хмарні платформи та автоматизація, дозволяє </w:t>
      </w:r>
      <w:r w:rsidRPr="004038BB">
        <w:rPr>
          <w:sz w:val="28"/>
          <w:szCs w:val="28"/>
          <w:lang w:val="uk-UA"/>
        </w:rPr>
        <w:lastRenderedPageBreak/>
        <w:t xml:space="preserve">організаціям швидше адаптуватися до змін, оптимізувати операційну діяльність і приймати більш обґрунтовані рішення. Водночас важливо враховувати значні інвестиції у впровадження новітніх технологій та необхідність забезпечення належного рівня </w:t>
      </w:r>
      <w:proofErr w:type="spellStart"/>
      <w:r w:rsidRPr="004038BB">
        <w:rPr>
          <w:sz w:val="28"/>
          <w:szCs w:val="28"/>
          <w:lang w:val="uk-UA"/>
        </w:rPr>
        <w:t>кібербезпеки</w:t>
      </w:r>
      <w:proofErr w:type="spellEnd"/>
      <w:r w:rsidRPr="004038BB">
        <w:rPr>
          <w:sz w:val="28"/>
          <w:szCs w:val="28"/>
          <w:lang w:val="uk-UA"/>
        </w:rPr>
        <w:t>.</w:t>
      </w:r>
    </w:p>
    <w:p w14:paraId="132F18F1" w14:textId="77777777" w:rsidR="009F503B" w:rsidRPr="004038BB" w:rsidRDefault="009F503B" w:rsidP="009F503B">
      <w:pPr>
        <w:pStyle w:val="a3"/>
        <w:spacing w:before="0" w:beforeAutospacing="0" w:after="0" w:afterAutospacing="0" w:line="360" w:lineRule="auto"/>
        <w:ind w:firstLine="709"/>
        <w:jc w:val="both"/>
        <w:rPr>
          <w:sz w:val="28"/>
          <w:szCs w:val="28"/>
          <w:lang w:val="uk-UA"/>
        </w:rPr>
      </w:pPr>
      <w:proofErr w:type="spellStart"/>
      <w:r w:rsidRPr="004038BB">
        <w:rPr>
          <w:sz w:val="28"/>
          <w:szCs w:val="28"/>
          <w:lang w:val="uk-UA"/>
        </w:rPr>
        <w:t>Цифровізація</w:t>
      </w:r>
      <w:proofErr w:type="spellEnd"/>
      <w:r w:rsidRPr="004038BB">
        <w:rPr>
          <w:sz w:val="28"/>
          <w:szCs w:val="28"/>
          <w:lang w:val="uk-UA"/>
        </w:rPr>
        <w:t xml:space="preserve"> підприємств охоплює використання сучасних технологічних засобів, які сприяють підвищенню продуктивності управлінських процесів, оптимізації внутрішніх операцій і посиленню комунікації між підрозділами. Такі підходи дозволяють організаціям досягати більш високих результатів і зберігати конкурентоспроможність у сучасних ринкових умовах.</w:t>
      </w:r>
    </w:p>
    <w:p w14:paraId="4100A970" w14:textId="6FFCEB08" w:rsidR="009F503B" w:rsidRPr="004038BB" w:rsidRDefault="009F503B" w:rsidP="009F503B">
      <w:pPr>
        <w:pStyle w:val="a3"/>
        <w:spacing w:before="0" w:beforeAutospacing="0" w:after="0" w:afterAutospacing="0" w:line="360" w:lineRule="auto"/>
        <w:ind w:firstLine="709"/>
        <w:jc w:val="both"/>
        <w:rPr>
          <w:sz w:val="28"/>
          <w:szCs w:val="28"/>
          <w:lang w:val="uk-UA"/>
        </w:rPr>
      </w:pPr>
      <w:proofErr w:type="spellStart"/>
      <w:r w:rsidRPr="004038BB">
        <w:rPr>
          <w:sz w:val="28"/>
          <w:szCs w:val="28"/>
          <w:lang w:val="uk-UA"/>
        </w:rPr>
        <w:t>Цифровізація</w:t>
      </w:r>
      <w:proofErr w:type="spellEnd"/>
      <w:r w:rsidRPr="004038BB">
        <w:rPr>
          <w:sz w:val="28"/>
          <w:szCs w:val="28"/>
          <w:lang w:val="uk-UA"/>
        </w:rPr>
        <w:t xml:space="preserve"> управління підприємствами відкриває значні можливості для підвищення ефективності бізнес-процесів, проте супроводжується низкою серйозних викликів, які можуть уповільнити її впровадження. До основних проблем належать високі витрати на інтеграцію цифрових технологій, складність адаптації персоналу до нових інструментів, питання </w:t>
      </w:r>
      <w:proofErr w:type="spellStart"/>
      <w:r w:rsidRPr="004038BB">
        <w:rPr>
          <w:sz w:val="28"/>
          <w:szCs w:val="28"/>
          <w:lang w:val="uk-UA"/>
        </w:rPr>
        <w:t>кібербезпеки</w:t>
      </w:r>
      <w:proofErr w:type="spellEnd"/>
      <w:r w:rsidRPr="004038BB">
        <w:rPr>
          <w:sz w:val="28"/>
          <w:szCs w:val="28"/>
          <w:lang w:val="uk-UA"/>
        </w:rPr>
        <w:t xml:space="preserve"> та ризик втрати даних, а також постійна еволюція технологічних трендів. Це зумовлює необхідність стратегічного планування, значних фінансових інвестицій і особливої уваги до навчання працівників та забезпечення безпеки. Лише за умови належної підготовки до цих викликів підприємства можуть повною мірою реалізувати потенціал цифрових технологій і підтримувати конкурентоспроможність в умовах постійних змін.</w:t>
      </w:r>
    </w:p>
    <w:p w14:paraId="0E8F5773" w14:textId="7893AC4C"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Необхідно зауважити, що цифрові технології стали ключовим інструментом управління підприємством у кризових умовах. До основних напрямків цифрової трансформації включають:</w:t>
      </w:r>
    </w:p>
    <w:p w14:paraId="2C1A9BDD" w14:textId="285AB693"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1. Автоматизацію бізнес-процесів, прикладом якої логістичні компанії, що впроваджують системи відстеження вантажів у режимі реального часу та автоматизоване управління складськими запасами, що зменшує затримки та фінансові втрати.</w:t>
      </w:r>
    </w:p>
    <w:p w14:paraId="13DA32E6" w14:textId="22D1FE1F"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2. Цифрові платформи для комунікацій, які забезпечують безперервний контакт із клієнтами, постачальниками та партнерами. Наприклад, </w:t>
      </w:r>
      <w:proofErr w:type="spellStart"/>
      <w:r w:rsidRPr="004038BB">
        <w:rPr>
          <w:rFonts w:ascii="Times New Roman" w:eastAsia="Times New Roman" w:hAnsi="Times New Roman" w:cs="Times New Roman"/>
          <w:sz w:val="28"/>
          <w:szCs w:val="28"/>
          <w:lang w:eastAsia="ru-UA"/>
        </w:rPr>
        <w:t>рітейл</w:t>
      </w:r>
      <w:proofErr w:type="spellEnd"/>
      <w:r w:rsidRPr="004038BB">
        <w:rPr>
          <w:rFonts w:ascii="Times New Roman" w:eastAsia="Times New Roman" w:hAnsi="Times New Roman" w:cs="Times New Roman"/>
          <w:sz w:val="28"/>
          <w:szCs w:val="28"/>
          <w:lang w:eastAsia="ru-UA"/>
        </w:rPr>
        <w:t>-</w:t>
      </w:r>
      <w:r w:rsidRPr="004038BB">
        <w:rPr>
          <w:rFonts w:ascii="Times New Roman" w:eastAsia="Times New Roman" w:hAnsi="Times New Roman" w:cs="Times New Roman"/>
          <w:sz w:val="28"/>
          <w:szCs w:val="28"/>
          <w:lang w:eastAsia="ru-UA"/>
        </w:rPr>
        <w:lastRenderedPageBreak/>
        <w:t>компанії використовують CRM-системи та месенджери для підтримки онлайн-замовлень та персоналізованих пропозицій.</w:t>
      </w:r>
    </w:p>
    <w:p w14:paraId="34DF4B37" w14:textId="58D02220"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3. Аналітичні системи та інструменти прогнозування, які дозволяють оцінювати ризики, моделювати сценарії розвитку та приймати оперативні управлінські рішення. Наприклад, банки використовують системи аналізу даних для прогнозування кредитних ризиків під час економічних криз.</w:t>
      </w:r>
    </w:p>
    <w:p w14:paraId="75555684" w14:textId="2D6347EC"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4. Цифрові продукти та послуги, що відкривають нові джерела доходу. Наприклад, традиційні фітнес-клуби під час пандемії розробили онлайн-платформи для проведення тренувань, що дозволило зберегти клієнтську базу.</w:t>
      </w:r>
    </w:p>
    <w:p w14:paraId="1E831A59" w14:textId="278F9AFF"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Поєднання інноваційних підходів із цифровими технологіями дозволяє створити синергетичний ефект: </w:t>
      </w:r>
    </w:p>
    <w:p w14:paraId="26967CA2" w14:textId="79809813"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підвищується гнучкість і адаптивність бізнесу;</w:t>
      </w:r>
    </w:p>
    <w:p w14:paraId="76382472" w14:textId="01642232"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забезпечується оперативне прийняття рішень на основі аналітики та прогнозів;</w:t>
      </w:r>
    </w:p>
    <w:p w14:paraId="62DB2232" w14:textId="07DEFA08"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мінімізуються ризики та фінансові втрати у кризових умовах;</w:t>
      </w:r>
    </w:p>
    <w:p w14:paraId="0BBBD0E1" w14:textId="3B994D87"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 зміцнюється корпоративна культура та мотивація персоналу, адже цифрові інструменти дозволяють працівникам ефективно працювати навіть дистанційно. </w:t>
      </w:r>
    </w:p>
    <w:p w14:paraId="3F48ECC1" w14:textId="77777777"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Наприклад, українські ІТ-компанії під час війни швидко перевели персонал на віддалену роботу, впровадили внутрішні цифрові комунікаційні платформи та системи контролю проектів, що дозволило зберегти продуктивність і залученість команди.</w:t>
      </w:r>
    </w:p>
    <w:p w14:paraId="458C9129" w14:textId="4BBCDDA3" w:rsidR="009F503B" w:rsidRPr="004038BB" w:rsidRDefault="009F503B" w:rsidP="009F503B">
      <w:pPr>
        <w:spacing w:line="360" w:lineRule="auto"/>
        <w:ind w:firstLine="709"/>
        <w:jc w:val="both"/>
        <w:rPr>
          <w:rFonts w:ascii="Times New Roman" w:eastAsia="Times New Roman" w:hAnsi="Times New Roman" w:cs="Times New Roman"/>
          <w:sz w:val="28"/>
          <w:szCs w:val="28"/>
          <w:lang w:eastAsia="ru-UA"/>
        </w:rPr>
      </w:pPr>
      <w:r w:rsidRPr="004038BB">
        <w:rPr>
          <w:rFonts w:ascii="Times New Roman" w:eastAsia="Times New Roman" w:hAnsi="Times New Roman" w:cs="Times New Roman"/>
          <w:sz w:val="28"/>
          <w:szCs w:val="28"/>
          <w:lang w:eastAsia="ru-UA"/>
        </w:rPr>
        <w:t xml:space="preserve">Таким чином, інновації та </w:t>
      </w:r>
      <w:proofErr w:type="spellStart"/>
      <w:r w:rsidRPr="004038BB">
        <w:rPr>
          <w:rFonts w:ascii="Times New Roman" w:eastAsia="Times New Roman" w:hAnsi="Times New Roman" w:cs="Times New Roman"/>
          <w:sz w:val="28"/>
          <w:szCs w:val="28"/>
          <w:lang w:eastAsia="ru-UA"/>
        </w:rPr>
        <w:t>цифровізація</w:t>
      </w:r>
      <w:proofErr w:type="spellEnd"/>
      <w:r w:rsidRPr="004038BB">
        <w:rPr>
          <w:rFonts w:ascii="Times New Roman" w:eastAsia="Times New Roman" w:hAnsi="Times New Roman" w:cs="Times New Roman"/>
          <w:sz w:val="28"/>
          <w:szCs w:val="28"/>
          <w:lang w:eastAsia="ru-UA"/>
        </w:rPr>
        <w:t xml:space="preserve"> виступають критично важливими чинниками впливу на управління підприємством у кризових умовах. Вони забезпечують адаптивність, стійкість та оперативність бізнесу, сприяють мінімізації ризиків і втрат, а також формують основу для довгострокового розвитку та зміцнення конкурентних позицій на ринку. Стратегічне управління без активного використання інновацій і цифрових технологій стає менш ефективним, що підкреслює необхідність комплексного підходу до управління підприємством у кризові періоди.</w:t>
      </w:r>
    </w:p>
    <w:p w14:paraId="271C5F1D" w14:textId="0679A664" w:rsidR="00AE37CF" w:rsidRPr="004038BB" w:rsidRDefault="00AE37CF" w:rsidP="00AE37CF">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eastAsia="ru-RU"/>
        </w:rPr>
      </w:pPr>
      <w:r w:rsidRPr="004038BB">
        <w:rPr>
          <w:rFonts w:ascii="Times New Roman" w:eastAsia="Times New Roman" w:hAnsi="Times New Roman" w:cs="Times New Roman"/>
          <w:bCs/>
          <w:sz w:val="28"/>
          <w:szCs w:val="28"/>
          <w:lang w:eastAsia="ru-RU"/>
        </w:rPr>
        <w:lastRenderedPageBreak/>
        <w:t>ВИСНОВКИ</w:t>
      </w:r>
    </w:p>
    <w:p w14:paraId="7DDE6783" w14:textId="19E1BD41" w:rsidR="00F45C34" w:rsidRPr="004038BB" w:rsidRDefault="00EB1A0C" w:rsidP="00F45C34">
      <w:pPr>
        <w:spacing w:line="360" w:lineRule="auto"/>
        <w:ind w:firstLine="709"/>
        <w:jc w:val="both"/>
        <w:rPr>
          <w:rFonts w:ascii="Times New Roman" w:eastAsia="Times New Roman" w:hAnsi="Times New Roman" w:cs="Times New Roman"/>
          <w:sz w:val="28"/>
          <w:szCs w:val="28"/>
          <w:bdr w:val="none" w:sz="0" w:space="0" w:color="auto" w:frame="1"/>
          <w:lang w:eastAsia="ru-RU"/>
        </w:rPr>
      </w:pPr>
      <w:r w:rsidRPr="004038BB">
        <w:rPr>
          <w:rFonts w:ascii="Times New Roman" w:eastAsia="Times New Roman" w:hAnsi="Times New Roman" w:cs="Times New Roman"/>
          <w:sz w:val="28"/>
          <w:szCs w:val="28"/>
          <w:bdr w:val="none" w:sz="0" w:space="0" w:color="auto" w:frame="1"/>
          <w:lang w:eastAsia="ru-RU"/>
        </w:rPr>
        <w:t>Кваліфікаційна робота присвячена вирішенню актуальної наукової проблеми розвитку системи управління підприємством у кризових умовах.</w:t>
      </w:r>
    </w:p>
    <w:p w14:paraId="583612A3" w14:textId="77777777" w:rsidR="00F45C34" w:rsidRPr="004038BB" w:rsidRDefault="00F45C34" w:rsidP="00F45C34">
      <w:pPr>
        <w:spacing w:line="360" w:lineRule="auto"/>
        <w:ind w:firstLine="709"/>
        <w:jc w:val="both"/>
        <w:rPr>
          <w:rFonts w:ascii="Times New Roman" w:eastAsia="Times New Roman" w:hAnsi="Times New Roman" w:cs="Times New Roman"/>
          <w:sz w:val="28"/>
          <w:szCs w:val="28"/>
          <w:bdr w:val="none" w:sz="0" w:space="0" w:color="auto" w:frame="1"/>
          <w:lang w:eastAsia="ru-RU"/>
        </w:rPr>
      </w:pPr>
      <w:r w:rsidRPr="004038BB">
        <w:rPr>
          <w:rFonts w:ascii="Times New Roman" w:eastAsia="Times New Roman" w:hAnsi="Times New Roman" w:cs="Times New Roman"/>
          <w:sz w:val="28"/>
          <w:szCs w:val="28"/>
          <w:bdr w:val="none" w:sz="0" w:space="0" w:color="auto" w:frame="1"/>
          <w:lang w:eastAsia="ru-RU"/>
        </w:rPr>
        <w:t>Основні висновки та рекомендації полягають у наступному:</w:t>
      </w:r>
    </w:p>
    <w:p w14:paraId="06658361" w14:textId="4B800744" w:rsidR="000351B1" w:rsidRPr="004038BB" w:rsidRDefault="000351B1" w:rsidP="000351B1">
      <w:pPr>
        <w:spacing w:line="360" w:lineRule="auto"/>
        <w:ind w:firstLine="709"/>
        <w:jc w:val="both"/>
        <w:rPr>
          <w:rFonts w:ascii="Times New Roman" w:eastAsia="Times New Roman" w:hAnsi="Times New Roman" w:cs="Times New Roman"/>
          <w:sz w:val="28"/>
          <w:szCs w:val="28"/>
          <w:lang w:eastAsia="ru-RU"/>
        </w:rPr>
      </w:pPr>
      <w:r w:rsidRPr="004038BB">
        <w:rPr>
          <w:rFonts w:ascii="Times New Roman" w:hAnsi="Times New Roman" w:cs="Times New Roman"/>
          <w:sz w:val="28"/>
          <w:szCs w:val="28"/>
        </w:rPr>
        <w:t xml:space="preserve">1. Дослідження підтвердило, що ефективність управління підприємством у кризових умовах значною мірою визначається здатністю керівництва своєчасно ідентифікувати ризики, застосовувати превентивні антикризові інструменти та </w:t>
      </w:r>
      <w:proofErr w:type="spellStart"/>
      <w:r w:rsidRPr="004038BB">
        <w:rPr>
          <w:rFonts w:ascii="Times New Roman" w:hAnsi="Times New Roman" w:cs="Times New Roman"/>
          <w:sz w:val="28"/>
          <w:szCs w:val="28"/>
        </w:rPr>
        <w:t>оперативно</w:t>
      </w:r>
      <w:proofErr w:type="spellEnd"/>
      <w:r w:rsidRPr="004038BB">
        <w:rPr>
          <w:rFonts w:ascii="Times New Roman" w:hAnsi="Times New Roman" w:cs="Times New Roman"/>
          <w:sz w:val="28"/>
          <w:szCs w:val="28"/>
        </w:rPr>
        <w:t xml:space="preserve"> адаптувати управлінські рішення до змін зовнішнього середовища, забезпечуючи фінансову стійкість, безперервність бізнес-процесів і збереження конкурентних позицій підприємства</w:t>
      </w:r>
      <w:r w:rsidRPr="004038BB">
        <w:rPr>
          <w:rFonts w:ascii="Times New Roman" w:eastAsia="Times New Roman" w:hAnsi="Times New Roman" w:cs="Times New Roman"/>
          <w:sz w:val="28"/>
          <w:szCs w:val="28"/>
          <w:lang w:eastAsia="ru-RU"/>
        </w:rPr>
        <w:t>.</w:t>
      </w:r>
    </w:p>
    <w:p w14:paraId="1BA29A9B" w14:textId="18191B2E" w:rsidR="00F45C34" w:rsidRPr="004038BB" w:rsidRDefault="00F45C34" w:rsidP="00F45C34">
      <w:pPr>
        <w:spacing w:line="360" w:lineRule="auto"/>
        <w:ind w:firstLine="709"/>
        <w:jc w:val="both"/>
        <w:rPr>
          <w:rFonts w:ascii="Times New Roman" w:hAnsi="Times New Roman" w:cs="Times New Roman"/>
          <w:sz w:val="28"/>
          <w:szCs w:val="28"/>
        </w:rPr>
      </w:pPr>
      <w:r w:rsidRPr="004038BB">
        <w:rPr>
          <w:rFonts w:ascii="Times New Roman" w:eastAsia="Times New Roman" w:hAnsi="Times New Roman" w:cs="Times New Roman"/>
          <w:sz w:val="28"/>
          <w:szCs w:val="28"/>
          <w:lang w:eastAsia="ru-RU"/>
        </w:rPr>
        <w:t xml:space="preserve">2. </w:t>
      </w:r>
      <w:r w:rsidR="000351B1" w:rsidRPr="004038BB">
        <w:rPr>
          <w:rFonts w:ascii="Times New Roman" w:hAnsi="Times New Roman" w:cs="Times New Roman"/>
          <w:sz w:val="28"/>
          <w:szCs w:val="28"/>
        </w:rPr>
        <w:t>Визначено, що система управління ТОВ «АТБ-Маркет» у кризових умовах характеризується поєднанням стратегічного планування з оперативною децентралізацією управлінських рішень, а це, в свою чергу, підвищує рівень адаптивності підприємства та його здатність швидко відновлювати порушені бізнес-процеси.</w:t>
      </w:r>
    </w:p>
    <w:p w14:paraId="3205D747" w14:textId="77777777" w:rsidR="000351B1" w:rsidRPr="004038BB" w:rsidRDefault="00F45C34" w:rsidP="000351B1">
      <w:pPr>
        <w:spacing w:line="360" w:lineRule="auto"/>
        <w:ind w:firstLine="709"/>
        <w:jc w:val="both"/>
        <w:rPr>
          <w:rFonts w:ascii="Times New Roman" w:eastAsia="Times New Roman" w:hAnsi="Times New Roman" w:cs="Times New Roman"/>
          <w:sz w:val="28"/>
          <w:szCs w:val="28"/>
          <w:lang w:eastAsia="ru-RU"/>
        </w:rPr>
      </w:pPr>
      <w:r w:rsidRPr="004038BB">
        <w:rPr>
          <w:rFonts w:ascii="Times New Roman" w:eastAsia="Times New Roman" w:hAnsi="Times New Roman" w:cs="Times New Roman"/>
          <w:sz w:val="28"/>
          <w:szCs w:val="28"/>
          <w:lang w:eastAsia="ru-RU"/>
        </w:rPr>
        <w:t xml:space="preserve">3. </w:t>
      </w:r>
      <w:r w:rsidR="000351B1" w:rsidRPr="004038BB">
        <w:rPr>
          <w:rFonts w:ascii="Times New Roman" w:eastAsia="Times New Roman" w:hAnsi="Times New Roman" w:cs="Times New Roman"/>
          <w:sz w:val="28"/>
          <w:szCs w:val="28"/>
          <w:lang w:eastAsia="ru-RU"/>
        </w:rPr>
        <w:t xml:space="preserve">Доведено, що впровадження антикризових інструментів управління, зокрема контролю витрат, оптимізації структури капіталу, диверсифікації постачальників і децентралізації управлінських рішень, сприяє підвищенню фінансової стійкості підприємства, збереженню операційної безперервності та підтриманню конкурентоспроможності навіть в умовах тривалої економічної кризи. </w:t>
      </w:r>
    </w:p>
    <w:p w14:paraId="02664F72" w14:textId="6EABC062" w:rsidR="004F5A98" w:rsidRPr="004038BB" w:rsidRDefault="004F5A98" w:rsidP="004F5A98">
      <w:pPr>
        <w:spacing w:line="360" w:lineRule="auto"/>
        <w:ind w:firstLine="709"/>
        <w:jc w:val="both"/>
        <w:rPr>
          <w:rFonts w:ascii="Times New Roman" w:eastAsia="Times New Roman" w:hAnsi="Times New Roman" w:cs="Times New Roman"/>
          <w:sz w:val="28"/>
          <w:szCs w:val="28"/>
          <w:lang w:eastAsia="ru-RU"/>
        </w:rPr>
      </w:pPr>
      <w:bookmarkStart w:id="18" w:name="_Hlk138028798"/>
      <w:r w:rsidRPr="004038BB">
        <w:rPr>
          <w:rFonts w:ascii="Times New Roman" w:eastAsia="Times New Roman" w:hAnsi="Times New Roman" w:cs="Times New Roman"/>
          <w:sz w:val="28"/>
          <w:szCs w:val="28"/>
          <w:lang w:eastAsia="ru-RU"/>
        </w:rPr>
        <w:t xml:space="preserve"> 4. З’ясовано, що наявні фінансові та операційні ризики посилюються в умовах зовнішніх шоків, однак за умови ефективної координації управлінських рішень вони можуть бути трансформовані з факторів загрози у джерела підвищення адаптивності та стійкості бізнесу.</w:t>
      </w:r>
    </w:p>
    <w:p w14:paraId="2A026A49" w14:textId="67EC9DF4" w:rsidR="004F5A98" w:rsidRPr="004038BB" w:rsidRDefault="004F5A98" w:rsidP="004F5A98">
      <w:pPr>
        <w:spacing w:line="360" w:lineRule="auto"/>
        <w:ind w:firstLine="709"/>
        <w:jc w:val="both"/>
        <w:rPr>
          <w:rFonts w:ascii="Times New Roman" w:eastAsia="Times New Roman" w:hAnsi="Times New Roman" w:cs="Times New Roman"/>
          <w:sz w:val="28"/>
          <w:szCs w:val="28"/>
          <w:lang w:eastAsia="ru-RU"/>
        </w:rPr>
      </w:pPr>
      <w:r w:rsidRPr="004038BB">
        <w:rPr>
          <w:rFonts w:ascii="Times New Roman" w:eastAsia="Times New Roman" w:hAnsi="Times New Roman" w:cs="Times New Roman"/>
          <w:sz w:val="28"/>
          <w:szCs w:val="28"/>
          <w:lang w:eastAsia="ru-RU"/>
        </w:rPr>
        <w:t xml:space="preserve">5. Аргументовано, що подальший розвиток системи управління підприємством у кризових умовах має ґрунтуватися на інтеграції стратегічного та оперативного управління, посиленні аналітичної підтримки </w:t>
      </w:r>
      <w:r w:rsidRPr="004038BB">
        <w:rPr>
          <w:rFonts w:ascii="Times New Roman" w:eastAsia="Times New Roman" w:hAnsi="Times New Roman" w:cs="Times New Roman"/>
          <w:sz w:val="28"/>
          <w:szCs w:val="28"/>
          <w:lang w:eastAsia="ru-RU"/>
        </w:rPr>
        <w:lastRenderedPageBreak/>
        <w:t>прийняття рішень і впровадженні сучасних інструментів антикризового менеджменту.</w:t>
      </w:r>
    </w:p>
    <w:p w14:paraId="16696B1F" w14:textId="49020003" w:rsidR="00F45C34" w:rsidRPr="004038BB" w:rsidRDefault="004038BB" w:rsidP="00F45C34">
      <w:pPr>
        <w:spacing w:line="360" w:lineRule="auto"/>
        <w:ind w:firstLine="709"/>
        <w:jc w:val="both"/>
        <w:rPr>
          <w:rFonts w:ascii="Times New Roman" w:hAnsi="Times New Roman" w:cs="Times New Roman"/>
          <w:sz w:val="28"/>
          <w:szCs w:val="28"/>
        </w:rPr>
      </w:pPr>
      <w:bookmarkStart w:id="19" w:name="_Hlk138029419"/>
      <w:bookmarkEnd w:id="18"/>
      <w:r>
        <w:rPr>
          <w:rFonts w:ascii="Times New Roman" w:hAnsi="Times New Roman" w:cs="Times New Roman"/>
          <w:sz w:val="28"/>
          <w:szCs w:val="28"/>
        </w:rPr>
        <w:t>6</w:t>
      </w:r>
      <w:r w:rsidR="00F45C34" w:rsidRPr="004038BB">
        <w:rPr>
          <w:rFonts w:ascii="Times New Roman" w:hAnsi="Times New Roman" w:cs="Times New Roman"/>
          <w:sz w:val="28"/>
          <w:szCs w:val="28"/>
        </w:rPr>
        <w:t>. Встановлено</w:t>
      </w:r>
      <w:bookmarkEnd w:id="19"/>
      <w:r w:rsidR="00F45C34" w:rsidRPr="004038BB">
        <w:rPr>
          <w:rFonts w:ascii="Times New Roman" w:hAnsi="Times New Roman" w:cs="Times New Roman"/>
          <w:sz w:val="28"/>
          <w:szCs w:val="28"/>
        </w:rPr>
        <w:t xml:space="preserve">, що </w:t>
      </w:r>
      <w:bookmarkStart w:id="20" w:name="_Hlk138030214"/>
      <w:r w:rsidR="00892C89" w:rsidRPr="004038BB">
        <w:rPr>
          <w:rFonts w:ascii="Times New Roman" w:hAnsi="Times New Roman" w:cs="Times New Roman"/>
          <w:sz w:val="28"/>
          <w:szCs w:val="28"/>
        </w:rPr>
        <w:t xml:space="preserve">інноваційні технології та </w:t>
      </w:r>
      <w:proofErr w:type="spellStart"/>
      <w:r w:rsidR="00892C89" w:rsidRPr="004038BB">
        <w:rPr>
          <w:rFonts w:ascii="Times New Roman" w:hAnsi="Times New Roman" w:cs="Times New Roman"/>
          <w:sz w:val="28"/>
          <w:szCs w:val="28"/>
        </w:rPr>
        <w:t>цифровізація</w:t>
      </w:r>
      <w:proofErr w:type="spellEnd"/>
      <w:r w:rsidR="00892C89" w:rsidRPr="004038BB">
        <w:rPr>
          <w:rFonts w:ascii="Times New Roman" w:hAnsi="Times New Roman" w:cs="Times New Roman"/>
          <w:sz w:val="28"/>
          <w:szCs w:val="28"/>
        </w:rPr>
        <w:t xml:space="preserve"> виступають ключовими факторами, що визначають ефективність управління підприємством в умовах кризових викликів. Вони забезпечують підвищену адаптивність, стійкість та оперативність бізнес-процесів, сприяють зниженню ризиків і мінімізації можливих втрат, а також створюють фундамент для довгострокового розвитку та посилення конкурентних позицій на ринку.</w:t>
      </w:r>
      <w:r w:rsidR="00F45C34" w:rsidRPr="004038BB">
        <w:rPr>
          <w:rFonts w:ascii="Times New Roman" w:hAnsi="Times New Roman" w:cs="Times New Roman"/>
          <w:sz w:val="28"/>
          <w:szCs w:val="28"/>
        </w:rPr>
        <w:t xml:space="preserve"> </w:t>
      </w:r>
    </w:p>
    <w:p w14:paraId="172F6E81" w14:textId="347A7CA9" w:rsidR="005A3266" w:rsidRPr="004038BB" w:rsidRDefault="004038BB" w:rsidP="005A3266">
      <w:pPr>
        <w:tabs>
          <w:tab w:val="num" w:pos="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45C34" w:rsidRPr="004038BB">
        <w:rPr>
          <w:rFonts w:ascii="Times New Roman" w:hAnsi="Times New Roman" w:cs="Times New Roman"/>
          <w:sz w:val="28"/>
          <w:szCs w:val="28"/>
        </w:rPr>
        <w:t xml:space="preserve">. </w:t>
      </w:r>
      <w:r w:rsidR="005A3266" w:rsidRPr="004038BB">
        <w:rPr>
          <w:rFonts w:ascii="Times New Roman" w:hAnsi="Times New Roman" w:cs="Times New Roman"/>
          <w:sz w:val="28"/>
          <w:szCs w:val="28"/>
        </w:rPr>
        <w:t>Обґрунтовано</w:t>
      </w:r>
      <w:r w:rsidR="00F45C34" w:rsidRPr="004038BB">
        <w:rPr>
          <w:rFonts w:ascii="Times New Roman" w:hAnsi="Times New Roman" w:cs="Times New Roman"/>
          <w:sz w:val="28"/>
          <w:szCs w:val="28"/>
        </w:rPr>
        <w:t xml:space="preserve">, </w:t>
      </w:r>
      <w:bookmarkEnd w:id="20"/>
      <w:r w:rsidR="00F45C34" w:rsidRPr="004038BB">
        <w:rPr>
          <w:rFonts w:ascii="Times New Roman" w:hAnsi="Times New Roman" w:cs="Times New Roman"/>
          <w:sz w:val="28"/>
          <w:szCs w:val="28"/>
        </w:rPr>
        <w:t>що</w:t>
      </w:r>
      <w:r w:rsidR="005A3266" w:rsidRPr="004038BB">
        <w:rPr>
          <w:rFonts w:ascii="Times New Roman" w:hAnsi="Times New Roman" w:cs="Times New Roman"/>
          <w:sz w:val="28"/>
          <w:szCs w:val="28"/>
        </w:rPr>
        <w:t>:</w:t>
      </w:r>
    </w:p>
    <w:p w14:paraId="7A47BBFB" w14:textId="46E99506" w:rsidR="005A3266" w:rsidRPr="004038BB" w:rsidRDefault="004038BB" w:rsidP="005A3266">
      <w:pPr>
        <w:tabs>
          <w:tab w:val="num" w:pos="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5A3266" w:rsidRPr="004038BB">
        <w:rPr>
          <w:rFonts w:ascii="Times New Roman" w:hAnsi="Times New Roman" w:cs="Times New Roman"/>
          <w:sz w:val="28"/>
          <w:szCs w:val="28"/>
        </w:rPr>
        <w:t>)</w:t>
      </w:r>
      <w:r w:rsidR="00F45C34" w:rsidRPr="004038BB">
        <w:rPr>
          <w:rFonts w:ascii="Times New Roman" w:hAnsi="Times New Roman" w:cs="Times New Roman"/>
          <w:sz w:val="28"/>
          <w:szCs w:val="28"/>
        </w:rPr>
        <w:t xml:space="preserve"> </w:t>
      </w:r>
      <w:r w:rsidR="005A3266" w:rsidRPr="004038BB">
        <w:rPr>
          <w:rFonts w:ascii="Times New Roman" w:hAnsi="Times New Roman" w:cs="Times New Roman"/>
          <w:sz w:val="28"/>
          <w:szCs w:val="28"/>
        </w:rPr>
        <w:t>а</w:t>
      </w:r>
      <w:r w:rsidR="005A3266" w:rsidRPr="002D44DF">
        <w:rPr>
          <w:rFonts w:ascii="Times New Roman" w:hAnsi="Times New Roman" w:cs="Times New Roman"/>
          <w:sz w:val="28"/>
          <w:szCs w:val="28"/>
        </w:rPr>
        <w:t>нтикризове управління в ТОВ «АТБ</w:t>
      </w:r>
      <w:r w:rsidR="005A3266" w:rsidRPr="002D44DF">
        <w:rPr>
          <w:rFonts w:ascii="Times New Roman" w:hAnsi="Times New Roman" w:cs="Times New Roman"/>
          <w:sz w:val="28"/>
          <w:szCs w:val="28"/>
        </w:rPr>
        <w:noBreakHyphen/>
        <w:t>Маркет» включає систематичне виявлення ризиків і вразливих зон бізнесу, що дозволяє прогнозувати потенційні загрози та знижувати ймовірність фінансових втрат</w:t>
      </w:r>
      <w:r w:rsidR="005A3266" w:rsidRPr="004038BB">
        <w:rPr>
          <w:rFonts w:ascii="Times New Roman" w:hAnsi="Times New Roman" w:cs="Times New Roman"/>
          <w:sz w:val="28"/>
          <w:szCs w:val="28"/>
        </w:rPr>
        <w:t>;</w:t>
      </w:r>
    </w:p>
    <w:p w14:paraId="15AB8FF8" w14:textId="43721FD1" w:rsidR="005A3266" w:rsidRPr="004038BB" w:rsidRDefault="004038BB" w:rsidP="005A3266">
      <w:pPr>
        <w:tabs>
          <w:tab w:val="num" w:pos="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5A3266" w:rsidRPr="004038BB">
        <w:rPr>
          <w:rFonts w:ascii="Times New Roman" w:hAnsi="Times New Roman" w:cs="Times New Roman"/>
          <w:sz w:val="28"/>
          <w:szCs w:val="28"/>
        </w:rPr>
        <w:t>) в</w:t>
      </w:r>
      <w:r w:rsidR="005A3266" w:rsidRPr="005A3266">
        <w:rPr>
          <w:rFonts w:ascii="Times New Roman" w:hAnsi="Times New Roman" w:cs="Times New Roman"/>
          <w:sz w:val="28"/>
          <w:szCs w:val="28"/>
        </w:rPr>
        <w:t>проваджені заходи з фінансової, операційної та маркетингової стабілізації забезпечують стійкість підприємства у періоди економічної нестабільності</w:t>
      </w:r>
      <w:r w:rsidR="005A3266" w:rsidRPr="004038BB">
        <w:rPr>
          <w:rFonts w:ascii="Times New Roman" w:hAnsi="Times New Roman" w:cs="Times New Roman"/>
          <w:sz w:val="28"/>
          <w:szCs w:val="28"/>
        </w:rPr>
        <w:t>;</w:t>
      </w:r>
    </w:p>
    <w:p w14:paraId="6C872291" w14:textId="61488D86" w:rsidR="005A3266" w:rsidRPr="005A3266" w:rsidRDefault="004038BB" w:rsidP="005A3266">
      <w:pPr>
        <w:tabs>
          <w:tab w:val="num" w:pos="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A3266" w:rsidRPr="004038BB">
        <w:rPr>
          <w:rFonts w:ascii="Times New Roman" w:hAnsi="Times New Roman" w:cs="Times New Roman"/>
          <w:sz w:val="28"/>
          <w:szCs w:val="28"/>
        </w:rPr>
        <w:t>) к</w:t>
      </w:r>
      <w:r w:rsidR="005A3266" w:rsidRPr="005A3266">
        <w:rPr>
          <w:rFonts w:ascii="Times New Roman" w:hAnsi="Times New Roman" w:cs="Times New Roman"/>
          <w:sz w:val="28"/>
          <w:szCs w:val="28"/>
        </w:rPr>
        <w:t>омпанія демонструє високу здатність адаптуватися до змін зовнішнього середовища, що проявляється у гнучкому управлінні запасами, фінансовими резервами та логістичними процесами</w:t>
      </w:r>
      <w:r w:rsidR="005A3266" w:rsidRPr="004038BB">
        <w:rPr>
          <w:rFonts w:ascii="Times New Roman" w:hAnsi="Times New Roman" w:cs="Times New Roman"/>
          <w:sz w:val="28"/>
          <w:szCs w:val="28"/>
        </w:rPr>
        <w:t xml:space="preserve">; </w:t>
      </w:r>
    </w:p>
    <w:p w14:paraId="17460D50" w14:textId="03D8ED2D" w:rsidR="005A3266" w:rsidRPr="005A3266" w:rsidRDefault="004038BB" w:rsidP="005A32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5A3266" w:rsidRPr="004038BB">
        <w:rPr>
          <w:rFonts w:ascii="Times New Roman" w:hAnsi="Times New Roman" w:cs="Times New Roman"/>
          <w:sz w:val="28"/>
          <w:szCs w:val="28"/>
        </w:rPr>
        <w:t>) в</w:t>
      </w:r>
      <w:r w:rsidR="005A3266" w:rsidRPr="005A3266">
        <w:rPr>
          <w:rFonts w:ascii="Times New Roman" w:hAnsi="Times New Roman" w:cs="Times New Roman"/>
          <w:sz w:val="28"/>
          <w:szCs w:val="28"/>
        </w:rPr>
        <w:t>исокий рівень антикризової готовності дозволяє ТОВ «АТБ</w:t>
      </w:r>
      <w:r w:rsidR="005A3266" w:rsidRPr="005A3266">
        <w:rPr>
          <w:rFonts w:ascii="Times New Roman" w:hAnsi="Times New Roman" w:cs="Times New Roman"/>
          <w:sz w:val="28"/>
          <w:szCs w:val="28"/>
        </w:rPr>
        <w:noBreakHyphen/>
        <w:t>Маркет» зберігати конкурентоспроможність та фінансову стабільність навіть у складних економічних умовах.</w:t>
      </w:r>
    </w:p>
    <w:p w14:paraId="47F82E2D" w14:textId="4CE360C3" w:rsidR="004F5A98" w:rsidRPr="004038BB" w:rsidRDefault="00AE175A" w:rsidP="004F5A98">
      <w:pPr>
        <w:pStyle w:val="a3"/>
        <w:spacing w:before="0" w:beforeAutospacing="0" w:after="0" w:afterAutospacing="0" w:line="360" w:lineRule="auto"/>
        <w:ind w:firstLine="709"/>
        <w:jc w:val="both"/>
        <w:rPr>
          <w:sz w:val="28"/>
          <w:szCs w:val="28"/>
          <w:lang w:val="uk-UA"/>
        </w:rPr>
      </w:pPr>
      <w:r>
        <w:rPr>
          <w:sz w:val="28"/>
          <w:szCs w:val="28"/>
          <w:lang w:val="uk-UA"/>
        </w:rPr>
        <w:t>8</w:t>
      </w:r>
      <w:r w:rsidR="005A3266" w:rsidRPr="004038BB">
        <w:rPr>
          <w:sz w:val="28"/>
          <w:szCs w:val="28"/>
          <w:lang w:val="uk-UA"/>
        </w:rPr>
        <w:t xml:space="preserve">. </w:t>
      </w:r>
      <w:r w:rsidR="004F5A98" w:rsidRPr="004038BB">
        <w:rPr>
          <w:sz w:val="28"/>
          <w:szCs w:val="28"/>
          <w:lang w:val="uk-UA"/>
        </w:rPr>
        <w:t>Запропонован</w:t>
      </w:r>
      <w:r w:rsidR="005A3266" w:rsidRPr="004038BB">
        <w:rPr>
          <w:sz w:val="28"/>
          <w:szCs w:val="28"/>
          <w:lang w:val="uk-UA"/>
        </w:rPr>
        <w:t>о</w:t>
      </w:r>
      <w:r w:rsidR="004F5A98" w:rsidRPr="004038BB">
        <w:rPr>
          <w:sz w:val="28"/>
          <w:szCs w:val="28"/>
          <w:lang w:val="uk-UA"/>
        </w:rPr>
        <w:t xml:space="preserve"> шляхи вирішення проблем</w:t>
      </w:r>
      <w:r w:rsidR="00B21274">
        <w:rPr>
          <w:sz w:val="28"/>
          <w:szCs w:val="28"/>
          <w:lang w:val="uk-UA"/>
        </w:rPr>
        <w:t>, а саме</w:t>
      </w:r>
      <w:r w:rsidR="005A3266" w:rsidRPr="004038BB">
        <w:rPr>
          <w:sz w:val="28"/>
          <w:szCs w:val="28"/>
          <w:lang w:val="uk-UA"/>
        </w:rPr>
        <w:t>:</w:t>
      </w:r>
      <w:r w:rsidR="004F5A98" w:rsidRPr="004038BB">
        <w:rPr>
          <w:sz w:val="28"/>
          <w:szCs w:val="28"/>
          <w:lang w:val="uk-UA"/>
        </w:rPr>
        <w:t xml:space="preserve"> </w:t>
      </w:r>
    </w:p>
    <w:p w14:paraId="546395CF" w14:textId="6EFA1717" w:rsidR="005A3266" w:rsidRPr="005A3266" w:rsidRDefault="00437D23" w:rsidP="005A3266">
      <w:pPr>
        <w:spacing w:line="360" w:lineRule="auto"/>
        <w:ind w:firstLine="709"/>
        <w:jc w:val="both"/>
        <w:rPr>
          <w:rFonts w:ascii="Times New Roman" w:eastAsia="Times New Roman" w:hAnsi="Times New Roman" w:cs="Times New Roman"/>
          <w:sz w:val="28"/>
          <w:szCs w:val="28"/>
          <w:lang w:eastAsia="ru-UA"/>
        </w:rPr>
      </w:pPr>
      <w:r w:rsidRPr="00437D23">
        <w:rPr>
          <w:rFonts w:ascii="Times New Roman" w:eastAsia="Times New Roman" w:hAnsi="Times New Roman" w:cs="Times New Roman"/>
          <w:sz w:val="28"/>
          <w:szCs w:val="28"/>
          <w:lang w:eastAsia="ru-UA"/>
        </w:rPr>
        <w:t xml:space="preserve">1) </w:t>
      </w:r>
      <w:r>
        <w:rPr>
          <w:rFonts w:ascii="Times New Roman" w:eastAsia="Times New Roman" w:hAnsi="Times New Roman" w:cs="Times New Roman"/>
          <w:sz w:val="28"/>
          <w:szCs w:val="28"/>
          <w:lang w:eastAsia="ru-UA"/>
        </w:rPr>
        <w:t>о</w:t>
      </w:r>
      <w:r w:rsidR="005A3266" w:rsidRPr="005A3266">
        <w:rPr>
          <w:rFonts w:ascii="Times New Roman" w:eastAsia="Times New Roman" w:hAnsi="Times New Roman" w:cs="Times New Roman"/>
          <w:sz w:val="28"/>
          <w:szCs w:val="28"/>
          <w:lang w:eastAsia="ru-UA"/>
        </w:rPr>
        <w:t>птимізація структури капіталу та зменшення залежності від позикових коштів</w:t>
      </w:r>
      <w:r>
        <w:rPr>
          <w:rFonts w:ascii="Times New Roman" w:eastAsia="Times New Roman" w:hAnsi="Times New Roman" w:cs="Times New Roman"/>
          <w:sz w:val="28"/>
          <w:szCs w:val="28"/>
          <w:lang w:eastAsia="ru-UA"/>
        </w:rPr>
        <w:t xml:space="preserve">. </w:t>
      </w:r>
      <w:r w:rsidR="005A3266" w:rsidRPr="005A3266">
        <w:rPr>
          <w:rFonts w:ascii="Times New Roman" w:eastAsia="Times New Roman" w:hAnsi="Times New Roman" w:cs="Times New Roman"/>
          <w:sz w:val="28"/>
          <w:szCs w:val="28"/>
          <w:lang w:eastAsia="ru-UA"/>
        </w:rPr>
        <w:t>Висока частка позикового капіталу підвищує фінансові ризики підприємства та його вразливість до коливань ринку і процентних ставок. Зменшення залежності від зовнішніх джерел фінансування через нарощення власного капіталу або реінвестування прибутку дозволяє знизити ризик дефолту та підвищити фінансову стійкість.</w:t>
      </w:r>
    </w:p>
    <w:p w14:paraId="0B770CDB" w14:textId="4F51CC2C" w:rsidR="005A3266" w:rsidRPr="005A3266" w:rsidRDefault="00437D23" w:rsidP="005A3266">
      <w:pPr>
        <w:spacing w:line="360" w:lineRule="auto"/>
        <w:ind w:firstLine="709"/>
        <w:jc w:val="both"/>
        <w:rPr>
          <w:rFonts w:ascii="Times New Roman" w:eastAsia="Times New Roman" w:hAnsi="Times New Roman" w:cs="Times New Roman"/>
          <w:sz w:val="28"/>
          <w:szCs w:val="28"/>
          <w:lang w:eastAsia="ru-UA"/>
        </w:rPr>
      </w:pPr>
      <w:r w:rsidRPr="00437D23">
        <w:rPr>
          <w:rFonts w:ascii="Times New Roman" w:eastAsia="Times New Roman" w:hAnsi="Times New Roman" w:cs="Times New Roman"/>
          <w:sz w:val="28"/>
          <w:szCs w:val="28"/>
          <w:lang w:eastAsia="ru-UA"/>
        </w:rPr>
        <w:t xml:space="preserve">2) </w:t>
      </w:r>
      <w:r>
        <w:rPr>
          <w:rFonts w:ascii="Times New Roman" w:eastAsia="Times New Roman" w:hAnsi="Times New Roman" w:cs="Times New Roman"/>
          <w:sz w:val="28"/>
          <w:szCs w:val="28"/>
          <w:lang w:eastAsia="ru-UA"/>
        </w:rPr>
        <w:t>п</w:t>
      </w:r>
      <w:r w:rsidR="005A3266" w:rsidRPr="005A3266">
        <w:rPr>
          <w:rFonts w:ascii="Times New Roman" w:eastAsia="Times New Roman" w:hAnsi="Times New Roman" w:cs="Times New Roman"/>
          <w:sz w:val="28"/>
          <w:szCs w:val="28"/>
          <w:lang w:eastAsia="ru-UA"/>
        </w:rPr>
        <w:t>ідвищення ефективності контролю за оборотними активами та запасами</w:t>
      </w:r>
      <w:r>
        <w:rPr>
          <w:rFonts w:ascii="Times New Roman" w:eastAsia="Times New Roman" w:hAnsi="Times New Roman" w:cs="Times New Roman"/>
          <w:sz w:val="28"/>
          <w:szCs w:val="28"/>
          <w:lang w:eastAsia="ru-UA"/>
        </w:rPr>
        <w:t>.</w:t>
      </w:r>
      <w:r w:rsidR="005A3266" w:rsidRPr="005A3266">
        <w:rPr>
          <w:rFonts w:ascii="Times New Roman" w:eastAsia="Times New Roman" w:hAnsi="Times New Roman" w:cs="Times New Roman"/>
          <w:sz w:val="28"/>
          <w:szCs w:val="28"/>
          <w:lang w:eastAsia="ru-UA"/>
        </w:rPr>
        <w:t xml:space="preserve"> Ретельний контроль за запасами товарів і обігом оборотних коштів </w:t>
      </w:r>
      <w:r w:rsidR="005A3266" w:rsidRPr="005A3266">
        <w:rPr>
          <w:rFonts w:ascii="Times New Roman" w:eastAsia="Times New Roman" w:hAnsi="Times New Roman" w:cs="Times New Roman"/>
          <w:sz w:val="28"/>
          <w:szCs w:val="28"/>
          <w:lang w:eastAsia="ru-UA"/>
        </w:rPr>
        <w:lastRenderedPageBreak/>
        <w:t xml:space="preserve">дозволяє уникати дефіциту продукції, знижувати надлишкові витрати на зберігання та мінімізувати ризики втрат через псування або </w:t>
      </w:r>
      <w:proofErr w:type="spellStart"/>
      <w:r w:rsidR="005A3266" w:rsidRPr="005A3266">
        <w:rPr>
          <w:rFonts w:ascii="Times New Roman" w:eastAsia="Times New Roman" w:hAnsi="Times New Roman" w:cs="Times New Roman"/>
          <w:sz w:val="28"/>
          <w:szCs w:val="28"/>
          <w:lang w:eastAsia="ru-UA"/>
        </w:rPr>
        <w:t>застарівання</w:t>
      </w:r>
      <w:proofErr w:type="spellEnd"/>
      <w:r w:rsidR="005A3266" w:rsidRPr="005A3266">
        <w:rPr>
          <w:rFonts w:ascii="Times New Roman" w:eastAsia="Times New Roman" w:hAnsi="Times New Roman" w:cs="Times New Roman"/>
          <w:sz w:val="28"/>
          <w:szCs w:val="28"/>
          <w:lang w:eastAsia="ru-UA"/>
        </w:rPr>
        <w:t xml:space="preserve"> товарів. Впровадження сучасних систем управління запасами (ERP, WMS) забезпечує своєчасність прийняття рішень і оперативність реакції на зміни попиту.</w:t>
      </w:r>
    </w:p>
    <w:p w14:paraId="7134DB30" w14:textId="2DBA7418" w:rsidR="005A3266" w:rsidRPr="005A3266" w:rsidRDefault="00437D23" w:rsidP="005A3266">
      <w:pPr>
        <w:spacing w:line="360" w:lineRule="auto"/>
        <w:ind w:firstLine="709"/>
        <w:jc w:val="both"/>
        <w:rPr>
          <w:rFonts w:ascii="Times New Roman" w:eastAsia="Times New Roman" w:hAnsi="Times New Roman" w:cs="Times New Roman"/>
          <w:sz w:val="28"/>
          <w:szCs w:val="28"/>
          <w:lang w:eastAsia="ru-UA"/>
        </w:rPr>
      </w:pPr>
      <w:r w:rsidRPr="00437D23">
        <w:rPr>
          <w:rFonts w:ascii="Times New Roman" w:eastAsia="Times New Roman" w:hAnsi="Times New Roman" w:cs="Times New Roman"/>
          <w:sz w:val="28"/>
          <w:szCs w:val="28"/>
          <w:lang w:eastAsia="ru-UA"/>
        </w:rPr>
        <w:t>3) р</w:t>
      </w:r>
      <w:r w:rsidR="005A3266" w:rsidRPr="005A3266">
        <w:rPr>
          <w:rFonts w:ascii="Times New Roman" w:eastAsia="Times New Roman" w:hAnsi="Times New Roman" w:cs="Times New Roman"/>
          <w:sz w:val="28"/>
          <w:szCs w:val="28"/>
          <w:lang w:eastAsia="ru-UA"/>
        </w:rPr>
        <w:t>озвиток системи мотивації та навчання персоналу</w:t>
      </w:r>
      <w:r>
        <w:rPr>
          <w:rFonts w:ascii="Times New Roman" w:eastAsia="Times New Roman" w:hAnsi="Times New Roman" w:cs="Times New Roman"/>
          <w:sz w:val="28"/>
          <w:szCs w:val="28"/>
          <w:lang w:eastAsia="ru-UA"/>
        </w:rPr>
        <w:t>.</w:t>
      </w:r>
      <w:r w:rsidR="005A3266" w:rsidRPr="005A3266">
        <w:rPr>
          <w:rFonts w:ascii="Times New Roman" w:eastAsia="Times New Roman" w:hAnsi="Times New Roman" w:cs="Times New Roman"/>
          <w:sz w:val="28"/>
          <w:szCs w:val="28"/>
          <w:lang w:eastAsia="ru-UA"/>
        </w:rPr>
        <w:t xml:space="preserve"> Плинність кадрів та дефіцит кваліфікованого персоналу створюють ризики для безперебійності діяльності. Вдосконалення системи мотивації, впровадження корпоративних програм навчання та професійного розвитку підвищує лояльність працівників, забезпечує зростання продуктивності та сприяє формуванню адаптивного кадрового резерву для кризових ситуацій.</w:t>
      </w:r>
    </w:p>
    <w:p w14:paraId="13C9B208" w14:textId="5F909E7D" w:rsidR="005A3266" w:rsidRPr="005A3266" w:rsidRDefault="00437D23" w:rsidP="005A3266">
      <w:pPr>
        <w:spacing w:line="360" w:lineRule="auto"/>
        <w:ind w:firstLine="709"/>
        <w:jc w:val="both"/>
        <w:rPr>
          <w:rFonts w:ascii="Times New Roman" w:eastAsia="Times New Roman" w:hAnsi="Times New Roman" w:cs="Times New Roman"/>
          <w:sz w:val="28"/>
          <w:szCs w:val="28"/>
          <w:lang w:eastAsia="ru-UA"/>
        </w:rPr>
      </w:pPr>
      <w:r w:rsidRPr="00437D23">
        <w:rPr>
          <w:rFonts w:ascii="Times New Roman" w:eastAsia="Times New Roman" w:hAnsi="Times New Roman" w:cs="Times New Roman"/>
          <w:sz w:val="28"/>
          <w:szCs w:val="28"/>
          <w:lang w:eastAsia="ru-UA"/>
        </w:rPr>
        <w:t xml:space="preserve">4) </w:t>
      </w:r>
      <w:r w:rsidR="005A3266" w:rsidRPr="005A3266">
        <w:rPr>
          <w:rFonts w:ascii="Times New Roman" w:eastAsia="Times New Roman" w:hAnsi="Times New Roman" w:cs="Times New Roman"/>
          <w:sz w:val="28"/>
          <w:szCs w:val="28"/>
          <w:lang w:eastAsia="ru-UA"/>
        </w:rPr>
        <w:t>Впровадження сучасних інформаційних рішень для аналітики та прогнозування ризиків</w:t>
      </w:r>
      <w:r>
        <w:rPr>
          <w:rFonts w:ascii="Times New Roman" w:eastAsia="Times New Roman" w:hAnsi="Times New Roman" w:cs="Times New Roman"/>
          <w:sz w:val="28"/>
          <w:szCs w:val="28"/>
          <w:lang w:eastAsia="ru-UA"/>
        </w:rPr>
        <w:t>.</w:t>
      </w:r>
      <w:r w:rsidR="005A3266" w:rsidRPr="005A3266">
        <w:rPr>
          <w:rFonts w:ascii="Times New Roman" w:eastAsia="Times New Roman" w:hAnsi="Times New Roman" w:cs="Times New Roman"/>
          <w:sz w:val="28"/>
          <w:szCs w:val="28"/>
          <w:lang w:eastAsia="ru-UA"/>
        </w:rPr>
        <w:t xml:space="preserve"> Своєчасне прогнозування фінансових, операційних і ринкових ризиків дозволяє керівництву приймати ефективні управлінські рішення. Використання систем бізнес-аналітики, цифрових інструментів для обробки великих даних (</w:t>
      </w:r>
      <w:proofErr w:type="spellStart"/>
      <w:r w:rsidR="005A3266" w:rsidRPr="005A3266">
        <w:rPr>
          <w:rFonts w:ascii="Times New Roman" w:eastAsia="Times New Roman" w:hAnsi="Times New Roman" w:cs="Times New Roman"/>
          <w:sz w:val="28"/>
          <w:szCs w:val="28"/>
          <w:lang w:eastAsia="ru-UA"/>
        </w:rPr>
        <w:t>Big</w:t>
      </w:r>
      <w:proofErr w:type="spellEnd"/>
      <w:r w:rsidR="005A3266" w:rsidRPr="005A3266">
        <w:rPr>
          <w:rFonts w:ascii="Times New Roman" w:eastAsia="Times New Roman" w:hAnsi="Times New Roman" w:cs="Times New Roman"/>
          <w:sz w:val="28"/>
          <w:szCs w:val="28"/>
          <w:lang w:eastAsia="ru-UA"/>
        </w:rPr>
        <w:t xml:space="preserve"> </w:t>
      </w:r>
      <w:proofErr w:type="spellStart"/>
      <w:r w:rsidR="005A3266" w:rsidRPr="005A3266">
        <w:rPr>
          <w:rFonts w:ascii="Times New Roman" w:eastAsia="Times New Roman" w:hAnsi="Times New Roman" w:cs="Times New Roman"/>
          <w:sz w:val="28"/>
          <w:szCs w:val="28"/>
          <w:lang w:eastAsia="ru-UA"/>
        </w:rPr>
        <w:t>Data</w:t>
      </w:r>
      <w:proofErr w:type="spellEnd"/>
      <w:r w:rsidR="005A3266" w:rsidRPr="005A3266">
        <w:rPr>
          <w:rFonts w:ascii="Times New Roman" w:eastAsia="Times New Roman" w:hAnsi="Times New Roman" w:cs="Times New Roman"/>
          <w:sz w:val="28"/>
          <w:szCs w:val="28"/>
          <w:lang w:eastAsia="ru-UA"/>
        </w:rPr>
        <w:t>), автоматизованих алгоритмів оцінки ризиків та моделей сценарного планування сприяє підвищенню швидкості реагування на зміни зовнішнього середовища.</w:t>
      </w:r>
    </w:p>
    <w:p w14:paraId="3BBF9E78" w14:textId="0CE3A9E4" w:rsidR="005A3266" w:rsidRPr="005A3266" w:rsidRDefault="00437D23" w:rsidP="005A3266">
      <w:pPr>
        <w:spacing w:line="360" w:lineRule="auto"/>
        <w:ind w:firstLine="709"/>
        <w:jc w:val="both"/>
        <w:rPr>
          <w:rFonts w:ascii="Times New Roman" w:eastAsia="Times New Roman" w:hAnsi="Times New Roman" w:cs="Times New Roman"/>
          <w:sz w:val="28"/>
          <w:szCs w:val="28"/>
          <w:lang w:eastAsia="ru-UA"/>
        </w:rPr>
      </w:pPr>
      <w:r w:rsidRPr="00E77362">
        <w:rPr>
          <w:rFonts w:ascii="Times New Roman" w:eastAsia="Times New Roman" w:hAnsi="Times New Roman" w:cs="Times New Roman"/>
          <w:sz w:val="28"/>
          <w:szCs w:val="28"/>
          <w:lang w:eastAsia="ru-UA"/>
        </w:rPr>
        <w:t>5) р</w:t>
      </w:r>
      <w:r w:rsidR="005A3266" w:rsidRPr="005A3266">
        <w:rPr>
          <w:rFonts w:ascii="Times New Roman" w:eastAsia="Times New Roman" w:hAnsi="Times New Roman" w:cs="Times New Roman"/>
          <w:sz w:val="28"/>
          <w:szCs w:val="28"/>
          <w:lang w:eastAsia="ru-UA"/>
        </w:rPr>
        <w:t>егулярне оновлення антикризових планів та сценаріїв реагування на надзвичайні ситуації</w:t>
      </w:r>
      <w:r w:rsidRPr="00437D23">
        <w:rPr>
          <w:rFonts w:ascii="Times New Roman" w:eastAsia="Times New Roman" w:hAnsi="Times New Roman" w:cs="Times New Roman"/>
          <w:sz w:val="28"/>
          <w:szCs w:val="28"/>
          <w:lang w:eastAsia="ru-UA"/>
        </w:rPr>
        <w:t>.</w:t>
      </w:r>
      <w:r w:rsidR="005A3266" w:rsidRPr="005A3266">
        <w:rPr>
          <w:rFonts w:ascii="Times New Roman" w:eastAsia="Times New Roman" w:hAnsi="Times New Roman" w:cs="Times New Roman"/>
          <w:sz w:val="28"/>
          <w:szCs w:val="28"/>
          <w:lang w:eastAsia="ru-UA"/>
        </w:rPr>
        <w:t xml:space="preserve"> Антикризові плани повинні бути динамічними і адаптуватися під поточні економічні та політичні умови. Розробка сценаріїв реагування на різні форс-мажорні ситуації (логістичні перебої, зниження попиту, кризові фінансові явища) забезпечує підвищену готовність підприємства до непередбачуваних змін та зменшує негативний вплив криз на його діяльність.</w:t>
      </w:r>
    </w:p>
    <w:p w14:paraId="412F38F6" w14:textId="3E152782" w:rsidR="005A3266" w:rsidRPr="005A3266" w:rsidRDefault="00E77362" w:rsidP="005A3266">
      <w:pPr>
        <w:spacing w:line="360" w:lineRule="auto"/>
        <w:ind w:firstLine="709"/>
        <w:jc w:val="both"/>
        <w:rPr>
          <w:rFonts w:ascii="Times New Roman" w:eastAsia="Times New Roman" w:hAnsi="Times New Roman" w:cs="Times New Roman"/>
          <w:sz w:val="28"/>
          <w:szCs w:val="28"/>
          <w:lang w:eastAsia="ru-UA"/>
        </w:rPr>
      </w:pPr>
      <w:r w:rsidRPr="00E77362">
        <w:rPr>
          <w:rFonts w:ascii="Times New Roman" w:eastAsia="Times New Roman" w:hAnsi="Times New Roman" w:cs="Times New Roman"/>
          <w:sz w:val="28"/>
          <w:szCs w:val="28"/>
          <w:lang w:eastAsia="ru-UA"/>
        </w:rPr>
        <w:t>6) о</w:t>
      </w:r>
      <w:r w:rsidR="005A3266" w:rsidRPr="005A3266">
        <w:rPr>
          <w:rFonts w:ascii="Times New Roman" w:eastAsia="Times New Roman" w:hAnsi="Times New Roman" w:cs="Times New Roman"/>
          <w:sz w:val="28"/>
          <w:szCs w:val="28"/>
          <w:lang w:eastAsia="ru-UA"/>
        </w:rPr>
        <w:t>птимізація цінової політики та асортиментної стратегії</w:t>
      </w:r>
      <w:r>
        <w:rPr>
          <w:rFonts w:ascii="Times New Roman" w:eastAsia="Times New Roman" w:hAnsi="Times New Roman" w:cs="Times New Roman"/>
          <w:sz w:val="28"/>
          <w:szCs w:val="28"/>
          <w:lang w:eastAsia="ru-UA"/>
        </w:rPr>
        <w:t>.</w:t>
      </w:r>
      <w:r w:rsidR="005A3266" w:rsidRPr="005A3266">
        <w:rPr>
          <w:rFonts w:ascii="Times New Roman" w:eastAsia="Times New Roman" w:hAnsi="Times New Roman" w:cs="Times New Roman"/>
          <w:sz w:val="28"/>
          <w:szCs w:val="28"/>
          <w:lang w:eastAsia="ru-UA"/>
        </w:rPr>
        <w:t xml:space="preserve"> В умовах коливань попиту та інфляційних процесів важливо швидко коригувати асортимент та ціни на товари. Впровадження аналітики продажів та систем управління асортиментом дозволяє підвищити рентабельність, зберегти клієнтську лояльність і зменшити втрати від неефективних товарних позицій.</w:t>
      </w:r>
    </w:p>
    <w:p w14:paraId="4BA90743" w14:textId="27E77E1D" w:rsidR="005A3266" w:rsidRPr="005A3266" w:rsidRDefault="00E77362" w:rsidP="005A3266">
      <w:pPr>
        <w:spacing w:line="360" w:lineRule="auto"/>
        <w:ind w:firstLine="709"/>
        <w:jc w:val="both"/>
        <w:rPr>
          <w:rFonts w:ascii="Times New Roman" w:eastAsia="Times New Roman" w:hAnsi="Times New Roman" w:cs="Times New Roman"/>
          <w:sz w:val="28"/>
          <w:szCs w:val="28"/>
          <w:lang w:eastAsia="ru-UA"/>
        </w:rPr>
      </w:pPr>
      <w:r w:rsidRPr="00E77362">
        <w:rPr>
          <w:rFonts w:ascii="Times New Roman" w:eastAsia="Times New Roman" w:hAnsi="Times New Roman" w:cs="Times New Roman"/>
          <w:sz w:val="28"/>
          <w:szCs w:val="28"/>
          <w:lang w:eastAsia="ru-UA"/>
        </w:rPr>
        <w:lastRenderedPageBreak/>
        <w:t>7) д</w:t>
      </w:r>
      <w:r w:rsidR="005A3266" w:rsidRPr="005A3266">
        <w:rPr>
          <w:rFonts w:ascii="Times New Roman" w:eastAsia="Times New Roman" w:hAnsi="Times New Roman" w:cs="Times New Roman"/>
          <w:sz w:val="28"/>
          <w:szCs w:val="28"/>
          <w:lang w:eastAsia="ru-UA"/>
        </w:rPr>
        <w:t>иверсифікація постачальників та логістичних каналів</w:t>
      </w:r>
      <w:r>
        <w:rPr>
          <w:rFonts w:ascii="Times New Roman" w:eastAsia="Times New Roman" w:hAnsi="Times New Roman" w:cs="Times New Roman"/>
          <w:sz w:val="28"/>
          <w:szCs w:val="28"/>
          <w:lang w:eastAsia="ru-UA"/>
        </w:rPr>
        <w:t xml:space="preserve">. </w:t>
      </w:r>
      <w:r w:rsidR="005A3266" w:rsidRPr="005A3266">
        <w:rPr>
          <w:rFonts w:ascii="Times New Roman" w:eastAsia="Times New Roman" w:hAnsi="Times New Roman" w:cs="Times New Roman"/>
          <w:sz w:val="28"/>
          <w:szCs w:val="28"/>
          <w:lang w:eastAsia="ru-UA"/>
        </w:rPr>
        <w:t>З метою зниження операційних ризиків підприємству рекомендується працювати з кількома надійними постачальниками та мати альтернативні маршрути доставки товарів. Це дозволяє уникнути простоїв у роботі, зменшити залежність від окремих контрагентів і забезпечити безперервність торговельного процесу навіть у кризових умовах.</w:t>
      </w:r>
    </w:p>
    <w:p w14:paraId="0A320210" w14:textId="77777777" w:rsidR="009F503B" w:rsidRPr="004038BB" w:rsidRDefault="009F503B" w:rsidP="00AE37CF">
      <w:pPr>
        <w:pStyle w:val="a3"/>
        <w:spacing w:before="0" w:beforeAutospacing="0" w:after="0" w:afterAutospacing="0" w:line="360" w:lineRule="auto"/>
        <w:ind w:firstLine="709"/>
        <w:jc w:val="center"/>
        <w:rPr>
          <w:sz w:val="28"/>
          <w:szCs w:val="28"/>
          <w:lang w:val="uk-UA"/>
        </w:rPr>
      </w:pPr>
    </w:p>
    <w:sectPr w:rsidR="009F503B" w:rsidRPr="004038BB" w:rsidSect="008B0AED">
      <w:head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7A9E4" w14:textId="77777777" w:rsidR="00DE717B" w:rsidRDefault="00DE717B" w:rsidP="00C44B0B">
      <w:r>
        <w:separator/>
      </w:r>
    </w:p>
  </w:endnote>
  <w:endnote w:type="continuationSeparator" w:id="0">
    <w:p w14:paraId="6210621A" w14:textId="77777777" w:rsidR="00DE717B" w:rsidRDefault="00DE717B" w:rsidP="00C4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4CEA" w14:textId="77777777" w:rsidR="00DE717B" w:rsidRDefault="00DE717B" w:rsidP="00C44B0B">
      <w:r>
        <w:separator/>
      </w:r>
    </w:p>
  </w:footnote>
  <w:footnote w:type="continuationSeparator" w:id="0">
    <w:p w14:paraId="4F2081EB" w14:textId="77777777" w:rsidR="00DE717B" w:rsidRDefault="00DE717B" w:rsidP="00C4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05386"/>
      <w:docPartObj>
        <w:docPartGallery w:val="Page Numbers (Top of Page)"/>
        <w:docPartUnique/>
      </w:docPartObj>
    </w:sdtPr>
    <w:sdtEndPr/>
    <w:sdtContent>
      <w:p w14:paraId="5A4614C1" w14:textId="38DB2AFE" w:rsidR="008B0AED" w:rsidRDefault="008B0AED">
        <w:pPr>
          <w:pStyle w:val="a6"/>
          <w:jc w:val="right"/>
        </w:pPr>
        <w:r>
          <w:fldChar w:fldCharType="begin"/>
        </w:r>
        <w:r>
          <w:instrText>PAGE   \* MERGEFORMAT</w:instrText>
        </w:r>
        <w:r>
          <w:fldChar w:fldCharType="separate"/>
        </w:r>
        <w:r>
          <w:rPr>
            <w:lang w:val="ru-RU"/>
          </w:rPr>
          <w:t>2</w:t>
        </w:r>
        <w:r>
          <w:fldChar w:fldCharType="end"/>
        </w:r>
      </w:p>
    </w:sdtContent>
  </w:sdt>
  <w:p w14:paraId="6FB1E61D" w14:textId="77777777" w:rsidR="00C44B0B" w:rsidRDefault="00C44B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049"/>
    <w:multiLevelType w:val="multilevel"/>
    <w:tmpl w:val="1F1E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06ABA"/>
    <w:multiLevelType w:val="multilevel"/>
    <w:tmpl w:val="5CCA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95F9E"/>
    <w:multiLevelType w:val="multilevel"/>
    <w:tmpl w:val="FD08C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F72AB"/>
    <w:multiLevelType w:val="multilevel"/>
    <w:tmpl w:val="B5646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94252"/>
    <w:multiLevelType w:val="multilevel"/>
    <w:tmpl w:val="3212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24D5D"/>
    <w:multiLevelType w:val="multilevel"/>
    <w:tmpl w:val="81C4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337AE"/>
    <w:multiLevelType w:val="multilevel"/>
    <w:tmpl w:val="7F82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73E34"/>
    <w:multiLevelType w:val="multilevel"/>
    <w:tmpl w:val="26FC0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E302C0"/>
    <w:multiLevelType w:val="multilevel"/>
    <w:tmpl w:val="79508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B7D50"/>
    <w:multiLevelType w:val="multilevel"/>
    <w:tmpl w:val="52E0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277FC"/>
    <w:multiLevelType w:val="multilevel"/>
    <w:tmpl w:val="9F42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12646"/>
    <w:multiLevelType w:val="multilevel"/>
    <w:tmpl w:val="E674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F5F0F"/>
    <w:multiLevelType w:val="hybridMultilevel"/>
    <w:tmpl w:val="221C0F66"/>
    <w:lvl w:ilvl="0" w:tplc="D95E9E7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8866984"/>
    <w:multiLevelType w:val="multilevel"/>
    <w:tmpl w:val="7C7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D390A"/>
    <w:multiLevelType w:val="multilevel"/>
    <w:tmpl w:val="CD68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2B73A8"/>
    <w:multiLevelType w:val="multilevel"/>
    <w:tmpl w:val="8402A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773645"/>
    <w:multiLevelType w:val="hybridMultilevel"/>
    <w:tmpl w:val="DAE64ABE"/>
    <w:lvl w:ilvl="0" w:tplc="63A8AF3A">
      <w:start w:val="2"/>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008416B"/>
    <w:multiLevelType w:val="multilevel"/>
    <w:tmpl w:val="C5AC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20214"/>
    <w:multiLevelType w:val="multilevel"/>
    <w:tmpl w:val="C55E5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2E6C70"/>
    <w:multiLevelType w:val="multilevel"/>
    <w:tmpl w:val="ACF02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B964F6"/>
    <w:multiLevelType w:val="multilevel"/>
    <w:tmpl w:val="D9FC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D28F8"/>
    <w:multiLevelType w:val="multilevel"/>
    <w:tmpl w:val="D058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CC2B35"/>
    <w:multiLevelType w:val="hybridMultilevel"/>
    <w:tmpl w:val="9A4AB4C4"/>
    <w:lvl w:ilvl="0" w:tplc="779ABA2C">
      <w:start w:val="4"/>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5C741BCB"/>
    <w:multiLevelType w:val="multilevel"/>
    <w:tmpl w:val="053C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B453E7"/>
    <w:multiLevelType w:val="multilevel"/>
    <w:tmpl w:val="1588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0E1B9A"/>
    <w:multiLevelType w:val="multilevel"/>
    <w:tmpl w:val="24F0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4C1E81"/>
    <w:multiLevelType w:val="multilevel"/>
    <w:tmpl w:val="C494E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A275CA"/>
    <w:multiLevelType w:val="multilevel"/>
    <w:tmpl w:val="500E79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33C22"/>
    <w:multiLevelType w:val="hybridMultilevel"/>
    <w:tmpl w:val="947A92C0"/>
    <w:lvl w:ilvl="0" w:tplc="80360030">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9" w15:restartNumberingAfterBreak="0">
    <w:nsid w:val="7B9560C2"/>
    <w:multiLevelType w:val="multilevel"/>
    <w:tmpl w:val="5C68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D45510"/>
    <w:multiLevelType w:val="multilevel"/>
    <w:tmpl w:val="1B38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255C6"/>
    <w:multiLevelType w:val="multilevel"/>
    <w:tmpl w:val="8FA8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8"/>
  </w:num>
  <w:num w:numId="3">
    <w:abstractNumId w:val="1"/>
  </w:num>
  <w:num w:numId="4">
    <w:abstractNumId w:val="10"/>
  </w:num>
  <w:num w:numId="5">
    <w:abstractNumId w:val="9"/>
  </w:num>
  <w:num w:numId="6">
    <w:abstractNumId w:val="11"/>
  </w:num>
  <w:num w:numId="7">
    <w:abstractNumId w:val="4"/>
  </w:num>
  <w:num w:numId="8">
    <w:abstractNumId w:val="24"/>
  </w:num>
  <w:num w:numId="9">
    <w:abstractNumId w:val="25"/>
  </w:num>
  <w:num w:numId="10">
    <w:abstractNumId w:val="6"/>
  </w:num>
  <w:num w:numId="11">
    <w:abstractNumId w:val="30"/>
  </w:num>
  <w:num w:numId="12">
    <w:abstractNumId w:val="0"/>
  </w:num>
  <w:num w:numId="13">
    <w:abstractNumId w:val="12"/>
  </w:num>
  <w:num w:numId="14">
    <w:abstractNumId w:val="20"/>
  </w:num>
  <w:num w:numId="15">
    <w:abstractNumId w:val="17"/>
  </w:num>
  <w:num w:numId="16">
    <w:abstractNumId w:val="21"/>
  </w:num>
  <w:num w:numId="17">
    <w:abstractNumId w:val="29"/>
  </w:num>
  <w:num w:numId="18">
    <w:abstractNumId w:val="15"/>
  </w:num>
  <w:num w:numId="19">
    <w:abstractNumId w:val="13"/>
  </w:num>
  <w:num w:numId="20">
    <w:abstractNumId w:val="14"/>
  </w:num>
  <w:num w:numId="21">
    <w:abstractNumId w:val="5"/>
  </w:num>
  <w:num w:numId="22">
    <w:abstractNumId w:val="23"/>
  </w:num>
  <w:num w:numId="23">
    <w:abstractNumId w:val="2"/>
  </w:num>
  <w:num w:numId="24">
    <w:abstractNumId w:val="31"/>
  </w:num>
  <w:num w:numId="25">
    <w:abstractNumId w:val="28"/>
  </w:num>
  <w:num w:numId="26">
    <w:abstractNumId w:val="8"/>
  </w:num>
  <w:num w:numId="27">
    <w:abstractNumId w:val="27"/>
  </w:num>
  <w:num w:numId="28">
    <w:abstractNumId w:val="19"/>
  </w:num>
  <w:num w:numId="29">
    <w:abstractNumId w:val="3"/>
  </w:num>
  <w:num w:numId="30">
    <w:abstractNumId w:val="16"/>
  </w:num>
  <w:num w:numId="31">
    <w:abstractNumId w:val="22"/>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BC"/>
    <w:rsid w:val="000059F2"/>
    <w:rsid w:val="00012294"/>
    <w:rsid w:val="00016B09"/>
    <w:rsid w:val="000351B1"/>
    <w:rsid w:val="00037DE2"/>
    <w:rsid w:val="000457F4"/>
    <w:rsid w:val="00064AC9"/>
    <w:rsid w:val="00064C5F"/>
    <w:rsid w:val="000840F7"/>
    <w:rsid w:val="000841FF"/>
    <w:rsid w:val="000A2432"/>
    <w:rsid w:val="000A3F39"/>
    <w:rsid w:val="000C2445"/>
    <w:rsid w:val="000E215C"/>
    <w:rsid w:val="000E6C26"/>
    <w:rsid w:val="000F5B68"/>
    <w:rsid w:val="00100D33"/>
    <w:rsid w:val="00100F13"/>
    <w:rsid w:val="001052AD"/>
    <w:rsid w:val="001268BD"/>
    <w:rsid w:val="00140362"/>
    <w:rsid w:val="00150D1B"/>
    <w:rsid w:val="00150FFC"/>
    <w:rsid w:val="001625FC"/>
    <w:rsid w:val="00170368"/>
    <w:rsid w:val="001825AB"/>
    <w:rsid w:val="00183489"/>
    <w:rsid w:val="001A16B5"/>
    <w:rsid w:val="001D5028"/>
    <w:rsid w:val="001F22CA"/>
    <w:rsid w:val="0020755D"/>
    <w:rsid w:val="00221514"/>
    <w:rsid w:val="002375E2"/>
    <w:rsid w:val="002779D1"/>
    <w:rsid w:val="00285072"/>
    <w:rsid w:val="002A58FE"/>
    <w:rsid w:val="002B67DE"/>
    <w:rsid w:val="002E1504"/>
    <w:rsid w:val="002E4E97"/>
    <w:rsid w:val="002F3965"/>
    <w:rsid w:val="00315E17"/>
    <w:rsid w:val="00323426"/>
    <w:rsid w:val="0033349B"/>
    <w:rsid w:val="00334727"/>
    <w:rsid w:val="00335604"/>
    <w:rsid w:val="00335C61"/>
    <w:rsid w:val="003513F1"/>
    <w:rsid w:val="0038277D"/>
    <w:rsid w:val="00384388"/>
    <w:rsid w:val="003849D8"/>
    <w:rsid w:val="003949E4"/>
    <w:rsid w:val="003D4A11"/>
    <w:rsid w:val="003F2E57"/>
    <w:rsid w:val="004038BB"/>
    <w:rsid w:val="0041434C"/>
    <w:rsid w:val="004252C4"/>
    <w:rsid w:val="00437D23"/>
    <w:rsid w:val="00452B66"/>
    <w:rsid w:val="00452EAF"/>
    <w:rsid w:val="00462B83"/>
    <w:rsid w:val="00490B05"/>
    <w:rsid w:val="004958D0"/>
    <w:rsid w:val="004A7657"/>
    <w:rsid w:val="004B4D7C"/>
    <w:rsid w:val="004D518B"/>
    <w:rsid w:val="004E3B1C"/>
    <w:rsid w:val="004F12C6"/>
    <w:rsid w:val="004F5A98"/>
    <w:rsid w:val="00503798"/>
    <w:rsid w:val="005037B1"/>
    <w:rsid w:val="0051691B"/>
    <w:rsid w:val="005420F9"/>
    <w:rsid w:val="005564A1"/>
    <w:rsid w:val="00564B09"/>
    <w:rsid w:val="00586496"/>
    <w:rsid w:val="0058762F"/>
    <w:rsid w:val="00596D93"/>
    <w:rsid w:val="00597526"/>
    <w:rsid w:val="005A05C8"/>
    <w:rsid w:val="005A3266"/>
    <w:rsid w:val="005A73AE"/>
    <w:rsid w:val="005B00D1"/>
    <w:rsid w:val="005B6CC2"/>
    <w:rsid w:val="005C67A6"/>
    <w:rsid w:val="005F4015"/>
    <w:rsid w:val="00610105"/>
    <w:rsid w:val="00615594"/>
    <w:rsid w:val="00632958"/>
    <w:rsid w:val="00635CCC"/>
    <w:rsid w:val="0064128A"/>
    <w:rsid w:val="0065530C"/>
    <w:rsid w:val="00661EAF"/>
    <w:rsid w:val="00664218"/>
    <w:rsid w:val="00664DDC"/>
    <w:rsid w:val="006C06CE"/>
    <w:rsid w:val="006D4438"/>
    <w:rsid w:val="006D5B27"/>
    <w:rsid w:val="006E0185"/>
    <w:rsid w:val="006F26BF"/>
    <w:rsid w:val="00733790"/>
    <w:rsid w:val="007379CD"/>
    <w:rsid w:val="007566C1"/>
    <w:rsid w:val="0075784B"/>
    <w:rsid w:val="007650E6"/>
    <w:rsid w:val="00770EAB"/>
    <w:rsid w:val="00771BF9"/>
    <w:rsid w:val="007760DB"/>
    <w:rsid w:val="0078310F"/>
    <w:rsid w:val="00791E4A"/>
    <w:rsid w:val="00793BBD"/>
    <w:rsid w:val="007A2A4F"/>
    <w:rsid w:val="007B5B6E"/>
    <w:rsid w:val="007D25CA"/>
    <w:rsid w:val="007D5215"/>
    <w:rsid w:val="007F2CBC"/>
    <w:rsid w:val="008324A5"/>
    <w:rsid w:val="00834B20"/>
    <w:rsid w:val="0084558C"/>
    <w:rsid w:val="00857177"/>
    <w:rsid w:val="00873FD9"/>
    <w:rsid w:val="00885EB5"/>
    <w:rsid w:val="00892C89"/>
    <w:rsid w:val="008B0AED"/>
    <w:rsid w:val="008C2349"/>
    <w:rsid w:val="008C3A16"/>
    <w:rsid w:val="008C5F3C"/>
    <w:rsid w:val="008E2839"/>
    <w:rsid w:val="008F2F29"/>
    <w:rsid w:val="008F4D7A"/>
    <w:rsid w:val="00902442"/>
    <w:rsid w:val="00926E52"/>
    <w:rsid w:val="0094361B"/>
    <w:rsid w:val="0096016F"/>
    <w:rsid w:val="009763FD"/>
    <w:rsid w:val="00976C2F"/>
    <w:rsid w:val="009A4044"/>
    <w:rsid w:val="009A48BE"/>
    <w:rsid w:val="009B2A00"/>
    <w:rsid w:val="009C275B"/>
    <w:rsid w:val="009D421E"/>
    <w:rsid w:val="009D5B36"/>
    <w:rsid w:val="009F503B"/>
    <w:rsid w:val="009F7F92"/>
    <w:rsid w:val="00A14374"/>
    <w:rsid w:val="00A21640"/>
    <w:rsid w:val="00A31E7C"/>
    <w:rsid w:val="00A32060"/>
    <w:rsid w:val="00A3212A"/>
    <w:rsid w:val="00A36CBC"/>
    <w:rsid w:val="00A46355"/>
    <w:rsid w:val="00A46DC6"/>
    <w:rsid w:val="00A619F7"/>
    <w:rsid w:val="00A67BDD"/>
    <w:rsid w:val="00AA00FE"/>
    <w:rsid w:val="00AA707D"/>
    <w:rsid w:val="00AA7FCC"/>
    <w:rsid w:val="00AE175A"/>
    <w:rsid w:val="00AE31A8"/>
    <w:rsid w:val="00AE37CF"/>
    <w:rsid w:val="00AF3540"/>
    <w:rsid w:val="00B145CD"/>
    <w:rsid w:val="00B21274"/>
    <w:rsid w:val="00B2185A"/>
    <w:rsid w:val="00B4312F"/>
    <w:rsid w:val="00B61225"/>
    <w:rsid w:val="00B62369"/>
    <w:rsid w:val="00B64CEE"/>
    <w:rsid w:val="00B84B67"/>
    <w:rsid w:val="00B93071"/>
    <w:rsid w:val="00BA213F"/>
    <w:rsid w:val="00BB16E4"/>
    <w:rsid w:val="00C141D5"/>
    <w:rsid w:val="00C21FF9"/>
    <w:rsid w:val="00C226EA"/>
    <w:rsid w:val="00C2300D"/>
    <w:rsid w:val="00C30C08"/>
    <w:rsid w:val="00C33564"/>
    <w:rsid w:val="00C377BC"/>
    <w:rsid w:val="00C44B0B"/>
    <w:rsid w:val="00C634DA"/>
    <w:rsid w:val="00C63E6B"/>
    <w:rsid w:val="00C716A9"/>
    <w:rsid w:val="00C84FC1"/>
    <w:rsid w:val="00C87A74"/>
    <w:rsid w:val="00C936DF"/>
    <w:rsid w:val="00CA543A"/>
    <w:rsid w:val="00CB3EE3"/>
    <w:rsid w:val="00CB6026"/>
    <w:rsid w:val="00CC515E"/>
    <w:rsid w:val="00CF63F2"/>
    <w:rsid w:val="00D369F4"/>
    <w:rsid w:val="00D46BAA"/>
    <w:rsid w:val="00D51C27"/>
    <w:rsid w:val="00D529C3"/>
    <w:rsid w:val="00D800AC"/>
    <w:rsid w:val="00DC134D"/>
    <w:rsid w:val="00DD62A3"/>
    <w:rsid w:val="00DE717B"/>
    <w:rsid w:val="00DF5C99"/>
    <w:rsid w:val="00DF74B1"/>
    <w:rsid w:val="00E2121B"/>
    <w:rsid w:val="00E262E0"/>
    <w:rsid w:val="00E34456"/>
    <w:rsid w:val="00E507A7"/>
    <w:rsid w:val="00E53198"/>
    <w:rsid w:val="00E5624E"/>
    <w:rsid w:val="00E679CE"/>
    <w:rsid w:val="00E72547"/>
    <w:rsid w:val="00E77362"/>
    <w:rsid w:val="00E85B33"/>
    <w:rsid w:val="00E95E8C"/>
    <w:rsid w:val="00EA76F1"/>
    <w:rsid w:val="00EB1A0C"/>
    <w:rsid w:val="00EB2BC7"/>
    <w:rsid w:val="00EC7C47"/>
    <w:rsid w:val="00EF450D"/>
    <w:rsid w:val="00EF6454"/>
    <w:rsid w:val="00F04E86"/>
    <w:rsid w:val="00F07A82"/>
    <w:rsid w:val="00F249B5"/>
    <w:rsid w:val="00F40394"/>
    <w:rsid w:val="00F45C34"/>
    <w:rsid w:val="00F566D8"/>
    <w:rsid w:val="00FA5552"/>
    <w:rsid w:val="00FD1EB3"/>
    <w:rsid w:val="00FD71B3"/>
    <w:rsid w:val="00FE0A9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4ED8D"/>
  <w15:chartTrackingRefBased/>
  <w15:docId w15:val="{2A3EA229-361B-41D9-B622-B8A2FE19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49B"/>
    <w:pPr>
      <w:spacing w:after="0" w:line="240" w:lineRule="auto"/>
      <w:jc w:val="center"/>
    </w:pPr>
    <w:rPr>
      <w:lang w:val="uk-UA"/>
    </w:rPr>
  </w:style>
  <w:style w:type="paragraph" w:styleId="2">
    <w:name w:val="heading 2"/>
    <w:basedOn w:val="a"/>
    <w:next w:val="a"/>
    <w:link w:val="20"/>
    <w:uiPriority w:val="9"/>
    <w:semiHidden/>
    <w:unhideWhenUsed/>
    <w:qFormat/>
    <w:rsid w:val="001625F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1625FC"/>
    <w:pPr>
      <w:spacing w:before="100" w:beforeAutospacing="1" w:after="100" w:afterAutospacing="1"/>
      <w:jc w:val="left"/>
      <w:outlineLvl w:val="2"/>
    </w:pPr>
    <w:rPr>
      <w:rFonts w:ascii="Times New Roman" w:eastAsia="Times New Roman" w:hAnsi="Times New Roman" w:cs="Times New Roman"/>
      <w:b/>
      <w:bCs/>
      <w:sz w:val="27"/>
      <w:szCs w:val="27"/>
      <w:lang w:val="ru-UA" w:eastAsia="ru-UA"/>
    </w:rPr>
  </w:style>
  <w:style w:type="paragraph" w:styleId="4">
    <w:name w:val="heading 4"/>
    <w:basedOn w:val="a"/>
    <w:next w:val="a"/>
    <w:link w:val="40"/>
    <w:uiPriority w:val="9"/>
    <w:semiHidden/>
    <w:unhideWhenUsed/>
    <w:qFormat/>
    <w:rsid w:val="00C716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434C"/>
    <w:pPr>
      <w:spacing w:before="100" w:beforeAutospacing="1" w:after="100" w:afterAutospacing="1"/>
      <w:jc w:val="left"/>
    </w:pPr>
    <w:rPr>
      <w:rFonts w:ascii="Times New Roman" w:eastAsia="Times New Roman" w:hAnsi="Times New Roman" w:cs="Times New Roman"/>
      <w:sz w:val="24"/>
      <w:szCs w:val="24"/>
      <w:lang w:val="ru-UA" w:eastAsia="ru-UA"/>
    </w:rPr>
  </w:style>
  <w:style w:type="paragraph" w:styleId="a4">
    <w:name w:val="List Paragraph"/>
    <w:basedOn w:val="a"/>
    <w:uiPriority w:val="34"/>
    <w:qFormat/>
    <w:rsid w:val="0094361B"/>
    <w:pPr>
      <w:ind w:left="720"/>
      <w:contextualSpacing/>
    </w:pPr>
  </w:style>
  <w:style w:type="character" w:styleId="a5">
    <w:name w:val="Strong"/>
    <w:basedOn w:val="a0"/>
    <w:uiPriority w:val="22"/>
    <w:qFormat/>
    <w:rsid w:val="00664218"/>
    <w:rPr>
      <w:b/>
      <w:bCs/>
    </w:rPr>
  </w:style>
  <w:style w:type="paragraph" w:styleId="a6">
    <w:name w:val="header"/>
    <w:basedOn w:val="a"/>
    <w:link w:val="a7"/>
    <w:uiPriority w:val="99"/>
    <w:unhideWhenUsed/>
    <w:rsid w:val="00C44B0B"/>
    <w:pPr>
      <w:tabs>
        <w:tab w:val="center" w:pos="4677"/>
        <w:tab w:val="right" w:pos="9355"/>
      </w:tabs>
    </w:pPr>
  </w:style>
  <w:style w:type="character" w:customStyle="1" w:styleId="a7">
    <w:name w:val="Верхній колонтитул Знак"/>
    <w:basedOn w:val="a0"/>
    <w:link w:val="a6"/>
    <w:uiPriority w:val="99"/>
    <w:rsid w:val="00C44B0B"/>
    <w:rPr>
      <w:lang w:val="uk-UA"/>
    </w:rPr>
  </w:style>
  <w:style w:type="paragraph" w:styleId="a8">
    <w:name w:val="footer"/>
    <w:basedOn w:val="a"/>
    <w:link w:val="a9"/>
    <w:uiPriority w:val="99"/>
    <w:unhideWhenUsed/>
    <w:rsid w:val="00C44B0B"/>
    <w:pPr>
      <w:tabs>
        <w:tab w:val="center" w:pos="4677"/>
        <w:tab w:val="right" w:pos="9355"/>
      </w:tabs>
    </w:pPr>
  </w:style>
  <w:style w:type="character" w:customStyle="1" w:styleId="a9">
    <w:name w:val="Нижній колонтитул Знак"/>
    <w:basedOn w:val="a0"/>
    <w:link w:val="a8"/>
    <w:uiPriority w:val="99"/>
    <w:rsid w:val="00C44B0B"/>
    <w:rPr>
      <w:lang w:val="uk-UA"/>
    </w:rPr>
  </w:style>
  <w:style w:type="character" w:customStyle="1" w:styleId="30">
    <w:name w:val="Заголовок 3 Знак"/>
    <w:basedOn w:val="a0"/>
    <w:link w:val="3"/>
    <w:uiPriority w:val="9"/>
    <w:rsid w:val="001625FC"/>
    <w:rPr>
      <w:rFonts w:ascii="Times New Roman" w:eastAsia="Times New Roman" w:hAnsi="Times New Roman" w:cs="Times New Roman"/>
      <w:b/>
      <w:bCs/>
      <w:sz w:val="27"/>
      <w:szCs w:val="27"/>
      <w:lang w:val="ru-UA" w:eastAsia="ru-UA"/>
    </w:rPr>
  </w:style>
  <w:style w:type="character" w:customStyle="1" w:styleId="20">
    <w:name w:val="Заголовок 2 Знак"/>
    <w:basedOn w:val="a0"/>
    <w:link w:val="2"/>
    <w:uiPriority w:val="9"/>
    <w:semiHidden/>
    <w:rsid w:val="001625FC"/>
    <w:rPr>
      <w:rFonts w:asciiTheme="majorHAnsi" w:eastAsiaTheme="majorEastAsia" w:hAnsiTheme="majorHAnsi" w:cstheme="majorBidi"/>
      <w:color w:val="2F5496" w:themeColor="accent1" w:themeShade="BF"/>
      <w:sz w:val="26"/>
      <w:szCs w:val="26"/>
      <w:lang w:val="uk-UA"/>
    </w:rPr>
  </w:style>
  <w:style w:type="character" w:styleId="aa">
    <w:name w:val="Emphasis"/>
    <w:basedOn w:val="a0"/>
    <w:uiPriority w:val="20"/>
    <w:qFormat/>
    <w:rsid w:val="001625FC"/>
    <w:rPr>
      <w:i/>
      <w:iCs/>
    </w:rPr>
  </w:style>
  <w:style w:type="character" w:customStyle="1" w:styleId="40">
    <w:name w:val="Заголовок 4 Знак"/>
    <w:basedOn w:val="a0"/>
    <w:link w:val="4"/>
    <w:uiPriority w:val="9"/>
    <w:semiHidden/>
    <w:rsid w:val="00C716A9"/>
    <w:rPr>
      <w:rFonts w:asciiTheme="majorHAnsi" w:eastAsiaTheme="majorEastAsia" w:hAnsiTheme="majorHAnsi" w:cstheme="majorBidi"/>
      <w:i/>
      <w:iCs/>
      <w:color w:val="2F5496" w:themeColor="accent1" w:themeShade="BF"/>
      <w:lang w:val="uk-UA"/>
    </w:rPr>
  </w:style>
  <w:style w:type="table" w:styleId="ab">
    <w:name w:val="Table Grid"/>
    <w:basedOn w:val="a1"/>
    <w:uiPriority w:val="39"/>
    <w:rsid w:val="0076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266">
      <w:bodyDiv w:val="1"/>
      <w:marLeft w:val="0"/>
      <w:marRight w:val="0"/>
      <w:marTop w:val="0"/>
      <w:marBottom w:val="0"/>
      <w:divBdr>
        <w:top w:val="none" w:sz="0" w:space="0" w:color="auto"/>
        <w:left w:val="none" w:sz="0" w:space="0" w:color="auto"/>
        <w:bottom w:val="none" w:sz="0" w:space="0" w:color="auto"/>
        <w:right w:val="none" w:sz="0" w:space="0" w:color="auto"/>
      </w:divBdr>
    </w:div>
    <w:div w:id="74522185">
      <w:bodyDiv w:val="1"/>
      <w:marLeft w:val="0"/>
      <w:marRight w:val="0"/>
      <w:marTop w:val="0"/>
      <w:marBottom w:val="0"/>
      <w:divBdr>
        <w:top w:val="none" w:sz="0" w:space="0" w:color="auto"/>
        <w:left w:val="none" w:sz="0" w:space="0" w:color="auto"/>
        <w:bottom w:val="none" w:sz="0" w:space="0" w:color="auto"/>
        <w:right w:val="none" w:sz="0" w:space="0" w:color="auto"/>
      </w:divBdr>
    </w:div>
    <w:div w:id="104234732">
      <w:bodyDiv w:val="1"/>
      <w:marLeft w:val="0"/>
      <w:marRight w:val="0"/>
      <w:marTop w:val="0"/>
      <w:marBottom w:val="0"/>
      <w:divBdr>
        <w:top w:val="none" w:sz="0" w:space="0" w:color="auto"/>
        <w:left w:val="none" w:sz="0" w:space="0" w:color="auto"/>
        <w:bottom w:val="none" w:sz="0" w:space="0" w:color="auto"/>
        <w:right w:val="none" w:sz="0" w:space="0" w:color="auto"/>
      </w:divBdr>
    </w:div>
    <w:div w:id="120922831">
      <w:bodyDiv w:val="1"/>
      <w:marLeft w:val="0"/>
      <w:marRight w:val="0"/>
      <w:marTop w:val="0"/>
      <w:marBottom w:val="0"/>
      <w:divBdr>
        <w:top w:val="none" w:sz="0" w:space="0" w:color="auto"/>
        <w:left w:val="none" w:sz="0" w:space="0" w:color="auto"/>
        <w:bottom w:val="none" w:sz="0" w:space="0" w:color="auto"/>
        <w:right w:val="none" w:sz="0" w:space="0" w:color="auto"/>
      </w:divBdr>
    </w:div>
    <w:div w:id="165097524">
      <w:bodyDiv w:val="1"/>
      <w:marLeft w:val="0"/>
      <w:marRight w:val="0"/>
      <w:marTop w:val="0"/>
      <w:marBottom w:val="0"/>
      <w:divBdr>
        <w:top w:val="none" w:sz="0" w:space="0" w:color="auto"/>
        <w:left w:val="none" w:sz="0" w:space="0" w:color="auto"/>
        <w:bottom w:val="none" w:sz="0" w:space="0" w:color="auto"/>
        <w:right w:val="none" w:sz="0" w:space="0" w:color="auto"/>
      </w:divBdr>
    </w:div>
    <w:div w:id="188957965">
      <w:bodyDiv w:val="1"/>
      <w:marLeft w:val="0"/>
      <w:marRight w:val="0"/>
      <w:marTop w:val="0"/>
      <w:marBottom w:val="0"/>
      <w:divBdr>
        <w:top w:val="none" w:sz="0" w:space="0" w:color="auto"/>
        <w:left w:val="none" w:sz="0" w:space="0" w:color="auto"/>
        <w:bottom w:val="none" w:sz="0" w:space="0" w:color="auto"/>
        <w:right w:val="none" w:sz="0" w:space="0" w:color="auto"/>
      </w:divBdr>
      <w:divsChild>
        <w:div w:id="1446929135">
          <w:marLeft w:val="0"/>
          <w:marRight w:val="0"/>
          <w:marTop w:val="0"/>
          <w:marBottom w:val="0"/>
          <w:divBdr>
            <w:top w:val="none" w:sz="0" w:space="0" w:color="auto"/>
            <w:left w:val="none" w:sz="0" w:space="0" w:color="auto"/>
            <w:bottom w:val="none" w:sz="0" w:space="0" w:color="auto"/>
            <w:right w:val="none" w:sz="0" w:space="0" w:color="auto"/>
          </w:divBdr>
          <w:divsChild>
            <w:div w:id="3862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3554">
      <w:bodyDiv w:val="1"/>
      <w:marLeft w:val="0"/>
      <w:marRight w:val="0"/>
      <w:marTop w:val="0"/>
      <w:marBottom w:val="0"/>
      <w:divBdr>
        <w:top w:val="none" w:sz="0" w:space="0" w:color="auto"/>
        <w:left w:val="none" w:sz="0" w:space="0" w:color="auto"/>
        <w:bottom w:val="none" w:sz="0" w:space="0" w:color="auto"/>
        <w:right w:val="none" w:sz="0" w:space="0" w:color="auto"/>
      </w:divBdr>
      <w:divsChild>
        <w:div w:id="556432763">
          <w:marLeft w:val="0"/>
          <w:marRight w:val="0"/>
          <w:marTop w:val="0"/>
          <w:marBottom w:val="0"/>
          <w:divBdr>
            <w:top w:val="none" w:sz="0" w:space="0" w:color="auto"/>
            <w:left w:val="none" w:sz="0" w:space="0" w:color="auto"/>
            <w:bottom w:val="none" w:sz="0" w:space="0" w:color="auto"/>
            <w:right w:val="none" w:sz="0" w:space="0" w:color="auto"/>
          </w:divBdr>
          <w:divsChild>
            <w:div w:id="114978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146">
      <w:bodyDiv w:val="1"/>
      <w:marLeft w:val="0"/>
      <w:marRight w:val="0"/>
      <w:marTop w:val="0"/>
      <w:marBottom w:val="0"/>
      <w:divBdr>
        <w:top w:val="none" w:sz="0" w:space="0" w:color="auto"/>
        <w:left w:val="none" w:sz="0" w:space="0" w:color="auto"/>
        <w:bottom w:val="none" w:sz="0" w:space="0" w:color="auto"/>
        <w:right w:val="none" w:sz="0" w:space="0" w:color="auto"/>
      </w:divBdr>
    </w:div>
    <w:div w:id="261187531">
      <w:bodyDiv w:val="1"/>
      <w:marLeft w:val="0"/>
      <w:marRight w:val="0"/>
      <w:marTop w:val="0"/>
      <w:marBottom w:val="0"/>
      <w:divBdr>
        <w:top w:val="none" w:sz="0" w:space="0" w:color="auto"/>
        <w:left w:val="none" w:sz="0" w:space="0" w:color="auto"/>
        <w:bottom w:val="none" w:sz="0" w:space="0" w:color="auto"/>
        <w:right w:val="none" w:sz="0" w:space="0" w:color="auto"/>
      </w:divBdr>
    </w:div>
    <w:div w:id="290401878">
      <w:bodyDiv w:val="1"/>
      <w:marLeft w:val="0"/>
      <w:marRight w:val="0"/>
      <w:marTop w:val="0"/>
      <w:marBottom w:val="0"/>
      <w:divBdr>
        <w:top w:val="none" w:sz="0" w:space="0" w:color="auto"/>
        <w:left w:val="none" w:sz="0" w:space="0" w:color="auto"/>
        <w:bottom w:val="none" w:sz="0" w:space="0" w:color="auto"/>
        <w:right w:val="none" w:sz="0" w:space="0" w:color="auto"/>
      </w:divBdr>
    </w:div>
    <w:div w:id="327900852">
      <w:bodyDiv w:val="1"/>
      <w:marLeft w:val="0"/>
      <w:marRight w:val="0"/>
      <w:marTop w:val="0"/>
      <w:marBottom w:val="0"/>
      <w:divBdr>
        <w:top w:val="none" w:sz="0" w:space="0" w:color="auto"/>
        <w:left w:val="none" w:sz="0" w:space="0" w:color="auto"/>
        <w:bottom w:val="none" w:sz="0" w:space="0" w:color="auto"/>
        <w:right w:val="none" w:sz="0" w:space="0" w:color="auto"/>
      </w:divBdr>
    </w:div>
    <w:div w:id="449514354">
      <w:bodyDiv w:val="1"/>
      <w:marLeft w:val="0"/>
      <w:marRight w:val="0"/>
      <w:marTop w:val="0"/>
      <w:marBottom w:val="0"/>
      <w:divBdr>
        <w:top w:val="none" w:sz="0" w:space="0" w:color="auto"/>
        <w:left w:val="none" w:sz="0" w:space="0" w:color="auto"/>
        <w:bottom w:val="none" w:sz="0" w:space="0" w:color="auto"/>
        <w:right w:val="none" w:sz="0" w:space="0" w:color="auto"/>
      </w:divBdr>
    </w:div>
    <w:div w:id="462775643">
      <w:bodyDiv w:val="1"/>
      <w:marLeft w:val="0"/>
      <w:marRight w:val="0"/>
      <w:marTop w:val="0"/>
      <w:marBottom w:val="0"/>
      <w:divBdr>
        <w:top w:val="none" w:sz="0" w:space="0" w:color="auto"/>
        <w:left w:val="none" w:sz="0" w:space="0" w:color="auto"/>
        <w:bottom w:val="none" w:sz="0" w:space="0" w:color="auto"/>
        <w:right w:val="none" w:sz="0" w:space="0" w:color="auto"/>
      </w:divBdr>
      <w:divsChild>
        <w:div w:id="1170757552">
          <w:marLeft w:val="0"/>
          <w:marRight w:val="0"/>
          <w:marTop w:val="0"/>
          <w:marBottom w:val="0"/>
          <w:divBdr>
            <w:top w:val="none" w:sz="0" w:space="0" w:color="auto"/>
            <w:left w:val="none" w:sz="0" w:space="0" w:color="auto"/>
            <w:bottom w:val="none" w:sz="0" w:space="0" w:color="auto"/>
            <w:right w:val="none" w:sz="0" w:space="0" w:color="auto"/>
          </w:divBdr>
          <w:divsChild>
            <w:div w:id="3985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4897">
      <w:bodyDiv w:val="1"/>
      <w:marLeft w:val="0"/>
      <w:marRight w:val="0"/>
      <w:marTop w:val="0"/>
      <w:marBottom w:val="0"/>
      <w:divBdr>
        <w:top w:val="none" w:sz="0" w:space="0" w:color="auto"/>
        <w:left w:val="none" w:sz="0" w:space="0" w:color="auto"/>
        <w:bottom w:val="none" w:sz="0" w:space="0" w:color="auto"/>
        <w:right w:val="none" w:sz="0" w:space="0" w:color="auto"/>
      </w:divBdr>
    </w:div>
    <w:div w:id="472604694">
      <w:bodyDiv w:val="1"/>
      <w:marLeft w:val="0"/>
      <w:marRight w:val="0"/>
      <w:marTop w:val="0"/>
      <w:marBottom w:val="0"/>
      <w:divBdr>
        <w:top w:val="none" w:sz="0" w:space="0" w:color="auto"/>
        <w:left w:val="none" w:sz="0" w:space="0" w:color="auto"/>
        <w:bottom w:val="none" w:sz="0" w:space="0" w:color="auto"/>
        <w:right w:val="none" w:sz="0" w:space="0" w:color="auto"/>
      </w:divBdr>
    </w:div>
    <w:div w:id="494566362">
      <w:bodyDiv w:val="1"/>
      <w:marLeft w:val="0"/>
      <w:marRight w:val="0"/>
      <w:marTop w:val="0"/>
      <w:marBottom w:val="0"/>
      <w:divBdr>
        <w:top w:val="none" w:sz="0" w:space="0" w:color="auto"/>
        <w:left w:val="none" w:sz="0" w:space="0" w:color="auto"/>
        <w:bottom w:val="none" w:sz="0" w:space="0" w:color="auto"/>
        <w:right w:val="none" w:sz="0" w:space="0" w:color="auto"/>
      </w:divBdr>
      <w:divsChild>
        <w:div w:id="284385277">
          <w:marLeft w:val="0"/>
          <w:marRight w:val="0"/>
          <w:marTop w:val="0"/>
          <w:marBottom w:val="0"/>
          <w:divBdr>
            <w:top w:val="none" w:sz="0" w:space="0" w:color="auto"/>
            <w:left w:val="none" w:sz="0" w:space="0" w:color="auto"/>
            <w:bottom w:val="none" w:sz="0" w:space="0" w:color="auto"/>
            <w:right w:val="none" w:sz="0" w:space="0" w:color="auto"/>
          </w:divBdr>
          <w:divsChild>
            <w:div w:id="117730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98037">
      <w:bodyDiv w:val="1"/>
      <w:marLeft w:val="0"/>
      <w:marRight w:val="0"/>
      <w:marTop w:val="0"/>
      <w:marBottom w:val="0"/>
      <w:divBdr>
        <w:top w:val="none" w:sz="0" w:space="0" w:color="auto"/>
        <w:left w:val="none" w:sz="0" w:space="0" w:color="auto"/>
        <w:bottom w:val="none" w:sz="0" w:space="0" w:color="auto"/>
        <w:right w:val="none" w:sz="0" w:space="0" w:color="auto"/>
      </w:divBdr>
    </w:div>
    <w:div w:id="620116528">
      <w:bodyDiv w:val="1"/>
      <w:marLeft w:val="0"/>
      <w:marRight w:val="0"/>
      <w:marTop w:val="0"/>
      <w:marBottom w:val="0"/>
      <w:divBdr>
        <w:top w:val="none" w:sz="0" w:space="0" w:color="auto"/>
        <w:left w:val="none" w:sz="0" w:space="0" w:color="auto"/>
        <w:bottom w:val="none" w:sz="0" w:space="0" w:color="auto"/>
        <w:right w:val="none" w:sz="0" w:space="0" w:color="auto"/>
      </w:divBdr>
    </w:div>
    <w:div w:id="624890934">
      <w:bodyDiv w:val="1"/>
      <w:marLeft w:val="0"/>
      <w:marRight w:val="0"/>
      <w:marTop w:val="0"/>
      <w:marBottom w:val="0"/>
      <w:divBdr>
        <w:top w:val="none" w:sz="0" w:space="0" w:color="auto"/>
        <w:left w:val="none" w:sz="0" w:space="0" w:color="auto"/>
        <w:bottom w:val="none" w:sz="0" w:space="0" w:color="auto"/>
        <w:right w:val="none" w:sz="0" w:space="0" w:color="auto"/>
      </w:divBdr>
    </w:div>
    <w:div w:id="748379933">
      <w:bodyDiv w:val="1"/>
      <w:marLeft w:val="0"/>
      <w:marRight w:val="0"/>
      <w:marTop w:val="0"/>
      <w:marBottom w:val="0"/>
      <w:divBdr>
        <w:top w:val="none" w:sz="0" w:space="0" w:color="auto"/>
        <w:left w:val="none" w:sz="0" w:space="0" w:color="auto"/>
        <w:bottom w:val="none" w:sz="0" w:space="0" w:color="auto"/>
        <w:right w:val="none" w:sz="0" w:space="0" w:color="auto"/>
      </w:divBdr>
    </w:div>
    <w:div w:id="793713622">
      <w:bodyDiv w:val="1"/>
      <w:marLeft w:val="0"/>
      <w:marRight w:val="0"/>
      <w:marTop w:val="0"/>
      <w:marBottom w:val="0"/>
      <w:divBdr>
        <w:top w:val="none" w:sz="0" w:space="0" w:color="auto"/>
        <w:left w:val="none" w:sz="0" w:space="0" w:color="auto"/>
        <w:bottom w:val="none" w:sz="0" w:space="0" w:color="auto"/>
        <w:right w:val="none" w:sz="0" w:space="0" w:color="auto"/>
      </w:divBdr>
    </w:div>
    <w:div w:id="800072318">
      <w:bodyDiv w:val="1"/>
      <w:marLeft w:val="0"/>
      <w:marRight w:val="0"/>
      <w:marTop w:val="0"/>
      <w:marBottom w:val="0"/>
      <w:divBdr>
        <w:top w:val="none" w:sz="0" w:space="0" w:color="auto"/>
        <w:left w:val="none" w:sz="0" w:space="0" w:color="auto"/>
        <w:bottom w:val="none" w:sz="0" w:space="0" w:color="auto"/>
        <w:right w:val="none" w:sz="0" w:space="0" w:color="auto"/>
      </w:divBdr>
    </w:div>
    <w:div w:id="811025095">
      <w:bodyDiv w:val="1"/>
      <w:marLeft w:val="0"/>
      <w:marRight w:val="0"/>
      <w:marTop w:val="0"/>
      <w:marBottom w:val="0"/>
      <w:divBdr>
        <w:top w:val="none" w:sz="0" w:space="0" w:color="auto"/>
        <w:left w:val="none" w:sz="0" w:space="0" w:color="auto"/>
        <w:bottom w:val="none" w:sz="0" w:space="0" w:color="auto"/>
        <w:right w:val="none" w:sz="0" w:space="0" w:color="auto"/>
      </w:divBdr>
      <w:divsChild>
        <w:div w:id="205875008">
          <w:marLeft w:val="0"/>
          <w:marRight w:val="0"/>
          <w:marTop w:val="0"/>
          <w:marBottom w:val="0"/>
          <w:divBdr>
            <w:top w:val="none" w:sz="0" w:space="0" w:color="auto"/>
            <w:left w:val="none" w:sz="0" w:space="0" w:color="auto"/>
            <w:bottom w:val="none" w:sz="0" w:space="0" w:color="auto"/>
            <w:right w:val="none" w:sz="0" w:space="0" w:color="auto"/>
          </w:divBdr>
          <w:divsChild>
            <w:div w:id="15949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61346">
      <w:bodyDiv w:val="1"/>
      <w:marLeft w:val="0"/>
      <w:marRight w:val="0"/>
      <w:marTop w:val="0"/>
      <w:marBottom w:val="0"/>
      <w:divBdr>
        <w:top w:val="none" w:sz="0" w:space="0" w:color="auto"/>
        <w:left w:val="none" w:sz="0" w:space="0" w:color="auto"/>
        <w:bottom w:val="none" w:sz="0" w:space="0" w:color="auto"/>
        <w:right w:val="none" w:sz="0" w:space="0" w:color="auto"/>
      </w:divBdr>
    </w:div>
    <w:div w:id="878737123">
      <w:bodyDiv w:val="1"/>
      <w:marLeft w:val="0"/>
      <w:marRight w:val="0"/>
      <w:marTop w:val="0"/>
      <w:marBottom w:val="0"/>
      <w:divBdr>
        <w:top w:val="none" w:sz="0" w:space="0" w:color="auto"/>
        <w:left w:val="none" w:sz="0" w:space="0" w:color="auto"/>
        <w:bottom w:val="none" w:sz="0" w:space="0" w:color="auto"/>
        <w:right w:val="none" w:sz="0" w:space="0" w:color="auto"/>
      </w:divBdr>
    </w:div>
    <w:div w:id="884365252">
      <w:bodyDiv w:val="1"/>
      <w:marLeft w:val="0"/>
      <w:marRight w:val="0"/>
      <w:marTop w:val="0"/>
      <w:marBottom w:val="0"/>
      <w:divBdr>
        <w:top w:val="none" w:sz="0" w:space="0" w:color="auto"/>
        <w:left w:val="none" w:sz="0" w:space="0" w:color="auto"/>
        <w:bottom w:val="none" w:sz="0" w:space="0" w:color="auto"/>
        <w:right w:val="none" w:sz="0" w:space="0" w:color="auto"/>
      </w:divBdr>
    </w:div>
    <w:div w:id="885481873">
      <w:bodyDiv w:val="1"/>
      <w:marLeft w:val="0"/>
      <w:marRight w:val="0"/>
      <w:marTop w:val="0"/>
      <w:marBottom w:val="0"/>
      <w:divBdr>
        <w:top w:val="none" w:sz="0" w:space="0" w:color="auto"/>
        <w:left w:val="none" w:sz="0" w:space="0" w:color="auto"/>
        <w:bottom w:val="none" w:sz="0" w:space="0" w:color="auto"/>
        <w:right w:val="none" w:sz="0" w:space="0" w:color="auto"/>
      </w:divBdr>
    </w:div>
    <w:div w:id="894388742">
      <w:bodyDiv w:val="1"/>
      <w:marLeft w:val="0"/>
      <w:marRight w:val="0"/>
      <w:marTop w:val="0"/>
      <w:marBottom w:val="0"/>
      <w:divBdr>
        <w:top w:val="none" w:sz="0" w:space="0" w:color="auto"/>
        <w:left w:val="none" w:sz="0" w:space="0" w:color="auto"/>
        <w:bottom w:val="none" w:sz="0" w:space="0" w:color="auto"/>
        <w:right w:val="none" w:sz="0" w:space="0" w:color="auto"/>
      </w:divBdr>
    </w:div>
    <w:div w:id="914703673">
      <w:bodyDiv w:val="1"/>
      <w:marLeft w:val="0"/>
      <w:marRight w:val="0"/>
      <w:marTop w:val="0"/>
      <w:marBottom w:val="0"/>
      <w:divBdr>
        <w:top w:val="none" w:sz="0" w:space="0" w:color="auto"/>
        <w:left w:val="none" w:sz="0" w:space="0" w:color="auto"/>
        <w:bottom w:val="none" w:sz="0" w:space="0" w:color="auto"/>
        <w:right w:val="none" w:sz="0" w:space="0" w:color="auto"/>
      </w:divBdr>
    </w:div>
    <w:div w:id="937520609">
      <w:bodyDiv w:val="1"/>
      <w:marLeft w:val="0"/>
      <w:marRight w:val="0"/>
      <w:marTop w:val="0"/>
      <w:marBottom w:val="0"/>
      <w:divBdr>
        <w:top w:val="none" w:sz="0" w:space="0" w:color="auto"/>
        <w:left w:val="none" w:sz="0" w:space="0" w:color="auto"/>
        <w:bottom w:val="none" w:sz="0" w:space="0" w:color="auto"/>
        <w:right w:val="none" w:sz="0" w:space="0" w:color="auto"/>
      </w:divBdr>
      <w:divsChild>
        <w:div w:id="721514486">
          <w:marLeft w:val="0"/>
          <w:marRight w:val="0"/>
          <w:marTop w:val="15"/>
          <w:marBottom w:val="0"/>
          <w:divBdr>
            <w:top w:val="single" w:sz="48" w:space="0" w:color="auto"/>
            <w:left w:val="single" w:sz="48" w:space="0" w:color="auto"/>
            <w:bottom w:val="single" w:sz="48" w:space="0" w:color="auto"/>
            <w:right w:val="single" w:sz="48" w:space="0" w:color="auto"/>
          </w:divBdr>
          <w:divsChild>
            <w:div w:id="1734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366">
      <w:bodyDiv w:val="1"/>
      <w:marLeft w:val="0"/>
      <w:marRight w:val="0"/>
      <w:marTop w:val="0"/>
      <w:marBottom w:val="0"/>
      <w:divBdr>
        <w:top w:val="none" w:sz="0" w:space="0" w:color="auto"/>
        <w:left w:val="none" w:sz="0" w:space="0" w:color="auto"/>
        <w:bottom w:val="none" w:sz="0" w:space="0" w:color="auto"/>
        <w:right w:val="none" w:sz="0" w:space="0" w:color="auto"/>
      </w:divBdr>
      <w:divsChild>
        <w:div w:id="1930506688">
          <w:marLeft w:val="0"/>
          <w:marRight w:val="0"/>
          <w:marTop w:val="0"/>
          <w:marBottom w:val="0"/>
          <w:divBdr>
            <w:top w:val="none" w:sz="0" w:space="0" w:color="auto"/>
            <w:left w:val="none" w:sz="0" w:space="0" w:color="auto"/>
            <w:bottom w:val="none" w:sz="0" w:space="0" w:color="auto"/>
            <w:right w:val="none" w:sz="0" w:space="0" w:color="auto"/>
          </w:divBdr>
          <w:divsChild>
            <w:div w:id="12898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5429">
      <w:bodyDiv w:val="1"/>
      <w:marLeft w:val="0"/>
      <w:marRight w:val="0"/>
      <w:marTop w:val="0"/>
      <w:marBottom w:val="0"/>
      <w:divBdr>
        <w:top w:val="none" w:sz="0" w:space="0" w:color="auto"/>
        <w:left w:val="none" w:sz="0" w:space="0" w:color="auto"/>
        <w:bottom w:val="none" w:sz="0" w:space="0" w:color="auto"/>
        <w:right w:val="none" w:sz="0" w:space="0" w:color="auto"/>
      </w:divBdr>
      <w:divsChild>
        <w:div w:id="118649088">
          <w:marLeft w:val="0"/>
          <w:marRight w:val="0"/>
          <w:marTop w:val="0"/>
          <w:marBottom w:val="0"/>
          <w:divBdr>
            <w:top w:val="none" w:sz="0" w:space="0" w:color="auto"/>
            <w:left w:val="none" w:sz="0" w:space="0" w:color="auto"/>
            <w:bottom w:val="none" w:sz="0" w:space="0" w:color="auto"/>
            <w:right w:val="none" w:sz="0" w:space="0" w:color="auto"/>
          </w:divBdr>
          <w:divsChild>
            <w:div w:id="9146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153">
      <w:bodyDiv w:val="1"/>
      <w:marLeft w:val="0"/>
      <w:marRight w:val="0"/>
      <w:marTop w:val="0"/>
      <w:marBottom w:val="0"/>
      <w:divBdr>
        <w:top w:val="none" w:sz="0" w:space="0" w:color="auto"/>
        <w:left w:val="none" w:sz="0" w:space="0" w:color="auto"/>
        <w:bottom w:val="none" w:sz="0" w:space="0" w:color="auto"/>
        <w:right w:val="none" w:sz="0" w:space="0" w:color="auto"/>
      </w:divBdr>
    </w:div>
    <w:div w:id="1059094484">
      <w:bodyDiv w:val="1"/>
      <w:marLeft w:val="0"/>
      <w:marRight w:val="0"/>
      <w:marTop w:val="0"/>
      <w:marBottom w:val="0"/>
      <w:divBdr>
        <w:top w:val="none" w:sz="0" w:space="0" w:color="auto"/>
        <w:left w:val="none" w:sz="0" w:space="0" w:color="auto"/>
        <w:bottom w:val="none" w:sz="0" w:space="0" w:color="auto"/>
        <w:right w:val="none" w:sz="0" w:space="0" w:color="auto"/>
      </w:divBdr>
    </w:div>
    <w:div w:id="1111124127">
      <w:bodyDiv w:val="1"/>
      <w:marLeft w:val="0"/>
      <w:marRight w:val="0"/>
      <w:marTop w:val="0"/>
      <w:marBottom w:val="0"/>
      <w:divBdr>
        <w:top w:val="none" w:sz="0" w:space="0" w:color="auto"/>
        <w:left w:val="none" w:sz="0" w:space="0" w:color="auto"/>
        <w:bottom w:val="none" w:sz="0" w:space="0" w:color="auto"/>
        <w:right w:val="none" w:sz="0" w:space="0" w:color="auto"/>
      </w:divBdr>
    </w:div>
    <w:div w:id="1222251365">
      <w:bodyDiv w:val="1"/>
      <w:marLeft w:val="0"/>
      <w:marRight w:val="0"/>
      <w:marTop w:val="0"/>
      <w:marBottom w:val="0"/>
      <w:divBdr>
        <w:top w:val="none" w:sz="0" w:space="0" w:color="auto"/>
        <w:left w:val="none" w:sz="0" w:space="0" w:color="auto"/>
        <w:bottom w:val="none" w:sz="0" w:space="0" w:color="auto"/>
        <w:right w:val="none" w:sz="0" w:space="0" w:color="auto"/>
      </w:divBdr>
      <w:divsChild>
        <w:div w:id="1832286669">
          <w:marLeft w:val="0"/>
          <w:marRight w:val="0"/>
          <w:marTop w:val="0"/>
          <w:marBottom w:val="0"/>
          <w:divBdr>
            <w:top w:val="none" w:sz="0" w:space="0" w:color="auto"/>
            <w:left w:val="none" w:sz="0" w:space="0" w:color="auto"/>
            <w:bottom w:val="none" w:sz="0" w:space="0" w:color="auto"/>
            <w:right w:val="none" w:sz="0" w:space="0" w:color="auto"/>
          </w:divBdr>
          <w:divsChild>
            <w:div w:id="3402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87859">
      <w:bodyDiv w:val="1"/>
      <w:marLeft w:val="0"/>
      <w:marRight w:val="0"/>
      <w:marTop w:val="0"/>
      <w:marBottom w:val="0"/>
      <w:divBdr>
        <w:top w:val="none" w:sz="0" w:space="0" w:color="auto"/>
        <w:left w:val="none" w:sz="0" w:space="0" w:color="auto"/>
        <w:bottom w:val="none" w:sz="0" w:space="0" w:color="auto"/>
        <w:right w:val="none" w:sz="0" w:space="0" w:color="auto"/>
      </w:divBdr>
    </w:div>
    <w:div w:id="1268461171">
      <w:bodyDiv w:val="1"/>
      <w:marLeft w:val="0"/>
      <w:marRight w:val="0"/>
      <w:marTop w:val="0"/>
      <w:marBottom w:val="0"/>
      <w:divBdr>
        <w:top w:val="none" w:sz="0" w:space="0" w:color="auto"/>
        <w:left w:val="none" w:sz="0" w:space="0" w:color="auto"/>
        <w:bottom w:val="none" w:sz="0" w:space="0" w:color="auto"/>
        <w:right w:val="none" w:sz="0" w:space="0" w:color="auto"/>
      </w:divBdr>
    </w:div>
    <w:div w:id="1295334098">
      <w:bodyDiv w:val="1"/>
      <w:marLeft w:val="0"/>
      <w:marRight w:val="0"/>
      <w:marTop w:val="0"/>
      <w:marBottom w:val="0"/>
      <w:divBdr>
        <w:top w:val="none" w:sz="0" w:space="0" w:color="auto"/>
        <w:left w:val="none" w:sz="0" w:space="0" w:color="auto"/>
        <w:bottom w:val="none" w:sz="0" w:space="0" w:color="auto"/>
        <w:right w:val="none" w:sz="0" w:space="0" w:color="auto"/>
      </w:divBdr>
    </w:div>
    <w:div w:id="1311058943">
      <w:bodyDiv w:val="1"/>
      <w:marLeft w:val="0"/>
      <w:marRight w:val="0"/>
      <w:marTop w:val="0"/>
      <w:marBottom w:val="0"/>
      <w:divBdr>
        <w:top w:val="none" w:sz="0" w:space="0" w:color="auto"/>
        <w:left w:val="none" w:sz="0" w:space="0" w:color="auto"/>
        <w:bottom w:val="none" w:sz="0" w:space="0" w:color="auto"/>
        <w:right w:val="none" w:sz="0" w:space="0" w:color="auto"/>
      </w:divBdr>
      <w:divsChild>
        <w:div w:id="1707485809">
          <w:marLeft w:val="0"/>
          <w:marRight w:val="0"/>
          <w:marTop w:val="0"/>
          <w:marBottom w:val="0"/>
          <w:divBdr>
            <w:top w:val="none" w:sz="0" w:space="0" w:color="auto"/>
            <w:left w:val="none" w:sz="0" w:space="0" w:color="auto"/>
            <w:bottom w:val="none" w:sz="0" w:space="0" w:color="auto"/>
            <w:right w:val="none" w:sz="0" w:space="0" w:color="auto"/>
          </w:divBdr>
          <w:divsChild>
            <w:div w:id="10565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9788">
      <w:bodyDiv w:val="1"/>
      <w:marLeft w:val="0"/>
      <w:marRight w:val="0"/>
      <w:marTop w:val="0"/>
      <w:marBottom w:val="0"/>
      <w:divBdr>
        <w:top w:val="none" w:sz="0" w:space="0" w:color="auto"/>
        <w:left w:val="none" w:sz="0" w:space="0" w:color="auto"/>
        <w:bottom w:val="none" w:sz="0" w:space="0" w:color="auto"/>
        <w:right w:val="none" w:sz="0" w:space="0" w:color="auto"/>
      </w:divBdr>
    </w:div>
    <w:div w:id="1420519884">
      <w:bodyDiv w:val="1"/>
      <w:marLeft w:val="0"/>
      <w:marRight w:val="0"/>
      <w:marTop w:val="0"/>
      <w:marBottom w:val="0"/>
      <w:divBdr>
        <w:top w:val="none" w:sz="0" w:space="0" w:color="auto"/>
        <w:left w:val="none" w:sz="0" w:space="0" w:color="auto"/>
        <w:bottom w:val="none" w:sz="0" w:space="0" w:color="auto"/>
        <w:right w:val="none" w:sz="0" w:space="0" w:color="auto"/>
      </w:divBdr>
      <w:divsChild>
        <w:div w:id="352004274">
          <w:marLeft w:val="0"/>
          <w:marRight w:val="0"/>
          <w:marTop w:val="0"/>
          <w:marBottom w:val="0"/>
          <w:divBdr>
            <w:top w:val="none" w:sz="0" w:space="0" w:color="auto"/>
            <w:left w:val="none" w:sz="0" w:space="0" w:color="auto"/>
            <w:bottom w:val="none" w:sz="0" w:space="0" w:color="auto"/>
            <w:right w:val="none" w:sz="0" w:space="0" w:color="auto"/>
          </w:divBdr>
          <w:divsChild>
            <w:div w:id="9902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424">
      <w:bodyDiv w:val="1"/>
      <w:marLeft w:val="0"/>
      <w:marRight w:val="0"/>
      <w:marTop w:val="0"/>
      <w:marBottom w:val="0"/>
      <w:divBdr>
        <w:top w:val="none" w:sz="0" w:space="0" w:color="auto"/>
        <w:left w:val="none" w:sz="0" w:space="0" w:color="auto"/>
        <w:bottom w:val="none" w:sz="0" w:space="0" w:color="auto"/>
        <w:right w:val="none" w:sz="0" w:space="0" w:color="auto"/>
      </w:divBdr>
    </w:div>
    <w:div w:id="1505051215">
      <w:bodyDiv w:val="1"/>
      <w:marLeft w:val="0"/>
      <w:marRight w:val="0"/>
      <w:marTop w:val="0"/>
      <w:marBottom w:val="0"/>
      <w:divBdr>
        <w:top w:val="none" w:sz="0" w:space="0" w:color="auto"/>
        <w:left w:val="none" w:sz="0" w:space="0" w:color="auto"/>
        <w:bottom w:val="none" w:sz="0" w:space="0" w:color="auto"/>
        <w:right w:val="none" w:sz="0" w:space="0" w:color="auto"/>
      </w:divBdr>
    </w:div>
    <w:div w:id="1526291820">
      <w:bodyDiv w:val="1"/>
      <w:marLeft w:val="0"/>
      <w:marRight w:val="0"/>
      <w:marTop w:val="0"/>
      <w:marBottom w:val="0"/>
      <w:divBdr>
        <w:top w:val="none" w:sz="0" w:space="0" w:color="auto"/>
        <w:left w:val="none" w:sz="0" w:space="0" w:color="auto"/>
        <w:bottom w:val="none" w:sz="0" w:space="0" w:color="auto"/>
        <w:right w:val="none" w:sz="0" w:space="0" w:color="auto"/>
      </w:divBdr>
    </w:div>
    <w:div w:id="1559973071">
      <w:bodyDiv w:val="1"/>
      <w:marLeft w:val="0"/>
      <w:marRight w:val="0"/>
      <w:marTop w:val="0"/>
      <w:marBottom w:val="0"/>
      <w:divBdr>
        <w:top w:val="none" w:sz="0" w:space="0" w:color="auto"/>
        <w:left w:val="none" w:sz="0" w:space="0" w:color="auto"/>
        <w:bottom w:val="none" w:sz="0" w:space="0" w:color="auto"/>
        <w:right w:val="none" w:sz="0" w:space="0" w:color="auto"/>
      </w:divBdr>
    </w:div>
    <w:div w:id="1560290138">
      <w:bodyDiv w:val="1"/>
      <w:marLeft w:val="0"/>
      <w:marRight w:val="0"/>
      <w:marTop w:val="0"/>
      <w:marBottom w:val="0"/>
      <w:divBdr>
        <w:top w:val="none" w:sz="0" w:space="0" w:color="auto"/>
        <w:left w:val="none" w:sz="0" w:space="0" w:color="auto"/>
        <w:bottom w:val="none" w:sz="0" w:space="0" w:color="auto"/>
        <w:right w:val="none" w:sz="0" w:space="0" w:color="auto"/>
      </w:divBdr>
    </w:div>
    <w:div w:id="1628002587">
      <w:bodyDiv w:val="1"/>
      <w:marLeft w:val="0"/>
      <w:marRight w:val="0"/>
      <w:marTop w:val="0"/>
      <w:marBottom w:val="0"/>
      <w:divBdr>
        <w:top w:val="none" w:sz="0" w:space="0" w:color="auto"/>
        <w:left w:val="none" w:sz="0" w:space="0" w:color="auto"/>
        <w:bottom w:val="none" w:sz="0" w:space="0" w:color="auto"/>
        <w:right w:val="none" w:sz="0" w:space="0" w:color="auto"/>
      </w:divBdr>
      <w:divsChild>
        <w:div w:id="886138653">
          <w:marLeft w:val="0"/>
          <w:marRight w:val="0"/>
          <w:marTop w:val="0"/>
          <w:marBottom w:val="0"/>
          <w:divBdr>
            <w:top w:val="none" w:sz="0" w:space="0" w:color="auto"/>
            <w:left w:val="none" w:sz="0" w:space="0" w:color="auto"/>
            <w:bottom w:val="none" w:sz="0" w:space="0" w:color="auto"/>
            <w:right w:val="none" w:sz="0" w:space="0" w:color="auto"/>
          </w:divBdr>
          <w:divsChild>
            <w:div w:id="82385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69444">
      <w:bodyDiv w:val="1"/>
      <w:marLeft w:val="0"/>
      <w:marRight w:val="0"/>
      <w:marTop w:val="0"/>
      <w:marBottom w:val="0"/>
      <w:divBdr>
        <w:top w:val="none" w:sz="0" w:space="0" w:color="auto"/>
        <w:left w:val="none" w:sz="0" w:space="0" w:color="auto"/>
        <w:bottom w:val="none" w:sz="0" w:space="0" w:color="auto"/>
        <w:right w:val="none" w:sz="0" w:space="0" w:color="auto"/>
      </w:divBdr>
    </w:div>
    <w:div w:id="1715739446">
      <w:bodyDiv w:val="1"/>
      <w:marLeft w:val="0"/>
      <w:marRight w:val="0"/>
      <w:marTop w:val="0"/>
      <w:marBottom w:val="0"/>
      <w:divBdr>
        <w:top w:val="none" w:sz="0" w:space="0" w:color="auto"/>
        <w:left w:val="none" w:sz="0" w:space="0" w:color="auto"/>
        <w:bottom w:val="none" w:sz="0" w:space="0" w:color="auto"/>
        <w:right w:val="none" w:sz="0" w:space="0" w:color="auto"/>
      </w:divBdr>
    </w:div>
    <w:div w:id="1719695580">
      <w:bodyDiv w:val="1"/>
      <w:marLeft w:val="0"/>
      <w:marRight w:val="0"/>
      <w:marTop w:val="0"/>
      <w:marBottom w:val="0"/>
      <w:divBdr>
        <w:top w:val="none" w:sz="0" w:space="0" w:color="auto"/>
        <w:left w:val="none" w:sz="0" w:space="0" w:color="auto"/>
        <w:bottom w:val="none" w:sz="0" w:space="0" w:color="auto"/>
        <w:right w:val="none" w:sz="0" w:space="0" w:color="auto"/>
      </w:divBdr>
    </w:div>
    <w:div w:id="1729693035">
      <w:bodyDiv w:val="1"/>
      <w:marLeft w:val="0"/>
      <w:marRight w:val="0"/>
      <w:marTop w:val="0"/>
      <w:marBottom w:val="0"/>
      <w:divBdr>
        <w:top w:val="none" w:sz="0" w:space="0" w:color="auto"/>
        <w:left w:val="none" w:sz="0" w:space="0" w:color="auto"/>
        <w:bottom w:val="none" w:sz="0" w:space="0" w:color="auto"/>
        <w:right w:val="none" w:sz="0" w:space="0" w:color="auto"/>
      </w:divBdr>
    </w:div>
    <w:div w:id="1775325459">
      <w:bodyDiv w:val="1"/>
      <w:marLeft w:val="0"/>
      <w:marRight w:val="0"/>
      <w:marTop w:val="0"/>
      <w:marBottom w:val="0"/>
      <w:divBdr>
        <w:top w:val="none" w:sz="0" w:space="0" w:color="auto"/>
        <w:left w:val="none" w:sz="0" w:space="0" w:color="auto"/>
        <w:bottom w:val="none" w:sz="0" w:space="0" w:color="auto"/>
        <w:right w:val="none" w:sz="0" w:space="0" w:color="auto"/>
      </w:divBdr>
    </w:div>
    <w:div w:id="1875460643">
      <w:bodyDiv w:val="1"/>
      <w:marLeft w:val="0"/>
      <w:marRight w:val="0"/>
      <w:marTop w:val="0"/>
      <w:marBottom w:val="0"/>
      <w:divBdr>
        <w:top w:val="none" w:sz="0" w:space="0" w:color="auto"/>
        <w:left w:val="none" w:sz="0" w:space="0" w:color="auto"/>
        <w:bottom w:val="none" w:sz="0" w:space="0" w:color="auto"/>
        <w:right w:val="none" w:sz="0" w:space="0" w:color="auto"/>
      </w:divBdr>
    </w:div>
    <w:div w:id="1943756634">
      <w:bodyDiv w:val="1"/>
      <w:marLeft w:val="0"/>
      <w:marRight w:val="0"/>
      <w:marTop w:val="0"/>
      <w:marBottom w:val="0"/>
      <w:divBdr>
        <w:top w:val="none" w:sz="0" w:space="0" w:color="auto"/>
        <w:left w:val="none" w:sz="0" w:space="0" w:color="auto"/>
        <w:bottom w:val="none" w:sz="0" w:space="0" w:color="auto"/>
        <w:right w:val="none" w:sz="0" w:space="0" w:color="auto"/>
      </w:divBdr>
    </w:div>
    <w:div w:id="1994874693">
      <w:bodyDiv w:val="1"/>
      <w:marLeft w:val="0"/>
      <w:marRight w:val="0"/>
      <w:marTop w:val="0"/>
      <w:marBottom w:val="0"/>
      <w:divBdr>
        <w:top w:val="none" w:sz="0" w:space="0" w:color="auto"/>
        <w:left w:val="none" w:sz="0" w:space="0" w:color="auto"/>
        <w:bottom w:val="none" w:sz="0" w:space="0" w:color="auto"/>
        <w:right w:val="none" w:sz="0" w:space="0" w:color="auto"/>
      </w:divBdr>
    </w:div>
    <w:div w:id="212286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AA681-5E46-47E3-AF5D-E6F8DD9D1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15357</Words>
  <Characters>87538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dc:creator>
  <cp:keywords/>
  <dc:description/>
  <cp:lastModifiedBy>Євген Іванович Масленніков</cp:lastModifiedBy>
  <cp:revision>3</cp:revision>
  <dcterms:created xsi:type="dcterms:W3CDTF">2026-01-02T14:52:00Z</dcterms:created>
  <dcterms:modified xsi:type="dcterms:W3CDTF">2026-01-02T14:52:00Z</dcterms:modified>
</cp:coreProperties>
</file>