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Одеський національний університет імені І.І. Мечникова</w:t>
      </w:r>
    </w:p>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Економіко-правовий факультет</w:t>
      </w:r>
    </w:p>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Кафедра обліку і оподаткування</w:t>
      </w:r>
    </w:p>
    <w:p w:rsidR="002C47F6" w:rsidRPr="002C47F6" w:rsidRDefault="002C47F6" w:rsidP="002C47F6">
      <w:pPr>
        <w:spacing w:after="0" w:line="360" w:lineRule="auto"/>
        <w:jc w:val="center"/>
        <w:rPr>
          <w:rFonts w:ascii="Times New Roman" w:eastAsia="Times New Roman" w:hAnsi="Times New Roman" w:cs="Times New Roman"/>
          <w:b/>
          <w:color w:val="0D0D0D"/>
          <w:sz w:val="28"/>
          <w:szCs w:val="28"/>
        </w:rPr>
      </w:pPr>
    </w:p>
    <w:p w:rsidR="002C47F6" w:rsidRPr="002C47F6" w:rsidRDefault="002C47F6" w:rsidP="002C47F6">
      <w:pPr>
        <w:spacing w:after="0" w:line="360" w:lineRule="auto"/>
        <w:jc w:val="center"/>
        <w:rPr>
          <w:rFonts w:ascii="Times New Roman" w:eastAsia="Times New Roman" w:hAnsi="Times New Roman" w:cs="Times New Roman"/>
          <w:b/>
          <w:color w:val="0D0D0D"/>
          <w:sz w:val="28"/>
          <w:szCs w:val="28"/>
        </w:rPr>
      </w:pPr>
    </w:p>
    <w:p w:rsidR="002C47F6" w:rsidRPr="002C47F6" w:rsidRDefault="002C47F6" w:rsidP="002C47F6">
      <w:pPr>
        <w:spacing w:after="0" w:line="360" w:lineRule="auto"/>
        <w:jc w:val="center"/>
        <w:rPr>
          <w:rFonts w:ascii="Times New Roman" w:eastAsia="Times New Roman" w:hAnsi="Times New Roman" w:cs="Times New Roman"/>
          <w:b/>
          <w:color w:val="0D0D0D"/>
          <w:sz w:val="28"/>
          <w:szCs w:val="28"/>
        </w:rPr>
      </w:pPr>
    </w:p>
    <w:p w:rsidR="002C47F6" w:rsidRPr="002C47F6" w:rsidRDefault="002C47F6" w:rsidP="002C47F6">
      <w:pPr>
        <w:spacing w:after="0" w:line="360" w:lineRule="auto"/>
        <w:jc w:val="center"/>
        <w:rPr>
          <w:rFonts w:ascii="Times New Roman" w:eastAsia="Times New Roman" w:hAnsi="Times New Roman" w:cs="Times New Roman"/>
          <w:b/>
          <w:color w:val="0D0D0D"/>
          <w:sz w:val="32"/>
          <w:szCs w:val="32"/>
        </w:rPr>
      </w:pPr>
      <w:r w:rsidRPr="002C47F6">
        <w:rPr>
          <w:rFonts w:ascii="Times New Roman" w:eastAsia="Times New Roman" w:hAnsi="Times New Roman" w:cs="Times New Roman"/>
          <w:b/>
          <w:color w:val="0D0D0D"/>
          <w:sz w:val="32"/>
          <w:szCs w:val="32"/>
        </w:rPr>
        <w:t>Д и п л о м н а   р о б о т а</w:t>
      </w:r>
    </w:p>
    <w:p w:rsidR="002C47F6" w:rsidRPr="002C47F6" w:rsidRDefault="002C47F6" w:rsidP="002C47F6">
      <w:pPr>
        <w:tabs>
          <w:tab w:val="left" w:pos="993"/>
        </w:tabs>
        <w:spacing w:after="0" w:line="240" w:lineRule="auto"/>
        <w:contextualSpacing/>
        <w:jc w:val="center"/>
        <w:rPr>
          <w:rFonts w:ascii="Times New Roman" w:eastAsia="Times New Roman" w:hAnsi="Times New Roman" w:cs="Times New Roman"/>
          <w:color w:val="0D0D0D"/>
          <w:sz w:val="28"/>
          <w:szCs w:val="28"/>
        </w:rPr>
      </w:pPr>
      <w:r w:rsidRPr="002C47F6">
        <w:rPr>
          <w:rFonts w:ascii="Times New Roman" w:eastAsia="Times New Roman" w:hAnsi="Times New Roman" w:cs="Times New Roman"/>
          <w:b/>
          <w:color w:val="0D0D0D"/>
          <w:sz w:val="28"/>
          <w:szCs w:val="28"/>
        </w:rPr>
        <w:t>«</w:t>
      </w:r>
      <w:r w:rsidRPr="002C47F6">
        <w:rPr>
          <w:rFonts w:ascii="Times New Roman" w:eastAsia="Times New Roman" w:hAnsi="Times New Roman" w:cs="Times New Roman"/>
          <w:b/>
          <w:color w:val="0D0D0D"/>
          <w:sz w:val="28"/>
          <w:szCs w:val="28"/>
          <w:lang w:eastAsia="uk-UA"/>
        </w:rPr>
        <w:t>Сучасний стан та шляхи удосконалення обліку, аналізу і контролю розрахунків з підзвітними особами на підприємстві</w:t>
      </w:r>
      <w:r w:rsidRPr="002C47F6">
        <w:rPr>
          <w:rFonts w:ascii="Times New Roman" w:eastAsia="Times New Roman" w:hAnsi="Times New Roman" w:cs="Times New Roman"/>
          <w:b/>
          <w:color w:val="0D0D0D"/>
          <w:sz w:val="28"/>
          <w:szCs w:val="28"/>
        </w:rPr>
        <w:t>»</w:t>
      </w:r>
    </w:p>
    <w:p w:rsidR="002C47F6" w:rsidRPr="002C47F6" w:rsidRDefault="002C47F6" w:rsidP="002C47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0D0D0D"/>
          <w:sz w:val="28"/>
          <w:szCs w:val="28"/>
          <w:lang w:val="en-US" w:eastAsia="ru-RU"/>
        </w:rPr>
      </w:pPr>
      <w:r w:rsidRPr="002C47F6">
        <w:rPr>
          <w:rFonts w:ascii="Times New Roman" w:eastAsia="Times New Roman" w:hAnsi="Times New Roman" w:cs="Times New Roman"/>
          <w:color w:val="0D0D0D"/>
          <w:sz w:val="28"/>
          <w:szCs w:val="28"/>
          <w:lang w:val="en-US" w:eastAsia="ru-RU"/>
        </w:rPr>
        <w:t>«</w:t>
      </w:r>
      <w:r w:rsidRPr="002C47F6">
        <w:rPr>
          <w:rFonts w:ascii="Times New Roman" w:eastAsia="Times New Roman" w:hAnsi="Times New Roman" w:cs="Times New Roman"/>
          <w:color w:val="0D0D0D"/>
          <w:sz w:val="28"/>
          <w:szCs w:val="28"/>
          <w:lang w:val="en-US" w:eastAsia="uk-UA"/>
        </w:rPr>
        <w:t xml:space="preserve">The current state and ways of improvement of the accounting, analysis and control of settlements with </w:t>
      </w:r>
      <w:proofErr w:type="gramStart"/>
      <w:r w:rsidRPr="002C47F6">
        <w:rPr>
          <w:rFonts w:ascii="Times New Roman" w:eastAsia="Times New Roman" w:hAnsi="Times New Roman" w:cs="Times New Roman"/>
          <w:color w:val="0D0D0D"/>
          <w:sz w:val="28"/>
          <w:szCs w:val="28"/>
          <w:lang w:val="en-US" w:eastAsia="uk-UA"/>
        </w:rPr>
        <w:t>accountable</w:t>
      </w:r>
      <w:proofErr w:type="gramEnd"/>
      <w:r w:rsidRPr="002C47F6">
        <w:rPr>
          <w:rFonts w:ascii="Times New Roman" w:eastAsia="Times New Roman" w:hAnsi="Times New Roman" w:cs="Times New Roman"/>
          <w:color w:val="0D0D0D"/>
          <w:sz w:val="28"/>
          <w:szCs w:val="28"/>
          <w:lang w:val="en-US" w:eastAsia="uk-UA"/>
        </w:rPr>
        <w:t xml:space="preserve"> persons at the enterprise</w:t>
      </w:r>
      <w:r w:rsidRPr="002C47F6">
        <w:rPr>
          <w:rFonts w:ascii="Times New Roman" w:eastAsia="Times New Roman" w:hAnsi="Times New Roman" w:cs="Times New Roman"/>
          <w:color w:val="0D0D0D"/>
          <w:sz w:val="28"/>
          <w:szCs w:val="28"/>
          <w:lang w:val="en-US" w:eastAsia="ru-RU"/>
        </w:rPr>
        <w:t>»</w:t>
      </w:r>
    </w:p>
    <w:p w:rsidR="002C47F6" w:rsidRPr="002C47F6" w:rsidRDefault="002C47F6" w:rsidP="002C47F6">
      <w:pPr>
        <w:spacing w:after="0" w:line="240" w:lineRule="auto"/>
        <w:jc w:val="center"/>
        <w:rPr>
          <w:rFonts w:ascii="Calibri" w:eastAsia="Times New Roman" w:hAnsi="Calibri" w:cs="Times New Roman"/>
          <w:color w:val="0D0D0D"/>
          <w:sz w:val="28"/>
          <w:szCs w:val="28"/>
        </w:rPr>
      </w:pPr>
    </w:p>
    <w:p w:rsidR="002C47F6" w:rsidRPr="002C47F6" w:rsidRDefault="002C47F6" w:rsidP="002C47F6">
      <w:pPr>
        <w:spacing w:after="0" w:line="240" w:lineRule="auto"/>
        <w:jc w:val="center"/>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на здобуття ступеня вищої освіти «магістр»</w:t>
      </w:r>
    </w:p>
    <w:p w:rsidR="002C47F6" w:rsidRPr="002C47F6" w:rsidRDefault="002C47F6" w:rsidP="002C47F6">
      <w:pPr>
        <w:spacing w:after="0" w:line="240" w:lineRule="auto"/>
        <w:jc w:val="center"/>
        <w:rPr>
          <w:rFonts w:ascii="Times New Roman" w:eastAsia="Times New Roman" w:hAnsi="Times New Roman" w:cs="Times New Roman"/>
          <w:b/>
          <w:color w:val="0D0D0D"/>
          <w:sz w:val="28"/>
          <w:szCs w:val="28"/>
        </w:rPr>
      </w:pPr>
    </w:p>
    <w:p w:rsidR="002C47F6" w:rsidRPr="002C47F6" w:rsidRDefault="002C47F6" w:rsidP="002C47F6">
      <w:pPr>
        <w:spacing w:after="0" w:line="240" w:lineRule="auto"/>
        <w:jc w:val="center"/>
        <w:rPr>
          <w:rFonts w:ascii="Times New Roman" w:eastAsia="Times New Roman" w:hAnsi="Times New Roman" w:cs="Times New Roman"/>
          <w:b/>
          <w:color w:val="0D0D0D"/>
          <w:sz w:val="28"/>
          <w:szCs w:val="28"/>
        </w:rPr>
      </w:pPr>
    </w:p>
    <w:tbl>
      <w:tblPr>
        <w:tblW w:w="0" w:type="auto"/>
        <w:tblLook w:val="01E0" w:firstRow="1" w:lastRow="1" w:firstColumn="1" w:lastColumn="1" w:noHBand="0" w:noVBand="0"/>
      </w:tblPr>
      <w:tblGrid>
        <w:gridCol w:w="3708"/>
        <w:gridCol w:w="5862"/>
      </w:tblGrid>
      <w:tr w:rsidR="002C47F6" w:rsidRPr="002C47F6" w:rsidTr="002C47F6">
        <w:tc>
          <w:tcPr>
            <w:tcW w:w="3708" w:type="dxa"/>
          </w:tcPr>
          <w:p w:rsidR="002C47F6" w:rsidRPr="002C47F6" w:rsidRDefault="002C47F6" w:rsidP="002C47F6">
            <w:pPr>
              <w:spacing w:after="0" w:line="240" w:lineRule="auto"/>
              <w:jc w:val="center"/>
              <w:rPr>
                <w:rFonts w:ascii="Times New Roman" w:eastAsia="Times New Roman" w:hAnsi="Times New Roman" w:cs="Times New Roman"/>
                <w:b/>
                <w:color w:val="0D0D0D"/>
                <w:sz w:val="28"/>
                <w:szCs w:val="28"/>
              </w:rPr>
            </w:pPr>
          </w:p>
        </w:tc>
        <w:tc>
          <w:tcPr>
            <w:tcW w:w="5862" w:type="dxa"/>
          </w:tcPr>
          <w:p w:rsidR="002C47F6" w:rsidRPr="002C47F6" w:rsidRDefault="002C47F6" w:rsidP="002C47F6">
            <w:pPr>
              <w:spacing w:after="0" w:line="240" w:lineRule="auto"/>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Виконала: студентка заочної форми навчання,</w:t>
            </w:r>
          </w:p>
          <w:p w:rsidR="002C47F6" w:rsidRPr="002C47F6" w:rsidRDefault="002C47F6" w:rsidP="002C47F6">
            <w:pPr>
              <w:spacing w:after="0" w:line="240" w:lineRule="auto"/>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спеціальність 071 Облік і оподаткування</w:t>
            </w:r>
          </w:p>
          <w:p w:rsidR="002C47F6" w:rsidRPr="002C47F6" w:rsidRDefault="002C47F6" w:rsidP="002C47F6">
            <w:pPr>
              <w:spacing w:after="0" w:line="240" w:lineRule="auto"/>
              <w:rPr>
                <w:rFonts w:ascii="Times New Roman" w:eastAsia="Times New Roman" w:hAnsi="Times New Roman" w:cs="Times New Roman"/>
                <w:color w:val="0D0D0D"/>
                <w:sz w:val="28"/>
                <w:szCs w:val="28"/>
              </w:rPr>
            </w:pPr>
            <w:proofErr w:type="spellStart"/>
            <w:r w:rsidRPr="002C47F6">
              <w:rPr>
                <w:rFonts w:ascii="Times New Roman" w:eastAsia="Times New Roman" w:hAnsi="Times New Roman" w:cs="Times New Roman"/>
                <w:color w:val="0D0D0D"/>
                <w:sz w:val="28"/>
                <w:szCs w:val="28"/>
              </w:rPr>
              <w:t>Бріткаріу</w:t>
            </w:r>
            <w:proofErr w:type="spellEnd"/>
            <w:r w:rsidRPr="002C47F6">
              <w:rPr>
                <w:rFonts w:ascii="Times New Roman" w:eastAsia="Times New Roman" w:hAnsi="Times New Roman" w:cs="Times New Roman"/>
                <w:color w:val="0D0D0D"/>
                <w:sz w:val="28"/>
                <w:szCs w:val="28"/>
              </w:rPr>
              <w:t xml:space="preserve"> Ірина Сергіївна</w:t>
            </w:r>
          </w:p>
          <w:p w:rsidR="002C47F6" w:rsidRPr="002C47F6" w:rsidRDefault="002C47F6" w:rsidP="002C47F6">
            <w:pPr>
              <w:spacing w:after="0" w:line="240" w:lineRule="auto"/>
              <w:rPr>
                <w:rFonts w:ascii="Times New Roman" w:eastAsia="Times New Roman" w:hAnsi="Times New Roman" w:cs="Times New Roman"/>
                <w:color w:val="0D0D0D"/>
                <w:sz w:val="28"/>
                <w:szCs w:val="28"/>
              </w:rPr>
            </w:pPr>
          </w:p>
          <w:p w:rsidR="002C47F6" w:rsidRPr="002C47F6" w:rsidRDefault="002C47F6" w:rsidP="002C47F6">
            <w:pPr>
              <w:spacing w:after="0" w:line="240" w:lineRule="auto"/>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 xml:space="preserve">Науковий керівник: </w:t>
            </w:r>
          </w:p>
          <w:p w:rsidR="002C47F6" w:rsidRPr="002C47F6" w:rsidRDefault="002C47F6" w:rsidP="002C47F6">
            <w:pPr>
              <w:spacing w:after="0" w:line="240" w:lineRule="auto"/>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к. е. н., доц. Гоголь М.М. _____________</w:t>
            </w:r>
          </w:p>
          <w:p w:rsidR="002C47F6" w:rsidRPr="002C47F6" w:rsidRDefault="002C47F6" w:rsidP="002C47F6">
            <w:pPr>
              <w:spacing w:after="0" w:line="240" w:lineRule="auto"/>
              <w:rPr>
                <w:rFonts w:ascii="Times New Roman" w:eastAsia="Times New Roman" w:hAnsi="Times New Roman" w:cs="Times New Roman"/>
                <w:color w:val="0D0D0D"/>
                <w:sz w:val="28"/>
                <w:szCs w:val="28"/>
              </w:rPr>
            </w:pPr>
          </w:p>
          <w:p w:rsidR="002C47F6" w:rsidRPr="002C47F6" w:rsidRDefault="002C47F6" w:rsidP="002C47F6">
            <w:pPr>
              <w:spacing w:after="0" w:line="240" w:lineRule="auto"/>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 xml:space="preserve">Рецензент: </w:t>
            </w:r>
          </w:p>
          <w:p w:rsidR="002C47F6" w:rsidRPr="002C47F6" w:rsidRDefault="002C47F6" w:rsidP="002C47F6">
            <w:pPr>
              <w:spacing w:after="0" w:line="240" w:lineRule="auto"/>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к. е. н., доц. Дяченко О.П.</w:t>
            </w:r>
          </w:p>
        </w:tc>
      </w:tr>
    </w:tbl>
    <w:p w:rsidR="002C47F6" w:rsidRPr="002C47F6" w:rsidRDefault="002C47F6" w:rsidP="002C47F6">
      <w:pPr>
        <w:spacing w:after="0" w:line="360" w:lineRule="auto"/>
        <w:jc w:val="center"/>
        <w:rPr>
          <w:rFonts w:ascii="Times New Roman" w:eastAsia="Times New Roman" w:hAnsi="Times New Roman" w:cs="Times New Roman"/>
          <w:b/>
          <w:color w:val="0D0D0D"/>
          <w:sz w:val="28"/>
          <w:szCs w:val="28"/>
        </w:rPr>
      </w:pPr>
    </w:p>
    <w:p w:rsidR="002C47F6" w:rsidRPr="002C47F6" w:rsidRDefault="002C47F6" w:rsidP="002C47F6">
      <w:pPr>
        <w:spacing w:after="0" w:line="360" w:lineRule="auto"/>
        <w:jc w:val="center"/>
        <w:rPr>
          <w:rFonts w:ascii="Times New Roman" w:eastAsia="Times New Roman" w:hAnsi="Times New Roman" w:cs="Times New Roman"/>
          <w:b/>
          <w:color w:val="0D0D0D"/>
          <w:sz w:val="28"/>
          <w:szCs w:val="28"/>
        </w:rPr>
      </w:pPr>
    </w:p>
    <w:tbl>
      <w:tblPr>
        <w:tblW w:w="5155" w:type="pct"/>
        <w:jc w:val="center"/>
        <w:tblLook w:val="00A0" w:firstRow="1" w:lastRow="0" w:firstColumn="1" w:lastColumn="0" w:noHBand="0" w:noVBand="0"/>
      </w:tblPr>
      <w:tblGrid>
        <w:gridCol w:w="4428"/>
        <w:gridCol w:w="653"/>
        <w:gridCol w:w="4489"/>
        <w:gridCol w:w="297"/>
      </w:tblGrid>
      <w:tr w:rsidR="002C47F6" w:rsidRPr="002C47F6" w:rsidTr="002C47F6">
        <w:trPr>
          <w:jc w:val="center"/>
        </w:trPr>
        <w:tc>
          <w:tcPr>
            <w:tcW w:w="5081" w:type="dxa"/>
            <w:gridSpan w:val="2"/>
          </w:tcPr>
          <w:p w:rsidR="002C47F6" w:rsidRPr="002C47F6" w:rsidRDefault="002C47F6" w:rsidP="002C47F6">
            <w:pPr>
              <w:spacing w:after="0" w:line="360" w:lineRule="auto"/>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Рекомендовано до захисту:</w:t>
            </w:r>
          </w:p>
          <w:p w:rsidR="002C47F6" w:rsidRPr="002C47F6" w:rsidRDefault="002C47F6" w:rsidP="002C47F6">
            <w:pPr>
              <w:spacing w:after="0" w:line="360" w:lineRule="auto"/>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протокол засідання кафедри</w:t>
            </w:r>
          </w:p>
          <w:p w:rsidR="002C47F6" w:rsidRPr="002C47F6" w:rsidRDefault="002C47F6" w:rsidP="002C47F6">
            <w:pPr>
              <w:spacing w:after="0" w:line="360" w:lineRule="auto"/>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 4 від 16.11.2018 р.</w:t>
            </w:r>
          </w:p>
          <w:p w:rsidR="002C47F6" w:rsidRPr="002C47F6" w:rsidRDefault="002C47F6" w:rsidP="002C47F6">
            <w:pPr>
              <w:spacing w:after="0" w:line="360" w:lineRule="auto"/>
              <w:rPr>
                <w:rFonts w:ascii="Times New Roman" w:eastAsia="Times New Roman" w:hAnsi="Times New Roman" w:cs="Times New Roman"/>
                <w:color w:val="0D0D0D"/>
                <w:sz w:val="28"/>
                <w:szCs w:val="28"/>
              </w:rPr>
            </w:pPr>
          </w:p>
          <w:p w:rsidR="002C47F6" w:rsidRPr="002C47F6" w:rsidRDefault="002C47F6" w:rsidP="002C47F6">
            <w:pPr>
              <w:spacing w:after="0" w:line="360" w:lineRule="auto"/>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Завідувач кафедри</w:t>
            </w:r>
          </w:p>
          <w:p w:rsidR="002C47F6" w:rsidRPr="002C47F6" w:rsidRDefault="002C47F6" w:rsidP="002C47F6">
            <w:pPr>
              <w:tabs>
                <w:tab w:val="left" w:pos="1168"/>
                <w:tab w:val="left" w:pos="3861"/>
              </w:tabs>
              <w:spacing w:after="0"/>
              <w:rPr>
                <w:rFonts w:ascii="Times New Roman" w:eastAsia="Times New Roman" w:hAnsi="Times New Roman" w:cs="Times New Roman"/>
                <w:color w:val="0D0D0D"/>
                <w:sz w:val="28"/>
                <w:szCs w:val="28"/>
                <w:u w:val="single"/>
              </w:rPr>
            </w:pPr>
            <w:r w:rsidRPr="002C47F6">
              <w:rPr>
                <w:rFonts w:ascii="Times New Roman" w:eastAsia="Times New Roman" w:hAnsi="Times New Roman" w:cs="Times New Roman"/>
                <w:color w:val="0D0D0D"/>
                <w:sz w:val="28"/>
                <w:szCs w:val="28"/>
                <w:u w:val="single"/>
              </w:rPr>
              <w:tab/>
            </w:r>
            <w:r w:rsidRPr="002C47F6">
              <w:rPr>
                <w:rFonts w:ascii="Times New Roman" w:eastAsia="Times New Roman" w:hAnsi="Times New Roman" w:cs="Times New Roman"/>
                <w:color w:val="0D0D0D"/>
                <w:sz w:val="28"/>
                <w:szCs w:val="28"/>
              </w:rPr>
              <w:t xml:space="preserve"> доц. </w:t>
            </w:r>
            <w:proofErr w:type="spellStart"/>
            <w:r w:rsidRPr="002C47F6">
              <w:rPr>
                <w:rFonts w:ascii="Times New Roman" w:eastAsia="Times New Roman" w:hAnsi="Times New Roman" w:cs="Times New Roman"/>
                <w:color w:val="0D0D0D"/>
                <w:sz w:val="28"/>
                <w:szCs w:val="28"/>
              </w:rPr>
              <w:t>Кусик</w:t>
            </w:r>
            <w:proofErr w:type="spellEnd"/>
            <w:r w:rsidRPr="002C47F6">
              <w:rPr>
                <w:rFonts w:ascii="Times New Roman" w:eastAsia="Times New Roman" w:hAnsi="Times New Roman" w:cs="Times New Roman"/>
                <w:color w:val="0D0D0D"/>
                <w:sz w:val="28"/>
                <w:szCs w:val="28"/>
              </w:rPr>
              <w:t xml:space="preserve"> Н.Л.</w:t>
            </w:r>
          </w:p>
          <w:p w:rsidR="002C47F6" w:rsidRPr="002C47F6" w:rsidRDefault="002C47F6" w:rsidP="002C47F6">
            <w:pPr>
              <w:tabs>
                <w:tab w:val="left" w:pos="284"/>
                <w:tab w:val="left" w:pos="1767"/>
              </w:tabs>
              <w:spacing w:after="0"/>
              <w:rPr>
                <w:rFonts w:ascii="Times New Roman" w:eastAsia="Times New Roman" w:hAnsi="Times New Roman" w:cs="Times New Roman"/>
                <w:color w:val="0D0D0D"/>
                <w:sz w:val="20"/>
                <w:szCs w:val="20"/>
              </w:rPr>
            </w:pPr>
            <w:r w:rsidRPr="002C47F6">
              <w:rPr>
                <w:rFonts w:ascii="Times New Roman" w:eastAsia="Times New Roman" w:hAnsi="Times New Roman" w:cs="Times New Roman"/>
                <w:color w:val="0D0D0D"/>
                <w:sz w:val="20"/>
                <w:szCs w:val="20"/>
              </w:rPr>
              <w:tab/>
              <w:t>(підпис)</w:t>
            </w:r>
            <w:r w:rsidRPr="002C47F6">
              <w:rPr>
                <w:rFonts w:ascii="Times New Roman" w:eastAsia="Times New Roman" w:hAnsi="Times New Roman" w:cs="Times New Roman"/>
                <w:color w:val="0D0D0D"/>
                <w:sz w:val="20"/>
                <w:szCs w:val="20"/>
              </w:rPr>
              <w:tab/>
            </w:r>
          </w:p>
        </w:tc>
        <w:tc>
          <w:tcPr>
            <w:tcW w:w="4786" w:type="dxa"/>
            <w:gridSpan w:val="2"/>
          </w:tcPr>
          <w:p w:rsidR="002C47F6" w:rsidRPr="002C47F6" w:rsidRDefault="002C47F6" w:rsidP="002C47F6">
            <w:pPr>
              <w:tabs>
                <w:tab w:val="right" w:pos="4462"/>
              </w:tabs>
              <w:spacing w:after="0" w:line="360" w:lineRule="auto"/>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Захищено на засіданні ЕК № ___</w:t>
            </w:r>
          </w:p>
          <w:p w:rsidR="002C47F6" w:rsidRPr="002C47F6" w:rsidRDefault="002C47F6" w:rsidP="002C47F6">
            <w:pPr>
              <w:tabs>
                <w:tab w:val="right" w:pos="4462"/>
              </w:tabs>
              <w:spacing w:after="0" w:line="360" w:lineRule="auto"/>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протокол № ___ від ________ 2018 р.</w:t>
            </w:r>
            <w:r w:rsidRPr="002C47F6">
              <w:rPr>
                <w:rFonts w:ascii="Times New Roman" w:eastAsia="Times New Roman" w:hAnsi="Times New Roman" w:cs="Times New Roman"/>
                <w:color w:val="0D0D0D"/>
                <w:sz w:val="28"/>
                <w:szCs w:val="28"/>
              </w:rPr>
              <w:tab/>
            </w:r>
          </w:p>
          <w:p w:rsidR="002C47F6" w:rsidRPr="002C47F6" w:rsidRDefault="002C47F6" w:rsidP="002C47F6">
            <w:pPr>
              <w:tabs>
                <w:tab w:val="right" w:pos="4462"/>
              </w:tabs>
              <w:spacing w:after="0"/>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Оцінка ______________/___</w:t>
            </w:r>
            <w:r w:rsidRPr="002C47F6">
              <w:rPr>
                <w:rFonts w:ascii="Times New Roman" w:eastAsia="Times New Roman" w:hAnsi="Times New Roman" w:cs="Times New Roman"/>
                <w:color w:val="0D0D0D"/>
                <w:sz w:val="20"/>
                <w:szCs w:val="20"/>
              </w:rPr>
              <w:tab/>
            </w:r>
            <w:r w:rsidRPr="002C47F6">
              <w:rPr>
                <w:rFonts w:ascii="Times New Roman" w:eastAsia="Times New Roman" w:hAnsi="Times New Roman" w:cs="Times New Roman"/>
                <w:color w:val="0D0D0D"/>
                <w:sz w:val="28"/>
                <w:szCs w:val="28"/>
              </w:rPr>
              <w:t>___/_____</w:t>
            </w:r>
          </w:p>
          <w:p w:rsidR="002C47F6" w:rsidRPr="002C47F6" w:rsidRDefault="002C47F6" w:rsidP="002C47F6">
            <w:pPr>
              <w:spacing w:after="0"/>
              <w:jc w:val="center"/>
              <w:rPr>
                <w:rFonts w:ascii="Times New Roman" w:eastAsia="Times New Roman" w:hAnsi="Times New Roman" w:cs="Times New Roman"/>
                <w:color w:val="0D0D0D"/>
                <w:sz w:val="20"/>
                <w:szCs w:val="20"/>
              </w:rPr>
            </w:pPr>
            <w:r w:rsidRPr="002C47F6">
              <w:rPr>
                <w:rFonts w:ascii="Times New Roman" w:eastAsia="Times New Roman" w:hAnsi="Times New Roman" w:cs="Times New Roman"/>
                <w:color w:val="0D0D0D"/>
                <w:sz w:val="20"/>
                <w:szCs w:val="20"/>
              </w:rPr>
              <w:t>(за національною шкалою/ шкалою ЕСТS/ бали)</w:t>
            </w:r>
          </w:p>
          <w:p w:rsidR="002C47F6" w:rsidRPr="002C47F6" w:rsidRDefault="002C47F6" w:rsidP="002C47F6">
            <w:pPr>
              <w:spacing w:after="0" w:line="360" w:lineRule="auto"/>
              <w:rPr>
                <w:rFonts w:ascii="Times New Roman" w:eastAsia="Times New Roman" w:hAnsi="Times New Roman" w:cs="Times New Roman"/>
                <w:color w:val="0D0D0D"/>
                <w:sz w:val="28"/>
                <w:szCs w:val="28"/>
              </w:rPr>
            </w:pPr>
          </w:p>
          <w:p w:rsidR="002C47F6" w:rsidRPr="002C47F6" w:rsidRDefault="002C47F6" w:rsidP="002C47F6">
            <w:pPr>
              <w:spacing w:after="0" w:line="360" w:lineRule="auto"/>
              <w:rPr>
                <w:rFonts w:ascii="Times New Roman" w:eastAsia="Times New Roman" w:hAnsi="Times New Roman" w:cs="Times New Roman"/>
                <w:color w:val="0D0D0D"/>
                <w:sz w:val="20"/>
                <w:szCs w:val="20"/>
              </w:rPr>
            </w:pPr>
            <w:r w:rsidRPr="002C47F6">
              <w:rPr>
                <w:rFonts w:ascii="Times New Roman" w:eastAsia="Times New Roman" w:hAnsi="Times New Roman" w:cs="Times New Roman"/>
                <w:color w:val="0D0D0D"/>
                <w:sz w:val="28"/>
                <w:szCs w:val="28"/>
              </w:rPr>
              <w:t>Голова ЕК</w:t>
            </w:r>
          </w:p>
          <w:p w:rsidR="002C47F6" w:rsidRPr="002C47F6" w:rsidRDefault="002C47F6" w:rsidP="002C47F6">
            <w:pPr>
              <w:spacing w:after="0"/>
              <w:rPr>
                <w:rFonts w:ascii="Times New Roman" w:eastAsia="Times New Roman" w:hAnsi="Times New Roman" w:cs="Times New Roman"/>
                <w:color w:val="0D0D0D"/>
                <w:sz w:val="20"/>
                <w:szCs w:val="20"/>
              </w:rPr>
            </w:pPr>
            <w:r w:rsidRPr="002C47F6">
              <w:rPr>
                <w:rFonts w:ascii="Times New Roman" w:eastAsia="Times New Roman" w:hAnsi="Times New Roman" w:cs="Times New Roman"/>
                <w:color w:val="0D0D0D"/>
                <w:sz w:val="28"/>
                <w:szCs w:val="28"/>
              </w:rPr>
              <w:t>_________ проф. Побережець О.В.</w:t>
            </w:r>
          </w:p>
          <w:p w:rsidR="002C47F6" w:rsidRPr="002C47F6" w:rsidRDefault="002C47F6" w:rsidP="002C47F6">
            <w:pPr>
              <w:tabs>
                <w:tab w:val="left" w:pos="454"/>
                <w:tab w:val="left" w:pos="2155"/>
              </w:tabs>
              <w:spacing w:after="0"/>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0"/>
                <w:szCs w:val="20"/>
              </w:rPr>
              <w:tab/>
              <w:t>(підпис)</w:t>
            </w:r>
            <w:r w:rsidRPr="002C47F6">
              <w:rPr>
                <w:rFonts w:ascii="Times New Roman" w:eastAsia="Times New Roman" w:hAnsi="Times New Roman" w:cs="Times New Roman"/>
                <w:color w:val="0D0D0D"/>
                <w:sz w:val="20"/>
                <w:szCs w:val="20"/>
              </w:rPr>
              <w:tab/>
            </w:r>
          </w:p>
        </w:tc>
      </w:tr>
      <w:tr w:rsidR="002C47F6" w:rsidRPr="002C47F6" w:rsidTr="002C47F6">
        <w:trPr>
          <w:gridAfter w:val="1"/>
          <w:wAfter w:w="297" w:type="dxa"/>
          <w:jc w:val="center"/>
        </w:trPr>
        <w:tc>
          <w:tcPr>
            <w:tcW w:w="4428" w:type="dxa"/>
          </w:tcPr>
          <w:p w:rsidR="002C47F6" w:rsidRPr="002C47F6" w:rsidRDefault="002C47F6" w:rsidP="002C47F6">
            <w:pPr>
              <w:widowControl w:val="0"/>
              <w:autoSpaceDE w:val="0"/>
              <w:autoSpaceDN w:val="0"/>
              <w:adjustRightInd w:val="0"/>
              <w:spacing w:after="0" w:line="360" w:lineRule="auto"/>
              <w:rPr>
                <w:rFonts w:ascii="Times New Roman" w:eastAsia="Times New Roman" w:hAnsi="Times New Roman" w:cs="Times New Roman"/>
                <w:color w:val="0D0D0D"/>
                <w:sz w:val="28"/>
                <w:szCs w:val="28"/>
                <w:lang w:val="ru-RU" w:eastAsia="ru-RU"/>
              </w:rPr>
            </w:pPr>
          </w:p>
        </w:tc>
        <w:tc>
          <w:tcPr>
            <w:tcW w:w="5142" w:type="dxa"/>
            <w:gridSpan w:val="2"/>
          </w:tcPr>
          <w:p w:rsidR="002C47F6" w:rsidRPr="002C47F6" w:rsidRDefault="002C47F6" w:rsidP="002C47F6">
            <w:pPr>
              <w:widowControl w:val="0"/>
              <w:autoSpaceDE w:val="0"/>
              <w:autoSpaceDN w:val="0"/>
              <w:adjustRightInd w:val="0"/>
              <w:spacing w:after="0" w:line="360" w:lineRule="auto"/>
              <w:rPr>
                <w:rFonts w:ascii="Times New Roman" w:eastAsia="Times New Roman" w:hAnsi="Times New Roman" w:cs="Times New Roman"/>
                <w:color w:val="0D0D0D"/>
                <w:sz w:val="28"/>
                <w:szCs w:val="28"/>
                <w:lang w:val="ru-RU" w:eastAsia="ru-RU"/>
              </w:rPr>
            </w:pPr>
          </w:p>
        </w:tc>
      </w:tr>
    </w:tbl>
    <w:p w:rsidR="002C47F6" w:rsidRPr="002C47F6" w:rsidRDefault="002C47F6" w:rsidP="002C47F6">
      <w:pPr>
        <w:spacing w:after="0" w:line="360" w:lineRule="auto"/>
        <w:jc w:val="center"/>
        <w:rPr>
          <w:rFonts w:ascii="Times New Roman" w:eastAsia="Times New Roman" w:hAnsi="Times New Roman" w:cs="Times New Roman"/>
          <w:b/>
          <w:color w:val="0D0D0D"/>
          <w:sz w:val="28"/>
          <w:szCs w:val="28"/>
          <w:lang w:val="ru-RU" w:eastAsia="uk-UA"/>
        </w:rPr>
      </w:pPr>
    </w:p>
    <w:p w:rsidR="002C47F6" w:rsidRPr="002C47F6" w:rsidRDefault="002C47F6" w:rsidP="002C47F6">
      <w:pPr>
        <w:spacing w:after="0" w:line="360" w:lineRule="auto"/>
        <w:jc w:val="center"/>
        <w:rPr>
          <w:rFonts w:ascii="Calibri" w:eastAsia="Times New Roman" w:hAnsi="Calibri" w:cs="Times New Roman"/>
          <w:lang w:val="ru-RU"/>
        </w:rPr>
      </w:pPr>
      <w:r w:rsidRPr="002C47F6">
        <w:rPr>
          <w:rFonts w:ascii="Times New Roman" w:eastAsia="Times New Roman" w:hAnsi="Times New Roman" w:cs="Times New Roman"/>
          <w:b/>
          <w:color w:val="0D0D0D"/>
          <w:sz w:val="28"/>
          <w:szCs w:val="28"/>
          <w:lang w:eastAsia="uk-UA"/>
        </w:rPr>
        <w:t>Одеса – 2018</w:t>
      </w:r>
    </w:p>
    <w:p w:rsidR="002C47F6" w:rsidRPr="002C47F6" w:rsidRDefault="002C47F6" w:rsidP="002C47F6">
      <w:pPr>
        <w:spacing w:after="0" w:line="360" w:lineRule="auto"/>
        <w:rPr>
          <w:rFonts w:ascii="Times New Roman" w:eastAsia="Times New Roman" w:hAnsi="Times New Roman" w:cs="Times New Roman"/>
          <w:b/>
          <w:color w:val="0D0D0D"/>
          <w:sz w:val="28"/>
          <w:szCs w:val="28"/>
        </w:rPr>
        <w:sectPr w:rsidR="002C47F6" w:rsidRPr="002C47F6">
          <w:pgSz w:w="11906" w:h="16838"/>
          <w:pgMar w:top="1134" w:right="851" w:bottom="1134" w:left="1701" w:header="709" w:footer="709" w:gutter="0"/>
          <w:cols w:space="720"/>
        </w:sectPr>
      </w:pPr>
    </w:p>
    <w:p w:rsidR="002C47F6" w:rsidRPr="002C47F6" w:rsidRDefault="002C47F6" w:rsidP="002C47F6">
      <w:pPr>
        <w:spacing w:after="0" w:line="360" w:lineRule="auto"/>
        <w:jc w:val="center"/>
        <w:outlineLvl w:val="0"/>
        <w:rPr>
          <w:rFonts w:ascii="Times New Roman" w:eastAsia="Times New Roman" w:hAnsi="Times New Roman" w:cs="Times New Roman"/>
          <w:b/>
          <w:color w:val="0D0D0D"/>
          <w:sz w:val="28"/>
          <w:szCs w:val="28"/>
        </w:rPr>
      </w:pPr>
      <w:r w:rsidRPr="002C47F6">
        <w:rPr>
          <w:rFonts w:ascii="Times New Roman" w:eastAsia="Times New Roman" w:hAnsi="Times New Roman" w:cs="Times New Roman"/>
          <w:b/>
          <w:color w:val="0D0D0D"/>
          <w:sz w:val="28"/>
          <w:szCs w:val="28"/>
        </w:rPr>
        <w:t>ЗМІСТ</w:t>
      </w:r>
    </w:p>
    <w:p w:rsidR="002C47F6" w:rsidRPr="002C47F6" w:rsidRDefault="002C47F6" w:rsidP="002C47F6">
      <w:pPr>
        <w:spacing w:after="0" w:line="360" w:lineRule="auto"/>
        <w:jc w:val="both"/>
        <w:rPr>
          <w:rFonts w:ascii="Times New Roman" w:eastAsia="Times New Roman" w:hAnsi="Times New Roman" w:cs="Times New Roman"/>
          <w:color w:val="0D0D0D"/>
          <w:sz w:val="28"/>
          <w:szCs w:val="28"/>
        </w:rPr>
      </w:pPr>
    </w:p>
    <w:p w:rsidR="002C47F6" w:rsidRPr="002C47F6" w:rsidRDefault="002C47F6" w:rsidP="002C47F6">
      <w:pPr>
        <w:spacing w:after="0" w:line="360" w:lineRule="auto"/>
        <w:jc w:val="both"/>
        <w:rPr>
          <w:rFonts w:ascii="Times New Roman" w:eastAsia="Times New Roman" w:hAnsi="Times New Roman" w:cs="Times New Roman"/>
          <w:color w:val="0D0D0D"/>
          <w:sz w:val="28"/>
          <w:szCs w:val="28"/>
        </w:rPr>
      </w:pPr>
    </w:p>
    <w:tbl>
      <w:tblPr>
        <w:tblW w:w="0" w:type="auto"/>
        <w:tblLook w:val="01E0" w:firstRow="1" w:lastRow="1" w:firstColumn="1" w:lastColumn="1" w:noHBand="0" w:noVBand="0"/>
      </w:tblPr>
      <w:tblGrid>
        <w:gridCol w:w="8747"/>
        <w:gridCol w:w="817"/>
      </w:tblGrid>
      <w:tr w:rsidR="002C47F6" w:rsidRPr="002C47F6" w:rsidTr="002C47F6">
        <w:tc>
          <w:tcPr>
            <w:tcW w:w="8747" w:type="dxa"/>
            <w:hideMark/>
          </w:tcPr>
          <w:p w:rsidR="002C47F6" w:rsidRPr="002C47F6" w:rsidRDefault="002C47F6" w:rsidP="002C47F6">
            <w:pPr>
              <w:spacing w:after="0" w:line="360" w:lineRule="auto"/>
              <w:jc w:val="both"/>
              <w:rPr>
                <w:rFonts w:ascii="Times New Roman" w:eastAsia="Times New Roman" w:hAnsi="Times New Roman" w:cs="Times New Roman"/>
                <w:b/>
                <w:caps/>
                <w:color w:val="0D0D0D"/>
                <w:sz w:val="28"/>
                <w:szCs w:val="28"/>
              </w:rPr>
            </w:pPr>
            <w:r w:rsidRPr="002C47F6">
              <w:rPr>
                <w:rFonts w:ascii="Times New Roman" w:eastAsia="Times New Roman" w:hAnsi="Times New Roman" w:cs="Times New Roman"/>
                <w:b/>
                <w:caps/>
                <w:color w:val="0D0D0D"/>
                <w:sz w:val="28"/>
                <w:szCs w:val="28"/>
              </w:rPr>
              <w:t>Анотація</w:t>
            </w:r>
          </w:p>
        </w:tc>
        <w:tc>
          <w:tcPr>
            <w:tcW w:w="817" w:type="dxa"/>
            <w:hideMark/>
          </w:tcPr>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4</w:t>
            </w:r>
          </w:p>
        </w:tc>
      </w:tr>
      <w:tr w:rsidR="002C47F6" w:rsidRPr="002C47F6" w:rsidTr="002C47F6">
        <w:tc>
          <w:tcPr>
            <w:tcW w:w="8747" w:type="dxa"/>
            <w:hideMark/>
          </w:tcPr>
          <w:p w:rsidR="002C47F6" w:rsidRPr="002C47F6" w:rsidRDefault="002C47F6" w:rsidP="002C47F6">
            <w:pPr>
              <w:spacing w:after="0" w:line="360" w:lineRule="auto"/>
              <w:jc w:val="both"/>
              <w:rPr>
                <w:rFonts w:ascii="Times New Roman" w:eastAsia="Times New Roman" w:hAnsi="Times New Roman" w:cs="Times New Roman"/>
                <w:b/>
                <w:caps/>
                <w:color w:val="0D0D0D"/>
                <w:sz w:val="28"/>
                <w:szCs w:val="28"/>
              </w:rPr>
            </w:pPr>
            <w:r w:rsidRPr="002C47F6">
              <w:rPr>
                <w:rFonts w:ascii="Times New Roman" w:eastAsia="Times New Roman" w:hAnsi="Times New Roman" w:cs="Times New Roman"/>
                <w:b/>
                <w:caps/>
                <w:color w:val="0D0D0D"/>
                <w:sz w:val="28"/>
                <w:szCs w:val="28"/>
              </w:rPr>
              <w:t>Перелік умовних позначень та скорочень</w:t>
            </w:r>
          </w:p>
        </w:tc>
        <w:tc>
          <w:tcPr>
            <w:tcW w:w="817" w:type="dxa"/>
            <w:hideMark/>
          </w:tcPr>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5</w:t>
            </w:r>
          </w:p>
        </w:tc>
      </w:tr>
      <w:tr w:rsidR="002C47F6" w:rsidRPr="002C47F6" w:rsidTr="002C47F6">
        <w:tc>
          <w:tcPr>
            <w:tcW w:w="8747" w:type="dxa"/>
            <w:hideMark/>
          </w:tcPr>
          <w:p w:rsidR="002C47F6" w:rsidRPr="002C47F6" w:rsidRDefault="002C47F6" w:rsidP="002C47F6">
            <w:pPr>
              <w:spacing w:after="0" w:line="360" w:lineRule="auto"/>
              <w:jc w:val="both"/>
              <w:rPr>
                <w:rFonts w:ascii="Times New Roman" w:eastAsia="Times New Roman" w:hAnsi="Times New Roman" w:cs="Times New Roman"/>
                <w:b/>
                <w:caps/>
                <w:color w:val="0D0D0D"/>
                <w:sz w:val="28"/>
                <w:szCs w:val="28"/>
              </w:rPr>
            </w:pPr>
            <w:r w:rsidRPr="002C47F6">
              <w:rPr>
                <w:rFonts w:ascii="Times New Roman" w:eastAsia="Times New Roman" w:hAnsi="Times New Roman" w:cs="Times New Roman"/>
                <w:b/>
                <w:caps/>
                <w:color w:val="0D0D0D"/>
                <w:sz w:val="28"/>
                <w:szCs w:val="28"/>
              </w:rPr>
              <w:t>Вступ</w:t>
            </w:r>
          </w:p>
        </w:tc>
        <w:tc>
          <w:tcPr>
            <w:tcW w:w="817" w:type="dxa"/>
            <w:hideMark/>
          </w:tcPr>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6</w:t>
            </w:r>
          </w:p>
        </w:tc>
      </w:tr>
      <w:tr w:rsidR="002C47F6" w:rsidRPr="002C47F6" w:rsidTr="002C47F6">
        <w:tc>
          <w:tcPr>
            <w:tcW w:w="8747" w:type="dxa"/>
            <w:hideMark/>
          </w:tcPr>
          <w:p w:rsidR="002C47F6" w:rsidRPr="002C47F6" w:rsidRDefault="002C47F6" w:rsidP="002C47F6">
            <w:pPr>
              <w:spacing w:after="0" w:line="360" w:lineRule="auto"/>
              <w:jc w:val="both"/>
              <w:rPr>
                <w:rFonts w:ascii="Times New Roman" w:eastAsia="Times New Roman" w:hAnsi="Times New Roman" w:cs="Times New Roman"/>
                <w:b/>
                <w:caps/>
                <w:color w:val="0D0D0D"/>
                <w:sz w:val="28"/>
                <w:szCs w:val="28"/>
              </w:rPr>
            </w:pPr>
            <w:r w:rsidRPr="002C47F6">
              <w:rPr>
                <w:rFonts w:ascii="Times New Roman" w:eastAsia="Times New Roman" w:hAnsi="Times New Roman" w:cs="Times New Roman"/>
                <w:b/>
                <w:caps/>
                <w:color w:val="0D0D0D"/>
                <w:sz w:val="28"/>
                <w:szCs w:val="28"/>
              </w:rPr>
              <w:t>РОЗДІЛ 1. СУЧАСНИЙ СТАН ТА ШЛЯХИ УДОСКОНАЛЕННЯ ОБЛІКУ розрахунків з підзвітними особами на підприємстві</w:t>
            </w:r>
          </w:p>
        </w:tc>
        <w:tc>
          <w:tcPr>
            <w:tcW w:w="817" w:type="dxa"/>
          </w:tcPr>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p>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p>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11</w:t>
            </w:r>
          </w:p>
        </w:tc>
      </w:tr>
      <w:tr w:rsidR="002C47F6" w:rsidRPr="002C47F6" w:rsidTr="002C47F6">
        <w:tc>
          <w:tcPr>
            <w:tcW w:w="8747" w:type="dxa"/>
            <w:hideMark/>
          </w:tcPr>
          <w:p w:rsidR="002C47F6" w:rsidRPr="002C47F6" w:rsidRDefault="002C47F6" w:rsidP="002C47F6">
            <w:pPr>
              <w:numPr>
                <w:ilvl w:val="1"/>
                <w:numId w:val="1"/>
              </w:numPr>
              <w:spacing w:after="0" w:line="360" w:lineRule="auto"/>
              <w:contextualSpacing/>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Наукові основи, економічний зміст та завдання обліку розрахунків з підзвітними особами на підприємстві</w:t>
            </w:r>
          </w:p>
          <w:p w:rsidR="002C47F6" w:rsidRPr="002C47F6" w:rsidRDefault="002C47F6" w:rsidP="002C47F6">
            <w:pPr>
              <w:numPr>
                <w:ilvl w:val="1"/>
                <w:numId w:val="1"/>
              </w:numPr>
              <w:spacing w:after="0" w:line="360" w:lineRule="auto"/>
              <w:contextualSpacing/>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Методологічні засади обліку розрахунків з підзвітними особами на підприємстві</w:t>
            </w:r>
          </w:p>
          <w:p w:rsidR="002C47F6" w:rsidRPr="002C47F6" w:rsidRDefault="002C47F6" w:rsidP="002C47F6">
            <w:pPr>
              <w:numPr>
                <w:ilvl w:val="1"/>
                <w:numId w:val="1"/>
              </w:numPr>
              <w:spacing w:after="0" w:line="360" w:lineRule="auto"/>
              <w:contextualSpacing/>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Практичні аспекти обліку розрахунків з підзвітними особами на прикладі Кінологічного центру при ГУ МВС України в Одеській області</w:t>
            </w:r>
          </w:p>
          <w:p w:rsidR="002C47F6" w:rsidRPr="002C47F6" w:rsidRDefault="002C47F6" w:rsidP="002C47F6">
            <w:pPr>
              <w:numPr>
                <w:ilvl w:val="1"/>
                <w:numId w:val="1"/>
              </w:numPr>
              <w:spacing w:after="0" w:line="360" w:lineRule="auto"/>
              <w:contextualSpacing/>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Шляхи удосконалення обліку розрахунків з підзвітними особами на підприємстві</w:t>
            </w:r>
          </w:p>
          <w:p w:rsidR="002C47F6" w:rsidRPr="002C47F6" w:rsidRDefault="002C47F6" w:rsidP="002C47F6">
            <w:pPr>
              <w:spacing w:after="0" w:line="360" w:lineRule="auto"/>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Висновки до розділу 1</w:t>
            </w:r>
          </w:p>
        </w:tc>
        <w:tc>
          <w:tcPr>
            <w:tcW w:w="817" w:type="dxa"/>
          </w:tcPr>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p>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11</w:t>
            </w:r>
          </w:p>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18</w:t>
            </w:r>
          </w:p>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p>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p>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p>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25</w:t>
            </w:r>
          </w:p>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p>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31</w:t>
            </w:r>
          </w:p>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34</w:t>
            </w:r>
          </w:p>
        </w:tc>
      </w:tr>
      <w:tr w:rsidR="002C47F6" w:rsidRPr="002C47F6" w:rsidTr="002C47F6">
        <w:tc>
          <w:tcPr>
            <w:tcW w:w="8747" w:type="dxa"/>
            <w:hideMark/>
          </w:tcPr>
          <w:p w:rsidR="002C47F6" w:rsidRPr="002C47F6" w:rsidRDefault="002C47F6" w:rsidP="002C47F6">
            <w:pPr>
              <w:spacing w:after="0" w:line="360" w:lineRule="auto"/>
              <w:contextualSpacing/>
              <w:jc w:val="both"/>
              <w:rPr>
                <w:rFonts w:ascii="Times New Roman" w:eastAsia="Times New Roman" w:hAnsi="Times New Roman" w:cs="Times New Roman"/>
                <w:b/>
                <w:caps/>
                <w:color w:val="0D0D0D"/>
                <w:sz w:val="28"/>
                <w:szCs w:val="28"/>
              </w:rPr>
            </w:pPr>
            <w:r w:rsidRPr="002C47F6">
              <w:rPr>
                <w:rFonts w:ascii="Times New Roman" w:eastAsia="Times New Roman" w:hAnsi="Times New Roman" w:cs="Times New Roman"/>
                <w:b/>
                <w:caps/>
                <w:color w:val="0D0D0D"/>
                <w:sz w:val="28"/>
                <w:szCs w:val="28"/>
              </w:rPr>
              <w:t>РОЗДІЛ 2. СУЧАСНИЙ СТАН ТА ШЛЯХИ УДОСКОНАЛЕННЯ АНАЛІЗУ з підзвітними особами на підприємстві</w:t>
            </w:r>
          </w:p>
        </w:tc>
        <w:tc>
          <w:tcPr>
            <w:tcW w:w="817" w:type="dxa"/>
          </w:tcPr>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p>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38</w:t>
            </w:r>
          </w:p>
        </w:tc>
      </w:tr>
      <w:tr w:rsidR="002C47F6" w:rsidRPr="002C47F6" w:rsidTr="002C47F6">
        <w:tc>
          <w:tcPr>
            <w:tcW w:w="8747" w:type="dxa"/>
            <w:hideMark/>
          </w:tcPr>
          <w:p w:rsidR="002C47F6" w:rsidRPr="002C47F6" w:rsidRDefault="002C47F6" w:rsidP="002C47F6">
            <w:pPr>
              <w:numPr>
                <w:ilvl w:val="1"/>
                <w:numId w:val="2"/>
              </w:numPr>
              <w:spacing w:after="0" w:line="360" w:lineRule="auto"/>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Наукові основи, економічний зміст та завдання аналізу розрахунків з підзвітними особами на підприємстві</w:t>
            </w:r>
          </w:p>
          <w:p w:rsidR="002C47F6" w:rsidRPr="002C47F6" w:rsidRDefault="002C47F6" w:rsidP="002C47F6">
            <w:pPr>
              <w:numPr>
                <w:ilvl w:val="1"/>
                <w:numId w:val="2"/>
              </w:numPr>
              <w:spacing w:after="0" w:line="360" w:lineRule="auto"/>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Методологічні засади аналізу розрахунків з підзвітними особами на підприємстві</w:t>
            </w:r>
          </w:p>
          <w:p w:rsidR="002C47F6" w:rsidRPr="002C47F6" w:rsidRDefault="002C47F6" w:rsidP="002C47F6">
            <w:pPr>
              <w:numPr>
                <w:ilvl w:val="1"/>
                <w:numId w:val="2"/>
              </w:numPr>
              <w:spacing w:after="0" w:line="360" w:lineRule="auto"/>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Практичні аспекти аналізу розрахунків з підзвітними особами на прикладі Кінологічного центру при ГУ МВС України в Одеській області</w:t>
            </w:r>
          </w:p>
          <w:p w:rsidR="002C47F6" w:rsidRPr="002C47F6" w:rsidRDefault="002C47F6" w:rsidP="002C47F6">
            <w:pPr>
              <w:numPr>
                <w:ilvl w:val="1"/>
                <w:numId w:val="2"/>
              </w:numPr>
              <w:spacing w:after="0" w:line="360" w:lineRule="auto"/>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Шляхи удосконалення аналізу розрахунків з підзвітними особами на підприємстві</w:t>
            </w:r>
          </w:p>
          <w:p w:rsidR="002C47F6" w:rsidRPr="002C47F6" w:rsidRDefault="002C47F6" w:rsidP="002C47F6">
            <w:pPr>
              <w:spacing w:after="0" w:line="360" w:lineRule="auto"/>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Висновки до розділу 2</w:t>
            </w:r>
          </w:p>
        </w:tc>
        <w:tc>
          <w:tcPr>
            <w:tcW w:w="817" w:type="dxa"/>
          </w:tcPr>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p>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38</w:t>
            </w:r>
          </w:p>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p>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41</w:t>
            </w:r>
          </w:p>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p>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p>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47</w:t>
            </w:r>
          </w:p>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p>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59</w:t>
            </w:r>
          </w:p>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61</w:t>
            </w:r>
          </w:p>
        </w:tc>
      </w:tr>
      <w:tr w:rsidR="002C47F6" w:rsidRPr="002C47F6" w:rsidTr="002C47F6">
        <w:tc>
          <w:tcPr>
            <w:tcW w:w="8747" w:type="dxa"/>
            <w:hideMark/>
          </w:tcPr>
          <w:p w:rsidR="002C47F6" w:rsidRPr="002C47F6" w:rsidRDefault="002C47F6" w:rsidP="002C47F6">
            <w:pPr>
              <w:spacing w:after="0" w:line="360" w:lineRule="auto"/>
              <w:jc w:val="both"/>
              <w:rPr>
                <w:rFonts w:ascii="Times New Roman" w:eastAsia="Times New Roman" w:hAnsi="Times New Roman" w:cs="Times New Roman"/>
                <w:b/>
                <w:caps/>
                <w:color w:val="0D0D0D"/>
                <w:sz w:val="28"/>
                <w:szCs w:val="28"/>
              </w:rPr>
            </w:pPr>
            <w:r w:rsidRPr="002C47F6">
              <w:rPr>
                <w:rFonts w:ascii="Times New Roman" w:eastAsia="Times New Roman" w:hAnsi="Times New Roman" w:cs="Times New Roman"/>
                <w:b/>
                <w:caps/>
                <w:color w:val="0D0D0D"/>
                <w:sz w:val="28"/>
                <w:szCs w:val="28"/>
              </w:rPr>
              <w:t>РОЗДІЛ 3. СУЧАСНИЙ СТАН ТА ШЛЯХИ УДОСКОНАЛЕННЯ контролю з підзвітними особами на підприємстві</w:t>
            </w:r>
          </w:p>
        </w:tc>
        <w:tc>
          <w:tcPr>
            <w:tcW w:w="817" w:type="dxa"/>
          </w:tcPr>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p>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65</w:t>
            </w:r>
          </w:p>
        </w:tc>
      </w:tr>
      <w:tr w:rsidR="002C47F6" w:rsidRPr="002C47F6" w:rsidTr="002C47F6">
        <w:tc>
          <w:tcPr>
            <w:tcW w:w="8747" w:type="dxa"/>
            <w:hideMark/>
          </w:tcPr>
          <w:p w:rsidR="002C47F6" w:rsidRPr="002C47F6" w:rsidRDefault="002C47F6" w:rsidP="002C47F6">
            <w:pPr>
              <w:numPr>
                <w:ilvl w:val="1"/>
                <w:numId w:val="3"/>
              </w:numPr>
              <w:spacing w:after="0" w:line="360" w:lineRule="auto"/>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Наукові основи, економічний зміст та завдання контролю розрахунків з підзвітними особами на підприємстві</w:t>
            </w:r>
          </w:p>
          <w:p w:rsidR="002C47F6" w:rsidRPr="002C47F6" w:rsidRDefault="002C47F6" w:rsidP="002C47F6">
            <w:pPr>
              <w:numPr>
                <w:ilvl w:val="1"/>
                <w:numId w:val="3"/>
              </w:numPr>
              <w:spacing w:after="0" w:line="360" w:lineRule="auto"/>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Методологічні засади контролю розрахунків з підзвітними особами на підприємстві</w:t>
            </w:r>
          </w:p>
          <w:p w:rsidR="002C47F6" w:rsidRPr="002C47F6" w:rsidRDefault="002C47F6" w:rsidP="002C47F6">
            <w:pPr>
              <w:numPr>
                <w:ilvl w:val="1"/>
                <w:numId w:val="3"/>
              </w:numPr>
              <w:spacing w:after="0" w:line="360" w:lineRule="auto"/>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 xml:space="preserve">Практичні аспекти контролю розрахунків з підзвітними особами на підприємстві на прикладі Кінологічного центру при ГУ МВС України в Одеській області </w:t>
            </w:r>
          </w:p>
          <w:p w:rsidR="002C47F6" w:rsidRPr="002C47F6" w:rsidRDefault="002C47F6" w:rsidP="002C47F6">
            <w:pPr>
              <w:numPr>
                <w:ilvl w:val="1"/>
                <w:numId w:val="3"/>
              </w:numPr>
              <w:spacing w:after="0" w:line="360" w:lineRule="auto"/>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Шляхи удосконалення контролю розрахунків з підзвітними особами на підприємстві</w:t>
            </w:r>
          </w:p>
          <w:p w:rsidR="002C47F6" w:rsidRPr="002C47F6" w:rsidRDefault="002C47F6" w:rsidP="002C47F6">
            <w:pPr>
              <w:spacing w:after="0" w:line="360" w:lineRule="auto"/>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Висновки до розділу 3</w:t>
            </w:r>
          </w:p>
        </w:tc>
        <w:tc>
          <w:tcPr>
            <w:tcW w:w="817" w:type="dxa"/>
          </w:tcPr>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p>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65</w:t>
            </w:r>
          </w:p>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p>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70</w:t>
            </w:r>
          </w:p>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p>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p>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74</w:t>
            </w:r>
          </w:p>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p>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79</w:t>
            </w:r>
          </w:p>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82</w:t>
            </w:r>
          </w:p>
        </w:tc>
      </w:tr>
      <w:tr w:rsidR="002C47F6" w:rsidRPr="002C47F6" w:rsidTr="002C47F6">
        <w:tc>
          <w:tcPr>
            <w:tcW w:w="8747" w:type="dxa"/>
            <w:hideMark/>
          </w:tcPr>
          <w:p w:rsidR="002C47F6" w:rsidRPr="002C47F6" w:rsidRDefault="002C47F6" w:rsidP="002C47F6">
            <w:pPr>
              <w:spacing w:after="0" w:line="360" w:lineRule="auto"/>
              <w:jc w:val="both"/>
              <w:rPr>
                <w:rFonts w:ascii="Times New Roman" w:eastAsia="Times New Roman" w:hAnsi="Times New Roman" w:cs="Times New Roman"/>
                <w:b/>
                <w:color w:val="0D0D0D"/>
                <w:sz w:val="28"/>
                <w:szCs w:val="28"/>
              </w:rPr>
            </w:pPr>
            <w:r w:rsidRPr="002C47F6">
              <w:rPr>
                <w:rFonts w:ascii="Times New Roman" w:eastAsia="Times New Roman" w:hAnsi="Times New Roman" w:cs="Times New Roman"/>
                <w:b/>
                <w:color w:val="0D0D0D"/>
                <w:sz w:val="28"/>
                <w:szCs w:val="28"/>
              </w:rPr>
              <w:t>ВИСНОВКИ ТА ПРОПОЗИЦІЇ</w:t>
            </w:r>
          </w:p>
        </w:tc>
        <w:tc>
          <w:tcPr>
            <w:tcW w:w="817" w:type="dxa"/>
            <w:hideMark/>
          </w:tcPr>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85</w:t>
            </w:r>
          </w:p>
        </w:tc>
      </w:tr>
      <w:tr w:rsidR="002C47F6" w:rsidRPr="002C47F6" w:rsidTr="002C47F6">
        <w:tc>
          <w:tcPr>
            <w:tcW w:w="8747" w:type="dxa"/>
            <w:hideMark/>
          </w:tcPr>
          <w:p w:rsidR="002C47F6" w:rsidRPr="002C47F6" w:rsidRDefault="002C47F6" w:rsidP="002C47F6">
            <w:pPr>
              <w:spacing w:after="0" w:line="360" w:lineRule="auto"/>
              <w:jc w:val="both"/>
              <w:rPr>
                <w:rFonts w:ascii="Times New Roman" w:eastAsia="Times New Roman" w:hAnsi="Times New Roman" w:cs="Times New Roman"/>
                <w:b/>
                <w:color w:val="0D0D0D"/>
                <w:sz w:val="28"/>
                <w:szCs w:val="28"/>
              </w:rPr>
            </w:pPr>
            <w:r w:rsidRPr="002C47F6">
              <w:rPr>
                <w:rFonts w:ascii="Times New Roman" w:eastAsia="Times New Roman" w:hAnsi="Times New Roman" w:cs="Times New Roman"/>
                <w:b/>
                <w:color w:val="0D0D0D"/>
                <w:sz w:val="28"/>
                <w:szCs w:val="28"/>
              </w:rPr>
              <w:t>СПИСОК ВИКОРИСТАНИХ ДЖЕРЕЛ</w:t>
            </w:r>
          </w:p>
        </w:tc>
        <w:tc>
          <w:tcPr>
            <w:tcW w:w="817" w:type="dxa"/>
            <w:hideMark/>
          </w:tcPr>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92</w:t>
            </w:r>
          </w:p>
        </w:tc>
      </w:tr>
      <w:tr w:rsidR="002C47F6" w:rsidRPr="002C47F6" w:rsidTr="002C47F6">
        <w:tc>
          <w:tcPr>
            <w:tcW w:w="8747" w:type="dxa"/>
            <w:hideMark/>
          </w:tcPr>
          <w:p w:rsidR="002C47F6" w:rsidRPr="002C47F6" w:rsidRDefault="002C47F6" w:rsidP="002C47F6">
            <w:pPr>
              <w:spacing w:after="0" w:line="360" w:lineRule="auto"/>
              <w:jc w:val="both"/>
              <w:rPr>
                <w:rFonts w:ascii="Times New Roman" w:eastAsia="Times New Roman" w:hAnsi="Times New Roman" w:cs="Times New Roman"/>
                <w:b/>
                <w:color w:val="0D0D0D"/>
                <w:sz w:val="28"/>
                <w:szCs w:val="28"/>
              </w:rPr>
            </w:pPr>
            <w:r w:rsidRPr="002C47F6">
              <w:rPr>
                <w:rFonts w:ascii="Times New Roman" w:eastAsia="Times New Roman" w:hAnsi="Times New Roman" w:cs="Times New Roman"/>
                <w:b/>
                <w:color w:val="0D0D0D"/>
                <w:sz w:val="28"/>
                <w:szCs w:val="28"/>
              </w:rPr>
              <w:t>ДОДАТКИ</w:t>
            </w:r>
          </w:p>
        </w:tc>
        <w:tc>
          <w:tcPr>
            <w:tcW w:w="817" w:type="dxa"/>
            <w:hideMark/>
          </w:tcPr>
          <w:p w:rsidR="002C47F6" w:rsidRPr="002C47F6" w:rsidRDefault="002C47F6" w:rsidP="002C47F6">
            <w:pPr>
              <w:spacing w:after="0" w:line="360" w:lineRule="auto"/>
              <w:jc w:val="center"/>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104</w:t>
            </w:r>
          </w:p>
        </w:tc>
      </w:tr>
    </w:tbl>
    <w:p w:rsidR="002C47F6" w:rsidRPr="002C47F6" w:rsidRDefault="002C47F6" w:rsidP="002C47F6">
      <w:pPr>
        <w:spacing w:after="0" w:line="360" w:lineRule="auto"/>
        <w:jc w:val="both"/>
        <w:rPr>
          <w:rFonts w:ascii="Times New Roman" w:eastAsia="Times New Roman" w:hAnsi="Times New Roman" w:cs="Times New Roman"/>
          <w:color w:val="0D0D0D"/>
          <w:sz w:val="28"/>
          <w:szCs w:val="28"/>
        </w:rPr>
      </w:pPr>
    </w:p>
    <w:p w:rsidR="002C47F6" w:rsidRPr="002C47F6" w:rsidRDefault="002C47F6" w:rsidP="002C47F6">
      <w:pPr>
        <w:spacing w:after="0" w:line="360" w:lineRule="auto"/>
        <w:jc w:val="center"/>
        <w:rPr>
          <w:rFonts w:ascii="Times New Roman" w:eastAsia="Times New Roman" w:hAnsi="Times New Roman" w:cs="Times New Roman"/>
          <w:b/>
          <w:caps/>
          <w:color w:val="0D0D0D"/>
          <w:sz w:val="28"/>
          <w:szCs w:val="28"/>
          <w:lang w:eastAsia="x-none"/>
        </w:rPr>
      </w:pPr>
      <w:r w:rsidRPr="002C47F6">
        <w:rPr>
          <w:rFonts w:ascii="Times New Roman" w:eastAsia="Times New Roman" w:hAnsi="Times New Roman" w:cs="Times New Roman"/>
          <w:b/>
          <w:color w:val="0D0D0D"/>
          <w:sz w:val="28"/>
          <w:szCs w:val="28"/>
          <w:lang w:eastAsia="x-none"/>
        </w:rPr>
        <w:br w:type="page"/>
      </w:r>
      <w:r w:rsidRPr="002C47F6">
        <w:rPr>
          <w:rFonts w:ascii="Times New Roman" w:eastAsia="Times New Roman" w:hAnsi="Times New Roman" w:cs="Times New Roman"/>
          <w:b/>
          <w:caps/>
          <w:color w:val="0D0D0D"/>
          <w:sz w:val="28"/>
          <w:szCs w:val="28"/>
          <w:lang w:eastAsia="x-none"/>
        </w:rPr>
        <w:t>Анотація</w:t>
      </w:r>
    </w:p>
    <w:p w:rsidR="002C47F6" w:rsidRPr="002C47F6" w:rsidRDefault="002C47F6" w:rsidP="002C47F6">
      <w:pPr>
        <w:shd w:val="clear" w:color="auto" w:fill="FFFFFF"/>
        <w:spacing w:after="0" w:line="360" w:lineRule="auto"/>
        <w:ind w:firstLine="706"/>
        <w:jc w:val="both"/>
        <w:rPr>
          <w:rFonts w:ascii="Calibri" w:eastAsia="Times New Roman" w:hAnsi="Calibri" w:cs="Times New Roman"/>
          <w:bCs/>
          <w:lang w:val="ru-RU"/>
        </w:rPr>
      </w:pPr>
    </w:p>
    <w:p w:rsidR="002C47F6" w:rsidRPr="002C47F6" w:rsidRDefault="002C47F6" w:rsidP="002C47F6">
      <w:pPr>
        <w:shd w:val="clear" w:color="auto" w:fill="FFFFFF"/>
        <w:spacing w:after="0" w:line="360" w:lineRule="auto"/>
        <w:ind w:firstLine="706"/>
        <w:jc w:val="both"/>
        <w:rPr>
          <w:rFonts w:ascii="Times New Roman" w:eastAsia="Times New Roman" w:hAnsi="Times New Roman" w:cs="Times New Roman"/>
          <w:b/>
          <w:bCs/>
          <w:color w:val="0D0D0D"/>
          <w:sz w:val="28"/>
          <w:szCs w:val="28"/>
        </w:rPr>
      </w:pPr>
    </w:p>
    <w:p w:rsidR="002C47F6" w:rsidRPr="002C47F6" w:rsidRDefault="002C47F6" w:rsidP="002C47F6">
      <w:pPr>
        <w:widowControl w:val="0"/>
        <w:tabs>
          <w:tab w:val="left" w:pos="993"/>
        </w:tabs>
        <w:spacing w:after="0" w:line="360" w:lineRule="auto"/>
        <w:ind w:firstLine="709"/>
        <w:contextualSpacing/>
        <w:jc w:val="both"/>
        <w:rPr>
          <w:rFonts w:ascii="Times New Roman" w:eastAsia="Times New Roman" w:hAnsi="Times New Roman" w:cs="Times New Roman"/>
          <w:color w:val="0D0D0D"/>
          <w:sz w:val="28"/>
          <w:szCs w:val="28"/>
        </w:rPr>
      </w:pPr>
      <w:proofErr w:type="spellStart"/>
      <w:r w:rsidRPr="002C47F6">
        <w:rPr>
          <w:rFonts w:ascii="Times New Roman" w:eastAsia="Times New Roman" w:hAnsi="Times New Roman" w:cs="Times New Roman"/>
          <w:b/>
          <w:bCs/>
          <w:color w:val="0D0D0D"/>
          <w:sz w:val="28"/>
          <w:szCs w:val="28"/>
        </w:rPr>
        <w:t>Бріткаріу</w:t>
      </w:r>
      <w:proofErr w:type="spellEnd"/>
      <w:r w:rsidRPr="002C47F6">
        <w:rPr>
          <w:rFonts w:ascii="Times New Roman" w:eastAsia="Times New Roman" w:hAnsi="Times New Roman" w:cs="Times New Roman"/>
          <w:b/>
          <w:bCs/>
          <w:color w:val="0D0D0D"/>
          <w:sz w:val="28"/>
          <w:szCs w:val="28"/>
        </w:rPr>
        <w:t xml:space="preserve"> І. С. </w:t>
      </w:r>
      <w:r w:rsidRPr="002C47F6">
        <w:rPr>
          <w:rFonts w:ascii="Times New Roman" w:eastAsia="Times New Roman" w:hAnsi="Times New Roman" w:cs="Times New Roman"/>
          <w:b/>
          <w:color w:val="0D0D0D"/>
          <w:sz w:val="28"/>
          <w:szCs w:val="28"/>
          <w:lang w:eastAsia="uk-UA"/>
        </w:rPr>
        <w:t>Сучасний стан та шляхи удосконалення обліку, аналізу і контролю розрахунків з підзвітними особами на підприємстві</w:t>
      </w:r>
      <w:r w:rsidRPr="002C47F6">
        <w:rPr>
          <w:rFonts w:ascii="Times New Roman" w:eastAsia="Times New Roman" w:hAnsi="Times New Roman" w:cs="Times New Roman"/>
          <w:color w:val="0D0D0D"/>
          <w:sz w:val="28"/>
          <w:szCs w:val="28"/>
        </w:rPr>
        <w:t>:</w:t>
      </w:r>
      <w:r w:rsidRPr="002C47F6">
        <w:rPr>
          <w:rFonts w:ascii="Times New Roman" w:eastAsia="Times New Roman" w:hAnsi="Times New Roman" w:cs="Times New Roman"/>
          <w:bCs/>
          <w:color w:val="0D0D0D"/>
          <w:sz w:val="28"/>
          <w:szCs w:val="28"/>
        </w:rPr>
        <w:t xml:space="preserve"> </w:t>
      </w:r>
      <w:r w:rsidRPr="002C47F6">
        <w:rPr>
          <w:rFonts w:ascii="Times New Roman" w:eastAsia="Times New Roman" w:hAnsi="Times New Roman" w:cs="Times New Roman"/>
          <w:color w:val="0D0D0D"/>
          <w:sz w:val="28"/>
          <w:szCs w:val="28"/>
        </w:rPr>
        <w:t xml:space="preserve">Магістерська робота (071 – «Облік і оподаткування») / ОНУ імені І.І. Мечникова. Кафедра бухгалтерського обліку, аналізу та аудиту. Науковий керівник: М.М. Гоголь, </w:t>
      </w:r>
      <w:proofErr w:type="spellStart"/>
      <w:r w:rsidRPr="002C47F6">
        <w:rPr>
          <w:rFonts w:ascii="Times New Roman" w:eastAsia="Times New Roman" w:hAnsi="Times New Roman" w:cs="Times New Roman"/>
          <w:color w:val="0D0D0D"/>
          <w:sz w:val="28"/>
          <w:szCs w:val="28"/>
        </w:rPr>
        <w:t>к.е.н</w:t>
      </w:r>
      <w:proofErr w:type="spellEnd"/>
      <w:r w:rsidRPr="002C47F6">
        <w:rPr>
          <w:rFonts w:ascii="Times New Roman" w:eastAsia="Times New Roman" w:hAnsi="Times New Roman" w:cs="Times New Roman"/>
          <w:color w:val="0D0D0D"/>
          <w:sz w:val="28"/>
          <w:szCs w:val="28"/>
        </w:rPr>
        <w:t>., доцент. – О., 2018. – 104 с.</w:t>
      </w:r>
    </w:p>
    <w:p w:rsidR="002C47F6" w:rsidRPr="002C47F6" w:rsidRDefault="002C47F6" w:rsidP="002C47F6">
      <w:pPr>
        <w:widowControl w:val="0"/>
        <w:tabs>
          <w:tab w:val="left" w:pos="993"/>
        </w:tabs>
        <w:spacing w:after="0" w:line="360" w:lineRule="auto"/>
        <w:ind w:firstLine="709"/>
        <w:contextualSpacing/>
        <w:jc w:val="both"/>
        <w:rPr>
          <w:rFonts w:ascii="Times New Roman" w:eastAsia="Times New Roman" w:hAnsi="Times New Roman" w:cs="Times New Roman"/>
          <w:color w:val="0D0D0D"/>
          <w:sz w:val="28"/>
          <w:szCs w:val="28"/>
        </w:rPr>
      </w:pPr>
    </w:p>
    <w:p w:rsidR="002C47F6" w:rsidRPr="002C47F6" w:rsidRDefault="002C47F6" w:rsidP="002C47F6">
      <w:pPr>
        <w:widowControl w:val="0"/>
        <w:tabs>
          <w:tab w:val="left" w:pos="993"/>
        </w:tabs>
        <w:spacing w:after="0" w:line="360" w:lineRule="auto"/>
        <w:ind w:firstLine="709"/>
        <w:contextualSpacing/>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b/>
          <w:bCs/>
          <w:color w:val="0D0D0D"/>
          <w:sz w:val="28"/>
          <w:szCs w:val="28"/>
        </w:rPr>
        <w:t xml:space="preserve">Зміст роботи (анотація): </w:t>
      </w:r>
      <w:r w:rsidRPr="002C47F6">
        <w:rPr>
          <w:rFonts w:ascii="Times New Roman" w:eastAsia="Times New Roman" w:hAnsi="Times New Roman" w:cs="Times New Roman"/>
          <w:color w:val="0D0D0D"/>
          <w:sz w:val="28"/>
          <w:szCs w:val="28"/>
        </w:rPr>
        <w:t xml:space="preserve">визначено наукові основи, економічний зміст та завдання обліку </w:t>
      </w:r>
      <w:r w:rsidRPr="002C47F6">
        <w:rPr>
          <w:rFonts w:ascii="Times New Roman" w:eastAsia="Times New Roman" w:hAnsi="Times New Roman" w:cs="Times New Roman"/>
          <w:color w:val="0D0D0D"/>
          <w:sz w:val="28"/>
          <w:szCs w:val="28"/>
          <w:lang w:eastAsia="uk-UA"/>
        </w:rPr>
        <w:t>розрахунків з підзвітними особами</w:t>
      </w:r>
      <w:r w:rsidRPr="002C47F6">
        <w:rPr>
          <w:rFonts w:ascii="Times New Roman" w:eastAsia="Times New Roman" w:hAnsi="Times New Roman" w:cs="Times New Roman"/>
          <w:color w:val="0D0D0D"/>
          <w:sz w:val="28"/>
          <w:szCs w:val="28"/>
        </w:rPr>
        <w:t xml:space="preserve">; досліджено методологічні засади обліку </w:t>
      </w:r>
      <w:r w:rsidRPr="002C47F6">
        <w:rPr>
          <w:rFonts w:ascii="Times New Roman" w:eastAsia="Times New Roman" w:hAnsi="Times New Roman" w:cs="Times New Roman"/>
          <w:color w:val="0D0D0D"/>
          <w:sz w:val="28"/>
          <w:szCs w:val="28"/>
          <w:lang w:eastAsia="uk-UA"/>
        </w:rPr>
        <w:t>розрахунків з підзвітними особами</w:t>
      </w:r>
      <w:r w:rsidRPr="002C47F6">
        <w:rPr>
          <w:rFonts w:ascii="Times New Roman" w:eastAsia="Times New Roman" w:hAnsi="Times New Roman" w:cs="Times New Roman"/>
          <w:color w:val="0D0D0D"/>
          <w:sz w:val="28"/>
          <w:szCs w:val="28"/>
        </w:rPr>
        <w:t xml:space="preserve">; розглянуто практичні аспекти обліку </w:t>
      </w:r>
      <w:r w:rsidRPr="002C47F6">
        <w:rPr>
          <w:rFonts w:ascii="Times New Roman" w:eastAsia="Times New Roman" w:hAnsi="Times New Roman" w:cs="Times New Roman"/>
          <w:color w:val="0D0D0D"/>
          <w:sz w:val="28"/>
          <w:szCs w:val="28"/>
          <w:lang w:eastAsia="uk-UA"/>
        </w:rPr>
        <w:t xml:space="preserve">розрахунків з підзвітними особами на прикладі </w:t>
      </w:r>
      <w:r w:rsidRPr="002C47F6">
        <w:rPr>
          <w:rFonts w:ascii="Times New Roman" w:eastAsia="Times New Roman" w:hAnsi="Times New Roman" w:cs="Times New Roman"/>
          <w:color w:val="0D0D0D"/>
          <w:sz w:val="28"/>
          <w:szCs w:val="28"/>
        </w:rPr>
        <w:t xml:space="preserve">Кінологічного центру при ГУ МВС України в Одеській області; запропоновано шляхи удосконалення обліку </w:t>
      </w:r>
      <w:r w:rsidRPr="002C47F6">
        <w:rPr>
          <w:rFonts w:ascii="Times New Roman" w:eastAsia="Times New Roman" w:hAnsi="Times New Roman" w:cs="Times New Roman"/>
          <w:color w:val="0D0D0D"/>
          <w:sz w:val="28"/>
          <w:szCs w:val="28"/>
          <w:lang w:eastAsia="uk-UA"/>
        </w:rPr>
        <w:t>розрахунків з підзвітними особами</w:t>
      </w:r>
      <w:r w:rsidRPr="002C47F6">
        <w:rPr>
          <w:rFonts w:ascii="Times New Roman" w:eastAsia="Times New Roman" w:hAnsi="Times New Roman" w:cs="Times New Roman"/>
          <w:color w:val="0D0D0D"/>
          <w:sz w:val="28"/>
          <w:szCs w:val="28"/>
        </w:rPr>
        <w:t xml:space="preserve">.; визначено економічний зміст та завдання аналізу </w:t>
      </w:r>
      <w:r w:rsidRPr="002C47F6">
        <w:rPr>
          <w:rFonts w:ascii="Times New Roman" w:eastAsia="Times New Roman" w:hAnsi="Times New Roman" w:cs="Times New Roman"/>
          <w:color w:val="0D0D0D"/>
          <w:sz w:val="28"/>
          <w:szCs w:val="28"/>
          <w:lang w:eastAsia="uk-UA"/>
        </w:rPr>
        <w:t>розрахунків з підзвітними особами;</w:t>
      </w:r>
      <w:r w:rsidRPr="002C47F6">
        <w:rPr>
          <w:rFonts w:ascii="Times New Roman" w:eastAsia="Times New Roman" w:hAnsi="Times New Roman" w:cs="Times New Roman"/>
          <w:color w:val="0D0D0D"/>
          <w:sz w:val="28"/>
          <w:szCs w:val="28"/>
        </w:rPr>
        <w:t xml:space="preserve"> досліджено методологічні засади аналізу </w:t>
      </w:r>
      <w:r w:rsidRPr="002C47F6">
        <w:rPr>
          <w:rFonts w:ascii="Times New Roman" w:eastAsia="Times New Roman" w:hAnsi="Times New Roman" w:cs="Times New Roman"/>
          <w:color w:val="0D0D0D"/>
          <w:sz w:val="28"/>
          <w:szCs w:val="28"/>
          <w:lang w:eastAsia="uk-UA"/>
        </w:rPr>
        <w:t>розрахунків з підзвітними особами</w:t>
      </w:r>
      <w:r w:rsidRPr="002C47F6">
        <w:rPr>
          <w:rFonts w:ascii="Times New Roman" w:eastAsia="Times New Roman" w:hAnsi="Times New Roman" w:cs="Times New Roman"/>
          <w:color w:val="0D0D0D"/>
          <w:sz w:val="28"/>
          <w:szCs w:val="28"/>
        </w:rPr>
        <w:t xml:space="preserve">; розглянуто практичні аспекти аналізу </w:t>
      </w:r>
      <w:r w:rsidRPr="002C47F6">
        <w:rPr>
          <w:rFonts w:ascii="Times New Roman" w:eastAsia="Times New Roman" w:hAnsi="Times New Roman" w:cs="Times New Roman"/>
          <w:color w:val="0D0D0D"/>
          <w:sz w:val="28"/>
          <w:szCs w:val="28"/>
          <w:lang w:eastAsia="uk-UA"/>
        </w:rPr>
        <w:t xml:space="preserve">розрахунків з підзвітними особами на прикладі </w:t>
      </w:r>
      <w:r w:rsidRPr="002C47F6">
        <w:rPr>
          <w:rFonts w:ascii="Times New Roman" w:eastAsia="Times New Roman" w:hAnsi="Times New Roman" w:cs="Times New Roman"/>
          <w:color w:val="0D0D0D"/>
          <w:sz w:val="28"/>
          <w:szCs w:val="28"/>
        </w:rPr>
        <w:t xml:space="preserve">Кінологічного центру при ГУ МВС України в Одеській області; запропоновано шляхи удосконалення аналізу </w:t>
      </w:r>
      <w:r w:rsidRPr="002C47F6">
        <w:rPr>
          <w:rFonts w:ascii="Times New Roman" w:eastAsia="Times New Roman" w:hAnsi="Times New Roman" w:cs="Times New Roman"/>
          <w:color w:val="0D0D0D"/>
          <w:sz w:val="28"/>
          <w:szCs w:val="28"/>
          <w:lang w:eastAsia="uk-UA"/>
        </w:rPr>
        <w:t>розрахунків з підзвітними особами</w:t>
      </w:r>
      <w:r w:rsidRPr="002C47F6">
        <w:rPr>
          <w:rFonts w:ascii="Times New Roman" w:eastAsia="Times New Roman" w:hAnsi="Times New Roman" w:cs="Times New Roman"/>
          <w:color w:val="0D0D0D"/>
          <w:sz w:val="28"/>
          <w:szCs w:val="28"/>
        </w:rPr>
        <w:t xml:space="preserve">; визначено економічний зміст та завдання </w:t>
      </w:r>
      <w:r w:rsidRPr="002C47F6">
        <w:rPr>
          <w:rFonts w:ascii="Times New Roman" w:eastAsia="Times New Roman" w:hAnsi="Times New Roman" w:cs="Times New Roman"/>
          <w:color w:val="0D0D0D"/>
          <w:sz w:val="28"/>
          <w:szCs w:val="28"/>
          <w:lang w:eastAsia="uk-UA"/>
        </w:rPr>
        <w:t>контролю розрахунків з підзвітними особами</w:t>
      </w:r>
      <w:r w:rsidRPr="002C47F6">
        <w:rPr>
          <w:rFonts w:ascii="Times New Roman" w:eastAsia="Times New Roman" w:hAnsi="Times New Roman" w:cs="Times New Roman"/>
          <w:color w:val="0D0D0D"/>
          <w:sz w:val="28"/>
          <w:szCs w:val="28"/>
        </w:rPr>
        <w:t xml:space="preserve">; досліджено методологічні основи </w:t>
      </w:r>
      <w:r w:rsidRPr="002C47F6">
        <w:rPr>
          <w:rFonts w:ascii="Times New Roman" w:eastAsia="Times New Roman" w:hAnsi="Times New Roman" w:cs="Times New Roman"/>
          <w:color w:val="0D0D0D"/>
          <w:sz w:val="28"/>
          <w:szCs w:val="28"/>
          <w:lang w:eastAsia="uk-UA"/>
        </w:rPr>
        <w:t>контролю розрахунків з підзвітними особами</w:t>
      </w:r>
      <w:r w:rsidRPr="002C47F6">
        <w:rPr>
          <w:rFonts w:ascii="Times New Roman" w:eastAsia="Times New Roman" w:hAnsi="Times New Roman" w:cs="Times New Roman"/>
          <w:color w:val="0D0D0D"/>
          <w:sz w:val="28"/>
          <w:szCs w:val="28"/>
        </w:rPr>
        <w:t xml:space="preserve">; розглянуто практичні аспекти </w:t>
      </w:r>
      <w:r w:rsidRPr="002C47F6">
        <w:rPr>
          <w:rFonts w:ascii="Times New Roman" w:eastAsia="Times New Roman" w:hAnsi="Times New Roman" w:cs="Times New Roman"/>
          <w:color w:val="0D0D0D"/>
          <w:sz w:val="28"/>
          <w:szCs w:val="28"/>
          <w:lang w:eastAsia="uk-UA"/>
        </w:rPr>
        <w:t xml:space="preserve">контролю розрахунків з підзвітними особами на прикладі </w:t>
      </w:r>
      <w:r w:rsidRPr="002C47F6">
        <w:rPr>
          <w:rFonts w:ascii="Times New Roman" w:eastAsia="Times New Roman" w:hAnsi="Times New Roman" w:cs="Times New Roman"/>
          <w:color w:val="0D0D0D"/>
          <w:sz w:val="28"/>
          <w:szCs w:val="28"/>
        </w:rPr>
        <w:t xml:space="preserve">Кінологічного центру при ГУ МВС України в Одеській області; запропоновано шляхи удосконалення </w:t>
      </w:r>
      <w:r w:rsidRPr="002C47F6">
        <w:rPr>
          <w:rFonts w:ascii="Times New Roman" w:eastAsia="Times New Roman" w:hAnsi="Times New Roman" w:cs="Times New Roman"/>
          <w:color w:val="0D0D0D"/>
          <w:sz w:val="28"/>
          <w:szCs w:val="28"/>
          <w:lang w:eastAsia="uk-UA"/>
        </w:rPr>
        <w:t>контролю розрахунків з підзвітними особами.</w:t>
      </w:r>
    </w:p>
    <w:p w:rsidR="002C47F6" w:rsidRPr="002C47F6" w:rsidRDefault="002C47F6" w:rsidP="002C47F6">
      <w:pPr>
        <w:spacing w:after="0" w:line="360" w:lineRule="auto"/>
        <w:ind w:firstLine="708"/>
        <w:jc w:val="both"/>
        <w:rPr>
          <w:rFonts w:ascii="Times New Roman" w:eastAsia="Times New Roman" w:hAnsi="Times New Roman" w:cs="Times New Roman"/>
          <w:b/>
          <w:bCs/>
          <w:color w:val="0D0D0D"/>
          <w:sz w:val="28"/>
          <w:szCs w:val="28"/>
        </w:rPr>
      </w:pPr>
    </w:p>
    <w:p w:rsidR="002C47F6" w:rsidRPr="002C47F6" w:rsidRDefault="002C47F6" w:rsidP="002C47F6">
      <w:pPr>
        <w:shd w:val="clear" w:color="auto" w:fill="FFFFFF"/>
        <w:spacing w:after="0" w:line="360" w:lineRule="auto"/>
        <w:ind w:firstLine="709"/>
        <w:jc w:val="both"/>
        <w:rPr>
          <w:rFonts w:ascii="Times New Roman" w:eastAsia="Times New Roman" w:hAnsi="Times New Roman" w:cs="Times New Roman"/>
          <w:bCs/>
          <w:color w:val="0D0D0D"/>
          <w:sz w:val="28"/>
          <w:szCs w:val="28"/>
        </w:rPr>
      </w:pPr>
      <w:r w:rsidRPr="002C47F6">
        <w:rPr>
          <w:rFonts w:ascii="Times New Roman" w:eastAsia="Times New Roman" w:hAnsi="Times New Roman" w:cs="Times New Roman"/>
          <w:b/>
          <w:bCs/>
          <w:color w:val="0D0D0D"/>
          <w:sz w:val="28"/>
          <w:szCs w:val="28"/>
        </w:rPr>
        <w:t>Ключові слова:</w:t>
      </w:r>
      <w:r w:rsidRPr="002C47F6">
        <w:rPr>
          <w:rFonts w:ascii="Times New Roman" w:eastAsia="Times New Roman" w:hAnsi="Times New Roman" w:cs="Times New Roman"/>
          <w:bCs/>
          <w:color w:val="0D0D0D"/>
          <w:sz w:val="28"/>
          <w:szCs w:val="28"/>
        </w:rPr>
        <w:t xml:space="preserve"> підзвітні особи, облік, аналіз, аудит, методологічні засади, наукові основи, практичні аспекти, сучасний стан, автоматизація, шляхи удосконалення.</w:t>
      </w:r>
    </w:p>
    <w:p w:rsidR="00A50091" w:rsidRDefault="00A50091">
      <w:pPr>
        <w:rPr>
          <w:lang w:val="ru-RU"/>
        </w:rPr>
      </w:pPr>
    </w:p>
    <w:p w:rsidR="002C47F6" w:rsidRPr="002C47F6" w:rsidRDefault="002C47F6" w:rsidP="002C47F6">
      <w:pPr>
        <w:spacing w:after="0" w:line="360" w:lineRule="auto"/>
        <w:jc w:val="center"/>
        <w:rPr>
          <w:rFonts w:ascii="Times New Roman" w:eastAsia="Times New Roman" w:hAnsi="Times New Roman" w:cs="Times New Roman"/>
          <w:b/>
          <w:color w:val="0D0D0D"/>
          <w:sz w:val="28"/>
          <w:szCs w:val="28"/>
          <w:lang w:val="ru-RU"/>
        </w:rPr>
      </w:pPr>
      <w:r w:rsidRPr="002C47F6">
        <w:rPr>
          <w:rFonts w:ascii="Times New Roman" w:eastAsia="Times New Roman" w:hAnsi="Times New Roman" w:cs="Times New Roman"/>
          <w:b/>
          <w:bCs/>
          <w:color w:val="0D0D0D"/>
          <w:kern w:val="32"/>
          <w:sz w:val="28"/>
          <w:szCs w:val="28"/>
        </w:rPr>
        <w:t>ВСТУП</w:t>
      </w:r>
    </w:p>
    <w:p w:rsidR="002C47F6" w:rsidRPr="002C47F6" w:rsidRDefault="002C47F6" w:rsidP="002C47F6">
      <w:pPr>
        <w:spacing w:after="0" w:line="360" w:lineRule="auto"/>
        <w:ind w:firstLine="708"/>
        <w:jc w:val="both"/>
        <w:rPr>
          <w:rFonts w:ascii="Times New Roman" w:eastAsia="Times New Roman" w:hAnsi="Times New Roman" w:cs="Times New Roman"/>
          <w:b/>
          <w:color w:val="0D0D0D"/>
          <w:sz w:val="28"/>
          <w:szCs w:val="28"/>
        </w:rPr>
      </w:pPr>
      <w:r w:rsidRPr="002C47F6">
        <w:rPr>
          <w:rFonts w:ascii="Times New Roman" w:eastAsia="Times New Roman" w:hAnsi="Times New Roman" w:cs="Times New Roman"/>
          <w:b/>
          <w:color w:val="0D0D0D"/>
          <w:sz w:val="28"/>
          <w:szCs w:val="28"/>
        </w:rPr>
        <w:t xml:space="preserve">Актуальність теми дослідження. </w:t>
      </w:r>
    </w:p>
    <w:p w:rsidR="002C47F6" w:rsidRPr="002C47F6" w:rsidRDefault="002C47F6" w:rsidP="002C47F6">
      <w:pPr>
        <w:autoSpaceDE w:val="0"/>
        <w:autoSpaceDN w:val="0"/>
        <w:adjustRightInd w:val="0"/>
        <w:spacing w:after="0" w:line="360" w:lineRule="auto"/>
        <w:ind w:firstLine="709"/>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У процесі господарської діяльності підприємства часто використовують можливість придбання активів за рахунок підзвітних коштів, проте не всі вони правильно відображають в обліку рух таких коштів. Існують проблеми не лише організаційно-облікового характеру, а й нормативно–правового. І хоча постійне реформування</w:t>
      </w:r>
      <w:r w:rsidRPr="002C47F6">
        <w:rPr>
          <w:rFonts w:ascii="Calibri" w:eastAsia="Times New Roman" w:hAnsi="Calibri" w:cs="Times New Roman"/>
          <w:color w:val="0D0D0D"/>
          <w:lang w:val="ru-RU"/>
        </w:rPr>
        <w:t xml:space="preserve"> </w:t>
      </w:r>
      <w:r w:rsidRPr="002C47F6">
        <w:rPr>
          <w:rFonts w:ascii="Times New Roman" w:eastAsia="Times New Roman" w:hAnsi="Times New Roman" w:cs="Times New Roman"/>
          <w:color w:val="0D0D0D"/>
          <w:sz w:val="28"/>
          <w:szCs w:val="28"/>
        </w:rPr>
        <w:t>бухгалтерського обліку в Україні спрямоване на вдосконалення методологічного та законодавчо-нормативного забезпечення, зокрема й зазначених розрахункових відносин, однак позитивного їх впливу поки не відчувається, а ось кількість питань щодо практичного застосування неузгоджених між собою правових норм зросла.</w:t>
      </w:r>
    </w:p>
    <w:p w:rsidR="002C47F6" w:rsidRPr="002C47F6" w:rsidRDefault="002C47F6" w:rsidP="002C47F6">
      <w:pPr>
        <w:autoSpaceDE w:val="0"/>
        <w:autoSpaceDN w:val="0"/>
        <w:adjustRightInd w:val="0"/>
        <w:spacing w:after="0" w:line="360" w:lineRule="auto"/>
        <w:ind w:firstLine="709"/>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 xml:space="preserve">Проблеми обліку розрахункових операцій досліджуються широким колом науковців та практиків, серед яких: </w:t>
      </w:r>
      <w:proofErr w:type="spellStart"/>
      <w:r w:rsidRPr="002C47F6">
        <w:rPr>
          <w:rFonts w:ascii="Times New Roman" w:eastAsia="Times New Roman" w:hAnsi="Times New Roman" w:cs="Times New Roman"/>
          <w:color w:val="000000"/>
          <w:sz w:val="28"/>
          <w:szCs w:val="28"/>
        </w:rPr>
        <w:t>Кудіна</w:t>
      </w:r>
      <w:proofErr w:type="spellEnd"/>
      <w:r w:rsidRPr="002C47F6">
        <w:rPr>
          <w:rFonts w:ascii="Times New Roman" w:eastAsia="Times New Roman" w:hAnsi="Times New Roman" w:cs="Times New Roman"/>
          <w:color w:val="000000"/>
          <w:sz w:val="28"/>
          <w:szCs w:val="28"/>
        </w:rPr>
        <w:t xml:space="preserve"> І.О., </w:t>
      </w:r>
      <w:proofErr w:type="spellStart"/>
      <w:r w:rsidRPr="002C47F6">
        <w:rPr>
          <w:rFonts w:ascii="Times New Roman" w:eastAsia="Times New Roman" w:hAnsi="Times New Roman" w:cs="Times New Roman"/>
          <w:color w:val="000000"/>
          <w:sz w:val="28"/>
          <w:szCs w:val="28"/>
        </w:rPr>
        <w:t>Черкашина</w:t>
      </w:r>
      <w:proofErr w:type="spellEnd"/>
      <w:r w:rsidRPr="002C47F6">
        <w:rPr>
          <w:rFonts w:ascii="Times New Roman" w:eastAsia="Times New Roman" w:hAnsi="Times New Roman" w:cs="Times New Roman"/>
          <w:color w:val="000000"/>
          <w:sz w:val="28"/>
          <w:szCs w:val="28"/>
        </w:rPr>
        <w:t xml:space="preserve"> Т.В.</w:t>
      </w:r>
      <w:r w:rsidRPr="002C47F6">
        <w:rPr>
          <w:rFonts w:ascii="Times New Roman" w:eastAsia="Times New Roman" w:hAnsi="Times New Roman" w:cs="Times New Roman"/>
          <w:color w:val="0D0D0D"/>
          <w:sz w:val="28"/>
          <w:szCs w:val="28"/>
        </w:rPr>
        <w:t xml:space="preserve">,  </w:t>
      </w:r>
      <w:proofErr w:type="spellStart"/>
      <w:r w:rsidRPr="002C47F6">
        <w:rPr>
          <w:rFonts w:ascii="Times New Roman" w:eastAsia="Times New Roman" w:hAnsi="Times New Roman" w:cs="Times New Roman"/>
          <w:sz w:val="28"/>
          <w:szCs w:val="28"/>
        </w:rPr>
        <w:t>Труш</w:t>
      </w:r>
      <w:proofErr w:type="spellEnd"/>
      <w:r w:rsidRPr="002C47F6">
        <w:rPr>
          <w:rFonts w:ascii="Times New Roman" w:eastAsia="Times New Roman" w:hAnsi="Times New Roman" w:cs="Times New Roman"/>
          <w:sz w:val="28"/>
          <w:szCs w:val="28"/>
        </w:rPr>
        <w:t xml:space="preserve"> Ю.Т.</w:t>
      </w:r>
      <w:r w:rsidRPr="002C47F6">
        <w:rPr>
          <w:rFonts w:ascii="Times New Roman" w:eastAsia="Times New Roman" w:hAnsi="Times New Roman" w:cs="Times New Roman"/>
          <w:color w:val="0D0D0D"/>
          <w:sz w:val="28"/>
          <w:szCs w:val="28"/>
        </w:rPr>
        <w:t xml:space="preserve">, </w:t>
      </w:r>
      <w:r w:rsidRPr="002C47F6">
        <w:rPr>
          <w:rFonts w:ascii="Times New Roman" w:eastAsia="Times New Roman" w:hAnsi="Times New Roman" w:cs="Times New Roman"/>
          <w:sz w:val="28"/>
          <w:szCs w:val="28"/>
        </w:rPr>
        <w:t>Соколовська А.М.</w:t>
      </w:r>
      <w:r w:rsidRPr="002C47F6">
        <w:rPr>
          <w:rFonts w:ascii="Times New Roman" w:eastAsia="Times New Roman" w:hAnsi="Times New Roman" w:cs="Times New Roman"/>
          <w:color w:val="0D0D0D"/>
          <w:sz w:val="28"/>
          <w:szCs w:val="28"/>
        </w:rPr>
        <w:t xml:space="preserve">, </w:t>
      </w:r>
      <w:r w:rsidRPr="002C47F6">
        <w:rPr>
          <w:rFonts w:ascii="Times New Roman" w:eastAsia="Times New Roman" w:hAnsi="Times New Roman" w:cs="Times New Roman"/>
          <w:sz w:val="28"/>
          <w:szCs w:val="28"/>
        </w:rPr>
        <w:t>Савицька В.Г.</w:t>
      </w:r>
      <w:r w:rsidRPr="002C47F6">
        <w:rPr>
          <w:rFonts w:ascii="Times New Roman" w:eastAsia="Times New Roman" w:hAnsi="Times New Roman" w:cs="Times New Roman"/>
          <w:color w:val="0D0D0D"/>
          <w:sz w:val="28"/>
          <w:szCs w:val="28"/>
        </w:rPr>
        <w:t xml:space="preserve">,  </w:t>
      </w:r>
      <w:proofErr w:type="spellStart"/>
      <w:r w:rsidRPr="002C47F6">
        <w:rPr>
          <w:rFonts w:ascii="Times New Roman" w:eastAsia="Times New Roman" w:hAnsi="Times New Roman" w:cs="Times New Roman"/>
          <w:sz w:val="28"/>
          <w:szCs w:val="28"/>
        </w:rPr>
        <w:t>Карпушенко</w:t>
      </w:r>
      <w:proofErr w:type="spellEnd"/>
      <w:r w:rsidRPr="002C47F6">
        <w:rPr>
          <w:rFonts w:ascii="Times New Roman" w:eastAsia="Times New Roman" w:hAnsi="Times New Roman" w:cs="Times New Roman"/>
          <w:sz w:val="28"/>
          <w:szCs w:val="28"/>
        </w:rPr>
        <w:t xml:space="preserve"> М.Ю., </w:t>
      </w:r>
      <w:proofErr w:type="spellStart"/>
      <w:r w:rsidRPr="002C47F6">
        <w:rPr>
          <w:rFonts w:ascii="Times New Roman" w:eastAsia="Times New Roman" w:hAnsi="Times New Roman" w:cs="Times New Roman"/>
          <w:sz w:val="28"/>
          <w:szCs w:val="28"/>
        </w:rPr>
        <w:t>Лишиленко</w:t>
      </w:r>
      <w:proofErr w:type="spellEnd"/>
      <w:r w:rsidRPr="002C47F6">
        <w:rPr>
          <w:rFonts w:ascii="Times New Roman" w:eastAsia="Times New Roman" w:hAnsi="Times New Roman" w:cs="Times New Roman"/>
          <w:sz w:val="28"/>
          <w:szCs w:val="28"/>
        </w:rPr>
        <w:t xml:space="preserve"> О. В.</w:t>
      </w:r>
      <w:r w:rsidRPr="002C47F6">
        <w:rPr>
          <w:rFonts w:ascii="Times New Roman" w:eastAsia="Times New Roman" w:hAnsi="Times New Roman" w:cs="Times New Roman"/>
          <w:color w:val="0D0D0D"/>
          <w:sz w:val="28"/>
          <w:szCs w:val="28"/>
        </w:rPr>
        <w:t xml:space="preserve">,  </w:t>
      </w:r>
      <w:proofErr w:type="spellStart"/>
      <w:r w:rsidRPr="002C47F6">
        <w:rPr>
          <w:rFonts w:ascii="Times New Roman" w:eastAsia="Times New Roman" w:hAnsi="Times New Roman" w:cs="Times New Roman"/>
          <w:color w:val="000000"/>
          <w:sz w:val="28"/>
          <w:szCs w:val="28"/>
        </w:rPr>
        <w:t>Черничук</w:t>
      </w:r>
      <w:proofErr w:type="spellEnd"/>
      <w:r w:rsidRPr="002C47F6">
        <w:rPr>
          <w:rFonts w:ascii="Times New Roman" w:eastAsia="Times New Roman" w:hAnsi="Times New Roman" w:cs="Times New Roman"/>
          <w:color w:val="000000"/>
          <w:sz w:val="28"/>
          <w:szCs w:val="28"/>
        </w:rPr>
        <w:t xml:space="preserve"> Л.В. </w:t>
      </w:r>
      <w:r w:rsidRPr="002C47F6">
        <w:rPr>
          <w:rFonts w:ascii="Times New Roman" w:eastAsia="Times New Roman" w:hAnsi="Times New Roman" w:cs="Times New Roman"/>
          <w:color w:val="0D0D0D"/>
          <w:sz w:val="28"/>
          <w:szCs w:val="28"/>
        </w:rPr>
        <w:t>та інші. Проте майже всі вони розглядають проблеми розрахункового характеру загалом або акцентують увагу лише на розрахунках з дебіторами. На нашу думку, потребує особливої уваги процес організації обліку розрахунків з підзвітними особами, який включає в себе чинне нормативно-правове поле.</w:t>
      </w:r>
    </w:p>
    <w:p w:rsidR="002C47F6" w:rsidRPr="002C47F6" w:rsidRDefault="002C47F6" w:rsidP="002C47F6">
      <w:pPr>
        <w:spacing w:after="0" w:line="360" w:lineRule="auto"/>
        <w:ind w:firstLine="708"/>
        <w:jc w:val="both"/>
        <w:rPr>
          <w:rFonts w:ascii="Times New Roman" w:eastAsia="Times New Roman" w:hAnsi="Times New Roman" w:cs="Times New Roman"/>
          <w:b/>
          <w:color w:val="0D0D0D"/>
          <w:sz w:val="28"/>
          <w:szCs w:val="28"/>
        </w:rPr>
      </w:pPr>
      <w:r w:rsidRPr="002C47F6">
        <w:rPr>
          <w:rFonts w:ascii="Times New Roman" w:eastAsia="Times New Roman" w:hAnsi="Times New Roman" w:cs="Times New Roman"/>
          <w:b/>
          <w:color w:val="0D0D0D"/>
          <w:sz w:val="28"/>
          <w:szCs w:val="28"/>
        </w:rPr>
        <w:t xml:space="preserve">Мета і завдання дослідження. </w:t>
      </w:r>
    </w:p>
    <w:p w:rsidR="002C47F6" w:rsidRPr="002C47F6" w:rsidRDefault="002C47F6" w:rsidP="002C47F6">
      <w:pPr>
        <w:spacing w:after="0" w:line="360" w:lineRule="auto"/>
        <w:ind w:firstLine="708"/>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 xml:space="preserve">Метою дипломної роботи магістра є обґрунтування теоретичних положень, методичних підходів та науково-прикладних рекомендацій щодо удосконалення обліку, аналізу та аудиту </w:t>
      </w:r>
      <w:r w:rsidRPr="002C47F6">
        <w:rPr>
          <w:rFonts w:ascii="Times New Roman" w:eastAsia="Times New Roman" w:hAnsi="Times New Roman" w:cs="Times New Roman"/>
          <w:color w:val="0D0D0D"/>
          <w:sz w:val="28"/>
          <w:szCs w:val="28"/>
          <w:lang w:eastAsia="uk-UA"/>
        </w:rPr>
        <w:t>розрахунків з підзвітними особами</w:t>
      </w:r>
      <w:r w:rsidRPr="002C47F6">
        <w:rPr>
          <w:rFonts w:ascii="Times New Roman" w:eastAsia="Times New Roman" w:hAnsi="Times New Roman" w:cs="Times New Roman"/>
          <w:color w:val="0D0D0D"/>
          <w:sz w:val="28"/>
          <w:szCs w:val="28"/>
        </w:rPr>
        <w:t xml:space="preserve"> на підприємстві в сучасних умовах господарювання.</w:t>
      </w:r>
    </w:p>
    <w:p w:rsidR="002C47F6" w:rsidRPr="002C47F6" w:rsidRDefault="002C47F6" w:rsidP="002C47F6">
      <w:pPr>
        <w:spacing w:after="0" w:line="360" w:lineRule="auto"/>
        <w:ind w:firstLine="708"/>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Завдання дипломної роботи магістра:</w:t>
      </w:r>
    </w:p>
    <w:p w:rsidR="002C47F6" w:rsidRPr="002C47F6" w:rsidRDefault="002C47F6" w:rsidP="002C47F6">
      <w:pPr>
        <w:widowControl w:val="0"/>
        <w:numPr>
          <w:ilvl w:val="0"/>
          <w:numId w:val="4"/>
        </w:numPr>
        <w:spacing w:after="0" w:line="360" w:lineRule="auto"/>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 xml:space="preserve">дослідити наукові основи, економічний зміст та завдання обліку </w:t>
      </w:r>
      <w:r w:rsidRPr="002C47F6">
        <w:rPr>
          <w:rFonts w:ascii="Times New Roman" w:eastAsia="Times New Roman" w:hAnsi="Times New Roman" w:cs="Times New Roman"/>
          <w:color w:val="0D0D0D"/>
          <w:sz w:val="28"/>
          <w:szCs w:val="28"/>
          <w:lang w:eastAsia="uk-UA"/>
        </w:rPr>
        <w:t>розрахунків з підзвітними особами на</w:t>
      </w:r>
      <w:r w:rsidRPr="002C47F6">
        <w:rPr>
          <w:rFonts w:ascii="Times New Roman" w:eastAsia="Times New Roman" w:hAnsi="Times New Roman" w:cs="Times New Roman"/>
          <w:color w:val="0D0D0D"/>
          <w:sz w:val="28"/>
          <w:szCs w:val="28"/>
        </w:rPr>
        <w:t xml:space="preserve"> підприємстві;</w:t>
      </w:r>
    </w:p>
    <w:p w:rsidR="002C47F6" w:rsidRPr="002C47F6" w:rsidRDefault="002C47F6" w:rsidP="002C47F6">
      <w:pPr>
        <w:widowControl w:val="0"/>
        <w:numPr>
          <w:ilvl w:val="0"/>
          <w:numId w:val="4"/>
        </w:numPr>
        <w:spacing w:after="0" w:line="360" w:lineRule="auto"/>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 xml:space="preserve">вивчити методологічні засади обліку </w:t>
      </w:r>
      <w:r w:rsidRPr="002C47F6">
        <w:rPr>
          <w:rFonts w:ascii="Times New Roman" w:eastAsia="Times New Roman" w:hAnsi="Times New Roman" w:cs="Times New Roman"/>
          <w:color w:val="0D0D0D"/>
          <w:sz w:val="28"/>
          <w:szCs w:val="28"/>
          <w:lang w:eastAsia="uk-UA"/>
        </w:rPr>
        <w:t>розрахунків з підзвітними особами</w:t>
      </w:r>
      <w:r w:rsidRPr="002C47F6">
        <w:rPr>
          <w:rFonts w:ascii="Times New Roman" w:eastAsia="Times New Roman" w:hAnsi="Times New Roman" w:cs="Times New Roman"/>
          <w:color w:val="0D0D0D"/>
          <w:sz w:val="28"/>
          <w:szCs w:val="28"/>
        </w:rPr>
        <w:t xml:space="preserve"> на підприємстві;</w:t>
      </w:r>
    </w:p>
    <w:p w:rsidR="002C47F6" w:rsidRPr="002C47F6" w:rsidRDefault="002C47F6" w:rsidP="002C47F6">
      <w:pPr>
        <w:widowControl w:val="0"/>
        <w:numPr>
          <w:ilvl w:val="0"/>
          <w:numId w:val="4"/>
        </w:numPr>
        <w:spacing w:after="0" w:line="360" w:lineRule="auto"/>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 xml:space="preserve">розглянути практичні аспекти обліку </w:t>
      </w:r>
      <w:r w:rsidRPr="002C47F6">
        <w:rPr>
          <w:rFonts w:ascii="Times New Roman" w:eastAsia="Times New Roman" w:hAnsi="Times New Roman" w:cs="Times New Roman"/>
          <w:color w:val="0D0D0D"/>
          <w:sz w:val="28"/>
          <w:szCs w:val="28"/>
          <w:lang w:eastAsia="uk-UA"/>
        </w:rPr>
        <w:t xml:space="preserve">розрахунків з підзвітними особами на прикладі </w:t>
      </w:r>
      <w:r w:rsidRPr="002C47F6">
        <w:rPr>
          <w:rFonts w:ascii="Times New Roman" w:eastAsia="Times New Roman" w:hAnsi="Times New Roman" w:cs="Times New Roman"/>
          <w:color w:val="0D0D0D"/>
          <w:sz w:val="28"/>
          <w:szCs w:val="28"/>
        </w:rPr>
        <w:t>Кінологічного центру при ГУ МВС України в Одеській області;</w:t>
      </w:r>
    </w:p>
    <w:p w:rsidR="002C47F6" w:rsidRPr="002C47F6" w:rsidRDefault="002C47F6" w:rsidP="002C47F6">
      <w:pPr>
        <w:widowControl w:val="0"/>
        <w:numPr>
          <w:ilvl w:val="0"/>
          <w:numId w:val="4"/>
        </w:numPr>
        <w:spacing w:after="0" w:line="360" w:lineRule="auto"/>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 xml:space="preserve">запропонувати шляхи удосконалення обліку </w:t>
      </w:r>
      <w:r w:rsidRPr="002C47F6">
        <w:rPr>
          <w:rFonts w:ascii="Times New Roman" w:eastAsia="Times New Roman" w:hAnsi="Times New Roman" w:cs="Times New Roman"/>
          <w:color w:val="0D0D0D"/>
          <w:sz w:val="28"/>
          <w:szCs w:val="28"/>
          <w:lang w:eastAsia="uk-UA"/>
        </w:rPr>
        <w:t>розрахунків з підзвітними особами на</w:t>
      </w:r>
      <w:r w:rsidRPr="002C47F6">
        <w:rPr>
          <w:rFonts w:ascii="Times New Roman" w:eastAsia="Times New Roman" w:hAnsi="Times New Roman" w:cs="Times New Roman"/>
          <w:color w:val="0D0D0D"/>
          <w:sz w:val="28"/>
          <w:szCs w:val="28"/>
        </w:rPr>
        <w:t xml:space="preserve"> підприємстві;</w:t>
      </w:r>
    </w:p>
    <w:p w:rsidR="002C47F6" w:rsidRPr="002C47F6" w:rsidRDefault="002C47F6" w:rsidP="002C47F6">
      <w:pPr>
        <w:widowControl w:val="0"/>
        <w:numPr>
          <w:ilvl w:val="0"/>
          <w:numId w:val="4"/>
        </w:numPr>
        <w:spacing w:after="0" w:line="360" w:lineRule="auto"/>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 xml:space="preserve">дослідити наукові основи, економічний зміст та завдання </w:t>
      </w:r>
      <w:r w:rsidRPr="002C47F6">
        <w:rPr>
          <w:rFonts w:ascii="Times New Roman" w:eastAsia="Times New Roman" w:hAnsi="Times New Roman" w:cs="Times New Roman"/>
          <w:color w:val="0D0D0D"/>
          <w:sz w:val="28"/>
          <w:szCs w:val="28"/>
          <w:lang w:eastAsia="uk-UA"/>
        </w:rPr>
        <w:t>розрахунків з підзвітними особами на</w:t>
      </w:r>
      <w:r w:rsidRPr="002C47F6">
        <w:rPr>
          <w:rFonts w:ascii="Times New Roman" w:eastAsia="Times New Roman" w:hAnsi="Times New Roman" w:cs="Times New Roman"/>
          <w:color w:val="0D0D0D"/>
          <w:sz w:val="28"/>
          <w:szCs w:val="28"/>
        </w:rPr>
        <w:t xml:space="preserve"> підприємстві;</w:t>
      </w:r>
    </w:p>
    <w:p w:rsidR="002C47F6" w:rsidRPr="002C47F6" w:rsidRDefault="002C47F6" w:rsidP="002C47F6">
      <w:pPr>
        <w:widowControl w:val="0"/>
        <w:numPr>
          <w:ilvl w:val="0"/>
          <w:numId w:val="4"/>
        </w:numPr>
        <w:spacing w:after="0" w:line="360" w:lineRule="auto"/>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 xml:space="preserve">вивчити методологічні засади аналізу </w:t>
      </w:r>
      <w:r w:rsidRPr="002C47F6">
        <w:rPr>
          <w:rFonts w:ascii="Times New Roman" w:eastAsia="Times New Roman" w:hAnsi="Times New Roman" w:cs="Times New Roman"/>
          <w:color w:val="0D0D0D"/>
          <w:sz w:val="28"/>
          <w:szCs w:val="28"/>
          <w:lang w:eastAsia="uk-UA"/>
        </w:rPr>
        <w:t>розрахунків з підзвітними особами на</w:t>
      </w:r>
      <w:r w:rsidRPr="002C47F6">
        <w:rPr>
          <w:rFonts w:ascii="Times New Roman" w:eastAsia="Times New Roman" w:hAnsi="Times New Roman" w:cs="Times New Roman"/>
          <w:color w:val="0D0D0D"/>
          <w:sz w:val="28"/>
          <w:szCs w:val="28"/>
        </w:rPr>
        <w:t xml:space="preserve"> підприємстві;</w:t>
      </w:r>
    </w:p>
    <w:p w:rsidR="002C47F6" w:rsidRPr="002C47F6" w:rsidRDefault="002C47F6" w:rsidP="002C47F6">
      <w:pPr>
        <w:widowControl w:val="0"/>
        <w:numPr>
          <w:ilvl w:val="0"/>
          <w:numId w:val="4"/>
        </w:numPr>
        <w:spacing w:after="0" w:line="360" w:lineRule="auto"/>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 xml:space="preserve">розглянути практичні аспекти аналізу </w:t>
      </w:r>
      <w:r w:rsidRPr="002C47F6">
        <w:rPr>
          <w:rFonts w:ascii="Times New Roman" w:eastAsia="Times New Roman" w:hAnsi="Times New Roman" w:cs="Times New Roman"/>
          <w:color w:val="0D0D0D"/>
          <w:sz w:val="28"/>
          <w:szCs w:val="28"/>
          <w:lang w:eastAsia="uk-UA"/>
        </w:rPr>
        <w:t xml:space="preserve">розрахунків з підзвітними особами на прикладі </w:t>
      </w:r>
      <w:r w:rsidRPr="002C47F6">
        <w:rPr>
          <w:rFonts w:ascii="Times New Roman" w:eastAsia="Times New Roman" w:hAnsi="Times New Roman" w:cs="Times New Roman"/>
          <w:color w:val="0D0D0D"/>
          <w:sz w:val="28"/>
          <w:szCs w:val="28"/>
        </w:rPr>
        <w:t>Кінологічного центру при ГУ МВС України в Одеській області;</w:t>
      </w:r>
    </w:p>
    <w:p w:rsidR="002C47F6" w:rsidRPr="002C47F6" w:rsidRDefault="002C47F6" w:rsidP="002C47F6">
      <w:pPr>
        <w:widowControl w:val="0"/>
        <w:numPr>
          <w:ilvl w:val="0"/>
          <w:numId w:val="4"/>
        </w:numPr>
        <w:spacing w:after="0" w:line="360" w:lineRule="auto"/>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 xml:space="preserve">запропонувати шляхи удосконалення аналізу </w:t>
      </w:r>
      <w:r w:rsidRPr="002C47F6">
        <w:rPr>
          <w:rFonts w:ascii="Times New Roman" w:eastAsia="Times New Roman" w:hAnsi="Times New Roman" w:cs="Times New Roman"/>
          <w:color w:val="0D0D0D"/>
          <w:sz w:val="28"/>
          <w:szCs w:val="28"/>
          <w:lang w:eastAsia="uk-UA"/>
        </w:rPr>
        <w:t>розрахунків з підзвітними особами на</w:t>
      </w:r>
      <w:r w:rsidRPr="002C47F6">
        <w:rPr>
          <w:rFonts w:ascii="Times New Roman" w:eastAsia="Times New Roman" w:hAnsi="Times New Roman" w:cs="Times New Roman"/>
          <w:color w:val="0D0D0D"/>
          <w:sz w:val="28"/>
          <w:szCs w:val="28"/>
        </w:rPr>
        <w:t xml:space="preserve"> підприємстві;</w:t>
      </w:r>
    </w:p>
    <w:p w:rsidR="002C47F6" w:rsidRPr="002C47F6" w:rsidRDefault="002C47F6" w:rsidP="002C47F6">
      <w:pPr>
        <w:widowControl w:val="0"/>
        <w:numPr>
          <w:ilvl w:val="0"/>
          <w:numId w:val="4"/>
        </w:numPr>
        <w:spacing w:after="0" w:line="360" w:lineRule="auto"/>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 xml:space="preserve">дослідити наукові основи, економічний зміст та завдання аудиту </w:t>
      </w:r>
      <w:r w:rsidRPr="002C47F6">
        <w:rPr>
          <w:rFonts w:ascii="Times New Roman" w:eastAsia="Times New Roman" w:hAnsi="Times New Roman" w:cs="Times New Roman"/>
          <w:color w:val="0D0D0D"/>
          <w:sz w:val="28"/>
          <w:szCs w:val="28"/>
          <w:lang w:eastAsia="uk-UA"/>
        </w:rPr>
        <w:t>розрахунків з підзвітними особами на</w:t>
      </w:r>
      <w:r w:rsidRPr="002C47F6">
        <w:rPr>
          <w:rFonts w:ascii="Times New Roman" w:eastAsia="Times New Roman" w:hAnsi="Times New Roman" w:cs="Times New Roman"/>
          <w:color w:val="0D0D0D"/>
          <w:sz w:val="28"/>
          <w:szCs w:val="28"/>
        </w:rPr>
        <w:t xml:space="preserve"> підприємстві;</w:t>
      </w:r>
    </w:p>
    <w:p w:rsidR="002C47F6" w:rsidRPr="002C47F6" w:rsidRDefault="002C47F6" w:rsidP="002C47F6">
      <w:pPr>
        <w:widowControl w:val="0"/>
        <w:numPr>
          <w:ilvl w:val="0"/>
          <w:numId w:val="4"/>
        </w:numPr>
        <w:spacing w:after="0" w:line="360" w:lineRule="auto"/>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 xml:space="preserve">вивчити методологічні засади аудиту </w:t>
      </w:r>
      <w:r w:rsidRPr="002C47F6">
        <w:rPr>
          <w:rFonts w:ascii="Times New Roman" w:eastAsia="Times New Roman" w:hAnsi="Times New Roman" w:cs="Times New Roman"/>
          <w:color w:val="0D0D0D"/>
          <w:sz w:val="28"/>
          <w:szCs w:val="28"/>
          <w:lang w:eastAsia="uk-UA"/>
        </w:rPr>
        <w:t>розрахунків з підзвітними особами на</w:t>
      </w:r>
      <w:r w:rsidRPr="002C47F6">
        <w:rPr>
          <w:rFonts w:ascii="Times New Roman" w:eastAsia="Times New Roman" w:hAnsi="Times New Roman" w:cs="Times New Roman"/>
          <w:color w:val="0D0D0D"/>
          <w:sz w:val="28"/>
          <w:szCs w:val="28"/>
        </w:rPr>
        <w:t xml:space="preserve"> підприємстві;</w:t>
      </w:r>
    </w:p>
    <w:p w:rsidR="002C47F6" w:rsidRPr="002C47F6" w:rsidRDefault="002C47F6" w:rsidP="002C47F6">
      <w:pPr>
        <w:widowControl w:val="0"/>
        <w:numPr>
          <w:ilvl w:val="0"/>
          <w:numId w:val="4"/>
        </w:numPr>
        <w:spacing w:after="0" w:line="360" w:lineRule="auto"/>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 xml:space="preserve">розглянути практичні аспекти аудиту </w:t>
      </w:r>
      <w:r w:rsidRPr="002C47F6">
        <w:rPr>
          <w:rFonts w:ascii="Times New Roman" w:eastAsia="Times New Roman" w:hAnsi="Times New Roman" w:cs="Times New Roman"/>
          <w:color w:val="0D0D0D"/>
          <w:sz w:val="28"/>
          <w:szCs w:val="28"/>
          <w:lang w:eastAsia="uk-UA"/>
        </w:rPr>
        <w:t xml:space="preserve">розрахунків з підзвітними особами на прикладі </w:t>
      </w:r>
      <w:r w:rsidRPr="002C47F6">
        <w:rPr>
          <w:rFonts w:ascii="Times New Roman" w:eastAsia="Times New Roman" w:hAnsi="Times New Roman" w:cs="Times New Roman"/>
          <w:color w:val="0D0D0D"/>
          <w:sz w:val="28"/>
          <w:szCs w:val="28"/>
        </w:rPr>
        <w:t>Кінологічного центру при ГУ МВС України в Одеській області;</w:t>
      </w:r>
    </w:p>
    <w:p w:rsidR="002C47F6" w:rsidRPr="002C47F6" w:rsidRDefault="002C47F6" w:rsidP="002C47F6">
      <w:pPr>
        <w:widowControl w:val="0"/>
        <w:numPr>
          <w:ilvl w:val="0"/>
          <w:numId w:val="4"/>
        </w:numPr>
        <w:spacing w:after="0" w:line="360" w:lineRule="auto"/>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 xml:space="preserve">запропонувати шляхи удосконалення аудиту </w:t>
      </w:r>
      <w:r w:rsidRPr="002C47F6">
        <w:rPr>
          <w:rFonts w:ascii="Times New Roman" w:eastAsia="Times New Roman" w:hAnsi="Times New Roman" w:cs="Times New Roman"/>
          <w:color w:val="0D0D0D"/>
          <w:sz w:val="28"/>
          <w:szCs w:val="28"/>
          <w:lang w:eastAsia="uk-UA"/>
        </w:rPr>
        <w:t>розрахунків з підзвітними особами на</w:t>
      </w:r>
      <w:r w:rsidRPr="002C47F6">
        <w:rPr>
          <w:rFonts w:ascii="Times New Roman" w:eastAsia="Times New Roman" w:hAnsi="Times New Roman" w:cs="Times New Roman"/>
          <w:color w:val="0D0D0D"/>
          <w:sz w:val="28"/>
          <w:szCs w:val="28"/>
        </w:rPr>
        <w:t xml:space="preserve"> підприємстві.</w:t>
      </w:r>
    </w:p>
    <w:p w:rsidR="002C47F6" w:rsidRPr="002C47F6" w:rsidRDefault="002C47F6" w:rsidP="002C47F6">
      <w:pPr>
        <w:spacing w:after="0" w:line="360" w:lineRule="auto"/>
        <w:ind w:firstLine="708"/>
        <w:jc w:val="both"/>
        <w:rPr>
          <w:rFonts w:ascii="Times New Roman" w:eastAsia="Times New Roman" w:hAnsi="Times New Roman" w:cs="Times New Roman"/>
          <w:b/>
          <w:color w:val="0D0D0D"/>
          <w:sz w:val="28"/>
          <w:szCs w:val="28"/>
        </w:rPr>
      </w:pPr>
      <w:r w:rsidRPr="002C47F6">
        <w:rPr>
          <w:rFonts w:ascii="Times New Roman" w:eastAsia="Times New Roman" w:hAnsi="Times New Roman" w:cs="Times New Roman"/>
          <w:b/>
          <w:color w:val="0D0D0D"/>
          <w:sz w:val="28"/>
          <w:szCs w:val="28"/>
        </w:rPr>
        <w:t xml:space="preserve">Об'єкт і предмет дослідження. </w:t>
      </w:r>
    </w:p>
    <w:p w:rsidR="002C47F6" w:rsidRPr="002C47F6" w:rsidRDefault="002C47F6" w:rsidP="002C47F6">
      <w:pPr>
        <w:spacing w:after="0" w:line="360" w:lineRule="auto"/>
        <w:ind w:firstLine="708"/>
        <w:jc w:val="both"/>
        <w:rPr>
          <w:rFonts w:ascii="Times New Roman" w:eastAsia="Times New Roman" w:hAnsi="Times New Roman" w:cs="Times New Roman"/>
          <w:i/>
          <w:color w:val="0D0D0D"/>
          <w:sz w:val="28"/>
          <w:szCs w:val="28"/>
        </w:rPr>
      </w:pPr>
      <w:r w:rsidRPr="002C47F6">
        <w:rPr>
          <w:rFonts w:ascii="Times New Roman" w:eastAsia="Times New Roman" w:hAnsi="Times New Roman" w:cs="Times New Roman"/>
          <w:color w:val="0D0D0D"/>
          <w:sz w:val="28"/>
          <w:szCs w:val="28"/>
        </w:rPr>
        <w:t xml:space="preserve">Об’єктом дипломної роботи магістра є сучасна система обліку, процеси аналізу та аудиту </w:t>
      </w:r>
      <w:r w:rsidRPr="002C47F6">
        <w:rPr>
          <w:rFonts w:ascii="Times New Roman" w:eastAsia="Times New Roman" w:hAnsi="Times New Roman" w:cs="Times New Roman"/>
          <w:color w:val="0D0D0D"/>
          <w:sz w:val="28"/>
          <w:szCs w:val="28"/>
          <w:lang w:eastAsia="uk-UA"/>
        </w:rPr>
        <w:t>розрахунків з підзвітними особами на</w:t>
      </w:r>
      <w:r w:rsidRPr="002C47F6">
        <w:rPr>
          <w:rFonts w:ascii="Times New Roman" w:eastAsia="Times New Roman" w:hAnsi="Times New Roman" w:cs="Times New Roman"/>
          <w:color w:val="0D0D0D"/>
          <w:sz w:val="28"/>
          <w:szCs w:val="28"/>
        </w:rPr>
        <w:t xml:space="preserve"> підприємстві.</w:t>
      </w:r>
    </w:p>
    <w:p w:rsidR="002C47F6" w:rsidRPr="002C47F6" w:rsidRDefault="002C47F6" w:rsidP="002C47F6">
      <w:pPr>
        <w:spacing w:after="0" w:line="360" w:lineRule="auto"/>
        <w:ind w:firstLine="708"/>
        <w:jc w:val="both"/>
        <w:rPr>
          <w:rFonts w:ascii="Times New Roman" w:eastAsia="Times New Roman" w:hAnsi="Times New Roman" w:cs="Times New Roman"/>
          <w:b/>
          <w:color w:val="0D0D0D"/>
          <w:sz w:val="28"/>
          <w:szCs w:val="28"/>
        </w:rPr>
      </w:pPr>
      <w:r w:rsidRPr="002C47F6">
        <w:rPr>
          <w:rFonts w:ascii="Times New Roman" w:eastAsia="Times New Roman" w:hAnsi="Times New Roman" w:cs="Times New Roman"/>
          <w:color w:val="0D0D0D"/>
          <w:sz w:val="28"/>
          <w:szCs w:val="28"/>
        </w:rPr>
        <w:t xml:space="preserve">Предметом дипломної роботи магістра є сукупність теоретичних питань, загальних принципів, методичних і практичних завдань, пов’язаних з формуванням та реалізацією ефективної системи обліку, аналізу і аудиту </w:t>
      </w:r>
      <w:r w:rsidRPr="002C47F6">
        <w:rPr>
          <w:rFonts w:ascii="Times New Roman" w:eastAsia="Times New Roman" w:hAnsi="Times New Roman" w:cs="Times New Roman"/>
          <w:color w:val="0D0D0D"/>
          <w:sz w:val="28"/>
          <w:szCs w:val="28"/>
          <w:lang w:eastAsia="uk-UA"/>
        </w:rPr>
        <w:t xml:space="preserve">розрахунків з підзвітними особами на прикладі </w:t>
      </w:r>
      <w:r w:rsidRPr="002C47F6">
        <w:rPr>
          <w:rFonts w:ascii="Times New Roman" w:eastAsia="Times New Roman" w:hAnsi="Times New Roman" w:cs="Times New Roman"/>
          <w:color w:val="0D0D0D"/>
          <w:sz w:val="28"/>
          <w:szCs w:val="28"/>
        </w:rPr>
        <w:t>Кінологічного центру при ГУ МВС України в Одеській області.</w:t>
      </w:r>
    </w:p>
    <w:p w:rsidR="002C47F6" w:rsidRPr="002C47F6" w:rsidRDefault="002C47F6" w:rsidP="002C47F6">
      <w:pPr>
        <w:spacing w:after="0" w:line="360" w:lineRule="auto"/>
        <w:ind w:firstLine="708"/>
        <w:jc w:val="both"/>
        <w:rPr>
          <w:rFonts w:ascii="Times New Roman" w:eastAsia="Times New Roman" w:hAnsi="Times New Roman" w:cs="Times New Roman"/>
          <w:b/>
          <w:color w:val="0D0D0D"/>
          <w:sz w:val="28"/>
          <w:szCs w:val="28"/>
        </w:rPr>
      </w:pPr>
      <w:r w:rsidRPr="002C47F6">
        <w:rPr>
          <w:rFonts w:ascii="Times New Roman" w:eastAsia="Times New Roman" w:hAnsi="Times New Roman" w:cs="Times New Roman"/>
          <w:b/>
          <w:color w:val="0D0D0D"/>
          <w:sz w:val="28"/>
          <w:szCs w:val="28"/>
        </w:rPr>
        <w:t xml:space="preserve">Методи та інформаційна база дослідження. </w:t>
      </w:r>
    </w:p>
    <w:p w:rsidR="002C47F6" w:rsidRPr="002C47F6" w:rsidRDefault="002C47F6" w:rsidP="002C47F6">
      <w:pPr>
        <w:spacing w:after="0" w:line="360" w:lineRule="auto"/>
        <w:ind w:firstLine="708"/>
        <w:jc w:val="both"/>
        <w:rPr>
          <w:rFonts w:ascii="Times New Roman" w:eastAsia="Times New Roman" w:hAnsi="Times New Roman" w:cs="Times New Roman"/>
          <w:b/>
          <w:color w:val="0D0D0D"/>
          <w:sz w:val="28"/>
          <w:szCs w:val="28"/>
        </w:rPr>
      </w:pPr>
      <w:r w:rsidRPr="002C47F6">
        <w:rPr>
          <w:rFonts w:ascii="Times New Roman" w:eastAsia="Times New Roman" w:hAnsi="Times New Roman" w:cs="Times New Roman"/>
          <w:color w:val="0D0D0D"/>
          <w:sz w:val="28"/>
          <w:szCs w:val="28"/>
        </w:rPr>
        <w:t xml:space="preserve">Теоретико-методологічною базою дипломної роботи магістра є концепції, положення і пропозиції, що містяться у наукових публікаціях вітчизняних і зарубіжних фахівців з проблем обліку, аналізу та аудиту </w:t>
      </w:r>
      <w:r w:rsidRPr="002C47F6">
        <w:rPr>
          <w:rFonts w:ascii="Times New Roman" w:eastAsia="Times New Roman" w:hAnsi="Times New Roman" w:cs="Times New Roman"/>
          <w:color w:val="0D0D0D"/>
          <w:sz w:val="28"/>
          <w:szCs w:val="28"/>
          <w:lang w:eastAsia="uk-UA"/>
        </w:rPr>
        <w:t xml:space="preserve">розрахунків з підзвітними особами </w:t>
      </w:r>
      <w:r w:rsidRPr="002C47F6">
        <w:rPr>
          <w:rFonts w:ascii="Times New Roman" w:eastAsia="Times New Roman" w:hAnsi="Times New Roman" w:cs="Times New Roman"/>
          <w:color w:val="0D0D0D"/>
          <w:sz w:val="28"/>
          <w:szCs w:val="28"/>
        </w:rPr>
        <w:t>підприємства в сучасних умовах господарювання; законодавчій, нормативно-правовий та інструктивний матеріал, національні положення (стандарти) бухгалтерського обліку, міжнародні стандарти аудиту, міжнародні стандарти фінансової звітності; дані офіційної статистичної, бухгалтерської, податкової та фінансової звітності з базового підприємства магістерського дослідження Кінологічного центру при ГУ МВС України в Одеській області.</w:t>
      </w:r>
    </w:p>
    <w:p w:rsidR="002C47F6" w:rsidRPr="002C47F6" w:rsidRDefault="002C47F6" w:rsidP="002C47F6">
      <w:pPr>
        <w:spacing w:after="0" w:line="360" w:lineRule="auto"/>
        <w:ind w:firstLine="708"/>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bCs/>
          <w:color w:val="0D0D0D"/>
          <w:sz w:val="28"/>
          <w:szCs w:val="28"/>
        </w:rPr>
        <w:t>В дипломній роботі магістра використовувались наступні методи: а</w:t>
      </w:r>
      <w:r w:rsidRPr="002C47F6">
        <w:rPr>
          <w:rFonts w:ascii="Times New Roman" w:eastAsia="Times New Roman" w:hAnsi="Times New Roman" w:cs="Times New Roman"/>
          <w:color w:val="0D0D0D"/>
          <w:sz w:val="28"/>
          <w:szCs w:val="28"/>
        </w:rPr>
        <w:t>наліз, синтез, огляд діючого законодавства, фінансово-економічні методи, аналіз даних офіційної статистичної, бухгалтерської, податкової та фінансової звітності, методика проведення аудиту, методика проведення економічного та фінансового аналізу.</w:t>
      </w:r>
    </w:p>
    <w:p w:rsidR="002C47F6" w:rsidRPr="002C47F6" w:rsidRDefault="002C47F6" w:rsidP="002C47F6">
      <w:pPr>
        <w:spacing w:after="0" w:line="360" w:lineRule="auto"/>
        <w:ind w:firstLine="720"/>
        <w:jc w:val="both"/>
        <w:rPr>
          <w:rFonts w:ascii="Times New Roman" w:eastAsia="Times New Roman" w:hAnsi="Times New Roman" w:cs="Times New Roman"/>
          <w:b/>
          <w:color w:val="0D0D0D"/>
          <w:sz w:val="28"/>
          <w:szCs w:val="28"/>
        </w:rPr>
      </w:pPr>
      <w:r w:rsidRPr="002C47F6">
        <w:rPr>
          <w:rFonts w:ascii="Times New Roman" w:eastAsia="Times New Roman" w:hAnsi="Times New Roman" w:cs="Times New Roman"/>
          <w:b/>
          <w:color w:val="0D0D0D"/>
          <w:sz w:val="28"/>
          <w:szCs w:val="28"/>
        </w:rPr>
        <w:t>Практичне значення отриманих результатів.</w:t>
      </w:r>
    </w:p>
    <w:p w:rsidR="002C47F6" w:rsidRPr="002C47F6" w:rsidRDefault="002C47F6" w:rsidP="002C47F6">
      <w:pPr>
        <w:spacing w:after="0" w:line="360" w:lineRule="auto"/>
        <w:ind w:firstLine="720"/>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 xml:space="preserve">Дипломна робота магістра виконана на досить високому практичному рівні, зокрема: розглянуто практичні аспекти обліку </w:t>
      </w:r>
      <w:r w:rsidRPr="002C47F6">
        <w:rPr>
          <w:rFonts w:ascii="Times New Roman" w:eastAsia="Times New Roman" w:hAnsi="Times New Roman" w:cs="Times New Roman"/>
          <w:color w:val="0D0D0D"/>
          <w:sz w:val="28"/>
          <w:szCs w:val="28"/>
          <w:lang w:eastAsia="uk-UA"/>
        </w:rPr>
        <w:t xml:space="preserve">розрахунків з підзвітними особами на прикладі </w:t>
      </w:r>
      <w:r w:rsidRPr="002C47F6">
        <w:rPr>
          <w:rFonts w:ascii="Times New Roman" w:eastAsia="Times New Roman" w:hAnsi="Times New Roman" w:cs="Times New Roman"/>
          <w:color w:val="0D0D0D"/>
          <w:sz w:val="28"/>
          <w:szCs w:val="28"/>
        </w:rPr>
        <w:t xml:space="preserve">Кінологічного центру при ГУ МВС України в Одеській області; розглянуто практичні аспекти аналізу </w:t>
      </w:r>
      <w:r w:rsidRPr="002C47F6">
        <w:rPr>
          <w:rFonts w:ascii="Times New Roman" w:eastAsia="Times New Roman" w:hAnsi="Times New Roman" w:cs="Times New Roman"/>
          <w:color w:val="0D0D0D"/>
          <w:sz w:val="28"/>
          <w:szCs w:val="28"/>
          <w:lang w:eastAsia="uk-UA"/>
        </w:rPr>
        <w:t xml:space="preserve">розрахунків з підзвітними особами на прикладі </w:t>
      </w:r>
      <w:r w:rsidRPr="002C47F6">
        <w:rPr>
          <w:rFonts w:ascii="Times New Roman" w:eastAsia="Times New Roman" w:hAnsi="Times New Roman" w:cs="Times New Roman"/>
          <w:color w:val="0D0D0D"/>
          <w:sz w:val="28"/>
          <w:szCs w:val="28"/>
        </w:rPr>
        <w:t xml:space="preserve">Кінологічного центру при ГУ МВС України в Одеській області; практичні аспекти аудиту </w:t>
      </w:r>
      <w:r w:rsidRPr="002C47F6">
        <w:rPr>
          <w:rFonts w:ascii="Times New Roman" w:eastAsia="Times New Roman" w:hAnsi="Times New Roman" w:cs="Times New Roman"/>
          <w:color w:val="0D0D0D"/>
          <w:sz w:val="28"/>
          <w:szCs w:val="28"/>
          <w:lang w:eastAsia="uk-UA"/>
        </w:rPr>
        <w:t xml:space="preserve">розрахунків з підзвітними особами на прикладі </w:t>
      </w:r>
      <w:r w:rsidRPr="002C47F6">
        <w:rPr>
          <w:rFonts w:ascii="Times New Roman" w:eastAsia="Times New Roman" w:hAnsi="Times New Roman" w:cs="Times New Roman"/>
          <w:color w:val="0D0D0D"/>
          <w:sz w:val="28"/>
          <w:szCs w:val="28"/>
        </w:rPr>
        <w:t xml:space="preserve">Кінологічного центру при ГУ МВС України в Одеській області. </w:t>
      </w:r>
    </w:p>
    <w:p w:rsidR="002C47F6" w:rsidRPr="002C47F6" w:rsidRDefault="002C47F6" w:rsidP="002C47F6">
      <w:pPr>
        <w:spacing w:after="0" w:line="360" w:lineRule="auto"/>
        <w:ind w:firstLine="720"/>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Перспектива практичного застосування отриманих результатів полягає в тому, що їх можуть використовувати як керівник (власники) та бухгалтерія досліджуваного підприємства – Кінологічного центру при ГУ МВС України в Одеській області, так й інші вітчизняні суб’єкти господарювання аналогічного профілю діяльності. Здобуті результати магістерського дослідження готові до використання в практиці діяльності Кінологічного центру при ГУ МВС України в Одеській області, тобто мають практичну цінність.</w:t>
      </w:r>
    </w:p>
    <w:p w:rsidR="002C47F6" w:rsidRPr="002C47F6" w:rsidRDefault="002C47F6" w:rsidP="002C47F6">
      <w:pPr>
        <w:spacing w:after="0" w:line="360" w:lineRule="auto"/>
        <w:ind w:firstLine="709"/>
        <w:jc w:val="both"/>
        <w:rPr>
          <w:rFonts w:ascii="Times New Roman" w:eastAsia="Times New Roman" w:hAnsi="Times New Roman" w:cs="Times New Roman"/>
          <w:b/>
          <w:color w:val="0D0D0D"/>
          <w:sz w:val="28"/>
          <w:szCs w:val="28"/>
        </w:rPr>
      </w:pPr>
      <w:r w:rsidRPr="002C47F6">
        <w:rPr>
          <w:rFonts w:ascii="Times New Roman" w:eastAsia="Times New Roman" w:hAnsi="Times New Roman" w:cs="Times New Roman"/>
          <w:b/>
          <w:color w:val="0D0D0D"/>
          <w:sz w:val="28"/>
          <w:szCs w:val="28"/>
        </w:rPr>
        <w:t>Апробація результатів дослідження, кількість та обсяг публікацій.</w:t>
      </w:r>
    </w:p>
    <w:p w:rsidR="002C47F6" w:rsidRPr="002C47F6" w:rsidRDefault="002C47F6" w:rsidP="002C47F6">
      <w:pPr>
        <w:spacing w:after="0" w:line="360" w:lineRule="auto"/>
        <w:ind w:firstLine="709"/>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 xml:space="preserve">За темою магістерського дослідження опубліковано тези доповіді: Основні аспекти обліку розрахунків з підзвітними особами на підприємстві/ І.С. </w:t>
      </w:r>
      <w:proofErr w:type="spellStart"/>
      <w:r w:rsidRPr="002C47F6">
        <w:rPr>
          <w:rFonts w:ascii="Times New Roman" w:eastAsia="Times New Roman" w:hAnsi="Times New Roman" w:cs="Times New Roman"/>
          <w:color w:val="0D0D0D"/>
          <w:sz w:val="28"/>
          <w:szCs w:val="28"/>
        </w:rPr>
        <w:t>Бріткаріу</w:t>
      </w:r>
      <w:proofErr w:type="spellEnd"/>
      <w:r w:rsidRPr="002C47F6">
        <w:rPr>
          <w:rFonts w:ascii="Times New Roman" w:eastAsia="Times New Roman" w:hAnsi="Times New Roman" w:cs="Times New Roman"/>
          <w:color w:val="0D0D0D"/>
          <w:sz w:val="28"/>
          <w:szCs w:val="28"/>
        </w:rPr>
        <w:t>, М.М. Гоголь //</w:t>
      </w:r>
      <w:r w:rsidRPr="002C47F6">
        <w:rPr>
          <w:rFonts w:ascii="Times New Roman" w:eastAsia="Times New Roman" w:hAnsi="Times New Roman" w:cs="Times New Roman"/>
          <w:bCs/>
          <w:color w:val="0D0D0D"/>
          <w:sz w:val="28"/>
          <w:szCs w:val="28"/>
        </w:rPr>
        <w:t xml:space="preserve"> Збірник тез доповідей студентів, аспірантів та здобувачів – учасників 74-ї звітної конференції Одеського національного університету ім. І.І. Мечникова. Секція економічних і правових наук </w:t>
      </w:r>
      <w:r w:rsidRPr="002C47F6">
        <w:rPr>
          <w:rFonts w:ascii="Times New Roman" w:eastAsia="Times New Roman" w:hAnsi="Times New Roman" w:cs="Times New Roman"/>
          <w:color w:val="0D0D0D"/>
          <w:sz w:val="28"/>
          <w:szCs w:val="28"/>
        </w:rPr>
        <w:t xml:space="preserve"> (25 - 27 квітня 2018 року, м. Одеса) / ред. </w:t>
      </w:r>
      <w:proofErr w:type="spellStart"/>
      <w:r w:rsidRPr="002C47F6">
        <w:rPr>
          <w:rFonts w:ascii="Times New Roman" w:eastAsia="Times New Roman" w:hAnsi="Times New Roman" w:cs="Times New Roman"/>
          <w:color w:val="0D0D0D"/>
          <w:sz w:val="28"/>
          <w:szCs w:val="28"/>
        </w:rPr>
        <w:t>кол</w:t>
      </w:r>
      <w:proofErr w:type="spellEnd"/>
      <w:r w:rsidRPr="002C47F6">
        <w:rPr>
          <w:rFonts w:ascii="Times New Roman" w:eastAsia="Times New Roman" w:hAnsi="Times New Roman" w:cs="Times New Roman"/>
          <w:color w:val="0D0D0D"/>
          <w:sz w:val="28"/>
          <w:szCs w:val="28"/>
        </w:rPr>
        <w:t xml:space="preserve">: </w:t>
      </w:r>
      <w:proofErr w:type="spellStart"/>
      <w:r w:rsidRPr="002C47F6">
        <w:rPr>
          <w:rFonts w:ascii="Times New Roman" w:eastAsia="Times New Roman" w:hAnsi="Times New Roman" w:cs="Times New Roman"/>
          <w:color w:val="0D0D0D"/>
          <w:sz w:val="28"/>
          <w:szCs w:val="28"/>
        </w:rPr>
        <w:t>відп.ред</w:t>
      </w:r>
      <w:proofErr w:type="spellEnd"/>
      <w:r w:rsidRPr="002C47F6">
        <w:rPr>
          <w:rFonts w:ascii="Times New Roman" w:eastAsia="Times New Roman" w:hAnsi="Times New Roman" w:cs="Times New Roman"/>
          <w:color w:val="0D0D0D"/>
          <w:sz w:val="28"/>
          <w:szCs w:val="28"/>
        </w:rPr>
        <w:t xml:space="preserve">. А.В. </w:t>
      </w:r>
      <w:proofErr w:type="spellStart"/>
      <w:r w:rsidRPr="002C47F6">
        <w:rPr>
          <w:rFonts w:ascii="Times New Roman" w:eastAsia="Times New Roman" w:hAnsi="Times New Roman" w:cs="Times New Roman"/>
          <w:color w:val="0D0D0D"/>
          <w:sz w:val="28"/>
          <w:szCs w:val="28"/>
        </w:rPr>
        <w:t>Смітюх</w:t>
      </w:r>
      <w:proofErr w:type="spellEnd"/>
      <w:r w:rsidRPr="002C47F6">
        <w:rPr>
          <w:rFonts w:ascii="Times New Roman" w:eastAsia="Times New Roman" w:hAnsi="Times New Roman" w:cs="Times New Roman"/>
          <w:color w:val="0D0D0D"/>
          <w:sz w:val="28"/>
          <w:szCs w:val="28"/>
        </w:rPr>
        <w:t>. – Одеса: Фенікс, 2018. – С. 19 – 21. Основні теоретичні та практичні результати магістерського дослідження доповідались та обговорювались 74-й науковій конференції професорсько-викладацького складу і наукових працівників економіко-правового факультету ОНУ імені І.І. Мечникова (ОНУ ім. І.І. Мечникова, Одеса, 25 -27 квітня 2018 року) в рамках секції «</w:t>
      </w:r>
      <w:r w:rsidRPr="002C47F6">
        <w:rPr>
          <w:rFonts w:ascii="Times New Roman" w:eastAsia="Times New Roman" w:hAnsi="Times New Roman" w:cs="Times New Roman"/>
          <w:bCs/>
          <w:color w:val="0D0D0D"/>
          <w:sz w:val="28"/>
          <w:szCs w:val="28"/>
        </w:rPr>
        <w:t>Економічних і правових наук</w:t>
      </w:r>
      <w:r w:rsidRPr="002C47F6">
        <w:rPr>
          <w:rFonts w:ascii="Times New Roman" w:eastAsia="Times New Roman" w:hAnsi="Times New Roman" w:cs="Times New Roman"/>
          <w:color w:val="0D0D0D"/>
          <w:sz w:val="28"/>
          <w:szCs w:val="28"/>
        </w:rPr>
        <w:t>».</w:t>
      </w:r>
    </w:p>
    <w:p w:rsidR="002C47F6" w:rsidRPr="002C47F6" w:rsidRDefault="002C47F6" w:rsidP="002C47F6">
      <w:pPr>
        <w:spacing w:after="0" w:line="360" w:lineRule="auto"/>
        <w:ind w:firstLine="708"/>
        <w:jc w:val="both"/>
        <w:rPr>
          <w:rFonts w:ascii="Times New Roman" w:eastAsia="Times New Roman" w:hAnsi="Times New Roman" w:cs="Times New Roman"/>
          <w:b/>
          <w:color w:val="0D0D0D"/>
          <w:sz w:val="28"/>
          <w:szCs w:val="28"/>
        </w:rPr>
      </w:pPr>
      <w:r w:rsidRPr="002C47F6">
        <w:rPr>
          <w:rFonts w:ascii="Times New Roman" w:eastAsia="Times New Roman" w:hAnsi="Times New Roman" w:cs="Times New Roman"/>
          <w:b/>
          <w:color w:val="0D0D0D"/>
          <w:sz w:val="28"/>
          <w:szCs w:val="28"/>
        </w:rPr>
        <w:t xml:space="preserve">Загальна структура та обсяг роботи. </w:t>
      </w:r>
    </w:p>
    <w:p w:rsidR="002C47F6" w:rsidRPr="002C47F6" w:rsidRDefault="002C47F6" w:rsidP="002C47F6">
      <w:pPr>
        <w:spacing w:after="0" w:line="360" w:lineRule="auto"/>
        <w:ind w:firstLine="709"/>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 xml:space="preserve">Дипломна робота магістра складається зі вступу, трьох розділів із висновками до кожного розділу, висновків та пропозицій, списку використаних джерел та додатків. </w:t>
      </w:r>
    </w:p>
    <w:p w:rsidR="002C47F6" w:rsidRPr="002C47F6" w:rsidRDefault="002C47F6" w:rsidP="002C47F6">
      <w:pPr>
        <w:spacing w:after="0" w:line="360" w:lineRule="auto"/>
        <w:ind w:firstLine="709"/>
        <w:jc w:val="both"/>
        <w:rPr>
          <w:rFonts w:ascii="Times New Roman" w:eastAsia="Times New Roman" w:hAnsi="Times New Roman" w:cs="Times New Roman"/>
          <w:b/>
          <w:color w:val="0D0D0D"/>
          <w:sz w:val="28"/>
          <w:szCs w:val="28"/>
        </w:rPr>
      </w:pPr>
      <w:r w:rsidRPr="002C47F6">
        <w:rPr>
          <w:rFonts w:ascii="Times New Roman" w:eastAsia="Times New Roman" w:hAnsi="Times New Roman" w:cs="Times New Roman"/>
          <w:color w:val="0D0D0D"/>
          <w:sz w:val="28"/>
          <w:szCs w:val="28"/>
        </w:rPr>
        <w:t xml:space="preserve">В першому розділі «Сучасний стан та шляхи удосконалення обліку </w:t>
      </w:r>
      <w:r w:rsidRPr="002C47F6">
        <w:rPr>
          <w:rFonts w:ascii="Times New Roman" w:eastAsia="Times New Roman" w:hAnsi="Times New Roman" w:cs="Times New Roman"/>
          <w:color w:val="0D0D0D"/>
          <w:sz w:val="28"/>
          <w:szCs w:val="28"/>
          <w:lang w:eastAsia="uk-UA"/>
        </w:rPr>
        <w:t xml:space="preserve">розрахунків з підзвітними особами на прикладі </w:t>
      </w:r>
      <w:r w:rsidRPr="002C47F6">
        <w:rPr>
          <w:rFonts w:ascii="Times New Roman" w:eastAsia="Times New Roman" w:hAnsi="Times New Roman" w:cs="Times New Roman"/>
          <w:color w:val="0D0D0D"/>
          <w:sz w:val="28"/>
          <w:szCs w:val="28"/>
        </w:rPr>
        <w:t xml:space="preserve">Кінологічного центру при ГУ МВС України в Одеській області» визначено економічний зміст та завдання обліку </w:t>
      </w:r>
      <w:r w:rsidRPr="002C47F6">
        <w:rPr>
          <w:rFonts w:ascii="Times New Roman" w:eastAsia="Times New Roman" w:hAnsi="Times New Roman" w:cs="Times New Roman"/>
          <w:color w:val="0D0D0D"/>
          <w:sz w:val="28"/>
          <w:szCs w:val="28"/>
          <w:lang w:eastAsia="uk-UA"/>
        </w:rPr>
        <w:t>розрахунків з підзвітними особами</w:t>
      </w:r>
      <w:r w:rsidRPr="002C47F6">
        <w:rPr>
          <w:rFonts w:ascii="Times New Roman" w:eastAsia="Times New Roman" w:hAnsi="Times New Roman" w:cs="Times New Roman"/>
          <w:color w:val="0D0D0D"/>
          <w:sz w:val="28"/>
          <w:szCs w:val="28"/>
        </w:rPr>
        <w:t xml:space="preserve">; досліджено методологічні засади обліку </w:t>
      </w:r>
      <w:r w:rsidRPr="002C47F6">
        <w:rPr>
          <w:rFonts w:ascii="Times New Roman" w:eastAsia="Times New Roman" w:hAnsi="Times New Roman" w:cs="Times New Roman"/>
          <w:color w:val="0D0D0D"/>
          <w:sz w:val="28"/>
          <w:szCs w:val="28"/>
          <w:lang w:eastAsia="uk-UA"/>
        </w:rPr>
        <w:t>розрахунків з підзвітними особами</w:t>
      </w:r>
      <w:r w:rsidRPr="002C47F6">
        <w:rPr>
          <w:rFonts w:ascii="Times New Roman" w:eastAsia="Times New Roman" w:hAnsi="Times New Roman" w:cs="Times New Roman"/>
          <w:color w:val="0D0D0D"/>
          <w:sz w:val="28"/>
          <w:szCs w:val="28"/>
        </w:rPr>
        <w:t xml:space="preserve">; розглянуто практичні аспекти обліку </w:t>
      </w:r>
      <w:r w:rsidRPr="002C47F6">
        <w:rPr>
          <w:rFonts w:ascii="Times New Roman" w:eastAsia="Times New Roman" w:hAnsi="Times New Roman" w:cs="Times New Roman"/>
          <w:color w:val="0D0D0D"/>
          <w:sz w:val="28"/>
          <w:szCs w:val="28"/>
          <w:lang w:eastAsia="uk-UA"/>
        </w:rPr>
        <w:t xml:space="preserve">розрахунків з підзвітними особами на прикладі </w:t>
      </w:r>
      <w:r w:rsidRPr="002C47F6">
        <w:rPr>
          <w:rFonts w:ascii="Times New Roman" w:eastAsia="Times New Roman" w:hAnsi="Times New Roman" w:cs="Times New Roman"/>
          <w:color w:val="0D0D0D"/>
          <w:sz w:val="28"/>
          <w:szCs w:val="28"/>
        </w:rPr>
        <w:t xml:space="preserve">Кінологічного центру при ГУ МВС України в Одеській області; запропоновано шляхи удосконалення обліку </w:t>
      </w:r>
      <w:r w:rsidRPr="002C47F6">
        <w:rPr>
          <w:rFonts w:ascii="Times New Roman" w:eastAsia="Times New Roman" w:hAnsi="Times New Roman" w:cs="Times New Roman"/>
          <w:color w:val="0D0D0D"/>
          <w:sz w:val="28"/>
          <w:szCs w:val="28"/>
          <w:lang w:eastAsia="uk-UA"/>
        </w:rPr>
        <w:t>розрахунків з підзвітними особами</w:t>
      </w:r>
      <w:r w:rsidRPr="002C47F6">
        <w:rPr>
          <w:rFonts w:ascii="Times New Roman" w:eastAsia="Times New Roman" w:hAnsi="Times New Roman" w:cs="Times New Roman"/>
          <w:color w:val="0D0D0D"/>
          <w:sz w:val="28"/>
          <w:szCs w:val="28"/>
        </w:rPr>
        <w:t>.</w:t>
      </w:r>
    </w:p>
    <w:p w:rsidR="002C47F6" w:rsidRPr="002C47F6" w:rsidRDefault="002C47F6" w:rsidP="002C47F6">
      <w:pPr>
        <w:spacing w:after="0" w:line="360" w:lineRule="auto"/>
        <w:ind w:firstLine="709"/>
        <w:jc w:val="both"/>
        <w:rPr>
          <w:rFonts w:ascii="Times New Roman" w:eastAsia="Times New Roman" w:hAnsi="Times New Roman" w:cs="Times New Roman"/>
          <w:b/>
          <w:color w:val="0D0D0D"/>
          <w:sz w:val="28"/>
          <w:szCs w:val="28"/>
        </w:rPr>
      </w:pPr>
      <w:r w:rsidRPr="002C47F6">
        <w:rPr>
          <w:rFonts w:ascii="Times New Roman" w:eastAsia="Times New Roman" w:hAnsi="Times New Roman" w:cs="Times New Roman"/>
          <w:color w:val="0D0D0D"/>
          <w:sz w:val="28"/>
          <w:szCs w:val="28"/>
        </w:rPr>
        <w:t xml:space="preserve">В другому розділі «Сучасний стан та шляхи удосконалення аналізу </w:t>
      </w:r>
      <w:r w:rsidRPr="002C47F6">
        <w:rPr>
          <w:rFonts w:ascii="Times New Roman" w:eastAsia="Times New Roman" w:hAnsi="Times New Roman" w:cs="Times New Roman"/>
          <w:color w:val="0D0D0D"/>
          <w:sz w:val="28"/>
          <w:szCs w:val="28"/>
          <w:lang w:eastAsia="uk-UA"/>
        </w:rPr>
        <w:t xml:space="preserve">розрахунків з підзвітними особами на прикладі </w:t>
      </w:r>
      <w:r w:rsidRPr="002C47F6">
        <w:rPr>
          <w:rFonts w:ascii="Times New Roman" w:eastAsia="Times New Roman" w:hAnsi="Times New Roman" w:cs="Times New Roman"/>
          <w:color w:val="0D0D0D"/>
          <w:sz w:val="28"/>
          <w:szCs w:val="28"/>
        </w:rPr>
        <w:t xml:space="preserve">Кінологічного центру при ГУ МВС України в Одеській області» визначено економічний зміст та завдання аналізу </w:t>
      </w:r>
      <w:r w:rsidRPr="002C47F6">
        <w:rPr>
          <w:rFonts w:ascii="Times New Roman" w:eastAsia="Times New Roman" w:hAnsi="Times New Roman" w:cs="Times New Roman"/>
          <w:color w:val="0D0D0D"/>
          <w:sz w:val="28"/>
          <w:szCs w:val="28"/>
          <w:lang w:eastAsia="uk-UA"/>
        </w:rPr>
        <w:t>розрахунків з підзвітними особами;</w:t>
      </w:r>
      <w:r w:rsidRPr="002C47F6">
        <w:rPr>
          <w:rFonts w:ascii="Times New Roman" w:eastAsia="Times New Roman" w:hAnsi="Times New Roman" w:cs="Times New Roman"/>
          <w:color w:val="0D0D0D"/>
          <w:sz w:val="28"/>
          <w:szCs w:val="28"/>
        </w:rPr>
        <w:t xml:space="preserve"> досліджено методологічні засади аналізу </w:t>
      </w:r>
      <w:r w:rsidRPr="002C47F6">
        <w:rPr>
          <w:rFonts w:ascii="Times New Roman" w:eastAsia="Times New Roman" w:hAnsi="Times New Roman" w:cs="Times New Roman"/>
          <w:color w:val="0D0D0D"/>
          <w:sz w:val="28"/>
          <w:szCs w:val="28"/>
          <w:lang w:eastAsia="uk-UA"/>
        </w:rPr>
        <w:t>розрахунків з підзвітними особами</w:t>
      </w:r>
      <w:r w:rsidRPr="002C47F6">
        <w:rPr>
          <w:rFonts w:ascii="Times New Roman" w:eastAsia="Times New Roman" w:hAnsi="Times New Roman" w:cs="Times New Roman"/>
          <w:color w:val="0D0D0D"/>
          <w:sz w:val="28"/>
          <w:szCs w:val="28"/>
        </w:rPr>
        <w:t xml:space="preserve">; розглянуто практичні аспекти аналізу </w:t>
      </w:r>
      <w:r w:rsidRPr="002C47F6">
        <w:rPr>
          <w:rFonts w:ascii="Times New Roman" w:eastAsia="Times New Roman" w:hAnsi="Times New Roman" w:cs="Times New Roman"/>
          <w:color w:val="0D0D0D"/>
          <w:sz w:val="28"/>
          <w:szCs w:val="28"/>
          <w:lang w:eastAsia="uk-UA"/>
        </w:rPr>
        <w:t xml:space="preserve">розрахунків з підзвітними особами на прикладі </w:t>
      </w:r>
      <w:r w:rsidRPr="002C47F6">
        <w:rPr>
          <w:rFonts w:ascii="Times New Roman" w:eastAsia="Times New Roman" w:hAnsi="Times New Roman" w:cs="Times New Roman"/>
          <w:color w:val="0D0D0D"/>
          <w:sz w:val="28"/>
          <w:szCs w:val="28"/>
        </w:rPr>
        <w:t xml:space="preserve">Кінологічного центру при ГУ МВС України в Одеській області; запропоновано шляхи удосконалення аналізу </w:t>
      </w:r>
      <w:r w:rsidRPr="002C47F6">
        <w:rPr>
          <w:rFonts w:ascii="Times New Roman" w:eastAsia="Times New Roman" w:hAnsi="Times New Roman" w:cs="Times New Roman"/>
          <w:color w:val="0D0D0D"/>
          <w:sz w:val="28"/>
          <w:szCs w:val="28"/>
          <w:lang w:eastAsia="uk-UA"/>
        </w:rPr>
        <w:t>розрахунків з підзвітними особами</w:t>
      </w:r>
      <w:r w:rsidRPr="002C47F6">
        <w:rPr>
          <w:rFonts w:ascii="Times New Roman" w:eastAsia="Times New Roman" w:hAnsi="Times New Roman" w:cs="Times New Roman"/>
          <w:color w:val="0D0D0D"/>
          <w:sz w:val="28"/>
          <w:szCs w:val="28"/>
        </w:rPr>
        <w:t>.</w:t>
      </w:r>
    </w:p>
    <w:p w:rsidR="002C47F6" w:rsidRPr="002C47F6" w:rsidRDefault="002C47F6" w:rsidP="002C47F6">
      <w:pPr>
        <w:spacing w:after="0" w:line="360" w:lineRule="auto"/>
        <w:ind w:firstLine="709"/>
        <w:jc w:val="both"/>
        <w:rPr>
          <w:rFonts w:ascii="Times New Roman" w:eastAsia="Times New Roman" w:hAnsi="Times New Roman" w:cs="Times New Roman"/>
          <w:b/>
          <w:color w:val="0D0D0D"/>
          <w:sz w:val="28"/>
          <w:szCs w:val="28"/>
        </w:rPr>
      </w:pPr>
      <w:r w:rsidRPr="002C47F6">
        <w:rPr>
          <w:rFonts w:ascii="Times New Roman" w:eastAsia="Times New Roman" w:hAnsi="Times New Roman" w:cs="Times New Roman"/>
          <w:color w:val="0D0D0D"/>
          <w:sz w:val="28"/>
          <w:szCs w:val="28"/>
        </w:rPr>
        <w:t xml:space="preserve">В третьому розділі «Сучасний стан та шляхи удосконалення </w:t>
      </w:r>
      <w:r w:rsidRPr="002C47F6">
        <w:rPr>
          <w:rFonts w:ascii="Times New Roman" w:eastAsia="Times New Roman" w:hAnsi="Times New Roman" w:cs="Times New Roman"/>
          <w:color w:val="0D0D0D"/>
          <w:sz w:val="28"/>
          <w:szCs w:val="28"/>
          <w:lang w:eastAsia="uk-UA"/>
        </w:rPr>
        <w:t xml:space="preserve">контролю розрахунків з підзвітними особами на прикладі </w:t>
      </w:r>
      <w:r w:rsidRPr="002C47F6">
        <w:rPr>
          <w:rFonts w:ascii="Times New Roman" w:eastAsia="Times New Roman" w:hAnsi="Times New Roman" w:cs="Times New Roman"/>
          <w:color w:val="0D0D0D"/>
          <w:sz w:val="28"/>
          <w:szCs w:val="28"/>
        </w:rPr>
        <w:t xml:space="preserve">Кінологічного центру при ГУ МВС України в Одеській області» визначено економічний зміст та завдання </w:t>
      </w:r>
      <w:r w:rsidRPr="002C47F6">
        <w:rPr>
          <w:rFonts w:ascii="Times New Roman" w:eastAsia="Times New Roman" w:hAnsi="Times New Roman" w:cs="Times New Roman"/>
          <w:color w:val="0D0D0D"/>
          <w:sz w:val="28"/>
          <w:szCs w:val="28"/>
          <w:lang w:eastAsia="uk-UA"/>
        </w:rPr>
        <w:t>контролю розрахунків з підзвітними особами</w:t>
      </w:r>
      <w:r w:rsidRPr="002C47F6">
        <w:rPr>
          <w:rFonts w:ascii="Times New Roman" w:eastAsia="Times New Roman" w:hAnsi="Times New Roman" w:cs="Times New Roman"/>
          <w:color w:val="0D0D0D"/>
          <w:sz w:val="28"/>
          <w:szCs w:val="28"/>
        </w:rPr>
        <w:t xml:space="preserve">; досліджено методологічні основи </w:t>
      </w:r>
      <w:r w:rsidRPr="002C47F6">
        <w:rPr>
          <w:rFonts w:ascii="Times New Roman" w:eastAsia="Times New Roman" w:hAnsi="Times New Roman" w:cs="Times New Roman"/>
          <w:color w:val="0D0D0D"/>
          <w:sz w:val="28"/>
          <w:szCs w:val="28"/>
          <w:lang w:eastAsia="uk-UA"/>
        </w:rPr>
        <w:t>контролю розрахунків з підзвітними особами</w:t>
      </w:r>
      <w:r w:rsidRPr="002C47F6">
        <w:rPr>
          <w:rFonts w:ascii="Times New Roman" w:eastAsia="Times New Roman" w:hAnsi="Times New Roman" w:cs="Times New Roman"/>
          <w:color w:val="0D0D0D"/>
          <w:sz w:val="28"/>
          <w:szCs w:val="28"/>
        </w:rPr>
        <w:t xml:space="preserve">; розглянуто практичні аспекти </w:t>
      </w:r>
      <w:r w:rsidRPr="002C47F6">
        <w:rPr>
          <w:rFonts w:ascii="Times New Roman" w:eastAsia="Times New Roman" w:hAnsi="Times New Roman" w:cs="Times New Roman"/>
          <w:color w:val="0D0D0D"/>
          <w:sz w:val="28"/>
          <w:szCs w:val="28"/>
          <w:lang w:eastAsia="uk-UA"/>
        </w:rPr>
        <w:t xml:space="preserve">контролю розрахунків з підзвітними особами на прикладі </w:t>
      </w:r>
      <w:r w:rsidRPr="002C47F6">
        <w:rPr>
          <w:rFonts w:ascii="Times New Roman" w:eastAsia="Times New Roman" w:hAnsi="Times New Roman" w:cs="Times New Roman"/>
          <w:color w:val="0D0D0D"/>
          <w:sz w:val="28"/>
          <w:szCs w:val="28"/>
        </w:rPr>
        <w:t xml:space="preserve">Кінологічного центру при ГУ МВС України в Одеській області; запропоновано шляхи удосконалення </w:t>
      </w:r>
      <w:r w:rsidRPr="002C47F6">
        <w:rPr>
          <w:rFonts w:ascii="Times New Roman" w:eastAsia="Times New Roman" w:hAnsi="Times New Roman" w:cs="Times New Roman"/>
          <w:color w:val="0D0D0D"/>
          <w:sz w:val="28"/>
          <w:szCs w:val="28"/>
          <w:lang w:eastAsia="uk-UA"/>
        </w:rPr>
        <w:t>контролю розрахунків з підзвітними особами</w:t>
      </w:r>
      <w:r w:rsidRPr="002C47F6">
        <w:rPr>
          <w:rFonts w:ascii="Times New Roman" w:eastAsia="Times New Roman" w:hAnsi="Times New Roman" w:cs="Times New Roman"/>
          <w:color w:val="0D0D0D"/>
          <w:sz w:val="28"/>
          <w:szCs w:val="28"/>
        </w:rPr>
        <w:t>.</w:t>
      </w:r>
    </w:p>
    <w:p w:rsidR="002C47F6" w:rsidRPr="002C47F6" w:rsidRDefault="002C47F6" w:rsidP="002C47F6">
      <w:pPr>
        <w:spacing w:after="0" w:line="360" w:lineRule="auto"/>
        <w:ind w:firstLine="708"/>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 xml:space="preserve">Зміст дипломної роботи магістра представлений на 104 сторінках комп’ютерного тексту. </w:t>
      </w:r>
    </w:p>
    <w:p w:rsidR="002C47F6" w:rsidRPr="002C47F6" w:rsidRDefault="002C47F6" w:rsidP="002C47F6">
      <w:pPr>
        <w:spacing w:after="0" w:line="360" w:lineRule="auto"/>
        <w:ind w:firstLine="708"/>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Дипломна робота магістра містить 9 таблиць, 3 рисунки, 5 формул. Положення основного тексту дипломної роботи магістра доповнює матеріал, викладений у 13 додатках. Список використаних джерел налічує 99 найменувань, представлених на 12 сторінках.</w:t>
      </w:r>
    </w:p>
    <w:p w:rsidR="002C47F6" w:rsidRDefault="002C47F6">
      <w:pPr>
        <w:rPr>
          <w:lang w:val="ru-RU"/>
        </w:rPr>
      </w:pPr>
    </w:p>
    <w:p w:rsidR="002C47F6" w:rsidRDefault="002C47F6">
      <w:pPr>
        <w:rPr>
          <w:lang w:val="ru-RU"/>
        </w:rPr>
      </w:pPr>
    </w:p>
    <w:p w:rsidR="002C47F6" w:rsidRDefault="002C47F6">
      <w:pPr>
        <w:rPr>
          <w:lang w:val="ru-RU"/>
        </w:rPr>
      </w:pPr>
    </w:p>
    <w:p w:rsidR="002C47F6" w:rsidRDefault="002C47F6">
      <w:pPr>
        <w:rPr>
          <w:lang w:val="ru-RU"/>
        </w:rPr>
      </w:pPr>
    </w:p>
    <w:p w:rsidR="002C47F6" w:rsidRDefault="002C47F6">
      <w:pPr>
        <w:rPr>
          <w:lang w:val="ru-RU"/>
        </w:rPr>
      </w:pPr>
    </w:p>
    <w:p w:rsidR="002C47F6" w:rsidRDefault="002C47F6">
      <w:pPr>
        <w:rPr>
          <w:lang w:val="ru-RU"/>
        </w:rPr>
      </w:pPr>
    </w:p>
    <w:p w:rsidR="002C47F6" w:rsidRDefault="002C47F6">
      <w:pPr>
        <w:rPr>
          <w:lang w:val="ru-RU"/>
        </w:rPr>
      </w:pPr>
    </w:p>
    <w:p w:rsidR="002C47F6" w:rsidRDefault="002C47F6">
      <w:pPr>
        <w:rPr>
          <w:lang w:val="ru-RU"/>
        </w:rPr>
      </w:pPr>
    </w:p>
    <w:p w:rsidR="002C47F6" w:rsidRDefault="002C47F6">
      <w:pPr>
        <w:rPr>
          <w:lang w:val="ru-RU"/>
        </w:rPr>
      </w:pPr>
    </w:p>
    <w:p w:rsidR="002C47F6" w:rsidRDefault="002C47F6">
      <w:pPr>
        <w:rPr>
          <w:lang w:val="ru-RU"/>
        </w:rPr>
      </w:pPr>
    </w:p>
    <w:p w:rsidR="002C47F6" w:rsidRDefault="002C47F6">
      <w:pPr>
        <w:rPr>
          <w:lang w:val="ru-RU"/>
        </w:rPr>
      </w:pPr>
    </w:p>
    <w:p w:rsidR="002C47F6" w:rsidRDefault="002C47F6">
      <w:pPr>
        <w:rPr>
          <w:lang w:val="ru-RU"/>
        </w:rPr>
      </w:pPr>
    </w:p>
    <w:p w:rsidR="002C47F6" w:rsidRDefault="002C47F6">
      <w:pPr>
        <w:rPr>
          <w:lang w:val="ru-RU"/>
        </w:rPr>
      </w:pPr>
    </w:p>
    <w:p w:rsidR="002C47F6" w:rsidRDefault="002C47F6">
      <w:pPr>
        <w:rPr>
          <w:lang w:val="ru-RU"/>
        </w:rPr>
      </w:pPr>
    </w:p>
    <w:p w:rsidR="002C47F6" w:rsidRDefault="002C47F6">
      <w:pPr>
        <w:rPr>
          <w:lang w:val="ru-RU"/>
        </w:rPr>
      </w:pPr>
    </w:p>
    <w:p w:rsidR="002C47F6" w:rsidRDefault="002C47F6">
      <w:pPr>
        <w:rPr>
          <w:lang w:val="ru-RU"/>
        </w:rPr>
      </w:pPr>
    </w:p>
    <w:p w:rsidR="002C47F6" w:rsidRDefault="002C47F6">
      <w:pPr>
        <w:rPr>
          <w:lang w:val="ru-RU"/>
        </w:rPr>
      </w:pPr>
    </w:p>
    <w:p w:rsidR="002C47F6" w:rsidRDefault="002C47F6">
      <w:pPr>
        <w:rPr>
          <w:lang w:val="ru-RU"/>
        </w:rPr>
      </w:pPr>
    </w:p>
    <w:p w:rsidR="002C47F6" w:rsidRDefault="002C47F6">
      <w:pPr>
        <w:rPr>
          <w:lang w:val="ru-RU"/>
        </w:rPr>
      </w:pPr>
    </w:p>
    <w:p w:rsidR="002C47F6" w:rsidRDefault="002C47F6">
      <w:pPr>
        <w:rPr>
          <w:lang w:val="ru-RU"/>
        </w:rPr>
      </w:pPr>
    </w:p>
    <w:p w:rsidR="002C47F6" w:rsidRPr="002C47F6" w:rsidRDefault="002C47F6" w:rsidP="002C47F6">
      <w:pPr>
        <w:widowControl w:val="0"/>
        <w:spacing w:after="0" w:line="360" w:lineRule="auto"/>
        <w:jc w:val="center"/>
        <w:rPr>
          <w:rFonts w:ascii="Times New Roman" w:eastAsia="Times New Roman" w:hAnsi="Times New Roman" w:cs="Times New Roman"/>
          <w:b/>
          <w:color w:val="0D0D0D"/>
          <w:sz w:val="28"/>
          <w:szCs w:val="28"/>
          <w:lang w:val="ru-RU"/>
        </w:rPr>
      </w:pPr>
      <w:r w:rsidRPr="002C47F6">
        <w:rPr>
          <w:rFonts w:ascii="Times New Roman" w:eastAsia="Times New Roman" w:hAnsi="Times New Roman" w:cs="Times New Roman"/>
          <w:b/>
          <w:color w:val="0D0D0D"/>
          <w:sz w:val="28"/>
          <w:szCs w:val="28"/>
        </w:rPr>
        <w:t>ВИСНОВКИ ТА ПРОПОЗИЦІЇ</w:t>
      </w:r>
    </w:p>
    <w:p w:rsidR="002C47F6" w:rsidRPr="002C47F6" w:rsidRDefault="002C47F6" w:rsidP="002C47F6">
      <w:pPr>
        <w:spacing w:after="0" w:line="360" w:lineRule="auto"/>
        <w:ind w:firstLine="709"/>
        <w:jc w:val="both"/>
        <w:rPr>
          <w:rFonts w:ascii="Times New Roman" w:eastAsia="Times New Roman" w:hAnsi="Times New Roman" w:cs="Times New Roman"/>
          <w:color w:val="0D0D0D"/>
          <w:sz w:val="28"/>
          <w:szCs w:val="28"/>
          <w:lang w:eastAsia="ru-RU"/>
        </w:rPr>
      </w:pPr>
      <w:r w:rsidRPr="002C47F6">
        <w:rPr>
          <w:rFonts w:ascii="Times New Roman" w:eastAsia="Times New Roman" w:hAnsi="Times New Roman" w:cs="Times New Roman"/>
          <w:bCs/>
          <w:color w:val="0D0D0D"/>
          <w:sz w:val="28"/>
          <w:szCs w:val="28"/>
          <w:lang w:eastAsia="ru-RU"/>
        </w:rPr>
        <w:t>На основі проведеного наукового та теоретичного дослідження можна зробити висновок, що підзвітна особа</w:t>
      </w:r>
      <w:r w:rsidRPr="002C47F6">
        <w:rPr>
          <w:rFonts w:ascii="Times New Roman" w:eastAsia="Times New Roman" w:hAnsi="Times New Roman" w:cs="Times New Roman"/>
          <w:b/>
          <w:bCs/>
          <w:color w:val="0D0D0D"/>
          <w:sz w:val="28"/>
          <w:szCs w:val="28"/>
          <w:lang w:eastAsia="ru-RU"/>
        </w:rPr>
        <w:t> </w:t>
      </w:r>
      <w:r w:rsidRPr="002C47F6">
        <w:rPr>
          <w:rFonts w:ascii="Times New Roman" w:eastAsia="Times New Roman" w:hAnsi="Times New Roman" w:cs="Times New Roman"/>
          <w:color w:val="0D0D0D"/>
          <w:sz w:val="28"/>
          <w:szCs w:val="28"/>
          <w:lang w:eastAsia="ru-RU"/>
        </w:rPr>
        <w:t>- працівник установи, який отримав під звіт кошти для майбутніх видатків. Підзвітні особи несуть повну відповідальність за збереження й використання підзвітних осіб.</w:t>
      </w:r>
    </w:p>
    <w:p w:rsidR="002C47F6" w:rsidRPr="002C47F6" w:rsidRDefault="002C47F6" w:rsidP="002C47F6">
      <w:pPr>
        <w:spacing w:after="0" w:line="360" w:lineRule="auto"/>
        <w:ind w:firstLine="709"/>
        <w:jc w:val="both"/>
        <w:rPr>
          <w:rFonts w:ascii="Times New Roman" w:eastAsia="Times New Roman" w:hAnsi="Times New Roman" w:cs="Times New Roman"/>
          <w:color w:val="0D0D0D"/>
          <w:sz w:val="28"/>
          <w:szCs w:val="28"/>
          <w:lang w:eastAsia="ru-RU"/>
        </w:rPr>
      </w:pPr>
      <w:r w:rsidRPr="002C47F6">
        <w:rPr>
          <w:rFonts w:ascii="Times New Roman" w:eastAsia="Times New Roman" w:hAnsi="Times New Roman" w:cs="Times New Roman"/>
          <w:bCs/>
          <w:color w:val="0D0D0D"/>
          <w:sz w:val="28"/>
          <w:szCs w:val="28"/>
          <w:lang w:eastAsia="ru-RU"/>
        </w:rPr>
        <w:t>Підзвітна сума</w:t>
      </w:r>
      <w:r w:rsidRPr="002C47F6">
        <w:rPr>
          <w:rFonts w:ascii="Times New Roman" w:eastAsia="Times New Roman" w:hAnsi="Times New Roman" w:cs="Times New Roman"/>
          <w:b/>
          <w:bCs/>
          <w:color w:val="0D0D0D"/>
          <w:sz w:val="28"/>
          <w:szCs w:val="28"/>
          <w:lang w:eastAsia="ru-RU"/>
        </w:rPr>
        <w:t> </w:t>
      </w:r>
      <w:r w:rsidRPr="002C47F6">
        <w:rPr>
          <w:rFonts w:ascii="Times New Roman" w:eastAsia="Times New Roman" w:hAnsi="Times New Roman" w:cs="Times New Roman"/>
          <w:color w:val="0D0D0D"/>
          <w:sz w:val="28"/>
          <w:szCs w:val="28"/>
          <w:lang w:eastAsia="ru-RU"/>
        </w:rPr>
        <w:t xml:space="preserve">- кошти, видані працівникові установи на витрати, пов'язані зі службовими </w:t>
      </w:r>
      <w:proofErr w:type="spellStart"/>
      <w:r w:rsidRPr="002C47F6">
        <w:rPr>
          <w:rFonts w:ascii="Times New Roman" w:eastAsia="Times New Roman" w:hAnsi="Times New Roman" w:cs="Times New Roman"/>
          <w:color w:val="0D0D0D"/>
          <w:sz w:val="28"/>
          <w:szCs w:val="28"/>
          <w:lang w:eastAsia="ru-RU"/>
        </w:rPr>
        <w:t>відрядженнями</w:t>
      </w:r>
      <w:proofErr w:type="spellEnd"/>
      <w:r w:rsidRPr="002C47F6">
        <w:rPr>
          <w:rFonts w:ascii="Times New Roman" w:eastAsia="Times New Roman" w:hAnsi="Times New Roman" w:cs="Times New Roman"/>
          <w:color w:val="0D0D0D"/>
          <w:sz w:val="28"/>
          <w:szCs w:val="28"/>
          <w:lang w:eastAsia="ru-RU"/>
        </w:rPr>
        <w:t xml:space="preserve"> та/або на адміністративно-господарські витрати. Підзвітні суми мають цільове призначення і повинні витрачатися виключно з метою, на яку вони видані згідно з кодами бюджетної класифікації видатків.</w:t>
      </w:r>
    </w:p>
    <w:p w:rsidR="002C47F6" w:rsidRPr="002C47F6" w:rsidRDefault="002C47F6" w:rsidP="002C47F6">
      <w:pPr>
        <w:spacing w:after="0" w:line="360" w:lineRule="auto"/>
        <w:ind w:firstLine="709"/>
        <w:jc w:val="both"/>
        <w:rPr>
          <w:rFonts w:ascii="Times New Roman" w:eastAsia="Times New Roman" w:hAnsi="Times New Roman" w:cs="Times New Roman"/>
          <w:color w:val="0D0D0D"/>
          <w:sz w:val="28"/>
          <w:szCs w:val="28"/>
          <w:lang w:eastAsia="ru-RU"/>
        </w:rPr>
      </w:pPr>
      <w:r w:rsidRPr="002C47F6">
        <w:rPr>
          <w:rFonts w:ascii="Times New Roman" w:eastAsia="Times New Roman" w:hAnsi="Times New Roman" w:cs="Times New Roman"/>
          <w:color w:val="0D0D0D"/>
          <w:sz w:val="28"/>
          <w:szCs w:val="28"/>
          <w:lang w:eastAsia="ru-RU"/>
        </w:rPr>
        <w:t>Підзвітні суми в бюджетній установі виділяються на наступні цілі:</w:t>
      </w:r>
    </w:p>
    <w:p w:rsidR="002C47F6" w:rsidRPr="002C47F6" w:rsidRDefault="002C47F6" w:rsidP="002C47F6">
      <w:pPr>
        <w:numPr>
          <w:ilvl w:val="0"/>
          <w:numId w:val="4"/>
        </w:numPr>
        <w:spacing w:after="0" w:line="360" w:lineRule="auto"/>
        <w:ind w:left="0" w:firstLine="709"/>
        <w:jc w:val="both"/>
        <w:rPr>
          <w:rFonts w:ascii="Times New Roman" w:eastAsia="Times New Roman" w:hAnsi="Times New Roman" w:cs="Times New Roman"/>
          <w:color w:val="0D0D0D"/>
          <w:sz w:val="28"/>
          <w:szCs w:val="28"/>
          <w:lang w:eastAsia="ru-RU"/>
        </w:rPr>
      </w:pPr>
      <w:r w:rsidRPr="002C47F6">
        <w:rPr>
          <w:rFonts w:ascii="Times New Roman" w:eastAsia="Times New Roman" w:hAnsi="Times New Roman" w:cs="Times New Roman"/>
          <w:color w:val="0D0D0D"/>
          <w:sz w:val="28"/>
          <w:szCs w:val="28"/>
          <w:lang w:eastAsia="ru-RU"/>
        </w:rPr>
        <w:t xml:space="preserve"> на господарські видатки;</w:t>
      </w:r>
    </w:p>
    <w:p w:rsidR="002C47F6" w:rsidRPr="002C47F6" w:rsidRDefault="002C47F6" w:rsidP="002C47F6">
      <w:pPr>
        <w:numPr>
          <w:ilvl w:val="0"/>
          <w:numId w:val="4"/>
        </w:numPr>
        <w:spacing w:after="0" w:line="360" w:lineRule="auto"/>
        <w:ind w:left="0" w:firstLine="709"/>
        <w:jc w:val="both"/>
        <w:rPr>
          <w:rFonts w:ascii="Times New Roman" w:eastAsia="Times New Roman" w:hAnsi="Times New Roman" w:cs="Times New Roman"/>
          <w:color w:val="0D0D0D"/>
          <w:sz w:val="28"/>
          <w:szCs w:val="28"/>
          <w:lang w:eastAsia="ru-RU"/>
        </w:rPr>
      </w:pPr>
      <w:r w:rsidRPr="002C47F6">
        <w:rPr>
          <w:rFonts w:ascii="Times New Roman" w:eastAsia="Times New Roman" w:hAnsi="Times New Roman" w:cs="Times New Roman"/>
          <w:color w:val="0D0D0D"/>
          <w:sz w:val="28"/>
          <w:szCs w:val="28"/>
          <w:lang w:eastAsia="ru-RU"/>
        </w:rPr>
        <w:t>на службові відрядження;</w:t>
      </w:r>
    </w:p>
    <w:p w:rsidR="002C47F6" w:rsidRPr="002C47F6" w:rsidRDefault="002C47F6" w:rsidP="002C47F6">
      <w:pPr>
        <w:numPr>
          <w:ilvl w:val="0"/>
          <w:numId w:val="4"/>
        </w:numPr>
        <w:spacing w:after="0" w:line="360" w:lineRule="auto"/>
        <w:ind w:left="0" w:firstLine="709"/>
        <w:jc w:val="both"/>
        <w:rPr>
          <w:rFonts w:ascii="Times New Roman" w:eastAsia="Times New Roman" w:hAnsi="Times New Roman" w:cs="Times New Roman"/>
          <w:color w:val="0D0D0D"/>
          <w:sz w:val="28"/>
          <w:szCs w:val="28"/>
          <w:lang w:eastAsia="ru-RU"/>
        </w:rPr>
      </w:pPr>
      <w:r w:rsidRPr="002C47F6">
        <w:rPr>
          <w:rFonts w:ascii="Times New Roman" w:eastAsia="Times New Roman" w:hAnsi="Times New Roman" w:cs="Times New Roman"/>
          <w:color w:val="0D0D0D"/>
          <w:sz w:val="28"/>
          <w:szCs w:val="28"/>
          <w:lang w:eastAsia="ru-RU"/>
        </w:rPr>
        <w:t>на наукові експедиції.</w:t>
      </w:r>
    </w:p>
    <w:p w:rsidR="002C47F6" w:rsidRPr="002C47F6" w:rsidRDefault="002C47F6" w:rsidP="002C47F6">
      <w:pPr>
        <w:spacing w:after="0" w:line="360" w:lineRule="auto"/>
        <w:ind w:firstLine="709"/>
        <w:rPr>
          <w:rFonts w:ascii="Times New Roman" w:eastAsia="Times New Roman" w:hAnsi="Times New Roman" w:cs="Times New Roman"/>
          <w:color w:val="0D0D0D"/>
          <w:sz w:val="28"/>
          <w:szCs w:val="28"/>
          <w:lang w:eastAsia="ru-RU"/>
        </w:rPr>
      </w:pPr>
      <w:r w:rsidRPr="002C47F6">
        <w:rPr>
          <w:rFonts w:ascii="Times New Roman" w:eastAsia="Times New Roman" w:hAnsi="Times New Roman" w:cs="Times New Roman"/>
          <w:bCs/>
          <w:color w:val="0D0D0D"/>
          <w:sz w:val="28"/>
          <w:szCs w:val="28"/>
          <w:lang w:eastAsia="ru-RU"/>
        </w:rPr>
        <w:t>Службове відрядження</w:t>
      </w:r>
      <w:r w:rsidRPr="002C47F6">
        <w:rPr>
          <w:rFonts w:ascii="Times New Roman" w:eastAsia="Times New Roman" w:hAnsi="Times New Roman" w:cs="Times New Roman"/>
          <w:b/>
          <w:bCs/>
          <w:color w:val="0D0D0D"/>
          <w:sz w:val="28"/>
          <w:szCs w:val="28"/>
          <w:lang w:eastAsia="ru-RU"/>
        </w:rPr>
        <w:t> </w:t>
      </w:r>
      <w:r w:rsidRPr="002C47F6">
        <w:rPr>
          <w:rFonts w:ascii="Times New Roman" w:eastAsia="Times New Roman" w:hAnsi="Times New Roman" w:cs="Times New Roman"/>
          <w:color w:val="0D0D0D"/>
          <w:sz w:val="28"/>
          <w:szCs w:val="28"/>
          <w:lang w:eastAsia="ru-RU"/>
        </w:rPr>
        <w:t>- це поїздка працівника, який перебуває у трудових відносинах з бюджетною установою(штатний працівник), за розпорядженням керівника на певний строк до іншого населеного пункту для виконання службового доручення поза місцем його основної роботи.</w:t>
      </w:r>
    </w:p>
    <w:p w:rsidR="002C47F6" w:rsidRPr="002C47F6" w:rsidRDefault="002C47F6" w:rsidP="002C47F6">
      <w:pPr>
        <w:spacing w:after="0" w:line="360" w:lineRule="auto"/>
        <w:ind w:firstLine="709"/>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 xml:space="preserve">Описуючи процес організації обліку з підзвітними особами на підприємстві доцільно згадати, про необхідність визначення і фіксування у Наказі про облікову політику підприємства вимог щодо кількості </w:t>
      </w:r>
      <w:proofErr w:type="spellStart"/>
      <w:r w:rsidRPr="002C47F6">
        <w:rPr>
          <w:rFonts w:ascii="Times New Roman" w:eastAsia="Times New Roman" w:hAnsi="Times New Roman" w:cs="Times New Roman"/>
          <w:color w:val="0D0D0D"/>
          <w:sz w:val="28"/>
          <w:szCs w:val="28"/>
        </w:rPr>
        <w:t>відряджень</w:t>
      </w:r>
      <w:proofErr w:type="spellEnd"/>
      <w:r w:rsidRPr="002C47F6">
        <w:rPr>
          <w:rFonts w:ascii="Times New Roman" w:eastAsia="Times New Roman" w:hAnsi="Times New Roman" w:cs="Times New Roman"/>
          <w:color w:val="0D0D0D"/>
          <w:sz w:val="28"/>
          <w:szCs w:val="28"/>
        </w:rPr>
        <w:t xml:space="preserve"> і видачі коштів щорічно на одного працівника, їх поверненні за певних обставин, відмітити первинні документи, котрі буде використовувати підприємство для процесу обліку із підзвітними особами. Це дозволить у майбутньому уникнути непорозумінь і виявити відповідальних осіб при певних неприємних ситуаціях.</w:t>
      </w:r>
    </w:p>
    <w:p w:rsidR="002C47F6" w:rsidRPr="002C47F6" w:rsidRDefault="002C47F6" w:rsidP="002C47F6">
      <w:pPr>
        <w:spacing w:after="0" w:line="360" w:lineRule="auto"/>
        <w:ind w:firstLine="709"/>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Для більшого розуміння процесу обліку розрахунків з підзвітними особами було систематизовано і графічно проілюстровано його етапи.</w:t>
      </w:r>
    </w:p>
    <w:p w:rsidR="002C47F6" w:rsidRPr="002C47F6" w:rsidRDefault="002C47F6" w:rsidP="002C47F6">
      <w:pPr>
        <w:spacing w:after="0" w:line="360" w:lineRule="auto"/>
        <w:ind w:firstLine="709"/>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Підводячи підсумок, можна відмітити, що процес організація обліку з підзвітними особами є невід’ємною частиною функціонування підприємства, складається зазвичай із шести етапів, проводиться в обліку за допомогою 2 класу рахунків «Фінансові активи» і для ефективного його ведення має бути зазначений за усіма необхідними елементами у Наказі про облікову політику підприємства.</w:t>
      </w:r>
    </w:p>
    <w:p w:rsidR="002C47F6" w:rsidRPr="002C47F6" w:rsidRDefault="002C47F6" w:rsidP="002C47F6">
      <w:pPr>
        <w:widowControl w:val="0"/>
        <w:spacing w:after="0" w:line="360" w:lineRule="auto"/>
        <w:ind w:firstLine="709"/>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Розглядаючи практичні аспекти варто відмітити, що базою нашого дослідження виступає бюджетна установа - Кінологічний центр при ГУ МВС України в Одеській області.</w:t>
      </w:r>
    </w:p>
    <w:p w:rsidR="002C47F6" w:rsidRPr="002C47F6" w:rsidRDefault="002C47F6" w:rsidP="002C47F6">
      <w:pPr>
        <w:suppressAutoHyphens/>
        <w:autoSpaceDE w:val="0"/>
        <w:autoSpaceDN w:val="0"/>
        <w:adjustRightInd w:val="0"/>
        <w:spacing w:after="0" w:line="360" w:lineRule="auto"/>
        <w:ind w:firstLine="709"/>
        <w:jc w:val="both"/>
        <w:rPr>
          <w:rFonts w:ascii="Times New Roman" w:eastAsia="Times New Roman" w:hAnsi="Times New Roman" w:cs="Times New Roman"/>
          <w:color w:val="0D0D0D"/>
          <w:sz w:val="28"/>
          <w:szCs w:val="28"/>
          <w:shd w:val="clear" w:color="auto" w:fill="FFFFFF"/>
        </w:rPr>
      </w:pPr>
      <w:r w:rsidRPr="002C47F6">
        <w:rPr>
          <w:rFonts w:ascii="Times New Roman" w:eastAsia="Times New Roman" w:hAnsi="Times New Roman" w:cs="Times New Roman"/>
          <w:color w:val="0D0D0D"/>
          <w:sz w:val="28"/>
          <w:szCs w:val="28"/>
          <w:shd w:val="clear" w:color="auto" w:fill="FFFFFF"/>
        </w:rPr>
        <w:t xml:space="preserve">Весь обліковий процес бюджетної установи з теоретичної точки зору складається із трьох етапів його здійснення, а саме: первинний облік, поточний облік та підсумковий облік. </w:t>
      </w:r>
    </w:p>
    <w:p w:rsidR="002C47F6" w:rsidRPr="002C47F6" w:rsidRDefault="002C47F6" w:rsidP="002C47F6">
      <w:pPr>
        <w:suppressAutoHyphens/>
        <w:autoSpaceDE w:val="0"/>
        <w:autoSpaceDN w:val="0"/>
        <w:adjustRightInd w:val="0"/>
        <w:spacing w:after="0" w:line="360" w:lineRule="auto"/>
        <w:ind w:firstLine="709"/>
        <w:jc w:val="both"/>
        <w:rPr>
          <w:rFonts w:ascii="Times New Roman" w:eastAsia="Times New Roman" w:hAnsi="Times New Roman" w:cs="Times New Roman"/>
          <w:color w:val="0D0D0D"/>
          <w:sz w:val="28"/>
          <w:szCs w:val="28"/>
          <w:shd w:val="clear" w:color="auto" w:fill="FFFFFF"/>
        </w:rPr>
      </w:pPr>
      <w:r w:rsidRPr="002C47F6">
        <w:rPr>
          <w:rFonts w:ascii="Times New Roman" w:eastAsia="Times New Roman" w:hAnsi="Times New Roman" w:cs="Times New Roman"/>
          <w:color w:val="0D0D0D"/>
          <w:sz w:val="28"/>
          <w:szCs w:val="28"/>
          <w:shd w:val="clear" w:color="auto" w:fill="FFFFFF"/>
        </w:rPr>
        <w:t xml:space="preserve">Першим у процесі бухгалтерського обліку є етап первинного обліку, що характеризується такою сукупністю операцій: виявлення інформаційних даних стосовно об’єктів обліку; вимірювання на базі системи показників, застосовуваних у бухгалтерському обліку (грошові, натуральні, трудові); фіксування інформації у відповідних носіях облікових даних — документах. </w:t>
      </w:r>
    </w:p>
    <w:p w:rsidR="002C47F6" w:rsidRPr="002C47F6" w:rsidRDefault="002C47F6" w:rsidP="002C47F6">
      <w:pPr>
        <w:suppressAutoHyphens/>
        <w:autoSpaceDE w:val="0"/>
        <w:autoSpaceDN w:val="0"/>
        <w:adjustRightInd w:val="0"/>
        <w:spacing w:after="0" w:line="360" w:lineRule="auto"/>
        <w:ind w:firstLine="709"/>
        <w:jc w:val="both"/>
        <w:rPr>
          <w:rFonts w:ascii="Times New Roman" w:eastAsia="Times New Roman" w:hAnsi="Times New Roman" w:cs="Times New Roman"/>
          <w:color w:val="0D0D0D"/>
          <w:sz w:val="28"/>
          <w:szCs w:val="28"/>
          <w:shd w:val="clear" w:color="auto" w:fill="FFFFFF"/>
        </w:rPr>
      </w:pPr>
      <w:r w:rsidRPr="002C47F6">
        <w:rPr>
          <w:rFonts w:ascii="Times New Roman" w:eastAsia="Times New Roman" w:hAnsi="Times New Roman" w:cs="Times New Roman"/>
          <w:color w:val="0D0D0D"/>
          <w:sz w:val="28"/>
          <w:szCs w:val="28"/>
          <w:shd w:val="clear" w:color="auto" w:fill="FFFFFF"/>
        </w:rPr>
        <w:t xml:space="preserve">Другий етап — поточний облік — складається з таких операцій: реєстрація інформації, здобутої в результаті первинного обліку, у системі рахунків бухгалтерського обліку; реєстрація інформації в носіях інформації даного етапу обліку — облікових регістрах; групування та перегрупування показників інформаційних даних. </w:t>
      </w:r>
    </w:p>
    <w:p w:rsidR="002C47F6" w:rsidRPr="002C47F6" w:rsidRDefault="002C47F6" w:rsidP="002C47F6">
      <w:pPr>
        <w:suppressAutoHyphens/>
        <w:autoSpaceDE w:val="0"/>
        <w:autoSpaceDN w:val="0"/>
        <w:adjustRightInd w:val="0"/>
        <w:spacing w:after="0" w:line="360" w:lineRule="auto"/>
        <w:ind w:firstLine="709"/>
        <w:jc w:val="both"/>
        <w:rPr>
          <w:rFonts w:ascii="Times New Roman" w:eastAsia="Times New Roman" w:hAnsi="Times New Roman" w:cs="Times New Roman"/>
          <w:color w:val="0D0D0D"/>
          <w:sz w:val="28"/>
          <w:szCs w:val="28"/>
          <w:shd w:val="clear" w:color="auto" w:fill="FFFFFF"/>
        </w:rPr>
      </w:pPr>
      <w:r w:rsidRPr="002C47F6">
        <w:rPr>
          <w:rFonts w:ascii="Times New Roman" w:eastAsia="Times New Roman" w:hAnsi="Times New Roman" w:cs="Times New Roman"/>
          <w:color w:val="0D0D0D"/>
          <w:sz w:val="28"/>
          <w:szCs w:val="28"/>
          <w:shd w:val="clear" w:color="auto" w:fill="FFFFFF"/>
        </w:rPr>
        <w:t xml:space="preserve">І, нарешті, третій етап облікового процесу, що має назву підсумкового, включає такі операції: узагальнення інформаційних даних поточного обліку у вигляді відповідних форм звітності; передавання результативних даних зовнішнім та внутрішнім користувачам; зберігання інформаційних даних первинного, поточного та підсумкового обліку, формалізованих у вигляді облікових документів, реєстрів та звітності. </w:t>
      </w:r>
    </w:p>
    <w:p w:rsidR="002C47F6" w:rsidRPr="002C47F6" w:rsidRDefault="002C47F6" w:rsidP="002C47F6">
      <w:pPr>
        <w:widowControl w:val="0"/>
        <w:spacing w:after="0" w:line="360" w:lineRule="auto"/>
        <w:ind w:firstLine="708"/>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Досліджувана бюджетна установа має бухгалтерську службу із шести осіб, на чолі із головним бухгалтером.</w:t>
      </w:r>
    </w:p>
    <w:p w:rsidR="002C47F6" w:rsidRPr="002C47F6" w:rsidRDefault="002C47F6" w:rsidP="002C47F6">
      <w:pPr>
        <w:shd w:val="clear" w:color="auto" w:fill="FFFFFF"/>
        <w:spacing w:after="0" w:line="360" w:lineRule="auto"/>
        <w:ind w:firstLine="709"/>
        <w:jc w:val="both"/>
        <w:textAlignment w:val="baseline"/>
        <w:rPr>
          <w:rFonts w:ascii="Times New Roman" w:hAnsi="Times New Roman" w:cs="Times New Roman"/>
          <w:color w:val="0D0D0D"/>
          <w:sz w:val="28"/>
          <w:szCs w:val="28"/>
        </w:rPr>
      </w:pPr>
      <w:r w:rsidRPr="002C47F6">
        <w:rPr>
          <w:rFonts w:ascii="Times New Roman" w:hAnsi="Times New Roman" w:cs="Times New Roman"/>
          <w:color w:val="0D0D0D"/>
          <w:sz w:val="28"/>
          <w:szCs w:val="28"/>
        </w:rPr>
        <w:t>Використання підзвітних коштів Кінологічного центру при ГУ МВС України в Одеській області (як на відрядження, так і на господарські потреби) має бути підтверджене відповідними звітними документами (у т. ч. документами за операціями з платіжними картками). Такими документами слід вважати чек РРО, товарний чек, який дає змогу ідентифікувати продавця товару (надавача послуг), рахунки з готелів, проїзні документи (квитки на поїзд, авіаквитки, квитки на автобус міжміського сполучення, квитки на транспорт громадського користування внутрішньо-міського сполучення тощо). При формуванні облікових операцій у досліджуваній установі виникає постійний колапс із визначенням рахунку відображення розрахунків з підзвітними особами.</w:t>
      </w:r>
    </w:p>
    <w:p w:rsidR="002C47F6" w:rsidRPr="002C47F6" w:rsidRDefault="002C47F6" w:rsidP="002C47F6">
      <w:pPr>
        <w:shd w:val="clear" w:color="auto" w:fill="FFFFFF"/>
        <w:spacing w:after="0" w:line="360" w:lineRule="auto"/>
        <w:ind w:firstLine="709"/>
        <w:jc w:val="both"/>
        <w:textAlignment w:val="baseline"/>
        <w:rPr>
          <w:rFonts w:ascii="Times New Roman" w:hAnsi="Times New Roman" w:cs="Times New Roman"/>
          <w:color w:val="0D0D0D"/>
          <w:sz w:val="28"/>
          <w:szCs w:val="28"/>
        </w:rPr>
      </w:pPr>
      <w:r w:rsidRPr="002C47F6">
        <w:rPr>
          <w:rFonts w:ascii="Times New Roman" w:hAnsi="Times New Roman" w:cs="Times New Roman"/>
          <w:color w:val="0D0D0D"/>
          <w:sz w:val="28"/>
          <w:szCs w:val="28"/>
        </w:rPr>
        <w:t>Проаналізувавши теоретичні та практичні основи обліку розрахунків з підзвітними особами можна порекомендувати наступне:</w:t>
      </w:r>
    </w:p>
    <w:p w:rsidR="002C47F6" w:rsidRPr="002C47F6" w:rsidRDefault="002C47F6" w:rsidP="002C47F6">
      <w:pPr>
        <w:widowControl w:val="0"/>
        <w:numPr>
          <w:ilvl w:val="0"/>
          <w:numId w:val="5"/>
        </w:numPr>
        <w:spacing w:after="0" w:line="360" w:lineRule="auto"/>
        <w:contextualSpacing/>
        <w:jc w:val="both"/>
        <w:rPr>
          <w:rFonts w:ascii="Times New Roman" w:eastAsia="Times New Roman" w:hAnsi="Times New Roman" w:cs="Times New Roman"/>
          <w:sz w:val="28"/>
          <w:szCs w:val="28"/>
          <w:lang w:eastAsia="ru-RU"/>
        </w:rPr>
      </w:pPr>
      <w:r w:rsidRPr="002C47F6">
        <w:rPr>
          <w:rFonts w:ascii="Times New Roman" w:eastAsia="Times New Roman" w:hAnsi="Times New Roman" w:cs="Times New Roman"/>
          <w:sz w:val="28"/>
          <w:szCs w:val="28"/>
          <w:lang w:eastAsia="ru-RU"/>
        </w:rPr>
        <w:t xml:space="preserve">Назва субрахунку 2116 не відповідає його сутності та не розкриває змісту. Тому доцільним є запропонувати змінити назву субрахунку на більш відповідну (наприклад «Розрахунки з підзвітними особами та за </w:t>
      </w:r>
      <w:proofErr w:type="spellStart"/>
      <w:r w:rsidRPr="002C47F6">
        <w:rPr>
          <w:rFonts w:ascii="Times New Roman" w:eastAsia="Times New Roman" w:hAnsi="Times New Roman" w:cs="Times New Roman"/>
          <w:sz w:val="28"/>
          <w:szCs w:val="28"/>
          <w:lang w:eastAsia="ru-RU"/>
        </w:rPr>
        <w:t>відрядженнями</w:t>
      </w:r>
      <w:proofErr w:type="spellEnd"/>
      <w:r w:rsidRPr="002C47F6">
        <w:rPr>
          <w:rFonts w:ascii="Times New Roman" w:eastAsia="Times New Roman" w:hAnsi="Times New Roman" w:cs="Times New Roman"/>
          <w:sz w:val="28"/>
          <w:szCs w:val="28"/>
          <w:lang w:eastAsia="ru-RU"/>
        </w:rPr>
        <w:t xml:space="preserve">»). А вже безпосередньо в процесі обліку на кожній установі відкривати п’ятого  порядку. Кількість і назва цих рахунків залежить від виду діяльності підприємства, його розмірів і чисельності підзвітних осіб, державного фінансування. Для прикладу можна запропонувати такі рахунки: </w:t>
      </w:r>
    </w:p>
    <w:p w:rsidR="002C47F6" w:rsidRPr="002C47F6" w:rsidRDefault="002C47F6" w:rsidP="002C47F6">
      <w:pPr>
        <w:widowControl w:val="0"/>
        <w:numPr>
          <w:ilvl w:val="0"/>
          <w:numId w:val="4"/>
        </w:numPr>
        <w:spacing w:after="0" w:line="360" w:lineRule="auto"/>
        <w:contextualSpacing/>
        <w:jc w:val="both"/>
        <w:rPr>
          <w:rFonts w:ascii="Times New Roman" w:eastAsia="Times New Roman" w:hAnsi="Times New Roman" w:cs="Times New Roman"/>
          <w:sz w:val="28"/>
          <w:szCs w:val="28"/>
          <w:lang w:eastAsia="ru-RU"/>
        </w:rPr>
      </w:pPr>
      <w:r w:rsidRPr="002C47F6">
        <w:rPr>
          <w:rFonts w:ascii="Times New Roman" w:eastAsia="Times New Roman" w:hAnsi="Times New Roman" w:cs="Times New Roman"/>
          <w:sz w:val="28"/>
          <w:szCs w:val="28"/>
          <w:lang w:eastAsia="ru-RU"/>
        </w:rPr>
        <w:t xml:space="preserve">21161 «Розрахунки, що пов’язані з придбанням ТМЦ і оплатою дрібних послуг»; </w:t>
      </w:r>
    </w:p>
    <w:p w:rsidR="002C47F6" w:rsidRPr="002C47F6" w:rsidRDefault="002C47F6" w:rsidP="002C47F6">
      <w:pPr>
        <w:widowControl w:val="0"/>
        <w:numPr>
          <w:ilvl w:val="0"/>
          <w:numId w:val="4"/>
        </w:numPr>
        <w:spacing w:after="0" w:line="360" w:lineRule="auto"/>
        <w:contextualSpacing/>
        <w:jc w:val="both"/>
        <w:rPr>
          <w:rFonts w:ascii="Times New Roman" w:eastAsia="Times New Roman" w:hAnsi="Times New Roman" w:cs="Times New Roman"/>
          <w:sz w:val="28"/>
          <w:szCs w:val="28"/>
          <w:lang w:eastAsia="ru-RU"/>
        </w:rPr>
      </w:pPr>
      <w:r w:rsidRPr="002C47F6">
        <w:rPr>
          <w:rFonts w:ascii="Times New Roman" w:eastAsia="Times New Roman" w:hAnsi="Times New Roman" w:cs="Times New Roman"/>
          <w:sz w:val="28"/>
          <w:szCs w:val="28"/>
          <w:lang w:eastAsia="ru-RU"/>
        </w:rPr>
        <w:t xml:space="preserve">21162 «Розрахунки за службовим </w:t>
      </w:r>
      <w:proofErr w:type="spellStart"/>
      <w:r w:rsidRPr="002C47F6">
        <w:rPr>
          <w:rFonts w:ascii="Times New Roman" w:eastAsia="Times New Roman" w:hAnsi="Times New Roman" w:cs="Times New Roman"/>
          <w:sz w:val="28"/>
          <w:szCs w:val="28"/>
          <w:lang w:eastAsia="ru-RU"/>
        </w:rPr>
        <w:t>відрядженнями</w:t>
      </w:r>
      <w:proofErr w:type="spellEnd"/>
      <w:r w:rsidRPr="002C47F6">
        <w:rPr>
          <w:rFonts w:ascii="Times New Roman" w:eastAsia="Times New Roman" w:hAnsi="Times New Roman" w:cs="Times New Roman"/>
          <w:sz w:val="28"/>
          <w:szCs w:val="28"/>
          <w:lang w:eastAsia="ru-RU"/>
        </w:rPr>
        <w:t xml:space="preserve">»; </w:t>
      </w:r>
    </w:p>
    <w:p w:rsidR="002C47F6" w:rsidRPr="002C47F6" w:rsidRDefault="002C47F6" w:rsidP="002C47F6">
      <w:pPr>
        <w:widowControl w:val="0"/>
        <w:numPr>
          <w:ilvl w:val="0"/>
          <w:numId w:val="4"/>
        </w:numPr>
        <w:spacing w:after="0" w:line="360" w:lineRule="auto"/>
        <w:contextualSpacing/>
        <w:jc w:val="both"/>
        <w:rPr>
          <w:rFonts w:ascii="Times New Roman" w:eastAsia="Times New Roman" w:hAnsi="Times New Roman" w:cs="Times New Roman"/>
          <w:sz w:val="28"/>
          <w:szCs w:val="28"/>
          <w:lang w:eastAsia="ru-RU"/>
        </w:rPr>
      </w:pPr>
      <w:r w:rsidRPr="002C47F6">
        <w:rPr>
          <w:rFonts w:ascii="Times New Roman" w:eastAsia="Times New Roman" w:hAnsi="Times New Roman" w:cs="Times New Roman"/>
          <w:sz w:val="28"/>
          <w:szCs w:val="28"/>
          <w:lang w:eastAsia="ru-RU"/>
        </w:rPr>
        <w:t>21163 «Розрахунки, що пов’язані з реалізацією послуг державної установи».</w:t>
      </w:r>
    </w:p>
    <w:p w:rsidR="002C47F6" w:rsidRPr="002C47F6" w:rsidRDefault="002C47F6" w:rsidP="002C47F6">
      <w:pPr>
        <w:widowControl w:val="0"/>
        <w:spacing w:after="0" w:line="360" w:lineRule="auto"/>
        <w:ind w:firstLine="709"/>
        <w:jc w:val="both"/>
        <w:rPr>
          <w:rFonts w:ascii="Times New Roman" w:eastAsia="Times New Roman" w:hAnsi="Times New Roman" w:cs="Times New Roman"/>
          <w:sz w:val="28"/>
          <w:szCs w:val="28"/>
        </w:rPr>
      </w:pPr>
      <w:r w:rsidRPr="002C47F6">
        <w:rPr>
          <w:rFonts w:ascii="Calibri" w:eastAsia="Times New Roman" w:hAnsi="Calibri" w:cs="Times New Roman"/>
          <w:sz w:val="28"/>
          <w:szCs w:val="28"/>
          <w:lang w:val="ru-RU"/>
        </w:rPr>
        <w:t xml:space="preserve"> </w:t>
      </w:r>
      <w:r w:rsidRPr="002C47F6">
        <w:rPr>
          <w:rFonts w:ascii="Times New Roman" w:eastAsia="Times New Roman" w:hAnsi="Times New Roman" w:cs="Times New Roman"/>
          <w:sz w:val="28"/>
          <w:szCs w:val="28"/>
        </w:rPr>
        <w:t xml:space="preserve">Зазначені. </w:t>
      </w:r>
    </w:p>
    <w:p w:rsidR="002C47F6" w:rsidRPr="002C47F6" w:rsidRDefault="002C47F6" w:rsidP="002C47F6">
      <w:pPr>
        <w:numPr>
          <w:ilvl w:val="0"/>
          <w:numId w:val="5"/>
        </w:numPr>
        <w:shd w:val="clear" w:color="auto" w:fill="FFFFFF"/>
        <w:spacing w:after="0" w:line="360" w:lineRule="auto"/>
        <w:jc w:val="both"/>
        <w:textAlignment w:val="baseline"/>
        <w:rPr>
          <w:rFonts w:ascii="Times New Roman" w:hAnsi="Times New Roman" w:cs="Times New Roman"/>
          <w:color w:val="0D0D0D"/>
          <w:sz w:val="28"/>
          <w:szCs w:val="28"/>
        </w:rPr>
      </w:pPr>
      <w:r w:rsidRPr="002C47F6">
        <w:rPr>
          <w:rFonts w:ascii="Times New Roman" w:hAnsi="Times New Roman" w:cs="Times New Roman"/>
          <w:sz w:val="28"/>
          <w:szCs w:val="28"/>
        </w:rPr>
        <w:t>З метою уникнення порушень, що призводять до погіршення стану контролю за порядком здійснення касових операцій і можуть спричиняти зловживання в державній установі доцільним є введення використання безготівкових платіжних карток, які є різновидом платіжного засобу безготівкової форми оплати розрахунків.</w:t>
      </w:r>
    </w:p>
    <w:p w:rsidR="002C47F6" w:rsidRPr="002C47F6" w:rsidRDefault="002C47F6" w:rsidP="002C47F6">
      <w:pPr>
        <w:numPr>
          <w:ilvl w:val="0"/>
          <w:numId w:val="5"/>
        </w:numPr>
        <w:shd w:val="clear" w:color="auto" w:fill="FFFFFF"/>
        <w:spacing w:after="0" w:line="360" w:lineRule="auto"/>
        <w:ind w:left="0" w:firstLine="709"/>
        <w:jc w:val="both"/>
        <w:textAlignment w:val="baseline"/>
        <w:rPr>
          <w:rFonts w:ascii="Times New Roman" w:hAnsi="Times New Roman" w:cs="Times New Roman"/>
          <w:color w:val="0D0D0D"/>
          <w:sz w:val="28"/>
          <w:szCs w:val="28"/>
        </w:rPr>
      </w:pPr>
      <w:r w:rsidRPr="002C47F6">
        <w:rPr>
          <w:rFonts w:ascii="Times New Roman" w:hAnsi="Times New Roman" w:cs="Times New Roman"/>
          <w:sz w:val="28"/>
          <w:szCs w:val="28"/>
        </w:rPr>
        <w:t>Необхідною умовою вдосконалення управління розрахунків з підзвітними особами є докорінна реконструкція його технічної і інформаційної бази на базі автоматизованої системи обліку з використанням автоматизованих робочих місць бухгалтера</w:t>
      </w:r>
    </w:p>
    <w:p w:rsidR="002C47F6" w:rsidRPr="002C47F6" w:rsidRDefault="002C47F6" w:rsidP="002C47F6">
      <w:pPr>
        <w:widowControl w:val="0"/>
        <w:tabs>
          <w:tab w:val="left" w:pos="708"/>
          <w:tab w:val="left" w:pos="5387"/>
          <w:tab w:val="left" w:pos="7230"/>
        </w:tabs>
        <w:spacing w:after="0" w:line="360" w:lineRule="auto"/>
        <w:ind w:firstLine="709"/>
        <w:jc w:val="both"/>
        <w:rPr>
          <w:rFonts w:ascii="Times New Roman" w:eastAsia="Times New Roman" w:hAnsi="Times New Roman" w:cs="Times New Roman"/>
          <w:sz w:val="28"/>
          <w:szCs w:val="28"/>
          <w:lang w:eastAsia="uk-UA"/>
        </w:rPr>
      </w:pPr>
      <w:r w:rsidRPr="002C47F6">
        <w:rPr>
          <w:rFonts w:ascii="Times New Roman" w:eastAsia="Times New Roman" w:hAnsi="Times New Roman" w:cs="Times New Roman"/>
          <w:sz w:val="28"/>
          <w:szCs w:val="28"/>
          <w:lang w:eastAsia="uk-UA"/>
        </w:rPr>
        <w:t xml:space="preserve">Вивчення теоретичних аспектів аналізу показало, що аналіз розрахунків з підзвітними особами — це процес розрахунку використання коштів до загального виділення їх із бюджету. Строк використання (відрядження) розрахунків з підзвітними особами не має перевищувати сім днів (нормативні вимоги законодавства країни). </w:t>
      </w:r>
    </w:p>
    <w:p w:rsidR="002C47F6" w:rsidRPr="002C47F6" w:rsidRDefault="002C47F6" w:rsidP="002C47F6">
      <w:pPr>
        <w:spacing w:after="0" w:line="360" w:lineRule="auto"/>
        <w:ind w:firstLine="709"/>
        <w:jc w:val="both"/>
        <w:rPr>
          <w:rFonts w:ascii="Times New Roman" w:eastAsia="Times New Roman" w:hAnsi="Times New Roman" w:cs="Times New Roman"/>
          <w:sz w:val="28"/>
          <w:szCs w:val="28"/>
        </w:rPr>
      </w:pPr>
      <w:r w:rsidRPr="002C47F6">
        <w:rPr>
          <w:rFonts w:ascii="Times New Roman" w:eastAsia="Times New Roman" w:hAnsi="Times New Roman" w:cs="Times New Roman"/>
          <w:sz w:val="28"/>
          <w:szCs w:val="28"/>
        </w:rPr>
        <w:t>Обов'язковою ресурсною складовою виробничого потенціалу, як відомо, є засоби праці, недостатня забезпеченість якими та їх незадовільний технічний стан суттєво впливають на конкурентоспроможність товарів та послуг. Саме тому, одним із важливих напрямків економічного аналізу є аналіз розрахунків підприємства, головне завдання якого – дати оцінку використанню підприємства засобами праці та виявити резерви підвищення ефективності їх використання.</w:t>
      </w:r>
    </w:p>
    <w:p w:rsidR="002C47F6" w:rsidRPr="002C47F6" w:rsidRDefault="002C47F6" w:rsidP="002C47F6">
      <w:pPr>
        <w:widowControl w:val="0"/>
        <w:tabs>
          <w:tab w:val="left" w:pos="708"/>
          <w:tab w:val="left" w:pos="5387"/>
          <w:tab w:val="left" w:pos="7230"/>
        </w:tabs>
        <w:spacing w:after="0" w:line="360" w:lineRule="auto"/>
        <w:ind w:firstLine="709"/>
        <w:jc w:val="both"/>
        <w:rPr>
          <w:rFonts w:ascii="Times New Roman" w:eastAsia="Times New Roman" w:hAnsi="Times New Roman" w:cs="Times New Roman"/>
          <w:sz w:val="28"/>
          <w:szCs w:val="28"/>
          <w:lang w:eastAsia="uk-UA"/>
        </w:rPr>
      </w:pPr>
      <w:r w:rsidRPr="002C47F6">
        <w:rPr>
          <w:rFonts w:ascii="Times New Roman" w:eastAsia="Times New Roman" w:hAnsi="Times New Roman" w:cs="Times New Roman"/>
          <w:sz w:val="28"/>
          <w:szCs w:val="28"/>
          <w:lang w:eastAsia="uk-UA"/>
        </w:rPr>
        <w:t xml:space="preserve">Мета аналізу розрахунків з підзвітними особами полягає в одержанні найбільш інформативних ключових параметрів, які дають об’єктивну та точну оцінку наявності розрахунків з підзвітними особами та ефективності їх використання; уможливлюють розробку управлінських рішень щодо виявлення резервів підвищення ефективності їх використання та розробку заходів для їх мобілізації. </w:t>
      </w:r>
    </w:p>
    <w:p w:rsidR="002C47F6" w:rsidRPr="002C47F6" w:rsidRDefault="002C47F6" w:rsidP="002C47F6">
      <w:pPr>
        <w:spacing w:after="0" w:line="360" w:lineRule="auto"/>
        <w:ind w:firstLine="301"/>
        <w:jc w:val="both"/>
        <w:rPr>
          <w:rFonts w:ascii="Times New Roman" w:eastAsia="Times New Roman" w:hAnsi="Times New Roman" w:cs="Times New Roman"/>
          <w:sz w:val="28"/>
          <w:szCs w:val="28"/>
        </w:rPr>
      </w:pPr>
      <w:r w:rsidRPr="002C47F6">
        <w:rPr>
          <w:rFonts w:ascii="Times New Roman" w:eastAsia="Times New Roman" w:hAnsi="Times New Roman" w:cs="Times New Roman"/>
          <w:sz w:val="28"/>
          <w:szCs w:val="28"/>
        </w:rPr>
        <w:t>Завдання аналізу стану розрахунків з підзвітними особами можна визначити так [</w:t>
      </w:r>
      <w:r w:rsidRPr="002C47F6">
        <w:rPr>
          <w:rFonts w:ascii="Times New Roman" w:eastAsia="Times New Roman" w:hAnsi="Times New Roman" w:cs="Times New Roman"/>
          <w:color w:val="000000"/>
          <w:sz w:val="28"/>
          <w:szCs w:val="28"/>
          <w:shd w:val="clear" w:color="auto" w:fill="FFFFFF"/>
        </w:rPr>
        <w:t>65, с. 231</w:t>
      </w:r>
      <w:r w:rsidRPr="002C47F6">
        <w:rPr>
          <w:rFonts w:ascii="Times New Roman" w:eastAsia="Times New Roman" w:hAnsi="Times New Roman" w:cs="Times New Roman"/>
          <w:sz w:val="28"/>
          <w:szCs w:val="28"/>
        </w:rPr>
        <w:t>]:</w:t>
      </w:r>
    </w:p>
    <w:p w:rsidR="002C47F6" w:rsidRPr="002C47F6" w:rsidRDefault="002C47F6" w:rsidP="002C47F6">
      <w:pPr>
        <w:widowControl w:val="0"/>
        <w:numPr>
          <w:ilvl w:val="0"/>
          <w:numId w:val="6"/>
        </w:numPr>
        <w:autoSpaceDE w:val="0"/>
        <w:autoSpaceDN w:val="0"/>
        <w:adjustRightInd w:val="0"/>
        <w:spacing w:after="0" w:line="360" w:lineRule="auto"/>
        <w:jc w:val="both"/>
        <w:rPr>
          <w:rFonts w:ascii="Times New Roman" w:eastAsia="Times New Roman" w:hAnsi="Times New Roman" w:cs="Times New Roman"/>
          <w:sz w:val="28"/>
          <w:szCs w:val="28"/>
        </w:rPr>
      </w:pPr>
      <w:r w:rsidRPr="002C47F6">
        <w:rPr>
          <w:rFonts w:ascii="Times New Roman" w:eastAsia="Times New Roman" w:hAnsi="Times New Roman" w:cs="Times New Roman"/>
          <w:sz w:val="28"/>
          <w:szCs w:val="28"/>
        </w:rPr>
        <w:t>виявлення забезпеченості підприємства та його структурних підрозділів основними засобами, тобто встановлення відповідності величини, складу та технічного рівня засобів виробничій програмі підприємства;</w:t>
      </w:r>
    </w:p>
    <w:p w:rsidR="002C47F6" w:rsidRPr="002C47F6" w:rsidRDefault="002C47F6" w:rsidP="002C47F6">
      <w:pPr>
        <w:widowControl w:val="0"/>
        <w:numPr>
          <w:ilvl w:val="0"/>
          <w:numId w:val="6"/>
        </w:numPr>
        <w:autoSpaceDE w:val="0"/>
        <w:autoSpaceDN w:val="0"/>
        <w:adjustRightInd w:val="0"/>
        <w:spacing w:after="0" w:line="360" w:lineRule="auto"/>
        <w:jc w:val="both"/>
        <w:rPr>
          <w:rFonts w:ascii="Times New Roman" w:eastAsia="Times New Roman" w:hAnsi="Times New Roman" w:cs="Times New Roman"/>
          <w:sz w:val="28"/>
          <w:szCs w:val="28"/>
        </w:rPr>
      </w:pPr>
      <w:r w:rsidRPr="002C47F6">
        <w:rPr>
          <w:rFonts w:ascii="Times New Roman" w:eastAsia="Times New Roman" w:hAnsi="Times New Roman" w:cs="Times New Roman"/>
          <w:sz w:val="28"/>
          <w:szCs w:val="28"/>
        </w:rPr>
        <w:t>визначення рівня використання розрахунків з підзвітними особами і факторів, які впливають на нього;</w:t>
      </w:r>
    </w:p>
    <w:p w:rsidR="002C47F6" w:rsidRPr="002C47F6" w:rsidRDefault="002C47F6" w:rsidP="002C47F6">
      <w:pPr>
        <w:widowControl w:val="0"/>
        <w:numPr>
          <w:ilvl w:val="0"/>
          <w:numId w:val="6"/>
        </w:numPr>
        <w:autoSpaceDE w:val="0"/>
        <w:autoSpaceDN w:val="0"/>
        <w:adjustRightInd w:val="0"/>
        <w:spacing w:after="0" w:line="360" w:lineRule="auto"/>
        <w:jc w:val="both"/>
        <w:rPr>
          <w:rFonts w:ascii="Times New Roman" w:eastAsia="Times New Roman" w:hAnsi="Times New Roman" w:cs="Times New Roman"/>
          <w:sz w:val="28"/>
          <w:szCs w:val="28"/>
        </w:rPr>
      </w:pPr>
      <w:r w:rsidRPr="002C47F6">
        <w:rPr>
          <w:rFonts w:ascii="Times New Roman" w:eastAsia="Times New Roman" w:hAnsi="Times New Roman" w:cs="Times New Roman"/>
          <w:sz w:val="28"/>
          <w:szCs w:val="28"/>
        </w:rPr>
        <w:t>установлення належної комплектності наявних розрахунків з підзвітними особами;</w:t>
      </w:r>
    </w:p>
    <w:p w:rsidR="002C47F6" w:rsidRPr="002C47F6" w:rsidRDefault="002C47F6" w:rsidP="002C47F6">
      <w:pPr>
        <w:widowControl w:val="0"/>
        <w:numPr>
          <w:ilvl w:val="0"/>
          <w:numId w:val="6"/>
        </w:numPr>
        <w:autoSpaceDE w:val="0"/>
        <w:autoSpaceDN w:val="0"/>
        <w:adjustRightInd w:val="0"/>
        <w:spacing w:after="0" w:line="360" w:lineRule="auto"/>
        <w:jc w:val="both"/>
        <w:rPr>
          <w:rFonts w:ascii="Times New Roman" w:eastAsia="Times New Roman" w:hAnsi="Times New Roman" w:cs="Times New Roman"/>
          <w:sz w:val="28"/>
          <w:szCs w:val="28"/>
        </w:rPr>
      </w:pPr>
      <w:r w:rsidRPr="002C47F6">
        <w:rPr>
          <w:rFonts w:ascii="Times New Roman" w:eastAsia="Times New Roman" w:hAnsi="Times New Roman" w:cs="Times New Roman"/>
          <w:sz w:val="28"/>
          <w:szCs w:val="28"/>
        </w:rPr>
        <w:t>з’ясування ефективності використання розрахунків з підзвітними особами в часі та за призначенням;</w:t>
      </w:r>
    </w:p>
    <w:p w:rsidR="002C47F6" w:rsidRPr="002C47F6" w:rsidRDefault="002C47F6" w:rsidP="002C47F6">
      <w:pPr>
        <w:widowControl w:val="0"/>
        <w:numPr>
          <w:ilvl w:val="0"/>
          <w:numId w:val="6"/>
        </w:numPr>
        <w:autoSpaceDE w:val="0"/>
        <w:autoSpaceDN w:val="0"/>
        <w:adjustRightInd w:val="0"/>
        <w:spacing w:after="0" w:line="360" w:lineRule="auto"/>
        <w:jc w:val="both"/>
        <w:rPr>
          <w:rFonts w:ascii="Times New Roman" w:eastAsia="Times New Roman" w:hAnsi="Times New Roman" w:cs="Times New Roman"/>
          <w:sz w:val="28"/>
          <w:szCs w:val="28"/>
        </w:rPr>
      </w:pPr>
      <w:r w:rsidRPr="002C47F6">
        <w:rPr>
          <w:rFonts w:ascii="Times New Roman" w:eastAsia="Times New Roman" w:hAnsi="Times New Roman" w:cs="Times New Roman"/>
          <w:sz w:val="28"/>
          <w:szCs w:val="28"/>
        </w:rPr>
        <w:t>розрахунок впливу використання розрахунків з підзвітними особами на ефективність обігу коштів;</w:t>
      </w:r>
    </w:p>
    <w:p w:rsidR="002C47F6" w:rsidRPr="002C47F6" w:rsidRDefault="002C47F6" w:rsidP="002C47F6">
      <w:pPr>
        <w:widowControl w:val="0"/>
        <w:numPr>
          <w:ilvl w:val="0"/>
          <w:numId w:val="6"/>
        </w:numPr>
        <w:autoSpaceDE w:val="0"/>
        <w:autoSpaceDN w:val="0"/>
        <w:adjustRightInd w:val="0"/>
        <w:spacing w:after="0" w:line="360" w:lineRule="auto"/>
        <w:jc w:val="both"/>
        <w:rPr>
          <w:rFonts w:ascii="Times New Roman" w:eastAsia="Times New Roman" w:hAnsi="Times New Roman" w:cs="Times New Roman"/>
          <w:sz w:val="28"/>
          <w:szCs w:val="28"/>
        </w:rPr>
      </w:pPr>
      <w:r w:rsidRPr="002C47F6">
        <w:rPr>
          <w:rFonts w:ascii="Times New Roman" w:eastAsia="Times New Roman" w:hAnsi="Times New Roman" w:cs="Times New Roman"/>
          <w:sz w:val="28"/>
          <w:szCs w:val="28"/>
        </w:rPr>
        <w:t>виявлення резервів підвищення ефективності використання розрахунків з підзвітними особами.</w:t>
      </w:r>
    </w:p>
    <w:p w:rsidR="002C47F6" w:rsidRPr="002C47F6" w:rsidRDefault="002C47F6" w:rsidP="002C47F6">
      <w:pPr>
        <w:spacing w:after="0" w:line="360" w:lineRule="auto"/>
        <w:ind w:firstLine="709"/>
        <w:jc w:val="both"/>
        <w:rPr>
          <w:rFonts w:ascii="Times New Roman" w:eastAsia="Times New Roman" w:hAnsi="Times New Roman" w:cs="Times New Roman"/>
          <w:color w:val="000000"/>
          <w:sz w:val="24"/>
          <w:szCs w:val="24"/>
          <w:lang w:eastAsia="ru-RU"/>
        </w:rPr>
      </w:pPr>
      <w:r w:rsidRPr="002C47F6">
        <w:rPr>
          <w:rFonts w:ascii="Times New Roman" w:eastAsia="Times New Roman" w:hAnsi="Times New Roman" w:cs="Times New Roman"/>
          <w:color w:val="000000"/>
          <w:sz w:val="28"/>
          <w:szCs w:val="28"/>
          <w:lang w:eastAsia="ru-RU"/>
        </w:rPr>
        <w:t>Від ефективності державного фінансового контролю багато в чому залежить добробут народу, задля чого одна з найважливіших функцій державного управління повинна бути спрямована на виявлення відхилень від прийнятих стандартів законності, доцільності і ефективності управління фінансовими ресурсами та державною власністю, а також на своєчасне вжиття необхідних відповідних коригувань і запобіжних заходів.</w:t>
      </w:r>
    </w:p>
    <w:p w:rsidR="002C47F6" w:rsidRPr="002C47F6" w:rsidRDefault="002C47F6" w:rsidP="002C47F6">
      <w:pPr>
        <w:widowControl w:val="0"/>
        <w:spacing w:after="0" w:line="360" w:lineRule="auto"/>
        <w:ind w:firstLine="709"/>
        <w:contextualSpacing/>
        <w:jc w:val="both"/>
        <w:rPr>
          <w:rFonts w:ascii="Times New Roman" w:eastAsia="Times New Roman" w:hAnsi="Times New Roman" w:cs="Times New Roman"/>
        </w:rPr>
      </w:pPr>
      <w:r w:rsidRPr="002C47F6">
        <w:rPr>
          <w:rFonts w:ascii="Times New Roman" w:eastAsia="Times New Roman" w:hAnsi="Times New Roman" w:cs="Times New Roman"/>
          <w:sz w:val="28"/>
          <w:szCs w:val="28"/>
        </w:rPr>
        <w:t xml:space="preserve">Проаналізувавши методичні аспекти контролю у бюджетних установах виявлено, що система контролю бюджетної установи забезпечує реалізацію місії і мети створення бюджетної установи, збереження власності, суттєво впливає на виявлення та мобілізацію наявних резервів виробництва, сприяє підвищенню ефективності та якості роботи бюджетної установи, посиленню економії, виявленню причин та умов, які сприяли виникненню шахрайства, нестач та здійсненню крадіжок. </w:t>
      </w:r>
    </w:p>
    <w:p w:rsidR="002C47F6" w:rsidRPr="002C47F6" w:rsidRDefault="002C47F6" w:rsidP="002C47F6">
      <w:pPr>
        <w:widowControl w:val="0"/>
        <w:spacing w:after="0" w:line="360" w:lineRule="auto"/>
        <w:ind w:firstLine="709"/>
        <w:contextualSpacing/>
        <w:jc w:val="both"/>
        <w:rPr>
          <w:rFonts w:ascii="Calibri" w:eastAsia="Times New Roman" w:hAnsi="Calibri" w:cs="Times New Roman"/>
          <w:lang w:val="ru-RU"/>
        </w:rPr>
      </w:pPr>
      <w:r w:rsidRPr="002C47F6">
        <w:rPr>
          <w:rFonts w:ascii="Times New Roman" w:eastAsia="Times New Roman" w:hAnsi="Times New Roman" w:cs="Times New Roman"/>
          <w:sz w:val="28"/>
          <w:szCs w:val="28"/>
        </w:rPr>
        <w:t xml:space="preserve">Визначено, що система внутрішнього контролю бюджетної установи має поєднувати різні форми внутрішнього контролю – внутрішньої ревізії, структурно-функціонального контролю, внутрішнього аудиту а також формувати умови для реалізації контрольного механізму бюджетної установи. </w:t>
      </w:r>
      <w:r w:rsidRPr="002C47F6">
        <w:rPr>
          <w:rFonts w:ascii="Times New Roman" w:eastAsia="Times New Roman" w:hAnsi="Times New Roman" w:cs="Times New Roman"/>
          <w:color w:val="000000"/>
          <w:sz w:val="28"/>
          <w:szCs w:val="28"/>
        </w:rPr>
        <w:t xml:space="preserve">Правильно організований контроль повинен не тільки виявляти недоліки і порушення, а й запобігати їм, а також сприяти їх своєчасному усуненню. </w:t>
      </w:r>
    </w:p>
    <w:p w:rsidR="002C47F6" w:rsidRPr="002C47F6" w:rsidRDefault="002C47F6" w:rsidP="002C47F6">
      <w:pPr>
        <w:spacing w:after="0" w:line="360" w:lineRule="auto"/>
        <w:ind w:firstLine="709"/>
        <w:jc w:val="both"/>
        <w:rPr>
          <w:rFonts w:ascii="Calibri" w:eastAsia="Times New Roman" w:hAnsi="Calibri" w:cs="Times New Roman"/>
          <w:color w:val="000000"/>
          <w:lang w:val="ru-RU"/>
        </w:rPr>
      </w:pPr>
      <w:r w:rsidRPr="002C47F6">
        <w:rPr>
          <w:rFonts w:ascii="Times New Roman" w:eastAsia="Times New Roman" w:hAnsi="Times New Roman" w:cs="Times New Roman"/>
          <w:color w:val="000000"/>
          <w:sz w:val="28"/>
          <w:szCs w:val="28"/>
        </w:rPr>
        <w:t xml:space="preserve">Практичні аспекти контролю, розглянуто на основі даних функціонування </w:t>
      </w:r>
      <w:r w:rsidRPr="002C47F6">
        <w:rPr>
          <w:rFonts w:ascii="Times New Roman" w:eastAsia="Times New Roman" w:hAnsi="Times New Roman" w:cs="Times New Roman"/>
          <w:sz w:val="28"/>
          <w:szCs w:val="28"/>
        </w:rPr>
        <w:t>Кінологічного центру при ГУ МВС України в Одеській області.</w:t>
      </w:r>
    </w:p>
    <w:p w:rsidR="002C47F6" w:rsidRPr="002C47F6" w:rsidRDefault="002C47F6" w:rsidP="002C47F6">
      <w:pPr>
        <w:spacing w:after="0" w:line="360" w:lineRule="auto"/>
        <w:ind w:firstLine="709"/>
        <w:jc w:val="both"/>
        <w:rPr>
          <w:rFonts w:ascii="Times New Roman" w:eastAsia="Times New Roman" w:hAnsi="Times New Roman" w:cs="Times New Roman"/>
          <w:sz w:val="28"/>
          <w:szCs w:val="28"/>
        </w:rPr>
      </w:pPr>
      <w:r w:rsidRPr="002C47F6">
        <w:rPr>
          <w:rFonts w:ascii="Times New Roman" w:eastAsia="Times New Roman" w:hAnsi="Times New Roman" w:cs="Times New Roman"/>
          <w:color w:val="000000"/>
          <w:sz w:val="28"/>
          <w:szCs w:val="28"/>
        </w:rPr>
        <w:t xml:space="preserve"> Основним джерелом інформації </w:t>
      </w:r>
      <w:r w:rsidRPr="002C47F6">
        <w:rPr>
          <w:rFonts w:ascii="Times New Roman" w:eastAsia="Times New Roman" w:hAnsi="Times New Roman" w:cs="Times New Roman"/>
          <w:sz w:val="28"/>
          <w:szCs w:val="28"/>
        </w:rPr>
        <w:t>Кінологічного центру при ГУ МВС України в Одеській області</w:t>
      </w:r>
      <w:r w:rsidRPr="002C47F6">
        <w:rPr>
          <w:rFonts w:ascii="Times New Roman" w:eastAsia="Times New Roman" w:hAnsi="Times New Roman" w:cs="Times New Roman"/>
          <w:color w:val="000000"/>
          <w:sz w:val="28"/>
          <w:szCs w:val="28"/>
        </w:rPr>
        <w:t xml:space="preserve"> є фінансова звітність, тому не втрачає актуальності питання підтвердження достовірності її показників. Можливість маніпулювання величиною фінансових результатів на основі професійного судження та обраної облікової політики </w:t>
      </w:r>
      <w:r w:rsidRPr="002C47F6">
        <w:rPr>
          <w:rFonts w:ascii="Times New Roman" w:eastAsia="Times New Roman" w:hAnsi="Times New Roman" w:cs="Times New Roman"/>
          <w:sz w:val="28"/>
          <w:szCs w:val="28"/>
        </w:rPr>
        <w:t>Кінологічного центру при ГУ МВС України в Одеській області</w:t>
      </w:r>
      <w:r w:rsidRPr="002C47F6">
        <w:rPr>
          <w:rFonts w:ascii="Times New Roman" w:eastAsia="Times New Roman" w:hAnsi="Times New Roman" w:cs="Times New Roman"/>
          <w:color w:val="000000"/>
          <w:sz w:val="28"/>
          <w:szCs w:val="28"/>
        </w:rPr>
        <w:t xml:space="preserve"> зумовили необхідність підтвердження достовірності звітності її контролю із боку органів Державного казначейства. </w:t>
      </w:r>
      <w:r w:rsidRPr="002C47F6">
        <w:rPr>
          <w:rFonts w:ascii="Times New Roman" w:eastAsia="Times New Roman" w:hAnsi="Times New Roman" w:cs="Times New Roman"/>
          <w:sz w:val="28"/>
          <w:szCs w:val="28"/>
        </w:rPr>
        <w:t xml:space="preserve">Для бюджетних установ велике значення має контроль фінансової звітності. В установі Кінологічний центр при ГУ МВС України в Одеській області перевірка органами держказначейства відбувалась на загальних принципах перевірки фінансової документації органів ГУ МВС України, результати перевірки є недоступними через </w:t>
      </w:r>
      <w:proofErr w:type="spellStart"/>
      <w:r w:rsidRPr="002C47F6">
        <w:rPr>
          <w:rFonts w:ascii="Times New Roman" w:eastAsia="Times New Roman" w:hAnsi="Times New Roman" w:cs="Times New Roman"/>
          <w:sz w:val="28"/>
          <w:szCs w:val="28"/>
        </w:rPr>
        <w:t>держтаємницю</w:t>
      </w:r>
      <w:proofErr w:type="spellEnd"/>
      <w:r w:rsidRPr="002C47F6">
        <w:rPr>
          <w:rFonts w:ascii="Times New Roman" w:eastAsia="Times New Roman" w:hAnsi="Times New Roman" w:cs="Times New Roman"/>
          <w:sz w:val="28"/>
          <w:szCs w:val="28"/>
        </w:rPr>
        <w:t xml:space="preserve"> у цілях безпеки країни. За результатами перевірки установою було отримано лише позитивний дозвіл на продовження фінансування із місцевого бюджету ГУ МВС України в Одеській області.</w:t>
      </w:r>
    </w:p>
    <w:p w:rsidR="002C47F6" w:rsidRPr="002C47F6" w:rsidRDefault="002C47F6" w:rsidP="002C47F6">
      <w:pPr>
        <w:spacing w:after="0" w:line="360" w:lineRule="auto"/>
        <w:ind w:firstLine="709"/>
        <w:jc w:val="both"/>
        <w:rPr>
          <w:rFonts w:ascii="Times New Roman" w:eastAsia="Times New Roman" w:hAnsi="Times New Roman" w:cs="Times New Roman"/>
          <w:sz w:val="28"/>
          <w:szCs w:val="28"/>
        </w:rPr>
      </w:pPr>
      <w:r w:rsidRPr="002C47F6">
        <w:rPr>
          <w:rFonts w:ascii="Times New Roman" w:eastAsia="Times New Roman" w:hAnsi="Times New Roman" w:cs="Times New Roman"/>
          <w:sz w:val="28"/>
          <w:szCs w:val="28"/>
        </w:rPr>
        <w:t>Визначена мета перевірки обліку і фінансової звітності Кінологічного центру при ГУ МВС України в Одеській області виявлення порушень, неправомірного використання державних коштів, розкрадання, тощо, а також перевірка, виявлення і рекомендації коригування процесу організації обліку у бюджетній установі.</w:t>
      </w:r>
    </w:p>
    <w:p w:rsidR="002C47F6" w:rsidRPr="002C47F6" w:rsidRDefault="002C47F6" w:rsidP="002C47F6">
      <w:pPr>
        <w:spacing w:after="0" w:line="360" w:lineRule="auto"/>
        <w:ind w:firstLine="709"/>
        <w:jc w:val="both"/>
        <w:rPr>
          <w:rFonts w:ascii="Times New Roman" w:eastAsia="Times New Roman" w:hAnsi="Times New Roman" w:cs="Times New Roman"/>
          <w:sz w:val="28"/>
          <w:szCs w:val="28"/>
        </w:rPr>
      </w:pPr>
      <w:r w:rsidRPr="002C47F6">
        <w:rPr>
          <w:rFonts w:ascii="Times New Roman" w:eastAsia="Times New Roman" w:hAnsi="Times New Roman" w:cs="Times New Roman"/>
          <w:sz w:val="28"/>
          <w:szCs w:val="28"/>
        </w:rPr>
        <w:t xml:space="preserve">Враховуючи, що нам не надано документи перевірки по даному елементу ми можемо зазначити, лише що вона здійснювалась, дана інформація є конфіденційною, але ми знаємо що Кінологічний центр при ГУ МВС України в Одеській області пройшов дану перевірку із позитивним результатом. </w:t>
      </w:r>
    </w:p>
    <w:p w:rsidR="002C47F6" w:rsidRPr="002C47F6" w:rsidRDefault="002C47F6" w:rsidP="002C47F6">
      <w:pPr>
        <w:spacing w:after="0" w:line="360" w:lineRule="auto"/>
        <w:ind w:firstLine="709"/>
        <w:jc w:val="both"/>
        <w:rPr>
          <w:rFonts w:ascii="Times New Roman" w:eastAsia="Times New Roman" w:hAnsi="Times New Roman" w:cs="Times New Roman"/>
          <w:sz w:val="28"/>
          <w:szCs w:val="28"/>
        </w:rPr>
      </w:pPr>
      <w:r w:rsidRPr="002C47F6">
        <w:rPr>
          <w:rFonts w:ascii="Times New Roman" w:eastAsia="Times New Roman" w:hAnsi="Times New Roman" w:cs="Times New Roman"/>
          <w:sz w:val="28"/>
          <w:szCs w:val="28"/>
        </w:rPr>
        <w:t xml:space="preserve">Вказано, що окрім </w:t>
      </w:r>
      <w:proofErr w:type="spellStart"/>
      <w:r w:rsidRPr="002C47F6">
        <w:rPr>
          <w:rFonts w:ascii="Times New Roman" w:eastAsia="Times New Roman" w:hAnsi="Times New Roman" w:cs="Times New Roman"/>
          <w:sz w:val="28"/>
          <w:szCs w:val="28"/>
        </w:rPr>
        <w:t>держперевірки</w:t>
      </w:r>
      <w:proofErr w:type="spellEnd"/>
      <w:r w:rsidRPr="002C47F6">
        <w:rPr>
          <w:rFonts w:ascii="Times New Roman" w:eastAsia="Times New Roman" w:hAnsi="Times New Roman" w:cs="Times New Roman"/>
          <w:sz w:val="28"/>
          <w:szCs w:val="28"/>
        </w:rPr>
        <w:t xml:space="preserve"> у досліджуваній бюджетній установі проводиться інвентаризація, розглянемо цей процес перевірки більш детально. </w:t>
      </w:r>
      <w:r w:rsidRPr="002C47F6">
        <w:rPr>
          <w:rFonts w:ascii="Times New Roman" w:eastAsia="Times New Roman" w:hAnsi="Times New Roman" w:cs="Times New Roman"/>
          <w:color w:val="000000"/>
          <w:sz w:val="28"/>
          <w:szCs w:val="28"/>
        </w:rPr>
        <w:t xml:space="preserve">Інвентаризація у </w:t>
      </w:r>
      <w:r w:rsidRPr="002C47F6">
        <w:rPr>
          <w:rFonts w:ascii="Times New Roman" w:eastAsia="Times New Roman" w:hAnsi="Times New Roman" w:cs="Times New Roman"/>
          <w:sz w:val="28"/>
          <w:szCs w:val="28"/>
        </w:rPr>
        <w:t>Кінологічному центрі при ГУ МВС України в Одеській області</w:t>
      </w:r>
      <w:r w:rsidRPr="002C47F6">
        <w:rPr>
          <w:rFonts w:ascii="Times New Roman" w:eastAsia="Times New Roman" w:hAnsi="Times New Roman" w:cs="Times New Roman"/>
          <w:color w:val="000000"/>
          <w:sz w:val="28"/>
          <w:szCs w:val="28"/>
        </w:rPr>
        <w:t xml:space="preserve"> проводиться з метою забезпечення достовірності даних бухгалтерського обліку шляхом їх співставлення з фактичною наявністю майна.</w:t>
      </w:r>
    </w:p>
    <w:p w:rsidR="002C47F6" w:rsidRPr="002C47F6" w:rsidRDefault="002C47F6" w:rsidP="002C47F6">
      <w:pPr>
        <w:spacing w:after="0" w:line="360" w:lineRule="auto"/>
        <w:ind w:firstLine="709"/>
        <w:jc w:val="both"/>
        <w:rPr>
          <w:rFonts w:ascii="Times New Roman" w:eastAsia="Times New Roman" w:hAnsi="Times New Roman" w:cs="Times New Roman"/>
          <w:sz w:val="28"/>
          <w:szCs w:val="28"/>
        </w:rPr>
      </w:pPr>
      <w:r w:rsidRPr="002C47F6">
        <w:rPr>
          <w:rFonts w:ascii="Times New Roman" w:eastAsia="Times New Roman" w:hAnsi="Times New Roman" w:cs="Times New Roman"/>
          <w:sz w:val="28"/>
          <w:szCs w:val="28"/>
        </w:rPr>
        <w:t>Зазначено, що контроль діяльності Кінологічного центру при ГУ МВС України в Одеській області є постійним і систематизованим, але установі необхідно для покращення роботи служби бухгалтерського обліку здійснювати більш деталізований контроль за основними елементами фінансової звітності.</w:t>
      </w:r>
    </w:p>
    <w:p w:rsidR="002C47F6" w:rsidRPr="002C47F6" w:rsidRDefault="002C47F6" w:rsidP="002C47F6">
      <w:pPr>
        <w:spacing w:after="0" w:line="360" w:lineRule="auto"/>
        <w:ind w:firstLine="709"/>
        <w:jc w:val="both"/>
        <w:rPr>
          <w:rFonts w:ascii="Times New Roman" w:eastAsia="Times New Roman" w:hAnsi="Times New Roman" w:cs="Times New Roman"/>
          <w:sz w:val="28"/>
          <w:szCs w:val="28"/>
        </w:rPr>
      </w:pPr>
      <w:r w:rsidRPr="002C47F6">
        <w:rPr>
          <w:rFonts w:ascii="Times New Roman" w:eastAsia="Times New Roman" w:hAnsi="Times New Roman" w:cs="Times New Roman"/>
          <w:sz w:val="28"/>
          <w:szCs w:val="28"/>
        </w:rPr>
        <w:t>Проаналізовані практичні аспекти діяльності установи Кінологічний центр при ГУ МВС України в Одеській області дали можливість пропонувати для покращення системи контролю: запровадити двічі на рік перевірку за допомогою внутрішнього аудиту.</w:t>
      </w:r>
    </w:p>
    <w:p w:rsidR="002C47F6" w:rsidRPr="002C47F6" w:rsidRDefault="002C47F6" w:rsidP="002C47F6">
      <w:pPr>
        <w:spacing w:after="0" w:line="360" w:lineRule="auto"/>
        <w:ind w:firstLine="709"/>
        <w:jc w:val="both"/>
        <w:rPr>
          <w:rFonts w:ascii="Times New Roman" w:eastAsia="Calibri" w:hAnsi="Times New Roman" w:cs="Times New Roman"/>
          <w:bCs/>
          <w:color w:val="000000"/>
          <w:sz w:val="28"/>
          <w:szCs w:val="28"/>
        </w:rPr>
      </w:pPr>
      <w:r w:rsidRPr="002C47F6">
        <w:rPr>
          <w:rFonts w:ascii="Times New Roman" w:eastAsia="Times New Roman" w:hAnsi="Times New Roman" w:cs="Times New Roman"/>
          <w:sz w:val="28"/>
          <w:szCs w:val="28"/>
        </w:rPr>
        <w:t>Аудиторську перевірку Кінологічного центру при ГУ МВС України в Одеській області має проводити спеціаліст із фінансово-аналітичного відділу установи до складу якого входить бухгалтерія.</w:t>
      </w:r>
      <w:r w:rsidRPr="002C47F6">
        <w:rPr>
          <w:rFonts w:ascii="Times New Roman" w:eastAsia="Calibri" w:hAnsi="Times New Roman" w:cs="Times New Roman"/>
          <w:bCs/>
          <w:color w:val="000000"/>
          <w:sz w:val="28"/>
          <w:szCs w:val="28"/>
        </w:rPr>
        <w:t xml:space="preserve"> </w:t>
      </w:r>
    </w:p>
    <w:p w:rsidR="002C47F6" w:rsidRPr="002C47F6" w:rsidRDefault="002C47F6" w:rsidP="002C47F6">
      <w:pPr>
        <w:spacing w:after="0" w:line="360" w:lineRule="auto"/>
        <w:ind w:firstLine="709"/>
        <w:jc w:val="both"/>
        <w:rPr>
          <w:rFonts w:ascii="Times New Roman" w:eastAsia="Times New Roman" w:hAnsi="Times New Roman" w:cs="Times New Roman"/>
          <w:sz w:val="28"/>
          <w:szCs w:val="28"/>
        </w:rPr>
      </w:pPr>
      <w:r w:rsidRPr="002C47F6">
        <w:rPr>
          <w:rFonts w:ascii="Times New Roman" w:eastAsia="Calibri" w:hAnsi="Times New Roman" w:cs="Times New Roman"/>
          <w:bCs/>
          <w:color w:val="000000"/>
          <w:sz w:val="28"/>
          <w:szCs w:val="28"/>
        </w:rPr>
        <w:t xml:space="preserve">Мета аудиту фінансової звітності </w:t>
      </w:r>
      <w:r w:rsidRPr="002C47F6">
        <w:rPr>
          <w:rFonts w:ascii="Times New Roman" w:eastAsia="Times New Roman" w:hAnsi="Times New Roman" w:cs="Times New Roman"/>
          <w:sz w:val="28"/>
          <w:szCs w:val="28"/>
        </w:rPr>
        <w:t>Кінологічний центр при ГУ МВС України в Одеській області</w:t>
      </w:r>
      <w:r w:rsidRPr="002C47F6">
        <w:rPr>
          <w:rFonts w:ascii="Times New Roman" w:eastAsia="Calibri" w:hAnsi="Times New Roman" w:cs="Times New Roman"/>
          <w:bCs/>
          <w:color w:val="000000"/>
          <w:sz w:val="28"/>
          <w:szCs w:val="28"/>
        </w:rPr>
        <w:t xml:space="preserve"> - </w:t>
      </w:r>
      <w:r w:rsidRPr="002C47F6">
        <w:rPr>
          <w:rFonts w:ascii="Times New Roman" w:eastAsia="Times New Roman" w:hAnsi="Times New Roman" w:cs="Times New Roman"/>
          <w:sz w:val="28"/>
          <w:szCs w:val="28"/>
        </w:rPr>
        <w:t xml:space="preserve">підтвердити достовірність ведення обліку та правильність відображення його у фінансовій звітності установи. Для досягнення мети визначенні завдання перевірки та сформовано робочі документи за результатами перевірки має надаватись висновок </w:t>
      </w:r>
      <w:proofErr w:type="spellStart"/>
      <w:r w:rsidRPr="002C47F6">
        <w:rPr>
          <w:rFonts w:ascii="Times New Roman" w:eastAsia="Times New Roman" w:hAnsi="Times New Roman" w:cs="Times New Roman"/>
          <w:sz w:val="28"/>
          <w:szCs w:val="28"/>
        </w:rPr>
        <w:t>перевіряючого</w:t>
      </w:r>
      <w:proofErr w:type="spellEnd"/>
      <w:r w:rsidRPr="002C47F6">
        <w:rPr>
          <w:rFonts w:ascii="Times New Roman" w:eastAsia="Times New Roman" w:hAnsi="Times New Roman" w:cs="Times New Roman"/>
          <w:sz w:val="28"/>
          <w:szCs w:val="28"/>
        </w:rPr>
        <w:t>.</w:t>
      </w:r>
    </w:p>
    <w:p w:rsidR="002C47F6" w:rsidRPr="002C47F6" w:rsidRDefault="002C47F6" w:rsidP="002C47F6">
      <w:pPr>
        <w:widowControl w:val="0"/>
        <w:spacing w:after="0" w:line="360" w:lineRule="auto"/>
        <w:ind w:firstLine="709"/>
        <w:contextualSpacing/>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 xml:space="preserve">Внутрішній контроль розрахунків з підзвітними особами забезпечує захист від помилок та зловживань в установі, дозволяє переконатися у тому, що фонд оплати праці використовується повністю і ефективно, а організація та умови праці відповідають вимогам законодавства. </w:t>
      </w:r>
    </w:p>
    <w:p w:rsidR="002C47F6" w:rsidRPr="002C47F6" w:rsidRDefault="002C47F6" w:rsidP="002C47F6">
      <w:pPr>
        <w:widowControl w:val="0"/>
        <w:spacing w:after="0" w:line="360" w:lineRule="auto"/>
        <w:ind w:firstLine="709"/>
        <w:contextualSpacing/>
        <w:jc w:val="both"/>
        <w:rPr>
          <w:rFonts w:ascii="Times New Roman" w:eastAsia="Times New Roman" w:hAnsi="Times New Roman" w:cs="Times New Roman"/>
          <w:color w:val="0D0D0D"/>
          <w:sz w:val="28"/>
          <w:szCs w:val="28"/>
        </w:rPr>
      </w:pPr>
      <w:r w:rsidRPr="002C47F6">
        <w:rPr>
          <w:rFonts w:ascii="Times New Roman" w:eastAsia="Times New Roman" w:hAnsi="Times New Roman" w:cs="Times New Roman"/>
          <w:color w:val="0D0D0D"/>
          <w:sz w:val="28"/>
          <w:szCs w:val="28"/>
        </w:rPr>
        <w:t>Обов’язкове запровадження контролю розрахунків з підзвітними особами в бюджетних установах є одним із напрямів удосконалення системи контролю в цілому, що дасть можливість скоротити видатки і зробити державний контроль ефективнішим.</w:t>
      </w:r>
    </w:p>
    <w:p w:rsidR="002C47F6" w:rsidRDefault="002C47F6" w:rsidP="002C47F6">
      <w:pPr>
        <w:jc w:val="center"/>
        <w:rPr>
          <w:rFonts w:ascii="Times New Roman" w:eastAsia="Times New Roman" w:hAnsi="Times New Roman" w:cs="Times New Roman"/>
          <w:b/>
          <w:color w:val="0D0D0D"/>
          <w:sz w:val="28"/>
          <w:szCs w:val="28"/>
          <w:lang w:val="ru-RU"/>
        </w:rPr>
      </w:pPr>
    </w:p>
    <w:p w:rsidR="002C47F6" w:rsidRDefault="002C47F6" w:rsidP="002C47F6">
      <w:pPr>
        <w:jc w:val="center"/>
        <w:rPr>
          <w:rFonts w:ascii="Times New Roman" w:eastAsia="Times New Roman" w:hAnsi="Times New Roman" w:cs="Times New Roman"/>
          <w:b/>
          <w:color w:val="0D0D0D"/>
          <w:sz w:val="28"/>
          <w:szCs w:val="28"/>
          <w:lang w:val="ru-RU"/>
        </w:rPr>
      </w:pPr>
    </w:p>
    <w:p w:rsidR="002C47F6" w:rsidRDefault="002C47F6" w:rsidP="002C47F6">
      <w:pPr>
        <w:jc w:val="center"/>
        <w:rPr>
          <w:rFonts w:ascii="Times New Roman" w:eastAsia="Times New Roman" w:hAnsi="Times New Roman" w:cs="Times New Roman"/>
          <w:b/>
          <w:color w:val="0D0D0D"/>
          <w:sz w:val="28"/>
          <w:szCs w:val="28"/>
          <w:lang w:val="ru-RU"/>
        </w:rPr>
      </w:pPr>
    </w:p>
    <w:p w:rsidR="002C47F6" w:rsidRDefault="002C47F6" w:rsidP="002C47F6">
      <w:pPr>
        <w:jc w:val="center"/>
        <w:rPr>
          <w:rFonts w:ascii="Times New Roman" w:eastAsia="Times New Roman" w:hAnsi="Times New Roman" w:cs="Times New Roman"/>
          <w:b/>
          <w:color w:val="0D0D0D"/>
          <w:sz w:val="28"/>
          <w:szCs w:val="28"/>
          <w:lang w:val="ru-RU"/>
        </w:rPr>
      </w:pPr>
    </w:p>
    <w:p w:rsidR="002C47F6" w:rsidRDefault="002C47F6" w:rsidP="002C47F6">
      <w:pPr>
        <w:jc w:val="center"/>
        <w:rPr>
          <w:rFonts w:ascii="Times New Roman" w:eastAsia="Times New Roman" w:hAnsi="Times New Roman" w:cs="Times New Roman"/>
          <w:b/>
          <w:color w:val="0D0D0D"/>
          <w:sz w:val="28"/>
          <w:szCs w:val="28"/>
          <w:lang w:val="ru-RU"/>
        </w:rPr>
      </w:pPr>
    </w:p>
    <w:p w:rsidR="002C47F6" w:rsidRDefault="002C47F6" w:rsidP="002C47F6">
      <w:pPr>
        <w:jc w:val="center"/>
        <w:rPr>
          <w:rFonts w:ascii="Times New Roman" w:eastAsia="Times New Roman" w:hAnsi="Times New Roman" w:cs="Times New Roman"/>
          <w:b/>
          <w:color w:val="0D0D0D"/>
          <w:sz w:val="28"/>
          <w:szCs w:val="28"/>
          <w:lang w:val="ru-RU"/>
        </w:rPr>
      </w:pPr>
    </w:p>
    <w:p w:rsidR="002C47F6" w:rsidRDefault="002C47F6" w:rsidP="002C47F6">
      <w:pPr>
        <w:jc w:val="center"/>
        <w:rPr>
          <w:rFonts w:ascii="Times New Roman" w:eastAsia="Times New Roman" w:hAnsi="Times New Roman" w:cs="Times New Roman"/>
          <w:b/>
          <w:color w:val="0D0D0D"/>
          <w:sz w:val="28"/>
          <w:szCs w:val="28"/>
          <w:lang w:val="ru-RU"/>
        </w:rPr>
      </w:pPr>
    </w:p>
    <w:p w:rsidR="002C47F6" w:rsidRDefault="002C47F6" w:rsidP="002C47F6">
      <w:pPr>
        <w:jc w:val="center"/>
        <w:rPr>
          <w:rFonts w:ascii="Times New Roman" w:eastAsia="Times New Roman" w:hAnsi="Times New Roman" w:cs="Times New Roman"/>
          <w:b/>
          <w:color w:val="0D0D0D"/>
          <w:sz w:val="28"/>
          <w:szCs w:val="28"/>
          <w:lang w:val="ru-RU"/>
        </w:rPr>
      </w:pPr>
    </w:p>
    <w:p w:rsidR="002C47F6" w:rsidRDefault="002C47F6" w:rsidP="002C47F6">
      <w:pPr>
        <w:jc w:val="center"/>
        <w:rPr>
          <w:rFonts w:ascii="Times New Roman" w:eastAsia="Times New Roman" w:hAnsi="Times New Roman" w:cs="Times New Roman"/>
          <w:b/>
          <w:color w:val="0D0D0D"/>
          <w:sz w:val="28"/>
          <w:szCs w:val="28"/>
          <w:lang w:val="ru-RU"/>
        </w:rPr>
      </w:pPr>
    </w:p>
    <w:p w:rsidR="002C47F6" w:rsidRDefault="002C47F6" w:rsidP="002C47F6">
      <w:pPr>
        <w:jc w:val="center"/>
        <w:rPr>
          <w:rFonts w:ascii="Times New Roman" w:eastAsia="Times New Roman" w:hAnsi="Times New Roman" w:cs="Times New Roman"/>
          <w:b/>
          <w:color w:val="0D0D0D"/>
          <w:sz w:val="28"/>
          <w:szCs w:val="28"/>
          <w:lang w:val="ru-RU"/>
        </w:rPr>
      </w:pPr>
    </w:p>
    <w:p w:rsidR="002C47F6" w:rsidRDefault="002C47F6" w:rsidP="002C47F6">
      <w:pPr>
        <w:jc w:val="center"/>
        <w:rPr>
          <w:rFonts w:ascii="Times New Roman" w:eastAsia="Times New Roman" w:hAnsi="Times New Roman" w:cs="Times New Roman"/>
          <w:b/>
          <w:color w:val="0D0D0D"/>
          <w:sz w:val="28"/>
          <w:szCs w:val="28"/>
          <w:lang w:val="ru-RU"/>
        </w:rPr>
      </w:pPr>
    </w:p>
    <w:p w:rsidR="002C47F6" w:rsidRDefault="002C47F6" w:rsidP="002C47F6">
      <w:pPr>
        <w:jc w:val="center"/>
        <w:rPr>
          <w:rFonts w:ascii="Times New Roman" w:eastAsia="Times New Roman" w:hAnsi="Times New Roman" w:cs="Times New Roman"/>
          <w:b/>
          <w:color w:val="0D0D0D"/>
          <w:sz w:val="28"/>
          <w:szCs w:val="28"/>
          <w:lang w:val="ru-RU"/>
        </w:rPr>
      </w:pPr>
    </w:p>
    <w:p w:rsidR="002C47F6" w:rsidRDefault="002C47F6" w:rsidP="002C47F6">
      <w:pPr>
        <w:jc w:val="center"/>
        <w:rPr>
          <w:rFonts w:ascii="Times New Roman" w:eastAsia="Times New Roman" w:hAnsi="Times New Roman" w:cs="Times New Roman"/>
          <w:b/>
          <w:color w:val="0D0D0D"/>
          <w:sz w:val="28"/>
          <w:szCs w:val="28"/>
          <w:lang w:val="ru-RU"/>
        </w:rPr>
      </w:pPr>
    </w:p>
    <w:p w:rsidR="002C47F6" w:rsidRDefault="002C47F6" w:rsidP="002C47F6">
      <w:pPr>
        <w:jc w:val="center"/>
        <w:rPr>
          <w:rFonts w:ascii="Times New Roman" w:eastAsia="Times New Roman" w:hAnsi="Times New Roman" w:cs="Times New Roman"/>
          <w:b/>
          <w:color w:val="0D0D0D"/>
          <w:sz w:val="28"/>
          <w:szCs w:val="28"/>
          <w:lang w:val="ru-RU"/>
        </w:rPr>
      </w:pPr>
    </w:p>
    <w:p w:rsidR="002C47F6" w:rsidRDefault="002C47F6" w:rsidP="002C47F6">
      <w:pPr>
        <w:jc w:val="center"/>
        <w:rPr>
          <w:rFonts w:ascii="Times New Roman" w:eastAsia="Times New Roman" w:hAnsi="Times New Roman" w:cs="Times New Roman"/>
          <w:b/>
          <w:color w:val="0D0D0D"/>
          <w:sz w:val="28"/>
          <w:szCs w:val="28"/>
          <w:lang w:val="ru-RU"/>
        </w:rPr>
      </w:pPr>
    </w:p>
    <w:p w:rsidR="002C47F6" w:rsidRPr="002C47F6" w:rsidRDefault="002C47F6" w:rsidP="002C47F6">
      <w:pPr>
        <w:jc w:val="center"/>
        <w:rPr>
          <w:rFonts w:ascii="Times New Roman" w:eastAsia="Times New Roman" w:hAnsi="Times New Roman" w:cs="Times New Roman"/>
          <w:b/>
          <w:color w:val="0D0D0D"/>
          <w:sz w:val="28"/>
          <w:szCs w:val="28"/>
        </w:rPr>
      </w:pPr>
      <w:bookmarkStart w:id="0" w:name="_GoBack"/>
      <w:bookmarkEnd w:id="0"/>
      <w:r w:rsidRPr="002C47F6">
        <w:rPr>
          <w:rFonts w:ascii="Times New Roman" w:eastAsia="Times New Roman" w:hAnsi="Times New Roman" w:cs="Times New Roman"/>
          <w:b/>
          <w:color w:val="0D0D0D"/>
          <w:sz w:val="28"/>
          <w:szCs w:val="28"/>
        </w:rPr>
        <w:t>СПИСОК ВИКОРИСТАНИХ ДЖЕРЕЛ</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2C47F6">
        <w:rPr>
          <w:rFonts w:ascii="Times New Roman" w:eastAsia="Times New Roman" w:hAnsi="Times New Roman" w:cs="Times New Roman"/>
          <w:color w:val="000000"/>
          <w:sz w:val="28"/>
          <w:szCs w:val="28"/>
        </w:rPr>
        <w:t xml:space="preserve">Бюджетний кодекс України від 08.07.2010 № 2456-VI. – [Електронний ресурс] – Режим доступу: http://zakon4.rada.gov.ua/laws/show/2456-17. </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2C47F6">
        <w:rPr>
          <w:rFonts w:ascii="Times New Roman" w:eastAsia="Times New Roman" w:hAnsi="Times New Roman" w:cs="Times New Roman"/>
          <w:color w:val="000000"/>
          <w:sz w:val="28"/>
          <w:szCs w:val="28"/>
        </w:rPr>
        <w:t xml:space="preserve">Господарський кодекс України </w:t>
      </w:r>
      <w:proofErr w:type="spellStart"/>
      <w:r w:rsidRPr="002C47F6">
        <w:rPr>
          <w:rFonts w:ascii="Times New Roman" w:eastAsia="Times New Roman" w:hAnsi="Times New Roman" w:cs="Times New Roman"/>
          <w:color w:val="000000"/>
          <w:sz w:val="28"/>
          <w:szCs w:val="28"/>
        </w:rPr>
        <w:t>вiд</w:t>
      </w:r>
      <w:proofErr w:type="spellEnd"/>
      <w:r w:rsidRPr="002C47F6">
        <w:rPr>
          <w:rFonts w:ascii="Times New Roman" w:eastAsia="Times New Roman" w:hAnsi="Times New Roman" w:cs="Times New Roman"/>
          <w:color w:val="000000"/>
          <w:sz w:val="28"/>
          <w:szCs w:val="28"/>
        </w:rPr>
        <w:t xml:space="preserve"> 16.01.2003 р. № 436-IV [Електронний ресурс]. – Режим доступу : </w:t>
      </w:r>
      <w:hyperlink r:id="rId6" w:history="1">
        <w:r w:rsidRPr="002C47F6">
          <w:rPr>
            <w:rFonts w:ascii="Times New Roman" w:eastAsia="Times New Roman" w:hAnsi="Times New Roman" w:cs="Times New Roman"/>
            <w:color w:val="000000"/>
            <w:sz w:val="28"/>
            <w:szCs w:val="28"/>
            <w:u w:val="single"/>
          </w:rPr>
          <w:t>http://zakon.rada.gov.ua</w:t>
        </w:r>
      </w:hyperlink>
      <w:r w:rsidRPr="002C47F6">
        <w:rPr>
          <w:rFonts w:ascii="Times New Roman" w:eastAsia="Times New Roman" w:hAnsi="Times New Roman" w:cs="Times New Roman"/>
          <w:color w:val="000000"/>
          <w:sz w:val="28"/>
          <w:szCs w:val="28"/>
        </w:rPr>
        <w:t xml:space="preserve">. </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2C47F6">
        <w:rPr>
          <w:rFonts w:ascii="Times New Roman" w:eastAsia="Times New Roman" w:hAnsi="Times New Roman" w:cs="Times New Roman"/>
          <w:color w:val="000000"/>
          <w:sz w:val="28"/>
          <w:szCs w:val="28"/>
        </w:rPr>
        <w:t xml:space="preserve">Про визначення розміру збитків нанесених підприємству, установі, організації розкраданням, знищенням, псуванням, недостачею чи втратою дорогоцінних металів, дорогоцінного каміння, чи валютних цінностей: Закон України від 06.08.1999 р. № 932–XIV. – [Електронний ресурс] – Режим доступу: </w:t>
      </w:r>
      <w:hyperlink r:id="rId7" w:history="1">
        <w:r w:rsidRPr="002C47F6">
          <w:rPr>
            <w:rFonts w:ascii="Times New Roman" w:eastAsia="Times New Roman" w:hAnsi="Times New Roman" w:cs="Times New Roman"/>
            <w:color w:val="000000"/>
            <w:sz w:val="28"/>
            <w:szCs w:val="28"/>
            <w:u w:val="single"/>
          </w:rPr>
          <w:t>http://zakon.rada.gov.ua/laws/show/217/95-%D0%B2%D1%80</w:t>
        </w:r>
      </w:hyperlink>
      <w:r w:rsidRPr="002C47F6">
        <w:rPr>
          <w:rFonts w:ascii="Times New Roman" w:eastAsia="Times New Roman" w:hAnsi="Times New Roman" w:cs="Times New Roman"/>
          <w:color w:val="000000"/>
          <w:sz w:val="28"/>
          <w:szCs w:val="28"/>
        </w:rPr>
        <w:t xml:space="preserve"> </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2C47F6">
        <w:rPr>
          <w:rFonts w:ascii="Times New Roman" w:eastAsia="Times New Roman" w:hAnsi="Times New Roman" w:cs="Times New Roman"/>
          <w:color w:val="000000"/>
          <w:sz w:val="28"/>
          <w:szCs w:val="28"/>
        </w:rPr>
        <w:t xml:space="preserve">Про бухгалтерський облік і фінансову звітність в Україні: Закон України від 16.07.1999 р. № 996–XIV. – [Електронний ресурс] – Режим доступу: </w:t>
      </w:r>
      <w:hyperlink r:id="rId8" w:history="1">
        <w:r w:rsidRPr="002C47F6">
          <w:rPr>
            <w:rFonts w:ascii="Times New Roman" w:eastAsia="Times New Roman" w:hAnsi="Times New Roman" w:cs="Times New Roman"/>
            <w:color w:val="000000"/>
            <w:sz w:val="28"/>
            <w:szCs w:val="28"/>
            <w:u w:val="single"/>
          </w:rPr>
          <w:t>http://zakon3.rada.gov.ua/laws/show/996-14</w:t>
        </w:r>
      </w:hyperlink>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2C47F6">
        <w:rPr>
          <w:rFonts w:ascii="Times New Roman" w:eastAsia="Times New Roman" w:hAnsi="Times New Roman" w:cs="Times New Roman"/>
          <w:color w:val="000000"/>
          <w:sz w:val="28"/>
          <w:szCs w:val="28"/>
        </w:rPr>
        <w:t xml:space="preserve">МСБОДС 8 «Облікові політики, зміни в облікових оцінках та помилки» [Електронний ресурс]: Стандарт, Міжнародний документ від 01.01.2012. – режим доступу: </w:t>
      </w:r>
      <w:hyperlink r:id="rId9" w:history="1">
        <w:r w:rsidRPr="002C47F6">
          <w:rPr>
            <w:rFonts w:ascii="Times New Roman" w:eastAsia="Times New Roman" w:hAnsi="Times New Roman" w:cs="Times New Roman"/>
            <w:color w:val="000000"/>
            <w:sz w:val="28"/>
            <w:szCs w:val="28"/>
            <w:u w:val="single"/>
          </w:rPr>
          <w:t>http://zakon4.rada.gov.ua/laws/show/929_020</w:t>
        </w:r>
      </w:hyperlink>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2C47F6">
        <w:rPr>
          <w:rFonts w:ascii="Times New Roman" w:eastAsia="Times New Roman" w:hAnsi="Times New Roman" w:cs="Times New Roman"/>
          <w:color w:val="000000"/>
          <w:sz w:val="28"/>
          <w:szCs w:val="28"/>
        </w:rPr>
        <w:t xml:space="preserve"> Національне положення (стандарт) бухгалтерського обліку в державному секторі 125 «Зміни облікових оцінок та виправлення помилок» [Електронний ресурс]: Національне положення від 24.10.2010 р. № 1629. – режим доступу: </w:t>
      </w:r>
      <w:hyperlink r:id="rId10" w:history="1">
        <w:r w:rsidRPr="002C47F6">
          <w:rPr>
            <w:rFonts w:ascii="Times New Roman" w:eastAsia="Times New Roman" w:hAnsi="Times New Roman" w:cs="Times New Roman"/>
            <w:color w:val="000000"/>
            <w:sz w:val="28"/>
            <w:szCs w:val="28"/>
            <w:u w:val="single"/>
          </w:rPr>
          <w:t>http://zakon4.rada.gov.ua/laws/show/z0090-11</w:t>
        </w:r>
      </w:hyperlink>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2C47F6">
        <w:rPr>
          <w:rFonts w:ascii="Times New Roman" w:eastAsia="Times New Roman" w:hAnsi="Times New Roman" w:cs="Times New Roman"/>
          <w:color w:val="000000"/>
          <w:sz w:val="28"/>
          <w:szCs w:val="28"/>
        </w:rPr>
        <w:t xml:space="preserve">Національне положення (стандарт) бухгалтерського обліку в державному секторі 121 «Основні засоби» [Електронний ресурс]: Національне положення від 12.10.2010 р. № 1202. – режим доступу: </w:t>
      </w:r>
      <w:hyperlink r:id="rId11" w:history="1">
        <w:r w:rsidRPr="002C47F6">
          <w:rPr>
            <w:rFonts w:ascii="Times New Roman" w:eastAsia="Times New Roman" w:hAnsi="Times New Roman" w:cs="Times New Roman"/>
            <w:color w:val="000000"/>
            <w:sz w:val="28"/>
            <w:szCs w:val="28"/>
            <w:u w:val="single"/>
          </w:rPr>
          <w:t>http://zakon4.rada.gov.ua/laws/show/z1017-10</w:t>
        </w:r>
      </w:hyperlink>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2C47F6">
        <w:rPr>
          <w:rFonts w:ascii="Times New Roman" w:eastAsia="Times New Roman" w:hAnsi="Times New Roman" w:cs="Times New Roman"/>
          <w:color w:val="000000"/>
          <w:sz w:val="28"/>
          <w:szCs w:val="28"/>
        </w:rPr>
        <w:t>Національне положення (стандарт) бухгалтерського обліку в державному секторі</w:t>
      </w:r>
      <w:r w:rsidRPr="002C47F6">
        <w:rPr>
          <w:rFonts w:ascii="Times New Roman" w:eastAsia="Times New Roman" w:hAnsi="Times New Roman" w:cs="Times New Roman"/>
          <w:color w:val="000000"/>
          <w:sz w:val="28"/>
          <w:szCs w:val="28"/>
          <w:shd w:val="clear" w:color="auto" w:fill="FFFFFF"/>
        </w:rPr>
        <w:t xml:space="preserve"> 101 «Подання фінансової звітності»: наказ Міністерства фінансів України від 28.12.2009 р. № 1541 станом на 01.04.2018. [Електронний ресурс] – Режим доступу: </w:t>
      </w:r>
      <w:hyperlink r:id="rId12" w:history="1">
        <w:r w:rsidRPr="002C47F6">
          <w:rPr>
            <w:rFonts w:ascii="Times New Roman" w:eastAsia="Times New Roman" w:hAnsi="Times New Roman" w:cs="Times New Roman"/>
            <w:color w:val="000000"/>
            <w:sz w:val="28"/>
            <w:szCs w:val="28"/>
            <w:u w:val="single"/>
            <w:shd w:val="clear" w:color="auto" w:fill="FFFFFF"/>
          </w:rPr>
          <w:t>http://zakon5.rada.gov.ua/laws/show/z0095-11</w:t>
        </w:r>
      </w:hyperlink>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2C47F6">
        <w:rPr>
          <w:rFonts w:ascii="Times New Roman" w:eastAsia="Times New Roman" w:hAnsi="Times New Roman" w:cs="Times New Roman"/>
          <w:color w:val="000000"/>
          <w:sz w:val="28"/>
          <w:szCs w:val="28"/>
        </w:rPr>
        <w:t>Національне положення (стандарт) бухгалтерського обліку в державному секторі</w:t>
      </w:r>
      <w:r w:rsidRPr="002C47F6">
        <w:rPr>
          <w:rFonts w:ascii="Times New Roman" w:eastAsia="Times New Roman" w:hAnsi="Times New Roman" w:cs="Times New Roman"/>
          <w:color w:val="000000"/>
          <w:sz w:val="28"/>
          <w:szCs w:val="28"/>
          <w:shd w:val="clear" w:color="auto" w:fill="FFFFFF"/>
        </w:rPr>
        <w:t xml:space="preserve"> 123 «Запаси»: наказ Міністерства фінансів України від 12.10.2010 р. № 1202 станом на 01.04.2018. [Електронний ресурс]. – Режим доступу: </w:t>
      </w:r>
      <w:hyperlink r:id="rId13" w:history="1">
        <w:r w:rsidRPr="002C47F6">
          <w:rPr>
            <w:rFonts w:ascii="Times New Roman" w:eastAsia="Times New Roman" w:hAnsi="Times New Roman" w:cs="Times New Roman"/>
            <w:color w:val="000000"/>
            <w:sz w:val="28"/>
            <w:szCs w:val="28"/>
            <w:u w:val="single"/>
            <w:shd w:val="clear" w:color="auto" w:fill="FFFFFF"/>
          </w:rPr>
          <w:t>http://zakon2.rada.gov.ua/laws/show/z1019-10</w:t>
        </w:r>
      </w:hyperlink>
      <w:r w:rsidRPr="002C47F6">
        <w:rPr>
          <w:rFonts w:ascii="Times New Roman" w:eastAsia="Times New Roman" w:hAnsi="Times New Roman" w:cs="Times New Roman"/>
          <w:color w:val="000000"/>
          <w:sz w:val="28"/>
          <w:szCs w:val="28"/>
          <w:shd w:val="clear" w:color="auto" w:fill="FFFFFF"/>
        </w:rPr>
        <w:t>.</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hyperlink r:id="rId14" w:anchor="n4" w:tgtFrame="_blank" w:history="1">
        <w:r w:rsidRPr="002C47F6">
          <w:rPr>
            <w:rFonts w:ascii="Times New Roman" w:eastAsia="Times New Roman" w:hAnsi="Times New Roman" w:cs="Times New Roman"/>
            <w:color w:val="000000"/>
            <w:sz w:val="28"/>
            <w:szCs w:val="28"/>
          </w:rPr>
          <w:t xml:space="preserve"> Національне положення (стандарт) бухгалтерського обліку в державному секторі</w:t>
        </w:r>
        <w:r w:rsidRPr="002C47F6">
          <w:rPr>
            <w:rFonts w:ascii="Times New Roman" w:eastAsia="Times New Roman" w:hAnsi="Times New Roman" w:cs="Times New Roman"/>
            <w:color w:val="000000"/>
            <w:sz w:val="28"/>
            <w:szCs w:val="28"/>
            <w:shd w:val="clear" w:color="auto" w:fill="FFFFFF"/>
          </w:rPr>
          <w:t xml:space="preserve"> </w:t>
        </w:r>
        <w:r w:rsidRPr="002C47F6">
          <w:rPr>
            <w:rFonts w:ascii="Times New Roman" w:eastAsia="Times New Roman" w:hAnsi="Times New Roman" w:cs="Times New Roman"/>
            <w:color w:val="000000"/>
            <w:sz w:val="28"/>
            <w:szCs w:val="28"/>
            <w:u w:val="single"/>
            <w:shd w:val="clear" w:color="auto" w:fill="FFFFFF"/>
          </w:rPr>
          <w:t>122 "Нематеріальні активи"</w:t>
        </w:r>
      </w:hyperlink>
      <w:r w:rsidRPr="002C47F6">
        <w:rPr>
          <w:rFonts w:ascii="Times New Roman" w:eastAsia="Times New Roman" w:hAnsi="Times New Roman" w:cs="Times New Roman"/>
          <w:color w:val="000000"/>
          <w:sz w:val="28"/>
          <w:szCs w:val="28"/>
          <w:shd w:val="clear" w:color="auto" w:fill="FFFFFF"/>
        </w:rPr>
        <w:t>, затвердженому наказом Міністерства фінансів України від 12 жовтня 2010 року</w:t>
      </w:r>
      <w:r w:rsidRPr="002C47F6">
        <w:rPr>
          <w:rFonts w:ascii="Times New Roman" w:eastAsia="Times New Roman" w:hAnsi="Times New Roman" w:cs="Times New Roman"/>
          <w:color w:val="000000"/>
          <w:sz w:val="28"/>
          <w:szCs w:val="28"/>
          <w:shd w:val="clear" w:color="auto" w:fill="FFFFFF"/>
          <w:lang w:val="ru-RU"/>
        </w:rPr>
        <w:t> </w:t>
      </w:r>
      <w:hyperlink r:id="rId15" w:tgtFrame="_blank" w:history="1">
        <w:r w:rsidRPr="002C47F6">
          <w:rPr>
            <w:rFonts w:ascii="Times New Roman" w:eastAsia="Times New Roman" w:hAnsi="Times New Roman" w:cs="Times New Roman"/>
            <w:color w:val="000000"/>
            <w:sz w:val="28"/>
            <w:szCs w:val="28"/>
            <w:u w:val="single"/>
            <w:shd w:val="clear" w:color="auto" w:fill="FFFFFF"/>
          </w:rPr>
          <w:t>№ 1202</w:t>
        </w:r>
      </w:hyperlink>
      <w:r w:rsidRPr="002C47F6">
        <w:rPr>
          <w:rFonts w:ascii="Times New Roman" w:eastAsia="Times New Roman" w:hAnsi="Times New Roman" w:cs="Times New Roman"/>
          <w:color w:val="000000"/>
          <w:sz w:val="28"/>
          <w:szCs w:val="28"/>
          <w:shd w:val="clear" w:color="auto" w:fill="FFFFFF"/>
        </w:rPr>
        <w:t>[Електронний ресурс]. – Режим доступу: http://zakon.rada.gov.ua/laws/show/z1018-10#n4</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hyperlink r:id="rId16" w:tgtFrame="_blank" w:history="1">
        <w:r w:rsidRPr="002C47F6">
          <w:rPr>
            <w:rFonts w:ascii="Times New Roman" w:eastAsia="Times New Roman" w:hAnsi="Times New Roman" w:cs="Times New Roman"/>
            <w:color w:val="000000"/>
            <w:sz w:val="28"/>
            <w:szCs w:val="28"/>
          </w:rPr>
          <w:t xml:space="preserve"> Національне положення (стандарт) бухгалтерського обліку в державному секторі</w:t>
        </w:r>
        <w:r w:rsidRPr="002C47F6">
          <w:rPr>
            <w:rFonts w:ascii="Times New Roman" w:eastAsia="Times New Roman" w:hAnsi="Times New Roman" w:cs="Times New Roman"/>
            <w:color w:val="000000"/>
            <w:sz w:val="28"/>
            <w:szCs w:val="28"/>
            <w:u w:val="single"/>
            <w:shd w:val="clear" w:color="auto" w:fill="FFFFFF"/>
          </w:rPr>
          <w:t xml:space="preserve"> 128 "Забезпечення, непередбачені зобов’язання та непередбачені активи"</w:t>
        </w:r>
      </w:hyperlink>
      <w:r w:rsidRPr="002C47F6">
        <w:rPr>
          <w:rFonts w:ascii="Times New Roman" w:eastAsia="Times New Roman" w:hAnsi="Times New Roman" w:cs="Times New Roman"/>
          <w:color w:val="000000"/>
          <w:sz w:val="28"/>
          <w:szCs w:val="28"/>
          <w:shd w:val="clear" w:color="auto" w:fill="FFFFFF"/>
        </w:rPr>
        <w:t>, затвердженому наказом Міністерства фінансів України від 24 грудня 2010 року</w:t>
      </w:r>
      <w:r w:rsidRPr="002C47F6">
        <w:rPr>
          <w:rFonts w:ascii="Times New Roman" w:eastAsia="Times New Roman" w:hAnsi="Times New Roman" w:cs="Times New Roman"/>
          <w:color w:val="000000"/>
          <w:sz w:val="28"/>
          <w:szCs w:val="28"/>
          <w:shd w:val="clear" w:color="auto" w:fill="FFFFFF"/>
          <w:lang w:val="ru-RU"/>
        </w:rPr>
        <w:t> </w:t>
      </w:r>
      <w:hyperlink r:id="rId17" w:tgtFrame="_blank" w:history="1">
        <w:r w:rsidRPr="002C47F6">
          <w:rPr>
            <w:rFonts w:ascii="Times New Roman" w:eastAsia="Times New Roman" w:hAnsi="Times New Roman" w:cs="Times New Roman"/>
            <w:color w:val="000000"/>
            <w:sz w:val="28"/>
            <w:szCs w:val="28"/>
            <w:u w:val="single"/>
            <w:shd w:val="clear" w:color="auto" w:fill="FFFFFF"/>
          </w:rPr>
          <w:t>№ 1629</w:t>
        </w:r>
      </w:hyperlink>
      <w:r w:rsidRPr="002C47F6">
        <w:rPr>
          <w:rFonts w:ascii="Times New Roman" w:eastAsia="Times New Roman" w:hAnsi="Times New Roman" w:cs="Times New Roman"/>
          <w:color w:val="000000"/>
          <w:sz w:val="28"/>
          <w:szCs w:val="28"/>
        </w:rPr>
        <w:t xml:space="preserve"> </w:t>
      </w:r>
      <w:r w:rsidRPr="002C47F6">
        <w:rPr>
          <w:rFonts w:ascii="Times New Roman" w:eastAsia="Times New Roman" w:hAnsi="Times New Roman" w:cs="Times New Roman"/>
          <w:color w:val="000000"/>
          <w:sz w:val="28"/>
          <w:szCs w:val="28"/>
          <w:shd w:val="clear" w:color="auto" w:fill="FFFFFF"/>
        </w:rPr>
        <w:t xml:space="preserve">[Електронний ресурс]. – Режим доступу: </w:t>
      </w:r>
      <w:hyperlink r:id="rId18" w:history="1">
        <w:r w:rsidRPr="002C47F6">
          <w:rPr>
            <w:rFonts w:ascii="Times New Roman" w:eastAsia="Times New Roman" w:hAnsi="Times New Roman" w:cs="Times New Roman"/>
            <w:color w:val="000000"/>
            <w:sz w:val="28"/>
            <w:szCs w:val="28"/>
            <w:u w:val="single"/>
          </w:rPr>
          <w:t xml:space="preserve"> </w:t>
        </w:r>
        <w:r w:rsidRPr="002C47F6">
          <w:rPr>
            <w:rFonts w:ascii="Times New Roman" w:eastAsia="Times New Roman" w:hAnsi="Times New Roman" w:cs="Times New Roman"/>
            <w:color w:val="000000"/>
            <w:sz w:val="28"/>
            <w:szCs w:val="28"/>
            <w:u w:val="single"/>
            <w:shd w:val="clear" w:color="auto" w:fill="FFFFFF"/>
          </w:rPr>
          <w:t>http://zakon.rada.gov.ua/laws/show/z0093-11</w:t>
        </w:r>
      </w:hyperlink>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hyperlink r:id="rId19" w:tgtFrame="_blank" w:history="1">
        <w:r w:rsidRPr="002C47F6">
          <w:rPr>
            <w:rFonts w:ascii="Times New Roman" w:eastAsia="Times New Roman" w:hAnsi="Times New Roman" w:cs="Times New Roman"/>
            <w:color w:val="000000"/>
            <w:sz w:val="28"/>
            <w:szCs w:val="28"/>
          </w:rPr>
          <w:t xml:space="preserve"> Національне положення (стандарт) бухгалтерського обліку в державному секторі</w:t>
        </w:r>
        <w:r w:rsidRPr="002C47F6">
          <w:rPr>
            <w:rFonts w:ascii="Times New Roman" w:eastAsia="Times New Roman" w:hAnsi="Times New Roman" w:cs="Times New Roman"/>
            <w:color w:val="000000"/>
            <w:sz w:val="28"/>
            <w:szCs w:val="28"/>
            <w:u w:val="single"/>
            <w:shd w:val="clear" w:color="auto" w:fill="FFFFFF"/>
          </w:rPr>
          <w:t xml:space="preserve"> 127 "</w:t>
        </w:r>
        <w:hyperlink r:id="rId20" w:anchor="n4" w:tgtFrame="_blank" w:history="1">
          <w:r w:rsidRPr="002C47F6">
            <w:rPr>
              <w:rFonts w:ascii="Times New Roman" w:eastAsia="Times New Roman" w:hAnsi="Times New Roman" w:cs="Times New Roman"/>
              <w:color w:val="000000"/>
              <w:sz w:val="28"/>
              <w:szCs w:val="28"/>
              <w:u w:val="single"/>
              <w:shd w:val="clear" w:color="auto" w:fill="FFFFFF"/>
              <w:lang w:val="ru-RU"/>
            </w:rPr>
            <w:t>Зменшення корисності активів"</w:t>
          </w:r>
        </w:hyperlink>
      </w:hyperlink>
      <w:r w:rsidRPr="002C47F6">
        <w:rPr>
          <w:rFonts w:ascii="Times New Roman" w:eastAsia="Times New Roman" w:hAnsi="Times New Roman" w:cs="Times New Roman"/>
          <w:color w:val="000000"/>
          <w:sz w:val="28"/>
          <w:szCs w:val="28"/>
          <w:shd w:val="clear" w:color="auto" w:fill="FFFFFF"/>
        </w:rPr>
        <w:t>, затвердженому наказом Міністерства фінансів України від 24 грудня 2010 року</w:t>
      </w:r>
      <w:r w:rsidRPr="002C47F6">
        <w:rPr>
          <w:rFonts w:ascii="Times New Roman" w:eastAsia="Times New Roman" w:hAnsi="Times New Roman" w:cs="Times New Roman"/>
          <w:color w:val="000000"/>
          <w:sz w:val="28"/>
          <w:szCs w:val="28"/>
          <w:shd w:val="clear" w:color="auto" w:fill="FFFFFF"/>
          <w:lang w:val="ru-RU"/>
        </w:rPr>
        <w:t> </w:t>
      </w:r>
      <w:hyperlink r:id="rId21" w:tgtFrame="_blank" w:history="1">
        <w:r w:rsidRPr="002C47F6">
          <w:rPr>
            <w:rFonts w:ascii="Times New Roman" w:eastAsia="Times New Roman" w:hAnsi="Times New Roman" w:cs="Times New Roman"/>
            <w:color w:val="000000"/>
            <w:sz w:val="28"/>
            <w:szCs w:val="28"/>
            <w:u w:val="single"/>
            <w:shd w:val="clear" w:color="auto" w:fill="FFFFFF"/>
          </w:rPr>
          <w:t>№ 1629</w:t>
        </w:r>
      </w:hyperlink>
      <w:r w:rsidRPr="002C47F6">
        <w:rPr>
          <w:rFonts w:ascii="Times New Roman" w:eastAsia="Times New Roman" w:hAnsi="Times New Roman" w:cs="Times New Roman"/>
          <w:color w:val="000000"/>
          <w:sz w:val="28"/>
          <w:szCs w:val="28"/>
        </w:rPr>
        <w:t xml:space="preserve"> </w:t>
      </w:r>
      <w:r w:rsidRPr="002C47F6">
        <w:rPr>
          <w:rFonts w:ascii="Times New Roman" w:eastAsia="Times New Roman" w:hAnsi="Times New Roman" w:cs="Times New Roman"/>
          <w:color w:val="000000"/>
          <w:sz w:val="28"/>
          <w:szCs w:val="28"/>
          <w:shd w:val="clear" w:color="auto" w:fill="FFFFFF"/>
        </w:rPr>
        <w:t xml:space="preserve">[Електронний ресурс]. – Режим доступу: </w:t>
      </w:r>
      <w:hyperlink r:id="rId22" w:history="1">
        <w:r w:rsidRPr="002C47F6">
          <w:rPr>
            <w:rFonts w:ascii="Times New Roman" w:eastAsia="Times New Roman" w:hAnsi="Times New Roman" w:cs="Times New Roman"/>
            <w:color w:val="000000"/>
            <w:sz w:val="28"/>
            <w:szCs w:val="28"/>
            <w:u w:val="single"/>
          </w:rPr>
          <w:t xml:space="preserve"> </w:t>
        </w:r>
        <w:r w:rsidRPr="002C47F6">
          <w:rPr>
            <w:rFonts w:ascii="Times New Roman" w:eastAsia="Times New Roman" w:hAnsi="Times New Roman" w:cs="Times New Roman"/>
            <w:color w:val="000000"/>
            <w:sz w:val="28"/>
            <w:szCs w:val="28"/>
            <w:u w:val="single"/>
            <w:shd w:val="clear" w:color="auto" w:fill="FFFFFF"/>
          </w:rPr>
          <w:t>http://zakon.rada.gov.ua/laws/show/z0093-11</w:t>
        </w:r>
      </w:hyperlink>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hyperlink r:id="rId23" w:tgtFrame="_blank" w:history="1">
        <w:r w:rsidRPr="002C47F6">
          <w:rPr>
            <w:rFonts w:ascii="Times New Roman" w:eastAsia="Times New Roman" w:hAnsi="Times New Roman" w:cs="Times New Roman"/>
            <w:color w:val="000000"/>
            <w:sz w:val="28"/>
            <w:szCs w:val="28"/>
          </w:rPr>
          <w:t xml:space="preserve"> Національне положення (стандарт) бухгалтерського обліку в державному секторі</w:t>
        </w:r>
        <w:r w:rsidRPr="002C47F6">
          <w:rPr>
            <w:rFonts w:ascii="Times New Roman" w:eastAsia="Times New Roman" w:hAnsi="Times New Roman" w:cs="Times New Roman"/>
            <w:color w:val="000000"/>
            <w:sz w:val="28"/>
            <w:szCs w:val="28"/>
            <w:u w:val="single"/>
            <w:shd w:val="clear" w:color="auto" w:fill="FFFFFF"/>
          </w:rPr>
          <w:t xml:space="preserve"> </w:t>
        </w:r>
        <w:hyperlink r:id="rId24" w:anchor="n4" w:tgtFrame="_blank" w:history="1">
          <w:r w:rsidRPr="002C47F6">
            <w:rPr>
              <w:rFonts w:ascii="Times New Roman" w:eastAsia="Times New Roman" w:hAnsi="Times New Roman" w:cs="Times New Roman"/>
              <w:color w:val="000000"/>
              <w:sz w:val="28"/>
              <w:szCs w:val="28"/>
              <w:u w:val="single"/>
              <w:shd w:val="clear" w:color="auto" w:fill="FFFFFF"/>
              <w:lang w:val="ru-RU"/>
            </w:rPr>
            <w:t>132 "Виплати працівникам"</w:t>
          </w:r>
        </w:hyperlink>
      </w:hyperlink>
      <w:r w:rsidRPr="002C47F6">
        <w:rPr>
          <w:rFonts w:ascii="Times New Roman" w:eastAsia="Times New Roman" w:hAnsi="Times New Roman" w:cs="Times New Roman"/>
          <w:color w:val="000000"/>
          <w:sz w:val="28"/>
          <w:szCs w:val="28"/>
          <w:shd w:val="clear" w:color="auto" w:fill="FFFFFF"/>
        </w:rPr>
        <w:t>, затвердженому наказом Міністерства фінансів України від 24 грудня 2010 року</w:t>
      </w:r>
      <w:r w:rsidRPr="002C47F6">
        <w:rPr>
          <w:rFonts w:ascii="Times New Roman" w:eastAsia="Times New Roman" w:hAnsi="Times New Roman" w:cs="Times New Roman"/>
          <w:color w:val="000000"/>
          <w:sz w:val="28"/>
          <w:szCs w:val="28"/>
          <w:shd w:val="clear" w:color="auto" w:fill="FFFFFF"/>
          <w:lang w:val="ru-RU"/>
        </w:rPr>
        <w:t> </w:t>
      </w:r>
      <w:hyperlink r:id="rId25" w:tgtFrame="_blank" w:history="1">
        <w:r w:rsidRPr="002C47F6">
          <w:rPr>
            <w:rFonts w:ascii="Times New Roman" w:eastAsia="Times New Roman" w:hAnsi="Times New Roman" w:cs="Times New Roman"/>
            <w:color w:val="000000"/>
            <w:sz w:val="28"/>
            <w:szCs w:val="28"/>
            <w:u w:val="single"/>
            <w:shd w:val="clear" w:color="auto" w:fill="FFFFFF"/>
          </w:rPr>
          <w:t>№ 1629</w:t>
        </w:r>
      </w:hyperlink>
      <w:r w:rsidRPr="002C47F6">
        <w:rPr>
          <w:rFonts w:ascii="Times New Roman" w:eastAsia="Times New Roman" w:hAnsi="Times New Roman" w:cs="Times New Roman"/>
          <w:color w:val="000000"/>
          <w:sz w:val="28"/>
          <w:szCs w:val="28"/>
        </w:rPr>
        <w:t xml:space="preserve"> </w:t>
      </w:r>
      <w:r w:rsidRPr="002C47F6">
        <w:rPr>
          <w:rFonts w:ascii="Times New Roman" w:eastAsia="Times New Roman" w:hAnsi="Times New Roman" w:cs="Times New Roman"/>
          <w:color w:val="000000"/>
          <w:sz w:val="28"/>
          <w:szCs w:val="28"/>
          <w:shd w:val="clear" w:color="auto" w:fill="FFFFFF"/>
        </w:rPr>
        <w:t xml:space="preserve">[Електронний ресурс]. – Режим доступу: </w:t>
      </w:r>
      <w:hyperlink r:id="rId26" w:history="1">
        <w:r w:rsidRPr="002C47F6">
          <w:rPr>
            <w:rFonts w:ascii="Times New Roman" w:eastAsia="Times New Roman" w:hAnsi="Times New Roman" w:cs="Times New Roman"/>
            <w:color w:val="000000"/>
            <w:sz w:val="28"/>
            <w:szCs w:val="28"/>
            <w:u w:val="single"/>
          </w:rPr>
          <w:t xml:space="preserve"> </w:t>
        </w:r>
        <w:r w:rsidRPr="002C47F6">
          <w:rPr>
            <w:rFonts w:ascii="Times New Roman" w:eastAsia="Times New Roman" w:hAnsi="Times New Roman" w:cs="Times New Roman"/>
            <w:color w:val="000000"/>
            <w:sz w:val="28"/>
            <w:szCs w:val="28"/>
            <w:u w:val="single"/>
            <w:shd w:val="clear" w:color="auto" w:fill="FFFFFF"/>
          </w:rPr>
          <w:t>http://zakon.rada.gov.ua/laws/show/z0093-11</w:t>
        </w:r>
      </w:hyperlink>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hyperlink r:id="rId27" w:tgtFrame="_blank" w:history="1">
        <w:r w:rsidRPr="002C47F6">
          <w:rPr>
            <w:rFonts w:ascii="Times New Roman" w:eastAsia="Times New Roman" w:hAnsi="Times New Roman" w:cs="Times New Roman"/>
            <w:color w:val="000000"/>
            <w:sz w:val="28"/>
            <w:szCs w:val="28"/>
          </w:rPr>
          <w:t>Національне положення (стандарт) бухгалтерського обліку в державному секторі</w:t>
        </w:r>
        <w:r w:rsidRPr="002C47F6">
          <w:rPr>
            <w:rFonts w:ascii="Times New Roman" w:eastAsia="Times New Roman" w:hAnsi="Times New Roman" w:cs="Times New Roman"/>
            <w:color w:val="000000"/>
            <w:sz w:val="28"/>
            <w:szCs w:val="28"/>
            <w:u w:val="single"/>
            <w:shd w:val="clear" w:color="auto" w:fill="FFFFFF"/>
          </w:rPr>
          <w:t xml:space="preserve"> </w:t>
        </w:r>
        <w:hyperlink r:id="rId28" w:anchor="n4" w:tgtFrame="_blank" w:history="1"/>
      </w:hyperlink>
      <w:r w:rsidRPr="002C47F6">
        <w:rPr>
          <w:rFonts w:ascii="Times New Roman" w:eastAsia="Times New Roman" w:hAnsi="Times New Roman" w:cs="Times New Roman"/>
          <w:color w:val="000000"/>
          <w:sz w:val="28"/>
          <w:szCs w:val="28"/>
        </w:rPr>
        <w:t xml:space="preserve"> </w:t>
      </w:r>
      <w:hyperlink r:id="rId29" w:anchor="n29" w:tgtFrame="_blank" w:history="1">
        <w:r w:rsidRPr="002C47F6">
          <w:rPr>
            <w:rFonts w:ascii="Times New Roman" w:eastAsia="Times New Roman" w:hAnsi="Times New Roman" w:cs="Times New Roman"/>
            <w:color w:val="000000"/>
            <w:sz w:val="28"/>
            <w:szCs w:val="28"/>
            <w:u w:val="single"/>
            <w:shd w:val="clear" w:color="auto" w:fill="FFFFFF"/>
          </w:rPr>
          <w:t>133 "Фінансові інвестиції"</w:t>
        </w:r>
      </w:hyperlink>
      <w:r w:rsidRPr="002C47F6">
        <w:rPr>
          <w:rFonts w:ascii="Times New Roman" w:eastAsia="Times New Roman" w:hAnsi="Times New Roman" w:cs="Times New Roman"/>
          <w:color w:val="000000"/>
          <w:sz w:val="28"/>
          <w:szCs w:val="28"/>
          <w:shd w:val="clear" w:color="auto" w:fill="FFFFFF"/>
        </w:rPr>
        <w:t>, затвердженому наказом Міністерства фінансів України від 24 грудня 2010 року</w:t>
      </w:r>
      <w:r w:rsidRPr="002C47F6">
        <w:rPr>
          <w:rFonts w:ascii="Times New Roman" w:eastAsia="Times New Roman" w:hAnsi="Times New Roman" w:cs="Times New Roman"/>
          <w:color w:val="000000"/>
          <w:sz w:val="28"/>
          <w:szCs w:val="28"/>
          <w:shd w:val="clear" w:color="auto" w:fill="FFFFFF"/>
          <w:lang w:val="ru-RU"/>
        </w:rPr>
        <w:t> </w:t>
      </w:r>
      <w:hyperlink r:id="rId30" w:tgtFrame="_blank" w:history="1">
        <w:r w:rsidRPr="002C47F6">
          <w:rPr>
            <w:rFonts w:ascii="Times New Roman" w:eastAsia="Times New Roman" w:hAnsi="Times New Roman" w:cs="Times New Roman"/>
            <w:color w:val="000000"/>
            <w:sz w:val="28"/>
            <w:szCs w:val="28"/>
            <w:u w:val="single"/>
            <w:shd w:val="clear" w:color="auto" w:fill="FFFFFF"/>
          </w:rPr>
          <w:t>№ 1629</w:t>
        </w:r>
      </w:hyperlink>
      <w:r w:rsidRPr="002C47F6">
        <w:rPr>
          <w:rFonts w:ascii="Times New Roman" w:eastAsia="Times New Roman" w:hAnsi="Times New Roman" w:cs="Times New Roman"/>
          <w:color w:val="000000"/>
          <w:sz w:val="28"/>
          <w:szCs w:val="28"/>
        </w:rPr>
        <w:t xml:space="preserve"> </w:t>
      </w:r>
      <w:r w:rsidRPr="002C47F6">
        <w:rPr>
          <w:rFonts w:ascii="Times New Roman" w:eastAsia="Times New Roman" w:hAnsi="Times New Roman" w:cs="Times New Roman"/>
          <w:color w:val="000000"/>
          <w:sz w:val="28"/>
          <w:szCs w:val="28"/>
          <w:shd w:val="clear" w:color="auto" w:fill="FFFFFF"/>
        </w:rPr>
        <w:t xml:space="preserve">[Електронний ресурс]. – Режим доступу: </w:t>
      </w:r>
      <w:hyperlink r:id="rId31" w:anchor="n29" w:history="1">
        <w:r w:rsidRPr="002C47F6">
          <w:rPr>
            <w:rFonts w:ascii="Times New Roman" w:eastAsia="Times New Roman" w:hAnsi="Times New Roman" w:cs="Times New Roman"/>
            <w:color w:val="000000"/>
            <w:sz w:val="28"/>
            <w:szCs w:val="28"/>
            <w:u w:val="single"/>
          </w:rPr>
          <w:t>http://zakon.rada.gov.ua/laws/show/z0901-12#n29</w:t>
        </w:r>
      </w:hyperlink>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hyperlink r:id="rId32" w:tgtFrame="_blank" w:history="1">
        <w:r w:rsidRPr="002C47F6">
          <w:rPr>
            <w:rFonts w:ascii="Times New Roman" w:eastAsia="Times New Roman" w:hAnsi="Times New Roman" w:cs="Times New Roman"/>
            <w:color w:val="000000"/>
            <w:sz w:val="28"/>
            <w:szCs w:val="28"/>
          </w:rPr>
          <w:t>Національне положення (стандарт) бухгалтерського обліку в державному секторі</w:t>
        </w:r>
        <w:r w:rsidRPr="002C47F6">
          <w:rPr>
            <w:rFonts w:ascii="Times New Roman" w:eastAsia="Times New Roman" w:hAnsi="Times New Roman" w:cs="Times New Roman"/>
            <w:color w:val="000000"/>
            <w:sz w:val="28"/>
            <w:szCs w:val="28"/>
            <w:u w:val="single"/>
            <w:shd w:val="clear" w:color="auto" w:fill="FFFFFF"/>
          </w:rPr>
          <w:t xml:space="preserve"> </w:t>
        </w:r>
        <w:hyperlink r:id="rId33" w:anchor="n4" w:tgtFrame="_blank" w:history="1"/>
      </w:hyperlink>
      <w:r w:rsidRPr="002C47F6">
        <w:rPr>
          <w:rFonts w:ascii="Times New Roman" w:eastAsia="Times New Roman" w:hAnsi="Times New Roman" w:cs="Times New Roman"/>
          <w:color w:val="000000"/>
          <w:sz w:val="28"/>
          <w:szCs w:val="28"/>
        </w:rPr>
        <w:t xml:space="preserve"> </w:t>
      </w:r>
      <w:hyperlink r:id="rId34" w:anchor="n16" w:tgtFrame="_blank" w:history="1">
        <w:r w:rsidRPr="002C47F6">
          <w:rPr>
            <w:rFonts w:ascii="Times New Roman" w:eastAsia="Times New Roman" w:hAnsi="Times New Roman" w:cs="Times New Roman"/>
            <w:color w:val="000000"/>
            <w:sz w:val="28"/>
            <w:szCs w:val="28"/>
            <w:u w:val="single"/>
            <w:shd w:val="clear" w:color="auto" w:fill="FFFFFF"/>
          </w:rPr>
          <w:t>130 "Вплив змін валютних курсів"</w:t>
        </w:r>
      </w:hyperlink>
      <w:r w:rsidRPr="002C47F6">
        <w:rPr>
          <w:rFonts w:ascii="Times New Roman" w:eastAsia="Times New Roman" w:hAnsi="Times New Roman" w:cs="Times New Roman"/>
          <w:color w:val="000000"/>
          <w:sz w:val="28"/>
          <w:szCs w:val="28"/>
          <w:shd w:val="clear" w:color="auto" w:fill="FFFFFF"/>
        </w:rPr>
        <w:t>, затвердженому наказом Міністерства фінансів України від 24 грудня 2010 року</w:t>
      </w:r>
      <w:r w:rsidRPr="002C47F6">
        <w:rPr>
          <w:rFonts w:ascii="Times New Roman" w:eastAsia="Times New Roman" w:hAnsi="Times New Roman" w:cs="Times New Roman"/>
          <w:color w:val="000000"/>
          <w:sz w:val="28"/>
          <w:szCs w:val="28"/>
          <w:shd w:val="clear" w:color="auto" w:fill="FFFFFF"/>
          <w:lang w:val="ru-RU"/>
        </w:rPr>
        <w:t> </w:t>
      </w:r>
      <w:hyperlink r:id="rId35" w:tgtFrame="_blank" w:history="1">
        <w:r w:rsidRPr="002C47F6">
          <w:rPr>
            <w:rFonts w:ascii="Times New Roman" w:eastAsia="Times New Roman" w:hAnsi="Times New Roman" w:cs="Times New Roman"/>
            <w:color w:val="000000"/>
            <w:sz w:val="28"/>
            <w:szCs w:val="28"/>
            <w:u w:val="single"/>
            <w:shd w:val="clear" w:color="auto" w:fill="FFFFFF"/>
          </w:rPr>
          <w:t>№ 1629</w:t>
        </w:r>
      </w:hyperlink>
      <w:r w:rsidRPr="002C47F6">
        <w:rPr>
          <w:rFonts w:ascii="Times New Roman" w:eastAsia="Times New Roman" w:hAnsi="Times New Roman" w:cs="Times New Roman"/>
          <w:color w:val="000000"/>
          <w:sz w:val="28"/>
          <w:szCs w:val="28"/>
        </w:rPr>
        <w:t xml:space="preserve"> </w:t>
      </w:r>
      <w:r w:rsidRPr="002C47F6">
        <w:rPr>
          <w:rFonts w:ascii="Times New Roman" w:eastAsia="Times New Roman" w:hAnsi="Times New Roman" w:cs="Times New Roman"/>
          <w:color w:val="000000"/>
          <w:sz w:val="28"/>
          <w:szCs w:val="28"/>
          <w:shd w:val="clear" w:color="auto" w:fill="FFFFFF"/>
        </w:rPr>
        <w:t xml:space="preserve">[Електронний ресурс]. – Режим доступу: </w:t>
      </w:r>
      <w:r w:rsidRPr="002C47F6">
        <w:rPr>
          <w:rFonts w:ascii="Times New Roman" w:eastAsia="Times New Roman" w:hAnsi="Times New Roman" w:cs="Times New Roman"/>
          <w:color w:val="000000"/>
          <w:sz w:val="28"/>
          <w:szCs w:val="28"/>
        </w:rPr>
        <w:t>http://zakon.rada.gov.ua/laws/show/z1040-11#n16</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2C47F6">
        <w:rPr>
          <w:rFonts w:ascii="Times New Roman" w:eastAsia="Times New Roman" w:hAnsi="Times New Roman" w:cs="Times New Roman"/>
          <w:color w:val="000000"/>
          <w:sz w:val="28"/>
          <w:szCs w:val="28"/>
        </w:rPr>
        <w:t xml:space="preserve">Про затвердження Порядку складання, розгляду, затвердження та основних вимог до виконання кошторисів бюджетних установ  Постанови КМУ від 28.02.2002 р. № 228. – [Електронний ресурс] – Режим доступу: </w:t>
      </w:r>
      <w:hyperlink r:id="rId36" w:history="1">
        <w:r w:rsidRPr="002C47F6">
          <w:rPr>
            <w:rFonts w:ascii="Times New Roman" w:eastAsia="Times New Roman" w:hAnsi="Times New Roman" w:cs="Times New Roman"/>
            <w:color w:val="000000"/>
            <w:sz w:val="28"/>
            <w:szCs w:val="28"/>
            <w:u w:val="single"/>
          </w:rPr>
          <w:t>http://zakon.nau.ua/doc/?code=2282002-%E</w:t>
        </w:r>
      </w:hyperlink>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2C47F6">
        <w:rPr>
          <w:rFonts w:ascii="Times New Roman" w:eastAsia="Times New Roman" w:hAnsi="Times New Roman" w:cs="Times New Roman"/>
          <w:color w:val="000000"/>
          <w:sz w:val="28"/>
          <w:szCs w:val="28"/>
        </w:rPr>
        <w:t>Про затвердження Стратегії модернізації системи бухгалтерського обліку в державному секторі на 2007-2015 роки [Електронний ресурс]: Постанова Кабінету Міністрів України від 16.01.2007 р.№ 64 (зі змінами і доповненнями від 09.01.2013 р. № 11). – Режим доступу: http://zakon2.rada.gov.ua/laws/show/34-2007- %D0%BF2</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2C47F6">
        <w:rPr>
          <w:rFonts w:ascii="Times New Roman" w:eastAsia="Times New Roman" w:hAnsi="Times New Roman" w:cs="Times New Roman"/>
          <w:color w:val="000000"/>
          <w:sz w:val="28"/>
          <w:szCs w:val="28"/>
        </w:rPr>
        <w:t xml:space="preserve">Про затвердження деяких нормативно-правових актів з бухгалтерського обліку в державному секторі. - Наказ МФУ № 1219 від 29.12.2015 р. – [Електронний ресурс] – Режим доступу. – [Електронний ресурс] – Режим доступу: </w:t>
      </w:r>
      <w:hyperlink r:id="rId37" w:anchor="n24" w:history="1">
        <w:r w:rsidRPr="002C47F6">
          <w:rPr>
            <w:rFonts w:ascii="Times New Roman" w:eastAsia="Times New Roman" w:hAnsi="Times New Roman" w:cs="Times New Roman"/>
            <w:color w:val="000000"/>
            <w:sz w:val="28"/>
            <w:szCs w:val="28"/>
            <w:u w:val="single"/>
          </w:rPr>
          <w:t>http://zakon.rada.gov.ua/laws/show/z0085-16#n24</w:t>
        </w:r>
      </w:hyperlink>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2C47F6">
        <w:rPr>
          <w:rFonts w:ascii="Times New Roman" w:eastAsia="Times New Roman" w:hAnsi="Times New Roman" w:cs="Times New Roman"/>
          <w:color w:val="000000"/>
          <w:sz w:val="28"/>
          <w:szCs w:val="28"/>
          <w:shd w:val="clear" w:color="auto" w:fill="FFFFFF"/>
        </w:rPr>
        <w:t xml:space="preserve">Методичні рекомендації щодо облікової політики суб’єкта державного сектору: затверджені Наказом Мінфіну від 23.01.2015 р. № 11. [Електронний ресурс]. – Режим доступу: </w:t>
      </w:r>
      <w:hyperlink r:id="rId38" w:history="1">
        <w:r w:rsidRPr="002C47F6">
          <w:rPr>
            <w:rFonts w:ascii="Times New Roman" w:eastAsia="Times New Roman" w:hAnsi="Times New Roman" w:cs="Times New Roman"/>
            <w:color w:val="000000"/>
            <w:sz w:val="28"/>
            <w:szCs w:val="28"/>
            <w:u w:val="single"/>
            <w:shd w:val="clear" w:color="auto" w:fill="FFFFFF"/>
          </w:rPr>
          <w:t>https://buhgalter.com.ua/zakonodavstvo/metod-recomendacii-buhobliku-subjektivderjavnogo-sektoru/metodichni-rekomendatsiyi-shchodo-oblikovoyi-politiki/</w:t>
        </w:r>
      </w:hyperlink>
      <w:r w:rsidRPr="002C47F6">
        <w:rPr>
          <w:rFonts w:ascii="Times New Roman" w:eastAsia="Times New Roman" w:hAnsi="Times New Roman" w:cs="Times New Roman"/>
          <w:color w:val="000000"/>
          <w:sz w:val="28"/>
          <w:szCs w:val="28"/>
          <w:shd w:val="clear" w:color="auto" w:fill="FFFFFF"/>
        </w:rPr>
        <w:t>.</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2C47F6">
        <w:rPr>
          <w:rFonts w:ascii="Times New Roman" w:eastAsia="Times New Roman" w:hAnsi="Times New Roman" w:cs="Times New Roman"/>
          <w:color w:val="000000"/>
          <w:sz w:val="28"/>
          <w:szCs w:val="28"/>
        </w:rPr>
        <w:t xml:space="preserve">Про затвердження Порядку та умов надання платних послуг бюджетними науковими установами. Наказ Міністерства освіти і науки України, Міністерства фінансів України, Міністерства економіки та з питань європейської інтеграції України від 01.12.2003 р. № 798/657/351,798/657/351,798/657/351. – [Електронний ресурс] – Режим доступу: </w:t>
      </w:r>
      <w:hyperlink r:id="rId39" w:history="1">
        <w:r w:rsidRPr="002C47F6">
          <w:rPr>
            <w:rFonts w:ascii="Times New Roman" w:eastAsia="Times New Roman" w:hAnsi="Times New Roman" w:cs="Times New Roman"/>
            <w:color w:val="000000"/>
            <w:sz w:val="28"/>
            <w:szCs w:val="28"/>
            <w:u w:val="single"/>
          </w:rPr>
          <w:t>http://zakon.nau.ua/doc/?code=z1169-03</w:t>
        </w:r>
      </w:hyperlink>
      <w:r w:rsidRPr="002C47F6">
        <w:rPr>
          <w:rFonts w:ascii="Times New Roman" w:eastAsia="Times New Roman" w:hAnsi="Times New Roman" w:cs="Times New Roman"/>
          <w:color w:val="000000"/>
          <w:sz w:val="28"/>
          <w:szCs w:val="28"/>
        </w:rPr>
        <w:t xml:space="preserve">. </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2C47F6">
        <w:rPr>
          <w:rFonts w:ascii="Times New Roman" w:eastAsia="Times New Roman" w:hAnsi="Times New Roman" w:cs="Times New Roman"/>
          <w:color w:val="000000"/>
          <w:sz w:val="28"/>
          <w:szCs w:val="28"/>
          <w:shd w:val="clear" w:color="auto" w:fill="FFFFFF"/>
        </w:rPr>
        <w:t xml:space="preserve">Методичні рекомендації з бухгалтерського обліку запасів суб’єктів державного сектору: наказ Міністерства фінансів України від 23.01.2015 р. № 11. [Електронний ресурс] – Режим доступу: </w:t>
      </w:r>
      <w:hyperlink r:id="rId40" w:history="1">
        <w:r w:rsidRPr="002C47F6">
          <w:rPr>
            <w:rFonts w:ascii="Times New Roman" w:eastAsia="Times New Roman" w:hAnsi="Times New Roman" w:cs="Times New Roman"/>
            <w:color w:val="000000"/>
            <w:sz w:val="28"/>
            <w:szCs w:val="28"/>
            <w:u w:val="single"/>
            <w:shd w:val="clear" w:color="auto" w:fill="FFFFFF"/>
          </w:rPr>
          <w:t>https://buhgalter.com.ua/zakonodavstvo/metod-recomendaciibuhobliku-subjektiv-derjavnogo-sektoru/metod-recomendacii-buhobliku-zapasiv/</w:t>
        </w:r>
      </w:hyperlink>
      <w:r w:rsidRPr="002C47F6">
        <w:rPr>
          <w:rFonts w:ascii="Times New Roman" w:eastAsia="Times New Roman" w:hAnsi="Times New Roman" w:cs="Times New Roman"/>
          <w:color w:val="000000"/>
          <w:sz w:val="28"/>
          <w:szCs w:val="28"/>
          <w:shd w:val="clear" w:color="auto" w:fill="FFFFFF"/>
        </w:rPr>
        <w:t>.</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2C47F6">
        <w:rPr>
          <w:rFonts w:ascii="Times New Roman" w:eastAsia="Times New Roman" w:hAnsi="Times New Roman" w:cs="Times New Roman"/>
          <w:color w:val="000000"/>
          <w:sz w:val="28"/>
          <w:szCs w:val="28"/>
          <w:shd w:val="clear" w:color="auto" w:fill="FFFFFF"/>
        </w:rPr>
        <w:t xml:space="preserve">Про затвердження типових форм обліку та списання запасів бюджетних установ та інструкції про їх складання: наказ Державного казначейства України від 18.12.2000 р. № 130. [Електронний ресурс] – Режим доступу: </w:t>
      </w:r>
      <w:hyperlink r:id="rId41" w:history="1">
        <w:r w:rsidRPr="002C47F6">
          <w:rPr>
            <w:rFonts w:ascii="Times New Roman" w:eastAsia="Times New Roman" w:hAnsi="Times New Roman" w:cs="Times New Roman"/>
            <w:color w:val="000000"/>
            <w:sz w:val="28"/>
            <w:szCs w:val="28"/>
            <w:u w:val="single"/>
            <w:shd w:val="clear" w:color="auto" w:fill="FFFFFF"/>
          </w:rPr>
          <w:t>http://zakon5.rada.gov.ua/laws/show/z0962-00</w:t>
        </w:r>
      </w:hyperlink>
      <w:r w:rsidRPr="002C47F6">
        <w:rPr>
          <w:rFonts w:ascii="Times New Roman" w:eastAsia="Times New Roman" w:hAnsi="Times New Roman" w:cs="Times New Roman"/>
          <w:color w:val="000000"/>
          <w:sz w:val="28"/>
          <w:szCs w:val="28"/>
          <w:shd w:val="clear" w:color="auto" w:fill="FFFFFF"/>
        </w:rPr>
        <w:t>.</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2C47F6">
        <w:rPr>
          <w:rFonts w:ascii="Times New Roman" w:eastAsia="Times New Roman" w:hAnsi="Times New Roman" w:cs="Times New Roman"/>
          <w:color w:val="000000"/>
          <w:sz w:val="28"/>
          <w:szCs w:val="28"/>
        </w:rPr>
        <w:t xml:space="preserve">План рахунків бухгалтерського обліку в державному секторі: наказ Міністерства фінансів України від 31.12.2013 р. № 1203. - [Електронний ресурс] – Режим доступу: </w:t>
      </w:r>
      <w:hyperlink r:id="rId42" w:history="1">
        <w:r w:rsidRPr="002C47F6">
          <w:rPr>
            <w:rFonts w:ascii="Times New Roman" w:eastAsia="Times New Roman" w:hAnsi="Times New Roman" w:cs="Times New Roman"/>
            <w:color w:val="000000"/>
            <w:sz w:val="28"/>
            <w:szCs w:val="28"/>
            <w:u w:val="single"/>
          </w:rPr>
          <w:t>http://zakon2.rada.gov.ua/laws/show/z0161-14</w:t>
        </w:r>
      </w:hyperlink>
      <w:r w:rsidRPr="002C47F6">
        <w:rPr>
          <w:rFonts w:ascii="Times New Roman" w:eastAsia="Times New Roman" w:hAnsi="Times New Roman" w:cs="Times New Roman"/>
          <w:color w:val="000000"/>
          <w:sz w:val="28"/>
          <w:szCs w:val="28"/>
        </w:rPr>
        <w:t xml:space="preserve"> </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2C47F6">
        <w:rPr>
          <w:rFonts w:ascii="Times New Roman" w:eastAsia="Times New Roman" w:hAnsi="Times New Roman" w:cs="Times New Roman"/>
          <w:color w:val="000000"/>
          <w:sz w:val="28"/>
          <w:szCs w:val="28"/>
        </w:rPr>
        <w:t xml:space="preserve">Типова кореспонденція субрахунків бухгалтерського обліку для відображення операцій з активами, капіталом та зобов’язаннями розпорядниками бюджетних коштів та державними цільовими фондами: наказ Міністерства фінансів України від 29.12.2015 р. № 1219. - [Електронний ресурс] – Режим доступу: </w:t>
      </w:r>
      <w:hyperlink r:id="rId43" w:history="1">
        <w:r w:rsidRPr="002C47F6">
          <w:rPr>
            <w:rFonts w:ascii="Times New Roman" w:eastAsia="Times New Roman" w:hAnsi="Times New Roman" w:cs="Times New Roman"/>
            <w:color w:val="000000"/>
            <w:sz w:val="28"/>
            <w:szCs w:val="28"/>
            <w:u w:val="single"/>
          </w:rPr>
          <w:t>http://zakon2.rada.gov.ua/laws/show/z0086-16</w:t>
        </w:r>
      </w:hyperlink>
      <w:r w:rsidRPr="002C47F6">
        <w:rPr>
          <w:rFonts w:ascii="Times New Roman" w:eastAsia="Times New Roman" w:hAnsi="Times New Roman" w:cs="Times New Roman"/>
          <w:color w:val="000000"/>
          <w:sz w:val="28"/>
          <w:szCs w:val="28"/>
        </w:rPr>
        <w:t>.</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2C47F6">
        <w:rPr>
          <w:rFonts w:ascii="Times New Roman" w:eastAsia="Times New Roman" w:hAnsi="Times New Roman" w:cs="Times New Roman"/>
          <w:color w:val="000000"/>
          <w:sz w:val="28"/>
          <w:szCs w:val="28"/>
        </w:rPr>
        <w:t xml:space="preserve">Типова кореспонденція субрахунків бухгалтерського обліку для відображення операцій з виконання бюджету: наказ Міністерства фінансів України від 29.12.2015 р. № 1219. - [Електронний ресурс] – Режим доступу: </w:t>
      </w:r>
      <w:hyperlink r:id="rId44" w:anchor="n4" w:history="1">
        <w:r w:rsidRPr="002C47F6">
          <w:rPr>
            <w:rFonts w:ascii="Times New Roman" w:eastAsia="Times New Roman" w:hAnsi="Times New Roman" w:cs="Times New Roman"/>
            <w:color w:val="000000"/>
            <w:sz w:val="28"/>
            <w:szCs w:val="28"/>
            <w:u w:val="single"/>
          </w:rPr>
          <w:t>http://zakon.rada.gov.ua/laws/show/z0087-16#n4</w:t>
        </w:r>
      </w:hyperlink>
      <w:r w:rsidRPr="002C47F6">
        <w:rPr>
          <w:rFonts w:ascii="Times New Roman" w:eastAsia="Times New Roman" w:hAnsi="Times New Roman" w:cs="Times New Roman"/>
          <w:color w:val="000000"/>
          <w:sz w:val="28"/>
          <w:szCs w:val="28"/>
        </w:rPr>
        <w:t xml:space="preserve"> </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2C47F6">
        <w:rPr>
          <w:rFonts w:ascii="Times New Roman" w:eastAsia="Times New Roman" w:hAnsi="Times New Roman" w:cs="Times New Roman"/>
          <w:color w:val="000000"/>
          <w:sz w:val="28"/>
          <w:szCs w:val="28"/>
          <w:lang w:val="ru-RU"/>
        </w:rPr>
        <w:t xml:space="preserve">Порядок </w:t>
      </w:r>
      <w:proofErr w:type="spellStart"/>
      <w:r w:rsidRPr="002C47F6">
        <w:rPr>
          <w:rFonts w:ascii="Times New Roman" w:eastAsia="Times New Roman" w:hAnsi="Times New Roman" w:cs="Times New Roman"/>
          <w:color w:val="000000"/>
          <w:sz w:val="28"/>
          <w:szCs w:val="28"/>
          <w:lang w:val="ru-RU"/>
        </w:rPr>
        <w:t>визначення</w:t>
      </w:r>
      <w:proofErr w:type="spellEnd"/>
      <w:r w:rsidRPr="002C47F6">
        <w:rPr>
          <w:rFonts w:ascii="Times New Roman" w:eastAsia="Times New Roman" w:hAnsi="Times New Roman" w:cs="Times New Roman"/>
          <w:color w:val="000000"/>
          <w:sz w:val="28"/>
          <w:szCs w:val="28"/>
          <w:lang w:val="ru-RU"/>
        </w:rPr>
        <w:t xml:space="preserve"> </w:t>
      </w:r>
      <w:proofErr w:type="spellStart"/>
      <w:r w:rsidRPr="002C47F6">
        <w:rPr>
          <w:rFonts w:ascii="Times New Roman" w:eastAsia="Times New Roman" w:hAnsi="Times New Roman" w:cs="Times New Roman"/>
          <w:color w:val="000000"/>
          <w:sz w:val="28"/>
          <w:szCs w:val="28"/>
          <w:lang w:val="ru-RU"/>
        </w:rPr>
        <w:t>розміру</w:t>
      </w:r>
      <w:proofErr w:type="spellEnd"/>
      <w:r w:rsidRPr="002C47F6">
        <w:rPr>
          <w:rFonts w:ascii="Times New Roman" w:eastAsia="Times New Roman" w:hAnsi="Times New Roman" w:cs="Times New Roman"/>
          <w:color w:val="000000"/>
          <w:sz w:val="28"/>
          <w:szCs w:val="28"/>
          <w:lang w:val="ru-RU"/>
        </w:rPr>
        <w:t xml:space="preserve"> </w:t>
      </w:r>
      <w:proofErr w:type="spellStart"/>
      <w:r w:rsidRPr="002C47F6">
        <w:rPr>
          <w:rFonts w:ascii="Times New Roman" w:eastAsia="Times New Roman" w:hAnsi="Times New Roman" w:cs="Times New Roman"/>
          <w:color w:val="000000"/>
          <w:sz w:val="28"/>
          <w:szCs w:val="28"/>
          <w:lang w:val="ru-RU"/>
        </w:rPr>
        <w:t>збитків</w:t>
      </w:r>
      <w:proofErr w:type="spellEnd"/>
      <w:r w:rsidRPr="002C47F6">
        <w:rPr>
          <w:rFonts w:ascii="Times New Roman" w:eastAsia="Times New Roman" w:hAnsi="Times New Roman" w:cs="Times New Roman"/>
          <w:color w:val="000000"/>
          <w:sz w:val="28"/>
          <w:szCs w:val="28"/>
          <w:lang w:val="ru-RU"/>
        </w:rPr>
        <w:t xml:space="preserve"> </w:t>
      </w:r>
      <w:proofErr w:type="spellStart"/>
      <w:proofErr w:type="gramStart"/>
      <w:r w:rsidRPr="002C47F6">
        <w:rPr>
          <w:rFonts w:ascii="Times New Roman" w:eastAsia="Times New Roman" w:hAnsi="Times New Roman" w:cs="Times New Roman"/>
          <w:color w:val="000000"/>
          <w:sz w:val="28"/>
          <w:szCs w:val="28"/>
          <w:lang w:val="ru-RU"/>
        </w:rPr>
        <w:t>в</w:t>
      </w:r>
      <w:proofErr w:type="gramEnd"/>
      <w:r w:rsidRPr="002C47F6">
        <w:rPr>
          <w:rFonts w:ascii="Times New Roman" w:eastAsia="Times New Roman" w:hAnsi="Times New Roman" w:cs="Times New Roman"/>
          <w:color w:val="000000"/>
          <w:sz w:val="28"/>
          <w:szCs w:val="28"/>
          <w:lang w:val="ru-RU"/>
        </w:rPr>
        <w:t>ід</w:t>
      </w:r>
      <w:proofErr w:type="spellEnd"/>
      <w:r w:rsidRPr="002C47F6">
        <w:rPr>
          <w:rFonts w:ascii="Times New Roman" w:eastAsia="Times New Roman" w:hAnsi="Times New Roman" w:cs="Times New Roman"/>
          <w:color w:val="000000"/>
          <w:sz w:val="28"/>
          <w:szCs w:val="28"/>
          <w:lang w:val="ru-RU"/>
        </w:rPr>
        <w:t xml:space="preserve"> </w:t>
      </w:r>
      <w:proofErr w:type="spellStart"/>
      <w:r w:rsidRPr="002C47F6">
        <w:rPr>
          <w:rFonts w:ascii="Times New Roman" w:eastAsia="Times New Roman" w:hAnsi="Times New Roman" w:cs="Times New Roman"/>
          <w:color w:val="000000"/>
          <w:sz w:val="28"/>
          <w:szCs w:val="28"/>
          <w:lang w:val="ru-RU"/>
        </w:rPr>
        <w:t>розкрадання</w:t>
      </w:r>
      <w:proofErr w:type="spellEnd"/>
      <w:r w:rsidRPr="002C47F6">
        <w:rPr>
          <w:rFonts w:ascii="Times New Roman" w:eastAsia="Times New Roman" w:hAnsi="Times New Roman" w:cs="Times New Roman"/>
          <w:color w:val="000000"/>
          <w:sz w:val="28"/>
          <w:szCs w:val="28"/>
          <w:lang w:val="ru-RU"/>
        </w:rPr>
        <w:t xml:space="preserve">, </w:t>
      </w:r>
      <w:proofErr w:type="spellStart"/>
      <w:r w:rsidRPr="002C47F6">
        <w:rPr>
          <w:rFonts w:ascii="Times New Roman" w:eastAsia="Times New Roman" w:hAnsi="Times New Roman" w:cs="Times New Roman"/>
          <w:color w:val="000000"/>
          <w:sz w:val="28"/>
          <w:szCs w:val="28"/>
          <w:lang w:val="ru-RU"/>
        </w:rPr>
        <w:t>нестач</w:t>
      </w:r>
      <w:proofErr w:type="spellEnd"/>
      <w:r w:rsidRPr="002C47F6">
        <w:rPr>
          <w:rFonts w:ascii="Times New Roman" w:eastAsia="Times New Roman" w:hAnsi="Times New Roman" w:cs="Times New Roman"/>
          <w:color w:val="000000"/>
          <w:sz w:val="28"/>
          <w:szCs w:val="28"/>
          <w:lang w:val="ru-RU"/>
        </w:rPr>
        <w:t xml:space="preserve">, </w:t>
      </w:r>
      <w:proofErr w:type="spellStart"/>
      <w:r w:rsidRPr="002C47F6">
        <w:rPr>
          <w:rFonts w:ascii="Times New Roman" w:eastAsia="Times New Roman" w:hAnsi="Times New Roman" w:cs="Times New Roman"/>
          <w:color w:val="000000"/>
          <w:sz w:val="28"/>
          <w:szCs w:val="28"/>
          <w:lang w:val="ru-RU"/>
        </w:rPr>
        <w:t>знищення</w:t>
      </w:r>
      <w:proofErr w:type="spellEnd"/>
      <w:r w:rsidRPr="002C47F6">
        <w:rPr>
          <w:rFonts w:ascii="Times New Roman" w:eastAsia="Times New Roman" w:hAnsi="Times New Roman" w:cs="Times New Roman"/>
          <w:color w:val="000000"/>
          <w:sz w:val="28"/>
          <w:szCs w:val="28"/>
          <w:lang w:val="ru-RU"/>
        </w:rPr>
        <w:t xml:space="preserve"> (</w:t>
      </w:r>
      <w:proofErr w:type="spellStart"/>
      <w:r w:rsidRPr="002C47F6">
        <w:rPr>
          <w:rFonts w:ascii="Times New Roman" w:eastAsia="Times New Roman" w:hAnsi="Times New Roman" w:cs="Times New Roman"/>
          <w:color w:val="000000"/>
          <w:sz w:val="28"/>
          <w:szCs w:val="28"/>
          <w:lang w:val="ru-RU"/>
        </w:rPr>
        <w:t>псування</w:t>
      </w:r>
      <w:proofErr w:type="spellEnd"/>
      <w:r w:rsidRPr="002C47F6">
        <w:rPr>
          <w:rFonts w:ascii="Times New Roman" w:eastAsia="Times New Roman" w:hAnsi="Times New Roman" w:cs="Times New Roman"/>
          <w:color w:val="000000"/>
          <w:sz w:val="28"/>
          <w:szCs w:val="28"/>
          <w:lang w:val="ru-RU"/>
        </w:rPr>
        <w:t xml:space="preserve">) </w:t>
      </w:r>
      <w:proofErr w:type="spellStart"/>
      <w:r w:rsidRPr="002C47F6">
        <w:rPr>
          <w:rFonts w:ascii="Times New Roman" w:eastAsia="Times New Roman" w:hAnsi="Times New Roman" w:cs="Times New Roman"/>
          <w:color w:val="000000"/>
          <w:sz w:val="28"/>
          <w:szCs w:val="28"/>
          <w:lang w:val="ru-RU"/>
        </w:rPr>
        <w:t>матеріальних</w:t>
      </w:r>
      <w:proofErr w:type="spellEnd"/>
      <w:r w:rsidRPr="002C47F6">
        <w:rPr>
          <w:rFonts w:ascii="Times New Roman" w:eastAsia="Times New Roman" w:hAnsi="Times New Roman" w:cs="Times New Roman"/>
          <w:color w:val="000000"/>
          <w:sz w:val="28"/>
          <w:szCs w:val="28"/>
          <w:lang w:val="ru-RU"/>
        </w:rPr>
        <w:t xml:space="preserve"> </w:t>
      </w:r>
      <w:proofErr w:type="spellStart"/>
      <w:r w:rsidRPr="002C47F6">
        <w:rPr>
          <w:rFonts w:ascii="Times New Roman" w:eastAsia="Times New Roman" w:hAnsi="Times New Roman" w:cs="Times New Roman"/>
          <w:color w:val="000000"/>
          <w:sz w:val="28"/>
          <w:szCs w:val="28"/>
          <w:lang w:val="ru-RU"/>
        </w:rPr>
        <w:t>цінностей</w:t>
      </w:r>
      <w:proofErr w:type="spellEnd"/>
      <w:r w:rsidRPr="002C47F6">
        <w:rPr>
          <w:rFonts w:ascii="Times New Roman" w:eastAsia="Times New Roman" w:hAnsi="Times New Roman" w:cs="Times New Roman"/>
          <w:color w:val="000000"/>
          <w:sz w:val="28"/>
          <w:szCs w:val="28"/>
        </w:rPr>
        <w:t>: постанова № 116 від 22.01.1996- [Електронний ресурс] – Режим доступу:</w:t>
      </w:r>
      <w:r w:rsidRPr="002C47F6">
        <w:rPr>
          <w:rFonts w:ascii="Times New Roman" w:eastAsia="Times New Roman" w:hAnsi="Times New Roman" w:cs="Times New Roman"/>
          <w:color w:val="000000"/>
          <w:sz w:val="28"/>
          <w:szCs w:val="28"/>
          <w:lang w:val="ru-RU"/>
        </w:rPr>
        <w:t xml:space="preserve"> </w:t>
      </w:r>
      <w:hyperlink r:id="rId45" w:history="1">
        <w:r w:rsidRPr="002C47F6">
          <w:rPr>
            <w:rFonts w:ascii="Times New Roman" w:eastAsia="Times New Roman" w:hAnsi="Times New Roman" w:cs="Times New Roman"/>
            <w:color w:val="000000"/>
            <w:sz w:val="28"/>
            <w:szCs w:val="28"/>
            <w:u w:val="single"/>
          </w:rPr>
          <w:t>http://zakon.rada.gov.ua/laws/show/116-96-%D0%BF</w:t>
        </w:r>
      </w:hyperlink>
      <w:r w:rsidRPr="002C47F6">
        <w:rPr>
          <w:rFonts w:ascii="Times New Roman" w:eastAsia="Times New Roman" w:hAnsi="Times New Roman" w:cs="Times New Roman"/>
          <w:color w:val="000000"/>
          <w:sz w:val="28"/>
          <w:szCs w:val="28"/>
        </w:rPr>
        <w:t xml:space="preserve"> </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2C47F6">
        <w:rPr>
          <w:rFonts w:ascii="Times New Roman" w:eastAsia="Times New Roman" w:hAnsi="Times New Roman" w:cs="Times New Roman"/>
          <w:color w:val="000000"/>
          <w:sz w:val="28"/>
          <w:szCs w:val="28"/>
        </w:rPr>
        <w:t>Про схвалення  Концепції розвитку державного внутрішнього фінансового контролю на період до 2017 р. : розпорядження Кабінету Міністрів України від 24.05.2005 р. № 158-р [Електронний ресурс]. – Режим доступу : http://zakon3.rada.gov.ua/laws/show/1582005-%D1%80.</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proofErr w:type="spellStart"/>
      <w:r w:rsidRPr="002C47F6">
        <w:rPr>
          <w:rFonts w:ascii="Times New Roman" w:eastAsia="Times New Roman" w:hAnsi="Times New Roman" w:cs="Times New Roman"/>
          <w:color w:val="000000"/>
          <w:sz w:val="28"/>
          <w:szCs w:val="28"/>
        </w:rPr>
        <w:t>Акімова</w:t>
      </w:r>
      <w:proofErr w:type="spellEnd"/>
      <w:r w:rsidRPr="002C47F6">
        <w:rPr>
          <w:rFonts w:ascii="Times New Roman" w:eastAsia="Times New Roman" w:hAnsi="Times New Roman" w:cs="Times New Roman"/>
          <w:color w:val="000000"/>
          <w:sz w:val="28"/>
          <w:szCs w:val="28"/>
        </w:rPr>
        <w:t xml:space="preserve"> О.В. Проблеми бухгалтерського обліку в державному секторі в умовах модернізації // Науковий вісник ДГМА. – </w:t>
      </w:r>
      <w:proofErr w:type="spellStart"/>
      <w:r w:rsidRPr="002C47F6">
        <w:rPr>
          <w:rFonts w:ascii="Times New Roman" w:eastAsia="Times New Roman" w:hAnsi="Times New Roman" w:cs="Times New Roman"/>
          <w:color w:val="000000"/>
          <w:sz w:val="28"/>
          <w:szCs w:val="28"/>
        </w:rPr>
        <w:t>Вип</w:t>
      </w:r>
      <w:proofErr w:type="spellEnd"/>
      <w:r w:rsidRPr="002C47F6">
        <w:rPr>
          <w:rFonts w:ascii="Times New Roman" w:eastAsia="Times New Roman" w:hAnsi="Times New Roman" w:cs="Times New Roman"/>
          <w:color w:val="000000"/>
          <w:sz w:val="28"/>
          <w:szCs w:val="28"/>
        </w:rPr>
        <w:t xml:space="preserve">. № 2 (23Е). – 2017. – С. 127–132. </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proofErr w:type="spellStart"/>
      <w:r w:rsidRPr="002C47F6">
        <w:rPr>
          <w:rFonts w:ascii="Times New Roman" w:eastAsia="Times New Roman" w:hAnsi="Times New Roman" w:cs="Times New Roman"/>
          <w:color w:val="000000"/>
          <w:sz w:val="28"/>
          <w:szCs w:val="28"/>
        </w:rPr>
        <w:t>Атаманчук</w:t>
      </w:r>
      <w:proofErr w:type="spellEnd"/>
      <w:r w:rsidRPr="002C47F6">
        <w:rPr>
          <w:rFonts w:ascii="Times New Roman" w:eastAsia="Times New Roman" w:hAnsi="Times New Roman" w:cs="Times New Roman"/>
          <w:color w:val="000000"/>
          <w:sz w:val="28"/>
          <w:szCs w:val="28"/>
        </w:rPr>
        <w:t xml:space="preserve"> О. В. Регулююча функція податків та регуляторний потенціал податкової системи / О. В. </w:t>
      </w:r>
      <w:proofErr w:type="spellStart"/>
      <w:r w:rsidRPr="002C47F6">
        <w:rPr>
          <w:rFonts w:ascii="Times New Roman" w:eastAsia="Times New Roman" w:hAnsi="Times New Roman" w:cs="Times New Roman"/>
          <w:color w:val="000000"/>
          <w:sz w:val="28"/>
          <w:szCs w:val="28"/>
        </w:rPr>
        <w:t>Атаманчук</w:t>
      </w:r>
      <w:proofErr w:type="spellEnd"/>
      <w:r w:rsidRPr="002C47F6">
        <w:rPr>
          <w:rFonts w:ascii="Times New Roman" w:eastAsia="Times New Roman" w:hAnsi="Times New Roman" w:cs="Times New Roman"/>
          <w:color w:val="000000"/>
          <w:sz w:val="28"/>
          <w:szCs w:val="28"/>
        </w:rPr>
        <w:t xml:space="preserve"> // Економіка та держава. – 2008. – № 10. – С. 26-29. </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proofErr w:type="spellStart"/>
      <w:r w:rsidRPr="002C47F6">
        <w:rPr>
          <w:rFonts w:ascii="Times New Roman" w:eastAsia="Times New Roman" w:hAnsi="Times New Roman" w:cs="Times New Roman"/>
          <w:color w:val="000000"/>
          <w:sz w:val="28"/>
          <w:szCs w:val="28"/>
        </w:rPr>
        <w:t>Атамас</w:t>
      </w:r>
      <w:proofErr w:type="spellEnd"/>
      <w:r w:rsidRPr="002C47F6">
        <w:rPr>
          <w:rFonts w:ascii="Times New Roman" w:eastAsia="Times New Roman" w:hAnsi="Times New Roman" w:cs="Times New Roman"/>
          <w:color w:val="000000"/>
          <w:sz w:val="28"/>
          <w:szCs w:val="28"/>
        </w:rPr>
        <w:t xml:space="preserve"> П.Й. Основи обліку в бюджетних організаціях: [</w:t>
      </w:r>
      <w:proofErr w:type="spellStart"/>
      <w:r w:rsidRPr="002C47F6">
        <w:rPr>
          <w:rFonts w:ascii="Times New Roman" w:eastAsia="Times New Roman" w:hAnsi="Times New Roman" w:cs="Times New Roman"/>
          <w:color w:val="000000"/>
          <w:sz w:val="28"/>
          <w:szCs w:val="28"/>
        </w:rPr>
        <w:t>навч</w:t>
      </w:r>
      <w:proofErr w:type="spellEnd"/>
      <w:r w:rsidRPr="002C47F6">
        <w:rPr>
          <w:rFonts w:ascii="Times New Roman" w:eastAsia="Times New Roman" w:hAnsi="Times New Roman" w:cs="Times New Roman"/>
          <w:color w:val="000000"/>
          <w:sz w:val="28"/>
          <w:szCs w:val="28"/>
        </w:rPr>
        <w:t xml:space="preserve">. </w:t>
      </w:r>
      <w:proofErr w:type="spellStart"/>
      <w:r w:rsidRPr="002C47F6">
        <w:rPr>
          <w:rFonts w:ascii="Times New Roman" w:eastAsia="Times New Roman" w:hAnsi="Times New Roman" w:cs="Times New Roman"/>
          <w:color w:val="000000"/>
          <w:sz w:val="28"/>
          <w:szCs w:val="28"/>
        </w:rPr>
        <w:t>посіб</w:t>
      </w:r>
      <w:proofErr w:type="spellEnd"/>
      <w:r w:rsidRPr="002C47F6">
        <w:rPr>
          <w:rFonts w:ascii="Times New Roman" w:eastAsia="Times New Roman" w:hAnsi="Times New Roman" w:cs="Times New Roman"/>
          <w:color w:val="000000"/>
          <w:sz w:val="28"/>
          <w:szCs w:val="28"/>
        </w:rPr>
        <w:t xml:space="preserve">.] / П.Й. </w:t>
      </w:r>
      <w:proofErr w:type="spellStart"/>
      <w:r w:rsidRPr="002C47F6">
        <w:rPr>
          <w:rFonts w:ascii="Times New Roman" w:eastAsia="Times New Roman" w:hAnsi="Times New Roman" w:cs="Times New Roman"/>
          <w:color w:val="000000"/>
          <w:sz w:val="28"/>
          <w:szCs w:val="28"/>
        </w:rPr>
        <w:t>Атамас</w:t>
      </w:r>
      <w:proofErr w:type="spellEnd"/>
      <w:r w:rsidRPr="002C47F6">
        <w:rPr>
          <w:rFonts w:ascii="Times New Roman" w:eastAsia="Times New Roman" w:hAnsi="Times New Roman" w:cs="Times New Roman"/>
          <w:color w:val="000000"/>
          <w:sz w:val="28"/>
          <w:szCs w:val="28"/>
        </w:rPr>
        <w:t xml:space="preserve">. – К.: Центр навчальної літератури, 2003. – 284 с. </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sz w:val="28"/>
          <w:szCs w:val="28"/>
        </w:rPr>
      </w:pPr>
      <w:proofErr w:type="spellStart"/>
      <w:r w:rsidRPr="002C47F6">
        <w:rPr>
          <w:rFonts w:ascii="Times New Roman" w:eastAsia="Times New Roman" w:hAnsi="Times New Roman" w:cs="Times New Roman"/>
          <w:sz w:val="28"/>
          <w:szCs w:val="28"/>
        </w:rPr>
        <w:t>Білоусько</w:t>
      </w:r>
      <w:proofErr w:type="spellEnd"/>
      <w:r w:rsidRPr="002C47F6">
        <w:rPr>
          <w:rFonts w:ascii="Times New Roman" w:eastAsia="Times New Roman" w:hAnsi="Times New Roman" w:cs="Times New Roman"/>
          <w:sz w:val="28"/>
          <w:szCs w:val="28"/>
        </w:rPr>
        <w:t xml:space="preserve"> В. С. Теорія бухгалтерського обліку : </w:t>
      </w:r>
      <w:proofErr w:type="spellStart"/>
      <w:r w:rsidRPr="002C47F6">
        <w:rPr>
          <w:rFonts w:ascii="Times New Roman" w:eastAsia="Times New Roman" w:hAnsi="Times New Roman" w:cs="Times New Roman"/>
          <w:sz w:val="28"/>
          <w:szCs w:val="28"/>
        </w:rPr>
        <w:t>навч</w:t>
      </w:r>
      <w:proofErr w:type="spellEnd"/>
      <w:r w:rsidRPr="002C47F6">
        <w:rPr>
          <w:rFonts w:ascii="Times New Roman" w:eastAsia="Times New Roman" w:hAnsi="Times New Roman" w:cs="Times New Roman"/>
          <w:sz w:val="28"/>
          <w:szCs w:val="28"/>
        </w:rPr>
        <w:t xml:space="preserve">. </w:t>
      </w:r>
      <w:proofErr w:type="spellStart"/>
      <w:r w:rsidRPr="002C47F6">
        <w:rPr>
          <w:rFonts w:ascii="Times New Roman" w:eastAsia="Times New Roman" w:hAnsi="Times New Roman" w:cs="Times New Roman"/>
          <w:sz w:val="28"/>
          <w:szCs w:val="28"/>
        </w:rPr>
        <w:t>посіб</w:t>
      </w:r>
      <w:proofErr w:type="spellEnd"/>
      <w:r w:rsidRPr="002C47F6">
        <w:rPr>
          <w:rFonts w:ascii="Times New Roman" w:eastAsia="Times New Roman" w:hAnsi="Times New Roman" w:cs="Times New Roman"/>
          <w:sz w:val="28"/>
          <w:szCs w:val="28"/>
        </w:rPr>
        <w:t xml:space="preserve">. / М. І. </w:t>
      </w:r>
      <w:proofErr w:type="spellStart"/>
      <w:r w:rsidRPr="002C47F6">
        <w:rPr>
          <w:rFonts w:ascii="Times New Roman" w:eastAsia="Times New Roman" w:hAnsi="Times New Roman" w:cs="Times New Roman"/>
          <w:sz w:val="28"/>
          <w:szCs w:val="28"/>
        </w:rPr>
        <w:t>Бєлєнкова</w:t>
      </w:r>
      <w:proofErr w:type="spellEnd"/>
      <w:r w:rsidRPr="002C47F6">
        <w:rPr>
          <w:rFonts w:ascii="Times New Roman" w:eastAsia="Times New Roman" w:hAnsi="Times New Roman" w:cs="Times New Roman"/>
          <w:sz w:val="28"/>
          <w:szCs w:val="28"/>
        </w:rPr>
        <w:t>. – К. : Ліра-К, 2014. – 402 с.</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sz w:val="28"/>
          <w:szCs w:val="28"/>
        </w:rPr>
      </w:pPr>
      <w:r w:rsidRPr="002C47F6">
        <w:rPr>
          <w:rFonts w:ascii="Times New Roman" w:eastAsia="Times New Roman" w:hAnsi="Times New Roman" w:cs="Times New Roman"/>
          <w:sz w:val="28"/>
          <w:szCs w:val="28"/>
        </w:rPr>
        <w:t xml:space="preserve">Бондар М. І. Звітність підприємства : </w:t>
      </w:r>
      <w:proofErr w:type="spellStart"/>
      <w:r w:rsidRPr="002C47F6">
        <w:rPr>
          <w:rFonts w:ascii="Times New Roman" w:eastAsia="Times New Roman" w:hAnsi="Times New Roman" w:cs="Times New Roman"/>
          <w:sz w:val="28"/>
          <w:szCs w:val="28"/>
        </w:rPr>
        <w:t>навч</w:t>
      </w:r>
      <w:proofErr w:type="spellEnd"/>
      <w:r w:rsidRPr="002C47F6">
        <w:rPr>
          <w:rFonts w:ascii="Times New Roman" w:eastAsia="Times New Roman" w:hAnsi="Times New Roman" w:cs="Times New Roman"/>
          <w:sz w:val="28"/>
          <w:szCs w:val="28"/>
        </w:rPr>
        <w:t xml:space="preserve">. </w:t>
      </w:r>
      <w:proofErr w:type="spellStart"/>
      <w:r w:rsidRPr="002C47F6">
        <w:rPr>
          <w:rFonts w:ascii="Times New Roman" w:eastAsia="Times New Roman" w:hAnsi="Times New Roman" w:cs="Times New Roman"/>
          <w:sz w:val="28"/>
          <w:szCs w:val="28"/>
        </w:rPr>
        <w:t>посіб</w:t>
      </w:r>
      <w:proofErr w:type="spellEnd"/>
      <w:r w:rsidRPr="002C47F6">
        <w:rPr>
          <w:rFonts w:ascii="Times New Roman" w:eastAsia="Times New Roman" w:hAnsi="Times New Roman" w:cs="Times New Roman"/>
          <w:sz w:val="28"/>
          <w:szCs w:val="28"/>
        </w:rPr>
        <w:t>. / М. І. Бондар. – К. : ЦУЛ, 2015. – 570 с.</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sz w:val="28"/>
          <w:szCs w:val="28"/>
        </w:rPr>
      </w:pPr>
      <w:proofErr w:type="spellStart"/>
      <w:r w:rsidRPr="002C47F6">
        <w:rPr>
          <w:rFonts w:ascii="Times New Roman" w:eastAsia="Times New Roman" w:hAnsi="Times New Roman" w:cs="Times New Roman"/>
          <w:sz w:val="28"/>
          <w:szCs w:val="28"/>
        </w:rPr>
        <w:t>Бруханський</w:t>
      </w:r>
      <w:proofErr w:type="spellEnd"/>
      <w:r w:rsidRPr="002C47F6">
        <w:rPr>
          <w:rFonts w:ascii="Times New Roman" w:eastAsia="Times New Roman" w:hAnsi="Times New Roman" w:cs="Times New Roman"/>
          <w:sz w:val="28"/>
          <w:szCs w:val="28"/>
        </w:rPr>
        <w:t xml:space="preserve"> Р. Ф. Бухгалтерський облік: </w:t>
      </w:r>
      <w:proofErr w:type="spellStart"/>
      <w:r w:rsidRPr="002C47F6">
        <w:rPr>
          <w:rFonts w:ascii="Times New Roman" w:eastAsia="Times New Roman" w:hAnsi="Times New Roman" w:cs="Times New Roman"/>
          <w:sz w:val="28"/>
          <w:szCs w:val="28"/>
        </w:rPr>
        <w:t>підруч</w:t>
      </w:r>
      <w:proofErr w:type="spellEnd"/>
      <w:r w:rsidRPr="002C47F6">
        <w:rPr>
          <w:rFonts w:ascii="Times New Roman" w:eastAsia="Times New Roman" w:hAnsi="Times New Roman" w:cs="Times New Roman"/>
          <w:sz w:val="28"/>
          <w:szCs w:val="28"/>
        </w:rPr>
        <w:t xml:space="preserve">. / Р. Ф. </w:t>
      </w:r>
      <w:proofErr w:type="spellStart"/>
      <w:r w:rsidRPr="002C47F6">
        <w:rPr>
          <w:rFonts w:ascii="Times New Roman" w:eastAsia="Times New Roman" w:hAnsi="Times New Roman" w:cs="Times New Roman"/>
          <w:sz w:val="28"/>
          <w:szCs w:val="28"/>
        </w:rPr>
        <w:t>Бруханський</w:t>
      </w:r>
      <w:proofErr w:type="spellEnd"/>
      <w:r w:rsidRPr="002C47F6">
        <w:rPr>
          <w:rFonts w:ascii="Times New Roman" w:eastAsia="Times New Roman" w:hAnsi="Times New Roman" w:cs="Times New Roman"/>
          <w:sz w:val="28"/>
          <w:szCs w:val="28"/>
        </w:rPr>
        <w:t>. – Тернопіль : ТНЕУ, 2016. – 480 с.</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proofErr w:type="spellStart"/>
      <w:r w:rsidRPr="002C47F6">
        <w:rPr>
          <w:rFonts w:ascii="Times New Roman" w:eastAsia="Times New Roman" w:hAnsi="Times New Roman" w:cs="Times New Roman"/>
          <w:color w:val="000000"/>
          <w:sz w:val="28"/>
          <w:szCs w:val="28"/>
        </w:rPr>
        <w:t>Бутинець</w:t>
      </w:r>
      <w:proofErr w:type="spellEnd"/>
      <w:r w:rsidRPr="002C47F6">
        <w:rPr>
          <w:rFonts w:ascii="Times New Roman" w:eastAsia="Times New Roman" w:hAnsi="Times New Roman" w:cs="Times New Roman"/>
          <w:color w:val="000000"/>
          <w:sz w:val="28"/>
          <w:szCs w:val="28"/>
        </w:rPr>
        <w:t xml:space="preserve"> Т.А. Внутрішній контроль: суть і зміст / Т.А. </w:t>
      </w:r>
      <w:proofErr w:type="spellStart"/>
      <w:r w:rsidRPr="002C47F6">
        <w:rPr>
          <w:rFonts w:ascii="Times New Roman" w:eastAsia="Times New Roman" w:hAnsi="Times New Roman" w:cs="Times New Roman"/>
          <w:color w:val="000000"/>
          <w:sz w:val="28"/>
          <w:szCs w:val="28"/>
        </w:rPr>
        <w:t>Бутинець</w:t>
      </w:r>
      <w:proofErr w:type="spellEnd"/>
      <w:r w:rsidRPr="002C47F6">
        <w:rPr>
          <w:rFonts w:ascii="Times New Roman" w:eastAsia="Times New Roman" w:hAnsi="Times New Roman" w:cs="Times New Roman"/>
          <w:color w:val="000000"/>
          <w:sz w:val="28"/>
          <w:szCs w:val="28"/>
        </w:rPr>
        <w:t xml:space="preserve"> // Вісник ЖДТУ / Серія : Економічні науки. – Житомир, 2008. – № 2 (44). – С. 31–42. </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sz w:val="28"/>
          <w:szCs w:val="28"/>
        </w:rPr>
      </w:pPr>
      <w:proofErr w:type="spellStart"/>
      <w:r w:rsidRPr="002C47F6">
        <w:rPr>
          <w:rFonts w:ascii="Times New Roman" w:eastAsia="Times New Roman" w:hAnsi="Times New Roman" w:cs="Times New Roman"/>
          <w:sz w:val="28"/>
          <w:szCs w:val="28"/>
        </w:rPr>
        <w:t>Бутинець</w:t>
      </w:r>
      <w:proofErr w:type="spellEnd"/>
      <w:r w:rsidRPr="002C47F6">
        <w:rPr>
          <w:rFonts w:ascii="Times New Roman" w:eastAsia="Times New Roman" w:hAnsi="Times New Roman" w:cs="Times New Roman"/>
          <w:sz w:val="28"/>
          <w:szCs w:val="28"/>
        </w:rPr>
        <w:t xml:space="preserve"> Ф. Ф. Бухгалтерський фінансовий облік: Підручник для студентів спеціальності «Облік і аудит» вищих навчальних закладів / Ф.  </w:t>
      </w:r>
      <w:proofErr w:type="spellStart"/>
      <w:r w:rsidRPr="002C47F6">
        <w:rPr>
          <w:rFonts w:ascii="Times New Roman" w:eastAsia="Times New Roman" w:hAnsi="Times New Roman" w:cs="Times New Roman"/>
          <w:sz w:val="28"/>
          <w:szCs w:val="28"/>
        </w:rPr>
        <w:t>Ф.Бутинець</w:t>
      </w:r>
      <w:proofErr w:type="spellEnd"/>
      <w:r w:rsidRPr="002C47F6">
        <w:rPr>
          <w:rFonts w:ascii="Times New Roman" w:eastAsia="Times New Roman" w:hAnsi="Times New Roman" w:cs="Times New Roman"/>
          <w:sz w:val="28"/>
          <w:szCs w:val="28"/>
        </w:rPr>
        <w:t xml:space="preserve">. - 7-ме вид., </w:t>
      </w:r>
      <w:proofErr w:type="spellStart"/>
      <w:r w:rsidRPr="002C47F6">
        <w:rPr>
          <w:rFonts w:ascii="Times New Roman" w:eastAsia="Times New Roman" w:hAnsi="Times New Roman" w:cs="Times New Roman"/>
          <w:sz w:val="28"/>
          <w:szCs w:val="28"/>
        </w:rPr>
        <w:t>доп</w:t>
      </w:r>
      <w:proofErr w:type="spellEnd"/>
      <w:r w:rsidRPr="002C47F6">
        <w:rPr>
          <w:rFonts w:ascii="Times New Roman" w:eastAsia="Times New Roman" w:hAnsi="Times New Roman" w:cs="Times New Roman"/>
          <w:sz w:val="28"/>
          <w:szCs w:val="28"/>
        </w:rPr>
        <w:t xml:space="preserve">. і перероб. – Житомир: ПП «Рута», 2012. –      251 с.   </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proofErr w:type="spellStart"/>
      <w:r w:rsidRPr="002C47F6">
        <w:rPr>
          <w:rFonts w:ascii="Times New Roman" w:eastAsia="Times New Roman" w:hAnsi="Times New Roman" w:cs="Times New Roman"/>
          <w:color w:val="000000"/>
          <w:sz w:val="28"/>
          <w:szCs w:val="28"/>
        </w:rPr>
        <w:t>Бухгалтерский</w:t>
      </w:r>
      <w:proofErr w:type="spellEnd"/>
      <w:r w:rsidRPr="002C47F6">
        <w:rPr>
          <w:rFonts w:ascii="Times New Roman" w:eastAsia="Times New Roman" w:hAnsi="Times New Roman" w:cs="Times New Roman"/>
          <w:color w:val="000000"/>
          <w:sz w:val="28"/>
          <w:szCs w:val="28"/>
        </w:rPr>
        <w:t xml:space="preserve"> облік і контроль державного сектору в умовах модернізації управління державними фінансами : у 2 т. / за ред. Л.Г. </w:t>
      </w:r>
      <w:proofErr w:type="spellStart"/>
      <w:r w:rsidRPr="002C47F6">
        <w:rPr>
          <w:rFonts w:ascii="Times New Roman" w:eastAsia="Times New Roman" w:hAnsi="Times New Roman" w:cs="Times New Roman"/>
          <w:color w:val="000000"/>
          <w:sz w:val="28"/>
          <w:szCs w:val="28"/>
        </w:rPr>
        <w:t>Ловинської</w:t>
      </w:r>
      <w:proofErr w:type="spellEnd"/>
      <w:r w:rsidRPr="002C47F6">
        <w:rPr>
          <w:rFonts w:ascii="Times New Roman" w:eastAsia="Times New Roman" w:hAnsi="Times New Roman" w:cs="Times New Roman"/>
          <w:color w:val="000000"/>
          <w:sz w:val="28"/>
          <w:szCs w:val="28"/>
        </w:rPr>
        <w:t xml:space="preserve">. – К. : ДННУ «Акад. фін. управління», 2013. – Т. 1 : Реформування бухгалтерського обліку в державному секторі відповідно до міжнародних стандартів / Л.Г. </w:t>
      </w:r>
      <w:proofErr w:type="spellStart"/>
      <w:r w:rsidRPr="002C47F6">
        <w:rPr>
          <w:rFonts w:ascii="Times New Roman" w:eastAsia="Times New Roman" w:hAnsi="Times New Roman" w:cs="Times New Roman"/>
          <w:color w:val="000000"/>
          <w:sz w:val="28"/>
          <w:szCs w:val="28"/>
        </w:rPr>
        <w:t>Ловінська</w:t>
      </w:r>
      <w:proofErr w:type="spellEnd"/>
      <w:r w:rsidRPr="002C47F6">
        <w:rPr>
          <w:rFonts w:ascii="Times New Roman" w:eastAsia="Times New Roman" w:hAnsi="Times New Roman" w:cs="Times New Roman"/>
          <w:color w:val="000000"/>
          <w:sz w:val="28"/>
          <w:szCs w:val="28"/>
        </w:rPr>
        <w:t xml:space="preserve">, Н.І. Сушко, С.В. </w:t>
      </w:r>
      <w:proofErr w:type="spellStart"/>
      <w:r w:rsidRPr="002C47F6">
        <w:rPr>
          <w:rFonts w:ascii="Times New Roman" w:eastAsia="Times New Roman" w:hAnsi="Times New Roman" w:cs="Times New Roman"/>
          <w:color w:val="000000"/>
          <w:sz w:val="28"/>
          <w:szCs w:val="28"/>
        </w:rPr>
        <w:t>Свірко</w:t>
      </w:r>
      <w:proofErr w:type="spellEnd"/>
      <w:r w:rsidRPr="002C47F6">
        <w:rPr>
          <w:rFonts w:ascii="Times New Roman" w:eastAsia="Times New Roman" w:hAnsi="Times New Roman" w:cs="Times New Roman"/>
          <w:color w:val="000000"/>
          <w:sz w:val="28"/>
          <w:szCs w:val="28"/>
        </w:rPr>
        <w:t xml:space="preserve"> та ін. – 2013. – 568 с.</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sz w:val="28"/>
          <w:szCs w:val="28"/>
        </w:rPr>
      </w:pPr>
      <w:r w:rsidRPr="002C47F6">
        <w:rPr>
          <w:rFonts w:ascii="Times New Roman" w:eastAsia="Times New Roman" w:hAnsi="Times New Roman" w:cs="Times New Roman"/>
          <w:sz w:val="28"/>
          <w:szCs w:val="28"/>
        </w:rPr>
        <w:t xml:space="preserve">Валькова Н.В. Переваги та недоліки впровадження автоматизованої системи ведення обліку в Україні / Н.В. Валькова, А.Ю. </w:t>
      </w:r>
      <w:proofErr w:type="spellStart"/>
      <w:r w:rsidRPr="002C47F6">
        <w:rPr>
          <w:rFonts w:ascii="Times New Roman" w:eastAsia="Times New Roman" w:hAnsi="Times New Roman" w:cs="Times New Roman"/>
          <w:sz w:val="28"/>
          <w:szCs w:val="28"/>
        </w:rPr>
        <w:t>Данілкова</w:t>
      </w:r>
      <w:proofErr w:type="spellEnd"/>
      <w:r w:rsidRPr="002C47F6">
        <w:rPr>
          <w:rFonts w:ascii="Times New Roman" w:eastAsia="Times New Roman" w:hAnsi="Times New Roman" w:cs="Times New Roman"/>
          <w:sz w:val="28"/>
          <w:szCs w:val="28"/>
        </w:rPr>
        <w:t xml:space="preserve"> [Електронний ресурс]. – Режим доступу: </w:t>
      </w:r>
      <w:hyperlink r:id="rId46" w:history="1">
        <w:r w:rsidRPr="002C47F6">
          <w:rPr>
            <w:rFonts w:ascii="Times New Roman" w:eastAsia="Times New Roman" w:hAnsi="Times New Roman" w:cs="Times New Roman"/>
            <w:sz w:val="28"/>
            <w:szCs w:val="28"/>
          </w:rPr>
          <w:t>http://www.sworld.com.ua/index.php/uk/economy/accounting-and-auditing/3196-valkova-hb-danlkova-alo</w:t>
        </w:r>
      </w:hyperlink>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sz w:val="28"/>
          <w:szCs w:val="28"/>
        </w:rPr>
      </w:pPr>
      <w:proofErr w:type="spellStart"/>
      <w:r w:rsidRPr="002C47F6">
        <w:rPr>
          <w:rFonts w:ascii="Times New Roman" w:eastAsia="Times New Roman" w:hAnsi="Times New Roman" w:cs="Times New Roman"/>
          <w:sz w:val="28"/>
          <w:szCs w:val="28"/>
        </w:rPr>
        <w:t>Верига</w:t>
      </w:r>
      <w:proofErr w:type="spellEnd"/>
      <w:r w:rsidRPr="002C47F6">
        <w:rPr>
          <w:rFonts w:ascii="Times New Roman" w:eastAsia="Times New Roman" w:hAnsi="Times New Roman" w:cs="Times New Roman"/>
          <w:sz w:val="28"/>
          <w:szCs w:val="28"/>
        </w:rPr>
        <w:t xml:space="preserve"> Ю. А. Бухгалтерський облік і аудит: Термінологічний українсько-російсько-англійський словник / Ю. А. </w:t>
      </w:r>
      <w:proofErr w:type="spellStart"/>
      <w:r w:rsidRPr="002C47F6">
        <w:rPr>
          <w:rFonts w:ascii="Times New Roman" w:eastAsia="Times New Roman" w:hAnsi="Times New Roman" w:cs="Times New Roman"/>
          <w:sz w:val="28"/>
          <w:szCs w:val="28"/>
        </w:rPr>
        <w:t>Верига</w:t>
      </w:r>
      <w:proofErr w:type="spellEnd"/>
      <w:r w:rsidRPr="002C47F6">
        <w:rPr>
          <w:rFonts w:ascii="Times New Roman" w:eastAsia="Times New Roman" w:hAnsi="Times New Roman" w:cs="Times New Roman"/>
          <w:sz w:val="28"/>
          <w:szCs w:val="28"/>
        </w:rPr>
        <w:t>. – К. : ЦУЛ, 2012. – 292 с.</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sz w:val="28"/>
          <w:szCs w:val="28"/>
        </w:rPr>
      </w:pPr>
      <w:proofErr w:type="spellStart"/>
      <w:r w:rsidRPr="002C47F6">
        <w:rPr>
          <w:rFonts w:ascii="Times New Roman" w:eastAsia="Times New Roman" w:hAnsi="Times New Roman" w:cs="Times New Roman"/>
          <w:sz w:val="28"/>
          <w:szCs w:val="28"/>
        </w:rPr>
        <w:t>Верига</w:t>
      </w:r>
      <w:proofErr w:type="spellEnd"/>
      <w:r w:rsidRPr="002C47F6">
        <w:rPr>
          <w:rFonts w:ascii="Times New Roman" w:eastAsia="Times New Roman" w:hAnsi="Times New Roman" w:cs="Times New Roman"/>
          <w:sz w:val="28"/>
          <w:szCs w:val="28"/>
        </w:rPr>
        <w:t xml:space="preserve"> Ю. А. Облікова політика підприємства: </w:t>
      </w:r>
      <w:proofErr w:type="spellStart"/>
      <w:r w:rsidRPr="002C47F6">
        <w:rPr>
          <w:rFonts w:ascii="Times New Roman" w:eastAsia="Times New Roman" w:hAnsi="Times New Roman" w:cs="Times New Roman"/>
          <w:sz w:val="28"/>
          <w:szCs w:val="28"/>
        </w:rPr>
        <w:t>навч</w:t>
      </w:r>
      <w:proofErr w:type="spellEnd"/>
      <w:r w:rsidRPr="002C47F6">
        <w:rPr>
          <w:rFonts w:ascii="Times New Roman" w:eastAsia="Times New Roman" w:hAnsi="Times New Roman" w:cs="Times New Roman"/>
          <w:sz w:val="28"/>
          <w:szCs w:val="28"/>
        </w:rPr>
        <w:t xml:space="preserve">. </w:t>
      </w:r>
      <w:proofErr w:type="spellStart"/>
      <w:r w:rsidRPr="002C47F6">
        <w:rPr>
          <w:rFonts w:ascii="Times New Roman" w:eastAsia="Times New Roman" w:hAnsi="Times New Roman" w:cs="Times New Roman"/>
          <w:sz w:val="28"/>
          <w:szCs w:val="28"/>
        </w:rPr>
        <w:t>посіб</w:t>
      </w:r>
      <w:proofErr w:type="spellEnd"/>
      <w:r w:rsidRPr="002C47F6">
        <w:rPr>
          <w:rFonts w:ascii="Times New Roman" w:eastAsia="Times New Roman" w:hAnsi="Times New Roman" w:cs="Times New Roman"/>
          <w:sz w:val="28"/>
          <w:szCs w:val="28"/>
        </w:rPr>
        <w:t xml:space="preserve">. / Ю. А. </w:t>
      </w:r>
      <w:proofErr w:type="spellStart"/>
      <w:r w:rsidRPr="002C47F6">
        <w:rPr>
          <w:rFonts w:ascii="Times New Roman" w:eastAsia="Times New Roman" w:hAnsi="Times New Roman" w:cs="Times New Roman"/>
          <w:sz w:val="28"/>
          <w:szCs w:val="28"/>
        </w:rPr>
        <w:t>Верига</w:t>
      </w:r>
      <w:proofErr w:type="spellEnd"/>
      <w:r w:rsidRPr="002C47F6">
        <w:rPr>
          <w:rFonts w:ascii="Times New Roman" w:eastAsia="Times New Roman" w:hAnsi="Times New Roman" w:cs="Times New Roman"/>
          <w:sz w:val="28"/>
          <w:szCs w:val="28"/>
        </w:rPr>
        <w:t>. – К. : ЦУЛ, 2015. – 315 с.</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sz w:val="28"/>
          <w:szCs w:val="28"/>
        </w:rPr>
      </w:pPr>
      <w:proofErr w:type="spellStart"/>
      <w:r w:rsidRPr="002C47F6">
        <w:rPr>
          <w:rFonts w:ascii="Times New Roman" w:eastAsia="Times New Roman" w:hAnsi="Times New Roman" w:cs="Times New Roman"/>
          <w:sz w:val="28"/>
          <w:szCs w:val="28"/>
        </w:rPr>
        <w:t>Вишневский</w:t>
      </w:r>
      <w:proofErr w:type="spellEnd"/>
      <w:r w:rsidRPr="002C47F6">
        <w:rPr>
          <w:rFonts w:ascii="Times New Roman" w:eastAsia="Times New Roman" w:hAnsi="Times New Roman" w:cs="Times New Roman"/>
          <w:sz w:val="28"/>
          <w:szCs w:val="28"/>
        </w:rPr>
        <w:t xml:space="preserve"> В. П. </w:t>
      </w:r>
      <w:proofErr w:type="spellStart"/>
      <w:r w:rsidRPr="002C47F6">
        <w:rPr>
          <w:rFonts w:ascii="Times New Roman" w:eastAsia="Times New Roman" w:hAnsi="Times New Roman" w:cs="Times New Roman"/>
          <w:sz w:val="28"/>
          <w:szCs w:val="28"/>
        </w:rPr>
        <w:t>Налогообложение</w:t>
      </w:r>
      <w:proofErr w:type="spellEnd"/>
      <w:r w:rsidRPr="002C47F6">
        <w:rPr>
          <w:rFonts w:ascii="Times New Roman" w:eastAsia="Times New Roman" w:hAnsi="Times New Roman" w:cs="Times New Roman"/>
          <w:sz w:val="28"/>
          <w:szCs w:val="28"/>
        </w:rPr>
        <w:t xml:space="preserve">: </w:t>
      </w:r>
      <w:proofErr w:type="spellStart"/>
      <w:r w:rsidRPr="002C47F6">
        <w:rPr>
          <w:rFonts w:ascii="Times New Roman" w:eastAsia="Times New Roman" w:hAnsi="Times New Roman" w:cs="Times New Roman"/>
          <w:sz w:val="28"/>
          <w:szCs w:val="28"/>
        </w:rPr>
        <w:t>теории</w:t>
      </w:r>
      <w:proofErr w:type="spellEnd"/>
      <w:r w:rsidRPr="002C47F6">
        <w:rPr>
          <w:rFonts w:ascii="Times New Roman" w:eastAsia="Times New Roman" w:hAnsi="Times New Roman" w:cs="Times New Roman"/>
          <w:sz w:val="28"/>
          <w:szCs w:val="28"/>
        </w:rPr>
        <w:t xml:space="preserve">, </w:t>
      </w:r>
      <w:proofErr w:type="spellStart"/>
      <w:r w:rsidRPr="002C47F6">
        <w:rPr>
          <w:rFonts w:ascii="Times New Roman" w:eastAsia="Times New Roman" w:hAnsi="Times New Roman" w:cs="Times New Roman"/>
          <w:sz w:val="28"/>
          <w:szCs w:val="28"/>
        </w:rPr>
        <w:t>проблемы</w:t>
      </w:r>
      <w:proofErr w:type="spellEnd"/>
      <w:r w:rsidRPr="002C47F6">
        <w:rPr>
          <w:rFonts w:ascii="Times New Roman" w:eastAsia="Times New Roman" w:hAnsi="Times New Roman" w:cs="Times New Roman"/>
          <w:sz w:val="28"/>
          <w:szCs w:val="28"/>
        </w:rPr>
        <w:t xml:space="preserve">, </w:t>
      </w:r>
      <w:proofErr w:type="spellStart"/>
      <w:r w:rsidRPr="002C47F6">
        <w:rPr>
          <w:rFonts w:ascii="Times New Roman" w:eastAsia="Times New Roman" w:hAnsi="Times New Roman" w:cs="Times New Roman"/>
          <w:sz w:val="28"/>
          <w:szCs w:val="28"/>
        </w:rPr>
        <w:t>решения</w:t>
      </w:r>
      <w:proofErr w:type="spellEnd"/>
      <w:r w:rsidRPr="002C47F6">
        <w:rPr>
          <w:rFonts w:ascii="Times New Roman" w:eastAsia="Times New Roman" w:hAnsi="Times New Roman" w:cs="Times New Roman"/>
          <w:sz w:val="28"/>
          <w:szCs w:val="28"/>
        </w:rPr>
        <w:t xml:space="preserve"> / монографія В. П. </w:t>
      </w:r>
      <w:proofErr w:type="spellStart"/>
      <w:r w:rsidRPr="002C47F6">
        <w:rPr>
          <w:rFonts w:ascii="Times New Roman" w:eastAsia="Times New Roman" w:hAnsi="Times New Roman" w:cs="Times New Roman"/>
          <w:sz w:val="28"/>
          <w:szCs w:val="28"/>
        </w:rPr>
        <w:t>Вишневский</w:t>
      </w:r>
      <w:proofErr w:type="spellEnd"/>
      <w:r w:rsidRPr="002C47F6">
        <w:rPr>
          <w:rFonts w:ascii="Times New Roman" w:eastAsia="Times New Roman" w:hAnsi="Times New Roman" w:cs="Times New Roman"/>
          <w:sz w:val="28"/>
          <w:szCs w:val="28"/>
        </w:rPr>
        <w:t xml:space="preserve">, </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proofErr w:type="spellStart"/>
      <w:r w:rsidRPr="002C47F6">
        <w:rPr>
          <w:rFonts w:ascii="Times New Roman" w:eastAsia="Times New Roman" w:hAnsi="Times New Roman" w:cs="Times New Roman"/>
          <w:color w:val="000000"/>
          <w:sz w:val="28"/>
          <w:szCs w:val="28"/>
          <w:shd w:val="clear" w:color="auto" w:fill="FFFFFF"/>
        </w:rPr>
        <w:t>Гевлич</w:t>
      </w:r>
      <w:proofErr w:type="spellEnd"/>
      <w:r w:rsidRPr="002C47F6">
        <w:rPr>
          <w:rFonts w:ascii="Times New Roman" w:eastAsia="Times New Roman" w:hAnsi="Times New Roman" w:cs="Times New Roman"/>
          <w:color w:val="000000"/>
          <w:sz w:val="28"/>
          <w:szCs w:val="28"/>
          <w:shd w:val="clear" w:color="auto" w:fill="FFFFFF"/>
        </w:rPr>
        <w:t xml:space="preserve"> Л. Л. Застосування облікової політики як засобу підвищення ефективності бюджетного обліку / Л. Л. </w:t>
      </w:r>
      <w:proofErr w:type="spellStart"/>
      <w:r w:rsidRPr="002C47F6">
        <w:rPr>
          <w:rFonts w:ascii="Times New Roman" w:eastAsia="Times New Roman" w:hAnsi="Times New Roman" w:cs="Times New Roman"/>
          <w:color w:val="000000"/>
          <w:sz w:val="28"/>
          <w:szCs w:val="28"/>
          <w:shd w:val="clear" w:color="auto" w:fill="FFFFFF"/>
        </w:rPr>
        <w:t>Гевлич</w:t>
      </w:r>
      <w:proofErr w:type="spellEnd"/>
      <w:r w:rsidRPr="002C47F6">
        <w:rPr>
          <w:rFonts w:ascii="Times New Roman" w:eastAsia="Times New Roman" w:hAnsi="Times New Roman" w:cs="Times New Roman"/>
          <w:color w:val="000000"/>
          <w:sz w:val="28"/>
          <w:szCs w:val="28"/>
          <w:shd w:val="clear" w:color="auto" w:fill="FFFFFF"/>
        </w:rPr>
        <w:t xml:space="preserve"> // </w:t>
      </w:r>
      <w:proofErr w:type="spellStart"/>
      <w:r w:rsidRPr="002C47F6">
        <w:rPr>
          <w:rFonts w:ascii="Times New Roman" w:eastAsia="Times New Roman" w:hAnsi="Times New Roman" w:cs="Times New Roman"/>
          <w:color w:val="000000"/>
          <w:sz w:val="28"/>
          <w:szCs w:val="28"/>
          <w:shd w:val="clear" w:color="auto" w:fill="FFFFFF"/>
        </w:rPr>
        <w:t>Финансы</w:t>
      </w:r>
      <w:proofErr w:type="spellEnd"/>
      <w:r w:rsidRPr="002C47F6">
        <w:rPr>
          <w:rFonts w:ascii="Times New Roman" w:eastAsia="Times New Roman" w:hAnsi="Times New Roman" w:cs="Times New Roman"/>
          <w:color w:val="000000"/>
          <w:sz w:val="28"/>
          <w:szCs w:val="28"/>
          <w:shd w:val="clear" w:color="auto" w:fill="FFFFFF"/>
        </w:rPr>
        <w:t xml:space="preserve">, </w:t>
      </w:r>
      <w:proofErr w:type="spellStart"/>
      <w:r w:rsidRPr="002C47F6">
        <w:rPr>
          <w:rFonts w:ascii="Times New Roman" w:eastAsia="Times New Roman" w:hAnsi="Times New Roman" w:cs="Times New Roman"/>
          <w:color w:val="000000"/>
          <w:sz w:val="28"/>
          <w:szCs w:val="28"/>
          <w:shd w:val="clear" w:color="auto" w:fill="FFFFFF"/>
        </w:rPr>
        <w:t>учет</w:t>
      </w:r>
      <w:proofErr w:type="spellEnd"/>
      <w:r w:rsidRPr="002C47F6">
        <w:rPr>
          <w:rFonts w:ascii="Times New Roman" w:eastAsia="Times New Roman" w:hAnsi="Times New Roman" w:cs="Times New Roman"/>
          <w:color w:val="000000"/>
          <w:sz w:val="28"/>
          <w:szCs w:val="28"/>
          <w:shd w:val="clear" w:color="auto" w:fill="FFFFFF"/>
        </w:rPr>
        <w:t xml:space="preserve">, банки. - 2012. - </w:t>
      </w:r>
      <w:proofErr w:type="spellStart"/>
      <w:r w:rsidRPr="002C47F6">
        <w:rPr>
          <w:rFonts w:ascii="Times New Roman" w:eastAsia="Times New Roman" w:hAnsi="Times New Roman" w:cs="Times New Roman"/>
          <w:color w:val="000000"/>
          <w:sz w:val="28"/>
          <w:szCs w:val="28"/>
          <w:shd w:val="clear" w:color="auto" w:fill="FFFFFF"/>
        </w:rPr>
        <w:t>Вып</w:t>
      </w:r>
      <w:proofErr w:type="spellEnd"/>
      <w:r w:rsidRPr="002C47F6">
        <w:rPr>
          <w:rFonts w:ascii="Times New Roman" w:eastAsia="Times New Roman" w:hAnsi="Times New Roman" w:cs="Times New Roman"/>
          <w:color w:val="000000"/>
          <w:sz w:val="28"/>
          <w:szCs w:val="28"/>
          <w:shd w:val="clear" w:color="auto" w:fill="FFFFFF"/>
        </w:rPr>
        <w:t>. 1 (18). – С. 42– 49.</w:t>
      </w:r>
    </w:p>
    <w:p w:rsidR="002C47F6" w:rsidRPr="002C47F6" w:rsidRDefault="002C47F6" w:rsidP="002C47F6">
      <w:pPr>
        <w:widowControl w:val="0"/>
        <w:numPr>
          <w:ilvl w:val="0"/>
          <w:numId w:val="7"/>
        </w:numPr>
        <w:spacing w:after="0" w:line="360" w:lineRule="auto"/>
        <w:ind w:left="0" w:firstLine="709"/>
        <w:jc w:val="both"/>
        <w:rPr>
          <w:rFonts w:ascii="Times New Roman" w:eastAsia="Times New Roman" w:hAnsi="Times New Roman" w:cs="Times New Roman"/>
          <w:sz w:val="28"/>
          <w:szCs w:val="28"/>
        </w:rPr>
      </w:pPr>
      <w:r w:rsidRPr="002C47F6">
        <w:rPr>
          <w:rFonts w:ascii="Times New Roman" w:eastAsia="Times New Roman" w:hAnsi="Times New Roman" w:cs="Times New Roman"/>
          <w:sz w:val="28"/>
          <w:szCs w:val="28"/>
        </w:rPr>
        <w:t xml:space="preserve">Гетьман О.О. Економіка підприємства [Текст]: </w:t>
      </w:r>
      <w:proofErr w:type="spellStart"/>
      <w:r w:rsidRPr="002C47F6">
        <w:rPr>
          <w:rFonts w:ascii="Times New Roman" w:eastAsia="Times New Roman" w:hAnsi="Times New Roman" w:cs="Times New Roman"/>
          <w:sz w:val="28"/>
          <w:szCs w:val="28"/>
        </w:rPr>
        <w:t>навч</w:t>
      </w:r>
      <w:proofErr w:type="spellEnd"/>
      <w:r w:rsidRPr="002C47F6">
        <w:rPr>
          <w:rFonts w:ascii="Times New Roman" w:eastAsia="Times New Roman" w:hAnsi="Times New Roman" w:cs="Times New Roman"/>
          <w:sz w:val="28"/>
          <w:szCs w:val="28"/>
        </w:rPr>
        <w:t>. посібник для студентів вищих навчальних закладів / О.О. Гетьман, В.М. Шаповал. – К.: Центр навчальної літератури, 2006. – 488 с.</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sz w:val="28"/>
          <w:szCs w:val="28"/>
        </w:rPr>
      </w:pPr>
      <w:proofErr w:type="spellStart"/>
      <w:r w:rsidRPr="002C47F6">
        <w:rPr>
          <w:rFonts w:ascii="Times New Roman" w:eastAsia="Times New Roman" w:hAnsi="Times New Roman" w:cs="Times New Roman"/>
          <w:sz w:val="28"/>
          <w:szCs w:val="28"/>
        </w:rPr>
        <w:t>Голов</w:t>
      </w:r>
      <w:proofErr w:type="spellEnd"/>
      <w:r w:rsidRPr="002C47F6">
        <w:rPr>
          <w:rFonts w:ascii="Times New Roman" w:eastAsia="Times New Roman" w:hAnsi="Times New Roman" w:cs="Times New Roman"/>
          <w:sz w:val="28"/>
          <w:szCs w:val="28"/>
        </w:rPr>
        <w:t xml:space="preserve"> С. Вдосконалення бухгалтерського обліку і фінансової звітності в Україні в контексті євроінтеграції / С. </w:t>
      </w:r>
      <w:proofErr w:type="spellStart"/>
      <w:r w:rsidRPr="002C47F6">
        <w:rPr>
          <w:rFonts w:ascii="Times New Roman" w:eastAsia="Times New Roman" w:hAnsi="Times New Roman" w:cs="Times New Roman"/>
          <w:sz w:val="28"/>
          <w:szCs w:val="28"/>
        </w:rPr>
        <w:t>Голов</w:t>
      </w:r>
      <w:proofErr w:type="spellEnd"/>
      <w:r w:rsidRPr="002C47F6">
        <w:rPr>
          <w:rFonts w:ascii="Times New Roman" w:eastAsia="Times New Roman" w:hAnsi="Times New Roman" w:cs="Times New Roman"/>
          <w:sz w:val="28"/>
          <w:szCs w:val="28"/>
        </w:rPr>
        <w:t xml:space="preserve"> // Бухгалтерський облік і аудит. – 1/2014. – С. 3-17</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sz w:val="28"/>
          <w:szCs w:val="28"/>
        </w:rPr>
      </w:pPr>
      <w:r w:rsidRPr="002C47F6">
        <w:rPr>
          <w:rFonts w:ascii="Times New Roman" w:eastAsia="Times New Roman" w:hAnsi="Times New Roman" w:cs="Times New Roman"/>
          <w:sz w:val="28"/>
          <w:szCs w:val="28"/>
        </w:rPr>
        <w:t>Городянська Л. Особливості технічного забезпечення системи бухгалтерського обліку / Л. Городянська // Бухгалтерський облік і аудит. – 2009. – №10. –С. 17-22.</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proofErr w:type="spellStart"/>
      <w:r w:rsidRPr="002C47F6">
        <w:rPr>
          <w:rFonts w:ascii="Times New Roman" w:eastAsia="Times New Roman" w:hAnsi="Times New Roman" w:cs="Times New Roman"/>
          <w:color w:val="000000"/>
          <w:sz w:val="28"/>
          <w:szCs w:val="28"/>
        </w:rPr>
        <w:t>Джог</w:t>
      </w:r>
      <w:proofErr w:type="spellEnd"/>
      <w:r w:rsidRPr="002C47F6">
        <w:rPr>
          <w:rFonts w:ascii="Times New Roman" w:eastAsia="Times New Roman" w:hAnsi="Times New Roman" w:cs="Times New Roman"/>
          <w:color w:val="000000"/>
          <w:sz w:val="28"/>
          <w:szCs w:val="28"/>
        </w:rPr>
        <w:t xml:space="preserve"> Р.Т. Бухгалтерський облік у бюджетних установах: </w:t>
      </w:r>
      <w:proofErr w:type="spellStart"/>
      <w:r w:rsidRPr="002C47F6">
        <w:rPr>
          <w:rFonts w:ascii="Times New Roman" w:eastAsia="Times New Roman" w:hAnsi="Times New Roman" w:cs="Times New Roman"/>
          <w:color w:val="000000"/>
          <w:sz w:val="28"/>
          <w:szCs w:val="28"/>
        </w:rPr>
        <w:t>Навч</w:t>
      </w:r>
      <w:proofErr w:type="spellEnd"/>
      <w:r w:rsidRPr="002C47F6">
        <w:rPr>
          <w:rFonts w:ascii="Times New Roman" w:eastAsia="Times New Roman" w:hAnsi="Times New Roman" w:cs="Times New Roman"/>
          <w:color w:val="000000"/>
          <w:sz w:val="28"/>
          <w:szCs w:val="28"/>
        </w:rPr>
        <w:t xml:space="preserve">. посібник. – К.: КНЕУ, 2004. – 250 с. </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proofErr w:type="spellStart"/>
      <w:r w:rsidRPr="002C47F6">
        <w:rPr>
          <w:rFonts w:ascii="Times New Roman" w:eastAsia="Times New Roman" w:hAnsi="Times New Roman" w:cs="Times New Roman"/>
          <w:color w:val="000000"/>
          <w:sz w:val="28"/>
          <w:szCs w:val="28"/>
        </w:rPr>
        <w:t>Дікань</w:t>
      </w:r>
      <w:proofErr w:type="spellEnd"/>
      <w:r w:rsidRPr="002C47F6">
        <w:rPr>
          <w:rFonts w:ascii="Times New Roman" w:eastAsia="Times New Roman" w:hAnsi="Times New Roman" w:cs="Times New Roman"/>
          <w:color w:val="000000"/>
          <w:sz w:val="28"/>
          <w:szCs w:val="28"/>
        </w:rPr>
        <w:t xml:space="preserve"> Л.В. Контроль і ревізія : </w:t>
      </w:r>
      <w:proofErr w:type="spellStart"/>
      <w:r w:rsidRPr="002C47F6">
        <w:rPr>
          <w:rFonts w:ascii="Times New Roman" w:eastAsia="Times New Roman" w:hAnsi="Times New Roman" w:cs="Times New Roman"/>
          <w:color w:val="000000"/>
          <w:sz w:val="28"/>
          <w:szCs w:val="28"/>
        </w:rPr>
        <w:t>навч</w:t>
      </w:r>
      <w:proofErr w:type="spellEnd"/>
      <w:r w:rsidRPr="002C47F6">
        <w:rPr>
          <w:rFonts w:ascii="Times New Roman" w:eastAsia="Times New Roman" w:hAnsi="Times New Roman" w:cs="Times New Roman"/>
          <w:color w:val="000000"/>
          <w:sz w:val="28"/>
          <w:szCs w:val="28"/>
        </w:rPr>
        <w:t xml:space="preserve">. посібник / Л.В. </w:t>
      </w:r>
      <w:proofErr w:type="spellStart"/>
      <w:r w:rsidRPr="002C47F6">
        <w:rPr>
          <w:rFonts w:ascii="Times New Roman" w:eastAsia="Times New Roman" w:hAnsi="Times New Roman" w:cs="Times New Roman"/>
          <w:color w:val="000000"/>
          <w:sz w:val="28"/>
          <w:szCs w:val="28"/>
        </w:rPr>
        <w:t>Дікань</w:t>
      </w:r>
      <w:proofErr w:type="spellEnd"/>
      <w:r w:rsidRPr="002C47F6">
        <w:rPr>
          <w:rFonts w:ascii="Times New Roman" w:eastAsia="Times New Roman" w:hAnsi="Times New Roman" w:cs="Times New Roman"/>
          <w:color w:val="000000"/>
          <w:sz w:val="28"/>
          <w:szCs w:val="28"/>
        </w:rPr>
        <w:t xml:space="preserve">. – 2-ге вид., перероб. і доповнене. – К. : Знання, 2007. – 327 с. </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2C47F6">
        <w:rPr>
          <w:rFonts w:ascii="Times New Roman" w:eastAsia="Times New Roman" w:hAnsi="Times New Roman" w:cs="Times New Roman"/>
          <w:color w:val="000000"/>
          <w:sz w:val="28"/>
          <w:szCs w:val="28"/>
        </w:rPr>
        <w:t xml:space="preserve">Дрозд І.К. Бухгалтерський облік та внутрішній державний аудит за міжнародними стандартами : у 3 ч. / за </w:t>
      </w:r>
      <w:proofErr w:type="spellStart"/>
      <w:r w:rsidRPr="002C47F6">
        <w:rPr>
          <w:rFonts w:ascii="Times New Roman" w:eastAsia="Times New Roman" w:hAnsi="Times New Roman" w:cs="Times New Roman"/>
          <w:color w:val="000000"/>
          <w:sz w:val="28"/>
          <w:szCs w:val="28"/>
        </w:rPr>
        <w:t>заг</w:t>
      </w:r>
      <w:proofErr w:type="spellEnd"/>
      <w:r w:rsidRPr="002C47F6">
        <w:rPr>
          <w:rFonts w:ascii="Times New Roman" w:eastAsia="Times New Roman" w:hAnsi="Times New Roman" w:cs="Times New Roman"/>
          <w:color w:val="000000"/>
          <w:sz w:val="28"/>
          <w:szCs w:val="28"/>
        </w:rPr>
        <w:t xml:space="preserve">. ред. М.В. </w:t>
      </w:r>
      <w:proofErr w:type="spellStart"/>
      <w:r w:rsidRPr="002C47F6">
        <w:rPr>
          <w:rFonts w:ascii="Times New Roman" w:eastAsia="Times New Roman" w:hAnsi="Times New Roman" w:cs="Times New Roman"/>
          <w:color w:val="000000"/>
          <w:sz w:val="28"/>
          <w:szCs w:val="28"/>
        </w:rPr>
        <w:t>Кужельного</w:t>
      </w:r>
      <w:proofErr w:type="spellEnd"/>
      <w:r w:rsidRPr="002C47F6">
        <w:rPr>
          <w:rFonts w:ascii="Times New Roman" w:eastAsia="Times New Roman" w:hAnsi="Times New Roman" w:cs="Times New Roman"/>
          <w:color w:val="000000"/>
          <w:sz w:val="28"/>
          <w:szCs w:val="28"/>
        </w:rPr>
        <w:t xml:space="preserve">. – К. : УАСБА, 2009. – Ч. ІІ : Міжнародні стандарти внутрішнього аудиту державного сектору / </w:t>
      </w:r>
      <w:proofErr w:type="spellStart"/>
      <w:r w:rsidRPr="002C47F6">
        <w:rPr>
          <w:rFonts w:ascii="Times New Roman" w:eastAsia="Times New Roman" w:hAnsi="Times New Roman" w:cs="Times New Roman"/>
          <w:color w:val="000000"/>
          <w:sz w:val="28"/>
          <w:szCs w:val="28"/>
        </w:rPr>
        <w:t>К.Дрозд</w:t>
      </w:r>
      <w:proofErr w:type="spellEnd"/>
      <w:r w:rsidRPr="002C47F6">
        <w:rPr>
          <w:rFonts w:ascii="Times New Roman" w:eastAsia="Times New Roman" w:hAnsi="Times New Roman" w:cs="Times New Roman"/>
          <w:color w:val="000000"/>
          <w:sz w:val="28"/>
          <w:szCs w:val="28"/>
        </w:rPr>
        <w:t xml:space="preserve">, О.О. </w:t>
      </w:r>
      <w:proofErr w:type="spellStart"/>
      <w:r w:rsidRPr="002C47F6">
        <w:rPr>
          <w:rFonts w:ascii="Times New Roman" w:eastAsia="Times New Roman" w:hAnsi="Times New Roman" w:cs="Times New Roman"/>
          <w:color w:val="000000"/>
          <w:sz w:val="28"/>
          <w:szCs w:val="28"/>
        </w:rPr>
        <w:t>Чечуліна</w:t>
      </w:r>
      <w:proofErr w:type="spellEnd"/>
      <w:r w:rsidRPr="002C47F6">
        <w:rPr>
          <w:rFonts w:ascii="Times New Roman" w:eastAsia="Times New Roman" w:hAnsi="Times New Roman" w:cs="Times New Roman"/>
          <w:color w:val="000000"/>
          <w:sz w:val="28"/>
          <w:szCs w:val="28"/>
        </w:rPr>
        <w:t xml:space="preserve">. – К., 2009. – 312 с. </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sz w:val="28"/>
          <w:szCs w:val="28"/>
        </w:rPr>
      </w:pPr>
      <w:proofErr w:type="spellStart"/>
      <w:r w:rsidRPr="002C47F6">
        <w:rPr>
          <w:rFonts w:ascii="Times New Roman" w:eastAsia="Times New Roman" w:hAnsi="Times New Roman" w:cs="Times New Roman"/>
          <w:sz w:val="28"/>
          <w:szCs w:val="28"/>
        </w:rPr>
        <w:t>Еклунд</w:t>
      </w:r>
      <w:proofErr w:type="spellEnd"/>
      <w:r w:rsidRPr="002C47F6">
        <w:rPr>
          <w:rFonts w:ascii="Times New Roman" w:eastAsia="Times New Roman" w:hAnsi="Times New Roman" w:cs="Times New Roman"/>
          <w:sz w:val="28"/>
          <w:szCs w:val="28"/>
        </w:rPr>
        <w:t xml:space="preserve"> К. </w:t>
      </w:r>
      <w:proofErr w:type="spellStart"/>
      <w:r w:rsidRPr="002C47F6">
        <w:rPr>
          <w:rFonts w:ascii="Times New Roman" w:eastAsia="Times New Roman" w:hAnsi="Times New Roman" w:cs="Times New Roman"/>
          <w:sz w:val="28"/>
          <w:szCs w:val="28"/>
        </w:rPr>
        <w:t>Эффективная</w:t>
      </w:r>
      <w:proofErr w:type="spellEnd"/>
      <w:r w:rsidRPr="002C47F6">
        <w:rPr>
          <w:rFonts w:ascii="Times New Roman" w:eastAsia="Times New Roman" w:hAnsi="Times New Roman" w:cs="Times New Roman"/>
          <w:sz w:val="28"/>
          <w:szCs w:val="28"/>
        </w:rPr>
        <w:t xml:space="preserve"> </w:t>
      </w:r>
      <w:proofErr w:type="spellStart"/>
      <w:r w:rsidRPr="002C47F6">
        <w:rPr>
          <w:rFonts w:ascii="Times New Roman" w:eastAsia="Times New Roman" w:hAnsi="Times New Roman" w:cs="Times New Roman"/>
          <w:sz w:val="28"/>
          <w:szCs w:val="28"/>
        </w:rPr>
        <w:t>экономика</w:t>
      </w:r>
      <w:proofErr w:type="spellEnd"/>
      <w:r w:rsidRPr="002C47F6">
        <w:rPr>
          <w:rFonts w:ascii="Times New Roman" w:eastAsia="Times New Roman" w:hAnsi="Times New Roman" w:cs="Times New Roman"/>
          <w:sz w:val="28"/>
          <w:szCs w:val="28"/>
        </w:rPr>
        <w:t xml:space="preserve"> – </w:t>
      </w:r>
      <w:proofErr w:type="spellStart"/>
      <w:r w:rsidRPr="002C47F6">
        <w:rPr>
          <w:rFonts w:ascii="Times New Roman" w:eastAsia="Times New Roman" w:hAnsi="Times New Roman" w:cs="Times New Roman"/>
          <w:sz w:val="28"/>
          <w:szCs w:val="28"/>
        </w:rPr>
        <w:t>шведская</w:t>
      </w:r>
      <w:proofErr w:type="spellEnd"/>
      <w:r w:rsidRPr="002C47F6">
        <w:rPr>
          <w:rFonts w:ascii="Times New Roman" w:eastAsia="Times New Roman" w:hAnsi="Times New Roman" w:cs="Times New Roman"/>
          <w:sz w:val="28"/>
          <w:szCs w:val="28"/>
        </w:rPr>
        <w:t xml:space="preserve"> модель / К. </w:t>
      </w:r>
      <w:proofErr w:type="spellStart"/>
      <w:r w:rsidRPr="002C47F6">
        <w:rPr>
          <w:rFonts w:ascii="Times New Roman" w:eastAsia="Times New Roman" w:hAnsi="Times New Roman" w:cs="Times New Roman"/>
          <w:sz w:val="28"/>
          <w:szCs w:val="28"/>
        </w:rPr>
        <w:t>Еклунд</w:t>
      </w:r>
      <w:proofErr w:type="spellEnd"/>
      <w:r w:rsidRPr="002C47F6">
        <w:rPr>
          <w:rFonts w:ascii="Times New Roman" w:eastAsia="Times New Roman" w:hAnsi="Times New Roman" w:cs="Times New Roman"/>
          <w:sz w:val="28"/>
          <w:szCs w:val="28"/>
        </w:rPr>
        <w:t xml:space="preserve"> [</w:t>
      </w:r>
      <w:proofErr w:type="spellStart"/>
      <w:r w:rsidRPr="002C47F6">
        <w:rPr>
          <w:rFonts w:ascii="Times New Roman" w:eastAsia="Times New Roman" w:hAnsi="Times New Roman" w:cs="Times New Roman"/>
          <w:sz w:val="28"/>
          <w:szCs w:val="28"/>
        </w:rPr>
        <w:t>под</w:t>
      </w:r>
      <w:proofErr w:type="spellEnd"/>
      <w:r w:rsidRPr="002C47F6">
        <w:rPr>
          <w:rFonts w:ascii="Times New Roman" w:eastAsia="Times New Roman" w:hAnsi="Times New Roman" w:cs="Times New Roman"/>
          <w:sz w:val="28"/>
          <w:szCs w:val="28"/>
        </w:rPr>
        <w:t xml:space="preserve"> ред. А. А. Волков] – М. : </w:t>
      </w:r>
      <w:proofErr w:type="spellStart"/>
      <w:r w:rsidRPr="002C47F6">
        <w:rPr>
          <w:rFonts w:ascii="Times New Roman" w:eastAsia="Times New Roman" w:hAnsi="Times New Roman" w:cs="Times New Roman"/>
          <w:sz w:val="28"/>
          <w:szCs w:val="28"/>
        </w:rPr>
        <w:t>Экономика</w:t>
      </w:r>
      <w:proofErr w:type="spellEnd"/>
      <w:r w:rsidRPr="002C47F6">
        <w:rPr>
          <w:rFonts w:ascii="Times New Roman" w:eastAsia="Times New Roman" w:hAnsi="Times New Roman" w:cs="Times New Roman"/>
          <w:sz w:val="28"/>
          <w:szCs w:val="28"/>
        </w:rPr>
        <w:t xml:space="preserve">, 1991. – 349 с. </w:t>
      </w:r>
    </w:p>
    <w:p w:rsidR="002C47F6" w:rsidRPr="002C47F6" w:rsidRDefault="002C47F6" w:rsidP="002C47F6">
      <w:pPr>
        <w:widowControl w:val="0"/>
        <w:numPr>
          <w:ilvl w:val="0"/>
          <w:numId w:val="7"/>
        </w:numPr>
        <w:spacing w:after="0" w:line="360" w:lineRule="auto"/>
        <w:ind w:left="0" w:firstLine="709"/>
        <w:contextualSpacing/>
        <w:jc w:val="both"/>
        <w:rPr>
          <w:rFonts w:ascii="Times New Roman" w:eastAsia="Times New Roman" w:hAnsi="Times New Roman" w:cs="Times New Roman"/>
          <w:sz w:val="28"/>
          <w:szCs w:val="28"/>
          <w:lang w:eastAsia="uk-UA"/>
        </w:rPr>
      </w:pPr>
      <w:r w:rsidRPr="002C47F6">
        <w:rPr>
          <w:rFonts w:ascii="Times New Roman" w:eastAsia="Times New Roman" w:hAnsi="Times New Roman" w:cs="Times New Roman"/>
          <w:sz w:val="28"/>
          <w:szCs w:val="28"/>
        </w:rPr>
        <w:t xml:space="preserve">Економічний аналіз [Текст]: </w:t>
      </w:r>
      <w:proofErr w:type="spellStart"/>
      <w:r w:rsidRPr="002C47F6">
        <w:rPr>
          <w:rFonts w:ascii="Times New Roman" w:eastAsia="Times New Roman" w:hAnsi="Times New Roman" w:cs="Times New Roman"/>
          <w:sz w:val="28"/>
          <w:szCs w:val="28"/>
        </w:rPr>
        <w:t>навч</w:t>
      </w:r>
      <w:proofErr w:type="spellEnd"/>
      <w:r w:rsidRPr="002C47F6">
        <w:rPr>
          <w:rFonts w:ascii="Times New Roman" w:eastAsia="Times New Roman" w:hAnsi="Times New Roman" w:cs="Times New Roman"/>
          <w:sz w:val="28"/>
          <w:szCs w:val="28"/>
        </w:rPr>
        <w:t xml:space="preserve">. посібник / М.А. </w:t>
      </w:r>
      <w:proofErr w:type="spellStart"/>
      <w:r w:rsidRPr="002C47F6">
        <w:rPr>
          <w:rFonts w:ascii="Times New Roman" w:eastAsia="Times New Roman" w:hAnsi="Times New Roman" w:cs="Times New Roman"/>
          <w:sz w:val="28"/>
          <w:szCs w:val="28"/>
        </w:rPr>
        <w:t>Болюх</w:t>
      </w:r>
      <w:proofErr w:type="spellEnd"/>
      <w:r w:rsidRPr="002C47F6">
        <w:rPr>
          <w:rFonts w:ascii="Times New Roman" w:eastAsia="Times New Roman" w:hAnsi="Times New Roman" w:cs="Times New Roman"/>
          <w:sz w:val="28"/>
          <w:szCs w:val="28"/>
        </w:rPr>
        <w:t xml:space="preserve">, В.З. </w:t>
      </w:r>
      <w:proofErr w:type="spellStart"/>
      <w:r w:rsidRPr="002C47F6">
        <w:rPr>
          <w:rFonts w:ascii="Times New Roman" w:eastAsia="Times New Roman" w:hAnsi="Times New Roman" w:cs="Times New Roman"/>
          <w:sz w:val="28"/>
          <w:szCs w:val="28"/>
        </w:rPr>
        <w:t>Бурчевський</w:t>
      </w:r>
      <w:proofErr w:type="spellEnd"/>
      <w:r w:rsidRPr="002C47F6">
        <w:rPr>
          <w:rFonts w:ascii="Times New Roman" w:eastAsia="Times New Roman" w:hAnsi="Times New Roman" w:cs="Times New Roman"/>
          <w:sz w:val="28"/>
          <w:szCs w:val="28"/>
        </w:rPr>
        <w:t xml:space="preserve">, М.І. </w:t>
      </w:r>
      <w:proofErr w:type="spellStart"/>
      <w:r w:rsidRPr="002C47F6">
        <w:rPr>
          <w:rFonts w:ascii="Times New Roman" w:eastAsia="Times New Roman" w:hAnsi="Times New Roman" w:cs="Times New Roman"/>
          <w:sz w:val="28"/>
          <w:szCs w:val="28"/>
        </w:rPr>
        <w:t>Горбаток</w:t>
      </w:r>
      <w:proofErr w:type="spellEnd"/>
      <w:r w:rsidRPr="002C47F6">
        <w:rPr>
          <w:rFonts w:ascii="Times New Roman" w:eastAsia="Times New Roman" w:hAnsi="Times New Roman" w:cs="Times New Roman"/>
          <w:sz w:val="28"/>
          <w:szCs w:val="28"/>
        </w:rPr>
        <w:t>; за ред. акад. НАНУ, проф. М.Г. Чумаченка. — К.: КНЕУ, 2001. — 540 с.</w:t>
      </w:r>
    </w:p>
    <w:p w:rsidR="002C47F6" w:rsidRPr="002C47F6" w:rsidRDefault="002C47F6" w:rsidP="002C47F6">
      <w:pPr>
        <w:widowControl w:val="0"/>
        <w:numPr>
          <w:ilvl w:val="0"/>
          <w:numId w:val="7"/>
        </w:numPr>
        <w:spacing w:after="0" w:line="360" w:lineRule="auto"/>
        <w:ind w:left="0" w:firstLine="709"/>
        <w:contextualSpacing/>
        <w:jc w:val="both"/>
        <w:rPr>
          <w:rFonts w:ascii="Times New Roman" w:eastAsia="Times New Roman" w:hAnsi="Times New Roman" w:cs="Times New Roman"/>
          <w:sz w:val="28"/>
          <w:szCs w:val="28"/>
        </w:rPr>
      </w:pPr>
      <w:r w:rsidRPr="002C47F6">
        <w:rPr>
          <w:rFonts w:ascii="Times New Roman" w:eastAsia="Times New Roman" w:hAnsi="Times New Roman" w:cs="Times New Roman"/>
          <w:bCs/>
          <w:sz w:val="28"/>
          <w:szCs w:val="28"/>
        </w:rPr>
        <w:t xml:space="preserve">Економічний аналіз </w:t>
      </w:r>
      <w:r w:rsidRPr="002C47F6">
        <w:rPr>
          <w:rFonts w:ascii="Times New Roman" w:eastAsia="Times New Roman" w:hAnsi="Times New Roman" w:cs="Times New Roman"/>
          <w:sz w:val="28"/>
          <w:szCs w:val="28"/>
        </w:rPr>
        <w:t>[Текст]</w:t>
      </w:r>
      <w:r w:rsidRPr="002C47F6">
        <w:rPr>
          <w:rFonts w:ascii="Times New Roman" w:eastAsia="Times New Roman" w:hAnsi="Times New Roman" w:cs="Times New Roman"/>
          <w:bCs/>
          <w:sz w:val="28"/>
          <w:szCs w:val="28"/>
        </w:rPr>
        <w:t xml:space="preserve">: </w:t>
      </w:r>
      <w:proofErr w:type="spellStart"/>
      <w:r w:rsidRPr="002C47F6">
        <w:rPr>
          <w:rFonts w:ascii="Times New Roman" w:eastAsia="Times New Roman" w:hAnsi="Times New Roman" w:cs="Times New Roman"/>
          <w:bCs/>
          <w:sz w:val="28"/>
          <w:szCs w:val="28"/>
        </w:rPr>
        <w:t>навч</w:t>
      </w:r>
      <w:proofErr w:type="spellEnd"/>
      <w:r w:rsidRPr="002C47F6">
        <w:rPr>
          <w:rFonts w:ascii="Times New Roman" w:eastAsia="Times New Roman" w:hAnsi="Times New Roman" w:cs="Times New Roman"/>
          <w:bCs/>
          <w:sz w:val="28"/>
          <w:szCs w:val="28"/>
        </w:rPr>
        <w:t xml:space="preserve">. посібник / Н.А. Волкова, Р.М. </w:t>
      </w:r>
      <w:proofErr w:type="spellStart"/>
      <w:r w:rsidRPr="002C47F6">
        <w:rPr>
          <w:rFonts w:ascii="Times New Roman" w:eastAsia="Times New Roman" w:hAnsi="Times New Roman" w:cs="Times New Roman"/>
          <w:bCs/>
          <w:sz w:val="28"/>
          <w:szCs w:val="28"/>
        </w:rPr>
        <w:t>Волчек</w:t>
      </w:r>
      <w:proofErr w:type="spellEnd"/>
      <w:r w:rsidRPr="002C47F6">
        <w:rPr>
          <w:rFonts w:ascii="Times New Roman" w:eastAsia="Times New Roman" w:hAnsi="Times New Roman" w:cs="Times New Roman"/>
          <w:bCs/>
          <w:sz w:val="28"/>
          <w:szCs w:val="28"/>
        </w:rPr>
        <w:t xml:space="preserve">, О.М. </w:t>
      </w:r>
      <w:proofErr w:type="spellStart"/>
      <w:r w:rsidRPr="002C47F6">
        <w:rPr>
          <w:rFonts w:ascii="Times New Roman" w:eastAsia="Times New Roman" w:hAnsi="Times New Roman" w:cs="Times New Roman"/>
          <w:bCs/>
          <w:sz w:val="28"/>
          <w:szCs w:val="28"/>
        </w:rPr>
        <w:t>Гайдаєнко</w:t>
      </w:r>
      <w:proofErr w:type="spellEnd"/>
      <w:r w:rsidRPr="002C47F6">
        <w:rPr>
          <w:rFonts w:ascii="Times New Roman" w:eastAsia="Times New Roman" w:hAnsi="Times New Roman" w:cs="Times New Roman"/>
          <w:bCs/>
          <w:sz w:val="28"/>
          <w:szCs w:val="28"/>
        </w:rPr>
        <w:t xml:space="preserve"> та ін. – Одеса: ОНЕУ, ротапринт, 2015. – 310 с.</w:t>
      </w:r>
    </w:p>
    <w:p w:rsidR="002C47F6" w:rsidRPr="002C47F6" w:rsidRDefault="002C47F6" w:rsidP="002C47F6">
      <w:pPr>
        <w:widowControl w:val="0"/>
        <w:numPr>
          <w:ilvl w:val="0"/>
          <w:numId w:val="7"/>
        </w:numPr>
        <w:autoSpaceDE w:val="0"/>
        <w:autoSpaceDN w:val="0"/>
        <w:adjustRightInd w:val="0"/>
        <w:spacing w:after="0" w:line="360" w:lineRule="auto"/>
        <w:ind w:left="0" w:firstLine="709"/>
        <w:contextualSpacing/>
        <w:jc w:val="both"/>
        <w:rPr>
          <w:rFonts w:ascii="Times New Roman" w:eastAsia="Times New Roman" w:hAnsi="Times New Roman" w:cs="Times New Roman"/>
          <w:sz w:val="28"/>
          <w:szCs w:val="28"/>
        </w:rPr>
      </w:pPr>
      <w:r w:rsidRPr="002C47F6">
        <w:rPr>
          <w:rFonts w:ascii="Times New Roman" w:eastAsia="Times New Roman" w:hAnsi="Times New Roman" w:cs="Times New Roman"/>
          <w:sz w:val="28"/>
          <w:szCs w:val="28"/>
        </w:rPr>
        <w:t xml:space="preserve">Економічний аналіз і моделювання господарської діяльності підприємства: навчальний посібник [Текст] / М.В. Румянцев, Н.В. Касьянова, Д.В. Солоха, О.О. Тарасова. – Донецьк: </w:t>
      </w:r>
      <w:proofErr w:type="spellStart"/>
      <w:r w:rsidRPr="002C47F6">
        <w:rPr>
          <w:rFonts w:ascii="Times New Roman" w:eastAsia="Times New Roman" w:hAnsi="Times New Roman" w:cs="Times New Roman"/>
          <w:sz w:val="28"/>
          <w:szCs w:val="28"/>
        </w:rPr>
        <w:t>ДонНТУ</w:t>
      </w:r>
      <w:proofErr w:type="spellEnd"/>
      <w:r w:rsidRPr="002C47F6">
        <w:rPr>
          <w:rFonts w:ascii="Times New Roman" w:eastAsia="Times New Roman" w:hAnsi="Times New Roman" w:cs="Times New Roman"/>
          <w:sz w:val="28"/>
          <w:szCs w:val="28"/>
        </w:rPr>
        <w:t>, 2013. – 296 с.</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sz w:val="28"/>
          <w:szCs w:val="28"/>
        </w:rPr>
      </w:pPr>
      <w:proofErr w:type="spellStart"/>
      <w:r w:rsidRPr="002C47F6">
        <w:rPr>
          <w:rFonts w:ascii="Times New Roman" w:eastAsia="Times New Roman" w:hAnsi="Times New Roman" w:cs="Times New Roman"/>
          <w:sz w:val="28"/>
          <w:szCs w:val="28"/>
        </w:rPr>
        <w:t>Житний</w:t>
      </w:r>
      <w:proofErr w:type="spellEnd"/>
      <w:r w:rsidRPr="002C47F6">
        <w:rPr>
          <w:rFonts w:ascii="Times New Roman" w:eastAsia="Times New Roman" w:hAnsi="Times New Roman" w:cs="Times New Roman"/>
          <w:sz w:val="28"/>
          <w:szCs w:val="28"/>
        </w:rPr>
        <w:t xml:space="preserve"> П. Системний аспект облікової політки / П. </w:t>
      </w:r>
      <w:proofErr w:type="spellStart"/>
      <w:r w:rsidRPr="002C47F6">
        <w:rPr>
          <w:rFonts w:ascii="Times New Roman" w:eastAsia="Times New Roman" w:hAnsi="Times New Roman" w:cs="Times New Roman"/>
          <w:sz w:val="28"/>
          <w:szCs w:val="28"/>
        </w:rPr>
        <w:t>Житний</w:t>
      </w:r>
      <w:proofErr w:type="spellEnd"/>
      <w:r w:rsidRPr="002C47F6">
        <w:rPr>
          <w:rFonts w:ascii="Times New Roman" w:eastAsia="Times New Roman" w:hAnsi="Times New Roman" w:cs="Times New Roman"/>
          <w:sz w:val="28"/>
          <w:szCs w:val="28"/>
        </w:rPr>
        <w:t xml:space="preserve"> // Бухгалтерський облік і аудит. – 2014. - №1. – С.62-65.</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sz w:val="28"/>
          <w:szCs w:val="28"/>
        </w:rPr>
      </w:pPr>
      <w:proofErr w:type="spellStart"/>
      <w:r w:rsidRPr="002C47F6">
        <w:rPr>
          <w:rFonts w:ascii="Times New Roman" w:eastAsia="Times New Roman" w:hAnsi="Times New Roman" w:cs="Times New Roman"/>
          <w:sz w:val="28"/>
          <w:szCs w:val="28"/>
        </w:rPr>
        <w:t>Зубілевич</w:t>
      </w:r>
      <w:proofErr w:type="spellEnd"/>
      <w:r w:rsidRPr="002C47F6">
        <w:rPr>
          <w:rFonts w:ascii="Times New Roman" w:eastAsia="Times New Roman" w:hAnsi="Times New Roman" w:cs="Times New Roman"/>
          <w:sz w:val="28"/>
          <w:szCs w:val="28"/>
        </w:rPr>
        <w:t xml:space="preserve"> С. Облікова Директива ЄС, її вплив </w:t>
      </w:r>
      <w:proofErr w:type="spellStart"/>
      <w:r w:rsidRPr="002C47F6">
        <w:rPr>
          <w:rFonts w:ascii="Times New Roman" w:eastAsia="Times New Roman" w:hAnsi="Times New Roman" w:cs="Times New Roman"/>
          <w:sz w:val="28"/>
          <w:szCs w:val="28"/>
        </w:rPr>
        <w:t>насклад</w:t>
      </w:r>
      <w:proofErr w:type="spellEnd"/>
      <w:r w:rsidRPr="002C47F6">
        <w:rPr>
          <w:rFonts w:ascii="Times New Roman" w:eastAsia="Times New Roman" w:hAnsi="Times New Roman" w:cs="Times New Roman"/>
          <w:sz w:val="28"/>
          <w:szCs w:val="28"/>
        </w:rPr>
        <w:t xml:space="preserve"> і зміст звітів європейських компаній та перспективи для України / С. </w:t>
      </w:r>
      <w:proofErr w:type="spellStart"/>
      <w:r w:rsidRPr="002C47F6">
        <w:rPr>
          <w:rFonts w:ascii="Times New Roman" w:eastAsia="Times New Roman" w:hAnsi="Times New Roman" w:cs="Times New Roman"/>
          <w:sz w:val="28"/>
          <w:szCs w:val="28"/>
        </w:rPr>
        <w:t>Зубилевич</w:t>
      </w:r>
      <w:proofErr w:type="spellEnd"/>
      <w:r w:rsidRPr="002C47F6">
        <w:rPr>
          <w:rFonts w:ascii="Times New Roman" w:eastAsia="Times New Roman" w:hAnsi="Times New Roman" w:cs="Times New Roman"/>
          <w:sz w:val="28"/>
          <w:szCs w:val="28"/>
        </w:rPr>
        <w:t xml:space="preserve"> // Бухгалтерський облік і аудит. – 7/2014. – С. 3-17</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2C47F6">
        <w:rPr>
          <w:rFonts w:ascii="Times New Roman" w:eastAsia="Times New Roman" w:hAnsi="Times New Roman" w:cs="Times New Roman"/>
          <w:color w:val="000000"/>
          <w:sz w:val="28"/>
          <w:szCs w:val="28"/>
        </w:rPr>
        <w:t xml:space="preserve"> Інформаційне забезпечення управління державними фінансами: у 2-х т. : наук.-</w:t>
      </w:r>
      <w:proofErr w:type="spellStart"/>
      <w:r w:rsidRPr="002C47F6">
        <w:rPr>
          <w:rFonts w:ascii="Times New Roman" w:eastAsia="Times New Roman" w:hAnsi="Times New Roman" w:cs="Times New Roman"/>
          <w:color w:val="000000"/>
          <w:sz w:val="28"/>
          <w:szCs w:val="28"/>
        </w:rPr>
        <w:t>практ</w:t>
      </w:r>
      <w:proofErr w:type="spellEnd"/>
      <w:r w:rsidRPr="002C47F6">
        <w:rPr>
          <w:rFonts w:ascii="Times New Roman" w:eastAsia="Times New Roman" w:hAnsi="Times New Roman" w:cs="Times New Roman"/>
          <w:color w:val="000000"/>
          <w:sz w:val="28"/>
          <w:szCs w:val="28"/>
        </w:rPr>
        <w:t xml:space="preserve">. видання / за </w:t>
      </w:r>
      <w:proofErr w:type="spellStart"/>
      <w:r w:rsidRPr="002C47F6">
        <w:rPr>
          <w:rFonts w:ascii="Times New Roman" w:eastAsia="Times New Roman" w:hAnsi="Times New Roman" w:cs="Times New Roman"/>
          <w:color w:val="000000"/>
          <w:sz w:val="28"/>
          <w:szCs w:val="28"/>
        </w:rPr>
        <w:t>заг</w:t>
      </w:r>
      <w:proofErr w:type="spellEnd"/>
      <w:r w:rsidRPr="002C47F6">
        <w:rPr>
          <w:rFonts w:ascii="Times New Roman" w:eastAsia="Times New Roman" w:hAnsi="Times New Roman" w:cs="Times New Roman"/>
          <w:color w:val="000000"/>
          <w:sz w:val="28"/>
          <w:szCs w:val="28"/>
        </w:rPr>
        <w:t xml:space="preserve">. ред. Ф.О. Ярошенка. – К. : ДННУ «Акад. фін. управління», 2010. – Т. 1 : Стандартизація бюджетного обліку як інструмент модернізації державний фінансів України / Т.І. </w:t>
      </w:r>
      <w:proofErr w:type="spellStart"/>
      <w:r w:rsidRPr="002C47F6">
        <w:rPr>
          <w:rFonts w:ascii="Times New Roman" w:eastAsia="Times New Roman" w:hAnsi="Times New Roman" w:cs="Times New Roman"/>
          <w:color w:val="000000"/>
          <w:sz w:val="28"/>
          <w:szCs w:val="28"/>
        </w:rPr>
        <w:t>Єфіменко</w:t>
      </w:r>
      <w:proofErr w:type="spellEnd"/>
      <w:r w:rsidRPr="002C47F6">
        <w:rPr>
          <w:rFonts w:ascii="Times New Roman" w:eastAsia="Times New Roman" w:hAnsi="Times New Roman" w:cs="Times New Roman"/>
          <w:color w:val="000000"/>
          <w:sz w:val="28"/>
          <w:szCs w:val="28"/>
        </w:rPr>
        <w:t xml:space="preserve">, Л.Г. </w:t>
      </w:r>
      <w:proofErr w:type="spellStart"/>
      <w:r w:rsidRPr="002C47F6">
        <w:rPr>
          <w:rFonts w:ascii="Times New Roman" w:eastAsia="Times New Roman" w:hAnsi="Times New Roman" w:cs="Times New Roman"/>
          <w:color w:val="000000"/>
          <w:sz w:val="28"/>
          <w:szCs w:val="28"/>
        </w:rPr>
        <w:t>Ловінська</w:t>
      </w:r>
      <w:proofErr w:type="spellEnd"/>
      <w:r w:rsidRPr="002C47F6">
        <w:rPr>
          <w:rFonts w:ascii="Times New Roman" w:eastAsia="Times New Roman" w:hAnsi="Times New Roman" w:cs="Times New Roman"/>
          <w:color w:val="000000"/>
          <w:sz w:val="28"/>
          <w:szCs w:val="28"/>
        </w:rPr>
        <w:t xml:space="preserve">, С.В. </w:t>
      </w:r>
      <w:proofErr w:type="spellStart"/>
      <w:r w:rsidRPr="002C47F6">
        <w:rPr>
          <w:rFonts w:ascii="Times New Roman" w:eastAsia="Times New Roman" w:hAnsi="Times New Roman" w:cs="Times New Roman"/>
          <w:color w:val="000000"/>
          <w:sz w:val="28"/>
          <w:szCs w:val="28"/>
        </w:rPr>
        <w:t>Свірко</w:t>
      </w:r>
      <w:proofErr w:type="spellEnd"/>
      <w:r w:rsidRPr="002C47F6">
        <w:rPr>
          <w:rFonts w:ascii="Times New Roman" w:eastAsia="Times New Roman" w:hAnsi="Times New Roman" w:cs="Times New Roman"/>
          <w:color w:val="000000"/>
          <w:sz w:val="28"/>
          <w:szCs w:val="28"/>
        </w:rPr>
        <w:t xml:space="preserve">, С.О. Левицька та ін. – 2010. – 226 с. </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sz w:val="28"/>
          <w:szCs w:val="28"/>
        </w:rPr>
      </w:pPr>
      <w:proofErr w:type="spellStart"/>
      <w:r w:rsidRPr="002C47F6">
        <w:rPr>
          <w:rFonts w:ascii="Times New Roman" w:eastAsia="Times New Roman" w:hAnsi="Times New Roman" w:cs="Times New Roman"/>
          <w:sz w:val="28"/>
          <w:szCs w:val="28"/>
        </w:rPr>
        <w:t>Карпушенко</w:t>
      </w:r>
      <w:proofErr w:type="spellEnd"/>
      <w:r w:rsidRPr="002C47F6">
        <w:rPr>
          <w:rFonts w:ascii="Times New Roman" w:eastAsia="Times New Roman" w:hAnsi="Times New Roman" w:cs="Times New Roman"/>
          <w:sz w:val="28"/>
          <w:szCs w:val="28"/>
        </w:rPr>
        <w:t xml:space="preserve"> М. Ю. Організація обліку: </w:t>
      </w:r>
      <w:proofErr w:type="spellStart"/>
      <w:r w:rsidRPr="002C47F6">
        <w:rPr>
          <w:rFonts w:ascii="Times New Roman" w:eastAsia="Times New Roman" w:hAnsi="Times New Roman" w:cs="Times New Roman"/>
          <w:sz w:val="28"/>
          <w:szCs w:val="28"/>
        </w:rPr>
        <w:t>навч</w:t>
      </w:r>
      <w:proofErr w:type="spellEnd"/>
      <w:r w:rsidRPr="002C47F6">
        <w:rPr>
          <w:rFonts w:ascii="Times New Roman" w:eastAsia="Times New Roman" w:hAnsi="Times New Roman" w:cs="Times New Roman"/>
          <w:sz w:val="28"/>
          <w:szCs w:val="28"/>
        </w:rPr>
        <w:t xml:space="preserve">. посібник (для студентів економічних спеціальностей, які навчаються за спеціальністю «Облік і аудит») / М. Ю. </w:t>
      </w:r>
      <w:proofErr w:type="spellStart"/>
      <w:r w:rsidRPr="002C47F6">
        <w:rPr>
          <w:rFonts w:ascii="Times New Roman" w:eastAsia="Times New Roman" w:hAnsi="Times New Roman" w:cs="Times New Roman"/>
          <w:sz w:val="28"/>
          <w:szCs w:val="28"/>
        </w:rPr>
        <w:t>Карпушенко</w:t>
      </w:r>
      <w:proofErr w:type="spellEnd"/>
      <w:r w:rsidRPr="002C47F6">
        <w:rPr>
          <w:rFonts w:ascii="Times New Roman" w:eastAsia="Times New Roman" w:hAnsi="Times New Roman" w:cs="Times New Roman"/>
          <w:sz w:val="28"/>
          <w:szCs w:val="28"/>
        </w:rPr>
        <w:t xml:space="preserve">; </w:t>
      </w:r>
      <w:proofErr w:type="spellStart"/>
      <w:r w:rsidRPr="002C47F6">
        <w:rPr>
          <w:rFonts w:ascii="Times New Roman" w:eastAsia="Times New Roman" w:hAnsi="Times New Roman" w:cs="Times New Roman"/>
          <w:sz w:val="28"/>
          <w:szCs w:val="28"/>
        </w:rPr>
        <w:t>Харк</w:t>
      </w:r>
      <w:proofErr w:type="spellEnd"/>
      <w:r w:rsidRPr="002C47F6">
        <w:rPr>
          <w:rFonts w:ascii="Times New Roman" w:eastAsia="Times New Roman" w:hAnsi="Times New Roman" w:cs="Times New Roman"/>
          <w:sz w:val="28"/>
          <w:szCs w:val="28"/>
        </w:rPr>
        <w:t xml:space="preserve">. </w:t>
      </w:r>
      <w:proofErr w:type="spellStart"/>
      <w:r w:rsidRPr="002C47F6">
        <w:rPr>
          <w:rFonts w:ascii="Times New Roman" w:eastAsia="Times New Roman" w:hAnsi="Times New Roman" w:cs="Times New Roman"/>
          <w:sz w:val="28"/>
          <w:szCs w:val="28"/>
        </w:rPr>
        <w:t>нац</w:t>
      </w:r>
      <w:proofErr w:type="spellEnd"/>
      <w:r w:rsidRPr="002C47F6">
        <w:rPr>
          <w:rFonts w:ascii="Times New Roman" w:eastAsia="Times New Roman" w:hAnsi="Times New Roman" w:cs="Times New Roman"/>
          <w:sz w:val="28"/>
          <w:szCs w:val="28"/>
        </w:rPr>
        <w:t xml:space="preserve">. акад. </w:t>
      </w:r>
      <w:proofErr w:type="spellStart"/>
      <w:r w:rsidRPr="002C47F6">
        <w:rPr>
          <w:rFonts w:ascii="Times New Roman" w:eastAsia="Times New Roman" w:hAnsi="Times New Roman" w:cs="Times New Roman"/>
          <w:sz w:val="28"/>
          <w:szCs w:val="28"/>
        </w:rPr>
        <w:t>міськ</w:t>
      </w:r>
      <w:proofErr w:type="spellEnd"/>
      <w:r w:rsidRPr="002C47F6">
        <w:rPr>
          <w:rFonts w:ascii="Times New Roman" w:eastAsia="Times New Roman" w:hAnsi="Times New Roman" w:cs="Times New Roman"/>
          <w:sz w:val="28"/>
          <w:szCs w:val="28"/>
        </w:rPr>
        <w:t>. госп-ва. – Х. : ХНАМГ, 2011. – 241с.</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sz w:val="28"/>
          <w:szCs w:val="28"/>
        </w:rPr>
      </w:pPr>
      <w:r w:rsidRPr="002C47F6">
        <w:rPr>
          <w:rFonts w:ascii="Times New Roman" w:eastAsia="Times New Roman" w:hAnsi="Times New Roman" w:cs="Times New Roman"/>
          <w:sz w:val="28"/>
          <w:szCs w:val="28"/>
        </w:rPr>
        <w:t xml:space="preserve">Ковальчук К., Рева Т. Функції податків та їх реалізація в податковій системі України / К. Ковальчук, Т. Рева // Вища школа. – 2008. – № 3. – С. 70-83. </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2C47F6">
        <w:rPr>
          <w:rFonts w:ascii="Times New Roman" w:eastAsia="Times New Roman" w:hAnsi="Times New Roman" w:cs="Times New Roman"/>
          <w:color w:val="000000"/>
          <w:sz w:val="28"/>
          <w:szCs w:val="28"/>
        </w:rPr>
        <w:t xml:space="preserve">Кравченко О.В. Доходи і видатки бюджетних установ у вітчизняній та міжнародній обліковій практиці / О.В. Кравченко [Електронний ресурс]. – Режим доступу: </w:t>
      </w:r>
      <w:hyperlink r:id="rId47" w:history="1">
        <w:r w:rsidRPr="002C47F6">
          <w:rPr>
            <w:rFonts w:ascii="Times New Roman" w:eastAsia="Times New Roman" w:hAnsi="Times New Roman" w:cs="Times New Roman"/>
            <w:color w:val="000000"/>
            <w:sz w:val="28"/>
            <w:szCs w:val="28"/>
            <w:u w:val="single"/>
          </w:rPr>
          <w:t>http://zavantag.com/docs/300/index-1534927.html</w:t>
        </w:r>
      </w:hyperlink>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proofErr w:type="spellStart"/>
      <w:r w:rsidRPr="002C47F6">
        <w:rPr>
          <w:rFonts w:ascii="Times New Roman" w:eastAsia="Times New Roman" w:hAnsi="Times New Roman" w:cs="Times New Roman"/>
          <w:color w:val="000000"/>
          <w:sz w:val="28"/>
          <w:szCs w:val="28"/>
        </w:rPr>
        <w:t>Кудіна</w:t>
      </w:r>
      <w:proofErr w:type="spellEnd"/>
      <w:r w:rsidRPr="002C47F6">
        <w:rPr>
          <w:rFonts w:ascii="Times New Roman" w:eastAsia="Times New Roman" w:hAnsi="Times New Roman" w:cs="Times New Roman"/>
          <w:color w:val="000000"/>
          <w:sz w:val="28"/>
          <w:szCs w:val="28"/>
        </w:rPr>
        <w:t xml:space="preserve"> І.О. Проблемні аспекти облікової політики бюджетних установ / І.О. </w:t>
      </w:r>
      <w:proofErr w:type="spellStart"/>
      <w:r w:rsidRPr="002C47F6">
        <w:rPr>
          <w:rFonts w:ascii="Times New Roman" w:eastAsia="Times New Roman" w:hAnsi="Times New Roman" w:cs="Times New Roman"/>
          <w:color w:val="000000"/>
          <w:sz w:val="28"/>
          <w:szCs w:val="28"/>
        </w:rPr>
        <w:t>Кудіна</w:t>
      </w:r>
      <w:proofErr w:type="spellEnd"/>
      <w:r w:rsidRPr="002C47F6">
        <w:rPr>
          <w:rFonts w:ascii="Times New Roman" w:eastAsia="Times New Roman" w:hAnsi="Times New Roman" w:cs="Times New Roman"/>
          <w:color w:val="000000"/>
          <w:sz w:val="28"/>
          <w:szCs w:val="28"/>
        </w:rPr>
        <w:t xml:space="preserve"> // Збірник наукових праць Державного економіко-технологічного університету транспорту. Серія: Економіка і управління. – 2014. - </w:t>
      </w:r>
      <w:proofErr w:type="spellStart"/>
      <w:r w:rsidRPr="002C47F6">
        <w:rPr>
          <w:rFonts w:ascii="Times New Roman" w:eastAsia="Times New Roman" w:hAnsi="Times New Roman" w:cs="Times New Roman"/>
          <w:color w:val="000000"/>
          <w:sz w:val="28"/>
          <w:szCs w:val="28"/>
        </w:rPr>
        <w:t>Вип</w:t>
      </w:r>
      <w:proofErr w:type="spellEnd"/>
      <w:r w:rsidRPr="002C47F6">
        <w:rPr>
          <w:rFonts w:ascii="Times New Roman" w:eastAsia="Times New Roman" w:hAnsi="Times New Roman" w:cs="Times New Roman"/>
          <w:color w:val="000000"/>
          <w:sz w:val="28"/>
          <w:szCs w:val="28"/>
        </w:rPr>
        <w:t xml:space="preserve">. 27. - С 245-253. - Режим доступу: http://nbuv.gov.ua/j-pdf/Znpdetut_eiu_2014_27_.pdf </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proofErr w:type="spellStart"/>
      <w:r w:rsidRPr="002C47F6">
        <w:rPr>
          <w:rFonts w:ascii="Times New Roman" w:eastAsia="Times New Roman" w:hAnsi="Times New Roman" w:cs="Times New Roman"/>
          <w:color w:val="000000"/>
          <w:sz w:val="28"/>
          <w:szCs w:val="28"/>
        </w:rPr>
        <w:t>Лебединець</w:t>
      </w:r>
      <w:proofErr w:type="spellEnd"/>
      <w:r w:rsidRPr="002C47F6">
        <w:rPr>
          <w:rFonts w:ascii="Times New Roman" w:eastAsia="Times New Roman" w:hAnsi="Times New Roman" w:cs="Times New Roman"/>
          <w:color w:val="000000"/>
          <w:sz w:val="28"/>
          <w:szCs w:val="28"/>
        </w:rPr>
        <w:t xml:space="preserve"> Т.Л. Роль внутрішнього аудиту в запобіганні та виявленні шахрайства / Т.Л. </w:t>
      </w:r>
      <w:proofErr w:type="spellStart"/>
      <w:r w:rsidRPr="002C47F6">
        <w:rPr>
          <w:rFonts w:ascii="Times New Roman" w:eastAsia="Times New Roman" w:hAnsi="Times New Roman" w:cs="Times New Roman"/>
          <w:color w:val="000000"/>
          <w:sz w:val="28"/>
          <w:szCs w:val="28"/>
        </w:rPr>
        <w:t>Лебединець</w:t>
      </w:r>
      <w:proofErr w:type="spellEnd"/>
      <w:r w:rsidRPr="002C47F6">
        <w:rPr>
          <w:rFonts w:ascii="Times New Roman" w:eastAsia="Times New Roman" w:hAnsi="Times New Roman" w:cs="Times New Roman"/>
          <w:color w:val="000000"/>
          <w:sz w:val="28"/>
          <w:szCs w:val="28"/>
        </w:rPr>
        <w:t xml:space="preserve"> // Незалежний аудитор. – 2013. – № 7 (18). – С. 60–63. </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2C47F6">
        <w:rPr>
          <w:rFonts w:ascii="Times New Roman" w:eastAsia="Times New Roman" w:hAnsi="Times New Roman" w:cs="Times New Roman"/>
          <w:color w:val="000000"/>
          <w:sz w:val="28"/>
          <w:szCs w:val="28"/>
        </w:rPr>
        <w:t xml:space="preserve">Левицька С. О. Етапи на напрями реформації обліку діяльності бюджетних установ бюджетної облікової системи: оцінка, перспективи / С. О. Левицька // Наукові записки [Національного університету «Острозька академія»]. Серія: Економіка. – 2009. - </w:t>
      </w:r>
      <w:proofErr w:type="spellStart"/>
      <w:r w:rsidRPr="002C47F6">
        <w:rPr>
          <w:rFonts w:ascii="Times New Roman" w:eastAsia="Times New Roman" w:hAnsi="Times New Roman" w:cs="Times New Roman"/>
          <w:color w:val="000000"/>
          <w:sz w:val="28"/>
          <w:szCs w:val="28"/>
        </w:rPr>
        <w:t>Вип</w:t>
      </w:r>
      <w:proofErr w:type="spellEnd"/>
      <w:r w:rsidRPr="002C47F6">
        <w:rPr>
          <w:rFonts w:ascii="Times New Roman" w:eastAsia="Times New Roman" w:hAnsi="Times New Roman" w:cs="Times New Roman"/>
          <w:color w:val="000000"/>
          <w:sz w:val="28"/>
          <w:szCs w:val="28"/>
        </w:rPr>
        <w:t xml:space="preserve">. 11. - С. 80-89. - Режим доступу: </w:t>
      </w:r>
      <w:hyperlink r:id="rId48" w:history="1">
        <w:r w:rsidRPr="002C47F6">
          <w:rPr>
            <w:rFonts w:ascii="Times New Roman" w:eastAsia="Times New Roman" w:hAnsi="Times New Roman" w:cs="Times New Roman"/>
            <w:color w:val="000000"/>
            <w:sz w:val="28"/>
            <w:szCs w:val="28"/>
            <w:u w:val="single"/>
          </w:rPr>
          <w:t>http://nbuv.gov.ua/UJRN/Nznuoa_2009_11_12</w:t>
        </w:r>
      </w:hyperlink>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2C47F6">
        <w:rPr>
          <w:rFonts w:ascii="Times New Roman" w:eastAsia="Times New Roman" w:hAnsi="Times New Roman" w:cs="Times New Roman"/>
          <w:color w:val="000000"/>
          <w:sz w:val="28"/>
          <w:szCs w:val="28"/>
        </w:rPr>
        <w:t xml:space="preserve">Левицька С.О. Результативність перших етапів розвитку реалізації стратегії модернізації бухгалтерського обліку в державному секторі / С.О. Левицька, К.А. </w:t>
      </w:r>
      <w:proofErr w:type="spellStart"/>
      <w:r w:rsidRPr="002C47F6">
        <w:rPr>
          <w:rFonts w:ascii="Times New Roman" w:eastAsia="Times New Roman" w:hAnsi="Times New Roman" w:cs="Times New Roman"/>
          <w:color w:val="000000"/>
          <w:sz w:val="28"/>
          <w:szCs w:val="28"/>
        </w:rPr>
        <w:t>Кошка</w:t>
      </w:r>
      <w:proofErr w:type="spellEnd"/>
      <w:r w:rsidRPr="002C47F6">
        <w:rPr>
          <w:rFonts w:ascii="Times New Roman" w:eastAsia="Times New Roman" w:hAnsi="Times New Roman" w:cs="Times New Roman"/>
          <w:color w:val="000000"/>
          <w:sz w:val="28"/>
          <w:szCs w:val="28"/>
        </w:rPr>
        <w:t xml:space="preserve"> // Вісник Національного університету водного господарства та природокористування. – 2009. – № 3 (47). – С. 379–387. </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proofErr w:type="spellStart"/>
      <w:r w:rsidRPr="002C47F6">
        <w:rPr>
          <w:rFonts w:ascii="Times New Roman" w:eastAsia="Times New Roman" w:hAnsi="Times New Roman" w:cs="Times New Roman"/>
          <w:color w:val="000000"/>
          <w:sz w:val="28"/>
          <w:szCs w:val="28"/>
        </w:rPr>
        <w:t>Лень</w:t>
      </w:r>
      <w:proofErr w:type="spellEnd"/>
      <w:r w:rsidRPr="002C47F6">
        <w:rPr>
          <w:rFonts w:ascii="Times New Roman" w:eastAsia="Times New Roman" w:hAnsi="Times New Roman" w:cs="Times New Roman"/>
          <w:color w:val="000000"/>
          <w:sz w:val="28"/>
          <w:szCs w:val="28"/>
        </w:rPr>
        <w:t xml:space="preserve"> В.С. Політика бухгалтерського обліку в бюджетних установах: зміст та структура / В.С. </w:t>
      </w:r>
      <w:proofErr w:type="spellStart"/>
      <w:r w:rsidRPr="002C47F6">
        <w:rPr>
          <w:rFonts w:ascii="Times New Roman" w:eastAsia="Times New Roman" w:hAnsi="Times New Roman" w:cs="Times New Roman"/>
          <w:color w:val="000000"/>
          <w:sz w:val="28"/>
          <w:szCs w:val="28"/>
        </w:rPr>
        <w:t>Лень</w:t>
      </w:r>
      <w:proofErr w:type="spellEnd"/>
      <w:r w:rsidRPr="002C47F6">
        <w:rPr>
          <w:rFonts w:ascii="Times New Roman" w:eastAsia="Times New Roman" w:hAnsi="Times New Roman" w:cs="Times New Roman"/>
          <w:color w:val="000000"/>
          <w:sz w:val="28"/>
          <w:szCs w:val="28"/>
        </w:rPr>
        <w:t xml:space="preserve">, В.А. Нехай // Вісник Чернігівського національного технологічного університету. Серія “Економічні науки” : науковий збірник. – Чернігів : </w:t>
      </w:r>
      <w:proofErr w:type="spellStart"/>
      <w:r w:rsidRPr="002C47F6">
        <w:rPr>
          <w:rFonts w:ascii="Times New Roman" w:eastAsia="Times New Roman" w:hAnsi="Times New Roman" w:cs="Times New Roman"/>
          <w:color w:val="000000"/>
          <w:sz w:val="28"/>
          <w:szCs w:val="28"/>
        </w:rPr>
        <w:t>Черніг</w:t>
      </w:r>
      <w:proofErr w:type="spellEnd"/>
      <w:r w:rsidRPr="002C47F6">
        <w:rPr>
          <w:rFonts w:ascii="Times New Roman" w:eastAsia="Times New Roman" w:hAnsi="Times New Roman" w:cs="Times New Roman"/>
          <w:color w:val="000000"/>
          <w:sz w:val="28"/>
          <w:szCs w:val="28"/>
        </w:rPr>
        <w:t xml:space="preserve">. </w:t>
      </w:r>
      <w:proofErr w:type="spellStart"/>
      <w:r w:rsidRPr="002C47F6">
        <w:rPr>
          <w:rFonts w:ascii="Times New Roman" w:eastAsia="Times New Roman" w:hAnsi="Times New Roman" w:cs="Times New Roman"/>
          <w:color w:val="000000"/>
          <w:sz w:val="28"/>
          <w:szCs w:val="28"/>
        </w:rPr>
        <w:t>нац</w:t>
      </w:r>
      <w:proofErr w:type="spellEnd"/>
      <w:r w:rsidRPr="002C47F6">
        <w:rPr>
          <w:rFonts w:ascii="Times New Roman" w:eastAsia="Times New Roman" w:hAnsi="Times New Roman" w:cs="Times New Roman"/>
          <w:color w:val="000000"/>
          <w:sz w:val="28"/>
          <w:szCs w:val="28"/>
        </w:rPr>
        <w:t xml:space="preserve">. </w:t>
      </w:r>
      <w:proofErr w:type="spellStart"/>
      <w:r w:rsidRPr="002C47F6">
        <w:rPr>
          <w:rFonts w:ascii="Times New Roman" w:eastAsia="Times New Roman" w:hAnsi="Times New Roman" w:cs="Times New Roman"/>
          <w:color w:val="000000"/>
          <w:sz w:val="28"/>
          <w:szCs w:val="28"/>
        </w:rPr>
        <w:t>технол</w:t>
      </w:r>
      <w:proofErr w:type="spellEnd"/>
      <w:r w:rsidRPr="002C47F6">
        <w:rPr>
          <w:rFonts w:ascii="Times New Roman" w:eastAsia="Times New Roman" w:hAnsi="Times New Roman" w:cs="Times New Roman"/>
          <w:color w:val="000000"/>
          <w:sz w:val="28"/>
          <w:szCs w:val="28"/>
        </w:rPr>
        <w:t xml:space="preserve">. ун-т, 2014. – № 4 (76). – с. 289-301. [Електронний ресурс]. – Режим доступу : </w:t>
      </w:r>
      <w:hyperlink r:id="rId49" w:history="1">
        <w:r w:rsidRPr="002C47F6">
          <w:rPr>
            <w:rFonts w:ascii="Times New Roman" w:eastAsia="Times New Roman" w:hAnsi="Times New Roman" w:cs="Times New Roman"/>
            <w:color w:val="000000"/>
            <w:sz w:val="28"/>
            <w:szCs w:val="28"/>
            <w:u w:val="single"/>
          </w:rPr>
          <w:t>http://ekona.org.ua/repository/view/212/</w:t>
        </w:r>
      </w:hyperlink>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sz w:val="28"/>
          <w:szCs w:val="28"/>
        </w:rPr>
      </w:pPr>
      <w:proofErr w:type="spellStart"/>
      <w:r w:rsidRPr="002C47F6">
        <w:rPr>
          <w:rFonts w:ascii="Times New Roman" w:eastAsia="Times New Roman" w:hAnsi="Times New Roman" w:cs="Times New Roman"/>
          <w:sz w:val="28"/>
          <w:szCs w:val="28"/>
        </w:rPr>
        <w:t>Лишиленко</w:t>
      </w:r>
      <w:proofErr w:type="spellEnd"/>
      <w:r w:rsidRPr="002C47F6">
        <w:rPr>
          <w:rFonts w:ascii="Times New Roman" w:eastAsia="Times New Roman" w:hAnsi="Times New Roman" w:cs="Times New Roman"/>
          <w:sz w:val="28"/>
          <w:szCs w:val="28"/>
        </w:rPr>
        <w:t xml:space="preserve"> О. В. Бухгалтерський облік: Навчальний посібник/  О.  В. </w:t>
      </w:r>
      <w:proofErr w:type="spellStart"/>
      <w:r w:rsidRPr="002C47F6">
        <w:rPr>
          <w:rFonts w:ascii="Times New Roman" w:eastAsia="Times New Roman" w:hAnsi="Times New Roman" w:cs="Times New Roman"/>
          <w:sz w:val="28"/>
          <w:szCs w:val="28"/>
        </w:rPr>
        <w:t>Лишиленко</w:t>
      </w:r>
      <w:proofErr w:type="spellEnd"/>
      <w:r w:rsidRPr="002C47F6">
        <w:rPr>
          <w:rFonts w:ascii="Times New Roman" w:eastAsia="Times New Roman" w:hAnsi="Times New Roman" w:cs="Times New Roman"/>
          <w:sz w:val="28"/>
          <w:szCs w:val="28"/>
        </w:rPr>
        <w:t xml:space="preserve">. – 2-ге вид., </w:t>
      </w:r>
      <w:proofErr w:type="spellStart"/>
      <w:r w:rsidRPr="002C47F6">
        <w:rPr>
          <w:rFonts w:ascii="Times New Roman" w:eastAsia="Times New Roman" w:hAnsi="Times New Roman" w:cs="Times New Roman"/>
          <w:sz w:val="28"/>
          <w:szCs w:val="28"/>
        </w:rPr>
        <w:t>доп</w:t>
      </w:r>
      <w:proofErr w:type="spellEnd"/>
      <w:r w:rsidRPr="002C47F6">
        <w:rPr>
          <w:rFonts w:ascii="Times New Roman" w:eastAsia="Times New Roman" w:hAnsi="Times New Roman" w:cs="Times New Roman"/>
          <w:sz w:val="28"/>
          <w:szCs w:val="28"/>
        </w:rPr>
        <w:t>. і перероб. – К.: Вид-во «Центр навальної літератури», 2012. – 628 с.</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proofErr w:type="spellStart"/>
      <w:r w:rsidRPr="002C47F6">
        <w:rPr>
          <w:rFonts w:ascii="Times New Roman" w:eastAsia="Times New Roman" w:hAnsi="Times New Roman" w:cs="Times New Roman"/>
          <w:color w:val="000000"/>
          <w:sz w:val="28"/>
          <w:szCs w:val="28"/>
        </w:rPr>
        <w:t>Ловінська</w:t>
      </w:r>
      <w:proofErr w:type="spellEnd"/>
      <w:r w:rsidRPr="002C47F6">
        <w:rPr>
          <w:rFonts w:ascii="Times New Roman" w:eastAsia="Times New Roman" w:hAnsi="Times New Roman" w:cs="Times New Roman"/>
          <w:color w:val="000000"/>
          <w:sz w:val="28"/>
          <w:szCs w:val="28"/>
        </w:rPr>
        <w:t xml:space="preserve"> Л.Г. Бухгалтерський облік та внутрішній аудит в державному секторі: у 3 ч. / за </w:t>
      </w:r>
      <w:proofErr w:type="spellStart"/>
      <w:r w:rsidRPr="002C47F6">
        <w:rPr>
          <w:rFonts w:ascii="Times New Roman" w:eastAsia="Times New Roman" w:hAnsi="Times New Roman" w:cs="Times New Roman"/>
          <w:color w:val="000000"/>
          <w:sz w:val="28"/>
          <w:szCs w:val="28"/>
        </w:rPr>
        <w:t>заг</w:t>
      </w:r>
      <w:proofErr w:type="spellEnd"/>
      <w:r w:rsidRPr="002C47F6">
        <w:rPr>
          <w:rFonts w:ascii="Times New Roman" w:eastAsia="Times New Roman" w:hAnsi="Times New Roman" w:cs="Times New Roman"/>
          <w:color w:val="000000"/>
          <w:sz w:val="28"/>
          <w:szCs w:val="28"/>
        </w:rPr>
        <w:t xml:space="preserve">. ред. М.В. </w:t>
      </w:r>
      <w:proofErr w:type="spellStart"/>
      <w:r w:rsidRPr="002C47F6">
        <w:rPr>
          <w:rFonts w:ascii="Times New Roman" w:eastAsia="Times New Roman" w:hAnsi="Times New Roman" w:cs="Times New Roman"/>
          <w:color w:val="000000"/>
          <w:sz w:val="28"/>
          <w:szCs w:val="28"/>
        </w:rPr>
        <w:t>Кужельного</w:t>
      </w:r>
      <w:proofErr w:type="spellEnd"/>
      <w:r w:rsidRPr="002C47F6">
        <w:rPr>
          <w:rFonts w:ascii="Times New Roman" w:eastAsia="Times New Roman" w:hAnsi="Times New Roman" w:cs="Times New Roman"/>
          <w:color w:val="000000"/>
          <w:sz w:val="28"/>
          <w:szCs w:val="28"/>
        </w:rPr>
        <w:t xml:space="preserve">. – К. : УАСБА, 2009. – Ч.1 : Фінансовий облік у державному секторі: міжнародний підхід / Л.Г. </w:t>
      </w:r>
      <w:proofErr w:type="spellStart"/>
      <w:r w:rsidRPr="002C47F6">
        <w:rPr>
          <w:rFonts w:ascii="Times New Roman" w:eastAsia="Times New Roman" w:hAnsi="Times New Roman" w:cs="Times New Roman"/>
          <w:color w:val="000000"/>
          <w:sz w:val="28"/>
          <w:szCs w:val="28"/>
        </w:rPr>
        <w:t>Ловінська</w:t>
      </w:r>
      <w:proofErr w:type="spellEnd"/>
      <w:r w:rsidRPr="002C47F6">
        <w:rPr>
          <w:rFonts w:ascii="Times New Roman" w:eastAsia="Times New Roman" w:hAnsi="Times New Roman" w:cs="Times New Roman"/>
          <w:color w:val="000000"/>
          <w:sz w:val="28"/>
          <w:szCs w:val="28"/>
        </w:rPr>
        <w:t xml:space="preserve">, С.В. </w:t>
      </w:r>
      <w:proofErr w:type="spellStart"/>
      <w:r w:rsidRPr="002C47F6">
        <w:rPr>
          <w:rFonts w:ascii="Times New Roman" w:eastAsia="Times New Roman" w:hAnsi="Times New Roman" w:cs="Times New Roman"/>
          <w:color w:val="000000"/>
          <w:sz w:val="28"/>
          <w:szCs w:val="28"/>
        </w:rPr>
        <w:t>Свірко</w:t>
      </w:r>
      <w:proofErr w:type="spellEnd"/>
      <w:r w:rsidRPr="002C47F6">
        <w:rPr>
          <w:rFonts w:ascii="Times New Roman" w:eastAsia="Times New Roman" w:hAnsi="Times New Roman" w:cs="Times New Roman"/>
          <w:color w:val="000000"/>
          <w:sz w:val="28"/>
          <w:szCs w:val="28"/>
        </w:rPr>
        <w:t xml:space="preserve">, Т.І. Єфименко, О.О. </w:t>
      </w:r>
      <w:proofErr w:type="spellStart"/>
      <w:r w:rsidRPr="002C47F6">
        <w:rPr>
          <w:rFonts w:ascii="Times New Roman" w:eastAsia="Times New Roman" w:hAnsi="Times New Roman" w:cs="Times New Roman"/>
          <w:color w:val="000000"/>
          <w:sz w:val="28"/>
          <w:szCs w:val="28"/>
        </w:rPr>
        <w:t>Канцуров</w:t>
      </w:r>
      <w:proofErr w:type="spellEnd"/>
      <w:r w:rsidRPr="002C47F6">
        <w:rPr>
          <w:rFonts w:ascii="Times New Roman" w:eastAsia="Times New Roman" w:hAnsi="Times New Roman" w:cs="Times New Roman"/>
          <w:color w:val="000000"/>
          <w:sz w:val="28"/>
          <w:szCs w:val="28"/>
        </w:rPr>
        <w:t xml:space="preserve">. – К., 2009. – 479с. </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proofErr w:type="spellStart"/>
      <w:r w:rsidRPr="002C47F6">
        <w:rPr>
          <w:rFonts w:ascii="Times New Roman" w:eastAsia="Times New Roman" w:hAnsi="Times New Roman" w:cs="Times New Roman"/>
          <w:color w:val="000000"/>
          <w:sz w:val="28"/>
          <w:szCs w:val="28"/>
        </w:rPr>
        <w:t>Лондаренко</w:t>
      </w:r>
      <w:proofErr w:type="spellEnd"/>
      <w:r w:rsidRPr="002C47F6">
        <w:rPr>
          <w:rFonts w:ascii="Times New Roman" w:eastAsia="Times New Roman" w:hAnsi="Times New Roman" w:cs="Times New Roman"/>
          <w:color w:val="000000"/>
          <w:sz w:val="28"/>
          <w:szCs w:val="28"/>
        </w:rPr>
        <w:t xml:space="preserve"> О.О. Економічна природа видатків та її вплив на обліково-аналітичні аспекти бюджетних установ / О.О. </w:t>
      </w:r>
      <w:proofErr w:type="spellStart"/>
      <w:r w:rsidRPr="002C47F6">
        <w:rPr>
          <w:rFonts w:ascii="Times New Roman" w:eastAsia="Times New Roman" w:hAnsi="Times New Roman" w:cs="Times New Roman"/>
          <w:color w:val="000000"/>
          <w:sz w:val="28"/>
          <w:szCs w:val="28"/>
        </w:rPr>
        <w:t>Лондаренко</w:t>
      </w:r>
      <w:proofErr w:type="spellEnd"/>
      <w:r w:rsidRPr="002C47F6">
        <w:rPr>
          <w:rFonts w:ascii="Times New Roman" w:eastAsia="Times New Roman" w:hAnsi="Times New Roman" w:cs="Times New Roman"/>
          <w:color w:val="000000"/>
          <w:sz w:val="28"/>
          <w:szCs w:val="28"/>
        </w:rPr>
        <w:t xml:space="preserve"> // Економіка. Фінанси. Право. – 2015. – № 9. – С. 15–19. </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sz w:val="28"/>
          <w:szCs w:val="28"/>
        </w:rPr>
      </w:pPr>
      <w:proofErr w:type="spellStart"/>
      <w:r w:rsidRPr="002C47F6">
        <w:rPr>
          <w:rFonts w:ascii="Times New Roman" w:eastAsia="Times New Roman" w:hAnsi="Times New Roman" w:cs="Times New Roman"/>
          <w:sz w:val="28"/>
          <w:szCs w:val="28"/>
        </w:rPr>
        <w:t>Максімова</w:t>
      </w:r>
      <w:proofErr w:type="spellEnd"/>
      <w:r w:rsidRPr="002C47F6">
        <w:rPr>
          <w:rFonts w:ascii="Times New Roman" w:eastAsia="Times New Roman" w:hAnsi="Times New Roman" w:cs="Times New Roman"/>
          <w:sz w:val="28"/>
          <w:szCs w:val="28"/>
        </w:rPr>
        <w:t xml:space="preserve"> В. Ф., </w:t>
      </w:r>
      <w:proofErr w:type="spellStart"/>
      <w:r w:rsidRPr="002C47F6">
        <w:rPr>
          <w:rFonts w:ascii="Times New Roman" w:eastAsia="Times New Roman" w:hAnsi="Times New Roman" w:cs="Times New Roman"/>
          <w:sz w:val="28"/>
          <w:szCs w:val="28"/>
        </w:rPr>
        <w:t>Артюх</w:t>
      </w:r>
      <w:proofErr w:type="spellEnd"/>
      <w:r w:rsidRPr="002C47F6">
        <w:rPr>
          <w:rFonts w:ascii="Times New Roman" w:eastAsia="Times New Roman" w:hAnsi="Times New Roman" w:cs="Times New Roman"/>
          <w:sz w:val="28"/>
          <w:szCs w:val="28"/>
        </w:rPr>
        <w:t xml:space="preserve"> О. В.  Облік у системі оподаткування: </w:t>
      </w:r>
      <w:proofErr w:type="spellStart"/>
      <w:r w:rsidRPr="002C47F6">
        <w:rPr>
          <w:rFonts w:ascii="Times New Roman" w:eastAsia="Times New Roman" w:hAnsi="Times New Roman" w:cs="Times New Roman"/>
          <w:sz w:val="28"/>
          <w:szCs w:val="28"/>
        </w:rPr>
        <w:t>Навч</w:t>
      </w:r>
      <w:proofErr w:type="spellEnd"/>
      <w:r w:rsidRPr="002C47F6">
        <w:rPr>
          <w:rFonts w:ascii="Times New Roman" w:eastAsia="Times New Roman" w:hAnsi="Times New Roman" w:cs="Times New Roman"/>
          <w:sz w:val="28"/>
          <w:szCs w:val="28"/>
        </w:rPr>
        <w:t xml:space="preserve">. Посібник/ В.Ф. </w:t>
      </w:r>
      <w:proofErr w:type="spellStart"/>
      <w:r w:rsidRPr="002C47F6">
        <w:rPr>
          <w:rFonts w:ascii="Times New Roman" w:eastAsia="Times New Roman" w:hAnsi="Times New Roman" w:cs="Times New Roman"/>
          <w:sz w:val="28"/>
          <w:szCs w:val="28"/>
        </w:rPr>
        <w:t>Максімова</w:t>
      </w:r>
      <w:proofErr w:type="spellEnd"/>
      <w:r w:rsidRPr="002C47F6">
        <w:rPr>
          <w:rFonts w:ascii="Times New Roman" w:eastAsia="Times New Roman" w:hAnsi="Times New Roman" w:cs="Times New Roman"/>
          <w:sz w:val="28"/>
          <w:szCs w:val="28"/>
        </w:rPr>
        <w:t xml:space="preserve">, О.В. </w:t>
      </w:r>
      <w:proofErr w:type="spellStart"/>
      <w:r w:rsidRPr="002C47F6">
        <w:rPr>
          <w:rFonts w:ascii="Times New Roman" w:eastAsia="Times New Roman" w:hAnsi="Times New Roman" w:cs="Times New Roman"/>
          <w:sz w:val="28"/>
          <w:szCs w:val="28"/>
        </w:rPr>
        <w:t>Артюх</w:t>
      </w:r>
      <w:proofErr w:type="spellEnd"/>
      <w:r w:rsidRPr="002C47F6">
        <w:rPr>
          <w:rFonts w:ascii="Times New Roman" w:eastAsia="Times New Roman" w:hAnsi="Times New Roman" w:cs="Times New Roman"/>
          <w:sz w:val="28"/>
          <w:szCs w:val="28"/>
        </w:rPr>
        <w:t xml:space="preserve">. – Одеса: ОНЕУ, ротапринт, 2013. – 267 с. </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proofErr w:type="spellStart"/>
      <w:r w:rsidRPr="002C47F6">
        <w:rPr>
          <w:rFonts w:ascii="Times New Roman" w:eastAsia="Times New Roman" w:hAnsi="Times New Roman" w:cs="Times New Roman"/>
          <w:color w:val="000000"/>
          <w:sz w:val="28"/>
          <w:szCs w:val="28"/>
        </w:rPr>
        <w:t>Максімова</w:t>
      </w:r>
      <w:proofErr w:type="spellEnd"/>
      <w:r w:rsidRPr="002C47F6">
        <w:rPr>
          <w:rFonts w:ascii="Times New Roman" w:eastAsia="Times New Roman" w:hAnsi="Times New Roman" w:cs="Times New Roman"/>
          <w:color w:val="000000"/>
          <w:sz w:val="28"/>
          <w:szCs w:val="28"/>
        </w:rPr>
        <w:t xml:space="preserve"> В.Ф. Внутрішній контроль економічної діяльності промислового підприємства / В.Ф. </w:t>
      </w:r>
      <w:proofErr w:type="spellStart"/>
      <w:r w:rsidRPr="002C47F6">
        <w:rPr>
          <w:rFonts w:ascii="Times New Roman" w:eastAsia="Times New Roman" w:hAnsi="Times New Roman" w:cs="Times New Roman"/>
          <w:color w:val="000000"/>
          <w:sz w:val="28"/>
          <w:szCs w:val="28"/>
        </w:rPr>
        <w:t>Максімова</w:t>
      </w:r>
      <w:proofErr w:type="spellEnd"/>
      <w:r w:rsidRPr="002C47F6">
        <w:rPr>
          <w:rFonts w:ascii="Times New Roman" w:eastAsia="Times New Roman" w:hAnsi="Times New Roman" w:cs="Times New Roman"/>
          <w:color w:val="000000"/>
          <w:sz w:val="28"/>
          <w:szCs w:val="28"/>
        </w:rPr>
        <w:t xml:space="preserve">. – К. : АВРІО, 2005. – 264 с. </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sz w:val="28"/>
          <w:szCs w:val="28"/>
        </w:rPr>
      </w:pPr>
      <w:proofErr w:type="spellStart"/>
      <w:r w:rsidRPr="002C47F6">
        <w:rPr>
          <w:rFonts w:ascii="Times New Roman" w:eastAsia="Times New Roman" w:hAnsi="Times New Roman" w:cs="Times New Roman"/>
          <w:sz w:val="28"/>
          <w:szCs w:val="28"/>
        </w:rPr>
        <w:t>Малишкін</w:t>
      </w:r>
      <w:proofErr w:type="spellEnd"/>
      <w:r w:rsidRPr="002C47F6">
        <w:rPr>
          <w:rFonts w:ascii="Times New Roman" w:eastAsia="Times New Roman" w:hAnsi="Times New Roman" w:cs="Times New Roman"/>
          <w:sz w:val="28"/>
          <w:szCs w:val="28"/>
        </w:rPr>
        <w:t xml:space="preserve"> О. Український баланс: можливості трансформації до євро формату / О. </w:t>
      </w:r>
      <w:proofErr w:type="spellStart"/>
      <w:r w:rsidRPr="002C47F6">
        <w:rPr>
          <w:rFonts w:ascii="Times New Roman" w:eastAsia="Times New Roman" w:hAnsi="Times New Roman" w:cs="Times New Roman"/>
          <w:sz w:val="28"/>
          <w:szCs w:val="28"/>
        </w:rPr>
        <w:t>Малишкін</w:t>
      </w:r>
      <w:proofErr w:type="spellEnd"/>
      <w:r w:rsidRPr="002C47F6">
        <w:rPr>
          <w:rFonts w:ascii="Times New Roman" w:eastAsia="Times New Roman" w:hAnsi="Times New Roman" w:cs="Times New Roman"/>
          <w:sz w:val="28"/>
          <w:szCs w:val="28"/>
        </w:rPr>
        <w:t>, Н. Кравчук, В. Мальована // Бухгалтерський облік і аудит. – №6-7.- 2016. – С. 16-26.</w:t>
      </w:r>
    </w:p>
    <w:p w:rsidR="002C47F6" w:rsidRPr="002C47F6" w:rsidRDefault="002C47F6" w:rsidP="002C47F6">
      <w:pPr>
        <w:widowControl w:val="0"/>
        <w:numPr>
          <w:ilvl w:val="0"/>
          <w:numId w:val="7"/>
        </w:numPr>
        <w:spacing w:after="0" w:line="360" w:lineRule="auto"/>
        <w:ind w:left="0" w:firstLine="709"/>
        <w:jc w:val="both"/>
        <w:rPr>
          <w:rFonts w:ascii="Times New Roman" w:eastAsia="Times New Roman" w:hAnsi="Times New Roman" w:cs="Times New Roman"/>
          <w:sz w:val="28"/>
          <w:szCs w:val="28"/>
        </w:rPr>
      </w:pPr>
      <w:proofErr w:type="spellStart"/>
      <w:r w:rsidRPr="002C47F6">
        <w:rPr>
          <w:rFonts w:ascii="Times New Roman" w:eastAsia="Times New Roman" w:hAnsi="Times New Roman" w:cs="Times New Roman"/>
          <w:sz w:val="28"/>
          <w:szCs w:val="28"/>
        </w:rPr>
        <w:t>Олександренко</w:t>
      </w:r>
      <w:proofErr w:type="spellEnd"/>
      <w:r w:rsidRPr="002C47F6">
        <w:rPr>
          <w:rFonts w:ascii="Times New Roman" w:eastAsia="Times New Roman" w:hAnsi="Times New Roman" w:cs="Times New Roman"/>
          <w:sz w:val="28"/>
          <w:szCs w:val="28"/>
        </w:rPr>
        <w:t xml:space="preserve"> І.В. Діагностика ліквідності та платоспроможності підприємства / І.В. </w:t>
      </w:r>
      <w:proofErr w:type="spellStart"/>
      <w:r w:rsidRPr="002C47F6">
        <w:rPr>
          <w:rFonts w:ascii="Times New Roman" w:eastAsia="Times New Roman" w:hAnsi="Times New Roman" w:cs="Times New Roman"/>
          <w:sz w:val="28"/>
          <w:szCs w:val="28"/>
        </w:rPr>
        <w:t>Олександренко</w:t>
      </w:r>
      <w:proofErr w:type="spellEnd"/>
      <w:r w:rsidRPr="002C47F6">
        <w:rPr>
          <w:rFonts w:ascii="Times New Roman" w:eastAsia="Times New Roman" w:hAnsi="Times New Roman" w:cs="Times New Roman"/>
          <w:sz w:val="28"/>
          <w:szCs w:val="28"/>
        </w:rPr>
        <w:t xml:space="preserve"> // Актуальні проблеми економіки. – 2014. – № 6. – С. 419–426.</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2C47F6">
        <w:rPr>
          <w:rFonts w:ascii="Times New Roman" w:eastAsia="Times New Roman" w:hAnsi="Times New Roman" w:cs="Times New Roman"/>
          <w:color w:val="000000"/>
          <w:sz w:val="28"/>
          <w:szCs w:val="28"/>
        </w:rPr>
        <w:t xml:space="preserve">Писаренко Т.М. Особливості організації обліку у бюджетних установах / Т.М. Писаренко// </w:t>
      </w:r>
      <w:hyperlink r:id="rId50" w:tooltip="Періодичне видання" w:history="1">
        <w:r w:rsidRPr="002C47F6">
          <w:rPr>
            <w:rFonts w:ascii="Times New Roman" w:eastAsia="Times New Roman" w:hAnsi="Times New Roman" w:cs="Times New Roman"/>
            <w:color w:val="000000"/>
            <w:sz w:val="28"/>
            <w:szCs w:val="28"/>
            <w:u w:val="single"/>
            <w:shd w:val="clear" w:color="auto" w:fill="FFFFFF"/>
          </w:rPr>
          <w:t>Економічні науки. Cер. : Облік і фінанси</w:t>
        </w:r>
      </w:hyperlink>
      <w:r w:rsidRPr="002C47F6">
        <w:rPr>
          <w:rFonts w:ascii="Times New Roman" w:eastAsia="Times New Roman" w:hAnsi="Times New Roman" w:cs="Times New Roman"/>
          <w:color w:val="000000"/>
          <w:sz w:val="28"/>
          <w:szCs w:val="28"/>
          <w:shd w:val="clear" w:color="auto" w:fill="FFFFFF"/>
        </w:rPr>
        <w:t xml:space="preserve">. - 2013. - </w:t>
      </w:r>
      <w:proofErr w:type="spellStart"/>
      <w:r w:rsidRPr="002C47F6">
        <w:rPr>
          <w:rFonts w:ascii="Times New Roman" w:eastAsia="Times New Roman" w:hAnsi="Times New Roman" w:cs="Times New Roman"/>
          <w:color w:val="000000"/>
          <w:sz w:val="28"/>
          <w:szCs w:val="28"/>
          <w:shd w:val="clear" w:color="auto" w:fill="FFFFFF"/>
        </w:rPr>
        <w:t>Вип</w:t>
      </w:r>
      <w:proofErr w:type="spellEnd"/>
      <w:r w:rsidRPr="002C47F6">
        <w:rPr>
          <w:rFonts w:ascii="Times New Roman" w:eastAsia="Times New Roman" w:hAnsi="Times New Roman" w:cs="Times New Roman"/>
          <w:color w:val="000000"/>
          <w:sz w:val="28"/>
          <w:szCs w:val="28"/>
          <w:shd w:val="clear" w:color="auto" w:fill="FFFFFF"/>
        </w:rPr>
        <w:t>. 10(2). - С. 193-202. - Режим доступу: </w:t>
      </w:r>
      <w:hyperlink r:id="rId51" w:history="1">
        <w:r w:rsidRPr="002C47F6">
          <w:rPr>
            <w:rFonts w:ascii="Times New Roman" w:eastAsia="Times New Roman" w:hAnsi="Times New Roman" w:cs="Times New Roman"/>
            <w:color w:val="000000"/>
            <w:sz w:val="28"/>
            <w:szCs w:val="28"/>
            <w:u w:val="single"/>
            <w:shd w:val="clear" w:color="auto" w:fill="FFFFFF"/>
          </w:rPr>
          <w:t>http://nbuv.gov.ua/UJRN/ecnof_2013_10%282%29__27</w:t>
        </w:r>
      </w:hyperlink>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2C47F6">
        <w:rPr>
          <w:rFonts w:ascii="Times New Roman" w:eastAsia="Times New Roman" w:hAnsi="Times New Roman" w:cs="Times New Roman"/>
          <w:color w:val="000000"/>
          <w:sz w:val="28"/>
          <w:szCs w:val="28"/>
        </w:rPr>
        <w:t xml:space="preserve">Писарчук О. В. Особливості формування облікової політики бюджетних установ / О. </w:t>
      </w:r>
      <w:proofErr w:type="spellStart"/>
      <w:r w:rsidRPr="002C47F6">
        <w:rPr>
          <w:rFonts w:ascii="Times New Roman" w:eastAsia="Times New Roman" w:hAnsi="Times New Roman" w:cs="Times New Roman"/>
          <w:color w:val="000000"/>
          <w:sz w:val="28"/>
          <w:szCs w:val="28"/>
        </w:rPr>
        <w:t>В.Писарчук</w:t>
      </w:r>
      <w:proofErr w:type="spellEnd"/>
      <w:r w:rsidRPr="002C47F6">
        <w:rPr>
          <w:rFonts w:ascii="Times New Roman" w:eastAsia="Times New Roman" w:hAnsi="Times New Roman" w:cs="Times New Roman"/>
          <w:color w:val="000000"/>
          <w:sz w:val="28"/>
          <w:szCs w:val="28"/>
        </w:rPr>
        <w:t xml:space="preserve">, I. B. Ковальова // Наукові праці Кіровоградського національного технічного університету. Економічні науки. - 2010. - </w:t>
      </w:r>
      <w:proofErr w:type="spellStart"/>
      <w:r w:rsidRPr="002C47F6">
        <w:rPr>
          <w:rFonts w:ascii="Times New Roman" w:eastAsia="Times New Roman" w:hAnsi="Times New Roman" w:cs="Times New Roman"/>
          <w:color w:val="000000"/>
          <w:sz w:val="28"/>
          <w:szCs w:val="28"/>
        </w:rPr>
        <w:t>Вип</w:t>
      </w:r>
      <w:proofErr w:type="spellEnd"/>
      <w:r w:rsidRPr="002C47F6">
        <w:rPr>
          <w:rFonts w:ascii="Times New Roman" w:eastAsia="Times New Roman" w:hAnsi="Times New Roman" w:cs="Times New Roman"/>
          <w:color w:val="000000"/>
          <w:sz w:val="28"/>
          <w:szCs w:val="28"/>
        </w:rPr>
        <w:t>. 18(2). - С. 189-195.</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2C47F6">
        <w:rPr>
          <w:rFonts w:ascii="Times New Roman" w:eastAsia="Times New Roman" w:hAnsi="Times New Roman" w:cs="Times New Roman"/>
          <w:color w:val="000000"/>
          <w:sz w:val="28"/>
          <w:szCs w:val="28"/>
        </w:rPr>
        <w:t xml:space="preserve">Писарчук О. В. Послідовність формування облікової політики бюджетної установи / О. </w:t>
      </w:r>
      <w:proofErr w:type="spellStart"/>
      <w:r w:rsidRPr="002C47F6">
        <w:rPr>
          <w:rFonts w:ascii="Times New Roman" w:eastAsia="Times New Roman" w:hAnsi="Times New Roman" w:cs="Times New Roman"/>
          <w:color w:val="000000"/>
          <w:sz w:val="28"/>
          <w:szCs w:val="28"/>
        </w:rPr>
        <w:t>В.Писарчук</w:t>
      </w:r>
      <w:proofErr w:type="spellEnd"/>
      <w:r w:rsidRPr="002C47F6">
        <w:rPr>
          <w:rFonts w:ascii="Times New Roman" w:eastAsia="Times New Roman" w:hAnsi="Times New Roman" w:cs="Times New Roman"/>
          <w:color w:val="000000"/>
          <w:sz w:val="28"/>
          <w:szCs w:val="28"/>
        </w:rPr>
        <w:t xml:space="preserve">, С. В. </w:t>
      </w:r>
      <w:proofErr w:type="spellStart"/>
      <w:r w:rsidRPr="002C47F6">
        <w:rPr>
          <w:rFonts w:ascii="Times New Roman" w:eastAsia="Times New Roman" w:hAnsi="Times New Roman" w:cs="Times New Roman"/>
          <w:color w:val="000000"/>
          <w:sz w:val="28"/>
          <w:szCs w:val="28"/>
        </w:rPr>
        <w:t>Жулій</w:t>
      </w:r>
      <w:proofErr w:type="spellEnd"/>
      <w:r w:rsidRPr="002C47F6">
        <w:rPr>
          <w:rFonts w:ascii="Times New Roman" w:eastAsia="Times New Roman" w:hAnsi="Times New Roman" w:cs="Times New Roman"/>
          <w:color w:val="000000"/>
          <w:sz w:val="28"/>
          <w:szCs w:val="28"/>
        </w:rPr>
        <w:t xml:space="preserve"> // Наукові праці Кіровоградського національного технічного університету. Економічні науки. - 2011. - </w:t>
      </w:r>
      <w:proofErr w:type="spellStart"/>
      <w:r w:rsidRPr="002C47F6">
        <w:rPr>
          <w:rFonts w:ascii="Times New Roman" w:eastAsia="Times New Roman" w:hAnsi="Times New Roman" w:cs="Times New Roman"/>
          <w:color w:val="000000"/>
          <w:sz w:val="28"/>
          <w:szCs w:val="28"/>
        </w:rPr>
        <w:t>Вип</w:t>
      </w:r>
      <w:proofErr w:type="spellEnd"/>
      <w:r w:rsidRPr="002C47F6">
        <w:rPr>
          <w:rFonts w:ascii="Times New Roman" w:eastAsia="Times New Roman" w:hAnsi="Times New Roman" w:cs="Times New Roman"/>
          <w:color w:val="000000"/>
          <w:sz w:val="28"/>
          <w:szCs w:val="28"/>
        </w:rPr>
        <w:t>. 20(1). - С. 199-204.</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2C47F6">
        <w:rPr>
          <w:rFonts w:ascii="Times New Roman" w:eastAsia="Times New Roman" w:hAnsi="Times New Roman" w:cs="Times New Roman"/>
          <w:color w:val="000000"/>
          <w:sz w:val="28"/>
          <w:szCs w:val="28"/>
          <w:shd w:val="clear" w:color="auto" w:fill="FFFFFF"/>
        </w:rPr>
        <w:t xml:space="preserve">Подання фінансових звітів: Міжнародний стандарт бухгалтерського обліку в державному секторі. [Електронний ресурс]. – Режим доступу: </w:t>
      </w:r>
      <w:hyperlink r:id="rId52" w:history="1">
        <w:r w:rsidRPr="002C47F6">
          <w:rPr>
            <w:rFonts w:ascii="Times New Roman" w:eastAsia="Times New Roman" w:hAnsi="Times New Roman" w:cs="Times New Roman"/>
            <w:color w:val="000000"/>
            <w:sz w:val="28"/>
            <w:szCs w:val="28"/>
            <w:u w:val="single"/>
            <w:shd w:val="clear" w:color="auto" w:fill="FFFFFF"/>
          </w:rPr>
          <w:t xml:space="preserve">file:///C:/Documents%20and%20Settings/1/Мои%20 </w:t>
        </w:r>
        <w:proofErr w:type="spellStart"/>
        <w:r w:rsidRPr="002C47F6">
          <w:rPr>
            <w:rFonts w:ascii="Times New Roman" w:eastAsia="Times New Roman" w:hAnsi="Times New Roman" w:cs="Times New Roman"/>
            <w:color w:val="000000"/>
            <w:sz w:val="28"/>
            <w:szCs w:val="28"/>
            <w:u w:val="single"/>
            <w:shd w:val="clear" w:color="auto" w:fill="FFFFFF"/>
          </w:rPr>
          <w:t>документы</w:t>
        </w:r>
        <w:proofErr w:type="spellEnd"/>
        <w:r w:rsidRPr="002C47F6">
          <w:rPr>
            <w:rFonts w:ascii="Times New Roman" w:eastAsia="Times New Roman" w:hAnsi="Times New Roman" w:cs="Times New Roman"/>
            <w:color w:val="000000"/>
            <w:sz w:val="28"/>
            <w:szCs w:val="28"/>
            <w:u w:val="single"/>
            <w:shd w:val="clear" w:color="auto" w:fill="FFFFFF"/>
          </w:rPr>
          <w:t>/1-.pdf</w:t>
        </w:r>
      </w:hyperlink>
      <w:r w:rsidRPr="002C47F6">
        <w:rPr>
          <w:rFonts w:ascii="Times New Roman" w:eastAsia="Times New Roman" w:hAnsi="Times New Roman" w:cs="Times New Roman"/>
          <w:color w:val="000000"/>
          <w:sz w:val="28"/>
          <w:szCs w:val="28"/>
          <w:shd w:val="clear" w:color="auto" w:fill="FFFFFF"/>
        </w:rPr>
        <w:t>.</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sz w:val="28"/>
          <w:szCs w:val="28"/>
        </w:rPr>
      </w:pPr>
      <w:r w:rsidRPr="002C47F6">
        <w:rPr>
          <w:rFonts w:ascii="Times New Roman" w:eastAsia="Times New Roman" w:hAnsi="Times New Roman" w:cs="Times New Roman"/>
          <w:sz w:val="28"/>
          <w:szCs w:val="28"/>
          <w:shd w:val="clear" w:color="auto" w:fill="FFFFFF"/>
        </w:rPr>
        <w:t xml:space="preserve">Податки: сутність, призначення та функції / </w:t>
      </w:r>
      <w:r w:rsidRPr="002C47F6">
        <w:rPr>
          <w:rFonts w:ascii="Times New Roman" w:eastAsia="Times New Roman" w:hAnsi="Times New Roman" w:cs="Times New Roman"/>
          <w:sz w:val="28"/>
          <w:szCs w:val="28"/>
        </w:rPr>
        <w:t>[Електронний ресурс]. – Режим доступу:</w:t>
      </w:r>
      <w:r w:rsidRPr="002C47F6">
        <w:rPr>
          <w:rFonts w:ascii="Times New Roman" w:eastAsia="Times New Roman" w:hAnsi="Times New Roman" w:cs="Times New Roman"/>
          <w:sz w:val="28"/>
          <w:szCs w:val="28"/>
          <w:shd w:val="clear" w:color="auto" w:fill="FFFFFF"/>
        </w:rPr>
        <w:t xml:space="preserve"> http://osvita.ua/vnz/reports/econom_pidpr/18826/</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sz w:val="28"/>
          <w:szCs w:val="28"/>
        </w:rPr>
      </w:pPr>
      <w:proofErr w:type="spellStart"/>
      <w:r w:rsidRPr="002C47F6">
        <w:rPr>
          <w:rFonts w:ascii="Times New Roman" w:eastAsia="Times New Roman" w:hAnsi="Times New Roman" w:cs="Times New Roman"/>
          <w:sz w:val="28"/>
          <w:szCs w:val="28"/>
        </w:rPr>
        <w:t>Поддєрьогін</w:t>
      </w:r>
      <w:proofErr w:type="spellEnd"/>
      <w:r w:rsidRPr="002C47F6">
        <w:rPr>
          <w:rFonts w:ascii="Times New Roman" w:eastAsia="Times New Roman" w:hAnsi="Times New Roman" w:cs="Times New Roman"/>
          <w:sz w:val="28"/>
          <w:szCs w:val="28"/>
        </w:rPr>
        <w:t xml:space="preserve"> А. М. Фінанси підприємств: підручник / А. М. </w:t>
      </w:r>
      <w:proofErr w:type="spellStart"/>
      <w:r w:rsidRPr="002C47F6">
        <w:rPr>
          <w:rFonts w:ascii="Times New Roman" w:eastAsia="Times New Roman" w:hAnsi="Times New Roman" w:cs="Times New Roman"/>
          <w:sz w:val="28"/>
          <w:szCs w:val="28"/>
        </w:rPr>
        <w:t>Поддєрьогін</w:t>
      </w:r>
      <w:proofErr w:type="spellEnd"/>
      <w:r w:rsidRPr="002C47F6">
        <w:rPr>
          <w:rFonts w:ascii="Times New Roman" w:eastAsia="Times New Roman" w:hAnsi="Times New Roman" w:cs="Times New Roman"/>
          <w:sz w:val="28"/>
          <w:szCs w:val="28"/>
        </w:rPr>
        <w:t xml:space="preserve">, М. Д. Білик, Л. Д. Буряк та ін. – [6-те вид., перероб. та </w:t>
      </w:r>
      <w:proofErr w:type="spellStart"/>
      <w:r w:rsidRPr="002C47F6">
        <w:rPr>
          <w:rFonts w:ascii="Times New Roman" w:eastAsia="Times New Roman" w:hAnsi="Times New Roman" w:cs="Times New Roman"/>
          <w:sz w:val="28"/>
          <w:szCs w:val="28"/>
        </w:rPr>
        <w:t>допов</w:t>
      </w:r>
      <w:proofErr w:type="spellEnd"/>
      <w:r w:rsidRPr="002C47F6">
        <w:rPr>
          <w:rFonts w:ascii="Times New Roman" w:eastAsia="Times New Roman" w:hAnsi="Times New Roman" w:cs="Times New Roman"/>
          <w:sz w:val="28"/>
          <w:szCs w:val="28"/>
        </w:rPr>
        <w:t xml:space="preserve">.]. – К. : КНЕУ, 2006. – 552 с. </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sz w:val="28"/>
          <w:szCs w:val="28"/>
        </w:rPr>
      </w:pPr>
      <w:r w:rsidRPr="002C47F6">
        <w:rPr>
          <w:rFonts w:ascii="Times New Roman" w:eastAsia="Times New Roman" w:hAnsi="Times New Roman" w:cs="Times New Roman"/>
          <w:sz w:val="28"/>
          <w:szCs w:val="28"/>
        </w:rPr>
        <w:t>Савицька В.Г. Економічний аналіз діяльності підприємства: Навчальний посібник/ В. Г. Савицька – К.: Знання, 2014. – 264 с.</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sz w:val="28"/>
          <w:szCs w:val="28"/>
        </w:rPr>
      </w:pPr>
      <w:r w:rsidRPr="002C47F6">
        <w:rPr>
          <w:rFonts w:ascii="Times New Roman" w:eastAsia="Times New Roman" w:hAnsi="Times New Roman" w:cs="Times New Roman"/>
          <w:sz w:val="28"/>
          <w:szCs w:val="28"/>
        </w:rPr>
        <w:t xml:space="preserve">Садовська І. Б. Бухгалтерський облік: </w:t>
      </w:r>
      <w:proofErr w:type="spellStart"/>
      <w:r w:rsidRPr="002C47F6">
        <w:rPr>
          <w:rFonts w:ascii="Times New Roman" w:eastAsia="Times New Roman" w:hAnsi="Times New Roman" w:cs="Times New Roman"/>
          <w:sz w:val="28"/>
          <w:szCs w:val="28"/>
        </w:rPr>
        <w:t>навч</w:t>
      </w:r>
      <w:proofErr w:type="spellEnd"/>
      <w:r w:rsidRPr="002C47F6">
        <w:rPr>
          <w:rFonts w:ascii="Times New Roman" w:eastAsia="Times New Roman" w:hAnsi="Times New Roman" w:cs="Times New Roman"/>
          <w:sz w:val="28"/>
          <w:szCs w:val="28"/>
        </w:rPr>
        <w:t xml:space="preserve">. </w:t>
      </w:r>
      <w:proofErr w:type="spellStart"/>
      <w:r w:rsidRPr="002C47F6">
        <w:rPr>
          <w:rFonts w:ascii="Times New Roman" w:eastAsia="Times New Roman" w:hAnsi="Times New Roman" w:cs="Times New Roman"/>
          <w:sz w:val="28"/>
          <w:szCs w:val="28"/>
        </w:rPr>
        <w:t>посіб</w:t>
      </w:r>
      <w:proofErr w:type="spellEnd"/>
      <w:r w:rsidRPr="002C47F6">
        <w:rPr>
          <w:rFonts w:ascii="Times New Roman" w:eastAsia="Times New Roman" w:hAnsi="Times New Roman" w:cs="Times New Roman"/>
          <w:sz w:val="28"/>
          <w:szCs w:val="28"/>
        </w:rPr>
        <w:t>. / І. Б. Садовська. – К.: ЦУЛ, 2013. – 688 с.</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proofErr w:type="spellStart"/>
      <w:r w:rsidRPr="002C47F6">
        <w:rPr>
          <w:rFonts w:ascii="Times New Roman" w:eastAsia="Times New Roman" w:hAnsi="Times New Roman" w:cs="Times New Roman"/>
          <w:color w:val="000000"/>
          <w:sz w:val="28"/>
          <w:szCs w:val="28"/>
        </w:rPr>
        <w:t>Свірко</w:t>
      </w:r>
      <w:proofErr w:type="spellEnd"/>
      <w:r w:rsidRPr="002C47F6">
        <w:rPr>
          <w:rFonts w:ascii="Times New Roman" w:eastAsia="Times New Roman" w:hAnsi="Times New Roman" w:cs="Times New Roman"/>
          <w:color w:val="000000"/>
          <w:sz w:val="28"/>
          <w:szCs w:val="28"/>
        </w:rPr>
        <w:t xml:space="preserve"> С.В. Бухгалтерський облік і контроль у контексті Бюджетного кодексу України : </w:t>
      </w:r>
      <w:proofErr w:type="spellStart"/>
      <w:r w:rsidRPr="002C47F6">
        <w:rPr>
          <w:rFonts w:ascii="Times New Roman" w:eastAsia="Times New Roman" w:hAnsi="Times New Roman" w:cs="Times New Roman"/>
          <w:color w:val="000000"/>
          <w:sz w:val="28"/>
          <w:szCs w:val="28"/>
        </w:rPr>
        <w:t>навч</w:t>
      </w:r>
      <w:proofErr w:type="spellEnd"/>
      <w:r w:rsidRPr="002C47F6">
        <w:rPr>
          <w:rFonts w:ascii="Times New Roman" w:eastAsia="Times New Roman" w:hAnsi="Times New Roman" w:cs="Times New Roman"/>
          <w:color w:val="000000"/>
          <w:sz w:val="28"/>
          <w:szCs w:val="28"/>
        </w:rPr>
        <w:t xml:space="preserve">. посібник / С.В. </w:t>
      </w:r>
      <w:proofErr w:type="spellStart"/>
      <w:r w:rsidRPr="002C47F6">
        <w:rPr>
          <w:rFonts w:ascii="Times New Roman" w:eastAsia="Times New Roman" w:hAnsi="Times New Roman" w:cs="Times New Roman"/>
          <w:color w:val="000000"/>
          <w:sz w:val="28"/>
          <w:szCs w:val="28"/>
        </w:rPr>
        <w:t>Свірко</w:t>
      </w:r>
      <w:proofErr w:type="spellEnd"/>
      <w:r w:rsidRPr="002C47F6">
        <w:rPr>
          <w:rFonts w:ascii="Times New Roman" w:eastAsia="Times New Roman" w:hAnsi="Times New Roman" w:cs="Times New Roman"/>
          <w:color w:val="000000"/>
          <w:sz w:val="28"/>
          <w:szCs w:val="28"/>
        </w:rPr>
        <w:t>, І.О. Кондратюк, О.О. Дорошенко, Н.М. Старченко. – К. : ДННУ «Акад. фін. Управління», 2012. − 940 с.</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proofErr w:type="spellStart"/>
      <w:r w:rsidRPr="002C47F6">
        <w:rPr>
          <w:rFonts w:ascii="Times New Roman" w:eastAsia="Times New Roman" w:hAnsi="Times New Roman" w:cs="Times New Roman"/>
          <w:color w:val="000000"/>
          <w:sz w:val="28"/>
          <w:szCs w:val="28"/>
        </w:rPr>
        <w:t>Свірко</w:t>
      </w:r>
      <w:proofErr w:type="spellEnd"/>
      <w:r w:rsidRPr="002C47F6">
        <w:rPr>
          <w:rFonts w:ascii="Times New Roman" w:eastAsia="Times New Roman" w:hAnsi="Times New Roman" w:cs="Times New Roman"/>
          <w:color w:val="000000"/>
          <w:sz w:val="28"/>
          <w:szCs w:val="28"/>
        </w:rPr>
        <w:t xml:space="preserve"> С.В. Облікова політика суб’єктів державного сектору: позиції міжнародної теорії та практики / С.В. </w:t>
      </w:r>
      <w:proofErr w:type="spellStart"/>
      <w:r w:rsidRPr="002C47F6">
        <w:rPr>
          <w:rFonts w:ascii="Times New Roman" w:eastAsia="Times New Roman" w:hAnsi="Times New Roman" w:cs="Times New Roman"/>
          <w:color w:val="000000"/>
          <w:sz w:val="28"/>
          <w:szCs w:val="28"/>
        </w:rPr>
        <w:t>Свірко</w:t>
      </w:r>
      <w:proofErr w:type="spellEnd"/>
      <w:r w:rsidRPr="002C47F6">
        <w:rPr>
          <w:rFonts w:ascii="Times New Roman" w:eastAsia="Times New Roman" w:hAnsi="Times New Roman" w:cs="Times New Roman"/>
          <w:color w:val="000000"/>
          <w:sz w:val="28"/>
          <w:szCs w:val="28"/>
        </w:rPr>
        <w:t xml:space="preserve"> // Економічні науки. Серія: Облік і фінанси. – 2009. - </w:t>
      </w:r>
      <w:proofErr w:type="spellStart"/>
      <w:r w:rsidRPr="002C47F6">
        <w:rPr>
          <w:rFonts w:ascii="Times New Roman" w:eastAsia="Times New Roman" w:hAnsi="Times New Roman" w:cs="Times New Roman"/>
          <w:color w:val="000000"/>
          <w:sz w:val="28"/>
          <w:szCs w:val="28"/>
        </w:rPr>
        <w:t>Вип</w:t>
      </w:r>
      <w:proofErr w:type="spellEnd"/>
      <w:r w:rsidRPr="002C47F6">
        <w:rPr>
          <w:rFonts w:ascii="Times New Roman" w:eastAsia="Times New Roman" w:hAnsi="Times New Roman" w:cs="Times New Roman"/>
          <w:color w:val="000000"/>
          <w:sz w:val="28"/>
          <w:szCs w:val="28"/>
        </w:rPr>
        <w:t xml:space="preserve">. 6(1). - С. 65-78. - Режим доступу: </w:t>
      </w:r>
      <w:hyperlink r:id="rId53" w:history="1">
        <w:r w:rsidRPr="002C47F6">
          <w:rPr>
            <w:rFonts w:ascii="Times New Roman" w:eastAsia="Times New Roman" w:hAnsi="Times New Roman" w:cs="Times New Roman"/>
            <w:color w:val="000000"/>
            <w:sz w:val="28"/>
            <w:szCs w:val="28"/>
            <w:u w:val="single"/>
          </w:rPr>
          <w:t>http://nbuv.gov.ua/j-pdf/ecnof_2009_6(1)_9.pdf</w:t>
        </w:r>
      </w:hyperlink>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proofErr w:type="spellStart"/>
      <w:r w:rsidRPr="002C47F6">
        <w:rPr>
          <w:rFonts w:ascii="Times New Roman" w:eastAsia="Times New Roman" w:hAnsi="Times New Roman" w:cs="Times New Roman"/>
          <w:color w:val="000000"/>
          <w:sz w:val="28"/>
          <w:szCs w:val="28"/>
        </w:rPr>
        <w:t>Свірко</w:t>
      </w:r>
      <w:proofErr w:type="spellEnd"/>
      <w:r w:rsidRPr="002C47F6">
        <w:rPr>
          <w:rFonts w:ascii="Times New Roman" w:eastAsia="Times New Roman" w:hAnsi="Times New Roman" w:cs="Times New Roman"/>
          <w:color w:val="000000"/>
          <w:sz w:val="28"/>
          <w:szCs w:val="28"/>
        </w:rPr>
        <w:t xml:space="preserve"> С.В., </w:t>
      </w:r>
      <w:proofErr w:type="spellStart"/>
      <w:r w:rsidRPr="002C47F6">
        <w:rPr>
          <w:rFonts w:ascii="Times New Roman" w:eastAsia="Times New Roman" w:hAnsi="Times New Roman" w:cs="Times New Roman"/>
          <w:color w:val="000000"/>
          <w:sz w:val="28"/>
          <w:szCs w:val="28"/>
        </w:rPr>
        <w:t>Фаріон</w:t>
      </w:r>
      <w:proofErr w:type="spellEnd"/>
      <w:r w:rsidRPr="002C47F6">
        <w:rPr>
          <w:rFonts w:ascii="Times New Roman" w:eastAsia="Times New Roman" w:hAnsi="Times New Roman" w:cs="Times New Roman"/>
          <w:color w:val="000000"/>
          <w:sz w:val="28"/>
          <w:szCs w:val="28"/>
        </w:rPr>
        <w:t xml:space="preserve"> А.І. Суб’єкти і об’єкти бухгалтерського обліку в державному секторі України в контексті чинного законодавства // Незалежний аудитор : Науково-практичне видання. – </w:t>
      </w:r>
      <w:proofErr w:type="spellStart"/>
      <w:r w:rsidRPr="002C47F6">
        <w:rPr>
          <w:rFonts w:ascii="Times New Roman" w:eastAsia="Times New Roman" w:hAnsi="Times New Roman" w:cs="Times New Roman"/>
          <w:color w:val="000000"/>
          <w:sz w:val="28"/>
          <w:szCs w:val="28"/>
        </w:rPr>
        <w:t>Вип</w:t>
      </w:r>
      <w:proofErr w:type="spellEnd"/>
      <w:r w:rsidRPr="002C47F6">
        <w:rPr>
          <w:rFonts w:ascii="Times New Roman" w:eastAsia="Times New Roman" w:hAnsi="Times New Roman" w:cs="Times New Roman"/>
          <w:color w:val="000000"/>
          <w:sz w:val="28"/>
          <w:szCs w:val="28"/>
        </w:rPr>
        <w:t xml:space="preserve">. 2 (4). – 2012. – С. 36–43. </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sz w:val="28"/>
          <w:szCs w:val="28"/>
        </w:rPr>
      </w:pPr>
      <w:r w:rsidRPr="002C47F6">
        <w:rPr>
          <w:rFonts w:ascii="Times New Roman" w:eastAsia="Times New Roman" w:hAnsi="Times New Roman" w:cs="Times New Roman"/>
          <w:sz w:val="28"/>
          <w:szCs w:val="28"/>
        </w:rPr>
        <w:t xml:space="preserve"> Семенова С.М. Визначення підприємств малого бізнесу, які можуть застосовувати спрощену систему оподаткування, обліку та звітності / С.М. Семенова // Бухгалтерський облік і аудит. 2016. – № 1. – С. 39-46. </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sz w:val="28"/>
          <w:szCs w:val="28"/>
        </w:rPr>
      </w:pPr>
      <w:r w:rsidRPr="002C47F6">
        <w:rPr>
          <w:rFonts w:ascii="Times New Roman" w:eastAsia="Times New Roman" w:hAnsi="Times New Roman" w:cs="Times New Roman"/>
          <w:sz w:val="28"/>
          <w:szCs w:val="28"/>
        </w:rPr>
        <w:t xml:space="preserve">Соколовська А. М. Податкова політика в Україні у контексті її впливу на розвиток економіки / А. М. Соколовська // Фінанси України. – 2006. – № 9. – С. 65-81. </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sz w:val="28"/>
          <w:szCs w:val="28"/>
        </w:rPr>
      </w:pPr>
      <w:r w:rsidRPr="002C47F6">
        <w:rPr>
          <w:rFonts w:ascii="Times New Roman" w:eastAsia="Times New Roman" w:hAnsi="Times New Roman" w:cs="Times New Roman"/>
          <w:sz w:val="28"/>
          <w:szCs w:val="28"/>
        </w:rPr>
        <w:t xml:space="preserve">Стоянова-Коваль С.С. Організація бухгалтерського обліку: </w:t>
      </w:r>
      <w:proofErr w:type="spellStart"/>
      <w:r w:rsidRPr="002C47F6">
        <w:rPr>
          <w:rFonts w:ascii="Times New Roman" w:eastAsia="Times New Roman" w:hAnsi="Times New Roman" w:cs="Times New Roman"/>
          <w:sz w:val="28"/>
          <w:szCs w:val="28"/>
        </w:rPr>
        <w:t>навч</w:t>
      </w:r>
      <w:proofErr w:type="spellEnd"/>
      <w:r w:rsidRPr="002C47F6">
        <w:rPr>
          <w:rFonts w:ascii="Times New Roman" w:eastAsia="Times New Roman" w:hAnsi="Times New Roman" w:cs="Times New Roman"/>
          <w:sz w:val="28"/>
          <w:szCs w:val="28"/>
        </w:rPr>
        <w:t>. посібник (для студентів економічних спеціальностей, які навчаються за спеціальністю «облік і аудит»)/ С.С Стоянова-Коваль, І.О. Крюкова, Н.С. </w:t>
      </w:r>
      <w:proofErr w:type="spellStart"/>
      <w:r w:rsidRPr="002C47F6">
        <w:rPr>
          <w:rFonts w:ascii="Times New Roman" w:eastAsia="Times New Roman" w:hAnsi="Times New Roman" w:cs="Times New Roman"/>
          <w:sz w:val="28"/>
          <w:szCs w:val="28"/>
        </w:rPr>
        <w:t>Морозюк</w:t>
      </w:r>
      <w:proofErr w:type="spellEnd"/>
      <w:r w:rsidRPr="002C47F6">
        <w:rPr>
          <w:rFonts w:ascii="Times New Roman" w:eastAsia="Times New Roman" w:hAnsi="Times New Roman" w:cs="Times New Roman"/>
          <w:sz w:val="28"/>
          <w:szCs w:val="28"/>
        </w:rPr>
        <w:t>, М.М. Гоголь; - Одеса. Атлант.: 2016 – 241 с.</w:t>
      </w:r>
    </w:p>
    <w:p w:rsidR="002C47F6" w:rsidRPr="002C47F6" w:rsidRDefault="002C47F6" w:rsidP="002C47F6">
      <w:pPr>
        <w:widowControl w:val="0"/>
        <w:numPr>
          <w:ilvl w:val="0"/>
          <w:numId w:val="7"/>
        </w:numPr>
        <w:spacing w:after="0" w:line="360" w:lineRule="auto"/>
        <w:ind w:left="0" w:firstLine="709"/>
        <w:jc w:val="both"/>
        <w:rPr>
          <w:rFonts w:ascii="Times New Roman" w:eastAsia="Times New Roman" w:hAnsi="Times New Roman" w:cs="Times New Roman"/>
          <w:sz w:val="28"/>
          <w:szCs w:val="28"/>
        </w:rPr>
      </w:pPr>
      <w:r w:rsidRPr="002C47F6">
        <w:rPr>
          <w:rFonts w:ascii="Times New Roman" w:eastAsia="Times New Roman" w:hAnsi="Times New Roman" w:cs="Times New Roman"/>
          <w:sz w:val="28"/>
          <w:szCs w:val="28"/>
        </w:rPr>
        <w:t xml:space="preserve">Сук Л.К. Фінансовий облік [Текст]: </w:t>
      </w:r>
      <w:proofErr w:type="spellStart"/>
      <w:r w:rsidRPr="002C47F6">
        <w:rPr>
          <w:rFonts w:ascii="Times New Roman" w:eastAsia="Times New Roman" w:hAnsi="Times New Roman" w:cs="Times New Roman"/>
          <w:sz w:val="28"/>
          <w:szCs w:val="28"/>
        </w:rPr>
        <w:t>навч</w:t>
      </w:r>
      <w:proofErr w:type="spellEnd"/>
      <w:r w:rsidRPr="002C47F6">
        <w:rPr>
          <w:rFonts w:ascii="Times New Roman" w:eastAsia="Times New Roman" w:hAnsi="Times New Roman" w:cs="Times New Roman"/>
          <w:sz w:val="28"/>
          <w:szCs w:val="28"/>
        </w:rPr>
        <w:t xml:space="preserve">. </w:t>
      </w:r>
      <w:proofErr w:type="spellStart"/>
      <w:r w:rsidRPr="002C47F6">
        <w:rPr>
          <w:rFonts w:ascii="Times New Roman" w:eastAsia="Times New Roman" w:hAnsi="Times New Roman" w:cs="Times New Roman"/>
          <w:sz w:val="28"/>
          <w:szCs w:val="28"/>
        </w:rPr>
        <w:t>посіб</w:t>
      </w:r>
      <w:proofErr w:type="spellEnd"/>
      <w:r w:rsidRPr="002C47F6">
        <w:rPr>
          <w:rFonts w:ascii="Times New Roman" w:eastAsia="Times New Roman" w:hAnsi="Times New Roman" w:cs="Times New Roman"/>
          <w:sz w:val="28"/>
          <w:szCs w:val="28"/>
        </w:rPr>
        <w:t>. / Л.К. Сук, П.Л. Сук. - К.: Знання, 2010. - 631 с.</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sz w:val="28"/>
          <w:szCs w:val="28"/>
        </w:rPr>
      </w:pPr>
      <w:r w:rsidRPr="002C47F6">
        <w:rPr>
          <w:rFonts w:ascii="Times New Roman" w:eastAsia="Times New Roman" w:hAnsi="Times New Roman" w:cs="Times New Roman"/>
          <w:sz w:val="28"/>
          <w:szCs w:val="28"/>
        </w:rPr>
        <w:t>Сук Л.К. Фінансовий облік: навчальний посібник / Л.К. Сук, П.Л. Сук. – К.: Знання, 2012. - с.253.</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2C47F6">
        <w:rPr>
          <w:rFonts w:ascii="Times New Roman" w:eastAsia="Times New Roman" w:hAnsi="Times New Roman" w:cs="Times New Roman"/>
          <w:color w:val="000000"/>
          <w:sz w:val="28"/>
          <w:szCs w:val="28"/>
        </w:rPr>
        <w:t xml:space="preserve">Сушко Н. Реформування системи бухгалтерського обліку в державному секторі / </w:t>
      </w:r>
      <w:proofErr w:type="spellStart"/>
      <w:r w:rsidRPr="002C47F6">
        <w:rPr>
          <w:rFonts w:ascii="Times New Roman" w:eastAsia="Times New Roman" w:hAnsi="Times New Roman" w:cs="Times New Roman"/>
          <w:color w:val="000000"/>
          <w:sz w:val="28"/>
          <w:szCs w:val="28"/>
        </w:rPr>
        <w:t>Н.Сушко</w:t>
      </w:r>
      <w:proofErr w:type="spellEnd"/>
      <w:r w:rsidRPr="002C47F6">
        <w:rPr>
          <w:rFonts w:ascii="Times New Roman" w:eastAsia="Times New Roman" w:hAnsi="Times New Roman" w:cs="Times New Roman"/>
          <w:color w:val="000000"/>
          <w:sz w:val="28"/>
          <w:szCs w:val="28"/>
        </w:rPr>
        <w:t xml:space="preserve">, </w:t>
      </w:r>
      <w:proofErr w:type="spellStart"/>
      <w:r w:rsidRPr="002C47F6">
        <w:rPr>
          <w:rFonts w:ascii="Times New Roman" w:eastAsia="Times New Roman" w:hAnsi="Times New Roman" w:cs="Times New Roman"/>
          <w:color w:val="000000"/>
          <w:sz w:val="28"/>
          <w:szCs w:val="28"/>
        </w:rPr>
        <w:t>Л.Гізатуліна</w:t>
      </w:r>
      <w:proofErr w:type="spellEnd"/>
      <w:r w:rsidRPr="002C47F6">
        <w:rPr>
          <w:rFonts w:ascii="Times New Roman" w:eastAsia="Times New Roman" w:hAnsi="Times New Roman" w:cs="Times New Roman"/>
          <w:color w:val="000000"/>
          <w:sz w:val="28"/>
          <w:szCs w:val="28"/>
        </w:rPr>
        <w:t xml:space="preserve"> // Незалежний аудитор. – 2012. – № 6. – С. 56–57. </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2C47F6">
        <w:rPr>
          <w:rFonts w:ascii="Times New Roman" w:eastAsia="Times New Roman" w:hAnsi="Times New Roman" w:cs="Times New Roman"/>
          <w:color w:val="000000"/>
          <w:sz w:val="28"/>
          <w:szCs w:val="28"/>
        </w:rPr>
        <w:t>Сушко Н.І. Реалізація реформ бухгалтерського обліку в державному секторі // Державний бухгалтер і аудитор. – 2012. – № 1. – С. 11–17.</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sz w:val="28"/>
          <w:szCs w:val="28"/>
        </w:rPr>
      </w:pPr>
      <w:r w:rsidRPr="002C47F6">
        <w:rPr>
          <w:rFonts w:ascii="Times New Roman" w:eastAsia="Times New Roman" w:hAnsi="Times New Roman" w:cs="Times New Roman"/>
          <w:sz w:val="28"/>
          <w:szCs w:val="28"/>
        </w:rPr>
        <w:t xml:space="preserve">Тарасюк Г. М. Планова діяльність як системний процес управління підприємством : монографія / Г. М. Тарасюк. – Ж. : ЖДТУ, 2006. – 469 с. </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sz w:val="28"/>
          <w:szCs w:val="28"/>
        </w:rPr>
      </w:pPr>
      <w:proofErr w:type="spellStart"/>
      <w:r w:rsidRPr="002C47F6">
        <w:rPr>
          <w:rFonts w:ascii="Times New Roman" w:eastAsia="Times New Roman" w:hAnsi="Times New Roman" w:cs="Times New Roman"/>
          <w:sz w:val="28"/>
          <w:szCs w:val="28"/>
        </w:rPr>
        <w:t>Труш</w:t>
      </w:r>
      <w:proofErr w:type="spellEnd"/>
      <w:r w:rsidRPr="002C47F6">
        <w:rPr>
          <w:rFonts w:ascii="Times New Roman" w:eastAsia="Times New Roman" w:hAnsi="Times New Roman" w:cs="Times New Roman"/>
          <w:sz w:val="28"/>
          <w:szCs w:val="28"/>
        </w:rPr>
        <w:t xml:space="preserve"> Ю.Т. Організація обліку. Частина 1. Основи організації обліку: </w:t>
      </w:r>
      <w:proofErr w:type="spellStart"/>
      <w:r w:rsidRPr="002C47F6">
        <w:rPr>
          <w:rFonts w:ascii="Times New Roman" w:eastAsia="Times New Roman" w:hAnsi="Times New Roman" w:cs="Times New Roman"/>
          <w:sz w:val="28"/>
          <w:szCs w:val="28"/>
        </w:rPr>
        <w:t>навч</w:t>
      </w:r>
      <w:proofErr w:type="spellEnd"/>
      <w:r w:rsidRPr="002C47F6">
        <w:rPr>
          <w:rFonts w:ascii="Times New Roman" w:eastAsia="Times New Roman" w:hAnsi="Times New Roman" w:cs="Times New Roman"/>
          <w:sz w:val="28"/>
          <w:szCs w:val="28"/>
        </w:rPr>
        <w:t xml:space="preserve">. </w:t>
      </w:r>
      <w:proofErr w:type="spellStart"/>
      <w:r w:rsidRPr="002C47F6">
        <w:rPr>
          <w:rFonts w:ascii="Times New Roman" w:eastAsia="Times New Roman" w:hAnsi="Times New Roman" w:cs="Times New Roman"/>
          <w:sz w:val="28"/>
          <w:szCs w:val="28"/>
        </w:rPr>
        <w:t>посіб</w:t>
      </w:r>
      <w:proofErr w:type="spellEnd"/>
      <w:r w:rsidRPr="002C47F6">
        <w:rPr>
          <w:rFonts w:ascii="Times New Roman" w:eastAsia="Times New Roman" w:hAnsi="Times New Roman" w:cs="Times New Roman"/>
          <w:sz w:val="28"/>
          <w:szCs w:val="28"/>
        </w:rPr>
        <w:t xml:space="preserve">. / </w:t>
      </w:r>
      <w:proofErr w:type="spellStart"/>
      <w:r w:rsidRPr="002C47F6">
        <w:rPr>
          <w:rFonts w:ascii="Times New Roman" w:eastAsia="Times New Roman" w:hAnsi="Times New Roman" w:cs="Times New Roman"/>
          <w:sz w:val="28"/>
          <w:szCs w:val="28"/>
        </w:rPr>
        <w:t>Труш</w:t>
      </w:r>
      <w:proofErr w:type="spellEnd"/>
      <w:r w:rsidRPr="002C47F6">
        <w:rPr>
          <w:rFonts w:ascii="Times New Roman" w:eastAsia="Times New Roman" w:hAnsi="Times New Roman" w:cs="Times New Roman"/>
          <w:sz w:val="28"/>
          <w:szCs w:val="28"/>
        </w:rPr>
        <w:t xml:space="preserve"> Ю.Т.,  Король Г.О., </w:t>
      </w:r>
      <w:proofErr w:type="spellStart"/>
      <w:r w:rsidRPr="002C47F6">
        <w:rPr>
          <w:rFonts w:ascii="Times New Roman" w:eastAsia="Times New Roman" w:hAnsi="Times New Roman" w:cs="Times New Roman"/>
          <w:sz w:val="28"/>
          <w:szCs w:val="28"/>
        </w:rPr>
        <w:t>Потрус</w:t>
      </w:r>
      <w:proofErr w:type="spellEnd"/>
      <w:r w:rsidRPr="002C47F6">
        <w:rPr>
          <w:rFonts w:ascii="Times New Roman" w:eastAsia="Times New Roman" w:hAnsi="Times New Roman" w:cs="Times New Roman"/>
          <w:sz w:val="28"/>
          <w:szCs w:val="28"/>
        </w:rPr>
        <w:t xml:space="preserve"> Н.П.. – Дніпропетровськ: </w:t>
      </w:r>
      <w:proofErr w:type="spellStart"/>
      <w:r w:rsidRPr="002C47F6">
        <w:rPr>
          <w:rFonts w:ascii="Times New Roman" w:eastAsia="Times New Roman" w:hAnsi="Times New Roman" w:cs="Times New Roman"/>
          <w:sz w:val="28"/>
          <w:szCs w:val="28"/>
        </w:rPr>
        <w:t>НМетАУ</w:t>
      </w:r>
      <w:proofErr w:type="spellEnd"/>
      <w:r w:rsidRPr="002C47F6">
        <w:rPr>
          <w:rFonts w:ascii="Times New Roman" w:eastAsia="Times New Roman" w:hAnsi="Times New Roman" w:cs="Times New Roman"/>
          <w:sz w:val="28"/>
          <w:szCs w:val="28"/>
        </w:rPr>
        <w:t>, 2015. – 69 с.</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sz w:val="28"/>
          <w:szCs w:val="28"/>
        </w:rPr>
      </w:pPr>
      <w:proofErr w:type="spellStart"/>
      <w:r w:rsidRPr="002C47F6">
        <w:rPr>
          <w:rFonts w:ascii="Times New Roman" w:eastAsia="Times New Roman" w:hAnsi="Times New Roman" w:cs="Times New Roman"/>
          <w:sz w:val="28"/>
          <w:szCs w:val="28"/>
        </w:rPr>
        <w:t>Фабіянська</w:t>
      </w:r>
      <w:proofErr w:type="spellEnd"/>
      <w:r w:rsidRPr="002C47F6">
        <w:rPr>
          <w:rFonts w:ascii="Times New Roman" w:eastAsia="Times New Roman" w:hAnsi="Times New Roman" w:cs="Times New Roman"/>
          <w:sz w:val="28"/>
          <w:szCs w:val="28"/>
        </w:rPr>
        <w:t xml:space="preserve"> В.Ю. Сутність організації бухгалтерського обліку [Електронний ресурс] / Ю.В. </w:t>
      </w:r>
      <w:proofErr w:type="spellStart"/>
      <w:r w:rsidRPr="002C47F6">
        <w:rPr>
          <w:rFonts w:ascii="Times New Roman" w:eastAsia="Times New Roman" w:hAnsi="Times New Roman" w:cs="Times New Roman"/>
          <w:sz w:val="28"/>
          <w:szCs w:val="28"/>
        </w:rPr>
        <w:t>Фабіянська</w:t>
      </w:r>
      <w:proofErr w:type="spellEnd"/>
      <w:r w:rsidRPr="002C47F6">
        <w:rPr>
          <w:rFonts w:ascii="Times New Roman" w:eastAsia="Times New Roman" w:hAnsi="Times New Roman" w:cs="Times New Roman"/>
          <w:sz w:val="28"/>
          <w:szCs w:val="28"/>
        </w:rPr>
        <w:t xml:space="preserve">. – Українська наука: минуле, сучасне,, майбутнє. – 2014. – </w:t>
      </w:r>
      <w:proofErr w:type="spellStart"/>
      <w:r w:rsidRPr="002C47F6">
        <w:rPr>
          <w:rFonts w:ascii="Times New Roman" w:eastAsia="Times New Roman" w:hAnsi="Times New Roman" w:cs="Times New Roman"/>
          <w:sz w:val="28"/>
          <w:szCs w:val="28"/>
        </w:rPr>
        <w:t>Вип</w:t>
      </w:r>
      <w:proofErr w:type="spellEnd"/>
      <w:r w:rsidRPr="002C47F6">
        <w:rPr>
          <w:rFonts w:ascii="Times New Roman" w:eastAsia="Times New Roman" w:hAnsi="Times New Roman" w:cs="Times New Roman"/>
          <w:sz w:val="28"/>
          <w:szCs w:val="28"/>
        </w:rPr>
        <w:t>. 19. Ч. 2. – С. 214-222. – Режим доступу: </w:t>
      </w:r>
      <w:hyperlink r:id="rId54" w:history="1">
        <w:r w:rsidRPr="002C47F6">
          <w:rPr>
            <w:rFonts w:ascii="Times New Roman" w:eastAsia="Times New Roman" w:hAnsi="Times New Roman" w:cs="Times New Roman"/>
            <w:sz w:val="28"/>
            <w:szCs w:val="28"/>
          </w:rPr>
          <w:t>http://nbuv.gov.ua/UJRN/Un_msm_2014_19(2)__28</w:t>
        </w:r>
      </w:hyperlink>
    </w:p>
    <w:p w:rsidR="002C47F6" w:rsidRPr="002C47F6" w:rsidRDefault="002C47F6" w:rsidP="002C47F6">
      <w:pPr>
        <w:widowControl w:val="0"/>
        <w:numPr>
          <w:ilvl w:val="0"/>
          <w:numId w:val="7"/>
        </w:numPr>
        <w:spacing w:after="0" w:line="360" w:lineRule="auto"/>
        <w:ind w:left="0" w:firstLine="709"/>
        <w:jc w:val="both"/>
        <w:rPr>
          <w:rFonts w:ascii="Times New Roman" w:eastAsia="Times New Roman" w:hAnsi="Times New Roman" w:cs="Times New Roman"/>
          <w:sz w:val="28"/>
          <w:szCs w:val="28"/>
        </w:rPr>
      </w:pPr>
      <w:proofErr w:type="spellStart"/>
      <w:r w:rsidRPr="002C47F6">
        <w:rPr>
          <w:rFonts w:ascii="Times New Roman" w:eastAsia="Times New Roman" w:hAnsi="Times New Roman" w:cs="Times New Roman"/>
          <w:sz w:val="28"/>
          <w:szCs w:val="28"/>
        </w:rPr>
        <w:t>Фаріон</w:t>
      </w:r>
      <w:proofErr w:type="spellEnd"/>
      <w:r w:rsidRPr="002C47F6">
        <w:rPr>
          <w:rFonts w:ascii="Times New Roman" w:eastAsia="Times New Roman" w:hAnsi="Times New Roman" w:cs="Times New Roman"/>
          <w:sz w:val="28"/>
          <w:szCs w:val="28"/>
        </w:rPr>
        <w:t xml:space="preserve"> В.Я. Аналітична оцінка ділової активності та рентабельності підприємств [Текст] / В.Я. </w:t>
      </w:r>
      <w:proofErr w:type="spellStart"/>
      <w:r w:rsidRPr="002C47F6">
        <w:rPr>
          <w:rFonts w:ascii="Times New Roman" w:eastAsia="Times New Roman" w:hAnsi="Times New Roman" w:cs="Times New Roman"/>
          <w:sz w:val="28"/>
          <w:szCs w:val="28"/>
        </w:rPr>
        <w:t>Фаріон</w:t>
      </w:r>
      <w:proofErr w:type="spellEnd"/>
      <w:r w:rsidRPr="002C47F6">
        <w:rPr>
          <w:rFonts w:ascii="Times New Roman" w:eastAsia="Times New Roman" w:hAnsi="Times New Roman" w:cs="Times New Roman"/>
          <w:sz w:val="28"/>
          <w:szCs w:val="28"/>
        </w:rPr>
        <w:t xml:space="preserve"> // Інноваційна економіка. – 2013. - № 10. – С. 257-233.</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sz w:val="28"/>
          <w:szCs w:val="28"/>
        </w:rPr>
      </w:pPr>
      <w:proofErr w:type="spellStart"/>
      <w:r w:rsidRPr="002C47F6">
        <w:rPr>
          <w:rFonts w:ascii="Times New Roman" w:eastAsia="Times New Roman" w:hAnsi="Times New Roman" w:cs="Times New Roman"/>
          <w:sz w:val="28"/>
          <w:szCs w:val="28"/>
        </w:rPr>
        <w:t>Хомутенко</w:t>
      </w:r>
      <w:proofErr w:type="spellEnd"/>
      <w:r w:rsidRPr="002C47F6">
        <w:rPr>
          <w:rFonts w:ascii="Times New Roman" w:eastAsia="Times New Roman" w:hAnsi="Times New Roman" w:cs="Times New Roman"/>
          <w:sz w:val="28"/>
          <w:szCs w:val="28"/>
        </w:rPr>
        <w:t xml:space="preserve"> В.П. Оподаткування суб’єктів господарювання: </w:t>
      </w:r>
      <w:proofErr w:type="spellStart"/>
      <w:r w:rsidRPr="002C47F6">
        <w:rPr>
          <w:rFonts w:ascii="Times New Roman" w:eastAsia="Times New Roman" w:hAnsi="Times New Roman" w:cs="Times New Roman"/>
          <w:sz w:val="28"/>
          <w:szCs w:val="28"/>
        </w:rPr>
        <w:t>навч</w:t>
      </w:r>
      <w:proofErr w:type="spellEnd"/>
      <w:r w:rsidRPr="002C47F6">
        <w:rPr>
          <w:rFonts w:ascii="Times New Roman" w:eastAsia="Times New Roman" w:hAnsi="Times New Roman" w:cs="Times New Roman"/>
          <w:sz w:val="28"/>
          <w:szCs w:val="28"/>
        </w:rPr>
        <w:t xml:space="preserve">. </w:t>
      </w:r>
      <w:proofErr w:type="spellStart"/>
      <w:r w:rsidRPr="002C47F6">
        <w:rPr>
          <w:rFonts w:ascii="Times New Roman" w:eastAsia="Times New Roman" w:hAnsi="Times New Roman" w:cs="Times New Roman"/>
          <w:sz w:val="28"/>
          <w:szCs w:val="28"/>
        </w:rPr>
        <w:t>посіб</w:t>
      </w:r>
      <w:proofErr w:type="spellEnd"/>
      <w:r w:rsidRPr="002C47F6">
        <w:rPr>
          <w:rFonts w:ascii="Times New Roman" w:eastAsia="Times New Roman" w:hAnsi="Times New Roman" w:cs="Times New Roman"/>
          <w:sz w:val="28"/>
          <w:szCs w:val="28"/>
        </w:rPr>
        <w:t xml:space="preserve">. / [В. П. </w:t>
      </w:r>
      <w:proofErr w:type="spellStart"/>
      <w:r w:rsidRPr="002C47F6">
        <w:rPr>
          <w:rFonts w:ascii="Times New Roman" w:eastAsia="Times New Roman" w:hAnsi="Times New Roman" w:cs="Times New Roman"/>
          <w:sz w:val="28"/>
          <w:szCs w:val="28"/>
        </w:rPr>
        <w:t>Хомутенко</w:t>
      </w:r>
      <w:proofErr w:type="spellEnd"/>
      <w:r w:rsidRPr="002C47F6">
        <w:rPr>
          <w:rFonts w:ascii="Times New Roman" w:eastAsia="Times New Roman" w:hAnsi="Times New Roman" w:cs="Times New Roman"/>
          <w:sz w:val="28"/>
          <w:szCs w:val="28"/>
        </w:rPr>
        <w:t xml:space="preserve">, І. С. Луценко, А. В. </w:t>
      </w:r>
      <w:proofErr w:type="spellStart"/>
      <w:r w:rsidRPr="002C47F6">
        <w:rPr>
          <w:rFonts w:ascii="Times New Roman" w:eastAsia="Times New Roman" w:hAnsi="Times New Roman" w:cs="Times New Roman"/>
          <w:sz w:val="28"/>
          <w:szCs w:val="28"/>
        </w:rPr>
        <w:t>Хомутенко</w:t>
      </w:r>
      <w:proofErr w:type="spellEnd"/>
      <w:r w:rsidRPr="002C47F6">
        <w:rPr>
          <w:rFonts w:ascii="Times New Roman" w:eastAsia="Times New Roman" w:hAnsi="Times New Roman" w:cs="Times New Roman"/>
          <w:sz w:val="28"/>
          <w:szCs w:val="28"/>
        </w:rPr>
        <w:t xml:space="preserve">, О. Г. Волкова]; за </w:t>
      </w:r>
      <w:proofErr w:type="spellStart"/>
      <w:r w:rsidRPr="002C47F6">
        <w:rPr>
          <w:rFonts w:ascii="Times New Roman" w:eastAsia="Times New Roman" w:hAnsi="Times New Roman" w:cs="Times New Roman"/>
          <w:sz w:val="28"/>
          <w:szCs w:val="28"/>
        </w:rPr>
        <w:t>заг</w:t>
      </w:r>
      <w:proofErr w:type="spellEnd"/>
      <w:r w:rsidRPr="002C47F6">
        <w:rPr>
          <w:rFonts w:ascii="Times New Roman" w:eastAsia="Times New Roman" w:hAnsi="Times New Roman" w:cs="Times New Roman"/>
          <w:sz w:val="28"/>
          <w:szCs w:val="28"/>
        </w:rPr>
        <w:t xml:space="preserve">. ред. В.П. </w:t>
      </w:r>
      <w:proofErr w:type="spellStart"/>
      <w:r w:rsidRPr="002C47F6">
        <w:rPr>
          <w:rFonts w:ascii="Times New Roman" w:eastAsia="Times New Roman" w:hAnsi="Times New Roman" w:cs="Times New Roman"/>
          <w:sz w:val="28"/>
          <w:szCs w:val="28"/>
        </w:rPr>
        <w:t>Хомутенко</w:t>
      </w:r>
      <w:proofErr w:type="spellEnd"/>
      <w:r w:rsidRPr="002C47F6">
        <w:rPr>
          <w:rFonts w:ascii="Times New Roman" w:eastAsia="Times New Roman" w:hAnsi="Times New Roman" w:cs="Times New Roman"/>
          <w:sz w:val="28"/>
          <w:szCs w:val="28"/>
        </w:rPr>
        <w:t>. – Одеса: «ВМВ», 2014. – 418 с.</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proofErr w:type="spellStart"/>
      <w:r w:rsidRPr="002C47F6">
        <w:rPr>
          <w:rFonts w:ascii="Times New Roman" w:eastAsia="Times New Roman" w:hAnsi="Times New Roman" w:cs="Times New Roman"/>
          <w:color w:val="000000"/>
          <w:sz w:val="28"/>
          <w:szCs w:val="28"/>
        </w:rPr>
        <w:t>Хорунжак</w:t>
      </w:r>
      <w:proofErr w:type="spellEnd"/>
      <w:r w:rsidRPr="002C47F6">
        <w:rPr>
          <w:rFonts w:ascii="Times New Roman" w:eastAsia="Times New Roman" w:hAnsi="Times New Roman" w:cs="Times New Roman"/>
          <w:color w:val="000000"/>
          <w:sz w:val="28"/>
          <w:szCs w:val="28"/>
        </w:rPr>
        <w:t xml:space="preserve"> Н.М. Проблеми узгодження законодавчої бази і напрямки модернізації обліку в бюджетних установах // Вісник Житомирського державного технологічного університету. – </w:t>
      </w:r>
      <w:proofErr w:type="spellStart"/>
      <w:r w:rsidRPr="002C47F6">
        <w:rPr>
          <w:rFonts w:ascii="Times New Roman" w:eastAsia="Times New Roman" w:hAnsi="Times New Roman" w:cs="Times New Roman"/>
          <w:color w:val="000000"/>
          <w:sz w:val="28"/>
          <w:szCs w:val="28"/>
        </w:rPr>
        <w:t>Вип</w:t>
      </w:r>
      <w:proofErr w:type="spellEnd"/>
      <w:r w:rsidRPr="002C47F6">
        <w:rPr>
          <w:rFonts w:ascii="Times New Roman" w:eastAsia="Times New Roman" w:hAnsi="Times New Roman" w:cs="Times New Roman"/>
          <w:color w:val="000000"/>
          <w:sz w:val="28"/>
          <w:szCs w:val="28"/>
        </w:rPr>
        <w:t xml:space="preserve">. № 2 (48). – 2009. – С. 131–133. </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r w:rsidRPr="002C47F6">
        <w:rPr>
          <w:rFonts w:ascii="Times New Roman" w:eastAsia="Times New Roman" w:hAnsi="Times New Roman" w:cs="Times New Roman"/>
          <w:color w:val="000000"/>
          <w:sz w:val="28"/>
          <w:szCs w:val="28"/>
        </w:rPr>
        <w:t xml:space="preserve"> Цвєтков А.М. Визначення поняття «видатки бюджету» в теорії фінансового права та законодавстві України / А.М. Цвєтков // Підприємництво, господарство і право. – 2002. – № 12. – С. 82–84. </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sz w:val="28"/>
          <w:szCs w:val="28"/>
        </w:rPr>
      </w:pPr>
      <w:r w:rsidRPr="002C47F6">
        <w:rPr>
          <w:rFonts w:ascii="Times New Roman" w:eastAsia="Times New Roman" w:hAnsi="Times New Roman" w:cs="Times New Roman"/>
          <w:sz w:val="28"/>
          <w:szCs w:val="28"/>
        </w:rPr>
        <w:t>Цвєткова Н. Сучасна організація обліку та складання звітності для прийняття управлінських рішень / Н. Цвєткова // Бухгалтерський облік і    аудит. – 2014. - №3. – С. 14-27.</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proofErr w:type="spellStart"/>
      <w:r w:rsidRPr="002C47F6">
        <w:rPr>
          <w:rFonts w:ascii="Times New Roman" w:eastAsia="Times New Roman" w:hAnsi="Times New Roman" w:cs="Times New Roman"/>
          <w:color w:val="000000"/>
          <w:sz w:val="28"/>
          <w:szCs w:val="28"/>
        </w:rPr>
        <w:t>Черкашина</w:t>
      </w:r>
      <w:proofErr w:type="spellEnd"/>
      <w:r w:rsidRPr="002C47F6">
        <w:rPr>
          <w:rFonts w:ascii="Times New Roman" w:eastAsia="Times New Roman" w:hAnsi="Times New Roman" w:cs="Times New Roman"/>
          <w:color w:val="000000"/>
          <w:sz w:val="28"/>
          <w:szCs w:val="28"/>
        </w:rPr>
        <w:t xml:space="preserve"> Т.В. Організація облікової політики у бюджетних установах за новими стандартами державного сектору / Т.В. </w:t>
      </w:r>
      <w:proofErr w:type="spellStart"/>
      <w:r w:rsidRPr="002C47F6">
        <w:rPr>
          <w:rFonts w:ascii="Times New Roman" w:eastAsia="Times New Roman" w:hAnsi="Times New Roman" w:cs="Times New Roman"/>
          <w:color w:val="000000"/>
          <w:sz w:val="28"/>
          <w:szCs w:val="28"/>
        </w:rPr>
        <w:t>Черкашина</w:t>
      </w:r>
      <w:proofErr w:type="spellEnd"/>
      <w:r w:rsidRPr="002C47F6">
        <w:rPr>
          <w:rFonts w:ascii="Times New Roman" w:eastAsia="Times New Roman" w:hAnsi="Times New Roman" w:cs="Times New Roman"/>
          <w:color w:val="000000"/>
          <w:sz w:val="28"/>
          <w:szCs w:val="28"/>
        </w:rPr>
        <w:t xml:space="preserve"> // Економічні науки: </w:t>
      </w:r>
      <w:proofErr w:type="spellStart"/>
      <w:r w:rsidRPr="002C47F6">
        <w:rPr>
          <w:rFonts w:ascii="Times New Roman" w:eastAsia="Times New Roman" w:hAnsi="Times New Roman" w:cs="Times New Roman"/>
          <w:color w:val="000000"/>
          <w:sz w:val="28"/>
          <w:szCs w:val="28"/>
        </w:rPr>
        <w:t>Зб</w:t>
      </w:r>
      <w:proofErr w:type="spellEnd"/>
      <w:r w:rsidRPr="002C47F6">
        <w:rPr>
          <w:rFonts w:ascii="Times New Roman" w:eastAsia="Times New Roman" w:hAnsi="Times New Roman" w:cs="Times New Roman"/>
          <w:color w:val="000000"/>
          <w:sz w:val="28"/>
          <w:szCs w:val="28"/>
        </w:rPr>
        <w:t xml:space="preserve">. наук. пр. Серія: Облік і фінанси. – Луцьк, 2015. </w:t>
      </w:r>
      <w:proofErr w:type="spellStart"/>
      <w:r w:rsidRPr="002C47F6">
        <w:rPr>
          <w:rFonts w:ascii="Times New Roman" w:eastAsia="Times New Roman" w:hAnsi="Times New Roman" w:cs="Times New Roman"/>
          <w:color w:val="000000"/>
          <w:sz w:val="28"/>
          <w:szCs w:val="28"/>
        </w:rPr>
        <w:t>Вип</w:t>
      </w:r>
      <w:proofErr w:type="spellEnd"/>
      <w:r w:rsidRPr="002C47F6">
        <w:rPr>
          <w:rFonts w:ascii="Times New Roman" w:eastAsia="Times New Roman" w:hAnsi="Times New Roman" w:cs="Times New Roman"/>
          <w:color w:val="000000"/>
          <w:sz w:val="28"/>
          <w:szCs w:val="28"/>
        </w:rPr>
        <w:t>. 12 (45), Ч. 2. – С. 261 – 270.</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color w:val="000000"/>
          <w:sz w:val="28"/>
          <w:szCs w:val="28"/>
        </w:rPr>
      </w:pPr>
      <w:proofErr w:type="spellStart"/>
      <w:r w:rsidRPr="002C47F6">
        <w:rPr>
          <w:rFonts w:ascii="Times New Roman" w:eastAsia="Times New Roman" w:hAnsi="Times New Roman" w:cs="Times New Roman"/>
          <w:color w:val="000000"/>
          <w:sz w:val="28"/>
          <w:szCs w:val="28"/>
        </w:rPr>
        <w:t>Черничук</w:t>
      </w:r>
      <w:proofErr w:type="spellEnd"/>
      <w:r w:rsidRPr="002C47F6">
        <w:rPr>
          <w:rFonts w:ascii="Times New Roman" w:eastAsia="Times New Roman" w:hAnsi="Times New Roman" w:cs="Times New Roman"/>
          <w:color w:val="000000"/>
          <w:sz w:val="28"/>
          <w:szCs w:val="28"/>
        </w:rPr>
        <w:t xml:space="preserve"> Л.В. Облік у бюджетних установах / Л.В. </w:t>
      </w:r>
      <w:proofErr w:type="spellStart"/>
      <w:r w:rsidRPr="002C47F6">
        <w:rPr>
          <w:rFonts w:ascii="Times New Roman" w:eastAsia="Times New Roman" w:hAnsi="Times New Roman" w:cs="Times New Roman"/>
          <w:color w:val="000000"/>
          <w:sz w:val="28"/>
          <w:szCs w:val="28"/>
        </w:rPr>
        <w:t>Черничук</w:t>
      </w:r>
      <w:proofErr w:type="spellEnd"/>
      <w:r w:rsidRPr="002C47F6">
        <w:rPr>
          <w:rFonts w:ascii="Times New Roman" w:eastAsia="Times New Roman" w:hAnsi="Times New Roman" w:cs="Times New Roman"/>
          <w:color w:val="000000"/>
          <w:sz w:val="28"/>
          <w:szCs w:val="28"/>
        </w:rPr>
        <w:t xml:space="preserve">, М.І. </w:t>
      </w:r>
      <w:proofErr w:type="spellStart"/>
      <w:r w:rsidRPr="002C47F6">
        <w:rPr>
          <w:rFonts w:ascii="Times New Roman" w:eastAsia="Times New Roman" w:hAnsi="Times New Roman" w:cs="Times New Roman"/>
          <w:color w:val="000000"/>
          <w:sz w:val="28"/>
          <w:szCs w:val="28"/>
        </w:rPr>
        <w:t>Маниліч</w:t>
      </w:r>
      <w:proofErr w:type="spellEnd"/>
      <w:r w:rsidRPr="002C47F6">
        <w:rPr>
          <w:rFonts w:ascii="Times New Roman" w:eastAsia="Times New Roman" w:hAnsi="Times New Roman" w:cs="Times New Roman"/>
          <w:color w:val="000000"/>
          <w:sz w:val="28"/>
          <w:szCs w:val="28"/>
        </w:rPr>
        <w:t xml:space="preserve"> [Електронний ресурс]. – Режим доступу: </w:t>
      </w:r>
      <w:hyperlink r:id="rId55" w:history="1">
        <w:r w:rsidRPr="002C47F6">
          <w:rPr>
            <w:rFonts w:ascii="Times New Roman" w:eastAsia="Times New Roman" w:hAnsi="Times New Roman" w:cs="Times New Roman"/>
            <w:color w:val="000000"/>
            <w:sz w:val="28"/>
            <w:szCs w:val="28"/>
            <w:u w:val="single"/>
          </w:rPr>
          <w:t>http://referatik.org/literatura/uchebnye-posobija/obl%D1%96k-u-bjudzhetnih-ustanovah-l-v-chernichukm%D1%96-manil%D1%96ch</w:t>
        </w:r>
      </w:hyperlink>
      <w:r w:rsidRPr="002C47F6">
        <w:rPr>
          <w:rFonts w:ascii="Times New Roman" w:eastAsia="Times New Roman" w:hAnsi="Times New Roman" w:cs="Times New Roman"/>
          <w:color w:val="000000"/>
          <w:sz w:val="28"/>
          <w:szCs w:val="28"/>
        </w:rPr>
        <w:t>.</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sz w:val="28"/>
          <w:szCs w:val="28"/>
        </w:rPr>
      </w:pPr>
      <w:r w:rsidRPr="002C47F6">
        <w:rPr>
          <w:rFonts w:ascii="Times New Roman" w:eastAsia="Times New Roman" w:hAnsi="Times New Roman" w:cs="Times New Roman"/>
          <w:sz w:val="28"/>
          <w:szCs w:val="28"/>
        </w:rPr>
        <w:t xml:space="preserve">Швець В. Г. Теорія бухгалтерського обліку: підручник/ </w:t>
      </w:r>
      <w:r w:rsidRPr="002C47F6">
        <w:rPr>
          <w:rFonts w:ascii="Times New Roman" w:eastAsia="Times New Roman" w:hAnsi="Times New Roman" w:cs="Times New Roman"/>
          <w:sz w:val="28"/>
          <w:szCs w:val="28"/>
        </w:rPr>
        <w:br/>
        <w:t xml:space="preserve">В. Г. Швець. – 4-те вид., </w:t>
      </w:r>
      <w:proofErr w:type="spellStart"/>
      <w:r w:rsidRPr="002C47F6">
        <w:rPr>
          <w:rFonts w:ascii="Times New Roman" w:eastAsia="Times New Roman" w:hAnsi="Times New Roman" w:cs="Times New Roman"/>
          <w:sz w:val="28"/>
          <w:szCs w:val="28"/>
        </w:rPr>
        <w:t>переробл</w:t>
      </w:r>
      <w:proofErr w:type="spellEnd"/>
      <w:r w:rsidRPr="002C47F6">
        <w:rPr>
          <w:rFonts w:ascii="Times New Roman" w:eastAsia="Times New Roman" w:hAnsi="Times New Roman" w:cs="Times New Roman"/>
          <w:sz w:val="28"/>
          <w:szCs w:val="28"/>
        </w:rPr>
        <w:t xml:space="preserve">. і </w:t>
      </w:r>
      <w:proofErr w:type="spellStart"/>
      <w:r w:rsidRPr="002C47F6">
        <w:rPr>
          <w:rFonts w:ascii="Times New Roman" w:eastAsia="Times New Roman" w:hAnsi="Times New Roman" w:cs="Times New Roman"/>
          <w:sz w:val="28"/>
          <w:szCs w:val="28"/>
        </w:rPr>
        <w:t>доповн</w:t>
      </w:r>
      <w:proofErr w:type="spellEnd"/>
      <w:r w:rsidRPr="002C47F6">
        <w:rPr>
          <w:rFonts w:ascii="Times New Roman" w:eastAsia="Times New Roman" w:hAnsi="Times New Roman" w:cs="Times New Roman"/>
          <w:sz w:val="28"/>
          <w:szCs w:val="28"/>
        </w:rPr>
        <w:t xml:space="preserve">. – К. : Знання, 2015. – 572 с.  </w:t>
      </w:r>
    </w:p>
    <w:p w:rsidR="002C47F6" w:rsidRPr="002C47F6" w:rsidRDefault="002C47F6" w:rsidP="002C47F6">
      <w:pPr>
        <w:numPr>
          <w:ilvl w:val="0"/>
          <w:numId w:val="7"/>
        </w:numPr>
        <w:spacing w:after="0" w:line="360" w:lineRule="auto"/>
        <w:ind w:left="0" w:firstLine="709"/>
        <w:jc w:val="both"/>
        <w:rPr>
          <w:rFonts w:ascii="Times New Roman" w:eastAsia="Times New Roman" w:hAnsi="Times New Roman" w:cs="Times New Roman"/>
          <w:sz w:val="28"/>
          <w:szCs w:val="28"/>
        </w:rPr>
      </w:pPr>
      <w:r w:rsidRPr="002C47F6">
        <w:rPr>
          <w:rFonts w:ascii="Times New Roman" w:eastAsia="Times New Roman" w:hAnsi="Times New Roman" w:cs="Times New Roman"/>
          <w:sz w:val="28"/>
          <w:szCs w:val="28"/>
        </w:rPr>
        <w:t xml:space="preserve">Шишка Р.Б. Внутрішньо-фінансова діяльність суб’єктів господарювання / Р.Б. Шишка, М.І. </w:t>
      </w:r>
      <w:proofErr w:type="spellStart"/>
      <w:r w:rsidRPr="002C47F6">
        <w:rPr>
          <w:rFonts w:ascii="Times New Roman" w:eastAsia="Times New Roman" w:hAnsi="Times New Roman" w:cs="Times New Roman"/>
          <w:sz w:val="28"/>
          <w:szCs w:val="28"/>
        </w:rPr>
        <w:t>Мкртичева</w:t>
      </w:r>
      <w:proofErr w:type="spellEnd"/>
      <w:r w:rsidRPr="002C47F6">
        <w:rPr>
          <w:rFonts w:ascii="Times New Roman" w:eastAsia="Times New Roman" w:hAnsi="Times New Roman" w:cs="Times New Roman"/>
          <w:sz w:val="28"/>
          <w:szCs w:val="28"/>
        </w:rPr>
        <w:t xml:space="preserve"> // Юридичний вісник. Повітряне і космічне право. – 2015. – № 4. – С. 112–117</w:t>
      </w:r>
    </w:p>
    <w:p w:rsidR="002C47F6" w:rsidRPr="002C47F6" w:rsidRDefault="002C47F6">
      <w:pPr>
        <w:rPr>
          <w:lang w:val="ru-RU"/>
        </w:rPr>
      </w:pPr>
    </w:p>
    <w:sectPr w:rsidR="002C47F6" w:rsidRPr="002C47F6">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135607"/>
    <w:multiLevelType w:val="hybridMultilevel"/>
    <w:tmpl w:val="1CA2C3D4"/>
    <w:lvl w:ilvl="0" w:tplc="5A6E9068">
      <w:numFmt w:val="bullet"/>
      <w:lvlText w:val="-"/>
      <w:lvlJc w:val="left"/>
      <w:pPr>
        <w:tabs>
          <w:tab w:val="num" w:pos="340"/>
        </w:tabs>
        <w:ind w:left="340" w:hanging="340"/>
      </w:p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
    <w:nsid w:val="1F941B49"/>
    <w:multiLevelType w:val="multilevel"/>
    <w:tmpl w:val="0916F990"/>
    <w:lvl w:ilvl="0">
      <w:start w:val="3"/>
      <w:numFmt w:val="decimal"/>
      <w:lvlText w:val="%1."/>
      <w:lvlJc w:val="left"/>
      <w:pPr>
        <w:tabs>
          <w:tab w:val="num" w:pos="705"/>
        </w:tabs>
        <w:ind w:left="705" w:hanging="705"/>
      </w:pPr>
      <w:rPr>
        <w:rFonts w:cs="Times New Roman"/>
      </w:rPr>
    </w:lvl>
    <w:lvl w:ilvl="1">
      <w:start w:val="1"/>
      <w:numFmt w:val="decimal"/>
      <w:lvlText w:val="%1.%2."/>
      <w:lvlJc w:val="left"/>
      <w:pPr>
        <w:tabs>
          <w:tab w:val="num" w:pos="720"/>
        </w:tabs>
        <w:ind w:left="720" w:hanging="72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800"/>
        </w:tabs>
        <w:ind w:left="1800" w:hanging="180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2">
    <w:nsid w:val="1FE00A0B"/>
    <w:multiLevelType w:val="hybridMultilevel"/>
    <w:tmpl w:val="029C72DE"/>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3">
    <w:nsid w:val="224D25F6"/>
    <w:multiLevelType w:val="multilevel"/>
    <w:tmpl w:val="2BFEF456"/>
    <w:lvl w:ilvl="0">
      <w:start w:val="1"/>
      <w:numFmt w:val="decimal"/>
      <w:lvlText w:val="%1."/>
      <w:lvlJc w:val="left"/>
      <w:pPr>
        <w:ind w:left="1069" w:hanging="360"/>
      </w:pPr>
    </w:lvl>
    <w:lvl w:ilvl="1">
      <w:start w:val="4"/>
      <w:numFmt w:val="decimal"/>
      <w:isLgl/>
      <w:lvlText w:val="%1.%2."/>
      <w:lvlJc w:val="left"/>
      <w:pPr>
        <w:ind w:left="1429" w:hanging="720"/>
      </w:pPr>
    </w:lvl>
    <w:lvl w:ilvl="2">
      <w:start w:val="1"/>
      <w:numFmt w:val="decimal"/>
      <w:isLgl/>
      <w:lvlText w:val="%1.%2.%3."/>
      <w:lvlJc w:val="left"/>
      <w:pPr>
        <w:ind w:left="1429" w:hanging="720"/>
      </w:pPr>
    </w:lvl>
    <w:lvl w:ilvl="3">
      <w:start w:val="1"/>
      <w:numFmt w:val="decimal"/>
      <w:isLgl/>
      <w:lvlText w:val="%1.%2.%3.%4."/>
      <w:lvlJc w:val="left"/>
      <w:pPr>
        <w:ind w:left="1789" w:hanging="1080"/>
      </w:pPr>
    </w:lvl>
    <w:lvl w:ilvl="4">
      <w:start w:val="1"/>
      <w:numFmt w:val="decimal"/>
      <w:isLgl/>
      <w:lvlText w:val="%1.%2.%3.%4.%5."/>
      <w:lvlJc w:val="left"/>
      <w:pPr>
        <w:ind w:left="1789" w:hanging="1080"/>
      </w:pPr>
    </w:lvl>
    <w:lvl w:ilvl="5">
      <w:start w:val="1"/>
      <w:numFmt w:val="decimal"/>
      <w:isLgl/>
      <w:lvlText w:val="%1.%2.%3.%4.%5.%6."/>
      <w:lvlJc w:val="left"/>
      <w:pPr>
        <w:ind w:left="2149" w:hanging="1440"/>
      </w:pPr>
    </w:lvl>
    <w:lvl w:ilvl="6">
      <w:start w:val="1"/>
      <w:numFmt w:val="decimal"/>
      <w:isLgl/>
      <w:lvlText w:val="%1.%2.%3.%4.%5.%6.%7."/>
      <w:lvlJc w:val="left"/>
      <w:pPr>
        <w:ind w:left="2509" w:hanging="1800"/>
      </w:pPr>
    </w:lvl>
    <w:lvl w:ilvl="7">
      <w:start w:val="1"/>
      <w:numFmt w:val="decimal"/>
      <w:isLgl/>
      <w:lvlText w:val="%1.%2.%3.%4.%5.%6.%7.%8."/>
      <w:lvlJc w:val="left"/>
      <w:pPr>
        <w:ind w:left="2509" w:hanging="1800"/>
      </w:pPr>
    </w:lvl>
    <w:lvl w:ilvl="8">
      <w:start w:val="1"/>
      <w:numFmt w:val="decimal"/>
      <w:isLgl/>
      <w:lvlText w:val="%1.%2.%3.%4.%5.%6.%7.%8.%9."/>
      <w:lvlJc w:val="left"/>
      <w:pPr>
        <w:ind w:left="2869" w:hanging="2160"/>
      </w:pPr>
    </w:lvl>
  </w:abstractNum>
  <w:abstractNum w:abstractNumId="4">
    <w:nsid w:val="31F40D59"/>
    <w:multiLevelType w:val="multilevel"/>
    <w:tmpl w:val="8A7AE0F6"/>
    <w:lvl w:ilvl="0">
      <w:start w:val="2"/>
      <w:numFmt w:val="decimal"/>
      <w:lvlText w:val="%1."/>
      <w:lvlJc w:val="left"/>
      <w:pPr>
        <w:tabs>
          <w:tab w:val="num" w:pos="435"/>
        </w:tabs>
        <w:ind w:left="435" w:hanging="435"/>
      </w:pPr>
      <w:rPr>
        <w:rFonts w:cs="Times New Roman"/>
      </w:rPr>
    </w:lvl>
    <w:lvl w:ilvl="1">
      <w:start w:val="1"/>
      <w:numFmt w:val="decimal"/>
      <w:lvlText w:val="%1.%2."/>
      <w:lvlJc w:val="left"/>
      <w:pPr>
        <w:tabs>
          <w:tab w:val="num" w:pos="720"/>
        </w:tabs>
        <w:ind w:left="720" w:hanging="72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800"/>
        </w:tabs>
        <w:ind w:left="1800" w:hanging="180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5">
    <w:nsid w:val="40400F75"/>
    <w:multiLevelType w:val="multilevel"/>
    <w:tmpl w:val="965E2E34"/>
    <w:lvl w:ilvl="0">
      <w:start w:val="1"/>
      <w:numFmt w:val="decimal"/>
      <w:lvlText w:val="%1."/>
      <w:lvlJc w:val="left"/>
      <w:pPr>
        <w:ind w:left="420" w:hanging="420"/>
      </w:pPr>
      <w:rPr>
        <w:rFonts w:cs="Times New Roman"/>
      </w:rPr>
    </w:lvl>
    <w:lvl w:ilvl="1">
      <w:start w:val="1"/>
      <w:numFmt w:val="decimal"/>
      <w:lvlText w:val="%1.%2."/>
      <w:lvlJc w:val="left"/>
      <w:pPr>
        <w:ind w:left="720" w:hanging="720"/>
      </w:pPr>
      <w:rPr>
        <w:rFonts w:ascii="Times New Roman" w:eastAsia="Times New Roman" w:hAnsi="Times New Roman"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1080" w:hanging="108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440" w:hanging="1440"/>
      </w:pPr>
      <w:rPr>
        <w:rFonts w:cs="Times New Roman"/>
      </w:rPr>
    </w:lvl>
    <w:lvl w:ilvl="6">
      <w:start w:val="1"/>
      <w:numFmt w:val="decimal"/>
      <w:lvlText w:val="%1.%2.%3.%4.%5.%6.%7."/>
      <w:lvlJc w:val="left"/>
      <w:pPr>
        <w:ind w:left="1800" w:hanging="1800"/>
      </w:pPr>
      <w:rPr>
        <w:rFonts w:cs="Times New Roman"/>
      </w:rPr>
    </w:lvl>
    <w:lvl w:ilvl="7">
      <w:start w:val="1"/>
      <w:numFmt w:val="decimal"/>
      <w:lvlText w:val="%1.%2.%3.%4.%5.%6.%7.%8."/>
      <w:lvlJc w:val="left"/>
      <w:pPr>
        <w:ind w:left="1800" w:hanging="1800"/>
      </w:pPr>
      <w:rPr>
        <w:rFonts w:cs="Times New Roman"/>
      </w:rPr>
    </w:lvl>
    <w:lvl w:ilvl="8">
      <w:start w:val="1"/>
      <w:numFmt w:val="decimal"/>
      <w:lvlText w:val="%1.%2.%3.%4.%5.%6.%7.%8.%9."/>
      <w:lvlJc w:val="left"/>
      <w:pPr>
        <w:ind w:left="2160" w:hanging="2160"/>
      </w:pPr>
      <w:rPr>
        <w:rFonts w:cs="Times New Roman"/>
      </w:rPr>
    </w:lvl>
  </w:abstractNum>
  <w:abstractNum w:abstractNumId="6">
    <w:nsid w:val="51852065"/>
    <w:multiLevelType w:val="hybridMultilevel"/>
    <w:tmpl w:val="DFF44AEA"/>
    <w:lvl w:ilvl="0" w:tplc="5A6E9068">
      <w:numFmt w:val="bullet"/>
      <w:lvlText w:val="-"/>
      <w:lvlJc w:val="left"/>
      <w:pPr>
        <w:tabs>
          <w:tab w:val="num" w:pos="340"/>
        </w:tabs>
        <w:ind w:left="340" w:hanging="340"/>
      </w:p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lvlOverride w:ilvl="1"/>
    <w:lvlOverride w:ilvl="2"/>
    <w:lvlOverride w:ilvl="3"/>
    <w:lvlOverride w:ilvl="4"/>
    <w:lvlOverride w:ilvl="5"/>
    <w:lvlOverride w:ilvl="6"/>
    <w:lvlOverride w:ilvl="7"/>
    <w:lvlOverride w:ilvl="8"/>
  </w:num>
  <w:num w:numId="5">
    <w:abstractNumId w:val="3"/>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lvlOverride w:ilvl="0"/>
    <w:lvlOverride w:ilvl="1"/>
    <w:lvlOverride w:ilvl="2"/>
    <w:lvlOverride w:ilvl="3"/>
    <w:lvlOverride w:ilvl="4"/>
    <w:lvlOverride w:ilvl="5"/>
    <w:lvlOverride w:ilvl="6"/>
    <w:lvlOverride w:ilvl="7"/>
    <w:lvlOverride w:ilvl="8"/>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1462"/>
    <w:rsid w:val="002C47F6"/>
    <w:rsid w:val="00A50091"/>
    <w:rsid w:val="00A7146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4329399">
      <w:bodyDiv w:val="1"/>
      <w:marLeft w:val="0"/>
      <w:marRight w:val="0"/>
      <w:marTop w:val="0"/>
      <w:marBottom w:val="0"/>
      <w:divBdr>
        <w:top w:val="none" w:sz="0" w:space="0" w:color="auto"/>
        <w:left w:val="none" w:sz="0" w:space="0" w:color="auto"/>
        <w:bottom w:val="none" w:sz="0" w:space="0" w:color="auto"/>
        <w:right w:val="none" w:sz="0" w:space="0" w:color="auto"/>
      </w:divBdr>
    </w:div>
    <w:div w:id="1156729105">
      <w:bodyDiv w:val="1"/>
      <w:marLeft w:val="0"/>
      <w:marRight w:val="0"/>
      <w:marTop w:val="0"/>
      <w:marBottom w:val="0"/>
      <w:divBdr>
        <w:top w:val="none" w:sz="0" w:space="0" w:color="auto"/>
        <w:left w:val="none" w:sz="0" w:space="0" w:color="auto"/>
        <w:bottom w:val="none" w:sz="0" w:space="0" w:color="auto"/>
        <w:right w:val="none" w:sz="0" w:space="0" w:color="auto"/>
      </w:divBdr>
    </w:div>
    <w:div w:id="12617960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zakon2.rada.gov.ua/laws/show/z1019-10" TargetMode="External"/><Relationship Id="rId1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20http:\zakon.rada.gov.ua\laws\show\z0093-11" TargetMode="External"/><Relationship Id="rId2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20http:\zakon.rada.gov.ua\laws\show\z0093-11" TargetMode="External"/><Relationship Id="rId39" Type="http://schemas.openxmlformats.org/officeDocument/2006/relationships/hyperlink" Target="http://zakon.nau.ua/doc/?code=z1169-03" TargetMode="External"/><Relationship Id="rId21" Type="http://schemas.openxmlformats.org/officeDocument/2006/relationships/hyperlink" Target="http://zakon.rada.gov.ua/laws/show/z0087-11" TargetMode="External"/><Relationship Id="rId34" Type="http://schemas.openxmlformats.org/officeDocument/2006/relationships/hyperlink" Target="http://zakon.rada.gov.ua/laws/show/z1040-11" TargetMode="External"/><Relationship Id="rId42" Type="http://schemas.openxmlformats.org/officeDocument/2006/relationships/hyperlink" Target="http://zakon2.rada.gov.ua/laws/show/z0161-14" TargetMode="External"/><Relationship Id="rId47" Type="http://schemas.openxmlformats.org/officeDocument/2006/relationships/hyperlink" Target="http://zavantag.com/docs/300/index-1534927.html" TargetMode="External"/><Relationship Id="rId5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841:%D0%9E%D0%B1%D0%BB.%D1%84%D1%96%D0%BD." TargetMode="External"/><Relationship Id="rId55" Type="http://schemas.openxmlformats.org/officeDocument/2006/relationships/hyperlink" Target="http://referatik.org/literatura/uchebnye-posobija/obl%D1%96k-u-bjudzhetnih-ustanovah-l-v-chernichukm%D1%96-manil%D1%96ch" TargetMode="External"/><Relationship Id="rId7" Type="http://schemas.openxmlformats.org/officeDocument/2006/relationships/hyperlink" Target="http://zakon.rada.gov.ua/laws/show/217/95-%D0%B2%D1%80" TargetMode="External"/><Relationship Id="rId12" Type="http://schemas.openxmlformats.org/officeDocument/2006/relationships/hyperlink" Target="http://zakon5.rada.gov.ua/laws/show/z0095-11" TargetMode="External"/><Relationship Id="rId17" Type="http://schemas.openxmlformats.org/officeDocument/2006/relationships/hyperlink" Target="http://zakon.rada.gov.ua/laws/show/z0087-11" TargetMode="External"/><Relationship Id="rId25" Type="http://schemas.openxmlformats.org/officeDocument/2006/relationships/hyperlink" Target="http://zakon.rada.gov.ua/laws/show/z0087-11" TargetMode="External"/><Relationship Id="rId33" Type="http://schemas.openxmlformats.org/officeDocument/2006/relationships/hyperlink" Target="http://zakon.rada.gov.ua/laws/show/z0121-12" TargetMode="External"/><Relationship Id="rId38" Type="http://schemas.openxmlformats.org/officeDocument/2006/relationships/hyperlink" Target="https://buhgalter.com.ua/zakonodavstvo/metod-recomendacii-buhobliku-subjektivderjavnogo-sektoru/metodichni-rekomendatsiyi-shchodo-oblikovoyi-politiki/" TargetMode="External"/><Relationship Id="rId46" Type="http://schemas.openxmlformats.org/officeDocument/2006/relationships/hyperlink" Target="http://www.sworld.com.ua/index.php/uk/economy/accounting-and-auditing/3196-valkova-hb-danlkova-alo" TargetMode="External"/><Relationship Id="rId2" Type="http://schemas.openxmlformats.org/officeDocument/2006/relationships/styles" Target="styles.xml"/><Relationship Id="rId16" Type="http://schemas.openxmlformats.org/officeDocument/2006/relationships/hyperlink" Target="http://zakon.rada.gov.ua/laws/show/z0093-11" TargetMode="External"/><Relationship Id="rId20" Type="http://schemas.openxmlformats.org/officeDocument/2006/relationships/hyperlink" Target="http://zakon.rada.gov.ua/laws/show/z0092-11" TargetMode="External"/><Relationship Id="rId29" Type="http://schemas.openxmlformats.org/officeDocument/2006/relationships/hyperlink" Target="http://zakon.rada.gov.ua/laws/show/z0901-12" TargetMode="External"/><Relationship Id="rId41" Type="http://schemas.openxmlformats.org/officeDocument/2006/relationships/hyperlink" Target="http://zakon5.rada.gov.ua/laws/show/z0962-00" TargetMode="External"/><Relationship Id="rId54" Type="http://schemas.openxmlformats.org/officeDocument/2006/relationships/hyperlink" Target="http://nbuv.gov.ua/UJRN/Un_msm_2014_19%282%29__28" TargetMode="External"/><Relationship Id="rId1" Type="http://schemas.openxmlformats.org/officeDocument/2006/relationships/numbering" Target="numbering.xml"/><Relationship Id="rId6" Type="http://schemas.openxmlformats.org/officeDocument/2006/relationships/hyperlink" Target="http://zakon.rada.gov.ua" TargetMode="External"/><Relationship Id="rId11" Type="http://schemas.openxmlformats.org/officeDocument/2006/relationships/hyperlink" Target="http://zakon4.rada.gov.ua/laws/show/z1017-10" TargetMode="External"/><Relationship Id="rId24" Type="http://schemas.openxmlformats.org/officeDocument/2006/relationships/hyperlink" Target="http://zakon.rada.gov.ua/laws/show/z0121-12" TargetMode="External"/><Relationship Id="rId32" Type="http://schemas.openxmlformats.org/officeDocument/2006/relationships/hyperlink" Target="http://zakon.rada.gov.ua/laws/show/z0093-11" TargetMode="External"/><Relationship Id="rId37" Type="http://schemas.openxmlformats.org/officeDocument/2006/relationships/hyperlink" Target="http://zakon.rada.gov.ua/laws/show/z0085-16" TargetMode="External"/><Relationship Id="rId40" Type="http://schemas.openxmlformats.org/officeDocument/2006/relationships/hyperlink" Target="https://buhgalter.com.ua/zakonodavstvo/metod-recomendaciibuhobliku-subjektiv-derjavnogo-sektoru/metod-recomendacii-buhobliku-zapasiv/" TargetMode="External"/><Relationship Id="rId45" Type="http://schemas.openxmlformats.org/officeDocument/2006/relationships/hyperlink" Target="http://zakon.rada.gov.ua/laws/show/116-96-%D0%BF" TargetMode="External"/><Relationship Id="rId53" Type="http://schemas.openxmlformats.org/officeDocument/2006/relationships/hyperlink" Target="http://nbuv.gov.ua/j-pdf/ecnof_2009_6(1)_9.pdf" TargetMode="External"/><Relationship Id="rId5" Type="http://schemas.openxmlformats.org/officeDocument/2006/relationships/webSettings" Target="webSettings.xml"/><Relationship Id="rId15" Type="http://schemas.openxmlformats.org/officeDocument/2006/relationships/hyperlink" Target="http://zakon.rada.gov.ua/laws/show/z1017-10" TargetMode="External"/><Relationship Id="rId23" Type="http://schemas.openxmlformats.org/officeDocument/2006/relationships/hyperlink" Target="http://zakon.rada.gov.ua/laws/show/z0093-11" TargetMode="External"/><Relationship Id="rId28" Type="http://schemas.openxmlformats.org/officeDocument/2006/relationships/hyperlink" Target="http://zakon.rada.gov.ua/laws/show/z0121-12" TargetMode="External"/><Relationship Id="rId36" Type="http://schemas.openxmlformats.org/officeDocument/2006/relationships/hyperlink" Target="http://zakon.nau.ua/doc/?code=2282002-%25E" TargetMode="External"/><Relationship Id="rId49" Type="http://schemas.openxmlformats.org/officeDocument/2006/relationships/hyperlink" Target="http://ekona.org.ua/repository/view/212/" TargetMode="External"/><Relationship Id="rId57" Type="http://schemas.openxmlformats.org/officeDocument/2006/relationships/theme" Target="theme/theme1.xml"/><Relationship Id="rId10" Type="http://schemas.openxmlformats.org/officeDocument/2006/relationships/hyperlink" Target="http://zakon4.rada.gov.ua/laws/show/z0090-11" TargetMode="External"/><Relationship Id="rId19" Type="http://schemas.openxmlformats.org/officeDocument/2006/relationships/hyperlink" Target="http://zakon.rada.gov.ua/laws/show/z0093-11" TargetMode="External"/><Relationship Id="rId31" Type="http://schemas.openxmlformats.org/officeDocument/2006/relationships/hyperlink" Target="http://zakon.rada.gov.ua/laws/show/z0901-12" TargetMode="External"/><Relationship Id="rId44" Type="http://schemas.openxmlformats.org/officeDocument/2006/relationships/hyperlink" Target="http://zakon.rada.gov.ua/laws/show/z0087-16" TargetMode="External"/><Relationship Id="rId52" Type="http://schemas.openxmlformats.org/officeDocument/2006/relationships/hyperlink" Target="file:///C:\Documents%20and%20Settings\1\&#1052;&#1086;&#1080;%20%20&#1076;&#1086;&#1082;&#1091;&#1084;&#1077;&#1085;&#1090;&#1099;\1-.pdf" TargetMode="External"/><Relationship Id="rId4" Type="http://schemas.openxmlformats.org/officeDocument/2006/relationships/settings" Target="settings.xml"/><Relationship Id="rId9" Type="http://schemas.openxmlformats.org/officeDocument/2006/relationships/hyperlink" Target="http://zakon4.rada.gov.ua/laws/show/929_020" TargetMode="External"/><Relationship Id="rId14" Type="http://schemas.openxmlformats.org/officeDocument/2006/relationships/hyperlink" Target="http://zakon.rada.gov.ua/laws/show/z1018-10" TargetMode="External"/><Relationship Id="rId22"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52;&#1072;&#1075;&#1080;&#1089;&#1090;&#1088;&#1099;\%20http:\zakon.rada.gov.ua\laws\show\z0093-11" TargetMode="External"/><Relationship Id="rId27" Type="http://schemas.openxmlformats.org/officeDocument/2006/relationships/hyperlink" Target="http://zakon.rada.gov.ua/laws/show/z0093-11" TargetMode="External"/><Relationship Id="rId30" Type="http://schemas.openxmlformats.org/officeDocument/2006/relationships/hyperlink" Target="http://zakon.rada.gov.ua/laws/show/z0087-11" TargetMode="External"/><Relationship Id="rId35" Type="http://schemas.openxmlformats.org/officeDocument/2006/relationships/hyperlink" Target="http://zakon.rada.gov.ua/laws/show/z0087-11" TargetMode="External"/><Relationship Id="rId43" Type="http://schemas.openxmlformats.org/officeDocument/2006/relationships/hyperlink" Target="http://zakon2.rada.gov.ua/laws/show/z0086-16" TargetMode="External"/><Relationship Id="rId48" Type="http://schemas.openxmlformats.org/officeDocument/2006/relationships/hyperlink" Target="http://nbuv.gov.ua/UJRN/Nznuoa_2009_11_12" TargetMode="External"/><Relationship Id="rId56" Type="http://schemas.openxmlformats.org/officeDocument/2006/relationships/fontTable" Target="fontTable.xml"/><Relationship Id="rId8" Type="http://schemas.openxmlformats.org/officeDocument/2006/relationships/hyperlink" Target="http://zakon3.rada.gov.ua/laws/show/996-14" TargetMode="External"/><Relationship Id="rId51" Type="http://schemas.openxmlformats.org/officeDocument/2006/relationships/hyperlink" Target="http://www.irbis-nbuv.gov.ua/cgi-bin/irbis_nbuv/cgiirbis_64.exe?I21DBN=LINK&amp;P21DBN=UJRN&amp;Z21ID=&amp;S21REF=10&amp;S21CNR=20&amp;S21STN=1&amp;S21FMT=ASP_meta&amp;C21COM=S&amp;2_S21P03=FILA=&amp;2_S21STR=ecnof_2013_10%282%29__27" TargetMode="External"/><Relationship Id="rId3"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28</Pages>
  <Words>31878</Words>
  <Characters>18171</Characters>
  <Application>Microsoft Office Word</Application>
  <DocSecurity>0</DocSecurity>
  <Lines>151</Lines>
  <Paragraphs>99</Paragraphs>
  <ScaleCrop>false</ScaleCrop>
  <Company/>
  <LinksUpToDate>false</LinksUpToDate>
  <CharactersWithSpaces>49950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2019-11-12T11:32:00Z</dcterms:created>
  <dcterms:modified xsi:type="dcterms:W3CDTF">2019-11-12T11:34:00Z</dcterms:modified>
</cp:coreProperties>
</file>