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B35" w:rsidRDefault="00E67B35" w:rsidP="00E67B35">
      <w:pPr>
        <w:widowControl w:val="0"/>
        <w:autoSpaceDE w:val="0"/>
        <w:spacing w:line="360" w:lineRule="auto"/>
        <w:jc w:val="center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E67B35" w:rsidRDefault="00E67B35" w:rsidP="00E67B35">
      <w:pPr>
        <w:widowControl w:val="0"/>
        <w:autoSpaceDE w:val="0"/>
        <w:spacing w:line="360" w:lineRule="auto"/>
        <w:ind w:firstLine="720"/>
        <w:jc w:val="center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Біологічний факультет</w:t>
      </w:r>
    </w:p>
    <w:p w:rsidR="00E67B35" w:rsidRDefault="00E67B35" w:rsidP="00E67B35">
      <w:pPr>
        <w:widowControl w:val="0"/>
        <w:autoSpaceDE w:val="0"/>
        <w:spacing w:line="360" w:lineRule="auto"/>
        <w:ind w:firstLine="72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Кафедра фізіології людини і тварин</w:t>
      </w:r>
    </w:p>
    <w:p w:rsidR="00E67B35" w:rsidRDefault="00E67B35" w:rsidP="00E67B35">
      <w:pPr>
        <w:widowControl w:val="0"/>
        <w:autoSpaceDE w:val="0"/>
        <w:ind w:firstLine="720"/>
        <w:jc w:val="center"/>
        <w:rPr>
          <w:kern w:val="2"/>
          <w:sz w:val="28"/>
          <w:szCs w:val="28"/>
          <w:lang w:val="uk-UA"/>
        </w:rPr>
      </w:pPr>
    </w:p>
    <w:p w:rsidR="00E67B35" w:rsidRDefault="00E67B35" w:rsidP="00E67B35">
      <w:pPr>
        <w:widowControl w:val="0"/>
        <w:autoSpaceDE w:val="0"/>
        <w:ind w:firstLine="720"/>
        <w:jc w:val="center"/>
        <w:rPr>
          <w:b/>
          <w:kern w:val="2"/>
          <w:sz w:val="28"/>
          <w:szCs w:val="28"/>
          <w:lang w:val="uk-UA"/>
        </w:rPr>
      </w:pPr>
      <w:r>
        <w:rPr>
          <w:b/>
          <w:kern w:val="2"/>
          <w:sz w:val="28"/>
          <w:szCs w:val="28"/>
          <w:lang w:val="uk-UA"/>
        </w:rPr>
        <w:t>Дипломна робота</w:t>
      </w:r>
    </w:p>
    <w:p w:rsidR="00E67B35" w:rsidRDefault="00E67B35" w:rsidP="00E67B35">
      <w:pPr>
        <w:spacing w:line="360" w:lineRule="auto"/>
        <w:jc w:val="center"/>
        <w:rPr>
          <w:kern w:val="2"/>
          <w:sz w:val="28"/>
          <w:szCs w:val="28"/>
        </w:rPr>
      </w:pPr>
    </w:p>
    <w:p w:rsidR="00E67B35" w:rsidRDefault="00E67B35" w:rsidP="00E67B35">
      <w:pPr>
        <w:spacing w:line="360" w:lineRule="auto"/>
        <w:jc w:val="center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</w:rPr>
        <w:t>б</w:t>
      </w:r>
      <w:proofErr w:type="spellStart"/>
      <w:r>
        <w:rPr>
          <w:kern w:val="2"/>
          <w:sz w:val="28"/>
          <w:szCs w:val="28"/>
          <w:lang w:val="uk-UA"/>
        </w:rPr>
        <w:t>акалавра</w:t>
      </w:r>
      <w:proofErr w:type="spellEnd"/>
    </w:p>
    <w:p w:rsidR="00E67B35" w:rsidRDefault="00E67B35" w:rsidP="00E67B35">
      <w:pPr>
        <w:spacing w:line="360" w:lineRule="auto"/>
        <w:jc w:val="center"/>
        <w:rPr>
          <w:kern w:val="2"/>
          <w:sz w:val="28"/>
          <w:szCs w:val="28"/>
          <w:lang w:val="uk-UA"/>
        </w:rPr>
      </w:pPr>
    </w:p>
    <w:p w:rsidR="00E67B35" w:rsidRDefault="00E67B35" w:rsidP="00E67B35">
      <w:pPr>
        <w:jc w:val="center"/>
        <w:rPr>
          <w:b/>
          <w:color w:val="000000"/>
          <w:kern w:val="2"/>
          <w:sz w:val="28"/>
          <w:szCs w:val="28"/>
          <w:lang w:val="uk-UA"/>
        </w:rPr>
      </w:pPr>
      <w:r>
        <w:rPr>
          <w:color w:val="000000"/>
          <w:kern w:val="2"/>
          <w:sz w:val="28"/>
          <w:szCs w:val="28"/>
          <w:lang w:val="uk-UA"/>
        </w:rPr>
        <w:t>на тему</w:t>
      </w:r>
      <w:r>
        <w:rPr>
          <w:b/>
          <w:color w:val="000000"/>
          <w:kern w:val="2"/>
          <w:sz w:val="28"/>
          <w:szCs w:val="28"/>
          <w:lang w:val="uk-UA"/>
        </w:rPr>
        <w:t>: «Деякі показники крові і сечі за умов розвитку нефропатії»</w:t>
      </w:r>
    </w:p>
    <w:p w:rsidR="00E67B35" w:rsidRDefault="00E67B35" w:rsidP="00E67B35">
      <w:pPr>
        <w:jc w:val="center"/>
        <w:rPr>
          <w:b/>
          <w:color w:val="000000"/>
          <w:kern w:val="2"/>
          <w:sz w:val="28"/>
          <w:szCs w:val="28"/>
          <w:lang w:val="uk-UA"/>
        </w:rPr>
      </w:pPr>
      <w:r>
        <w:rPr>
          <w:lang w:val="uk-UA"/>
        </w:rPr>
        <w:t>"</w:t>
      </w:r>
      <w:r>
        <w:rPr>
          <w:lang w:val="en-GB"/>
        </w:rPr>
        <w:t>Some blood and urine indices under conditions of nephropathy</w:t>
      </w:r>
      <w:r>
        <w:rPr>
          <w:lang w:val="uk-UA"/>
        </w:rPr>
        <w:t>"</w:t>
      </w:r>
    </w:p>
    <w:p w:rsidR="00E67B35" w:rsidRDefault="00E67B35" w:rsidP="00E67B35">
      <w:pPr>
        <w:widowControl w:val="0"/>
        <w:autoSpaceDE w:val="0"/>
        <w:spacing w:line="360" w:lineRule="auto"/>
        <w:ind w:firstLine="720"/>
        <w:jc w:val="center"/>
        <w:rPr>
          <w:sz w:val="28"/>
          <w:szCs w:val="28"/>
          <w:lang w:val="en-US"/>
        </w:rPr>
      </w:pPr>
    </w:p>
    <w:p w:rsidR="00E67B35" w:rsidRDefault="00E67B35" w:rsidP="00E67B35">
      <w:pPr>
        <w:widowControl w:val="0"/>
        <w:autoSpaceDE w:val="0"/>
        <w:spacing w:line="360" w:lineRule="auto"/>
        <w:ind w:firstLine="720"/>
        <w:jc w:val="center"/>
        <w:rPr>
          <w:sz w:val="28"/>
          <w:szCs w:val="28"/>
          <w:lang w:val="en-US"/>
        </w:rPr>
      </w:pPr>
    </w:p>
    <w:p w:rsidR="00E67B35" w:rsidRDefault="00E67B35" w:rsidP="00E67B35">
      <w:pPr>
        <w:widowControl w:val="0"/>
        <w:autoSpaceDE w:val="0"/>
        <w:ind w:firstLine="3960"/>
        <w:jc w:val="both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Виконала: студентка заочної форми навчання</w:t>
      </w:r>
    </w:p>
    <w:p w:rsidR="00E67B35" w:rsidRDefault="00E67B35" w:rsidP="00E67B35">
      <w:pPr>
        <w:widowControl w:val="0"/>
        <w:autoSpaceDE w:val="0"/>
        <w:ind w:firstLine="3960"/>
        <w:jc w:val="both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 xml:space="preserve">напрям </w:t>
      </w:r>
      <w:r>
        <w:rPr>
          <w:sz w:val="28"/>
          <w:szCs w:val="28"/>
          <w:lang w:val="uk-UA"/>
        </w:rPr>
        <w:t>6.040102 Біологія</w:t>
      </w:r>
      <w:r>
        <w:rPr>
          <w:kern w:val="2"/>
          <w:sz w:val="28"/>
          <w:szCs w:val="28"/>
          <w:lang w:val="uk-UA"/>
        </w:rPr>
        <w:t xml:space="preserve"> </w:t>
      </w:r>
    </w:p>
    <w:p w:rsidR="00E67B35" w:rsidRDefault="00E67B35" w:rsidP="00E67B35">
      <w:pPr>
        <w:widowControl w:val="0"/>
        <w:autoSpaceDE w:val="0"/>
        <w:ind w:firstLine="3960"/>
        <w:jc w:val="both"/>
        <w:rPr>
          <w:b/>
          <w:kern w:val="2"/>
          <w:sz w:val="28"/>
          <w:szCs w:val="28"/>
          <w:lang w:val="uk-UA"/>
        </w:rPr>
      </w:pPr>
      <w:r>
        <w:rPr>
          <w:b/>
          <w:kern w:val="2"/>
          <w:sz w:val="28"/>
          <w:szCs w:val="28"/>
          <w:lang w:val="uk-UA"/>
        </w:rPr>
        <w:t>Боднар Наталія Сергіївна</w:t>
      </w:r>
    </w:p>
    <w:p w:rsidR="00E67B35" w:rsidRDefault="00E67B35" w:rsidP="00E67B35">
      <w:pPr>
        <w:widowControl w:val="0"/>
        <w:autoSpaceDE w:val="0"/>
        <w:ind w:firstLine="3960"/>
        <w:jc w:val="both"/>
        <w:rPr>
          <w:kern w:val="2"/>
          <w:sz w:val="28"/>
          <w:szCs w:val="28"/>
          <w:lang w:val="uk-UA"/>
        </w:rPr>
      </w:pPr>
    </w:p>
    <w:p w:rsidR="00E67B35" w:rsidRDefault="00E67B35" w:rsidP="00E67B35">
      <w:pPr>
        <w:widowControl w:val="0"/>
        <w:autoSpaceDE w:val="0"/>
        <w:ind w:firstLine="3960"/>
        <w:jc w:val="both"/>
        <w:rPr>
          <w:kern w:val="2"/>
          <w:sz w:val="28"/>
          <w:szCs w:val="28"/>
          <w:lang w:val="uk-UA"/>
        </w:rPr>
      </w:pPr>
      <w:r>
        <w:rPr>
          <w:b/>
          <w:kern w:val="2"/>
          <w:sz w:val="28"/>
          <w:szCs w:val="28"/>
          <w:lang w:val="uk-UA"/>
        </w:rPr>
        <w:t>Науковий керівник:</w:t>
      </w:r>
      <w:r>
        <w:rPr>
          <w:kern w:val="2"/>
          <w:sz w:val="28"/>
          <w:szCs w:val="28"/>
          <w:lang w:val="uk-UA"/>
        </w:rPr>
        <w:t xml:space="preserve"> </w:t>
      </w:r>
    </w:p>
    <w:p w:rsidR="00E67B35" w:rsidRDefault="00E67B35" w:rsidP="00E67B35">
      <w:pPr>
        <w:widowControl w:val="0"/>
        <w:autoSpaceDE w:val="0"/>
        <w:ind w:firstLine="3960"/>
        <w:jc w:val="both"/>
        <w:rPr>
          <w:kern w:val="2"/>
          <w:sz w:val="28"/>
          <w:szCs w:val="28"/>
          <w:lang w:val="uk-UA"/>
        </w:rPr>
      </w:pPr>
      <w:proofErr w:type="spellStart"/>
      <w:r>
        <w:rPr>
          <w:kern w:val="2"/>
          <w:sz w:val="28"/>
          <w:szCs w:val="28"/>
        </w:rPr>
        <w:t>ст</w:t>
      </w:r>
      <w:r>
        <w:rPr>
          <w:kern w:val="2"/>
          <w:sz w:val="28"/>
          <w:szCs w:val="28"/>
          <w:lang w:val="uk-UA"/>
        </w:rPr>
        <w:t>арший</w:t>
      </w:r>
      <w:proofErr w:type="spellEnd"/>
      <w:r>
        <w:rPr>
          <w:kern w:val="2"/>
          <w:sz w:val="28"/>
          <w:szCs w:val="28"/>
        </w:rPr>
        <w:t xml:space="preserve"> </w:t>
      </w:r>
      <w:proofErr w:type="spellStart"/>
      <w:r>
        <w:rPr>
          <w:kern w:val="2"/>
          <w:sz w:val="28"/>
          <w:szCs w:val="28"/>
        </w:rPr>
        <w:t>викл</w:t>
      </w:r>
      <w:r>
        <w:rPr>
          <w:kern w:val="2"/>
          <w:sz w:val="28"/>
          <w:szCs w:val="28"/>
          <w:lang w:val="uk-UA"/>
        </w:rPr>
        <w:t>адач</w:t>
      </w:r>
      <w:proofErr w:type="spellEnd"/>
      <w:r>
        <w:rPr>
          <w:kern w:val="2"/>
          <w:sz w:val="28"/>
          <w:szCs w:val="28"/>
        </w:rPr>
        <w:t xml:space="preserve"> </w:t>
      </w:r>
    </w:p>
    <w:p w:rsidR="00E67B35" w:rsidRDefault="00E67B35" w:rsidP="00E67B35">
      <w:pPr>
        <w:widowControl w:val="0"/>
        <w:autoSpaceDE w:val="0"/>
        <w:ind w:firstLine="3960"/>
        <w:jc w:val="both"/>
        <w:rPr>
          <w:color w:val="000000"/>
          <w:sz w:val="28"/>
          <w:szCs w:val="28"/>
          <w:lang w:val="uk-UA"/>
        </w:rPr>
      </w:pPr>
      <w:proofErr w:type="spellStart"/>
      <w:r>
        <w:rPr>
          <w:color w:val="000000"/>
          <w:kern w:val="2"/>
          <w:sz w:val="28"/>
          <w:szCs w:val="28"/>
          <w:lang w:val="uk-UA"/>
        </w:rPr>
        <w:t>Коломійчук</w:t>
      </w:r>
      <w:proofErr w:type="spellEnd"/>
      <w:r>
        <w:rPr>
          <w:color w:val="000000"/>
          <w:kern w:val="2"/>
          <w:sz w:val="28"/>
          <w:szCs w:val="28"/>
          <w:lang w:val="uk-UA"/>
        </w:rPr>
        <w:t xml:space="preserve"> Тетяна </w:t>
      </w:r>
      <w:r>
        <w:rPr>
          <w:color w:val="000000"/>
          <w:kern w:val="2"/>
          <w:sz w:val="28"/>
          <w:szCs w:val="28"/>
        </w:rPr>
        <w:t>В</w:t>
      </w:r>
      <w:proofErr w:type="spellStart"/>
      <w:r>
        <w:rPr>
          <w:color w:val="000000"/>
          <w:kern w:val="2"/>
          <w:sz w:val="28"/>
          <w:szCs w:val="28"/>
          <w:lang w:val="uk-UA"/>
        </w:rPr>
        <w:t>ікторівна</w:t>
      </w:r>
      <w:proofErr w:type="spellEnd"/>
      <w:r>
        <w:rPr>
          <w:color w:val="000000"/>
          <w:kern w:val="2"/>
          <w:sz w:val="28"/>
          <w:szCs w:val="28"/>
          <w:lang w:val="uk-UA"/>
        </w:rPr>
        <w:t>__________</w:t>
      </w:r>
    </w:p>
    <w:p w:rsidR="00E67B35" w:rsidRDefault="00E67B35" w:rsidP="00E67B35">
      <w:pPr>
        <w:widowControl w:val="0"/>
        <w:autoSpaceDE w:val="0"/>
        <w:ind w:right="-424" w:firstLine="3960"/>
        <w:jc w:val="both"/>
        <w:rPr>
          <w:kern w:val="2"/>
          <w:sz w:val="28"/>
          <w:szCs w:val="28"/>
          <w:lang w:val="uk-UA"/>
        </w:rPr>
      </w:pPr>
    </w:p>
    <w:p w:rsidR="00E67B35" w:rsidRDefault="00E67B35" w:rsidP="00E67B35">
      <w:pPr>
        <w:widowControl w:val="0"/>
        <w:autoSpaceDE w:val="0"/>
        <w:ind w:right="-424" w:firstLine="3960"/>
        <w:jc w:val="both"/>
        <w:rPr>
          <w:sz w:val="28"/>
          <w:szCs w:val="28"/>
          <w:lang w:val="uk-UA"/>
        </w:rPr>
      </w:pPr>
      <w:r>
        <w:rPr>
          <w:b/>
          <w:kern w:val="2"/>
          <w:sz w:val="28"/>
          <w:szCs w:val="28"/>
          <w:lang w:val="uk-UA"/>
        </w:rPr>
        <w:t>Рецензент:</w:t>
      </w:r>
      <w:r>
        <w:rPr>
          <w:kern w:val="2"/>
          <w:sz w:val="28"/>
          <w:szCs w:val="28"/>
          <w:lang w:val="uk-UA"/>
        </w:rPr>
        <w:t xml:space="preserve"> </w:t>
      </w:r>
    </w:p>
    <w:p w:rsidR="00E67B35" w:rsidRDefault="00E67B35" w:rsidP="00E67B35">
      <w:pPr>
        <w:widowControl w:val="0"/>
        <w:autoSpaceDE w:val="0"/>
        <w:ind w:right="-424" w:firstLine="3960"/>
        <w:jc w:val="both"/>
        <w:rPr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кандидат біологічних наук, доцент</w:t>
      </w:r>
    </w:p>
    <w:p w:rsidR="00E67B35" w:rsidRDefault="00E67B35" w:rsidP="00E67B35">
      <w:pPr>
        <w:widowControl w:val="0"/>
        <w:autoSpaceDE w:val="0"/>
        <w:ind w:right="-424" w:firstLine="39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Васильєва Тетяна Володимирівна</w:t>
      </w:r>
    </w:p>
    <w:p w:rsidR="00E67B35" w:rsidRDefault="00E67B35" w:rsidP="00E67B35">
      <w:pPr>
        <w:widowControl w:val="0"/>
        <w:autoSpaceDE w:val="0"/>
        <w:ind w:right="-424" w:firstLine="3960"/>
        <w:jc w:val="both"/>
        <w:rPr>
          <w:sz w:val="28"/>
          <w:szCs w:val="28"/>
          <w:lang w:val="uk-UA"/>
        </w:rPr>
      </w:pPr>
    </w:p>
    <w:p w:rsidR="00E67B35" w:rsidRDefault="00E67B35" w:rsidP="00E67B35">
      <w:pPr>
        <w:widowControl w:val="0"/>
        <w:autoSpaceDE w:val="0"/>
        <w:spacing w:line="360" w:lineRule="auto"/>
        <w:ind w:right="-424" w:firstLine="4320"/>
        <w:jc w:val="both"/>
        <w:rPr>
          <w:sz w:val="28"/>
          <w:szCs w:val="28"/>
          <w:highlight w:val="red"/>
          <w:lang w:val="uk-UA"/>
        </w:rPr>
      </w:pPr>
    </w:p>
    <w:p w:rsidR="00E67B35" w:rsidRDefault="00E67B35" w:rsidP="00E67B35">
      <w:pPr>
        <w:widowControl w:val="0"/>
        <w:tabs>
          <w:tab w:val="left" w:pos="4678"/>
        </w:tabs>
        <w:autoSpaceDE w:val="0"/>
        <w:jc w:val="both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Рекомендовано до захисту:</w:t>
      </w:r>
      <w:r>
        <w:rPr>
          <w:kern w:val="2"/>
          <w:sz w:val="28"/>
          <w:szCs w:val="28"/>
          <w:lang w:val="uk-UA"/>
        </w:rPr>
        <w:tab/>
        <w:t>Захищено на засіданні ЕК № 2</w:t>
      </w:r>
    </w:p>
    <w:p w:rsidR="00E67B35" w:rsidRDefault="00E67B35" w:rsidP="00E67B35">
      <w:pPr>
        <w:widowControl w:val="0"/>
        <w:tabs>
          <w:tab w:val="left" w:pos="4678"/>
        </w:tabs>
        <w:autoSpaceDE w:val="0"/>
        <w:jc w:val="both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Протокол засідання кафедри</w:t>
      </w:r>
      <w:r>
        <w:rPr>
          <w:kern w:val="2"/>
          <w:sz w:val="28"/>
          <w:szCs w:val="28"/>
          <w:lang w:val="uk-UA"/>
        </w:rPr>
        <w:tab/>
        <w:t>Протокол №_____від «___» _______р.</w:t>
      </w:r>
    </w:p>
    <w:p w:rsidR="00E67B35" w:rsidRDefault="00E67B35" w:rsidP="00E67B35">
      <w:pPr>
        <w:widowControl w:val="0"/>
        <w:tabs>
          <w:tab w:val="left" w:pos="4678"/>
        </w:tabs>
        <w:autoSpaceDE w:val="0"/>
        <w:jc w:val="both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№_____від «___» _______р.</w:t>
      </w:r>
      <w:r>
        <w:rPr>
          <w:kern w:val="2"/>
          <w:sz w:val="28"/>
          <w:szCs w:val="28"/>
          <w:lang w:val="uk-UA"/>
        </w:rPr>
        <w:tab/>
        <w:t>Оцінка _____/ ________/__________</w:t>
      </w:r>
    </w:p>
    <w:p w:rsidR="00E67B35" w:rsidRDefault="00E67B35" w:rsidP="00E67B35">
      <w:pPr>
        <w:widowControl w:val="0"/>
        <w:tabs>
          <w:tab w:val="left" w:pos="4678"/>
        </w:tabs>
        <w:autoSpaceDE w:val="0"/>
        <w:jc w:val="both"/>
        <w:rPr>
          <w:kern w:val="2"/>
          <w:sz w:val="28"/>
          <w:szCs w:val="28"/>
          <w:vertAlign w:val="superscript"/>
          <w:lang w:val="uk-UA"/>
        </w:rPr>
      </w:pPr>
      <w:r>
        <w:rPr>
          <w:kern w:val="2"/>
          <w:sz w:val="28"/>
          <w:szCs w:val="28"/>
          <w:lang w:val="uk-UA"/>
        </w:rPr>
        <w:tab/>
        <w:t xml:space="preserve">             </w:t>
      </w:r>
      <w:r>
        <w:rPr>
          <w:kern w:val="2"/>
          <w:sz w:val="28"/>
          <w:szCs w:val="28"/>
          <w:vertAlign w:val="superscript"/>
          <w:lang w:val="uk-UA"/>
        </w:rPr>
        <w:t xml:space="preserve">(за національною шкалою, шкалою </w:t>
      </w:r>
      <w:proofErr w:type="spellStart"/>
      <w:r>
        <w:rPr>
          <w:kern w:val="2"/>
          <w:sz w:val="28"/>
          <w:szCs w:val="28"/>
          <w:vertAlign w:val="superscript"/>
          <w:lang w:val="uk-UA"/>
        </w:rPr>
        <w:t>ЕСТS,бал</w:t>
      </w:r>
      <w:proofErr w:type="spellEnd"/>
      <w:r>
        <w:rPr>
          <w:kern w:val="2"/>
          <w:sz w:val="28"/>
          <w:szCs w:val="28"/>
          <w:vertAlign w:val="superscript"/>
          <w:lang w:val="uk-UA"/>
        </w:rPr>
        <w:t>)</w:t>
      </w:r>
    </w:p>
    <w:p w:rsidR="00E67B35" w:rsidRDefault="00E67B35" w:rsidP="00E67B35">
      <w:pPr>
        <w:widowControl w:val="0"/>
        <w:tabs>
          <w:tab w:val="left" w:pos="4678"/>
        </w:tabs>
        <w:autoSpaceDE w:val="0"/>
        <w:rPr>
          <w:kern w:val="2"/>
          <w:sz w:val="28"/>
          <w:szCs w:val="28"/>
          <w:lang w:val="uk-UA"/>
        </w:rPr>
      </w:pPr>
      <w:r>
        <w:rPr>
          <w:kern w:val="2"/>
          <w:sz w:val="28"/>
          <w:szCs w:val="28"/>
          <w:lang w:val="uk-UA"/>
        </w:rPr>
        <w:t>Завідувач  кафедри</w:t>
      </w:r>
      <w:r>
        <w:rPr>
          <w:kern w:val="2"/>
          <w:sz w:val="28"/>
          <w:szCs w:val="28"/>
          <w:lang w:val="uk-UA"/>
        </w:rPr>
        <w:tab/>
        <w:t>Голова ЕК</w:t>
      </w:r>
    </w:p>
    <w:p w:rsidR="00E67B35" w:rsidRDefault="00E67B35" w:rsidP="00E67B35">
      <w:pPr>
        <w:widowControl w:val="0"/>
        <w:tabs>
          <w:tab w:val="left" w:pos="4678"/>
        </w:tabs>
        <w:autoSpaceDE w:val="0"/>
        <w:rPr>
          <w:kern w:val="2"/>
          <w:sz w:val="28"/>
          <w:szCs w:val="28"/>
          <w:u w:val="single"/>
          <w:lang w:val="uk-UA"/>
        </w:rPr>
      </w:pPr>
      <w:r>
        <w:rPr>
          <w:kern w:val="2"/>
          <w:sz w:val="28"/>
          <w:szCs w:val="28"/>
          <w:lang w:val="uk-UA"/>
        </w:rPr>
        <w:t xml:space="preserve">___________       </w:t>
      </w:r>
      <w:r>
        <w:rPr>
          <w:kern w:val="2"/>
          <w:sz w:val="28"/>
          <w:szCs w:val="28"/>
          <w:u w:val="single"/>
          <w:lang w:val="uk-UA"/>
        </w:rPr>
        <w:t>Макаренко О. А.</w:t>
      </w:r>
      <w:r>
        <w:rPr>
          <w:kern w:val="2"/>
          <w:sz w:val="28"/>
          <w:szCs w:val="28"/>
          <w:lang w:val="uk-UA"/>
        </w:rPr>
        <w:tab/>
        <w:t xml:space="preserve">_______       </w:t>
      </w:r>
      <w:proofErr w:type="spellStart"/>
      <w:r>
        <w:rPr>
          <w:kern w:val="2"/>
          <w:sz w:val="28"/>
          <w:szCs w:val="28"/>
          <w:lang w:val="uk-UA"/>
        </w:rPr>
        <w:t>Чеботар</w:t>
      </w:r>
      <w:proofErr w:type="spellEnd"/>
      <w:r>
        <w:rPr>
          <w:kern w:val="2"/>
          <w:sz w:val="28"/>
          <w:szCs w:val="28"/>
          <w:lang w:val="uk-UA"/>
        </w:rPr>
        <w:t xml:space="preserve"> С.В.</w:t>
      </w:r>
    </w:p>
    <w:p w:rsidR="00E67B35" w:rsidRDefault="00E67B35" w:rsidP="00E67B35">
      <w:pPr>
        <w:widowControl w:val="0"/>
        <w:autoSpaceDE w:val="0"/>
        <w:rPr>
          <w:kern w:val="2"/>
          <w:sz w:val="28"/>
          <w:szCs w:val="28"/>
          <w:vertAlign w:val="superscript"/>
          <w:lang w:val="uk-UA"/>
        </w:rPr>
      </w:pPr>
      <w:r>
        <w:rPr>
          <w:kern w:val="2"/>
          <w:sz w:val="28"/>
          <w:szCs w:val="28"/>
          <w:vertAlign w:val="superscript"/>
          <w:lang w:val="uk-UA"/>
        </w:rPr>
        <w:t>(підпис)                 (прізвище та ініціали)</w:t>
      </w:r>
      <w:r>
        <w:rPr>
          <w:kern w:val="2"/>
          <w:sz w:val="28"/>
          <w:szCs w:val="28"/>
          <w:vertAlign w:val="superscript"/>
          <w:lang w:val="uk-UA"/>
        </w:rPr>
        <w:tab/>
      </w:r>
      <w:r>
        <w:rPr>
          <w:kern w:val="2"/>
          <w:sz w:val="28"/>
          <w:szCs w:val="28"/>
          <w:vertAlign w:val="superscript"/>
          <w:lang w:val="uk-UA"/>
        </w:rPr>
        <w:tab/>
      </w:r>
      <w:r>
        <w:rPr>
          <w:kern w:val="2"/>
          <w:sz w:val="28"/>
          <w:szCs w:val="28"/>
          <w:vertAlign w:val="superscript"/>
          <w:lang w:val="uk-UA"/>
        </w:rPr>
        <w:tab/>
        <w:t>(підпис)                (прізвище та ініціали)</w:t>
      </w:r>
    </w:p>
    <w:p w:rsidR="00E67B35" w:rsidRDefault="00E67B35" w:rsidP="00E67B35">
      <w:pPr>
        <w:widowControl w:val="0"/>
        <w:autoSpaceDE w:val="0"/>
        <w:spacing w:line="360" w:lineRule="auto"/>
        <w:jc w:val="center"/>
        <w:rPr>
          <w:b/>
          <w:kern w:val="2"/>
          <w:sz w:val="28"/>
          <w:szCs w:val="28"/>
          <w:lang w:val="uk-UA"/>
        </w:rPr>
      </w:pPr>
    </w:p>
    <w:p w:rsidR="00E67B35" w:rsidRDefault="00E67B35" w:rsidP="00E67B35">
      <w:pPr>
        <w:widowControl w:val="0"/>
        <w:autoSpaceDE w:val="0"/>
        <w:spacing w:line="360" w:lineRule="auto"/>
        <w:jc w:val="center"/>
        <w:rPr>
          <w:kern w:val="2"/>
          <w:sz w:val="28"/>
          <w:szCs w:val="28"/>
          <w:lang w:val="uk-UA"/>
        </w:rPr>
      </w:pPr>
      <w:r>
        <w:rPr>
          <w:b/>
          <w:kern w:val="2"/>
          <w:sz w:val="28"/>
          <w:szCs w:val="28"/>
          <w:lang w:val="uk-UA"/>
        </w:rPr>
        <w:t>Одеса – 2018</w:t>
      </w:r>
    </w:p>
    <w:p w:rsidR="00E67B35" w:rsidRDefault="00E67B35" w:rsidP="00E67B35">
      <w:pPr>
        <w:spacing w:line="360" w:lineRule="auto"/>
        <w:rPr>
          <w:kern w:val="2"/>
          <w:sz w:val="28"/>
          <w:szCs w:val="28"/>
          <w:lang w:val="uk-UA"/>
        </w:rPr>
        <w:sectPr w:rsidR="00E67B35">
          <w:pgSz w:w="12240" w:h="15840"/>
          <w:pgMar w:top="1418" w:right="851" w:bottom="1418" w:left="1701" w:header="720" w:footer="720" w:gutter="0"/>
          <w:cols w:space="720"/>
        </w:sectPr>
      </w:pPr>
    </w:p>
    <w:p w:rsidR="00E67B35" w:rsidRDefault="00E67B35" w:rsidP="00E67B35">
      <w:pPr>
        <w:pageBreakBefore/>
        <w:spacing w:line="360" w:lineRule="auto"/>
        <w:ind w:firstLine="90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Анотація </w:t>
      </w:r>
    </w:p>
    <w:p w:rsidR="00E67B35" w:rsidRDefault="00E67B35" w:rsidP="00E67B35">
      <w:pPr>
        <w:autoSpaceDE w:val="0"/>
        <w:ind w:firstLine="709"/>
        <w:jc w:val="both"/>
        <w:rPr>
          <w:sz w:val="28"/>
          <w:szCs w:val="28"/>
          <w:lang w:val="uk-UA"/>
        </w:rPr>
      </w:pPr>
    </w:p>
    <w:p w:rsidR="00E67B35" w:rsidRDefault="00E67B35" w:rsidP="00E67B35">
      <w:pPr>
        <w:autoSpaceDE w:val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Діабетична нефропатія є однією з найпоширеніших причин кінцевої стадії ниркової недостатності та пов'язана з значним збільшенням серцево-судинної захворюваності та смертності. Зі зростанням поширеності захворювання типу 2 вона стала тяжким тягарем для систем охорони здоров'я у всьому світі. </w:t>
      </w:r>
    </w:p>
    <w:p w:rsidR="00E67B35" w:rsidRDefault="00E67B35" w:rsidP="00E67B35">
      <w:pPr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зв'язку з цим, найбільш перспективним і економічних для національної охорони здоров'я направленням у розвитку сучасної діабетичної допомоги є профілактика судинних ускладнень цукрового діабету, зокрема діабетичної нефропатії.</w:t>
      </w:r>
    </w:p>
    <w:p w:rsidR="00E67B35" w:rsidRDefault="00E67B35" w:rsidP="00E67B35">
      <w:pPr>
        <w:autoSpaceDE w:val="0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Роботу викладено на 44 сторінках, вона містить 5 таблиці та 6 рисунків. Наведено посилання на 39 джерел літератури (27 кирилицею та 12 латиницею).</w:t>
      </w:r>
    </w:p>
    <w:p w:rsidR="00E67B35" w:rsidRDefault="00E67B35" w:rsidP="00E67B35">
      <w:pPr>
        <w:autoSpaceDE w:val="0"/>
        <w:ind w:firstLine="720"/>
        <w:jc w:val="both"/>
        <w:rPr>
          <w:b/>
          <w:bCs/>
          <w:color w:val="000000"/>
          <w:sz w:val="28"/>
          <w:szCs w:val="28"/>
        </w:rPr>
      </w:pPr>
    </w:p>
    <w:p w:rsidR="00E67B35" w:rsidRDefault="00E67B35" w:rsidP="00E67B35">
      <w:pPr>
        <w:autoSpaceDE w:val="0"/>
        <w:ind w:firstLine="720"/>
        <w:jc w:val="both"/>
        <w:rPr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Ключові слова: </w:t>
      </w:r>
      <w:r>
        <w:rPr>
          <w:bCs/>
          <w:color w:val="000000"/>
          <w:sz w:val="28"/>
          <w:szCs w:val="28"/>
          <w:lang w:val="uk-UA"/>
        </w:rPr>
        <w:t>чоловіки, цукровий діабет, діабетична нефропатія</w:t>
      </w:r>
    </w:p>
    <w:p w:rsidR="00E67B35" w:rsidRDefault="00E67B35" w:rsidP="00E67B35">
      <w:pPr>
        <w:autoSpaceDE w:val="0"/>
        <w:spacing w:line="360" w:lineRule="auto"/>
        <w:ind w:firstLine="720"/>
        <w:jc w:val="both"/>
        <w:rPr>
          <w:b/>
          <w:bCs/>
          <w:color w:val="000000"/>
          <w:sz w:val="28"/>
          <w:szCs w:val="28"/>
          <w:lang w:val="uk-UA"/>
        </w:rPr>
      </w:pPr>
    </w:p>
    <w:p w:rsidR="00E67B35" w:rsidRDefault="00E67B35" w:rsidP="00E67B35">
      <w:pPr>
        <w:autoSpaceDE w:val="0"/>
        <w:spacing w:line="360" w:lineRule="auto"/>
        <w:ind w:firstLine="720"/>
        <w:jc w:val="both"/>
        <w:rPr>
          <w:b/>
          <w:bCs/>
          <w:color w:val="000000"/>
          <w:sz w:val="28"/>
          <w:szCs w:val="28"/>
          <w:lang w:val="uk-UA"/>
        </w:rPr>
      </w:pPr>
    </w:p>
    <w:p w:rsidR="00E67B35" w:rsidRDefault="00E67B35" w:rsidP="00E67B35">
      <w:pPr>
        <w:autoSpaceDE w:val="0"/>
        <w:spacing w:line="360" w:lineRule="auto"/>
        <w:ind w:firstLine="900"/>
        <w:jc w:val="both"/>
        <w:rPr>
          <w:bCs/>
          <w:color w:val="000000"/>
          <w:sz w:val="28"/>
          <w:szCs w:val="28"/>
          <w:lang w:val="uk-UA"/>
        </w:rPr>
      </w:pPr>
    </w:p>
    <w:p w:rsidR="00E67B35" w:rsidRDefault="00E67B35" w:rsidP="00E67B35">
      <w:pPr>
        <w:autoSpaceDE w:val="0"/>
        <w:ind w:firstLine="900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shd w:val="clear" w:color="auto" w:fill="FFFFFF"/>
          <w:lang w:val="en-US"/>
        </w:rPr>
        <w:t xml:space="preserve">Diabetic nephropathy is the single most common cause of end-stage renal disease and is associated with greatly increased cardiovascular morbidity and mortality. With the rising prevalence of type 2 disease it has come to pose a heavy burden on healthcare systems worldwide. </w:t>
      </w:r>
    </w:p>
    <w:p w:rsidR="00E67B35" w:rsidRDefault="00E67B35" w:rsidP="00E67B35">
      <w:pPr>
        <w:autoSpaceDE w:val="0"/>
        <w:ind w:firstLine="720"/>
        <w:jc w:val="both"/>
        <w:rPr>
          <w:color w:val="000000"/>
          <w:sz w:val="28"/>
          <w:szCs w:val="28"/>
          <w:lang w:val="uk-UA"/>
        </w:rPr>
      </w:pPr>
      <w:proofErr w:type="spellStart"/>
      <w:r>
        <w:rPr>
          <w:color w:val="000000"/>
          <w:sz w:val="28"/>
          <w:szCs w:val="28"/>
          <w:lang w:val="uk-UA"/>
        </w:rPr>
        <w:t>In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this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regard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lang w:val="uk-UA"/>
        </w:rPr>
        <w:t>the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most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promising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and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economical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for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the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national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health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care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in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the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development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of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modern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diabetic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care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is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the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prevention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of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vascular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complications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of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diabetes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lang w:val="uk-UA"/>
        </w:rPr>
        <w:t>in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particular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diabetic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nephropathy</w:t>
      </w:r>
      <w:proofErr w:type="spellEnd"/>
      <w:r>
        <w:rPr>
          <w:color w:val="000000"/>
          <w:sz w:val="28"/>
          <w:szCs w:val="28"/>
          <w:lang w:val="uk-UA"/>
        </w:rPr>
        <w:t>.</w:t>
      </w:r>
    </w:p>
    <w:p w:rsidR="00E67B35" w:rsidRDefault="00E67B35" w:rsidP="00E67B35">
      <w:pPr>
        <w:autoSpaceDE w:val="0"/>
        <w:ind w:firstLine="720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Diploma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thesis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is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expounded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on</w:t>
      </w:r>
      <w:r>
        <w:rPr>
          <w:color w:val="000000"/>
          <w:sz w:val="28"/>
          <w:szCs w:val="28"/>
          <w:lang w:val="uk-UA"/>
        </w:rPr>
        <w:t xml:space="preserve"> 44 </w:t>
      </w:r>
      <w:proofErr w:type="gramStart"/>
      <w:r>
        <w:rPr>
          <w:color w:val="000000"/>
          <w:sz w:val="28"/>
          <w:szCs w:val="28"/>
          <w:lang w:val="en-US"/>
        </w:rPr>
        <w:t>pages</w:t>
      </w:r>
      <w:r>
        <w:rPr>
          <w:color w:val="000000"/>
          <w:sz w:val="28"/>
          <w:szCs w:val="28"/>
          <w:lang w:val="uk-UA"/>
        </w:rPr>
        <w:t>,</w:t>
      </w:r>
      <w:proofErr w:type="gramEnd"/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it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contains</w:t>
      </w:r>
      <w:r>
        <w:rPr>
          <w:color w:val="000000"/>
          <w:sz w:val="28"/>
          <w:szCs w:val="28"/>
          <w:lang w:val="uk-UA"/>
        </w:rPr>
        <w:t xml:space="preserve"> 5 </w:t>
      </w:r>
      <w:r>
        <w:rPr>
          <w:color w:val="000000"/>
          <w:sz w:val="28"/>
          <w:szCs w:val="28"/>
          <w:lang w:val="en-US"/>
        </w:rPr>
        <w:t>tables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and</w:t>
      </w:r>
      <w:r>
        <w:rPr>
          <w:color w:val="000000"/>
          <w:sz w:val="28"/>
          <w:szCs w:val="28"/>
          <w:lang w:val="uk-UA"/>
        </w:rPr>
        <w:t xml:space="preserve"> 6 </w:t>
      </w:r>
      <w:r>
        <w:rPr>
          <w:color w:val="000000"/>
          <w:sz w:val="28"/>
          <w:szCs w:val="28"/>
          <w:lang w:val="en-US"/>
        </w:rPr>
        <w:t>figures</w:t>
      </w:r>
      <w:r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en-US"/>
        </w:rPr>
        <w:t xml:space="preserve">It provides links to </w:t>
      </w:r>
      <w:r>
        <w:rPr>
          <w:color w:val="000000"/>
          <w:sz w:val="28"/>
          <w:szCs w:val="28"/>
          <w:lang w:val="uk-UA"/>
        </w:rPr>
        <w:t>39</w:t>
      </w:r>
      <w:r>
        <w:rPr>
          <w:color w:val="000000"/>
          <w:sz w:val="28"/>
          <w:szCs w:val="28"/>
          <w:lang w:val="en-US"/>
        </w:rPr>
        <w:t xml:space="preserve"> references (</w:t>
      </w:r>
      <w:r>
        <w:rPr>
          <w:color w:val="000000"/>
          <w:sz w:val="28"/>
          <w:szCs w:val="28"/>
          <w:lang w:val="uk-UA"/>
        </w:rPr>
        <w:t>27</w:t>
      </w:r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cyrillic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and </w:t>
      </w:r>
      <w:r>
        <w:rPr>
          <w:color w:val="000000"/>
          <w:sz w:val="28"/>
          <w:szCs w:val="28"/>
          <w:lang w:val="uk-UA"/>
        </w:rPr>
        <w:t>12</w:t>
      </w:r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latinic</w:t>
      </w:r>
      <w:proofErr w:type="spellEnd"/>
      <w:r>
        <w:rPr>
          <w:color w:val="000000"/>
          <w:sz w:val="28"/>
          <w:szCs w:val="28"/>
          <w:lang w:val="en-US"/>
        </w:rPr>
        <w:t xml:space="preserve">). </w:t>
      </w:r>
    </w:p>
    <w:p w:rsidR="00E67B35" w:rsidRDefault="00E67B35" w:rsidP="00E67B35">
      <w:pPr>
        <w:autoSpaceDE w:val="0"/>
        <w:spacing w:line="360" w:lineRule="auto"/>
        <w:ind w:firstLine="720"/>
        <w:jc w:val="both"/>
        <w:rPr>
          <w:b/>
          <w:bCs/>
          <w:color w:val="000000"/>
          <w:sz w:val="28"/>
          <w:szCs w:val="28"/>
          <w:lang w:val="en-US"/>
        </w:rPr>
      </w:pPr>
    </w:p>
    <w:p w:rsidR="00E67B35" w:rsidRDefault="00E67B35" w:rsidP="00E67B35">
      <w:pPr>
        <w:autoSpaceDE w:val="0"/>
        <w:ind w:firstLine="900"/>
        <w:jc w:val="both"/>
        <w:rPr>
          <w:bCs/>
          <w:color w:val="000000"/>
          <w:sz w:val="28"/>
          <w:szCs w:val="28"/>
          <w:lang w:val="uk-UA"/>
        </w:rPr>
      </w:pPr>
      <w:r>
        <w:rPr>
          <w:b/>
          <w:bCs/>
          <w:i/>
          <w:color w:val="000000"/>
          <w:sz w:val="28"/>
          <w:szCs w:val="28"/>
          <w:lang w:val="en-US"/>
        </w:rPr>
        <w:t>Key words</w:t>
      </w:r>
      <w:r>
        <w:rPr>
          <w:b/>
          <w:bCs/>
          <w:color w:val="000000"/>
          <w:sz w:val="28"/>
          <w:szCs w:val="28"/>
          <w:lang w:val="en-US"/>
        </w:rPr>
        <w:t xml:space="preserve">: </w:t>
      </w:r>
      <w:r>
        <w:rPr>
          <w:bCs/>
          <w:color w:val="000000"/>
          <w:sz w:val="28"/>
          <w:szCs w:val="28"/>
          <w:lang w:val="en-US"/>
        </w:rPr>
        <w:t xml:space="preserve">men, </w:t>
      </w:r>
      <w:r>
        <w:rPr>
          <w:color w:val="000000"/>
          <w:sz w:val="28"/>
          <w:szCs w:val="28"/>
          <w:shd w:val="clear" w:color="auto" w:fill="FFFFFF"/>
          <w:lang w:val="en-US"/>
        </w:rPr>
        <w:t>diabetes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color w:val="000000"/>
          <w:sz w:val="28"/>
          <w:szCs w:val="28"/>
          <w:shd w:val="clear" w:color="auto" w:fill="FFFFFF"/>
          <w:lang w:val="en-US"/>
        </w:rPr>
        <w:t>diabetic nephropathy</w:t>
      </w:r>
    </w:p>
    <w:p w:rsidR="00E67B35" w:rsidRDefault="00E67B35" w:rsidP="00E67B35">
      <w:pPr>
        <w:autoSpaceDE w:val="0"/>
        <w:ind w:firstLine="900"/>
        <w:jc w:val="both"/>
        <w:rPr>
          <w:b/>
          <w:bCs/>
          <w:color w:val="000000"/>
          <w:sz w:val="28"/>
          <w:szCs w:val="28"/>
          <w:lang w:val="uk-UA"/>
        </w:rPr>
      </w:pPr>
    </w:p>
    <w:p w:rsidR="00E67B35" w:rsidRDefault="00E67B35" w:rsidP="00E67B35">
      <w:pPr>
        <w:autoSpaceDE w:val="0"/>
        <w:ind w:firstLine="900"/>
        <w:jc w:val="both"/>
        <w:rPr>
          <w:bCs/>
          <w:color w:val="000000"/>
          <w:sz w:val="28"/>
          <w:szCs w:val="28"/>
          <w:lang w:val="uk-UA"/>
        </w:rPr>
      </w:pPr>
    </w:p>
    <w:p w:rsidR="00E67B35" w:rsidRDefault="00E67B35" w:rsidP="00E67B35">
      <w:pPr>
        <w:spacing w:line="360" w:lineRule="auto"/>
        <w:ind w:firstLine="900"/>
        <w:jc w:val="center"/>
        <w:rPr>
          <w:color w:val="000000"/>
          <w:sz w:val="28"/>
          <w:szCs w:val="28"/>
          <w:lang w:val="en-US"/>
        </w:rPr>
      </w:pPr>
    </w:p>
    <w:p w:rsidR="00E67B35" w:rsidRDefault="00E67B35" w:rsidP="00E67B35">
      <w:pPr>
        <w:widowControl w:val="0"/>
        <w:autoSpaceDE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br w:type="page"/>
      </w:r>
    </w:p>
    <w:p w:rsidR="00E67B35" w:rsidRDefault="00E67B35" w:rsidP="00E67B35">
      <w:pPr>
        <w:pageBreakBefore/>
        <w:spacing w:line="360" w:lineRule="auto"/>
        <w:ind w:firstLine="90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ЗМІСТ</w:t>
      </w:r>
    </w:p>
    <w:p w:rsidR="00E67B35" w:rsidRDefault="00E67B35" w:rsidP="00E67B35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596"/>
        <w:gridCol w:w="974"/>
      </w:tblGrid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5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jc w:val="both"/>
              <w:rPr>
                <w:color w:val="000000"/>
                <w:kern w:val="2"/>
                <w:sz w:val="28"/>
                <w:szCs w:val="28"/>
                <w:lang w:val="uk-UA"/>
              </w:rPr>
            </w:pPr>
            <w:r>
              <w:rPr>
                <w:color w:val="000000"/>
                <w:kern w:val="2"/>
                <w:sz w:val="28"/>
                <w:szCs w:val="28"/>
                <w:lang w:val="uk-UA"/>
              </w:rPr>
              <w:t>1. ОГЛЯД ЛІТЕРАТУРИ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7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tabs>
                <w:tab w:val="left" w:pos="-360"/>
              </w:tabs>
              <w:snapToGrid w:val="0"/>
              <w:spacing w:line="360" w:lineRule="auto"/>
              <w:ind w:left="36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1.1. Етіологія та патогенез нефропатії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7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tabs>
                <w:tab w:val="left" w:pos="-360"/>
              </w:tabs>
              <w:snapToGrid w:val="0"/>
              <w:spacing w:line="360" w:lineRule="auto"/>
              <w:ind w:left="360"/>
              <w:jc w:val="both"/>
              <w:rPr>
                <w:bCs/>
                <w:color w:val="231F20"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1.2. Види нефропатій та механізми їх розвитку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tabs>
                <w:tab w:val="left" w:pos="-360"/>
              </w:tabs>
              <w:snapToGrid w:val="0"/>
              <w:spacing w:line="360" w:lineRule="auto"/>
              <w:ind w:left="540" w:hanging="180"/>
              <w:jc w:val="both"/>
              <w:rPr>
                <w:bCs/>
                <w:color w:val="231F20"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1.3. </w:t>
            </w:r>
            <w:proofErr w:type="spellStart"/>
            <w:r>
              <w:rPr>
                <w:sz w:val="28"/>
                <w:szCs w:val="28"/>
              </w:rPr>
              <w:t>Механізм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розвитку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цукрового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діабету</w:t>
            </w:r>
            <w:proofErr w:type="spellEnd"/>
            <w:r>
              <w:rPr>
                <w:sz w:val="28"/>
                <w:szCs w:val="28"/>
              </w:rPr>
              <w:t xml:space="preserve"> II</w:t>
            </w:r>
            <w:r>
              <w:rPr>
                <w:sz w:val="28"/>
                <w:szCs w:val="28"/>
                <w:lang w:val="uk-UA"/>
              </w:rPr>
              <w:t xml:space="preserve"> типу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14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tabs>
                <w:tab w:val="left" w:pos="-360"/>
              </w:tabs>
              <w:snapToGrid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2. МАТЕРІАЛИ ТА МЕТОДИ ДОСЛІДЖННЯ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19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ind w:left="36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2.1. Визначення рівня глюкози натщесерце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19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ind w:left="36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2.2. Техніка виміру артеріального тиску по Короткову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20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ind w:left="360"/>
              <w:jc w:val="both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2.3. Визначення питомої ваги сечі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20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ind w:left="360"/>
              <w:jc w:val="both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  <w:lang w:val="uk-UA"/>
              </w:rPr>
              <w:t>2.4. Визначення реакції сечі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20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ind w:left="360"/>
              <w:jc w:val="both"/>
              <w:rPr>
                <w:sz w:val="28"/>
                <w:szCs w:val="28"/>
              </w:rPr>
            </w:pPr>
            <w:r>
              <w:rPr>
                <w:iCs/>
                <w:color w:val="000000"/>
                <w:sz w:val="28"/>
                <w:szCs w:val="28"/>
                <w:lang w:val="uk-UA"/>
              </w:rPr>
              <w:t xml:space="preserve">2.5. </w:t>
            </w:r>
            <w:r>
              <w:rPr>
                <w:iCs/>
                <w:color w:val="000000"/>
                <w:sz w:val="28"/>
                <w:szCs w:val="28"/>
              </w:rPr>
              <w:t>Метод к</w:t>
            </w:r>
            <w:proofErr w:type="spellStart"/>
            <w:r>
              <w:rPr>
                <w:iCs/>
                <w:color w:val="000000"/>
                <w:sz w:val="28"/>
                <w:szCs w:val="28"/>
                <w:lang w:val="uk-UA"/>
              </w:rPr>
              <w:t>ількісного</w:t>
            </w:r>
            <w:proofErr w:type="spellEnd"/>
            <w:r>
              <w:rPr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iCs/>
                <w:color w:val="000000"/>
                <w:sz w:val="28"/>
                <w:szCs w:val="28"/>
              </w:rPr>
              <w:t>визначення</w:t>
            </w:r>
            <w:proofErr w:type="spellEnd"/>
            <w:r>
              <w:rPr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iCs/>
                <w:color w:val="000000"/>
                <w:sz w:val="28"/>
                <w:szCs w:val="28"/>
              </w:rPr>
              <w:t>загального</w:t>
            </w:r>
            <w:proofErr w:type="spellEnd"/>
            <w:r>
              <w:rPr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iCs/>
                <w:color w:val="000000"/>
                <w:sz w:val="28"/>
                <w:szCs w:val="28"/>
              </w:rPr>
              <w:t>білк</w:t>
            </w:r>
            <w:proofErr w:type="spellEnd"/>
            <w:r>
              <w:rPr>
                <w:iCs/>
                <w:color w:val="000000"/>
                <w:sz w:val="28"/>
                <w:szCs w:val="28"/>
                <w:lang w:val="uk-UA"/>
              </w:rPr>
              <w:t>а</w:t>
            </w:r>
            <w:r>
              <w:rPr>
                <w:iCs/>
                <w:color w:val="000000"/>
                <w:sz w:val="28"/>
                <w:szCs w:val="28"/>
              </w:rPr>
              <w:t xml:space="preserve"> </w:t>
            </w:r>
            <w:proofErr w:type="gramStart"/>
            <w:r>
              <w:rPr>
                <w:iCs/>
                <w:color w:val="000000"/>
                <w:sz w:val="28"/>
                <w:szCs w:val="28"/>
              </w:rPr>
              <w:t>в</w:t>
            </w:r>
            <w:proofErr w:type="gramEnd"/>
            <w:r>
              <w:rPr>
                <w:iCs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iCs/>
                <w:color w:val="000000"/>
                <w:sz w:val="28"/>
                <w:szCs w:val="28"/>
              </w:rPr>
              <w:t>сечі</w:t>
            </w:r>
            <w:proofErr w:type="spellEnd"/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21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ind w:left="360"/>
              <w:jc w:val="both"/>
              <w:rPr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2.6. Визначення рівня креатиніну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21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ind w:left="360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2.7. Визначення рівня креатиніну у сечі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22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ind w:left="360"/>
              <w:jc w:val="both"/>
              <w:rPr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2.8. Метод визначення швидкості клуб очкової фільтрації (проба </w:t>
            </w:r>
            <w:proofErr w:type="spellStart"/>
            <w:r>
              <w:rPr>
                <w:color w:val="000000"/>
                <w:sz w:val="28"/>
                <w:szCs w:val="28"/>
                <w:lang w:val="uk-UA"/>
              </w:rPr>
              <w:t>Реберга</w:t>
            </w:r>
            <w:proofErr w:type="spellEnd"/>
            <w:r>
              <w:rPr>
                <w:color w:val="000000"/>
                <w:sz w:val="28"/>
                <w:szCs w:val="28"/>
                <w:lang w:val="uk-UA"/>
              </w:rPr>
              <w:t>)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23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pacing w:line="360" w:lineRule="auto"/>
              <w:ind w:firstLine="360"/>
              <w:jc w:val="both"/>
              <w:rPr>
                <w:sz w:val="28"/>
                <w:szCs w:val="28"/>
                <w:highlight w:val="green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2.9. Статистичні методи обробки отриманих результатів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24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3. РЕЗУЛЬТАТИ ДОСЛІДЖЕННЯ ТА ЇХ ОБГОВОРЕННЯ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25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УЗАГАЛЬНЕННЯ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37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40</w:t>
            </w:r>
          </w:p>
        </w:tc>
      </w:tr>
      <w:tr w:rsidR="00E67B35" w:rsidTr="00E67B35">
        <w:tc>
          <w:tcPr>
            <w:tcW w:w="8596" w:type="dxa"/>
            <w:hideMark/>
          </w:tcPr>
          <w:p w:rsidR="00E67B35" w:rsidRDefault="00E67B35">
            <w:pPr>
              <w:snapToGrid w:val="0"/>
              <w:spacing w:line="360" w:lineRule="auto"/>
              <w:jc w:val="both"/>
              <w:rPr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bCs/>
                <w:color w:val="000000"/>
                <w:sz w:val="28"/>
                <w:szCs w:val="28"/>
                <w:lang w:val="uk-UA"/>
              </w:rPr>
              <w:t>СПИСОК ЛІТЕРАТУРИ</w:t>
            </w:r>
          </w:p>
        </w:tc>
        <w:tc>
          <w:tcPr>
            <w:tcW w:w="974" w:type="dxa"/>
            <w:hideMark/>
          </w:tcPr>
          <w:p w:rsidR="00E67B35" w:rsidRDefault="00E67B35">
            <w:pPr>
              <w:snapToGrid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41</w:t>
            </w:r>
          </w:p>
        </w:tc>
      </w:tr>
    </w:tbl>
    <w:p w:rsidR="00E67B35" w:rsidRDefault="00E67B35" w:rsidP="00E67B35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rFonts w:ascii="TimesNewRomanPSMT" w:hAnsi="TimesNewRomanPSMT" w:cs="TimesNewRomanPSMT" w:hint="eastAsia"/>
          <w:lang w:val="uk-UA"/>
        </w:rPr>
        <w:br w:type="page"/>
      </w:r>
      <w:r>
        <w:rPr>
          <w:color w:val="000000"/>
          <w:sz w:val="28"/>
          <w:szCs w:val="28"/>
          <w:lang w:val="uk-UA"/>
        </w:rPr>
        <w:lastRenderedPageBreak/>
        <w:t>ВСТУП</w:t>
      </w:r>
    </w:p>
    <w:p w:rsidR="00E67B35" w:rsidRDefault="00E67B35" w:rsidP="00E67B35">
      <w:pPr>
        <w:spacing w:line="360" w:lineRule="auto"/>
        <w:ind w:firstLine="720"/>
        <w:jc w:val="center"/>
        <w:rPr>
          <w:color w:val="000000"/>
          <w:sz w:val="28"/>
          <w:szCs w:val="28"/>
        </w:rPr>
      </w:pPr>
    </w:p>
    <w:p w:rsidR="00E67B35" w:rsidRDefault="00E67B35" w:rsidP="00E67B35">
      <w:pPr>
        <w:spacing w:line="360" w:lineRule="auto"/>
        <w:ind w:firstLine="709"/>
        <w:jc w:val="both"/>
        <w:rPr>
          <w:rFonts w:eastAsia="Calibri"/>
          <w:color w:val="333333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статистикою сучасної медицини, кількість хворих, які страждають порушенням обмінного процесу в нирках, значно зросла і становить близько 64 % від усіх захворювань сечостатевої системи </w:t>
      </w:r>
      <w:r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].</w:t>
      </w:r>
      <w:r>
        <w:rPr>
          <w:sz w:val="28"/>
          <w:szCs w:val="28"/>
          <w:lang w:val="uk-UA"/>
        </w:rPr>
        <w:t xml:space="preserve"> Останні десятиріччя були відзначені значними досягненнями у розумінні природи </w:t>
      </w:r>
      <w:proofErr w:type="spellStart"/>
      <w:r>
        <w:rPr>
          <w:sz w:val="28"/>
          <w:szCs w:val="28"/>
          <w:lang w:val="uk-UA"/>
        </w:rPr>
        <w:t>дисметаболічних</w:t>
      </w:r>
      <w:proofErr w:type="spellEnd"/>
      <w:r>
        <w:rPr>
          <w:sz w:val="28"/>
          <w:szCs w:val="28"/>
          <w:lang w:val="uk-UA"/>
        </w:rPr>
        <w:t xml:space="preserve"> нефропатій, їх діагностики та лікування [10].</w:t>
      </w: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Нефропатію не виділяють як окрему самостійну хворобу, її вважають </w:t>
      </w:r>
      <w:proofErr w:type="spellStart"/>
      <w:r>
        <w:rPr>
          <w:sz w:val="28"/>
          <w:szCs w:val="28"/>
          <w:lang w:val="uk-UA"/>
        </w:rPr>
        <w:t>синдромальним</w:t>
      </w:r>
      <w:proofErr w:type="spellEnd"/>
      <w:r>
        <w:rPr>
          <w:sz w:val="28"/>
          <w:szCs w:val="28"/>
          <w:lang w:val="uk-UA"/>
        </w:rPr>
        <w:t xml:space="preserve"> станом, який включає в себе кілька груп різних нефропатій</w:t>
      </w:r>
      <w:r>
        <w:rPr>
          <w:rFonts w:eastAsia="Calibri"/>
          <w:color w:val="333333"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Однак не всі сторони патогенезу цього захворювання достатньо вивчені, й доказом цьому є неухильний ріст захворюваності, висока смертність і частота ускладнень. З огляду на дані про </w:t>
      </w:r>
      <w:proofErr w:type="spellStart"/>
      <w:r>
        <w:rPr>
          <w:sz w:val="28"/>
          <w:szCs w:val="28"/>
          <w:lang w:val="uk-UA"/>
        </w:rPr>
        <w:t>мультифакторність</w:t>
      </w:r>
      <w:proofErr w:type="spellEnd"/>
      <w:r>
        <w:rPr>
          <w:sz w:val="28"/>
          <w:szCs w:val="28"/>
          <w:lang w:val="uk-UA"/>
        </w:rPr>
        <w:t xml:space="preserve"> патогенезу, без сумніву, є актуальним дослідження різних експериментальних моделей нефропатій, які б на патогенетичному рівні відповідали розвитку цього захворювання у людини і могли бути основою для пошуку нових перспективних лікувальних засобів, шляхів корекції різноманітних ускладнень, які виникають за умов порушення обміну речовин [10, 12].</w:t>
      </w: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Також незважаючи на досягнуті успіхи в лікуванні пацієнтів з цукровим діабетом, діабетична нефропатія, як і раніше залишається однією з основних причин захворюваності і смертності пацієнтів з цукровим діабетом, як і десятиліття тому, приносячи національній системі охорони здоров'я значні соціально економічні втрати [7, 16].</w:t>
      </w:r>
    </w:p>
    <w:p w:rsidR="00E67B35" w:rsidRDefault="00E67B35" w:rsidP="00E67B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  <w:highlight w:val="yellow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Постійний приріст числа інвалідів в наслідок хронічних захворювань нирок, з одного боку, і стабільність їх контингенту з-за низьких можливостей реабілітації, з іншого, приводять до збільшення загального числа інвалідів, частина з яких повністю виключається з трудової діяльності. Статистичні дослідження вказують, що у загальній структурі інвалідності хронічні захворювання нирок складають біля 1,5 %, а на долю інвалідів 1-ої та 2-ої групи приходиться біля 60 % [13].</w:t>
      </w: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Будучи самостійною лідируючою причиною термінальної стадії хронічної хвороби нирок у більшості країн світу, діабетична нефропатія трактується з 2007 р як діабетична хвороба нирок [13, 23]. </w:t>
      </w: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Важливим для розробки профілактичних і лікувальних підходів, а також ефективності проведеної терапії є розуміння патофізіологічних механізмів виникнення та прогресування нефропатії, що виникає за умов довготривалого перебігу цукрового діабету 2 типу [31].</w:t>
      </w: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зв’язку з цим, метою роботи було визначити </w:t>
      </w:r>
      <w:r>
        <w:rPr>
          <w:color w:val="000000"/>
          <w:kern w:val="2"/>
          <w:sz w:val="28"/>
          <w:szCs w:val="28"/>
          <w:lang w:val="uk-UA"/>
        </w:rPr>
        <w:t>показники крові і сечі за умов розвитку нефропатії у хворих на цукровий діабет 2 типу.</w:t>
      </w: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досягнення мети були поставлені наступні завдання:</w:t>
      </w: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Визначити динаміку концентрації глюкози в крові обстежених чоловіків з нефропатією на фоні цукрового діабету 2 типу.</w:t>
      </w: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Визначити динаміку артеріального тиску обстежених чоловіків з нефропатією.</w:t>
      </w: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Визначити фізіолого-біохімічні показники крові і сечі чоловіків, хворих на діабет, за умов розвитку нефропатії. </w:t>
      </w: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Визначити швидкість </w:t>
      </w:r>
      <w:proofErr w:type="spellStart"/>
      <w:r>
        <w:rPr>
          <w:sz w:val="28"/>
          <w:szCs w:val="28"/>
          <w:lang w:val="uk-UA"/>
        </w:rPr>
        <w:t>клубочкової</w:t>
      </w:r>
      <w:proofErr w:type="spellEnd"/>
      <w:r>
        <w:rPr>
          <w:sz w:val="28"/>
          <w:szCs w:val="28"/>
          <w:lang w:val="uk-UA"/>
        </w:rPr>
        <w:t xml:space="preserve"> фільтрації нирок обстежених чоловіків.</w:t>
      </w:r>
    </w:p>
    <w:p w:rsidR="00E67B35" w:rsidRDefault="00E67B35" w:rsidP="00E67B35">
      <w:pPr>
        <w:spacing w:line="360" w:lineRule="auto"/>
        <w:jc w:val="both"/>
        <w:rPr>
          <w:sz w:val="28"/>
          <w:szCs w:val="28"/>
          <w:lang w:val="uk-UA"/>
        </w:rPr>
      </w:pP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Об'єкт дослідження</w:t>
      </w:r>
      <w:r>
        <w:rPr>
          <w:sz w:val="28"/>
          <w:szCs w:val="28"/>
          <w:lang w:val="uk-UA"/>
        </w:rPr>
        <w:t>: функціональний стан нирок за умов розвитку нефропатії у хворих на цукровий діабет 2 типу.</w:t>
      </w: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Предмет дослідження</w:t>
      </w:r>
      <w:r>
        <w:rPr>
          <w:sz w:val="28"/>
          <w:szCs w:val="28"/>
          <w:lang w:val="uk-UA"/>
        </w:rPr>
        <w:t>: фізіолого-біохімічні властивості сечі, концентрація креатиніну, глюкози та білка в сечі та плазмі, хворих на діабет 2 типу, за умов розвитку нефропатії.</w:t>
      </w:r>
    </w:p>
    <w:p w:rsidR="004D6191" w:rsidRDefault="004D6191">
      <w:pPr>
        <w:rPr>
          <w:lang w:val="uk-UA"/>
        </w:rPr>
      </w:pPr>
    </w:p>
    <w:p w:rsidR="00E67B35" w:rsidRDefault="00E67B35">
      <w:pPr>
        <w:rPr>
          <w:lang w:val="uk-UA"/>
        </w:rPr>
      </w:pPr>
    </w:p>
    <w:p w:rsidR="00E67B35" w:rsidRDefault="00E67B35">
      <w:pPr>
        <w:rPr>
          <w:lang w:val="uk-UA"/>
        </w:rPr>
      </w:pPr>
    </w:p>
    <w:p w:rsidR="00E67B35" w:rsidRDefault="00E67B35">
      <w:pPr>
        <w:rPr>
          <w:lang w:val="uk-UA"/>
        </w:rPr>
      </w:pPr>
    </w:p>
    <w:p w:rsidR="00E67B35" w:rsidRDefault="00E67B35">
      <w:pPr>
        <w:rPr>
          <w:lang w:val="uk-UA"/>
        </w:rPr>
      </w:pPr>
    </w:p>
    <w:p w:rsidR="00E67B35" w:rsidRDefault="00E67B35">
      <w:pPr>
        <w:rPr>
          <w:lang w:val="uk-UA"/>
        </w:rPr>
      </w:pPr>
    </w:p>
    <w:p w:rsidR="00E67B35" w:rsidRDefault="00E67B35">
      <w:pPr>
        <w:rPr>
          <w:lang w:val="uk-UA"/>
        </w:rPr>
      </w:pPr>
    </w:p>
    <w:p w:rsidR="00E67B35" w:rsidRDefault="00E67B35">
      <w:pPr>
        <w:rPr>
          <w:lang w:val="uk-UA"/>
        </w:rPr>
      </w:pPr>
    </w:p>
    <w:p w:rsidR="00E67B35" w:rsidRDefault="00E67B35">
      <w:pPr>
        <w:rPr>
          <w:lang w:val="uk-UA"/>
        </w:rPr>
      </w:pPr>
    </w:p>
    <w:p w:rsidR="00E67B35" w:rsidRDefault="00E67B35">
      <w:pPr>
        <w:rPr>
          <w:lang w:val="uk-UA"/>
        </w:rPr>
      </w:pPr>
    </w:p>
    <w:p w:rsidR="00E67B35" w:rsidRDefault="00E67B35">
      <w:pPr>
        <w:rPr>
          <w:lang w:val="uk-UA"/>
        </w:rPr>
      </w:pPr>
    </w:p>
    <w:p w:rsidR="00E67B35" w:rsidRPr="00E67B35" w:rsidRDefault="00E67B35" w:rsidP="00E67B35">
      <w:pPr>
        <w:spacing w:line="360" w:lineRule="auto"/>
        <w:jc w:val="center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lastRenderedPageBreak/>
        <w:t>УЗАГАЛЬНЕННЯ</w:t>
      </w:r>
    </w:p>
    <w:p w:rsidR="00E67B35" w:rsidRPr="00E67B35" w:rsidRDefault="00E67B35" w:rsidP="00E67B35">
      <w:pPr>
        <w:spacing w:line="360" w:lineRule="auto"/>
        <w:jc w:val="center"/>
        <w:rPr>
          <w:sz w:val="28"/>
          <w:szCs w:val="28"/>
          <w:lang w:val="uk-UA"/>
        </w:rPr>
      </w:pPr>
    </w:p>
    <w:p w:rsidR="00E67B35" w:rsidRPr="00E67B35" w:rsidRDefault="00E67B35" w:rsidP="00E67B3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t>Одним з тяжких ускладнень цукрового діабету є діабетична нефропатія. Медико-соціальне значення діабетичної нефропатії визначається не тільки її значною розповсюдженістю і зберігається тенденція до подальшого збільшення числа хворих, що мають цю патологію, але і тим, що на фоні діабетичної нефропатії частіше розвиваються різні хронічні захворювання внутрішніх органів, знижується якість життя хворих [7, 11].</w:t>
      </w:r>
    </w:p>
    <w:p w:rsidR="00E67B35" w:rsidRPr="00E67B35" w:rsidRDefault="00E67B35" w:rsidP="00E67B3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t xml:space="preserve">За наявності діабетичної нефропатії у два рази скорочується тривалість життя пацієнтів у порівнянні з особами які мають нефропатії недіабетичної етіології [1, 14]. </w:t>
      </w:r>
    </w:p>
    <w:p w:rsidR="00E67B35" w:rsidRPr="00E67B35" w:rsidRDefault="00E67B35" w:rsidP="00E67B3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t>Добре відомо, що цукровий діабет 2 типу має клінічні особливості, які можуть впливати на розвиток і прогресування діабетичної нефропатії. До теперішнього часу проблема ураження нирок при цукровому діабеті 2 типу залишається недостатньо вивченою</w:t>
      </w:r>
      <w:r w:rsidRPr="00E67B35">
        <w:rPr>
          <w:sz w:val="28"/>
          <w:szCs w:val="28"/>
        </w:rPr>
        <w:t xml:space="preserve"> [23].</w:t>
      </w:r>
    </w:p>
    <w:p w:rsidR="00E67B35" w:rsidRPr="00E67B35" w:rsidRDefault="00E67B35" w:rsidP="00E67B3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t>Самим потужним з всіх факторів ризику розвитку діабетичної нефропатії є незадовільна компенсація вуглеводних порушень та тривалість її впливу. Оскільки саме гіперглікемія є тим пусковим фактором якій призводить на початку до зворотних, а потім до незворотних змін структури і функції нирок, то тільки нормалізація вуглеводних порушень, починаючі з дебюту захворювання, буде здібна запобігти розвитку патології нирок[30].</w:t>
      </w:r>
    </w:p>
    <w:p w:rsidR="00E67B35" w:rsidRPr="00E67B35" w:rsidRDefault="00E67B35" w:rsidP="00E67B3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t xml:space="preserve">Найбільш раннім і достовірним методом діагностики діабетичної нефропатії є тест на </w:t>
      </w:r>
      <w:proofErr w:type="spellStart"/>
      <w:r w:rsidRPr="00E67B35">
        <w:rPr>
          <w:sz w:val="28"/>
          <w:szCs w:val="28"/>
          <w:lang w:val="uk-UA"/>
        </w:rPr>
        <w:t>мікроальбумінурію</w:t>
      </w:r>
      <w:proofErr w:type="spellEnd"/>
      <w:r w:rsidRPr="00E67B35">
        <w:rPr>
          <w:sz w:val="28"/>
          <w:szCs w:val="28"/>
          <w:lang w:val="uk-UA"/>
        </w:rPr>
        <w:t xml:space="preserve"> (екскреція альбуміну з сечею у низькій концентрації від 30 до 300 мг/добу). Така кількість білку не визначається при традиційному стандартному дослідженні сечі. У зв'язку з цим сама рання стадія діабетичної нефропатії може бути не </w:t>
      </w:r>
      <w:proofErr w:type="spellStart"/>
      <w:r w:rsidRPr="00E67B35">
        <w:rPr>
          <w:sz w:val="28"/>
          <w:szCs w:val="28"/>
          <w:lang w:val="uk-UA"/>
        </w:rPr>
        <w:t>діагнозтована</w:t>
      </w:r>
      <w:proofErr w:type="spellEnd"/>
      <w:r w:rsidRPr="00E67B35">
        <w:rPr>
          <w:sz w:val="28"/>
          <w:szCs w:val="28"/>
          <w:lang w:val="uk-UA"/>
        </w:rPr>
        <w:t xml:space="preserve">. Але ця стадія є єдино </w:t>
      </w:r>
      <w:proofErr w:type="spellStart"/>
      <w:r w:rsidRPr="00E67B35">
        <w:rPr>
          <w:sz w:val="28"/>
          <w:szCs w:val="28"/>
          <w:lang w:val="uk-UA"/>
        </w:rPr>
        <w:t>зворотньою</w:t>
      </w:r>
      <w:proofErr w:type="spellEnd"/>
      <w:r w:rsidRPr="00E67B35">
        <w:rPr>
          <w:sz w:val="28"/>
          <w:szCs w:val="28"/>
          <w:lang w:val="uk-UA"/>
        </w:rPr>
        <w:t xml:space="preserve"> при своєчасному призначені патогенетичної терапії. Згідно рекомендаціям Американської діабетичної асоціації (1997) та Європейської групи по вивченню цукрового діабету (1999), дослідження </w:t>
      </w:r>
      <w:proofErr w:type="spellStart"/>
      <w:r w:rsidRPr="00E67B35">
        <w:rPr>
          <w:sz w:val="28"/>
          <w:szCs w:val="28"/>
          <w:lang w:val="uk-UA"/>
        </w:rPr>
        <w:t>мікроальбумінурії</w:t>
      </w:r>
      <w:proofErr w:type="spellEnd"/>
      <w:r w:rsidRPr="00E67B35">
        <w:rPr>
          <w:sz w:val="28"/>
          <w:szCs w:val="28"/>
          <w:lang w:val="uk-UA"/>
        </w:rPr>
        <w:t xml:space="preserve"> входить у перелік обов'язкових методів обстеження хворих на цукровий діабет 1 та 2 типу [32].</w:t>
      </w:r>
    </w:p>
    <w:p w:rsidR="00E67B35" w:rsidRPr="00E67B35" w:rsidRDefault="00E67B35" w:rsidP="00E67B3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lastRenderedPageBreak/>
        <w:t xml:space="preserve">Відомо, що першим клінічним проявом діабетичної нефропатії слугує </w:t>
      </w:r>
      <w:proofErr w:type="spellStart"/>
      <w:r w:rsidRPr="00E67B35">
        <w:rPr>
          <w:sz w:val="28"/>
          <w:szCs w:val="28"/>
          <w:lang w:val="uk-UA"/>
        </w:rPr>
        <w:t>транзиторна</w:t>
      </w:r>
      <w:proofErr w:type="spellEnd"/>
      <w:r w:rsidRPr="00E67B35">
        <w:rPr>
          <w:sz w:val="28"/>
          <w:szCs w:val="28"/>
          <w:lang w:val="uk-UA"/>
        </w:rPr>
        <w:t xml:space="preserve"> протеїнурія, яка виникає при фізичному навантаженні або </w:t>
      </w:r>
      <w:proofErr w:type="spellStart"/>
      <w:r w:rsidRPr="00E67B35">
        <w:rPr>
          <w:sz w:val="28"/>
          <w:szCs w:val="28"/>
          <w:lang w:val="uk-UA"/>
        </w:rPr>
        <w:t>ортостазі</w:t>
      </w:r>
      <w:proofErr w:type="spellEnd"/>
      <w:r w:rsidRPr="00E67B35">
        <w:rPr>
          <w:sz w:val="28"/>
          <w:szCs w:val="28"/>
          <w:lang w:val="uk-UA"/>
        </w:rPr>
        <w:t xml:space="preserve">. Надалі вона стає постійною при трохи зниженій швидкості </w:t>
      </w:r>
      <w:proofErr w:type="spellStart"/>
      <w:r w:rsidRPr="00E67B35">
        <w:rPr>
          <w:sz w:val="28"/>
          <w:szCs w:val="28"/>
          <w:lang w:val="uk-UA"/>
        </w:rPr>
        <w:t>клубочкової</w:t>
      </w:r>
      <w:proofErr w:type="spellEnd"/>
      <w:r w:rsidRPr="00E67B35">
        <w:rPr>
          <w:sz w:val="28"/>
          <w:szCs w:val="28"/>
          <w:lang w:val="uk-UA"/>
        </w:rPr>
        <w:t xml:space="preserve"> фільтрації. Одночасно у 40-50 % хворих розвивається </w:t>
      </w:r>
      <w:proofErr w:type="spellStart"/>
      <w:r w:rsidRPr="00E67B35">
        <w:rPr>
          <w:sz w:val="28"/>
          <w:szCs w:val="28"/>
          <w:lang w:val="uk-UA"/>
        </w:rPr>
        <w:t>нефротичний</w:t>
      </w:r>
      <w:proofErr w:type="spellEnd"/>
      <w:r w:rsidRPr="00E67B35">
        <w:rPr>
          <w:sz w:val="28"/>
          <w:szCs w:val="28"/>
          <w:lang w:val="uk-UA"/>
        </w:rPr>
        <w:t xml:space="preserve"> синдром, з'являється </w:t>
      </w:r>
      <w:proofErr w:type="spellStart"/>
      <w:r w:rsidRPr="00E67B35">
        <w:rPr>
          <w:sz w:val="28"/>
          <w:szCs w:val="28"/>
          <w:lang w:val="uk-UA"/>
        </w:rPr>
        <w:t>мікроальбумінурія</w:t>
      </w:r>
      <w:proofErr w:type="spellEnd"/>
      <w:r w:rsidRPr="00E67B35">
        <w:rPr>
          <w:sz w:val="28"/>
          <w:szCs w:val="28"/>
          <w:lang w:val="uk-UA"/>
        </w:rPr>
        <w:t xml:space="preserve"> [19, 34]. </w:t>
      </w:r>
    </w:p>
    <w:p w:rsidR="00E67B35" w:rsidRPr="00E67B35" w:rsidRDefault="00E67B35" w:rsidP="00E67B3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t xml:space="preserve">Згідно даних літератури, через 2-3 роки наявності постійної протеїнурії, з'являється азотемія, збільшується вміст сечовини у крові, креатиніну, знижується </w:t>
      </w:r>
      <w:proofErr w:type="spellStart"/>
      <w:r w:rsidRPr="00E67B35">
        <w:rPr>
          <w:sz w:val="28"/>
          <w:szCs w:val="28"/>
          <w:lang w:val="uk-UA"/>
        </w:rPr>
        <w:t>клубочкова</w:t>
      </w:r>
      <w:proofErr w:type="spellEnd"/>
      <w:r w:rsidRPr="00E67B35">
        <w:rPr>
          <w:sz w:val="28"/>
          <w:szCs w:val="28"/>
          <w:lang w:val="uk-UA"/>
        </w:rPr>
        <w:t xml:space="preserve"> фільтрація. Подальше прогресування захворювання призводить ще через 2-3 роки до розвитку у половини хворих синдрому ниркової недостатності [</w:t>
      </w:r>
      <w:r w:rsidRPr="00E67B35">
        <w:rPr>
          <w:sz w:val="28"/>
          <w:szCs w:val="28"/>
        </w:rPr>
        <w:t>15</w:t>
      </w:r>
      <w:r w:rsidRPr="00E67B35">
        <w:rPr>
          <w:sz w:val="28"/>
          <w:szCs w:val="28"/>
          <w:lang w:val="uk-UA"/>
        </w:rPr>
        <w:t>].</w:t>
      </w:r>
    </w:p>
    <w:p w:rsidR="00E67B35" w:rsidRPr="00E67B35" w:rsidRDefault="00E67B35" w:rsidP="00E67B3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t xml:space="preserve">У нашому дослідженні за умов довготривалого розвитку цукрового діабету 2 типу (8-12 років) у обстежених чоловіків було виявлено виражену </w:t>
      </w:r>
      <w:proofErr w:type="spellStart"/>
      <w:r w:rsidRPr="00E67B35">
        <w:rPr>
          <w:sz w:val="28"/>
          <w:szCs w:val="28"/>
          <w:lang w:val="uk-UA"/>
        </w:rPr>
        <w:t>мікроальбумінурію</w:t>
      </w:r>
      <w:proofErr w:type="spellEnd"/>
      <w:r w:rsidRPr="00E67B35">
        <w:rPr>
          <w:sz w:val="28"/>
          <w:szCs w:val="28"/>
          <w:lang w:val="uk-UA"/>
        </w:rPr>
        <w:t xml:space="preserve">, яка обумовила збільшення питомої ваги сечі. Також </w:t>
      </w:r>
      <w:proofErr w:type="spellStart"/>
      <w:r w:rsidRPr="00E67B35">
        <w:rPr>
          <w:sz w:val="28"/>
          <w:szCs w:val="28"/>
          <w:lang w:val="uk-UA"/>
        </w:rPr>
        <w:t>відмічено</w:t>
      </w:r>
      <w:proofErr w:type="spellEnd"/>
      <w:r w:rsidRPr="00E67B35">
        <w:rPr>
          <w:sz w:val="28"/>
          <w:szCs w:val="28"/>
          <w:lang w:val="uk-UA"/>
        </w:rPr>
        <w:t xml:space="preserve"> значне підвищення концентрації креатиніну у плазмі крові та сечі на 20,9 та 22 %  на фоні високої концентрації глюкози. У обстежених чоловіків, хворих на цукровий діабет 2 типу, за умов розвитку ниркової недостатності різко знизилась швидкість </w:t>
      </w:r>
      <w:proofErr w:type="spellStart"/>
      <w:r w:rsidRPr="00E67B35">
        <w:rPr>
          <w:sz w:val="28"/>
          <w:szCs w:val="28"/>
          <w:lang w:val="uk-UA"/>
        </w:rPr>
        <w:t>клубочкової</w:t>
      </w:r>
      <w:proofErr w:type="spellEnd"/>
      <w:r w:rsidRPr="00E67B35">
        <w:rPr>
          <w:sz w:val="28"/>
          <w:szCs w:val="28"/>
          <w:lang w:val="uk-UA"/>
        </w:rPr>
        <w:t xml:space="preserve"> фільтрації (на 18 %) по відношенню до припустимої норми для цієї вікової групи. Було виявлено на цій стадії хвороби у обстежених  підвищення на 27 та 11 % систолічного та </w:t>
      </w:r>
      <w:proofErr w:type="spellStart"/>
      <w:r w:rsidRPr="00E67B35">
        <w:rPr>
          <w:sz w:val="28"/>
          <w:szCs w:val="28"/>
          <w:lang w:val="uk-UA"/>
        </w:rPr>
        <w:t>діастолічного</w:t>
      </w:r>
      <w:proofErr w:type="spellEnd"/>
      <w:r w:rsidRPr="00E67B35">
        <w:rPr>
          <w:sz w:val="28"/>
          <w:szCs w:val="28"/>
          <w:lang w:val="uk-UA"/>
        </w:rPr>
        <w:t xml:space="preserve"> артеріального тиску. Отримані нами дані узгоджуються з результатами інших дослідників.</w:t>
      </w:r>
    </w:p>
    <w:p w:rsidR="00E67B35" w:rsidRPr="00E67B35" w:rsidRDefault="00E67B35" w:rsidP="00E67B3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t xml:space="preserve">У зв'язку з цим, найбільш перспективним і економічних для національної охорони здоров'я направленням у розвитку сучасної діабетичної допомоги є профілактика судинних ускладнень цукрового діабету, зокрема діабетичної нефропатії. Така профілактика можлива лише за умов ретельного метаболічного контролю цукрового діабету, починаючи з дебюту захворювання, своєчасному призначенні патогенетичної терапії діабетичної нефропатії, базованій на обов'язковому скринінгу хворих на наявність </w:t>
      </w:r>
      <w:proofErr w:type="spellStart"/>
      <w:r w:rsidRPr="00E67B35">
        <w:rPr>
          <w:sz w:val="28"/>
          <w:szCs w:val="28"/>
          <w:lang w:val="uk-UA"/>
        </w:rPr>
        <w:t>мікроальбумінурії</w:t>
      </w:r>
      <w:proofErr w:type="spellEnd"/>
      <w:r w:rsidRPr="00E67B35">
        <w:rPr>
          <w:sz w:val="28"/>
          <w:szCs w:val="28"/>
          <w:lang w:val="uk-UA"/>
        </w:rPr>
        <w:t xml:space="preserve"> [10].</w:t>
      </w:r>
    </w:p>
    <w:p w:rsidR="00E67B35" w:rsidRPr="00E67B35" w:rsidRDefault="00E67B35" w:rsidP="00E67B35">
      <w:pPr>
        <w:spacing w:line="360" w:lineRule="auto"/>
        <w:jc w:val="both"/>
        <w:rPr>
          <w:rFonts w:ascii="Minion,Italic" w:hAnsi="Minion,Italic" w:cs="Minion,Italic"/>
          <w:i/>
          <w:iCs/>
          <w:sz w:val="18"/>
          <w:szCs w:val="18"/>
          <w:lang w:val="uk-UA"/>
        </w:rPr>
      </w:pPr>
    </w:p>
    <w:p w:rsidR="00E67B35" w:rsidRPr="00E67B35" w:rsidRDefault="00E67B35" w:rsidP="00E67B35">
      <w:pPr>
        <w:spacing w:line="360" w:lineRule="auto"/>
        <w:jc w:val="center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br w:type="page"/>
      </w:r>
      <w:r w:rsidRPr="00E67B35">
        <w:rPr>
          <w:sz w:val="28"/>
          <w:szCs w:val="28"/>
          <w:lang w:val="uk-UA"/>
        </w:rPr>
        <w:lastRenderedPageBreak/>
        <w:t>ВИСНОВКИ</w:t>
      </w:r>
    </w:p>
    <w:p w:rsidR="00E67B35" w:rsidRPr="00E67B35" w:rsidRDefault="00E67B35" w:rsidP="00E67B35">
      <w:pPr>
        <w:spacing w:line="360" w:lineRule="auto"/>
        <w:jc w:val="center"/>
        <w:rPr>
          <w:sz w:val="28"/>
          <w:szCs w:val="28"/>
          <w:lang w:val="uk-UA"/>
        </w:rPr>
      </w:pPr>
    </w:p>
    <w:p w:rsidR="00E67B35" w:rsidRP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t>1. У чоловіків, хворих на цукровий діабет 2 типу за умов розвитку нефропатії концентрація глюкози в крові була у 2,3 рази вищою за показник норми. Через 6 місяців спостереження, незважаючи на достовірне зниження даного показника, рівень глюкози залишався вищим за норму на 84 %.</w:t>
      </w:r>
    </w:p>
    <w:p w:rsidR="00E67B35" w:rsidRP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t xml:space="preserve">2. На початку спостереження у обстежених чоловіків показник систолічного та </w:t>
      </w:r>
      <w:proofErr w:type="spellStart"/>
      <w:r w:rsidRPr="00E67B35">
        <w:rPr>
          <w:sz w:val="28"/>
          <w:szCs w:val="28"/>
          <w:lang w:val="uk-UA"/>
        </w:rPr>
        <w:t>діастолічного</w:t>
      </w:r>
      <w:proofErr w:type="spellEnd"/>
      <w:r w:rsidRPr="00E67B35">
        <w:rPr>
          <w:sz w:val="28"/>
          <w:szCs w:val="28"/>
          <w:lang w:val="uk-UA"/>
        </w:rPr>
        <w:t xml:space="preserve"> тиску був вищим за норму на 27 і 11 % відповідно. Наприкінці спостереження відмічали тенденцію до стабілізації рівня артеріального тиску.</w:t>
      </w:r>
    </w:p>
    <w:p w:rsidR="00E67B35" w:rsidRP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t xml:space="preserve">3. У обстежених чоловіків до лікування визначено зниження </w:t>
      </w:r>
      <w:proofErr w:type="spellStart"/>
      <w:r w:rsidRPr="00E67B35">
        <w:rPr>
          <w:sz w:val="28"/>
          <w:szCs w:val="28"/>
          <w:lang w:val="uk-UA"/>
        </w:rPr>
        <w:t>рН</w:t>
      </w:r>
      <w:proofErr w:type="spellEnd"/>
      <w:r w:rsidRPr="00E67B35">
        <w:rPr>
          <w:sz w:val="28"/>
          <w:szCs w:val="28"/>
          <w:lang w:val="uk-UA"/>
        </w:rPr>
        <w:t xml:space="preserve"> сечі та збільшення її питомої ваги за наявності вмісту білка. Через півроку не відмічали нормалізації цих показників, що пов'язано з наявністю нефропатії.</w:t>
      </w:r>
    </w:p>
    <w:p w:rsidR="00E67B35" w:rsidRPr="00E67B35" w:rsidRDefault="00E67B35" w:rsidP="00E67B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7B35">
        <w:rPr>
          <w:sz w:val="28"/>
          <w:szCs w:val="28"/>
          <w:lang w:val="uk-UA"/>
        </w:rPr>
        <w:t xml:space="preserve">4. У чоловіків, за умов розвитку нефропатії, виявили зниження швидкості </w:t>
      </w:r>
      <w:proofErr w:type="spellStart"/>
      <w:r w:rsidRPr="00E67B35">
        <w:rPr>
          <w:sz w:val="28"/>
          <w:szCs w:val="28"/>
          <w:lang w:val="uk-UA"/>
        </w:rPr>
        <w:t>клубочкової</w:t>
      </w:r>
      <w:proofErr w:type="spellEnd"/>
      <w:r w:rsidRPr="00E67B35">
        <w:rPr>
          <w:sz w:val="28"/>
          <w:szCs w:val="28"/>
          <w:lang w:val="uk-UA"/>
        </w:rPr>
        <w:t xml:space="preserve"> фільтрації на 17,6 % у порівнянні з нормою. При повторному обстеженні після курсу терапії відмічали вірогідне підвищення даного показника, однак він залишався на 10 % нижчим за норму. </w:t>
      </w:r>
    </w:p>
    <w:p w:rsidR="00E67B35" w:rsidRPr="00E67B35" w:rsidRDefault="00E67B35" w:rsidP="00E67B35">
      <w:pPr>
        <w:spacing w:line="360" w:lineRule="auto"/>
        <w:jc w:val="right"/>
        <w:rPr>
          <w:sz w:val="28"/>
          <w:szCs w:val="28"/>
          <w:lang w:val="uk-UA"/>
        </w:rPr>
      </w:pPr>
    </w:p>
    <w:p w:rsidR="00E67B35" w:rsidRPr="00E67B35" w:rsidRDefault="00E67B35" w:rsidP="00E67B35">
      <w:pPr>
        <w:spacing w:line="360" w:lineRule="auto"/>
        <w:jc w:val="center"/>
        <w:rPr>
          <w:sz w:val="28"/>
          <w:szCs w:val="28"/>
        </w:rPr>
      </w:pPr>
      <w:r w:rsidRPr="00E67B35">
        <w:rPr>
          <w:lang w:val="uk-UA"/>
        </w:rPr>
        <w:br w:type="page"/>
      </w:r>
      <w:r w:rsidRPr="00E67B35">
        <w:rPr>
          <w:sz w:val="28"/>
          <w:szCs w:val="28"/>
          <w:lang w:val="uk-UA"/>
        </w:rPr>
        <w:lastRenderedPageBreak/>
        <w:t>СПИСОК ЛІТЕРАТУРИ</w:t>
      </w:r>
    </w:p>
    <w:p w:rsidR="00E67B35" w:rsidRPr="00E67B35" w:rsidRDefault="00E67B35" w:rsidP="00E67B35">
      <w:pPr>
        <w:spacing w:line="360" w:lineRule="auto"/>
        <w:jc w:val="both"/>
        <w:rPr>
          <w:color w:val="000000"/>
          <w:sz w:val="28"/>
          <w:szCs w:val="28"/>
        </w:rPr>
      </w:pP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  <w:tab w:val="num" w:pos="-36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bookmarkStart w:id="0" w:name="_GoBack"/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Акмаев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И.</w:t>
      </w:r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i/>
          <w:color w:val="000000"/>
          <w:sz w:val="28"/>
          <w:szCs w:val="28"/>
        </w:rPr>
        <w:t>Г.</w:t>
      </w:r>
      <w:r w:rsidRPr="00E67B35">
        <w:rPr>
          <w:rFonts w:eastAsiaTheme="minorHAnsi"/>
          <w:color w:val="000000"/>
          <w:sz w:val="28"/>
          <w:szCs w:val="28"/>
        </w:rPr>
        <w:t xml:space="preserve"> </w:t>
      </w:r>
      <w:proofErr w:type="spellStart"/>
      <w:r w:rsidRPr="00E67B35">
        <w:rPr>
          <w:rFonts w:eastAsiaTheme="minorHAnsi"/>
          <w:color w:val="000000"/>
          <w:sz w:val="28"/>
          <w:szCs w:val="28"/>
        </w:rPr>
        <w:t>Нейроиммуноэндокринные</w:t>
      </w:r>
      <w:proofErr w:type="spellEnd"/>
      <w:r w:rsidRPr="00E67B35">
        <w:rPr>
          <w:rFonts w:eastAsiaTheme="minorHAnsi"/>
          <w:color w:val="000000"/>
          <w:sz w:val="28"/>
          <w:szCs w:val="28"/>
        </w:rPr>
        <w:t xml:space="preserve"> аспекты патогенеза сахарного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диабета //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 xml:space="preserve">Сахарный диабет.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>2005.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</w:t>
      </w:r>
      <w:r w:rsidRPr="00E67B35">
        <w:rPr>
          <w:rFonts w:eastAsiaTheme="minorHAnsi"/>
          <w:color w:val="000000"/>
          <w:sz w:val="28"/>
          <w:szCs w:val="28"/>
        </w:rPr>
        <w:t xml:space="preserve"> № 3.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</w:t>
      </w:r>
      <w:r w:rsidRPr="00E67B35">
        <w:rPr>
          <w:rFonts w:eastAsiaTheme="minorHAnsi"/>
          <w:color w:val="000000"/>
          <w:sz w:val="28"/>
          <w:szCs w:val="28"/>
        </w:rPr>
        <w:t xml:space="preserve"> С. 8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 </w:t>
      </w:r>
      <w:r w:rsidRPr="00E67B35">
        <w:rPr>
          <w:rFonts w:eastAsiaTheme="minorHAnsi"/>
          <w:color w:val="000000"/>
          <w:sz w:val="28"/>
          <w:szCs w:val="28"/>
        </w:rPr>
        <w:t>12.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</w:rPr>
      </w:pP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Аметов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А. С.</w:t>
      </w:r>
      <w:r w:rsidRPr="00E67B35">
        <w:rPr>
          <w:rFonts w:eastAsiaTheme="minorHAnsi"/>
          <w:color w:val="000000"/>
          <w:sz w:val="28"/>
          <w:szCs w:val="28"/>
        </w:rPr>
        <w:t xml:space="preserve"> Сахарный диабет 2 типа.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 xml:space="preserve">Москва, 2003.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 124 с.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  <w:tab w:val="num" w:pos="-360"/>
        </w:tabs>
        <w:spacing w:line="360" w:lineRule="auto"/>
        <w:jc w:val="both"/>
        <w:rPr>
          <w:rFonts w:eastAsiaTheme="minorHAnsi"/>
        </w:rPr>
      </w:pP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Аметов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А.</w:t>
      </w:r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i/>
          <w:color w:val="000000"/>
          <w:sz w:val="28"/>
          <w:szCs w:val="28"/>
        </w:rPr>
        <w:t>С.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color w:val="000000"/>
          <w:sz w:val="28"/>
          <w:szCs w:val="28"/>
        </w:rPr>
        <w:t>Инсулиносекреция</w:t>
      </w:r>
      <w:proofErr w:type="spellEnd"/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 xml:space="preserve">и </w:t>
      </w:r>
      <w:proofErr w:type="spellStart"/>
      <w:r w:rsidRPr="00E67B35">
        <w:rPr>
          <w:rFonts w:eastAsiaTheme="minorHAnsi"/>
          <w:color w:val="000000"/>
          <w:sz w:val="28"/>
          <w:szCs w:val="28"/>
        </w:rPr>
        <w:t>инсулинорезистентность</w:t>
      </w:r>
      <w:proofErr w:type="spellEnd"/>
      <w:r w:rsidRPr="00E67B35">
        <w:rPr>
          <w:rFonts w:eastAsiaTheme="minorHAnsi"/>
          <w:color w:val="000000"/>
          <w:sz w:val="28"/>
          <w:szCs w:val="28"/>
        </w:rPr>
        <w:t>: две стороны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одной медали //Проблемы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 xml:space="preserve">эндокринологии.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>2002.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</w:t>
      </w:r>
      <w:r w:rsidRPr="00E67B35">
        <w:rPr>
          <w:rFonts w:eastAsiaTheme="minorHAnsi"/>
          <w:color w:val="000000"/>
          <w:sz w:val="28"/>
          <w:szCs w:val="28"/>
        </w:rPr>
        <w:t xml:space="preserve"> Т.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48, №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 xml:space="preserve">3.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С.31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 </w:t>
      </w:r>
      <w:r w:rsidRPr="00E67B35">
        <w:rPr>
          <w:rFonts w:eastAsiaTheme="minorHAnsi"/>
          <w:color w:val="000000"/>
          <w:sz w:val="28"/>
          <w:szCs w:val="28"/>
        </w:rPr>
        <w:t>37.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  <w:tab w:val="num" w:pos="-36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proofErr w:type="spellStart"/>
      <w:r w:rsidRPr="00E67B35">
        <w:rPr>
          <w:rFonts w:eastAsiaTheme="minorHAnsi"/>
          <w:i/>
          <w:sz w:val="28"/>
          <w:szCs w:val="28"/>
        </w:rPr>
        <w:t>Базарнова</w:t>
      </w:r>
      <w:proofErr w:type="spellEnd"/>
      <w:r w:rsidRPr="00E67B35">
        <w:rPr>
          <w:rFonts w:eastAsiaTheme="minorHAnsi"/>
          <w:i/>
          <w:sz w:val="28"/>
          <w:szCs w:val="28"/>
        </w:rPr>
        <w:t xml:space="preserve"> М. А, Воробьев А. И.</w:t>
      </w:r>
      <w:r w:rsidRPr="00E67B35">
        <w:rPr>
          <w:rFonts w:eastAsiaTheme="minorHAnsi"/>
          <w:sz w:val="28"/>
          <w:szCs w:val="28"/>
        </w:rPr>
        <w:t xml:space="preserve"> Руководство по клинической лабораторной диагностике. </w:t>
      </w:r>
      <w:r w:rsidRPr="00E67B35">
        <w:rPr>
          <w:rFonts w:eastAsiaTheme="minorHAnsi"/>
          <w:bCs/>
          <w:sz w:val="28"/>
          <w:szCs w:val="28"/>
        </w:rPr>
        <w:t>–</w:t>
      </w:r>
      <w:r w:rsidRPr="00E67B35">
        <w:rPr>
          <w:rFonts w:eastAsiaTheme="minorHAnsi"/>
          <w:sz w:val="28"/>
          <w:szCs w:val="28"/>
        </w:rPr>
        <w:t xml:space="preserve"> К:</w:t>
      </w:r>
      <w:r w:rsidRPr="00E67B35">
        <w:rPr>
          <w:rFonts w:eastAsiaTheme="minorHAnsi"/>
          <w:sz w:val="28"/>
          <w:szCs w:val="28"/>
          <w:lang w:val="uk-UA"/>
        </w:rPr>
        <w:t xml:space="preserve"> Вища школа, 1991. </w:t>
      </w:r>
      <w:r w:rsidRPr="00E67B35">
        <w:rPr>
          <w:rFonts w:eastAsiaTheme="minorHAnsi"/>
          <w:bCs/>
          <w:sz w:val="28"/>
          <w:szCs w:val="28"/>
        </w:rPr>
        <w:t>–</w:t>
      </w:r>
      <w:r w:rsidRPr="00E67B35">
        <w:rPr>
          <w:rFonts w:eastAsiaTheme="minorHAnsi"/>
          <w:sz w:val="28"/>
          <w:szCs w:val="28"/>
          <w:lang w:val="uk-UA"/>
        </w:rPr>
        <w:t xml:space="preserve"> С. 38</w:t>
      </w:r>
      <w:r w:rsidRPr="00E67B35">
        <w:rPr>
          <w:rFonts w:eastAsiaTheme="minorHAnsi"/>
          <w:sz w:val="28"/>
          <w:szCs w:val="28"/>
        </w:rPr>
        <w:t xml:space="preserve"> </w:t>
      </w:r>
      <w:r w:rsidRPr="00E67B35">
        <w:rPr>
          <w:rFonts w:eastAsiaTheme="minorHAnsi"/>
          <w:bCs/>
          <w:sz w:val="28"/>
          <w:szCs w:val="28"/>
        </w:rPr>
        <w:t xml:space="preserve">– </w:t>
      </w:r>
      <w:r w:rsidRPr="00E67B35">
        <w:rPr>
          <w:rFonts w:eastAsiaTheme="minorHAnsi"/>
          <w:sz w:val="28"/>
          <w:szCs w:val="28"/>
          <w:lang w:val="uk-UA"/>
        </w:rPr>
        <w:t>42.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Балаболкин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М.</w:t>
      </w:r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i/>
          <w:color w:val="000000"/>
          <w:sz w:val="28"/>
          <w:szCs w:val="28"/>
        </w:rPr>
        <w:t>И.</w:t>
      </w:r>
      <w:r w:rsidRPr="00E67B35">
        <w:rPr>
          <w:rFonts w:eastAsiaTheme="minorHAnsi"/>
          <w:i/>
          <w:color w:val="000000"/>
          <w:sz w:val="28"/>
          <w:szCs w:val="28"/>
          <w:lang w:val="uk-UA"/>
        </w:rPr>
        <w:t>,</w:t>
      </w:r>
      <w:r w:rsidRPr="00E67B35">
        <w:rPr>
          <w:rFonts w:eastAsiaTheme="minorHAnsi"/>
          <w:i/>
          <w:color w:val="000000"/>
          <w:sz w:val="28"/>
          <w:szCs w:val="28"/>
        </w:rPr>
        <w:t xml:space="preserve"> </w:t>
      </w: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Клебанова</w:t>
      </w:r>
      <w:proofErr w:type="spellEnd"/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 Е. М.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Микроангиопатия одно из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сосудистых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 xml:space="preserve">осложнений сахарного диабета // </w:t>
      </w:r>
      <w:proofErr w:type="spellStart"/>
      <w:r w:rsidRPr="00E67B35">
        <w:rPr>
          <w:rFonts w:eastAsiaTheme="minorHAnsi"/>
          <w:color w:val="000000"/>
          <w:sz w:val="28"/>
          <w:szCs w:val="28"/>
        </w:rPr>
        <w:t>Consilium</w:t>
      </w:r>
      <w:proofErr w:type="spellEnd"/>
      <w:r w:rsidRPr="00E67B35">
        <w:rPr>
          <w:rFonts w:eastAsiaTheme="minorHAnsi"/>
          <w:color w:val="000000"/>
          <w:sz w:val="28"/>
          <w:szCs w:val="28"/>
        </w:rPr>
        <w:t xml:space="preserve"> </w:t>
      </w:r>
      <w:proofErr w:type="spellStart"/>
      <w:r w:rsidRPr="00E67B35">
        <w:rPr>
          <w:rFonts w:eastAsiaTheme="minorHAnsi"/>
          <w:color w:val="000000"/>
          <w:sz w:val="28"/>
          <w:szCs w:val="28"/>
        </w:rPr>
        <w:t>medicum</w:t>
      </w:r>
      <w:proofErr w:type="spellEnd"/>
      <w:r w:rsidRPr="00E67B35">
        <w:rPr>
          <w:rFonts w:eastAsiaTheme="minorHAnsi"/>
          <w:color w:val="000000"/>
          <w:sz w:val="28"/>
          <w:szCs w:val="28"/>
        </w:rPr>
        <w:t xml:space="preserve">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>2000.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 </w:t>
      </w:r>
      <w:r w:rsidRPr="00E67B35">
        <w:rPr>
          <w:rFonts w:eastAsiaTheme="minorHAnsi"/>
          <w:color w:val="000000"/>
          <w:sz w:val="28"/>
          <w:szCs w:val="28"/>
        </w:rPr>
        <w:t>Т.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2, №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5.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 </w:t>
      </w:r>
      <w:r w:rsidRPr="00E67B35">
        <w:rPr>
          <w:rFonts w:eastAsiaTheme="minorHAnsi"/>
          <w:color w:val="000000"/>
          <w:sz w:val="28"/>
          <w:szCs w:val="28"/>
        </w:rPr>
        <w:t>С. 215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 </w:t>
      </w:r>
      <w:r w:rsidRPr="00E67B35">
        <w:rPr>
          <w:rFonts w:eastAsiaTheme="minorHAnsi"/>
          <w:color w:val="000000"/>
          <w:sz w:val="28"/>
          <w:szCs w:val="28"/>
        </w:rPr>
        <w:t>221.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Балаболкин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М.</w:t>
      </w:r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i/>
          <w:color w:val="000000"/>
          <w:sz w:val="28"/>
          <w:szCs w:val="28"/>
        </w:rPr>
        <w:t>И.</w:t>
      </w:r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Клебанов</w:t>
      </w:r>
      <w:proofErr w:type="spellEnd"/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а </w:t>
      </w:r>
      <w:r w:rsidRPr="00E67B35">
        <w:rPr>
          <w:rFonts w:eastAsiaTheme="minorHAnsi"/>
          <w:i/>
          <w:color w:val="000000"/>
          <w:sz w:val="28"/>
          <w:szCs w:val="28"/>
        </w:rPr>
        <w:t>Е.</w:t>
      </w:r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i/>
          <w:color w:val="000000"/>
          <w:sz w:val="28"/>
          <w:szCs w:val="28"/>
        </w:rPr>
        <w:t>М.</w:t>
      </w:r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Креминская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В.</w:t>
      </w:r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i/>
          <w:color w:val="000000"/>
          <w:sz w:val="28"/>
          <w:szCs w:val="28"/>
        </w:rPr>
        <w:t>М.</w:t>
      </w:r>
      <w:r w:rsidRPr="00E67B35">
        <w:rPr>
          <w:rFonts w:eastAsiaTheme="minorHAnsi"/>
          <w:color w:val="000000"/>
          <w:sz w:val="28"/>
          <w:szCs w:val="28"/>
        </w:rPr>
        <w:t xml:space="preserve"> Лечение сахарного диабета и его осложнений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. –</w:t>
      </w:r>
      <w:r w:rsidRPr="00E67B35">
        <w:rPr>
          <w:rFonts w:eastAsiaTheme="minorHAnsi"/>
          <w:color w:val="000000"/>
          <w:sz w:val="28"/>
          <w:szCs w:val="28"/>
        </w:rPr>
        <w:t xml:space="preserve"> </w:t>
      </w:r>
      <w:proofErr w:type="spellStart"/>
      <w:r w:rsidRPr="00E67B35">
        <w:rPr>
          <w:rFonts w:eastAsiaTheme="minorHAnsi"/>
          <w:color w:val="000000"/>
          <w:sz w:val="28"/>
          <w:szCs w:val="28"/>
        </w:rPr>
        <w:t>М.:Медицина</w:t>
      </w:r>
      <w:proofErr w:type="spellEnd"/>
      <w:r w:rsidRPr="00E67B35">
        <w:rPr>
          <w:rFonts w:eastAsiaTheme="minorHAnsi"/>
          <w:color w:val="000000"/>
          <w:sz w:val="28"/>
          <w:szCs w:val="28"/>
        </w:rPr>
        <w:t>, 2005.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 </w:t>
      </w:r>
      <w:r w:rsidRPr="00E67B35">
        <w:rPr>
          <w:rFonts w:eastAsiaTheme="minorHAnsi"/>
          <w:color w:val="000000"/>
          <w:sz w:val="28"/>
          <w:szCs w:val="28"/>
        </w:rPr>
        <w:t>512с.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r w:rsidRPr="00E67B35">
        <w:rPr>
          <w:rFonts w:eastAsiaTheme="minorHAnsi"/>
          <w:i/>
          <w:color w:val="000000"/>
          <w:sz w:val="28"/>
          <w:szCs w:val="28"/>
        </w:rPr>
        <w:t xml:space="preserve">Баринов Э. Ф., </w:t>
      </w: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Сулаева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О. Н.</w:t>
      </w:r>
      <w:r w:rsidRPr="00E67B35">
        <w:rPr>
          <w:rFonts w:eastAsiaTheme="minorHAnsi"/>
          <w:color w:val="000000"/>
          <w:sz w:val="28"/>
          <w:szCs w:val="28"/>
        </w:rPr>
        <w:t xml:space="preserve"> Молекулярные механизмы функционирования канальцев почки при сахарном диабете: выбор новой стратегии профилактики и лечения диабетический нефропатии // Нефрология.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2008.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Т. 12, № 2.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С. 29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>35.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Гарасенко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Н.</w:t>
      </w:r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i/>
          <w:color w:val="000000"/>
          <w:sz w:val="28"/>
          <w:szCs w:val="28"/>
        </w:rPr>
        <w:t>В.</w:t>
      </w:r>
      <w:r w:rsidRPr="00E67B35">
        <w:rPr>
          <w:rFonts w:eastAsiaTheme="minorHAnsi"/>
          <w:color w:val="000000"/>
          <w:sz w:val="28"/>
          <w:szCs w:val="28"/>
        </w:rPr>
        <w:t xml:space="preserve"> Генетические аспекты диагностики сахарного диабета 1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типа и его сосудистых осложнений //Генетика.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 </w:t>
      </w:r>
      <w:r w:rsidRPr="00E67B35">
        <w:rPr>
          <w:rFonts w:eastAsiaTheme="minorHAnsi"/>
          <w:color w:val="000000"/>
          <w:sz w:val="28"/>
          <w:szCs w:val="28"/>
        </w:rPr>
        <w:t>2005.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 </w:t>
      </w:r>
      <w:r w:rsidRPr="00E67B35">
        <w:rPr>
          <w:rFonts w:eastAsiaTheme="minorHAnsi"/>
          <w:color w:val="000000"/>
          <w:sz w:val="28"/>
          <w:szCs w:val="28"/>
        </w:rPr>
        <w:t>Т.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4, №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6.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 </w:t>
      </w:r>
      <w:r w:rsidRPr="00E67B35">
        <w:rPr>
          <w:rFonts w:eastAsiaTheme="minorHAnsi"/>
          <w:color w:val="000000"/>
          <w:sz w:val="28"/>
          <w:szCs w:val="28"/>
        </w:rPr>
        <w:t>С.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274.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Горячковский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А. М.</w:t>
      </w:r>
      <w:r w:rsidRPr="00E67B35">
        <w:rPr>
          <w:rFonts w:eastAsiaTheme="minorHAnsi"/>
          <w:color w:val="000000"/>
          <w:sz w:val="28"/>
          <w:szCs w:val="28"/>
        </w:rPr>
        <w:t xml:space="preserve"> Клиническая биохимия в лабораторной диагностике. – Одесса: Экология, 2005. – 607 с.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Грене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Г.-Й., </w:t>
      </w: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Кисс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Е.</w:t>
      </w:r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Нефротический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синдром: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гистопатологическая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дифференциальная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диагнос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-тика.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Часть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3: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мембранозно-пролиферативный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гломерулонефрит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,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Ig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А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нефропатия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,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диабетическая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нефропатия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,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амилоидоз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,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посттрансплантационная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нефропатия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//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Нефрология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sz w:val="28"/>
          <w:szCs w:val="28"/>
          <w:lang w:val="uk-UA"/>
        </w:rPr>
        <w:t xml:space="preserve"> 2008.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sz w:val="28"/>
          <w:szCs w:val="28"/>
          <w:lang w:val="uk-UA"/>
        </w:rPr>
        <w:t xml:space="preserve">Т. 12,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sz w:val="28"/>
          <w:szCs w:val="28"/>
          <w:lang w:val="uk-UA"/>
        </w:rPr>
        <w:t xml:space="preserve"> № 1.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sz w:val="28"/>
          <w:szCs w:val="28"/>
          <w:lang w:val="uk-UA"/>
        </w:rPr>
        <w:t xml:space="preserve"> С. 84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sz w:val="28"/>
          <w:szCs w:val="28"/>
          <w:lang w:val="uk-UA"/>
        </w:rPr>
        <w:t>93.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r w:rsidRPr="00E67B35">
        <w:rPr>
          <w:rFonts w:eastAsiaTheme="minorHAnsi"/>
          <w:i/>
          <w:color w:val="000000"/>
          <w:sz w:val="28"/>
          <w:szCs w:val="28"/>
        </w:rPr>
        <w:t xml:space="preserve">Дедов И. И., </w:t>
      </w: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Петеркова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В. А. </w:t>
      </w:r>
      <w:r w:rsidRPr="00E67B35">
        <w:rPr>
          <w:rFonts w:eastAsiaTheme="minorHAnsi"/>
          <w:color w:val="000000"/>
          <w:sz w:val="28"/>
          <w:szCs w:val="28"/>
        </w:rPr>
        <w:t xml:space="preserve">Сахарный диабет 2 типа // Руководство по детской эндокринологии.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М., 2006.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С. 578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586.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Дедов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. И. И., Шестакова М. В., </w:t>
      </w: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Галстян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Г. Р.</w:t>
      </w:r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Алгоритмы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специализированной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медицинской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помощи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больным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сахарным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диабетом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».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lastRenderedPageBreak/>
        <w:t>Клинические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рекомендации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//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Проблемы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эндокринологии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– 2015. – Т. 61, № 1(2). – С. 1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sz w:val="28"/>
          <w:szCs w:val="28"/>
          <w:lang w:val="uk-UA"/>
        </w:rPr>
        <w:t>105.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proofErr w:type="spellStart"/>
      <w:r w:rsidRPr="00E67B35">
        <w:rPr>
          <w:rFonts w:eastAsiaTheme="minorHAnsi"/>
          <w:i/>
          <w:iCs/>
          <w:color w:val="000000"/>
          <w:sz w:val="28"/>
          <w:szCs w:val="28"/>
        </w:rPr>
        <w:t>Зоркин</w:t>
      </w:r>
      <w:proofErr w:type="spellEnd"/>
      <w:r w:rsidRPr="00E67B35">
        <w:rPr>
          <w:rFonts w:eastAsiaTheme="minorHAnsi"/>
          <w:i/>
          <w:iCs/>
          <w:color w:val="000000"/>
          <w:sz w:val="28"/>
          <w:szCs w:val="28"/>
          <w:lang w:val="uk-UA"/>
        </w:rPr>
        <w:t>С. Н.</w:t>
      </w:r>
      <w:r w:rsidRPr="00E67B35">
        <w:rPr>
          <w:rFonts w:eastAsiaTheme="minorHAnsi"/>
          <w:i/>
          <w:iCs/>
          <w:color w:val="000000"/>
          <w:sz w:val="28"/>
          <w:szCs w:val="28"/>
        </w:rPr>
        <w:t>, Хворостов</w:t>
      </w:r>
      <w:r w:rsidRPr="00E67B35">
        <w:rPr>
          <w:rFonts w:eastAsiaTheme="minorHAnsi"/>
          <w:i/>
          <w:iCs/>
          <w:color w:val="000000"/>
          <w:sz w:val="28"/>
          <w:szCs w:val="28"/>
          <w:lang w:val="uk-UA"/>
        </w:rPr>
        <w:t xml:space="preserve"> И. Н.</w:t>
      </w:r>
      <w:r w:rsidRPr="00E67B35">
        <w:rPr>
          <w:rFonts w:eastAsiaTheme="minorHAnsi"/>
          <w:i/>
          <w:iCs/>
          <w:color w:val="000000"/>
          <w:sz w:val="28"/>
          <w:szCs w:val="28"/>
        </w:rPr>
        <w:t>, Борисова</w:t>
      </w:r>
      <w:r w:rsidRPr="00E67B35">
        <w:rPr>
          <w:rFonts w:eastAsiaTheme="minorHAnsi"/>
          <w:i/>
          <w:iCs/>
          <w:color w:val="000000"/>
          <w:sz w:val="28"/>
          <w:szCs w:val="28"/>
          <w:lang w:val="uk-UA"/>
        </w:rPr>
        <w:t xml:space="preserve"> С. А.</w:t>
      </w:r>
      <w:r w:rsidRPr="00E67B35">
        <w:rPr>
          <w:rFonts w:eastAsiaTheme="minorHAnsi"/>
          <w:i/>
          <w:iCs/>
          <w:color w:val="000000"/>
          <w:sz w:val="28"/>
          <w:szCs w:val="28"/>
        </w:rPr>
        <w:t xml:space="preserve">,. </w:t>
      </w:r>
      <w:proofErr w:type="spellStart"/>
      <w:r w:rsidRPr="00E67B35">
        <w:rPr>
          <w:rFonts w:eastAsiaTheme="minorHAnsi"/>
          <w:i/>
          <w:iCs/>
          <w:color w:val="000000"/>
          <w:sz w:val="28"/>
          <w:szCs w:val="28"/>
        </w:rPr>
        <w:t>Гусарова</w:t>
      </w:r>
      <w:proofErr w:type="spellEnd"/>
      <w:r w:rsidRPr="00E67B35">
        <w:rPr>
          <w:rFonts w:eastAsiaTheme="minorHAnsi"/>
          <w:i/>
          <w:iCs/>
          <w:color w:val="000000"/>
          <w:sz w:val="28"/>
          <w:szCs w:val="28"/>
          <w:lang w:val="uk-UA"/>
        </w:rPr>
        <w:t xml:space="preserve"> Т. Н.</w:t>
      </w:r>
      <w:r w:rsidRPr="00E67B35">
        <w:rPr>
          <w:rFonts w:eastAsiaTheme="minorHAnsi"/>
          <w:i/>
          <w:iCs/>
          <w:color w:val="000000"/>
          <w:sz w:val="28"/>
          <w:szCs w:val="28"/>
        </w:rPr>
        <w:t xml:space="preserve">, </w:t>
      </w:r>
      <w:proofErr w:type="spellStart"/>
      <w:r w:rsidRPr="00E67B35">
        <w:rPr>
          <w:rFonts w:eastAsiaTheme="minorHAnsi"/>
          <w:i/>
          <w:iCs/>
          <w:color w:val="000000"/>
          <w:sz w:val="28"/>
          <w:szCs w:val="28"/>
        </w:rPr>
        <w:t>Дворяковский</w:t>
      </w:r>
      <w:proofErr w:type="spellEnd"/>
      <w:r w:rsidRPr="00E67B35">
        <w:rPr>
          <w:rFonts w:eastAsiaTheme="minorHAnsi"/>
          <w:i/>
          <w:iCs/>
          <w:color w:val="000000"/>
          <w:sz w:val="28"/>
          <w:szCs w:val="28"/>
          <w:lang w:val="uk-UA"/>
        </w:rPr>
        <w:t xml:space="preserve"> И. В.</w:t>
      </w:r>
      <w:r w:rsidRPr="00E67B35">
        <w:rPr>
          <w:rFonts w:eastAsiaTheme="minorHAnsi"/>
          <w:i/>
          <w:iCs/>
          <w:color w:val="000000"/>
          <w:sz w:val="28"/>
          <w:szCs w:val="28"/>
        </w:rPr>
        <w:t xml:space="preserve">,  </w:t>
      </w:r>
      <w:proofErr w:type="spellStart"/>
      <w:r w:rsidRPr="00E67B35">
        <w:rPr>
          <w:rFonts w:eastAsiaTheme="minorHAnsi"/>
          <w:i/>
          <w:iCs/>
          <w:color w:val="000000"/>
          <w:sz w:val="28"/>
          <w:szCs w:val="28"/>
        </w:rPr>
        <w:t>Скутина</w:t>
      </w:r>
      <w:proofErr w:type="spellEnd"/>
      <w:r w:rsidRPr="00E67B35">
        <w:rPr>
          <w:rFonts w:eastAsiaTheme="minorHAnsi"/>
          <w:i/>
          <w:iCs/>
          <w:color w:val="000000"/>
          <w:sz w:val="28"/>
          <w:szCs w:val="28"/>
          <w:lang w:val="uk-UA"/>
        </w:rPr>
        <w:t xml:space="preserve"> Л. Е. </w:t>
      </w:r>
      <w:r w:rsidRPr="00E67B35">
        <w:rPr>
          <w:rFonts w:eastAsiaTheme="minorHAnsi"/>
          <w:bCs/>
          <w:color w:val="000000"/>
          <w:sz w:val="28"/>
          <w:szCs w:val="28"/>
        </w:rPr>
        <w:t xml:space="preserve">Возможности </w:t>
      </w:r>
      <w:proofErr w:type="spellStart"/>
      <w:r w:rsidRPr="00E67B35">
        <w:rPr>
          <w:rFonts w:eastAsiaTheme="minorHAnsi"/>
          <w:bCs/>
          <w:color w:val="000000"/>
          <w:sz w:val="28"/>
          <w:szCs w:val="28"/>
        </w:rPr>
        <w:t>ренопротекторной</w:t>
      </w:r>
      <w:proofErr w:type="spellEnd"/>
      <w:r w:rsidRPr="00E67B35">
        <w:rPr>
          <w:rFonts w:eastAsiaTheme="minorHAnsi"/>
          <w:bCs/>
          <w:color w:val="000000"/>
          <w:sz w:val="28"/>
          <w:szCs w:val="28"/>
        </w:rPr>
        <w:t xml:space="preserve"> терапии у больных с </w:t>
      </w:r>
      <w:proofErr w:type="spellStart"/>
      <w:r w:rsidRPr="00E67B35">
        <w:rPr>
          <w:rFonts w:eastAsiaTheme="minorHAnsi"/>
          <w:bCs/>
          <w:color w:val="000000"/>
          <w:sz w:val="28"/>
          <w:szCs w:val="28"/>
        </w:rPr>
        <w:t>обструктивными</w:t>
      </w:r>
      <w:proofErr w:type="spellEnd"/>
      <w:r w:rsidRPr="00E67B35">
        <w:rPr>
          <w:rFonts w:eastAsiaTheme="minorHAnsi"/>
          <w:bCs/>
          <w:color w:val="000000"/>
          <w:sz w:val="28"/>
          <w:szCs w:val="28"/>
        </w:rPr>
        <w:t xml:space="preserve"> </w:t>
      </w:r>
      <w:proofErr w:type="spellStart"/>
      <w:r w:rsidRPr="00E67B35">
        <w:rPr>
          <w:rFonts w:eastAsiaTheme="minorHAnsi"/>
          <w:bCs/>
          <w:color w:val="000000"/>
          <w:sz w:val="28"/>
          <w:szCs w:val="28"/>
        </w:rPr>
        <w:t>уропатиями</w:t>
      </w:r>
      <w:proofErr w:type="spellEnd"/>
      <w:r w:rsidRPr="00E67B35">
        <w:rPr>
          <w:rFonts w:eastAsiaTheme="minorHAnsi"/>
          <w:bCs/>
          <w:color w:val="000000"/>
          <w:sz w:val="28"/>
          <w:szCs w:val="28"/>
        </w:rPr>
        <w:t xml:space="preserve"> // Педиатрия.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bCs/>
          <w:color w:val="000000"/>
          <w:sz w:val="28"/>
          <w:szCs w:val="28"/>
        </w:rPr>
        <w:t xml:space="preserve"> 2007.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bCs/>
          <w:color w:val="000000"/>
          <w:sz w:val="28"/>
          <w:szCs w:val="28"/>
        </w:rPr>
        <w:t xml:space="preserve">Т. 86,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bCs/>
          <w:color w:val="000000"/>
          <w:sz w:val="28"/>
          <w:szCs w:val="28"/>
        </w:rPr>
        <w:t xml:space="preserve"> № 6.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bCs/>
          <w:color w:val="000000"/>
          <w:sz w:val="28"/>
          <w:szCs w:val="28"/>
        </w:rPr>
        <w:t xml:space="preserve"> С. 24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bCs/>
          <w:color w:val="000000"/>
          <w:sz w:val="28"/>
          <w:szCs w:val="28"/>
        </w:rPr>
        <w:t>28</w:t>
      </w:r>
      <w:r w:rsidRPr="00E67B35">
        <w:rPr>
          <w:rFonts w:eastAsiaTheme="minorHAnsi"/>
          <w:color w:val="000000"/>
          <w:sz w:val="28"/>
          <w:szCs w:val="28"/>
        </w:rPr>
        <w:t>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proofErr w:type="spellStart"/>
      <w:r w:rsidRPr="00E67B35">
        <w:rPr>
          <w:rFonts w:eastAsiaTheme="minorHAnsi"/>
          <w:i/>
          <w:iCs/>
          <w:color w:val="000000"/>
          <w:sz w:val="28"/>
          <w:szCs w:val="28"/>
        </w:rPr>
        <w:t>Козинец</w:t>
      </w:r>
      <w:proofErr w:type="spellEnd"/>
      <w:r w:rsidRPr="00E67B35">
        <w:rPr>
          <w:rFonts w:eastAsiaTheme="minorHAnsi"/>
          <w:i/>
          <w:iCs/>
          <w:color w:val="000000"/>
          <w:sz w:val="28"/>
          <w:szCs w:val="28"/>
        </w:rPr>
        <w:t xml:space="preserve"> Г. И. </w:t>
      </w:r>
      <w:r w:rsidRPr="00E67B35">
        <w:rPr>
          <w:rFonts w:eastAsiaTheme="minorHAnsi"/>
          <w:color w:val="000000"/>
          <w:sz w:val="28"/>
          <w:szCs w:val="28"/>
        </w:rPr>
        <w:t>Физиологические системы организма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человека, основные показатели.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– М.: Триада-Х,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2000.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– 336 с.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r w:rsidRPr="00E67B35">
        <w:rPr>
          <w:rFonts w:eastAsiaTheme="minorHAnsi"/>
          <w:i/>
          <w:color w:val="000000"/>
          <w:sz w:val="28"/>
          <w:szCs w:val="28"/>
        </w:rPr>
        <w:t>Котов С. В., Калинин А. П., Рудакова И. Г.</w:t>
      </w:r>
      <w:r w:rsidRPr="00E67B35">
        <w:rPr>
          <w:rFonts w:eastAsiaTheme="minorHAnsi"/>
          <w:color w:val="000000"/>
          <w:sz w:val="28"/>
          <w:szCs w:val="28"/>
        </w:rPr>
        <w:t xml:space="preserve"> Диабетическая </w:t>
      </w:r>
      <w:proofErr w:type="spellStart"/>
      <w:r w:rsidRPr="00E67B35">
        <w:rPr>
          <w:rFonts w:eastAsiaTheme="minorHAnsi"/>
          <w:color w:val="000000"/>
          <w:sz w:val="28"/>
          <w:szCs w:val="28"/>
        </w:rPr>
        <w:t>нейропатия</w:t>
      </w:r>
      <w:proofErr w:type="spellEnd"/>
      <w:r w:rsidRPr="00E67B35">
        <w:rPr>
          <w:rFonts w:eastAsiaTheme="minorHAnsi"/>
          <w:color w:val="000000"/>
          <w:sz w:val="28"/>
          <w:szCs w:val="28"/>
        </w:rPr>
        <w:t xml:space="preserve">. М., 2000.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 149 с.</w:t>
      </w:r>
      <w:r w:rsidRPr="00E67B35">
        <w:rPr>
          <w:rFonts w:eastAsiaTheme="minorHAnsi"/>
          <w:i/>
          <w:color w:val="000000"/>
          <w:sz w:val="28"/>
          <w:szCs w:val="28"/>
        </w:rPr>
        <w:t xml:space="preserve"> 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r w:rsidRPr="00E67B35">
        <w:rPr>
          <w:rFonts w:eastAsiaTheme="minorHAnsi"/>
          <w:i/>
          <w:color w:val="000000"/>
          <w:sz w:val="28"/>
          <w:szCs w:val="28"/>
        </w:rPr>
        <w:t>Кураева Т. Д.</w:t>
      </w:r>
      <w:r w:rsidRPr="00E67B35">
        <w:rPr>
          <w:rFonts w:eastAsiaTheme="minorHAnsi"/>
          <w:color w:val="000000"/>
          <w:sz w:val="28"/>
          <w:szCs w:val="28"/>
        </w:rPr>
        <w:t xml:space="preserve"> Генетика сахарного диабета: история и современное состояние проблемы //Сахарный диабет.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2005.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№ 3.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С. 14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16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Кроненберг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Г. М., </w:t>
      </w: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Мелмед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Ш., </w:t>
      </w: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Полонски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К. С., </w:t>
      </w: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Ларсен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П. Р.</w:t>
      </w:r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Сахарный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диабет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и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нарушения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углеводного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обмена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sz w:val="28"/>
          <w:szCs w:val="28"/>
          <w:lang w:val="uk-UA"/>
        </w:rPr>
        <w:t xml:space="preserve"> М.: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Рид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Элсивер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>, ГЭОТАР-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Медиа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, 2010.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sz w:val="28"/>
          <w:szCs w:val="28"/>
          <w:lang w:val="uk-UA"/>
        </w:rPr>
        <w:t xml:space="preserve"> 448 с.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Литвицкий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П. Н.</w:t>
      </w:r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Патофизиология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– М. :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Профобразование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>, 2003. – 350 с.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r w:rsidRPr="00E67B35">
        <w:rPr>
          <w:rFonts w:eastAsiaTheme="minorHAnsi"/>
          <w:i/>
          <w:color w:val="000000"/>
          <w:sz w:val="28"/>
          <w:szCs w:val="28"/>
        </w:rPr>
        <w:t xml:space="preserve">Лифшиц В. М., </w:t>
      </w: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Сидельникова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В. И.</w:t>
      </w:r>
      <w:r w:rsidRPr="00E67B35">
        <w:rPr>
          <w:rFonts w:eastAsiaTheme="minorHAnsi"/>
          <w:color w:val="000000"/>
          <w:sz w:val="28"/>
          <w:szCs w:val="28"/>
        </w:rPr>
        <w:t xml:space="preserve"> Медицинские лабораторные анализы. – Москва: «Триада», 2003. – С. 271 – 276.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r w:rsidRPr="00E67B35">
        <w:rPr>
          <w:rFonts w:eastAsiaTheme="minorHAnsi"/>
          <w:i/>
          <w:color w:val="000000"/>
          <w:sz w:val="28"/>
          <w:szCs w:val="28"/>
        </w:rPr>
        <w:t xml:space="preserve">Мамедов М. Н., </w:t>
      </w: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Метельская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В. А., Перова Н. В.</w:t>
      </w:r>
      <w:r w:rsidRPr="00E67B35">
        <w:rPr>
          <w:rFonts w:eastAsiaTheme="minorHAnsi"/>
          <w:color w:val="000000"/>
          <w:sz w:val="28"/>
          <w:szCs w:val="28"/>
        </w:rPr>
        <w:t xml:space="preserve"> Метаболический синдром: пути реализации </w:t>
      </w:r>
      <w:proofErr w:type="spellStart"/>
      <w:r w:rsidRPr="00E67B35">
        <w:rPr>
          <w:rFonts w:eastAsiaTheme="minorHAnsi"/>
          <w:color w:val="000000"/>
          <w:sz w:val="28"/>
          <w:szCs w:val="28"/>
        </w:rPr>
        <w:t>атеротромбогенного</w:t>
      </w:r>
      <w:proofErr w:type="spellEnd"/>
      <w:r w:rsidRPr="00E67B35">
        <w:rPr>
          <w:rFonts w:eastAsiaTheme="minorHAnsi"/>
          <w:color w:val="000000"/>
          <w:sz w:val="28"/>
          <w:szCs w:val="28"/>
        </w:rPr>
        <w:t xml:space="preserve"> потенциала // Кардиология.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 xml:space="preserve">2000.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 №</w:t>
      </w:r>
      <w:r w:rsidRPr="00E67B35">
        <w:rPr>
          <w:rFonts w:eastAsiaTheme="minorHAnsi"/>
          <w:color w:val="000000"/>
          <w:sz w:val="28"/>
          <w:szCs w:val="28"/>
          <w:lang w:val="en-US"/>
        </w:rPr>
        <w:t> </w:t>
      </w:r>
      <w:r w:rsidRPr="00E67B35">
        <w:rPr>
          <w:rFonts w:eastAsiaTheme="minorHAnsi"/>
          <w:color w:val="000000"/>
          <w:sz w:val="28"/>
          <w:szCs w:val="28"/>
        </w:rPr>
        <w:t xml:space="preserve">2.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С. 83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>89.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r w:rsidRPr="00E67B35">
        <w:rPr>
          <w:rFonts w:eastAsiaTheme="minorHAnsi"/>
          <w:i/>
          <w:sz w:val="28"/>
          <w:szCs w:val="28"/>
          <w:lang w:val="uk-UA"/>
        </w:rPr>
        <w:t xml:space="preserve">Маршалл В. </w:t>
      </w: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Дж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>.</w:t>
      </w:r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Клиническая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биохимия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sz w:val="28"/>
          <w:szCs w:val="28"/>
          <w:lang w:val="uk-UA"/>
        </w:rPr>
        <w:t xml:space="preserve"> М.-СПб.: «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Издательство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БИНОМ»-«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Невский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диалект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», 2000.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sz w:val="28"/>
          <w:szCs w:val="28"/>
          <w:lang w:val="uk-UA"/>
        </w:rPr>
        <w:t xml:space="preserve">С. 359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sz w:val="28"/>
          <w:szCs w:val="28"/>
          <w:lang w:val="uk-UA"/>
        </w:rPr>
        <w:t>362.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r w:rsidRPr="00E67B35">
        <w:rPr>
          <w:rFonts w:eastAsiaTheme="minorHAnsi"/>
          <w:i/>
          <w:color w:val="000000"/>
          <w:sz w:val="28"/>
          <w:szCs w:val="28"/>
        </w:rPr>
        <w:t>Михайлов И. Б.</w:t>
      </w:r>
      <w:r w:rsidRPr="00E67B35">
        <w:rPr>
          <w:rFonts w:eastAsiaTheme="minorHAnsi"/>
          <w:color w:val="000000"/>
          <w:sz w:val="28"/>
          <w:szCs w:val="28"/>
        </w:rPr>
        <w:t xml:space="preserve"> Настольная книга врача по клинической фармакологии: Руководство для врачей.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СПб</w:t>
      </w:r>
      <w:proofErr w:type="gramStart"/>
      <w:r w:rsidRPr="00E67B35">
        <w:rPr>
          <w:rFonts w:eastAsiaTheme="minorHAnsi"/>
          <w:color w:val="000000"/>
          <w:sz w:val="28"/>
          <w:szCs w:val="28"/>
        </w:rPr>
        <w:t xml:space="preserve">.: </w:t>
      </w:r>
      <w:proofErr w:type="gramEnd"/>
      <w:r w:rsidRPr="00E67B35">
        <w:rPr>
          <w:rFonts w:eastAsiaTheme="minorHAnsi"/>
          <w:color w:val="000000"/>
          <w:sz w:val="28"/>
          <w:szCs w:val="28"/>
        </w:rPr>
        <w:t xml:space="preserve">Фолиант, 2001.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С. 570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>575.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clear" w:pos="360"/>
          <w:tab w:val="num" w:pos="-540"/>
          <w:tab w:val="num" w:pos="540"/>
        </w:tabs>
        <w:spacing w:line="360" w:lineRule="auto"/>
        <w:jc w:val="both"/>
        <w:rPr>
          <w:rFonts w:eastAsiaTheme="minorHAnsi"/>
        </w:rPr>
      </w:pPr>
      <w:proofErr w:type="spellStart"/>
      <w:r w:rsidRPr="00E67B35">
        <w:rPr>
          <w:rFonts w:eastAsiaTheme="minorHAnsi"/>
          <w:i/>
          <w:color w:val="000000"/>
          <w:sz w:val="28"/>
          <w:szCs w:val="28"/>
          <w:lang w:val="uk-UA"/>
        </w:rPr>
        <w:t>Мычка</w:t>
      </w:r>
      <w:proofErr w:type="spellEnd"/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 В. Б., </w:t>
      </w:r>
      <w:proofErr w:type="spellStart"/>
      <w:r w:rsidRPr="00E67B35">
        <w:rPr>
          <w:rFonts w:eastAsiaTheme="minorHAnsi"/>
          <w:i/>
          <w:color w:val="000000"/>
          <w:sz w:val="28"/>
          <w:szCs w:val="28"/>
          <w:lang w:val="uk-UA"/>
        </w:rPr>
        <w:t>Чазова</w:t>
      </w:r>
      <w:proofErr w:type="spellEnd"/>
      <w:r w:rsidRPr="00E67B35">
        <w:rPr>
          <w:rFonts w:eastAsiaTheme="minorHAnsi"/>
          <w:i/>
          <w:color w:val="000000"/>
          <w:sz w:val="28"/>
          <w:szCs w:val="28"/>
          <w:lang w:val="uk-UA"/>
        </w:rPr>
        <w:t xml:space="preserve"> И. Е.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Сердечно-</w:t>
      </w:r>
      <w:proofErr w:type="spellStart"/>
      <w:r w:rsidRPr="00E67B35">
        <w:rPr>
          <w:rFonts w:eastAsiaTheme="minorHAnsi"/>
          <w:color w:val="000000"/>
          <w:sz w:val="28"/>
          <w:szCs w:val="28"/>
          <w:lang w:val="uk-UA"/>
        </w:rPr>
        <w:t>сосудистые</w:t>
      </w:r>
      <w:proofErr w:type="spellEnd"/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color w:val="000000"/>
          <w:sz w:val="28"/>
          <w:szCs w:val="28"/>
          <w:lang w:val="uk-UA"/>
        </w:rPr>
        <w:t>осложнения</w:t>
      </w:r>
      <w:proofErr w:type="spellEnd"/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сахарного </w:t>
      </w:r>
      <w:proofErr w:type="spellStart"/>
      <w:r w:rsidRPr="00E67B35">
        <w:rPr>
          <w:rFonts w:eastAsiaTheme="minorHAnsi"/>
          <w:color w:val="000000"/>
          <w:sz w:val="28"/>
          <w:szCs w:val="28"/>
          <w:lang w:val="uk-UA"/>
        </w:rPr>
        <w:t>диабета</w:t>
      </w:r>
      <w:proofErr w:type="spellEnd"/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color w:val="000000"/>
          <w:sz w:val="28"/>
          <w:szCs w:val="28"/>
          <w:lang w:val="uk-UA"/>
        </w:rPr>
        <w:t>типа</w:t>
      </w:r>
      <w:proofErr w:type="spellEnd"/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2 // Рос. мед. ж. – 2003. – Т. 5. – № 9. – С. 504 – 509</w:t>
      </w:r>
      <w:r w:rsidRPr="00E67B35">
        <w:rPr>
          <w:rFonts w:eastAsiaTheme="minorHAnsi"/>
          <w:color w:val="000000"/>
          <w:sz w:val="28"/>
          <w:szCs w:val="28"/>
        </w:rPr>
        <w:t>.</w:t>
      </w:r>
      <w:r w:rsidRPr="00E67B35">
        <w:rPr>
          <w:rFonts w:eastAsiaTheme="minorHAnsi"/>
          <w:i/>
          <w:color w:val="000000"/>
          <w:sz w:val="28"/>
          <w:szCs w:val="28"/>
        </w:rPr>
        <w:t xml:space="preserve"> </w:t>
      </w:r>
    </w:p>
    <w:p w:rsidR="00E67B35" w:rsidRPr="00E67B35" w:rsidRDefault="00E67B35" w:rsidP="00E67B35">
      <w:pPr>
        <w:numPr>
          <w:ilvl w:val="0"/>
          <w:numId w:val="1"/>
        </w:numPr>
        <w:tabs>
          <w:tab w:val="clear" w:pos="360"/>
          <w:tab w:val="num" w:pos="-540"/>
          <w:tab w:val="num" w:pos="540"/>
        </w:tabs>
        <w:spacing w:line="360" w:lineRule="auto"/>
        <w:jc w:val="both"/>
        <w:rPr>
          <w:rFonts w:eastAsiaTheme="minorHAnsi"/>
        </w:rPr>
      </w:pPr>
      <w:proofErr w:type="spellStart"/>
      <w:r w:rsidRPr="00E67B35">
        <w:rPr>
          <w:rFonts w:eastAsiaTheme="minorHAnsi"/>
          <w:i/>
          <w:color w:val="000000"/>
          <w:sz w:val="28"/>
          <w:szCs w:val="28"/>
        </w:rPr>
        <w:t>Петеркова</w:t>
      </w:r>
      <w:proofErr w:type="spellEnd"/>
      <w:r w:rsidRPr="00E67B35">
        <w:rPr>
          <w:rFonts w:eastAsiaTheme="minorHAnsi"/>
          <w:i/>
          <w:color w:val="000000"/>
          <w:sz w:val="28"/>
          <w:szCs w:val="28"/>
        </w:rPr>
        <w:t xml:space="preserve"> В. А. Кураева Т. Л., Титович Е. В.</w:t>
      </w:r>
      <w:r w:rsidRPr="00E67B35">
        <w:rPr>
          <w:rFonts w:eastAsiaTheme="minorHAnsi"/>
          <w:color w:val="000000"/>
          <w:sz w:val="28"/>
          <w:szCs w:val="28"/>
        </w:rPr>
        <w:t xml:space="preserve"> Современная инсулинотерапия сахарного диабета 1 типа у детей и подростков // Лечащий врач.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</w:rPr>
        <w:t xml:space="preserve"> 2003.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 xml:space="preserve">№ 10.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 xml:space="preserve">С. 50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>55.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r w:rsidRPr="00E67B35">
        <w:rPr>
          <w:rFonts w:eastAsiaTheme="minorHAnsi"/>
          <w:i/>
          <w:color w:val="000000"/>
          <w:sz w:val="28"/>
          <w:szCs w:val="28"/>
        </w:rPr>
        <w:t xml:space="preserve">Соколов Е. И. </w:t>
      </w:r>
      <w:r w:rsidRPr="00E67B35">
        <w:rPr>
          <w:rFonts w:eastAsiaTheme="minorHAnsi"/>
          <w:color w:val="000000"/>
          <w:sz w:val="28"/>
          <w:szCs w:val="28"/>
        </w:rPr>
        <w:t xml:space="preserve">Диабетическое сердце.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 xml:space="preserve">М.: Медицина, 2002.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 204 с.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r w:rsidRPr="00E67B35">
        <w:rPr>
          <w:rFonts w:eastAsiaTheme="minorHAnsi"/>
          <w:i/>
          <w:color w:val="000000"/>
          <w:sz w:val="28"/>
          <w:szCs w:val="28"/>
        </w:rPr>
        <w:lastRenderedPageBreak/>
        <w:t>Сорокин Е. В., Карпов Ю. А.</w:t>
      </w:r>
      <w:r w:rsidRPr="00E67B35">
        <w:rPr>
          <w:rFonts w:eastAsiaTheme="minorHAnsi"/>
          <w:color w:val="000000"/>
          <w:sz w:val="28"/>
          <w:szCs w:val="28"/>
        </w:rPr>
        <w:t xml:space="preserve"> </w:t>
      </w:r>
      <w:proofErr w:type="spellStart"/>
      <w:r w:rsidRPr="00E67B35">
        <w:rPr>
          <w:rFonts w:eastAsiaTheme="minorHAnsi"/>
          <w:color w:val="000000"/>
          <w:sz w:val="28"/>
          <w:szCs w:val="28"/>
        </w:rPr>
        <w:t>Статины</w:t>
      </w:r>
      <w:proofErr w:type="spellEnd"/>
      <w:r w:rsidRPr="00E67B35">
        <w:rPr>
          <w:rFonts w:eastAsiaTheme="minorHAnsi"/>
          <w:color w:val="000000"/>
          <w:sz w:val="28"/>
          <w:szCs w:val="28"/>
        </w:rPr>
        <w:t xml:space="preserve">, эндотелий и </w:t>
      </w:r>
      <w:proofErr w:type="spellStart"/>
      <w:r w:rsidRPr="00E67B35">
        <w:rPr>
          <w:rFonts w:eastAsiaTheme="minorHAnsi"/>
          <w:color w:val="000000"/>
          <w:sz w:val="28"/>
          <w:szCs w:val="28"/>
        </w:rPr>
        <w:t>сердечнососудистый</w:t>
      </w:r>
      <w:proofErr w:type="spellEnd"/>
      <w:r w:rsidRPr="00E67B35">
        <w:rPr>
          <w:rFonts w:eastAsiaTheme="minorHAnsi"/>
          <w:color w:val="000000"/>
          <w:sz w:val="28"/>
          <w:szCs w:val="28"/>
        </w:rPr>
        <w:t xml:space="preserve"> риск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</w:rPr>
        <w:t>// Русск. мед</w:t>
      </w:r>
      <w:proofErr w:type="gramStart"/>
      <w:r w:rsidRPr="00E67B35">
        <w:rPr>
          <w:rFonts w:eastAsiaTheme="minorHAnsi"/>
          <w:color w:val="000000"/>
          <w:sz w:val="28"/>
          <w:szCs w:val="28"/>
        </w:rPr>
        <w:t>.</w:t>
      </w:r>
      <w:proofErr w:type="gramEnd"/>
      <w:r w:rsidRPr="00E67B35">
        <w:rPr>
          <w:rFonts w:eastAsiaTheme="minorHAnsi"/>
          <w:color w:val="000000"/>
          <w:sz w:val="28"/>
          <w:szCs w:val="28"/>
        </w:rPr>
        <w:t xml:space="preserve"> </w:t>
      </w:r>
      <w:proofErr w:type="gramStart"/>
      <w:r w:rsidRPr="00E67B35">
        <w:rPr>
          <w:rFonts w:eastAsiaTheme="minorHAnsi"/>
          <w:color w:val="000000"/>
          <w:sz w:val="28"/>
          <w:szCs w:val="28"/>
        </w:rPr>
        <w:t>ж</w:t>
      </w:r>
      <w:proofErr w:type="gramEnd"/>
      <w:r w:rsidRPr="00E67B35">
        <w:rPr>
          <w:rFonts w:eastAsiaTheme="minorHAnsi"/>
          <w:color w:val="000000"/>
          <w:sz w:val="28"/>
          <w:szCs w:val="28"/>
        </w:rPr>
        <w:t xml:space="preserve">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</w:rPr>
        <w:t xml:space="preserve">2001.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 № 3. – С. 23 – 34.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</w:rPr>
      </w:pPr>
      <w:r w:rsidRPr="00E67B35">
        <w:rPr>
          <w:rFonts w:eastAsiaTheme="minorHAnsi"/>
          <w:i/>
          <w:sz w:val="28"/>
          <w:szCs w:val="28"/>
          <w:lang w:val="uk-UA"/>
        </w:rPr>
        <w:t xml:space="preserve">Яновський І. І., Ужако П. В. </w:t>
      </w:r>
      <w:r w:rsidRPr="00E67B35">
        <w:rPr>
          <w:rFonts w:eastAsiaTheme="minorHAnsi"/>
          <w:sz w:val="28"/>
          <w:szCs w:val="28"/>
          <w:lang w:val="uk-UA"/>
        </w:rPr>
        <w:t>Фізіологія людини та тварин. Практикум. – Київ: Вища школа. – 1991. – 256 с.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clear" w:pos="360"/>
          <w:tab w:val="num" w:pos="-540"/>
          <w:tab w:val="num" w:pos="540"/>
        </w:tabs>
        <w:spacing w:line="360" w:lineRule="auto"/>
        <w:jc w:val="both"/>
        <w:rPr>
          <w:rFonts w:eastAsiaTheme="minorHAnsi"/>
          <w:color w:val="000000"/>
          <w:sz w:val="28"/>
          <w:szCs w:val="28"/>
          <w:lang w:val="en-US"/>
        </w:rPr>
      </w:pPr>
      <w:proofErr w:type="spellStart"/>
      <w:r w:rsidRPr="00E67B35">
        <w:rPr>
          <w:rFonts w:eastAsiaTheme="minorHAnsi"/>
          <w:i/>
          <w:color w:val="000000"/>
          <w:sz w:val="28"/>
          <w:szCs w:val="28"/>
          <w:lang w:val="en-US"/>
        </w:rPr>
        <w:t>Califf</w:t>
      </w:r>
      <w:proofErr w:type="spellEnd"/>
      <w:r w:rsidRPr="00E67B35">
        <w:rPr>
          <w:rFonts w:eastAsiaTheme="minorHAnsi"/>
          <w:i/>
          <w:color w:val="000000"/>
          <w:sz w:val="28"/>
          <w:szCs w:val="28"/>
          <w:lang w:val="en-US"/>
        </w:rPr>
        <w:t xml:space="preserve"> R. M.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Insulin resistance: a global epidemic in need of effective therapies // Eur. Heart J. Supplements.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2003.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Vol. 5.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P. 13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18.</w:t>
      </w:r>
      <w:r w:rsidRPr="00E67B35">
        <w:rPr>
          <w:rFonts w:eastAsiaTheme="minorHAnsi"/>
          <w:i/>
          <w:color w:val="000000"/>
          <w:sz w:val="28"/>
          <w:szCs w:val="28"/>
          <w:lang w:val="en-US"/>
        </w:rPr>
        <w:t xml:space="preserve"> </w:t>
      </w:r>
    </w:p>
    <w:p w:rsidR="00E67B35" w:rsidRPr="00E67B35" w:rsidRDefault="00E67B35" w:rsidP="00E67B35">
      <w:pPr>
        <w:numPr>
          <w:ilvl w:val="0"/>
          <w:numId w:val="1"/>
        </w:numPr>
        <w:tabs>
          <w:tab w:val="clear" w:pos="360"/>
          <w:tab w:val="num" w:pos="-540"/>
          <w:tab w:val="num" w:pos="540"/>
        </w:tabs>
        <w:spacing w:line="360" w:lineRule="auto"/>
        <w:jc w:val="both"/>
        <w:rPr>
          <w:rFonts w:eastAsiaTheme="minorHAnsi"/>
          <w:color w:val="000000"/>
          <w:sz w:val="28"/>
          <w:szCs w:val="28"/>
          <w:lang w:val="en-US"/>
        </w:rPr>
      </w:pPr>
      <w:proofErr w:type="spellStart"/>
      <w:r w:rsidRPr="00E67B35">
        <w:rPr>
          <w:rFonts w:eastAsiaTheme="minorHAnsi"/>
          <w:i/>
          <w:color w:val="000000"/>
          <w:sz w:val="28"/>
          <w:szCs w:val="28"/>
          <w:lang w:val="en-US"/>
        </w:rPr>
        <w:t>Cefalu</w:t>
      </w:r>
      <w:proofErr w:type="spellEnd"/>
      <w:r w:rsidRPr="00E67B35">
        <w:rPr>
          <w:rFonts w:eastAsiaTheme="minorHAnsi"/>
          <w:i/>
          <w:color w:val="000000"/>
          <w:sz w:val="28"/>
          <w:szCs w:val="28"/>
          <w:lang w:val="en-US"/>
        </w:rPr>
        <w:t xml:space="preserve"> W. T.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Steps toward the meaningful translation of prevention strategies for type 2 diabetes // Diabetes Care.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2012.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Vol. 35.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P. 663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665.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clear" w:pos="360"/>
          <w:tab w:val="num" w:pos="-540"/>
          <w:tab w:val="num" w:pos="540"/>
        </w:tabs>
        <w:spacing w:line="360" w:lineRule="auto"/>
        <w:jc w:val="both"/>
        <w:rPr>
          <w:rFonts w:eastAsiaTheme="minorHAnsi"/>
          <w:color w:val="000000"/>
          <w:sz w:val="28"/>
          <w:szCs w:val="28"/>
          <w:lang w:val="en-US"/>
        </w:rPr>
      </w:pPr>
      <w:proofErr w:type="spellStart"/>
      <w:r w:rsidRPr="00E67B35">
        <w:rPr>
          <w:rFonts w:eastAsiaTheme="minorHAnsi"/>
          <w:i/>
          <w:iCs/>
          <w:sz w:val="28"/>
          <w:szCs w:val="28"/>
          <w:lang w:val="en-US"/>
        </w:rPr>
        <w:t>Cerasi</w:t>
      </w:r>
      <w:proofErr w:type="spellEnd"/>
      <w:r w:rsidRPr="00E67B35">
        <w:rPr>
          <w:rFonts w:eastAsiaTheme="minorHAnsi"/>
          <w:i/>
          <w:iCs/>
          <w:sz w:val="28"/>
          <w:szCs w:val="28"/>
          <w:lang w:val="en-US"/>
        </w:rPr>
        <w:t xml:space="preserve"> E. </w:t>
      </w:r>
      <w:r w:rsidRPr="00E67B35">
        <w:rPr>
          <w:rFonts w:eastAsiaTheme="minorHAnsi"/>
          <w:iCs/>
          <w:sz w:val="28"/>
          <w:szCs w:val="28"/>
          <w:lang w:val="en-US"/>
        </w:rPr>
        <w:t xml:space="preserve">Type 2 Diabetes: to stimulate or not to stimulate the -cell // </w:t>
      </w:r>
      <w:proofErr w:type="spellStart"/>
      <w:r w:rsidRPr="00E67B35">
        <w:rPr>
          <w:rFonts w:eastAsiaTheme="minorHAnsi"/>
          <w:iCs/>
          <w:sz w:val="28"/>
          <w:szCs w:val="28"/>
          <w:lang w:val="en-US"/>
        </w:rPr>
        <w:t>Metabol</w:t>
      </w:r>
      <w:proofErr w:type="spellEnd"/>
      <w:r w:rsidRPr="00E67B35">
        <w:rPr>
          <w:rFonts w:eastAsiaTheme="minorHAnsi"/>
          <w:iCs/>
          <w:sz w:val="28"/>
          <w:szCs w:val="28"/>
          <w:lang w:val="en-US"/>
        </w:rPr>
        <w:t xml:space="preserve"> ism Cl </w:t>
      </w:r>
      <w:proofErr w:type="spellStart"/>
      <w:r w:rsidRPr="00E67B35">
        <w:rPr>
          <w:rFonts w:eastAsiaTheme="minorHAnsi"/>
          <w:iCs/>
          <w:sz w:val="28"/>
          <w:szCs w:val="28"/>
          <w:lang w:val="en-US"/>
        </w:rPr>
        <w:t>inical</w:t>
      </w:r>
      <w:proofErr w:type="spellEnd"/>
      <w:r w:rsidRPr="00E67B35">
        <w:rPr>
          <w:rFonts w:eastAsiaTheme="minorHAnsi"/>
          <w:iCs/>
          <w:sz w:val="28"/>
          <w:szCs w:val="28"/>
          <w:lang w:val="en-US"/>
        </w:rPr>
        <w:t xml:space="preserve"> and Experimental.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iCs/>
          <w:sz w:val="28"/>
          <w:szCs w:val="28"/>
          <w:lang w:val="en-US"/>
        </w:rPr>
        <w:t xml:space="preserve"> 2000.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iCs/>
          <w:sz w:val="28"/>
          <w:szCs w:val="28"/>
          <w:lang w:val="en-US"/>
        </w:rPr>
        <w:t xml:space="preserve"> Vol. 49.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–</w:t>
      </w:r>
      <w:r w:rsidRPr="00E67B35">
        <w:rPr>
          <w:rFonts w:eastAsiaTheme="minorHAnsi"/>
          <w:iCs/>
          <w:sz w:val="28"/>
          <w:szCs w:val="28"/>
          <w:lang w:val="en-US"/>
        </w:rPr>
        <w:t xml:space="preserve"> P. 1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iCs/>
          <w:sz w:val="28"/>
          <w:szCs w:val="28"/>
          <w:lang w:val="en-US"/>
        </w:rPr>
        <w:t>3.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clear" w:pos="360"/>
          <w:tab w:val="num" w:pos="-540"/>
          <w:tab w:val="num" w:pos="540"/>
        </w:tabs>
        <w:spacing w:line="360" w:lineRule="auto"/>
        <w:jc w:val="both"/>
        <w:rPr>
          <w:rFonts w:eastAsiaTheme="minorHAnsi"/>
          <w:sz w:val="28"/>
          <w:szCs w:val="28"/>
          <w:lang w:val="en-US"/>
        </w:rPr>
      </w:pP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Chen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D., </w:t>
      </w: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Wang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M.</w:t>
      </w:r>
      <w:r w:rsidRPr="00E67B35">
        <w:rPr>
          <w:rFonts w:eastAsiaTheme="minorHAnsi"/>
          <w:i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i/>
          <w:sz w:val="28"/>
          <w:szCs w:val="28"/>
          <w:lang w:val="uk-UA"/>
        </w:rPr>
        <w:t>W.</w:t>
      </w:r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Development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and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application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of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rodent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models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for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type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2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diabetes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//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Diabetes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Obes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Metab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– 2005.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Vol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>. 7, № 4. – P. 307</w:t>
      </w:r>
      <w:r w:rsidRPr="00E67B35">
        <w:rPr>
          <w:rFonts w:eastAsiaTheme="minorHAnsi"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sz w:val="28"/>
          <w:szCs w:val="28"/>
          <w:lang w:val="uk-UA"/>
        </w:rPr>
        <w:t xml:space="preserve"> 317.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clear" w:pos="360"/>
          <w:tab w:val="num" w:pos="-540"/>
          <w:tab w:val="num" w:pos="540"/>
        </w:tabs>
        <w:spacing w:line="360" w:lineRule="auto"/>
        <w:jc w:val="both"/>
        <w:rPr>
          <w:rFonts w:eastAsiaTheme="minorHAnsi"/>
        </w:rPr>
      </w:pPr>
      <w:r w:rsidRPr="00E67B35">
        <w:rPr>
          <w:rFonts w:eastAsiaTheme="minorHAnsi"/>
          <w:i/>
          <w:color w:val="000000"/>
          <w:sz w:val="28"/>
          <w:szCs w:val="28"/>
          <w:lang w:val="en-US"/>
        </w:rPr>
        <w:t>Curtis J., Wilson C.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Preventing type 2 diabetes mellitus // J. Am. Board. Fam. </w:t>
      </w:r>
      <w:proofErr w:type="spellStart"/>
      <w:r w:rsidRPr="00E67B35">
        <w:rPr>
          <w:rFonts w:eastAsiaTheme="minorHAnsi"/>
          <w:sz w:val="28"/>
          <w:szCs w:val="28"/>
          <w:lang w:val="en-US"/>
        </w:rPr>
        <w:t>Pract</w:t>
      </w:r>
      <w:proofErr w:type="spellEnd"/>
      <w:r w:rsidRPr="00E67B35">
        <w:rPr>
          <w:rFonts w:eastAsiaTheme="minorHAnsi"/>
          <w:sz w:val="28"/>
          <w:szCs w:val="28"/>
          <w:lang w:val="en-US"/>
        </w:rPr>
        <w:t>.</w:t>
      </w:r>
      <w:r w:rsidRPr="00E67B35">
        <w:rPr>
          <w:rFonts w:eastAsiaTheme="minorHAnsi"/>
          <w:sz w:val="28"/>
          <w:lang w:val="uk-UA"/>
        </w:rPr>
        <w:t xml:space="preserve"> –</w:t>
      </w:r>
      <w:r w:rsidRPr="00E67B35">
        <w:rPr>
          <w:rFonts w:eastAsiaTheme="minorHAnsi"/>
          <w:sz w:val="28"/>
          <w:szCs w:val="28"/>
          <w:lang w:val="en-US"/>
        </w:rPr>
        <w:t xml:space="preserve"> 2005. </w:t>
      </w:r>
      <w:r w:rsidRPr="00E67B35">
        <w:rPr>
          <w:rFonts w:eastAsiaTheme="minorHAnsi"/>
          <w:sz w:val="28"/>
          <w:lang w:val="uk-UA"/>
        </w:rPr>
        <w:t>–</w:t>
      </w:r>
      <w:r w:rsidRPr="00E67B35">
        <w:rPr>
          <w:rFonts w:eastAsiaTheme="minorHAnsi"/>
          <w:sz w:val="28"/>
          <w:lang w:val="en-US"/>
        </w:rPr>
        <w:t xml:space="preserve"> Vol. </w:t>
      </w:r>
      <w:r w:rsidRPr="00E67B35">
        <w:rPr>
          <w:rFonts w:eastAsiaTheme="minorHAnsi"/>
          <w:sz w:val="28"/>
          <w:szCs w:val="28"/>
          <w:lang w:val="en-US"/>
        </w:rPr>
        <w:t xml:space="preserve">18. </w:t>
      </w:r>
      <w:r w:rsidRPr="00E67B35">
        <w:rPr>
          <w:rFonts w:eastAsiaTheme="minorHAnsi"/>
          <w:sz w:val="28"/>
          <w:lang w:val="uk-UA"/>
        </w:rPr>
        <w:t>–</w:t>
      </w:r>
      <w:r w:rsidRPr="00E67B35">
        <w:rPr>
          <w:rFonts w:eastAsiaTheme="minorHAnsi"/>
          <w:sz w:val="28"/>
          <w:lang w:val="en-US"/>
        </w:rPr>
        <w:t xml:space="preserve"> P. </w:t>
      </w:r>
      <w:r w:rsidRPr="00E67B35">
        <w:rPr>
          <w:rFonts w:eastAsiaTheme="minorHAnsi"/>
          <w:sz w:val="28"/>
          <w:szCs w:val="28"/>
          <w:lang w:val="en-US"/>
        </w:rPr>
        <w:t xml:space="preserve">37 </w:t>
      </w:r>
      <w:r w:rsidRPr="00E67B35">
        <w:rPr>
          <w:rFonts w:eastAsiaTheme="minorHAnsi"/>
          <w:sz w:val="28"/>
          <w:lang w:val="uk-UA"/>
        </w:rPr>
        <w:t>–</w:t>
      </w:r>
      <w:r w:rsidRPr="00E67B35">
        <w:rPr>
          <w:rFonts w:eastAsiaTheme="minorHAnsi"/>
          <w:sz w:val="28"/>
          <w:lang w:val="en-US"/>
        </w:rPr>
        <w:t xml:space="preserve"> </w:t>
      </w:r>
      <w:r w:rsidRPr="00E67B35">
        <w:rPr>
          <w:rFonts w:eastAsiaTheme="minorHAnsi"/>
          <w:sz w:val="28"/>
          <w:szCs w:val="28"/>
          <w:lang w:val="en-US"/>
        </w:rPr>
        <w:t>43.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clear" w:pos="360"/>
          <w:tab w:val="num" w:pos="-540"/>
          <w:tab w:val="num" w:pos="540"/>
        </w:tabs>
        <w:spacing w:line="360" w:lineRule="auto"/>
        <w:jc w:val="both"/>
        <w:rPr>
          <w:rFonts w:eastAsiaTheme="minorHAnsi"/>
          <w:szCs w:val="28"/>
          <w:lang w:val="en-US"/>
        </w:rPr>
      </w:pPr>
      <w:r w:rsidRPr="00E67B35">
        <w:rPr>
          <w:rFonts w:eastAsiaTheme="minorHAnsi"/>
          <w:i/>
          <w:sz w:val="28"/>
          <w:lang w:val="en-US"/>
        </w:rPr>
        <w:t>Currie C. J.</w:t>
      </w:r>
      <w:r w:rsidRPr="00E67B35">
        <w:rPr>
          <w:rFonts w:eastAsiaTheme="minorHAnsi"/>
          <w:sz w:val="28"/>
          <w:lang w:val="en-US"/>
        </w:rPr>
        <w:t xml:space="preserve"> Mortality after incident cancer in people with and without type 2 diabetes impact of metformin on survival // Diabetes Care. </w:t>
      </w:r>
      <w:r w:rsidRPr="00E67B35">
        <w:rPr>
          <w:rFonts w:eastAsiaTheme="minorHAnsi"/>
          <w:sz w:val="28"/>
          <w:lang w:val="uk-UA"/>
        </w:rPr>
        <w:t>–</w:t>
      </w:r>
      <w:r w:rsidRPr="00E67B35">
        <w:rPr>
          <w:rFonts w:eastAsiaTheme="minorHAnsi"/>
          <w:sz w:val="28"/>
          <w:lang w:val="en-US"/>
        </w:rPr>
        <w:t xml:space="preserve"> 2012. </w:t>
      </w:r>
      <w:r w:rsidRPr="00E67B35">
        <w:rPr>
          <w:rFonts w:eastAsiaTheme="minorHAnsi"/>
          <w:sz w:val="28"/>
          <w:lang w:val="uk-UA"/>
        </w:rPr>
        <w:t>–</w:t>
      </w:r>
      <w:r w:rsidRPr="00E67B35">
        <w:rPr>
          <w:rFonts w:eastAsiaTheme="minorHAnsi"/>
          <w:sz w:val="28"/>
          <w:lang w:val="en-US"/>
        </w:rPr>
        <w:t xml:space="preserve"> Vol. 35, № 2. </w:t>
      </w:r>
      <w:r w:rsidRPr="00E67B35">
        <w:rPr>
          <w:rFonts w:eastAsiaTheme="minorHAnsi"/>
          <w:sz w:val="28"/>
          <w:lang w:val="uk-UA"/>
        </w:rPr>
        <w:t>–</w:t>
      </w:r>
      <w:r w:rsidRPr="00E67B35">
        <w:rPr>
          <w:rFonts w:eastAsiaTheme="minorHAnsi"/>
          <w:sz w:val="28"/>
          <w:lang w:val="en-US"/>
        </w:rPr>
        <w:t xml:space="preserve"> </w:t>
      </w:r>
      <w:r w:rsidRPr="00E67B35">
        <w:rPr>
          <w:rFonts w:eastAsiaTheme="minorHAnsi"/>
          <w:sz w:val="28"/>
        </w:rPr>
        <w:t>Р</w:t>
      </w:r>
      <w:r w:rsidRPr="00E67B35">
        <w:rPr>
          <w:rFonts w:eastAsiaTheme="minorHAnsi"/>
          <w:sz w:val="28"/>
          <w:lang w:val="en-US"/>
        </w:rPr>
        <w:t xml:space="preserve">. 299 </w:t>
      </w:r>
      <w:r w:rsidRPr="00E67B35">
        <w:rPr>
          <w:rFonts w:eastAsiaTheme="minorHAnsi"/>
          <w:sz w:val="28"/>
          <w:lang w:val="uk-UA"/>
        </w:rPr>
        <w:t>–</w:t>
      </w:r>
      <w:r w:rsidRPr="00E67B35">
        <w:rPr>
          <w:rFonts w:eastAsiaTheme="minorHAnsi"/>
          <w:sz w:val="28"/>
          <w:lang w:val="en-US"/>
        </w:rPr>
        <w:t xml:space="preserve"> 304.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clear" w:pos="360"/>
          <w:tab w:val="num" w:pos="-540"/>
          <w:tab w:val="num" w:pos="540"/>
        </w:tabs>
        <w:spacing w:line="360" w:lineRule="auto"/>
        <w:jc w:val="both"/>
        <w:rPr>
          <w:rFonts w:eastAsiaTheme="minorHAnsi"/>
        </w:rPr>
      </w:pPr>
      <w:r w:rsidRPr="00E67B35">
        <w:rPr>
          <w:rFonts w:eastAsiaTheme="minorHAnsi"/>
          <w:i/>
          <w:sz w:val="28"/>
          <w:szCs w:val="28"/>
          <w:lang w:val="en-US"/>
        </w:rPr>
        <w:t xml:space="preserve">De Groote P., </w:t>
      </w:r>
      <w:proofErr w:type="spellStart"/>
      <w:r w:rsidRPr="00E67B35">
        <w:rPr>
          <w:rFonts w:eastAsiaTheme="minorHAnsi"/>
          <w:i/>
          <w:sz w:val="28"/>
          <w:szCs w:val="28"/>
          <w:lang w:val="en-US"/>
        </w:rPr>
        <w:t>Lamblin</w:t>
      </w:r>
      <w:proofErr w:type="spellEnd"/>
      <w:r w:rsidRPr="00E67B35">
        <w:rPr>
          <w:rFonts w:eastAsiaTheme="minorHAnsi"/>
          <w:i/>
          <w:sz w:val="28"/>
          <w:szCs w:val="28"/>
          <w:lang w:val="en-US"/>
        </w:rPr>
        <w:t xml:space="preserve"> N., </w:t>
      </w:r>
      <w:proofErr w:type="spellStart"/>
      <w:r w:rsidRPr="00E67B35">
        <w:rPr>
          <w:rFonts w:eastAsiaTheme="minorHAnsi"/>
          <w:i/>
          <w:sz w:val="28"/>
          <w:szCs w:val="28"/>
          <w:lang w:val="en-US"/>
        </w:rPr>
        <w:t>Mouquet</w:t>
      </w:r>
      <w:proofErr w:type="spellEnd"/>
      <w:r w:rsidRPr="00E67B35">
        <w:rPr>
          <w:rFonts w:eastAsiaTheme="minorHAnsi"/>
          <w:i/>
          <w:sz w:val="28"/>
          <w:szCs w:val="28"/>
          <w:lang w:val="en-US"/>
        </w:rPr>
        <w:t xml:space="preserve"> F.</w:t>
      </w:r>
      <w:r w:rsidRPr="00E67B35">
        <w:rPr>
          <w:rFonts w:eastAsiaTheme="minorHAnsi"/>
          <w:sz w:val="28"/>
          <w:szCs w:val="28"/>
          <w:lang w:val="en-US"/>
        </w:rPr>
        <w:t xml:space="preserve"> Impact of diabetes mellitus on long-term survival in patients with congestive heart failure // Eur. Heart J. </w:t>
      </w:r>
      <w:r w:rsidRPr="00E67B35">
        <w:rPr>
          <w:rFonts w:eastAsiaTheme="minorHAnsi"/>
          <w:sz w:val="28"/>
          <w:lang w:val="uk-UA"/>
        </w:rPr>
        <w:t>–</w:t>
      </w:r>
      <w:r w:rsidRPr="00E67B35">
        <w:rPr>
          <w:rFonts w:eastAsiaTheme="minorHAnsi"/>
          <w:sz w:val="28"/>
          <w:lang w:val="en-US"/>
        </w:rPr>
        <w:t xml:space="preserve"> </w:t>
      </w:r>
      <w:r w:rsidRPr="00E67B35">
        <w:rPr>
          <w:rFonts w:eastAsiaTheme="minorHAnsi"/>
          <w:sz w:val="28"/>
          <w:szCs w:val="28"/>
          <w:lang w:val="en-US"/>
        </w:rPr>
        <w:t xml:space="preserve">2004. </w:t>
      </w:r>
      <w:r w:rsidRPr="00E67B35">
        <w:rPr>
          <w:rFonts w:eastAsiaTheme="minorHAnsi"/>
          <w:sz w:val="28"/>
          <w:lang w:val="uk-UA"/>
        </w:rPr>
        <w:t>–</w:t>
      </w:r>
      <w:r w:rsidRPr="00E67B35">
        <w:rPr>
          <w:rFonts w:eastAsiaTheme="minorHAnsi"/>
          <w:sz w:val="28"/>
          <w:lang w:val="en-US"/>
        </w:rPr>
        <w:t xml:space="preserve"> Vol. 12. </w:t>
      </w:r>
      <w:r w:rsidRPr="00E67B35">
        <w:rPr>
          <w:rFonts w:eastAsiaTheme="minorHAnsi"/>
          <w:sz w:val="28"/>
          <w:lang w:val="uk-UA"/>
        </w:rPr>
        <w:t>–</w:t>
      </w:r>
      <w:r w:rsidRPr="00E67B35">
        <w:rPr>
          <w:rFonts w:eastAsiaTheme="minorHAnsi"/>
          <w:sz w:val="28"/>
          <w:szCs w:val="28"/>
          <w:lang w:val="en-US"/>
        </w:rPr>
        <w:t xml:space="preserve"> P. 656 </w:t>
      </w:r>
      <w:r w:rsidRPr="00E67B35">
        <w:rPr>
          <w:rFonts w:eastAsiaTheme="minorHAnsi"/>
          <w:sz w:val="28"/>
          <w:lang w:val="uk-UA"/>
        </w:rPr>
        <w:t>–</w:t>
      </w:r>
      <w:r w:rsidRPr="00E67B35">
        <w:rPr>
          <w:rFonts w:eastAsiaTheme="minorHAnsi"/>
          <w:sz w:val="28"/>
          <w:lang w:val="en-US"/>
        </w:rPr>
        <w:t xml:space="preserve"> </w:t>
      </w:r>
      <w:r w:rsidRPr="00E67B35">
        <w:rPr>
          <w:rFonts w:eastAsiaTheme="minorHAnsi"/>
          <w:sz w:val="28"/>
          <w:szCs w:val="28"/>
          <w:lang w:val="en-US"/>
        </w:rPr>
        <w:t>662.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clear" w:pos="360"/>
          <w:tab w:val="num" w:pos="-540"/>
          <w:tab w:val="num" w:pos="540"/>
        </w:tabs>
        <w:spacing w:line="360" w:lineRule="auto"/>
        <w:jc w:val="both"/>
        <w:rPr>
          <w:rFonts w:eastAsiaTheme="minorHAnsi"/>
          <w:lang w:val="en-US"/>
        </w:rPr>
      </w:pPr>
      <w:proofErr w:type="spellStart"/>
      <w:r w:rsidRPr="00E67B35">
        <w:rPr>
          <w:rFonts w:eastAsiaTheme="minorHAnsi"/>
          <w:i/>
          <w:sz w:val="28"/>
          <w:lang w:val="uk-UA"/>
        </w:rPr>
        <w:t>Islam</w:t>
      </w:r>
      <w:proofErr w:type="spellEnd"/>
      <w:r w:rsidRPr="00E67B35">
        <w:rPr>
          <w:rFonts w:eastAsiaTheme="minorHAnsi"/>
          <w:i/>
          <w:sz w:val="28"/>
          <w:lang w:val="uk-UA"/>
        </w:rPr>
        <w:t xml:space="preserve"> S., </w:t>
      </w:r>
      <w:proofErr w:type="spellStart"/>
      <w:r w:rsidRPr="00E67B35">
        <w:rPr>
          <w:rFonts w:eastAsiaTheme="minorHAnsi"/>
          <w:i/>
          <w:sz w:val="28"/>
          <w:lang w:val="uk-UA"/>
        </w:rPr>
        <w:t>Choi</w:t>
      </w:r>
      <w:proofErr w:type="spellEnd"/>
      <w:r w:rsidRPr="00E67B35">
        <w:rPr>
          <w:rFonts w:eastAsiaTheme="minorHAnsi"/>
          <w:i/>
          <w:sz w:val="28"/>
          <w:lang w:val="uk-UA"/>
        </w:rPr>
        <w:t xml:space="preserve"> H. </w:t>
      </w:r>
      <w:proofErr w:type="spellStart"/>
      <w:r w:rsidRPr="00E67B35">
        <w:rPr>
          <w:rFonts w:eastAsiaTheme="minorHAnsi"/>
          <w:sz w:val="28"/>
          <w:lang w:val="uk-UA"/>
        </w:rPr>
        <w:t>Nongenetic</w:t>
      </w:r>
      <w:proofErr w:type="spellEnd"/>
      <w:r w:rsidRPr="00E67B35">
        <w:rPr>
          <w:rFonts w:eastAsiaTheme="minorHAnsi"/>
          <w:sz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lang w:val="uk-UA"/>
        </w:rPr>
        <w:t>model</w:t>
      </w:r>
      <w:proofErr w:type="spellEnd"/>
      <w:r w:rsidRPr="00E67B35">
        <w:rPr>
          <w:rFonts w:eastAsiaTheme="minorHAnsi"/>
          <w:sz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lang w:val="uk-UA"/>
        </w:rPr>
        <w:t>of</w:t>
      </w:r>
      <w:proofErr w:type="spellEnd"/>
      <w:r w:rsidRPr="00E67B35">
        <w:rPr>
          <w:rFonts w:eastAsiaTheme="minorHAnsi"/>
          <w:sz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lang w:val="uk-UA"/>
        </w:rPr>
        <w:t>type</w:t>
      </w:r>
      <w:proofErr w:type="spellEnd"/>
      <w:r w:rsidRPr="00E67B35">
        <w:rPr>
          <w:rFonts w:eastAsiaTheme="minorHAnsi"/>
          <w:sz w:val="28"/>
          <w:lang w:val="uk-UA"/>
        </w:rPr>
        <w:t xml:space="preserve"> 2 </w:t>
      </w:r>
      <w:proofErr w:type="spellStart"/>
      <w:r w:rsidRPr="00E67B35">
        <w:rPr>
          <w:rFonts w:eastAsiaTheme="minorHAnsi"/>
          <w:sz w:val="28"/>
          <w:lang w:val="uk-UA"/>
        </w:rPr>
        <w:t>diabetes</w:t>
      </w:r>
      <w:proofErr w:type="spellEnd"/>
      <w:r w:rsidRPr="00E67B35">
        <w:rPr>
          <w:rFonts w:eastAsiaTheme="minorHAnsi"/>
          <w:sz w:val="28"/>
          <w:lang w:val="uk-UA"/>
        </w:rPr>
        <w:t xml:space="preserve">: A </w:t>
      </w:r>
      <w:proofErr w:type="spellStart"/>
      <w:r w:rsidRPr="00E67B35">
        <w:rPr>
          <w:rFonts w:eastAsiaTheme="minorHAnsi"/>
          <w:sz w:val="28"/>
          <w:lang w:val="uk-UA"/>
        </w:rPr>
        <w:t>Comparative</w:t>
      </w:r>
      <w:proofErr w:type="spellEnd"/>
      <w:r w:rsidRPr="00E67B35">
        <w:rPr>
          <w:rFonts w:eastAsiaTheme="minorHAnsi"/>
          <w:sz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lang w:val="uk-UA"/>
        </w:rPr>
        <w:t>Study</w:t>
      </w:r>
      <w:proofErr w:type="spellEnd"/>
      <w:r w:rsidRPr="00E67B35">
        <w:rPr>
          <w:rFonts w:eastAsiaTheme="minorHAnsi"/>
          <w:sz w:val="28"/>
          <w:lang w:val="uk-UA"/>
        </w:rPr>
        <w:t xml:space="preserve"> // </w:t>
      </w:r>
      <w:proofErr w:type="spellStart"/>
      <w:r w:rsidRPr="00E67B35">
        <w:rPr>
          <w:rFonts w:eastAsiaTheme="minorHAnsi"/>
          <w:sz w:val="28"/>
          <w:lang w:val="uk-UA"/>
        </w:rPr>
        <w:t>Pharmacology</w:t>
      </w:r>
      <w:proofErr w:type="spellEnd"/>
      <w:r w:rsidRPr="00E67B35">
        <w:rPr>
          <w:rFonts w:eastAsiaTheme="minorHAnsi"/>
          <w:sz w:val="28"/>
          <w:lang w:val="uk-UA"/>
        </w:rPr>
        <w:t>.</w:t>
      </w:r>
      <w:r w:rsidRPr="00E67B35">
        <w:rPr>
          <w:rFonts w:eastAsiaTheme="minorHAnsi"/>
          <w:sz w:val="28"/>
          <w:lang w:val="en-US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sz w:val="28"/>
          <w:lang w:val="uk-UA"/>
        </w:rPr>
        <w:t xml:space="preserve"> 2007.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sz w:val="28"/>
          <w:lang w:val="uk-UA"/>
        </w:rPr>
        <w:t xml:space="preserve"> № 79.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sz w:val="28"/>
          <w:lang w:val="uk-UA"/>
        </w:rPr>
        <w:t xml:space="preserve"> Р. 243</w:t>
      </w:r>
      <w:r w:rsidRPr="00E67B35">
        <w:rPr>
          <w:rFonts w:eastAsiaTheme="minorHAnsi"/>
          <w:sz w:val="28"/>
          <w:lang w:val="en-US"/>
        </w:rPr>
        <w:t xml:space="preserve"> </w:t>
      </w:r>
      <w:r w:rsidRPr="00E67B35">
        <w:rPr>
          <w:rFonts w:eastAsiaTheme="minorHAnsi"/>
          <w:sz w:val="28"/>
          <w:lang w:val="uk-UA"/>
        </w:rPr>
        <w:t>–</w:t>
      </w:r>
      <w:r w:rsidRPr="00E67B35">
        <w:rPr>
          <w:rFonts w:eastAsiaTheme="minorHAnsi"/>
          <w:sz w:val="28"/>
          <w:lang w:val="en-US"/>
        </w:rPr>
        <w:t xml:space="preserve"> </w:t>
      </w:r>
      <w:r w:rsidRPr="00E67B35">
        <w:rPr>
          <w:rFonts w:eastAsiaTheme="minorHAnsi"/>
          <w:sz w:val="28"/>
          <w:lang w:val="uk-UA"/>
        </w:rPr>
        <w:t>249.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  <w:lang w:val="en-US"/>
        </w:rPr>
      </w:pPr>
      <w:proofErr w:type="spellStart"/>
      <w:r w:rsidRPr="00E67B35">
        <w:rPr>
          <w:rFonts w:eastAsiaTheme="minorHAnsi"/>
          <w:i/>
          <w:color w:val="000000"/>
          <w:sz w:val="28"/>
          <w:szCs w:val="28"/>
          <w:shd w:val="clear" w:color="auto" w:fill="FFFFFF"/>
          <w:lang w:val="en-US"/>
        </w:rPr>
        <w:t>Mogensen</w:t>
      </w:r>
      <w:proofErr w:type="spellEnd"/>
      <w:r w:rsidRPr="00E67B35">
        <w:rPr>
          <w:rFonts w:eastAsiaTheme="minorHAnsi"/>
          <w:i/>
          <w:color w:val="000000"/>
          <w:sz w:val="28"/>
          <w:szCs w:val="28"/>
          <w:shd w:val="clear" w:color="auto" w:fill="FFFFFF"/>
          <w:lang w:val="en-US"/>
        </w:rPr>
        <w:t xml:space="preserve"> C. E.</w:t>
      </w:r>
      <w:r w:rsidRPr="00E67B35">
        <w:rPr>
          <w:rFonts w:eastAsiaTheme="minorHAnsi"/>
          <w:color w:val="000000"/>
          <w:sz w:val="28"/>
          <w:szCs w:val="28"/>
          <w:shd w:val="clear" w:color="auto" w:fill="FFFFFF"/>
          <w:lang w:val="en-US"/>
        </w:rPr>
        <w:t xml:space="preserve"> Systemic blood pressure and glomerular leakage with particular reference to diabetes and hypertension // J Intern Med. </w:t>
      </w:r>
      <w:proofErr w:type="gramStart"/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  <w:shd w:val="clear" w:color="auto" w:fill="FFFFFF"/>
          <w:lang w:val="en-US"/>
        </w:rPr>
        <w:t> 1994</w:t>
      </w:r>
      <w:proofErr w:type="gramEnd"/>
      <w:r w:rsidRPr="00E67B35">
        <w:rPr>
          <w:rFonts w:eastAsiaTheme="minorHAnsi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Vol. 32.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P. </w:t>
      </w:r>
      <w:r w:rsidRPr="00E67B35">
        <w:rPr>
          <w:rFonts w:eastAsiaTheme="minorHAnsi"/>
          <w:color w:val="000000"/>
          <w:sz w:val="28"/>
          <w:szCs w:val="28"/>
          <w:shd w:val="clear" w:color="auto" w:fill="FFFFFF"/>
          <w:lang w:val="en-US"/>
        </w:rPr>
        <w:t xml:space="preserve">235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  <w:shd w:val="clear" w:color="auto" w:fill="FFFFFF"/>
          <w:lang w:val="en-US"/>
        </w:rPr>
        <w:t>257.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  <w:color w:val="000000"/>
          <w:sz w:val="28"/>
          <w:szCs w:val="28"/>
          <w:lang w:val="en-US"/>
        </w:rPr>
      </w:pP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Reutens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A.</w:t>
      </w:r>
      <w:r w:rsidRPr="00E67B35">
        <w:rPr>
          <w:rFonts w:eastAsiaTheme="minorHAnsi"/>
          <w:i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i/>
          <w:sz w:val="28"/>
          <w:szCs w:val="28"/>
          <w:lang w:val="uk-UA"/>
        </w:rPr>
        <w:t xml:space="preserve">T., </w:t>
      </w: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Atkins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R.</w:t>
      </w:r>
      <w:r w:rsidRPr="00E67B35">
        <w:rPr>
          <w:rFonts w:eastAsiaTheme="minorHAnsi"/>
          <w:i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i/>
          <w:sz w:val="28"/>
          <w:szCs w:val="28"/>
          <w:lang w:val="uk-UA"/>
        </w:rPr>
        <w:t>C.</w:t>
      </w:r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Epidemiology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of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diabetic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nephropathy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//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Contrib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Nephrol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sz w:val="28"/>
          <w:szCs w:val="28"/>
          <w:lang w:val="uk-UA"/>
        </w:rPr>
        <w:t xml:space="preserve">2011.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Vol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>. 170.</w:t>
      </w:r>
      <w:r w:rsidRPr="00E67B35">
        <w:rPr>
          <w:rFonts w:eastAsiaTheme="minorHAnsi"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sz w:val="28"/>
          <w:szCs w:val="28"/>
          <w:lang w:val="uk-UA"/>
        </w:rPr>
        <w:t xml:space="preserve"> P. 1</w:t>
      </w:r>
      <w:r w:rsidRPr="00E67B35">
        <w:rPr>
          <w:rFonts w:eastAsiaTheme="minorHAnsi"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sz w:val="28"/>
          <w:szCs w:val="28"/>
          <w:lang w:val="uk-UA"/>
        </w:rPr>
        <w:t>7.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</w:rPr>
      </w:pP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Reutens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A.</w:t>
      </w:r>
      <w:r w:rsidRPr="00E67B35">
        <w:rPr>
          <w:rFonts w:eastAsiaTheme="minorHAnsi"/>
          <w:i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i/>
          <w:sz w:val="28"/>
          <w:szCs w:val="28"/>
          <w:lang w:val="uk-UA"/>
        </w:rPr>
        <w:t xml:space="preserve">T., </w:t>
      </w:r>
      <w:proofErr w:type="spellStart"/>
      <w:r w:rsidRPr="00E67B35">
        <w:rPr>
          <w:rFonts w:eastAsiaTheme="minorHAnsi"/>
          <w:i/>
          <w:sz w:val="28"/>
          <w:szCs w:val="28"/>
          <w:lang w:val="uk-UA"/>
        </w:rPr>
        <w:t>Atkins</w:t>
      </w:r>
      <w:proofErr w:type="spellEnd"/>
      <w:r w:rsidRPr="00E67B35">
        <w:rPr>
          <w:rFonts w:eastAsiaTheme="minorHAnsi"/>
          <w:i/>
          <w:sz w:val="28"/>
          <w:szCs w:val="28"/>
          <w:lang w:val="uk-UA"/>
        </w:rPr>
        <w:t xml:space="preserve"> R.</w:t>
      </w:r>
      <w:r w:rsidRPr="00E67B35">
        <w:rPr>
          <w:rFonts w:eastAsiaTheme="minorHAnsi"/>
          <w:i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i/>
          <w:sz w:val="28"/>
          <w:szCs w:val="28"/>
          <w:lang w:val="uk-UA"/>
        </w:rPr>
        <w:t>C.</w:t>
      </w:r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Epidemiology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of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diabetic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nephropathy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 //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Contrib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Nephrol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sz w:val="28"/>
          <w:szCs w:val="28"/>
          <w:lang w:val="uk-UA"/>
        </w:rPr>
        <w:t xml:space="preserve">2011.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</w:t>
      </w:r>
      <w:proofErr w:type="spellStart"/>
      <w:r w:rsidRPr="00E67B35">
        <w:rPr>
          <w:rFonts w:eastAsiaTheme="minorHAnsi"/>
          <w:sz w:val="28"/>
          <w:szCs w:val="28"/>
          <w:lang w:val="uk-UA"/>
        </w:rPr>
        <w:t>Vol</w:t>
      </w:r>
      <w:proofErr w:type="spellEnd"/>
      <w:r w:rsidRPr="00E67B35">
        <w:rPr>
          <w:rFonts w:eastAsiaTheme="minorHAnsi"/>
          <w:sz w:val="28"/>
          <w:szCs w:val="28"/>
          <w:lang w:val="uk-UA"/>
        </w:rPr>
        <w:t xml:space="preserve">. 170.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sz w:val="28"/>
          <w:szCs w:val="28"/>
          <w:lang w:val="uk-UA"/>
        </w:rPr>
        <w:t>P. 1</w:t>
      </w:r>
      <w:r w:rsidRPr="00E67B35">
        <w:rPr>
          <w:rFonts w:eastAsiaTheme="minorHAnsi"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</w:t>
      </w:r>
      <w:r w:rsidRPr="00E67B35">
        <w:rPr>
          <w:rFonts w:eastAsiaTheme="minorHAnsi"/>
          <w:sz w:val="28"/>
          <w:szCs w:val="28"/>
          <w:lang w:val="uk-UA"/>
        </w:rPr>
        <w:t>10.</w:t>
      </w:r>
    </w:p>
    <w:p w:rsidR="00E67B35" w:rsidRPr="00E67B35" w:rsidRDefault="00E67B35" w:rsidP="00E67B35">
      <w:pPr>
        <w:numPr>
          <w:ilvl w:val="0"/>
          <w:numId w:val="1"/>
        </w:numPr>
        <w:tabs>
          <w:tab w:val="num" w:pos="-540"/>
        </w:tabs>
        <w:spacing w:line="360" w:lineRule="auto"/>
        <w:jc w:val="both"/>
        <w:rPr>
          <w:rFonts w:eastAsiaTheme="minorHAnsi"/>
        </w:rPr>
      </w:pPr>
      <w:proofErr w:type="spellStart"/>
      <w:r w:rsidRPr="00E67B35">
        <w:rPr>
          <w:rFonts w:eastAsiaTheme="minorHAnsi"/>
          <w:i/>
          <w:color w:val="000000"/>
          <w:sz w:val="28"/>
          <w:szCs w:val="28"/>
          <w:lang w:val="en-US"/>
        </w:rPr>
        <w:lastRenderedPageBreak/>
        <w:t>Urakami</w:t>
      </w:r>
      <w:proofErr w:type="spellEnd"/>
      <w:r w:rsidRPr="00E67B35">
        <w:rPr>
          <w:rFonts w:eastAsiaTheme="minorHAnsi"/>
          <w:i/>
          <w:color w:val="000000"/>
          <w:sz w:val="28"/>
          <w:szCs w:val="28"/>
          <w:lang w:val="en-US"/>
        </w:rPr>
        <w:t xml:space="preserve"> K., </w:t>
      </w:r>
      <w:proofErr w:type="spellStart"/>
      <w:r w:rsidRPr="00E67B35">
        <w:rPr>
          <w:rFonts w:eastAsiaTheme="minorHAnsi"/>
          <w:i/>
          <w:color w:val="000000"/>
          <w:sz w:val="28"/>
          <w:szCs w:val="28"/>
          <w:lang w:val="en-US"/>
        </w:rPr>
        <w:t>Nitadori</w:t>
      </w:r>
      <w:proofErr w:type="spellEnd"/>
      <w:r w:rsidRPr="00E67B35">
        <w:rPr>
          <w:rFonts w:eastAsiaTheme="minorHAnsi"/>
          <w:i/>
          <w:color w:val="000000"/>
          <w:sz w:val="28"/>
          <w:szCs w:val="28"/>
          <w:lang w:val="en-US"/>
        </w:rPr>
        <w:t xml:space="preserve"> Y., Harada K.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Risk factors for coronary artery disease in non-insulin dependent diabetes mellitus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  <w:lang w:val="en-US"/>
        </w:rPr>
        <w:t>//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 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Diabetes. Care.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– </w:t>
      </w:r>
      <w:r w:rsidRPr="00E67B35">
        <w:rPr>
          <w:rFonts w:eastAsiaTheme="minorHAnsi"/>
          <w:color w:val="000000"/>
          <w:sz w:val="28"/>
          <w:szCs w:val="28"/>
          <w:lang w:val="en-US"/>
        </w:rPr>
        <w:t>2006</w:t>
      </w:r>
      <w:r w:rsidRPr="00E67B35">
        <w:rPr>
          <w:rFonts w:eastAsiaTheme="minorHAnsi"/>
          <w:color w:val="000000"/>
          <w:sz w:val="28"/>
          <w:szCs w:val="28"/>
          <w:lang w:val="uk-UA"/>
        </w:rPr>
        <w:t xml:space="preserve">. – № </w:t>
      </w:r>
      <w:r w:rsidRPr="00E67B35">
        <w:rPr>
          <w:rFonts w:eastAsiaTheme="minorHAnsi"/>
          <w:color w:val="000000"/>
          <w:sz w:val="28"/>
          <w:szCs w:val="28"/>
          <w:lang w:val="en-US"/>
        </w:rPr>
        <w:t>25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.</w:t>
      </w:r>
      <w:r w:rsidRPr="00E67B35">
        <w:rPr>
          <w:rFonts w:eastAsiaTheme="minorHAnsi"/>
          <w:color w:val="000000"/>
          <w:sz w:val="28"/>
          <w:szCs w:val="28"/>
          <w:lang w:val="en-US"/>
        </w:rPr>
        <w:t xml:space="preserve">    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С. </w:t>
      </w:r>
      <w:r w:rsidRPr="00E67B35">
        <w:rPr>
          <w:rFonts w:eastAsiaTheme="minorHAnsi"/>
          <w:color w:val="000000"/>
          <w:sz w:val="28"/>
          <w:szCs w:val="28"/>
          <w:lang w:val="en-US"/>
        </w:rPr>
        <w:t>74 </w:t>
      </w:r>
      <w:r w:rsidRPr="00E67B35">
        <w:rPr>
          <w:rFonts w:eastAsiaTheme="minorHAnsi"/>
          <w:color w:val="000000"/>
          <w:sz w:val="28"/>
          <w:szCs w:val="28"/>
          <w:lang w:val="uk-UA"/>
        </w:rPr>
        <w:t>– </w:t>
      </w:r>
      <w:r w:rsidRPr="00E67B35">
        <w:rPr>
          <w:rFonts w:eastAsiaTheme="minorHAnsi"/>
          <w:color w:val="000000"/>
          <w:sz w:val="28"/>
          <w:szCs w:val="28"/>
          <w:lang w:val="en-US"/>
        </w:rPr>
        <w:t>77.</w:t>
      </w:r>
    </w:p>
    <w:bookmarkEnd w:id="0"/>
    <w:p w:rsidR="00E67B35" w:rsidRPr="00E67B35" w:rsidRDefault="00E67B35" w:rsidP="00E67B35">
      <w:pPr>
        <w:tabs>
          <w:tab w:val="left" w:pos="5985"/>
        </w:tabs>
        <w:rPr>
          <w:lang w:val="uk-UA"/>
        </w:rPr>
      </w:pPr>
      <w:r>
        <w:rPr>
          <w:lang w:val="uk-UA"/>
        </w:rPr>
        <w:tab/>
      </w:r>
    </w:p>
    <w:sectPr w:rsidR="00E67B35" w:rsidRPr="00E67B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inion,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5C7BD4"/>
    <w:multiLevelType w:val="hybridMultilevel"/>
    <w:tmpl w:val="F83CA9C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D22"/>
    <w:rsid w:val="004D6191"/>
    <w:rsid w:val="004E1D22"/>
    <w:rsid w:val="00E67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7B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E67B35"/>
    <w:pPr>
      <w:spacing w:after="160" w:line="256" w:lineRule="auto"/>
      <w:ind w:left="720"/>
      <w:contextualSpacing/>
    </w:pPr>
    <w:rPr>
      <w:rFonts w:ascii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7B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E67B35"/>
    <w:pPr>
      <w:spacing w:after="160" w:line="256" w:lineRule="auto"/>
      <w:ind w:left="720"/>
      <w:contextualSpacing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553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10600</Words>
  <Characters>6042</Characters>
  <Application>Microsoft Office Word</Application>
  <DocSecurity>0</DocSecurity>
  <Lines>50</Lines>
  <Paragraphs>33</Paragraphs>
  <ScaleCrop>false</ScaleCrop>
  <Company/>
  <LinksUpToDate>false</LinksUpToDate>
  <CharactersWithSpaces>16609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2018-10-31T09:00:00Z</dcterms:created>
  <dcterms:modified xsi:type="dcterms:W3CDTF">2018-10-31T09:01:00Z</dcterms:modified>
</cp:coreProperties>
</file>