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61B12E" w14:textId="1F57D959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Одесский национальний университет имени И.И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.Мечникова</w:t>
      </w:r>
    </w:p>
    <w:p w14:paraId="1AD6EBA2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21A68FD" w14:textId="6C077039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романо-германской филологии</w:t>
      </w:r>
    </w:p>
    <w:p w14:paraId="0A3A8229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1A026FB" w14:textId="24101AFC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лексикологии и стилистики английского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языка</w:t>
      </w:r>
    </w:p>
    <w:p w14:paraId="7804149E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F97DC66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FEF02C2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F498DD0" w14:textId="14C3F12E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2C2816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я </w:t>
      </w:r>
      <w:r w:rsidRPr="002C2816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р о б о т а</w:t>
      </w:r>
    </w:p>
    <w:p w14:paraId="23D24D64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55EFAD39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14:paraId="66D550E0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08C942B" w14:textId="103F762E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 «</w:t>
      </w:r>
      <w:r w:rsidR="00F23D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Вербализация концепта </w:t>
      </w:r>
      <w:r w:rsidR="00F23D2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IMMIGRANT</w:t>
      </w:r>
      <w:r w:rsidR="00F23D2E" w:rsidRPr="00F23D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23D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медиадискурсе</w:t>
      </w:r>
      <w:r w:rsidRPr="002C281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14:paraId="4C1CF396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DB9A3A7" w14:textId="1FFE5B4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="00652590" w:rsidRP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erbalization of the concept</w:t>
      </w:r>
      <w:r w:rsid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652590" w:rsidRP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IMMIGRANT</w:t>
      </w:r>
      <w:r w:rsid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</w:t>
      </w:r>
      <w:r w:rsidR="00652590" w:rsidRP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Media Discourse </w:t>
      </w:r>
      <w:r w:rsidRPr="0065259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</w:p>
    <w:p w14:paraId="25C7EF33" w14:textId="77777777" w:rsidR="002C2816" w:rsidRPr="002C2816" w:rsidRDefault="002C2816" w:rsidP="002C28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02302D7B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0D4D72C5" w14:textId="77777777" w:rsidR="002C2816" w:rsidRPr="002C2816" w:rsidRDefault="002C2816" w:rsidP="002C28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6F38B40D" w14:textId="6C1E6ADE" w:rsidR="002C2816" w:rsidRPr="002C2816" w:rsidRDefault="002C2816" w:rsidP="002C281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Вип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лни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ла: студентка</w:t>
      </w:r>
      <w:r w:rsidRPr="002C28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дневной формы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обучения</w:t>
      </w:r>
    </w:p>
    <w:p w14:paraId="6D60484D" w14:textId="1637DCB3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направления подготовки 6.020303 Филологи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</w:p>
    <w:p w14:paraId="21C2B121" w14:textId="1409CCB9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Гоменюк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Марина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Сергеевна</w:t>
      </w:r>
    </w:p>
    <w:p w14:paraId="4511FBE8" w14:textId="02A58F9B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Руководитель     к.фи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лол.н., доц.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Поздняков Д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__________</w:t>
      </w:r>
    </w:p>
    <w:p w14:paraId="5DF9C09B" w14:textId="2B530A6B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Рецензент   к.филол.н., доц.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Пожарицкая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15EE588" w14:textId="77777777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0986979" w14:textId="77777777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2132358" w14:textId="77777777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33FBF63" w14:textId="09E29A3A" w:rsidR="002C2816" w:rsidRPr="002C2816" w:rsidRDefault="00F23D2E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к защите :                            Защищено на заседании Э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№ 2</w:t>
      </w:r>
    </w:p>
    <w:p w14:paraId="5F9DF954" w14:textId="7E74FF29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F23D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ротокол заседания кафедры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</w:t>
      </w:r>
      <w:r w:rsidR="00F23D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протокол №    от</w:t>
      </w:r>
    </w:p>
    <w:p w14:paraId="4A72E67A" w14:textId="2C2C7EB9" w:rsidR="002C2816" w:rsidRPr="002C2816" w:rsidRDefault="00F23D2E" w:rsidP="002C28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 11 от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18.05.17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Оце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нка________/____/____ </w:t>
      </w:r>
    </w:p>
    <w:p w14:paraId="3500C3CB" w14:textId="395EEA34" w:rsidR="002C2816" w:rsidRPr="002C2816" w:rsidRDefault="002C2816" w:rsidP="002C2816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национальной шкале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, 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шкале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2C28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балы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</w:p>
    <w:p w14:paraId="796404AE" w14:textId="77777777" w:rsidR="002C2816" w:rsidRPr="002C2816" w:rsidRDefault="002C2816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D14816C" w14:textId="1A811A6B" w:rsidR="002C2816" w:rsidRPr="002C2816" w:rsidRDefault="00F23D2E" w:rsidP="002C281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Заведующая кафедрой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Глава  Э</w:t>
      </w:r>
      <w:r w:rsidR="002C2816"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  </w:t>
      </w:r>
    </w:p>
    <w:p w14:paraId="66B5C999" w14:textId="428EF6C1" w:rsidR="002C2816" w:rsidRPr="002C2816" w:rsidRDefault="002C2816" w:rsidP="002C28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             </w:t>
      </w:r>
      <w:r w:rsidR="00F23D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Колегаева 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.М.                  _______                    </w:t>
      </w:r>
      <w:r w:rsidR="00F23D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Колегаева И</w:t>
      </w:r>
      <w:r w:rsidRPr="002C28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.М.</w:t>
      </w:r>
    </w:p>
    <w:p w14:paraId="6703E9B7" w14:textId="32B452E6" w:rsidR="002C2816" w:rsidRPr="002C2816" w:rsidRDefault="002C2816" w:rsidP="002C2816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подпись)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>(по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дпис</w:t>
      </w:r>
      <w:r w:rsidR="00F23D2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ь</w:t>
      </w:r>
      <w:r w:rsidRPr="002C281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)</w:t>
      </w:r>
    </w:p>
    <w:p w14:paraId="1C2A0A58" w14:textId="77777777" w:rsidR="002C2816" w:rsidRPr="002C2816" w:rsidRDefault="002C2816" w:rsidP="002C2816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14:paraId="13DB84EC" w14:textId="77777777" w:rsidR="002C2816" w:rsidRPr="002C2816" w:rsidRDefault="002C2816" w:rsidP="002C2816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14:paraId="678718FD" w14:textId="7B4098E9" w:rsidR="002C2816" w:rsidRPr="002C2816" w:rsidRDefault="002C2816" w:rsidP="002C2816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C281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</w:t>
      </w:r>
      <w:r w:rsidRPr="002C281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са – 2017</w:t>
      </w:r>
    </w:p>
    <w:p w14:paraId="5DC0350E" w14:textId="77777777" w:rsidR="002C2816" w:rsidRDefault="002C2816" w:rsidP="00AD76AB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E853C58" w14:textId="5841A080" w:rsidR="00B60085" w:rsidRPr="00CD086B" w:rsidRDefault="00B60085" w:rsidP="00AD76A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086B">
        <w:rPr>
          <w:rFonts w:ascii="Times New Roman" w:hAnsi="Times New Roman" w:cs="Times New Roman"/>
          <w:b/>
          <w:sz w:val="28"/>
          <w:szCs w:val="28"/>
        </w:rPr>
        <w:lastRenderedPageBreak/>
        <w:t>Содержание</w:t>
      </w:r>
    </w:p>
    <w:p w14:paraId="4868CC5E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</w:t>
      </w:r>
      <w:r w:rsidR="00761F0C">
        <w:rPr>
          <w:rFonts w:ascii="Times New Roman" w:hAnsi="Times New Roman" w:cs="Times New Roman"/>
          <w:sz w:val="28"/>
          <w:szCs w:val="28"/>
        </w:rPr>
        <w:t>…...</w:t>
      </w:r>
      <w:r>
        <w:rPr>
          <w:rFonts w:ascii="Times New Roman" w:hAnsi="Times New Roman" w:cs="Times New Roman"/>
          <w:sz w:val="28"/>
          <w:szCs w:val="28"/>
        </w:rPr>
        <w:t>…………3</w:t>
      </w:r>
    </w:p>
    <w:p w14:paraId="7775082A" w14:textId="6E88AD91" w:rsidR="00B60085" w:rsidRDefault="00214FB1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 I</w:t>
      </w:r>
      <w:r w:rsidRPr="00214FB1">
        <w:rPr>
          <w:rFonts w:ascii="Times New Roman" w:hAnsi="Times New Roman" w:cs="Times New Roman"/>
          <w:sz w:val="28"/>
          <w:szCs w:val="28"/>
        </w:rPr>
        <w:t xml:space="preserve"> ТЕОРЕТИЧЕСКИЕ ПРЕДПОСЫЛКИ </w:t>
      </w:r>
      <w:r>
        <w:rPr>
          <w:rFonts w:ascii="Times New Roman" w:hAnsi="Times New Roman" w:cs="Times New Roman"/>
          <w:sz w:val="28"/>
          <w:szCs w:val="28"/>
        </w:rPr>
        <w:t>ИССЛЕДОВАНИЯ</w:t>
      </w:r>
      <w:r w:rsidR="00B60085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A04EF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</w:t>
      </w:r>
      <w:r w:rsidR="00761F0C">
        <w:rPr>
          <w:rFonts w:ascii="Times New Roman" w:hAnsi="Times New Roman" w:cs="Times New Roman"/>
          <w:sz w:val="28"/>
          <w:szCs w:val="28"/>
        </w:rPr>
        <w:t>5</w:t>
      </w:r>
    </w:p>
    <w:p w14:paraId="5FC7212D" w14:textId="77777777" w:rsidR="00B60085" w:rsidRDefault="00944AF0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1.1 </w:t>
      </w:r>
      <w:r w:rsidRPr="00944AF0">
        <w:rPr>
          <w:rFonts w:ascii="Times New Roman" w:hAnsi="Times New Roman" w:cs="Times New Roman"/>
          <w:sz w:val="28"/>
          <w:szCs w:val="28"/>
        </w:rPr>
        <w:t xml:space="preserve">Медиатекст в контексте медиадискурса 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B60085">
        <w:rPr>
          <w:rFonts w:ascii="Times New Roman" w:hAnsi="Times New Roman" w:cs="Times New Roman"/>
          <w:sz w:val="28"/>
          <w:szCs w:val="28"/>
        </w:rPr>
        <w:t>……………………</w:t>
      </w:r>
      <w:r w:rsidR="00761F0C">
        <w:rPr>
          <w:rFonts w:ascii="Times New Roman" w:hAnsi="Times New Roman" w:cs="Times New Roman"/>
          <w:sz w:val="28"/>
          <w:szCs w:val="28"/>
        </w:rPr>
        <w:t>…..</w:t>
      </w:r>
      <w:r w:rsidR="00B60085">
        <w:rPr>
          <w:rFonts w:ascii="Times New Roman" w:hAnsi="Times New Roman" w:cs="Times New Roman"/>
          <w:sz w:val="28"/>
          <w:szCs w:val="28"/>
        </w:rPr>
        <w:t>.</w:t>
      </w:r>
      <w:r w:rsidR="00761F0C">
        <w:rPr>
          <w:rFonts w:ascii="Times New Roman" w:hAnsi="Times New Roman" w:cs="Times New Roman"/>
          <w:sz w:val="28"/>
          <w:szCs w:val="28"/>
        </w:rPr>
        <w:t>8</w:t>
      </w:r>
    </w:p>
    <w:p w14:paraId="7550A72B" w14:textId="2E542C61" w:rsidR="00B60085" w:rsidRDefault="00944AF0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1.2 Образ </w:t>
      </w:r>
      <w:r w:rsidRPr="00944AF0">
        <w:rPr>
          <w:rFonts w:ascii="Times New Roman" w:hAnsi="Times New Roman" w:cs="Times New Roman"/>
          <w:sz w:val="28"/>
          <w:szCs w:val="28"/>
        </w:rPr>
        <w:t xml:space="preserve">как основное средство обобщения </w:t>
      </w:r>
      <w:r w:rsidR="00B60085">
        <w:rPr>
          <w:rFonts w:ascii="Times New Roman" w:hAnsi="Times New Roman" w:cs="Times New Roman"/>
          <w:sz w:val="28"/>
          <w:szCs w:val="28"/>
        </w:rPr>
        <w:t>…………………………</w:t>
      </w:r>
      <w:r w:rsidR="00761F0C">
        <w:rPr>
          <w:rFonts w:ascii="Times New Roman" w:hAnsi="Times New Roman" w:cs="Times New Roman"/>
          <w:sz w:val="28"/>
          <w:szCs w:val="28"/>
        </w:rPr>
        <w:t>...</w:t>
      </w:r>
      <w:r w:rsidR="00B60085">
        <w:rPr>
          <w:rFonts w:ascii="Times New Roman" w:hAnsi="Times New Roman" w:cs="Times New Roman"/>
          <w:sz w:val="28"/>
          <w:szCs w:val="28"/>
        </w:rPr>
        <w:t>…</w:t>
      </w:r>
      <w:r w:rsidR="00A04EF4">
        <w:rPr>
          <w:rFonts w:ascii="Times New Roman" w:hAnsi="Times New Roman" w:cs="Times New Roman"/>
          <w:sz w:val="28"/>
          <w:szCs w:val="28"/>
        </w:rPr>
        <w:t>13</w:t>
      </w:r>
    </w:p>
    <w:p w14:paraId="6E375CC1" w14:textId="79546FA9" w:rsidR="00290C5F" w:rsidRDefault="00290C5F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1.3 Концепт как основное понятие когнитивной лингвистики……………</w:t>
      </w:r>
      <w:r w:rsidR="00106696">
        <w:rPr>
          <w:rFonts w:ascii="Times New Roman" w:hAnsi="Times New Roman" w:cs="Times New Roman"/>
          <w:sz w:val="28"/>
          <w:szCs w:val="28"/>
        </w:rPr>
        <w:t>15</w:t>
      </w:r>
    </w:p>
    <w:p w14:paraId="322A0513" w14:textId="71975B97" w:rsidR="00B60085" w:rsidRDefault="00214FB1" w:rsidP="0065259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B60085">
        <w:rPr>
          <w:rFonts w:ascii="Times New Roman" w:hAnsi="Times New Roman" w:cs="Times New Roman"/>
          <w:sz w:val="28"/>
          <w:szCs w:val="28"/>
        </w:rPr>
        <w:t xml:space="preserve"> </w:t>
      </w:r>
      <w:r w:rsidR="00652590">
        <w:rPr>
          <w:rFonts w:ascii="Times New Roman" w:hAnsi="Times New Roman" w:cs="Times New Roman"/>
          <w:sz w:val="28"/>
          <w:szCs w:val="28"/>
        </w:rPr>
        <w:t>ВЕРБАЛИЗАЦИЯ</w:t>
      </w:r>
      <w:r w:rsidR="00652590" w:rsidRPr="00652590">
        <w:rPr>
          <w:rFonts w:ascii="Times New Roman" w:hAnsi="Times New Roman" w:cs="Times New Roman"/>
          <w:sz w:val="28"/>
          <w:szCs w:val="28"/>
        </w:rPr>
        <w:t xml:space="preserve"> </w:t>
      </w:r>
      <w:r w:rsidR="00652590">
        <w:rPr>
          <w:rFonts w:ascii="Times New Roman" w:hAnsi="Times New Roman" w:cs="Times New Roman"/>
          <w:sz w:val="28"/>
          <w:szCs w:val="28"/>
        </w:rPr>
        <w:t>КОНЦЕПТА</w:t>
      </w:r>
      <w:r w:rsidR="00652590" w:rsidRPr="00652590">
        <w:rPr>
          <w:rFonts w:ascii="Times New Roman" w:hAnsi="Times New Roman" w:cs="Times New Roman"/>
          <w:sz w:val="28"/>
          <w:szCs w:val="28"/>
        </w:rPr>
        <w:t xml:space="preserve"> </w:t>
      </w:r>
      <w:r w:rsidR="00106696">
        <w:rPr>
          <w:rFonts w:ascii="Times New Roman" w:hAnsi="Times New Roman" w:cs="Times New Roman"/>
          <w:sz w:val="28"/>
          <w:szCs w:val="28"/>
        </w:rPr>
        <w:t>IMMIGRANT В МЕДИА-</w:t>
      </w:r>
      <w:r w:rsidR="00652590">
        <w:rPr>
          <w:rFonts w:ascii="Times New Roman" w:hAnsi="Times New Roman" w:cs="Times New Roman"/>
          <w:sz w:val="28"/>
          <w:szCs w:val="28"/>
        </w:rPr>
        <w:t>ДИСКУРСЕ ……………………………………………………………..……….</w:t>
      </w:r>
      <w:r w:rsidR="001C1AEB">
        <w:rPr>
          <w:rFonts w:ascii="Times New Roman" w:hAnsi="Times New Roman" w:cs="Times New Roman"/>
          <w:sz w:val="28"/>
          <w:szCs w:val="28"/>
        </w:rPr>
        <w:t>33</w:t>
      </w:r>
    </w:p>
    <w:p w14:paraId="11116579" w14:textId="413A882C" w:rsidR="00B60085" w:rsidRPr="00944AF0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2.1 Образ иммигранта </w:t>
      </w:r>
      <w:r w:rsidR="006F536A">
        <w:rPr>
          <w:rFonts w:ascii="Times New Roman" w:hAnsi="Times New Roman" w:cs="Times New Roman"/>
          <w:sz w:val="28"/>
          <w:szCs w:val="28"/>
        </w:rPr>
        <w:t>в политической и международной сферах медиадискурса</w:t>
      </w:r>
      <w:r w:rsidR="001C1AEB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…………………………………………………………………...35</w:t>
      </w:r>
    </w:p>
    <w:p w14:paraId="636E95F1" w14:textId="599C4153" w:rsidR="00B60085" w:rsidRDefault="006E21FD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2.</w:t>
      </w:r>
      <w:r w:rsidRPr="006E21FD">
        <w:rPr>
          <w:rFonts w:ascii="Times New Roman" w:hAnsi="Times New Roman" w:cs="Times New Roman"/>
          <w:sz w:val="28"/>
          <w:szCs w:val="28"/>
        </w:rPr>
        <w:t>2</w:t>
      </w:r>
      <w:r w:rsidR="00B60085">
        <w:rPr>
          <w:rFonts w:ascii="Times New Roman" w:hAnsi="Times New Roman" w:cs="Times New Roman"/>
          <w:sz w:val="28"/>
          <w:szCs w:val="28"/>
        </w:rPr>
        <w:t xml:space="preserve"> </w:t>
      </w:r>
      <w:r w:rsidR="00927DE8">
        <w:rPr>
          <w:rFonts w:ascii="Times New Roman" w:hAnsi="Times New Roman" w:cs="Times New Roman"/>
          <w:sz w:val="28"/>
          <w:szCs w:val="28"/>
        </w:rPr>
        <w:t>Образ иммигранта в рамках э</w:t>
      </w:r>
      <w:r w:rsidR="00944AF0">
        <w:rPr>
          <w:rFonts w:ascii="Times New Roman" w:hAnsi="Times New Roman" w:cs="Times New Roman"/>
          <w:sz w:val="28"/>
          <w:szCs w:val="28"/>
        </w:rPr>
        <w:t>кономической и социальной сфер…</w:t>
      </w:r>
      <w:r w:rsidR="006F536A">
        <w:rPr>
          <w:rFonts w:ascii="Times New Roman" w:hAnsi="Times New Roman" w:cs="Times New Roman"/>
          <w:sz w:val="28"/>
          <w:szCs w:val="28"/>
        </w:rPr>
        <w:t>….</w:t>
      </w:r>
      <w:r w:rsidR="001C1AEB">
        <w:rPr>
          <w:rFonts w:ascii="Times New Roman" w:hAnsi="Times New Roman" w:cs="Times New Roman"/>
          <w:sz w:val="28"/>
          <w:szCs w:val="28"/>
        </w:rPr>
        <w:t>.39</w:t>
      </w:r>
    </w:p>
    <w:p w14:paraId="6DEF2183" w14:textId="4BE723CC" w:rsidR="00652590" w:rsidRDefault="00652590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2.3 Изучение концепта в когнитивной лингвистике……………………….</w:t>
      </w:r>
      <w:r w:rsidR="001C1AEB">
        <w:rPr>
          <w:rFonts w:ascii="Times New Roman" w:hAnsi="Times New Roman" w:cs="Times New Roman"/>
          <w:sz w:val="28"/>
          <w:szCs w:val="28"/>
        </w:rPr>
        <w:t>42</w:t>
      </w:r>
    </w:p>
    <w:p w14:paraId="247B273A" w14:textId="67CB3DE7" w:rsidR="006F536A" w:rsidRDefault="00473D20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</w:t>
      </w:r>
      <w:r w:rsidR="00761F0C">
        <w:rPr>
          <w:rFonts w:ascii="Times New Roman" w:hAnsi="Times New Roman" w:cs="Times New Roman"/>
          <w:sz w:val="28"/>
          <w:szCs w:val="28"/>
        </w:rPr>
        <w:t>…</w:t>
      </w:r>
      <w:r w:rsidR="00A04EF4"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 w:rsidR="001C1AEB">
        <w:rPr>
          <w:rFonts w:ascii="Times New Roman" w:hAnsi="Times New Roman" w:cs="Times New Roman"/>
          <w:sz w:val="28"/>
          <w:szCs w:val="28"/>
        </w:rPr>
        <w:t>………………………...53</w:t>
      </w:r>
    </w:p>
    <w:p w14:paraId="239CAC65" w14:textId="092EAF88" w:rsidR="006F536A" w:rsidRDefault="006F536A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Список </w:t>
      </w:r>
      <w:r w:rsidR="00761F0C">
        <w:rPr>
          <w:rFonts w:ascii="Times New Roman" w:hAnsi="Times New Roman" w:cs="Times New Roman"/>
          <w:sz w:val="28"/>
          <w:szCs w:val="28"/>
        </w:rPr>
        <w:t xml:space="preserve">используемой </w:t>
      </w:r>
      <w:r>
        <w:rPr>
          <w:rFonts w:ascii="Times New Roman" w:hAnsi="Times New Roman" w:cs="Times New Roman"/>
          <w:sz w:val="28"/>
          <w:szCs w:val="28"/>
        </w:rPr>
        <w:t>литературы</w:t>
      </w:r>
      <w:r w:rsidR="001C1AEB">
        <w:rPr>
          <w:rFonts w:ascii="Times New Roman" w:hAnsi="Times New Roman" w:cs="Times New Roman"/>
          <w:sz w:val="28"/>
          <w:szCs w:val="28"/>
        </w:rPr>
        <w:t>……………………………………………...55</w:t>
      </w:r>
    </w:p>
    <w:p w14:paraId="2606EFE6" w14:textId="5D81EAFB" w:rsidR="00652590" w:rsidRPr="005306DE" w:rsidRDefault="00652590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 w:rsidRPr="005306DE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</w:t>
      </w:r>
      <w:r w:rsidR="001C1AEB">
        <w:rPr>
          <w:rFonts w:ascii="Times New Roman" w:hAnsi="Times New Roman" w:cs="Times New Roman"/>
          <w:sz w:val="28"/>
          <w:szCs w:val="28"/>
        </w:rPr>
        <w:t>61</w:t>
      </w:r>
    </w:p>
    <w:p w14:paraId="4C8E6DBE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0F14DDB4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2E8A0767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004AB910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4DAA4898" w14:textId="2400E191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50DA3784" w14:textId="77777777" w:rsidR="00106696" w:rsidRDefault="00106696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18AFC863" w14:textId="77777777" w:rsidR="00B60085" w:rsidRDefault="00B60085" w:rsidP="00AD76A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33FE2874" w14:textId="77777777" w:rsidR="00944AF0" w:rsidRPr="008D7309" w:rsidRDefault="008D7309" w:rsidP="008D730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7309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14:paraId="3862B140" w14:textId="77777777" w:rsidR="00944AF0" w:rsidRDefault="00944AF0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44AF0">
        <w:rPr>
          <w:rFonts w:ascii="Times New Roman" w:hAnsi="Times New Roman" w:cs="Times New Roman"/>
          <w:sz w:val="28"/>
          <w:szCs w:val="28"/>
        </w:rPr>
        <w:t xml:space="preserve">Великобритания - многонациональная страна. Её </w:t>
      </w:r>
      <w:r>
        <w:rPr>
          <w:rFonts w:ascii="Times New Roman" w:hAnsi="Times New Roman" w:cs="Times New Roman"/>
          <w:sz w:val="28"/>
          <w:szCs w:val="28"/>
        </w:rPr>
        <w:t>жители</w:t>
      </w:r>
      <w:r w:rsidRPr="00944AF0">
        <w:rPr>
          <w:rFonts w:ascii="Times New Roman" w:hAnsi="Times New Roman" w:cs="Times New Roman"/>
          <w:sz w:val="28"/>
          <w:szCs w:val="28"/>
        </w:rPr>
        <w:t xml:space="preserve"> делятся на две группы - "коренные " (англичане, шотландцы, англо- и шотландо-ирлан</w:t>
      </w:r>
      <w:r w:rsidR="00214FB1">
        <w:rPr>
          <w:rFonts w:ascii="Times New Roman" w:hAnsi="Times New Roman" w:cs="Times New Roman"/>
          <w:sz w:val="28"/>
          <w:szCs w:val="28"/>
        </w:rPr>
        <w:t>дцы, валийцы,</w:t>
      </w:r>
      <w:r w:rsidR="00CD086B">
        <w:rPr>
          <w:rFonts w:ascii="Times New Roman" w:hAnsi="Times New Roman" w:cs="Times New Roman"/>
          <w:sz w:val="28"/>
          <w:szCs w:val="28"/>
        </w:rPr>
        <w:t xml:space="preserve"> галлы и нормандцы)</w:t>
      </w:r>
      <w:r w:rsidRPr="00944AF0">
        <w:rPr>
          <w:rFonts w:ascii="Times New Roman" w:hAnsi="Times New Roman" w:cs="Times New Roman"/>
          <w:sz w:val="28"/>
          <w:szCs w:val="28"/>
        </w:rPr>
        <w:t>, составляющие почти 95% населения островов, и "иммигранты" - в основном выходцы из британских владений и государств Содружества.</w:t>
      </w:r>
    </w:p>
    <w:p w14:paraId="4B4F89CE" w14:textId="2526C06E" w:rsidR="005276AA" w:rsidRDefault="005276AA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США</w:t>
      </w:r>
      <w:r w:rsidRPr="005276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еще</w:t>
      </w:r>
      <w:r w:rsidRPr="005276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 начала основания имели</w:t>
      </w:r>
      <w:r w:rsidRPr="005276AA">
        <w:rPr>
          <w:rFonts w:ascii="Times New Roman" w:hAnsi="Times New Roman" w:cs="Times New Roman"/>
          <w:sz w:val="28"/>
          <w:szCs w:val="28"/>
        </w:rPr>
        <w:t xml:space="preserve"> массу перспектив и своих достоинств.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5276AA">
        <w:rPr>
          <w:rFonts w:ascii="Times New Roman" w:hAnsi="Times New Roman" w:cs="Times New Roman"/>
          <w:sz w:val="28"/>
          <w:szCs w:val="28"/>
        </w:rPr>
        <w:t xml:space="preserve"> тех пор </w:t>
      </w:r>
      <w:r>
        <w:rPr>
          <w:rFonts w:ascii="Times New Roman" w:hAnsi="Times New Roman" w:cs="Times New Roman"/>
          <w:sz w:val="28"/>
          <w:szCs w:val="28"/>
        </w:rPr>
        <w:t xml:space="preserve">прошло </w:t>
      </w:r>
      <w:r w:rsidRPr="005276AA">
        <w:rPr>
          <w:rFonts w:ascii="Times New Roman" w:hAnsi="Times New Roman" w:cs="Times New Roman"/>
          <w:sz w:val="28"/>
          <w:szCs w:val="28"/>
        </w:rPr>
        <w:t xml:space="preserve">много лет, и теперь </w:t>
      </w:r>
      <w:r>
        <w:rPr>
          <w:rFonts w:ascii="Times New Roman" w:hAnsi="Times New Roman" w:cs="Times New Roman"/>
          <w:sz w:val="28"/>
          <w:szCs w:val="28"/>
        </w:rPr>
        <w:t>именно благодаря</w:t>
      </w:r>
      <w:r w:rsidRPr="005276AA">
        <w:rPr>
          <w:rFonts w:ascii="Times New Roman" w:hAnsi="Times New Roman" w:cs="Times New Roman"/>
          <w:sz w:val="28"/>
          <w:szCs w:val="28"/>
        </w:rPr>
        <w:t xml:space="preserve"> своей развитой экономике, стабильности и законодательной базе Америка ост</w:t>
      </w:r>
      <w:r>
        <w:rPr>
          <w:rFonts w:ascii="Times New Roman" w:hAnsi="Times New Roman" w:cs="Times New Roman"/>
          <w:sz w:val="28"/>
          <w:szCs w:val="28"/>
        </w:rPr>
        <w:t xml:space="preserve">алась тем желанным государством для иммигрантов. </w:t>
      </w:r>
      <w:r w:rsidRPr="005276A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EAC3B2" w14:textId="696463A4" w:rsidR="005276AA" w:rsidRDefault="005276AA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Именно благодаря этим факторам Великобритания и США стали</w:t>
      </w:r>
      <w:r w:rsidRPr="005276AA">
        <w:rPr>
          <w:rFonts w:ascii="Times New Roman" w:hAnsi="Times New Roman" w:cs="Times New Roman"/>
          <w:sz w:val="28"/>
          <w:szCs w:val="28"/>
        </w:rPr>
        <w:t xml:space="preserve"> для множества жителей стран с разнообразными проблемами и военными действиями исполняются мечты.</w:t>
      </w:r>
    </w:p>
    <w:p w14:paraId="74925348" w14:textId="69D43303" w:rsidR="00944AF0" w:rsidRPr="00D90D9F" w:rsidRDefault="00D90D9F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90D9F">
        <w:rPr>
          <w:rFonts w:ascii="Times New Roman" w:hAnsi="Times New Roman" w:cs="Times New Roman"/>
          <w:b/>
          <w:sz w:val="28"/>
          <w:szCs w:val="28"/>
        </w:rPr>
        <w:t>Актуальность и новизна</w:t>
      </w:r>
      <w:r w:rsidRPr="00D90D9F">
        <w:rPr>
          <w:rFonts w:ascii="Times New Roman" w:hAnsi="Times New Roman" w:cs="Times New Roman"/>
          <w:sz w:val="28"/>
          <w:szCs w:val="28"/>
        </w:rPr>
        <w:t xml:space="preserve">  данной темы состоит в том, что на данный момент в современной лингвокультурологии и лингвистике текста не был достаточно детально изучен </w:t>
      </w:r>
      <w:r>
        <w:rPr>
          <w:rFonts w:ascii="Times New Roman" w:hAnsi="Times New Roman" w:cs="Times New Roman"/>
          <w:sz w:val="28"/>
          <w:szCs w:val="28"/>
        </w:rPr>
        <w:t xml:space="preserve">концепт </w:t>
      </w:r>
      <w:r>
        <w:rPr>
          <w:rFonts w:ascii="Times New Roman" w:hAnsi="Times New Roman" w:cs="Times New Roman"/>
          <w:sz w:val="28"/>
          <w:szCs w:val="28"/>
          <w:lang w:val="en-US"/>
        </w:rPr>
        <w:t>IMMIGRANT</w:t>
      </w:r>
      <w:r w:rsidRPr="00D90D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англоязычном медиадискурсе.</w:t>
      </w:r>
    </w:p>
    <w:p w14:paraId="6E71B11E" w14:textId="0B892F55" w:rsidR="00D90D9F" w:rsidRDefault="00D90D9F" w:rsidP="00FF3FF8">
      <w:pPr>
        <w:spacing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0D9F">
        <w:rPr>
          <w:rFonts w:ascii="Times New Roman" w:hAnsi="Times New Roman" w:cs="Times New Roman"/>
          <w:b/>
          <w:sz w:val="28"/>
          <w:szCs w:val="28"/>
        </w:rPr>
        <w:t xml:space="preserve">Цель </w:t>
      </w:r>
      <w:r w:rsidRPr="00D90D9F">
        <w:rPr>
          <w:rFonts w:ascii="Times New Roman" w:hAnsi="Times New Roman" w:cs="Times New Roman"/>
          <w:sz w:val="28"/>
          <w:szCs w:val="28"/>
        </w:rPr>
        <w:t>данной</w:t>
      </w:r>
      <w:r w:rsidRPr="00D90D9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90D9F">
        <w:rPr>
          <w:rFonts w:ascii="Times New Roman" w:hAnsi="Times New Roman" w:cs="Times New Roman"/>
          <w:sz w:val="28"/>
          <w:szCs w:val="28"/>
        </w:rPr>
        <w:t xml:space="preserve">работы заключается в анализе лингвистических средств, формирующих образ </w:t>
      </w:r>
      <w:r>
        <w:rPr>
          <w:rFonts w:ascii="Times New Roman" w:hAnsi="Times New Roman" w:cs="Times New Roman"/>
          <w:sz w:val="28"/>
          <w:szCs w:val="28"/>
        </w:rPr>
        <w:t>иммигранта</w:t>
      </w:r>
      <w:r w:rsidRPr="00D90D9F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британском и американском медиадискурсе</w:t>
      </w:r>
      <w:r w:rsidRPr="00D90D9F">
        <w:rPr>
          <w:rFonts w:ascii="Times New Roman" w:hAnsi="Times New Roman" w:cs="Times New Roman"/>
          <w:sz w:val="28"/>
          <w:szCs w:val="28"/>
        </w:rPr>
        <w:t xml:space="preserve">. Достижение поставленной цели требует решения конкретных </w:t>
      </w:r>
      <w:r w:rsidRPr="00D90D9F">
        <w:rPr>
          <w:rFonts w:ascii="Times New Roman" w:hAnsi="Times New Roman" w:cs="Times New Roman"/>
          <w:b/>
          <w:sz w:val="28"/>
          <w:szCs w:val="28"/>
        </w:rPr>
        <w:t>задач</w:t>
      </w:r>
      <w:r w:rsidRPr="00D90D9F">
        <w:rPr>
          <w:rFonts w:ascii="Times New Roman" w:hAnsi="Times New Roman" w:cs="Times New Roman"/>
          <w:sz w:val="28"/>
          <w:szCs w:val="28"/>
        </w:rPr>
        <w:t>, среди которых:</w:t>
      </w:r>
    </w:p>
    <w:p w14:paraId="5E54375D" w14:textId="77777777" w:rsidR="00944AF0" w:rsidRDefault="00944AF0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определить что такое медиа-дис</w:t>
      </w:r>
      <w:r w:rsidR="00CD086B">
        <w:rPr>
          <w:rFonts w:ascii="Times New Roman" w:hAnsi="Times New Roman" w:cs="Times New Roman"/>
          <w:sz w:val="28"/>
          <w:szCs w:val="28"/>
        </w:rPr>
        <w:t>курс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FDCE67D" w14:textId="77777777" w:rsidR="00944AF0" w:rsidRDefault="00CD086B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выявить особенности </w:t>
      </w:r>
      <w:r w:rsidR="00944AF0">
        <w:rPr>
          <w:rFonts w:ascii="Times New Roman" w:hAnsi="Times New Roman" w:cs="Times New Roman"/>
          <w:sz w:val="28"/>
          <w:szCs w:val="28"/>
        </w:rPr>
        <w:t>медиа-текста;</w:t>
      </w:r>
    </w:p>
    <w:p w14:paraId="38834558" w14:textId="59BBD92D" w:rsidR="00944AF0" w:rsidRDefault="00944AF0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проанализировать лексические средства репрезентирующие образ иммигранта;</w:t>
      </w:r>
    </w:p>
    <w:p w14:paraId="1687683F" w14:textId="4BF457F9" w:rsidR="00D90D9F" w:rsidRDefault="00D90D9F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установить роль концепта в когнитивной лингвистике;</w:t>
      </w:r>
    </w:p>
    <w:p w14:paraId="11742A55" w14:textId="77777777" w:rsidR="00D90D9F" w:rsidRDefault="00D90D9F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90D9F">
        <w:rPr>
          <w:rFonts w:ascii="Times New Roman" w:hAnsi="Times New Roman" w:cs="Times New Roman"/>
          <w:sz w:val="28"/>
          <w:szCs w:val="28"/>
        </w:rPr>
        <w:t xml:space="preserve">  </w:t>
      </w:r>
      <w:r w:rsidRPr="00D90D9F">
        <w:rPr>
          <w:rFonts w:ascii="Times New Roman" w:hAnsi="Times New Roman" w:cs="Times New Roman"/>
          <w:b/>
          <w:sz w:val="28"/>
          <w:szCs w:val="28"/>
        </w:rPr>
        <w:t>Объектом</w:t>
      </w:r>
      <w:r>
        <w:rPr>
          <w:rFonts w:ascii="Times New Roman" w:hAnsi="Times New Roman" w:cs="Times New Roman"/>
          <w:sz w:val="28"/>
          <w:szCs w:val="28"/>
        </w:rPr>
        <w:t xml:space="preserve"> анализа является медиа</w:t>
      </w:r>
      <w:r w:rsidRPr="00D90D9F">
        <w:rPr>
          <w:rFonts w:ascii="Times New Roman" w:hAnsi="Times New Roman" w:cs="Times New Roman"/>
          <w:sz w:val="28"/>
          <w:szCs w:val="28"/>
        </w:rPr>
        <w:t>искурс Великобритании</w:t>
      </w:r>
      <w:r>
        <w:rPr>
          <w:rFonts w:ascii="Times New Roman" w:hAnsi="Times New Roman" w:cs="Times New Roman"/>
          <w:sz w:val="28"/>
          <w:szCs w:val="28"/>
        </w:rPr>
        <w:t xml:space="preserve"> и США.</w:t>
      </w:r>
    </w:p>
    <w:p w14:paraId="4BE59C36" w14:textId="187D8F5D" w:rsidR="00D90D9F" w:rsidRDefault="00D90D9F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90D9F">
        <w:rPr>
          <w:rFonts w:ascii="Times New Roman" w:hAnsi="Times New Roman" w:cs="Times New Roman"/>
          <w:b/>
          <w:sz w:val="28"/>
          <w:szCs w:val="28"/>
        </w:rPr>
        <w:lastRenderedPageBreak/>
        <w:t>Предметом</w:t>
      </w:r>
      <w:r w:rsidRPr="00D90D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исследования выступают </w:t>
      </w:r>
      <w:r w:rsidRPr="00D90D9F">
        <w:rPr>
          <w:rFonts w:ascii="Times New Roman" w:hAnsi="Times New Roman" w:cs="Times New Roman"/>
          <w:sz w:val="28"/>
          <w:szCs w:val="28"/>
        </w:rPr>
        <w:t>стилистические средства репрезентации образа иммигранта.</w:t>
      </w:r>
    </w:p>
    <w:p w14:paraId="23F19909" w14:textId="753DF9B8" w:rsidR="00D90D9F" w:rsidRPr="00CD086B" w:rsidRDefault="00D90D9F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90D9F">
        <w:rPr>
          <w:rFonts w:ascii="Times New Roman" w:hAnsi="Times New Roman" w:cs="Times New Roman"/>
          <w:b/>
          <w:sz w:val="28"/>
          <w:szCs w:val="28"/>
        </w:rPr>
        <w:t>Методами</w:t>
      </w:r>
      <w:r w:rsidRPr="00D90D9F">
        <w:rPr>
          <w:rFonts w:ascii="Times New Roman" w:hAnsi="Times New Roman" w:cs="Times New Roman"/>
          <w:sz w:val="28"/>
          <w:szCs w:val="28"/>
        </w:rPr>
        <w:t xml:space="preserve"> </w:t>
      </w:r>
      <w:r w:rsidRPr="00D90D9F">
        <w:rPr>
          <w:rFonts w:ascii="Times New Roman" w:hAnsi="Times New Roman" w:cs="Times New Roman"/>
          <w:b/>
          <w:sz w:val="28"/>
          <w:szCs w:val="28"/>
        </w:rPr>
        <w:t>исследования</w:t>
      </w:r>
      <w:r w:rsidRPr="00D90D9F">
        <w:rPr>
          <w:rFonts w:ascii="Times New Roman" w:hAnsi="Times New Roman" w:cs="Times New Roman"/>
          <w:sz w:val="28"/>
          <w:szCs w:val="28"/>
        </w:rPr>
        <w:t xml:space="preserve"> являются метод сплошной выборки, дефиниционный анализ, метод текстовой интерпретации.</w:t>
      </w:r>
    </w:p>
    <w:p w14:paraId="1F080515" w14:textId="255E8424" w:rsidR="001370A9" w:rsidRPr="00D90D9F" w:rsidRDefault="001370A9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commentRangeStart w:id="1"/>
      <w:r w:rsidRPr="000F53B4">
        <w:rPr>
          <w:rFonts w:ascii="Times New Roman" w:hAnsi="Times New Roman" w:cs="Times New Roman"/>
          <w:b/>
          <w:sz w:val="28"/>
          <w:szCs w:val="28"/>
        </w:rPr>
        <w:t>М</w:t>
      </w:r>
      <w:r w:rsidR="005E3DB0" w:rsidRPr="000F53B4">
        <w:rPr>
          <w:rFonts w:ascii="Times New Roman" w:hAnsi="Times New Roman" w:cs="Times New Roman"/>
          <w:b/>
          <w:sz w:val="28"/>
          <w:szCs w:val="28"/>
        </w:rPr>
        <w:t>атериалом</w:t>
      </w:r>
      <w:commentRangeEnd w:id="1"/>
      <w:r w:rsidR="006F6996" w:rsidRPr="000F53B4">
        <w:rPr>
          <w:rStyle w:val="aa"/>
          <w:b/>
        </w:rPr>
        <w:commentReference w:id="1"/>
      </w:r>
      <w:r w:rsidR="005E3DB0">
        <w:rPr>
          <w:rFonts w:ascii="Times New Roman" w:hAnsi="Times New Roman" w:cs="Times New Roman"/>
          <w:sz w:val="28"/>
          <w:szCs w:val="28"/>
        </w:rPr>
        <w:t xml:space="preserve"> исследования п</w:t>
      </w:r>
      <w:r w:rsidR="00D90D9F">
        <w:rPr>
          <w:rFonts w:ascii="Times New Roman" w:hAnsi="Times New Roman" w:cs="Times New Roman"/>
          <w:sz w:val="28"/>
          <w:szCs w:val="28"/>
        </w:rPr>
        <w:t>ослужила случайная выборка из 34</w:t>
      </w:r>
      <w:r w:rsidRPr="00944AF0">
        <w:rPr>
          <w:rFonts w:ascii="Times New Roman" w:hAnsi="Times New Roman" w:cs="Times New Roman"/>
          <w:sz w:val="28"/>
          <w:szCs w:val="28"/>
        </w:rPr>
        <w:t xml:space="preserve"> </w:t>
      </w:r>
      <w:r w:rsidR="00D90D9F">
        <w:rPr>
          <w:rFonts w:ascii="Times New Roman" w:hAnsi="Times New Roman" w:cs="Times New Roman"/>
          <w:sz w:val="28"/>
          <w:szCs w:val="28"/>
        </w:rPr>
        <w:t xml:space="preserve">статьи из </w:t>
      </w:r>
      <w:r w:rsidR="00D9148A" w:rsidRPr="00944AF0">
        <w:rPr>
          <w:rFonts w:ascii="Times New Roman" w:hAnsi="Times New Roman" w:cs="Times New Roman"/>
          <w:sz w:val="28"/>
          <w:szCs w:val="28"/>
        </w:rPr>
        <w:t xml:space="preserve"> британск</w:t>
      </w:r>
      <w:r w:rsidR="00944AF0">
        <w:rPr>
          <w:rFonts w:ascii="Times New Roman" w:hAnsi="Times New Roman" w:cs="Times New Roman"/>
          <w:sz w:val="28"/>
          <w:szCs w:val="28"/>
        </w:rPr>
        <w:t>их</w:t>
      </w:r>
      <w:r w:rsidR="00D9148A" w:rsidRPr="00944AF0">
        <w:rPr>
          <w:rFonts w:ascii="Times New Roman" w:hAnsi="Times New Roman" w:cs="Times New Roman"/>
          <w:sz w:val="28"/>
          <w:szCs w:val="28"/>
        </w:rPr>
        <w:t xml:space="preserve"> </w:t>
      </w:r>
      <w:r w:rsidR="00D90D9F">
        <w:rPr>
          <w:rFonts w:ascii="Times New Roman" w:hAnsi="Times New Roman" w:cs="Times New Roman"/>
          <w:sz w:val="28"/>
          <w:szCs w:val="28"/>
        </w:rPr>
        <w:t xml:space="preserve">и американских </w:t>
      </w:r>
      <w:r w:rsidRPr="00944AF0">
        <w:rPr>
          <w:rFonts w:ascii="Times New Roman" w:hAnsi="Times New Roman" w:cs="Times New Roman"/>
          <w:sz w:val="28"/>
          <w:szCs w:val="28"/>
        </w:rPr>
        <w:t xml:space="preserve">газет </w:t>
      </w:r>
      <w:r w:rsidR="00597154" w:rsidRPr="00944AF0">
        <w:rPr>
          <w:rFonts w:ascii="Times New Roman" w:hAnsi="Times New Roman" w:cs="Times New Roman"/>
          <w:sz w:val="28"/>
          <w:szCs w:val="28"/>
        </w:rPr>
        <w:t>«The Daily Telegraph»</w:t>
      </w:r>
      <w:r w:rsidR="00D90D9F">
        <w:rPr>
          <w:rFonts w:ascii="Times New Roman" w:hAnsi="Times New Roman" w:cs="Times New Roman"/>
          <w:sz w:val="28"/>
          <w:szCs w:val="28"/>
        </w:rPr>
        <w:t>,</w:t>
      </w:r>
      <w:r w:rsidR="00944AF0" w:rsidRPr="00944AF0">
        <w:rPr>
          <w:rFonts w:ascii="Times New Roman" w:hAnsi="Times New Roman" w:cs="Times New Roman"/>
          <w:sz w:val="28"/>
          <w:szCs w:val="28"/>
        </w:rPr>
        <w:t xml:space="preserve"> «</w:t>
      </w:r>
      <w:r w:rsidR="00944AF0" w:rsidRPr="00944A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44AF0" w:rsidRPr="00944AF0">
        <w:rPr>
          <w:rFonts w:ascii="Times New Roman" w:hAnsi="Times New Roman" w:cs="Times New Roman"/>
          <w:sz w:val="28"/>
          <w:szCs w:val="28"/>
        </w:rPr>
        <w:t xml:space="preserve"> </w:t>
      </w:r>
      <w:r w:rsidR="00944AF0" w:rsidRPr="00944AF0">
        <w:rPr>
          <w:rFonts w:ascii="Times New Roman" w:hAnsi="Times New Roman" w:cs="Times New Roman"/>
          <w:sz w:val="28"/>
          <w:szCs w:val="28"/>
          <w:lang w:val="en-US"/>
        </w:rPr>
        <w:t>Guardian</w:t>
      </w:r>
      <w:r w:rsidR="00944AF0" w:rsidRPr="00944AF0">
        <w:rPr>
          <w:rFonts w:ascii="Times New Roman" w:hAnsi="Times New Roman" w:cs="Times New Roman"/>
          <w:sz w:val="28"/>
          <w:szCs w:val="28"/>
        </w:rPr>
        <w:t>»</w:t>
      </w:r>
      <w:r w:rsidR="00D90D9F">
        <w:rPr>
          <w:rFonts w:ascii="Times New Roman" w:hAnsi="Times New Roman" w:cs="Times New Roman"/>
          <w:sz w:val="28"/>
          <w:szCs w:val="28"/>
        </w:rPr>
        <w:t xml:space="preserve">, </w:t>
      </w:r>
      <w:r w:rsidR="00525AEC">
        <w:rPr>
          <w:rFonts w:ascii="Times New Roman" w:hAnsi="Times New Roman" w:cs="Times New Roman"/>
          <w:sz w:val="28"/>
          <w:szCs w:val="28"/>
        </w:rPr>
        <w:t>«</w:t>
      </w:r>
      <w:r w:rsidR="00D90D9F" w:rsidRPr="00D90D9F">
        <w:rPr>
          <w:rFonts w:ascii="Times New Roman" w:hAnsi="Times New Roman" w:cs="Times New Roman"/>
          <w:sz w:val="28"/>
          <w:szCs w:val="28"/>
        </w:rPr>
        <w:t>Los Angeles Times</w:t>
      </w:r>
      <w:r w:rsidR="00525AEC">
        <w:rPr>
          <w:rFonts w:ascii="Times New Roman" w:hAnsi="Times New Roman" w:cs="Times New Roman"/>
          <w:sz w:val="28"/>
          <w:szCs w:val="28"/>
        </w:rPr>
        <w:t>»</w:t>
      </w:r>
      <w:r w:rsidR="00D90D9F" w:rsidRPr="00D90D9F">
        <w:rPr>
          <w:rFonts w:ascii="Times New Roman" w:hAnsi="Times New Roman" w:cs="Times New Roman"/>
          <w:sz w:val="28"/>
          <w:szCs w:val="28"/>
        </w:rPr>
        <w:t xml:space="preserve">, </w:t>
      </w:r>
      <w:r w:rsidR="00525AEC">
        <w:rPr>
          <w:rFonts w:ascii="Times New Roman" w:hAnsi="Times New Roman" w:cs="Times New Roman"/>
          <w:sz w:val="28"/>
          <w:szCs w:val="28"/>
        </w:rPr>
        <w:t>«</w:t>
      </w:r>
      <w:r w:rsidR="00D90D9F" w:rsidRPr="00D90D9F">
        <w:rPr>
          <w:rFonts w:ascii="Times New Roman" w:hAnsi="Times New Roman" w:cs="Times New Roman"/>
          <w:sz w:val="28"/>
          <w:szCs w:val="28"/>
        </w:rPr>
        <w:t>СNN</w:t>
      </w:r>
      <w:r w:rsidR="00525AEC">
        <w:rPr>
          <w:rFonts w:ascii="Times New Roman" w:hAnsi="Times New Roman" w:cs="Times New Roman"/>
          <w:sz w:val="28"/>
          <w:szCs w:val="28"/>
        </w:rPr>
        <w:t>» и</w:t>
      </w:r>
      <w:r w:rsidR="00D90D9F" w:rsidRPr="00D90D9F">
        <w:rPr>
          <w:rFonts w:ascii="Times New Roman" w:hAnsi="Times New Roman" w:cs="Times New Roman"/>
          <w:sz w:val="28"/>
          <w:szCs w:val="28"/>
        </w:rPr>
        <w:t xml:space="preserve"> </w:t>
      </w:r>
      <w:r w:rsidR="00525AEC">
        <w:rPr>
          <w:rFonts w:ascii="Times New Roman" w:hAnsi="Times New Roman" w:cs="Times New Roman"/>
          <w:sz w:val="28"/>
          <w:szCs w:val="28"/>
        </w:rPr>
        <w:t>«</w:t>
      </w:r>
      <w:r w:rsidR="00D90D9F" w:rsidRPr="00D90D9F">
        <w:rPr>
          <w:rFonts w:ascii="Times New Roman" w:hAnsi="Times New Roman" w:cs="Times New Roman"/>
          <w:sz w:val="28"/>
          <w:szCs w:val="28"/>
        </w:rPr>
        <w:t>The Washington Post</w:t>
      </w:r>
      <w:r w:rsidR="00525AEC">
        <w:rPr>
          <w:rFonts w:ascii="Times New Roman" w:hAnsi="Times New Roman" w:cs="Times New Roman"/>
          <w:sz w:val="28"/>
          <w:szCs w:val="28"/>
        </w:rPr>
        <w:t>»</w:t>
      </w:r>
      <w:r w:rsidR="00D90D9F" w:rsidRPr="00D90D9F">
        <w:rPr>
          <w:rFonts w:ascii="Times New Roman" w:hAnsi="Times New Roman" w:cs="Times New Roman"/>
          <w:sz w:val="28"/>
          <w:szCs w:val="28"/>
        </w:rPr>
        <w:t>.</w:t>
      </w:r>
    </w:p>
    <w:p w14:paraId="11B7AE61" w14:textId="24B26DC7" w:rsidR="001370A9" w:rsidRDefault="00525AEC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25AEC">
        <w:rPr>
          <w:rFonts w:ascii="Times New Roman" w:hAnsi="Times New Roman" w:cs="Times New Roman"/>
          <w:b/>
          <w:sz w:val="28"/>
          <w:szCs w:val="28"/>
        </w:rPr>
        <w:t xml:space="preserve">В теоретико-методологическую </w:t>
      </w:r>
      <w:r w:rsidRPr="00525AEC">
        <w:rPr>
          <w:rFonts w:ascii="Times New Roman" w:hAnsi="Times New Roman" w:cs="Times New Roman"/>
          <w:sz w:val="28"/>
          <w:szCs w:val="28"/>
        </w:rPr>
        <w:t>основу исследования легли работы</w:t>
      </w:r>
      <w:r w:rsidR="00D9148A" w:rsidRPr="00525AEC">
        <w:rPr>
          <w:rFonts w:ascii="Times New Roman" w:hAnsi="Times New Roman" w:cs="Times New Roman"/>
          <w:sz w:val="28"/>
          <w:szCs w:val="28"/>
        </w:rPr>
        <w:t>:</w:t>
      </w:r>
      <w:r w:rsidR="00944AF0">
        <w:rPr>
          <w:rFonts w:ascii="Times New Roman" w:hAnsi="Times New Roman" w:cs="Times New Roman"/>
          <w:sz w:val="28"/>
          <w:szCs w:val="28"/>
        </w:rPr>
        <w:t xml:space="preserve"> Арнольд И. В., Гальперина А. И., Добросклонской Т. Г., Иссерс О. С.</w:t>
      </w:r>
      <w:r>
        <w:rPr>
          <w:rFonts w:ascii="Times New Roman" w:hAnsi="Times New Roman" w:cs="Times New Roman"/>
          <w:sz w:val="28"/>
          <w:szCs w:val="28"/>
        </w:rPr>
        <w:t>, Масловой В.Л., Стернина И.А., Поповой З.Д., Карасика В.И.</w:t>
      </w:r>
      <w:r w:rsidR="00944AF0">
        <w:rPr>
          <w:rFonts w:ascii="Times New Roman" w:hAnsi="Times New Roman" w:cs="Times New Roman"/>
          <w:sz w:val="28"/>
          <w:szCs w:val="28"/>
        </w:rPr>
        <w:t xml:space="preserve"> и других.</w:t>
      </w:r>
    </w:p>
    <w:p w14:paraId="6C2A419C" w14:textId="62EB14A1" w:rsidR="00525AEC" w:rsidRPr="00944AF0" w:rsidRDefault="00525AEC" w:rsidP="00FF3FF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25AEC">
        <w:rPr>
          <w:rFonts w:ascii="Times New Roman" w:hAnsi="Times New Roman" w:cs="Times New Roman"/>
          <w:b/>
          <w:sz w:val="28"/>
          <w:szCs w:val="28"/>
        </w:rPr>
        <w:t>Теоретическая значимость</w:t>
      </w:r>
      <w:r w:rsidRPr="00525AEC">
        <w:rPr>
          <w:rFonts w:ascii="Times New Roman" w:hAnsi="Times New Roman" w:cs="Times New Roman"/>
          <w:sz w:val="28"/>
          <w:szCs w:val="28"/>
        </w:rPr>
        <w:t xml:space="preserve"> работы обусловлена освещением специфики лингвистического анализа</w:t>
      </w:r>
      <w:r>
        <w:rPr>
          <w:rFonts w:ascii="Times New Roman" w:hAnsi="Times New Roman" w:cs="Times New Roman"/>
          <w:sz w:val="28"/>
          <w:szCs w:val="28"/>
        </w:rPr>
        <w:t xml:space="preserve"> формирования </w:t>
      </w:r>
      <w:r w:rsidRPr="00525AEC">
        <w:rPr>
          <w:rFonts w:ascii="Times New Roman" w:hAnsi="Times New Roman" w:cs="Times New Roman"/>
          <w:sz w:val="28"/>
          <w:szCs w:val="28"/>
        </w:rPr>
        <w:t>образа</w:t>
      </w:r>
      <w:r>
        <w:rPr>
          <w:rFonts w:ascii="Times New Roman" w:hAnsi="Times New Roman" w:cs="Times New Roman"/>
          <w:sz w:val="28"/>
          <w:szCs w:val="28"/>
        </w:rPr>
        <w:t xml:space="preserve"> иммигранта</w:t>
      </w:r>
      <w:r w:rsidRPr="00525AEC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англоязычном медиадискурсе</w:t>
      </w:r>
      <w:r w:rsidRPr="00525AEC">
        <w:rPr>
          <w:rFonts w:ascii="Times New Roman" w:hAnsi="Times New Roman" w:cs="Times New Roman"/>
          <w:sz w:val="28"/>
          <w:szCs w:val="28"/>
        </w:rPr>
        <w:t>.</w:t>
      </w:r>
    </w:p>
    <w:p w14:paraId="4E0F69BE" w14:textId="28CDB5B6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Практическая значимость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работы состоит в выделении характерных признаков, формирующих образ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иммигранта в британском и американском медиадискурсе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, что делает определенный вклад в лингвокультурологию.</w:t>
      </w:r>
    </w:p>
    <w:p w14:paraId="40586F2C" w14:textId="77777777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Работа состоит из вступления, двух разделов, выводов, списка литературы и резюме (</w:t>
      </w:r>
      <w:r w:rsidRPr="00525AEC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summary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).</w:t>
      </w:r>
    </w:p>
    <w:p w14:paraId="1BADB9F6" w14:textId="77777777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Во вступлении обозначена актуальность данной работы, формируются цели и задачи исследования, теоретическая и практическая значимость работы.</w:t>
      </w:r>
    </w:p>
    <w:p w14:paraId="72C3D713" w14:textId="1B71295C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первом разделе </w:t>
      </w:r>
      <w:r w:rsidRPr="00525AE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«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Теоретические предпосылки исследования</w:t>
      </w:r>
      <w:r w:rsidRPr="00525AE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» определяются  понятия 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конепта</w:t>
      </w:r>
      <w:r w:rsidRPr="00525AE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и образа в 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когнитивной лингвистике</w:t>
      </w:r>
      <w:r w:rsidRPr="00525AE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14:paraId="5E1EE365" w14:textId="0EC7139F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Во втором разделе 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Вербализация концепта </w:t>
      </w:r>
      <w:r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IMMIGRANT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в медиадискурсе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» приводится краткое описание </w:t>
      </w:r>
      <w:r w:rsidR="005276AA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концепта </w:t>
      </w:r>
      <w:r w:rsidR="005276AA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IMMIGRANT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и анализ языковых средств, создающих образ </w:t>
      </w:r>
      <w:r w:rsidR="005276AA">
        <w:rPr>
          <w:rFonts w:ascii="Times New Roman" w:eastAsia="Times New Roman" w:hAnsi="Times New Roman" w:cs="Times New Roman"/>
          <w:sz w:val="28"/>
          <w:szCs w:val="20"/>
          <w:lang w:eastAsia="ru-RU"/>
        </w:rPr>
        <w:t>иммигранта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14:paraId="62067E51" w14:textId="77777777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Результаты проведенной работы содержатся в выводах</w:t>
      </w:r>
    </w:p>
    <w:p w14:paraId="2E28E775" w14:textId="75A1B6F2" w:rsidR="00525AEC" w:rsidRPr="00525AEC" w:rsidRDefault="00525AEC" w:rsidP="00FF3FF8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В списке использов</w:t>
      </w:r>
      <w:r w:rsidR="005276AA">
        <w:rPr>
          <w:rFonts w:ascii="Times New Roman" w:eastAsia="Times New Roman" w:hAnsi="Times New Roman" w:cs="Times New Roman"/>
          <w:sz w:val="28"/>
          <w:szCs w:val="20"/>
          <w:lang w:eastAsia="ru-RU"/>
        </w:rPr>
        <w:t>анных источников представлены 45 позиций</w:t>
      </w:r>
      <w:r w:rsidRPr="00525AEC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14:paraId="6D32946D" w14:textId="77777777" w:rsidR="00C30EF2" w:rsidRDefault="00C30EF2" w:rsidP="00FF3FF8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5944DA84" w14:textId="77777777" w:rsidR="00473D20" w:rsidRDefault="00473D20" w:rsidP="00FF3FF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3D20"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14:paraId="417FD0F2" w14:textId="4F897080" w:rsidR="00926346" w:rsidRPr="00926346" w:rsidRDefault="00926346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известно средства массовой информации </w:t>
      </w:r>
      <w:r w:rsidR="00085B35">
        <w:rPr>
          <w:rFonts w:ascii="Times New Roman" w:hAnsi="Times New Roman" w:cs="Times New Roman"/>
          <w:sz w:val="28"/>
          <w:szCs w:val="28"/>
        </w:rPr>
        <w:t>все чаще</w:t>
      </w:r>
      <w:r>
        <w:rPr>
          <w:rFonts w:ascii="Times New Roman" w:hAnsi="Times New Roman" w:cs="Times New Roman"/>
          <w:sz w:val="28"/>
          <w:szCs w:val="28"/>
        </w:rPr>
        <w:t xml:space="preserve"> называют «четвертой властью»</w:t>
      </w:r>
      <w:r w:rsidR="00221A4D">
        <w:rPr>
          <w:rFonts w:ascii="Times New Roman" w:hAnsi="Times New Roman" w:cs="Times New Roman"/>
          <w:sz w:val="28"/>
          <w:szCs w:val="28"/>
        </w:rPr>
        <w:t>. Действительно это социальный институт</w:t>
      </w:r>
      <w:r w:rsidR="007115D0" w:rsidRPr="007115D0">
        <w:rPr>
          <w:rFonts w:ascii="Times New Roman" w:hAnsi="Times New Roman" w:cs="Times New Roman"/>
          <w:sz w:val="28"/>
          <w:szCs w:val="28"/>
        </w:rPr>
        <w:t>,</w:t>
      </w:r>
      <w:r w:rsidR="00221A4D">
        <w:rPr>
          <w:rFonts w:ascii="Times New Roman" w:hAnsi="Times New Roman" w:cs="Times New Roman"/>
          <w:sz w:val="28"/>
          <w:szCs w:val="28"/>
        </w:rPr>
        <w:t xml:space="preserve"> который создает информацию, знания, идеи и распространяет их в обществе. СМИ обладают большими возможностями активного влияния не только на восприятие гражданами миграционных процессов, но и на из отношения к иммигрантам в целом.</w:t>
      </w:r>
    </w:p>
    <w:p w14:paraId="5F7FA955" w14:textId="71487B4B" w:rsidR="00367DB9" w:rsidRDefault="00367DB9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Выбор</w:t>
      </w:r>
      <w:r w:rsidR="006144CD">
        <w:rPr>
          <w:rFonts w:ascii="Times New Roman" w:hAnsi="Times New Roman" w:cs="Times New Roman"/>
          <w:sz w:val="28"/>
          <w:szCs w:val="28"/>
        </w:rPr>
        <w:t xml:space="preserve"> таких печатных изданий как «</w:t>
      </w:r>
      <w:r w:rsidR="006144C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144CD" w:rsidRPr="006144CD">
        <w:rPr>
          <w:rFonts w:ascii="Times New Roman" w:hAnsi="Times New Roman" w:cs="Times New Roman"/>
          <w:sz w:val="28"/>
          <w:szCs w:val="28"/>
        </w:rPr>
        <w:t xml:space="preserve"> </w:t>
      </w:r>
      <w:r w:rsidR="006144CD">
        <w:rPr>
          <w:rFonts w:ascii="Times New Roman" w:hAnsi="Times New Roman" w:cs="Times New Roman"/>
          <w:sz w:val="28"/>
          <w:szCs w:val="28"/>
          <w:lang w:val="en-US"/>
        </w:rPr>
        <w:t>Guardian</w:t>
      </w:r>
      <w:r w:rsidR="00421F33">
        <w:rPr>
          <w:rFonts w:ascii="Times New Roman" w:hAnsi="Times New Roman" w:cs="Times New Roman"/>
          <w:sz w:val="28"/>
          <w:szCs w:val="28"/>
        </w:rPr>
        <w:t>», «</w:t>
      </w:r>
      <w:r w:rsidR="00421F33">
        <w:rPr>
          <w:rFonts w:ascii="Times New Roman" w:hAnsi="Times New Roman" w:cs="Times New Roman"/>
          <w:sz w:val="28"/>
          <w:szCs w:val="28"/>
          <w:lang w:val="en-US"/>
        </w:rPr>
        <w:t>Washington</w:t>
      </w:r>
      <w:r w:rsidR="00421F33" w:rsidRPr="00421F33">
        <w:rPr>
          <w:rFonts w:ascii="Times New Roman" w:hAnsi="Times New Roman" w:cs="Times New Roman"/>
          <w:sz w:val="28"/>
          <w:szCs w:val="28"/>
        </w:rPr>
        <w:t xml:space="preserve"> </w:t>
      </w:r>
      <w:r w:rsidR="00421F33">
        <w:rPr>
          <w:rFonts w:ascii="Times New Roman" w:hAnsi="Times New Roman" w:cs="Times New Roman"/>
          <w:sz w:val="28"/>
          <w:szCs w:val="28"/>
          <w:lang w:val="en-US"/>
        </w:rPr>
        <w:t>Post</w:t>
      </w:r>
      <w:r w:rsidR="00421F33">
        <w:rPr>
          <w:rFonts w:ascii="Times New Roman" w:hAnsi="Times New Roman" w:cs="Times New Roman"/>
          <w:sz w:val="28"/>
          <w:szCs w:val="28"/>
        </w:rPr>
        <w:t>», «</w:t>
      </w:r>
      <w:r w:rsidR="00421F33">
        <w:rPr>
          <w:rFonts w:ascii="Times New Roman" w:hAnsi="Times New Roman" w:cs="Times New Roman"/>
          <w:sz w:val="28"/>
          <w:szCs w:val="28"/>
          <w:lang w:val="en-US"/>
        </w:rPr>
        <w:t>CNN</w:t>
      </w:r>
      <w:r w:rsidR="00421F33">
        <w:rPr>
          <w:rFonts w:ascii="Times New Roman" w:hAnsi="Times New Roman" w:cs="Times New Roman"/>
          <w:sz w:val="28"/>
          <w:szCs w:val="28"/>
        </w:rPr>
        <w:t>»</w:t>
      </w:r>
      <w:r w:rsidR="006144CD" w:rsidRPr="006144CD">
        <w:rPr>
          <w:rFonts w:ascii="Times New Roman" w:hAnsi="Times New Roman" w:cs="Times New Roman"/>
          <w:sz w:val="28"/>
          <w:szCs w:val="28"/>
        </w:rPr>
        <w:t xml:space="preserve"> </w:t>
      </w:r>
      <w:r w:rsidR="006144CD">
        <w:rPr>
          <w:rFonts w:ascii="Times New Roman" w:hAnsi="Times New Roman" w:cs="Times New Roman"/>
          <w:sz w:val="28"/>
          <w:szCs w:val="28"/>
        </w:rPr>
        <w:t>«</w:t>
      </w:r>
      <w:r w:rsidR="006144C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144CD" w:rsidRPr="006144CD">
        <w:rPr>
          <w:rFonts w:ascii="Times New Roman" w:hAnsi="Times New Roman" w:cs="Times New Roman"/>
          <w:sz w:val="28"/>
          <w:szCs w:val="28"/>
        </w:rPr>
        <w:t xml:space="preserve"> </w:t>
      </w:r>
      <w:r w:rsidR="006144CD">
        <w:rPr>
          <w:rFonts w:ascii="Times New Roman" w:hAnsi="Times New Roman" w:cs="Times New Roman"/>
          <w:sz w:val="28"/>
          <w:szCs w:val="28"/>
          <w:lang w:val="en-US"/>
        </w:rPr>
        <w:t>Daily</w:t>
      </w:r>
      <w:r w:rsidR="006144CD" w:rsidRPr="006144CD">
        <w:rPr>
          <w:rFonts w:ascii="Times New Roman" w:hAnsi="Times New Roman" w:cs="Times New Roman"/>
          <w:sz w:val="28"/>
          <w:szCs w:val="28"/>
        </w:rPr>
        <w:t xml:space="preserve"> </w:t>
      </w:r>
      <w:r w:rsidR="006144CD">
        <w:rPr>
          <w:rFonts w:ascii="Times New Roman" w:hAnsi="Times New Roman" w:cs="Times New Roman"/>
          <w:sz w:val="28"/>
          <w:szCs w:val="28"/>
          <w:lang w:val="en-US"/>
        </w:rPr>
        <w:t>Telegraph</w:t>
      </w:r>
      <w:r w:rsidR="006144CD">
        <w:rPr>
          <w:rFonts w:ascii="Times New Roman" w:hAnsi="Times New Roman" w:cs="Times New Roman"/>
          <w:sz w:val="28"/>
          <w:szCs w:val="28"/>
        </w:rPr>
        <w:t>» обусловлен попыткой составить более полное  и объективное представление о том, какой образ иммигранта формируется в глазах среднего образованного англоязычного читателя. Все анализируемые издания входят в пятерку самых читаемых британских газет.</w:t>
      </w:r>
    </w:p>
    <w:p w14:paraId="04AED4A0" w14:textId="4EA791CA" w:rsidR="00421F33" w:rsidRDefault="00421F33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421F33">
        <w:rPr>
          <w:rFonts w:ascii="Times New Roman" w:hAnsi="Times New Roman" w:cs="Times New Roman"/>
          <w:sz w:val="28"/>
          <w:szCs w:val="28"/>
        </w:rPr>
        <w:t>ожно утверждать, что дискурс – это сложный феномен, который требует детального изучения. В общем смысле дискурс представляет собой связный текст в совокупности с экстралингвистическими факторами: текст, взятый в событийном аспекте.</w:t>
      </w:r>
    </w:p>
    <w:p w14:paraId="3F8FFE6A" w14:textId="7AEB6B42" w:rsidR="006144CD" w:rsidRDefault="006144CD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 проблемы миграции можно определить при помощи подсчета доли информационных сообщений по изучаемой проблеме в общем количестве публикаций.</w:t>
      </w:r>
      <w:r w:rsidR="00BE76A1">
        <w:rPr>
          <w:rFonts w:ascii="Times New Roman" w:hAnsi="Times New Roman" w:cs="Times New Roman"/>
          <w:sz w:val="28"/>
          <w:szCs w:val="28"/>
        </w:rPr>
        <w:t xml:space="preserve"> Так при анализе контента выше упомянутых газет  было обнаружено, что доля статей посвященных иммиграции значительна.</w:t>
      </w:r>
    </w:p>
    <w:p w14:paraId="347EBC49" w14:textId="46FC5C98" w:rsidR="00032E03" w:rsidRDefault="00032E03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032E03">
        <w:rPr>
          <w:rFonts w:ascii="Times New Roman" w:hAnsi="Times New Roman" w:cs="Times New Roman"/>
          <w:sz w:val="28"/>
          <w:szCs w:val="28"/>
        </w:rPr>
        <w:t>асс-медиа в большой степени влияет на формирование образа иммигранта. Сегодня миграция рассматривается в СМИ преимущественно как объективный и неизбежный процесс. Но при этом до сих пор миграция нередко отождествляется с экспансией. В действительности, читатель изначально настроен негативно по отношению к иммигрантам, так как ему постоянно напоминают, что проблема сложная и с трудом поддается контролю.</w:t>
      </w:r>
    </w:p>
    <w:p w14:paraId="12200EDD" w14:textId="77777777" w:rsidR="004B525F" w:rsidRDefault="004B525F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Изученные статьи в основном описывают иммигрантов с негативной стороны, обвиняя их в том, что они требуют пособия и мешают местному населению в </w:t>
      </w:r>
      <w:r w:rsidR="00926346">
        <w:rPr>
          <w:rFonts w:ascii="Times New Roman" w:hAnsi="Times New Roman" w:cs="Times New Roman"/>
          <w:sz w:val="28"/>
          <w:szCs w:val="28"/>
        </w:rPr>
        <w:t xml:space="preserve">поисках работы и нелегальном пребывании на территории Великобритании. </w:t>
      </w:r>
    </w:p>
    <w:p w14:paraId="20082D7F" w14:textId="77777777" w:rsidR="00926346" w:rsidRDefault="00926346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Мигранты предстают в целом не отдельными личностями, а массой. Следовательно все средства используемые журналистами при написании статей можно относить к обобщенному образу иммигрантов в глазах британцев.</w:t>
      </w:r>
    </w:p>
    <w:p w14:paraId="5DC6FDC8" w14:textId="5389197F" w:rsidR="00E2358F" w:rsidRDefault="0006667D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667D">
        <w:rPr>
          <w:rFonts w:ascii="Times New Roman" w:hAnsi="Times New Roman" w:cs="Times New Roman"/>
          <w:sz w:val="28"/>
          <w:szCs w:val="28"/>
        </w:rPr>
        <w:t>В отличие от многих других образов, образ мигранта не только складывается на основе широкой социальной практики и непосредственного наблюдения, но и сознательно формируется в процессе функционирования так называемого общественного мнения, именно поэтому этот образ ориентирован на самую широкую аудиторию.</w:t>
      </w:r>
    </w:p>
    <w:p w14:paraId="4DA40C41" w14:textId="016CB38F" w:rsidR="00032E03" w:rsidRDefault="00032E03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32E03">
        <w:rPr>
          <w:rFonts w:ascii="Times New Roman" w:hAnsi="Times New Roman" w:cs="Times New Roman"/>
          <w:sz w:val="28"/>
          <w:szCs w:val="28"/>
        </w:rPr>
        <w:t>Понятие «дискурс» связывается с анализом речевого отрезка как процесса с учетом участников этого события, их знаний, ситуации общения, а понятие текста- с анализом языкового отрезка как продукта, и здесь учитываются главным образом формальные средства связи между его частями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FCAA70F" w14:textId="4B722AB9" w:rsidR="00032E03" w:rsidRDefault="0006667D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667D">
        <w:rPr>
          <w:rFonts w:ascii="Times New Roman" w:hAnsi="Times New Roman" w:cs="Times New Roman"/>
          <w:sz w:val="28"/>
          <w:szCs w:val="28"/>
        </w:rPr>
        <w:t>Тексты как единицы медиадискурса</w:t>
      </w:r>
      <w:r w:rsidR="00AD76AB">
        <w:rPr>
          <w:rFonts w:ascii="Times New Roman" w:hAnsi="Times New Roman" w:cs="Times New Roman"/>
          <w:sz w:val="28"/>
          <w:szCs w:val="28"/>
        </w:rPr>
        <w:t xml:space="preserve"> несут в себе не только информации о каком-то событии но и отношение автора статьи к происходящему.</w:t>
      </w:r>
    </w:p>
    <w:p w14:paraId="75DDD425" w14:textId="541891CA" w:rsidR="00032E03" w:rsidRPr="00032E03" w:rsidRDefault="00032E03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Благодаря тому, что нам удалось составить номинативное поле концепта </w:t>
      </w:r>
      <w:r>
        <w:rPr>
          <w:rFonts w:ascii="Times New Roman" w:hAnsi="Times New Roman" w:cs="Times New Roman"/>
          <w:sz w:val="28"/>
          <w:szCs w:val="28"/>
          <w:lang w:val="en-US"/>
        </w:rPr>
        <w:t>IMMIGRANT</w:t>
      </w:r>
      <w:r w:rsidRPr="00032E0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 обнаружили, что в британских газетах отрицательное отношение и нейтральное больше, чем у американских.</w:t>
      </w:r>
    </w:p>
    <w:p w14:paraId="12EB22ED" w14:textId="77777777" w:rsidR="00221A4D" w:rsidRDefault="00AD76AB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заключении важно отметить, что н</w:t>
      </w:r>
      <w:r w:rsidR="00221A4D">
        <w:rPr>
          <w:rFonts w:ascii="Times New Roman" w:hAnsi="Times New Roman" w:cs="Times New Roman"/>
          <w:sz w:val="28"/>
          <w:szCs w:val="28"/>
        </w:rPr>
        <w:t xml:space="preserve">еобходимо использовать возможности печатных изданий в освещении событий связанных с иммигрантами для создания положительного образа  иммигрантов.  </w:t>
      </w:r>
    </w:p>
    <w:p w14:paraId="61A7AC8C" w14:textId="77777777" w:rsidR="00926346" w:rsidRPr="00367DB9" w:rsidRDefault="00926346" w:rsidP="00FF3FF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433E2A2D" w14:textId="77777777" w:rsidR="00421F33" w:rsidRPr="00421F33" w:rsidRDefault="00421F33" w:rsidP="00FF3FF8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1F33"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используемой литературы</w:t>
      </w:r>
    </w:p>
    <w:p w14:paraId="42E4CA87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Арнольд И. В. Стилистика. Современный английский язык: Учебник для вузов. – 5 изд., испр. и доп. – М.: Флинта: Наука, 2002. – 384 с.</w:t>
      </w:r>
    </w:p>
    <w:p w14:paraId="5E3A7023" w14:textId="1807C81C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Антология конц</w:t>
      </w:r>
      <w:r w:rsidR="00710BBD">
        <w:rPr>
          <w:rFonts w:ascii="Times New Roman" w:hAnsi="Times New Roman" w:cs="Times New Roman"/>
          <w:sz w:val="28"/>
          <w:szCs w:val="28"/>
        </w:rPr>
        <w:t xml:space="preserve">ептов. Под ред. В.И. Карасика, </w:t>
      </w:r>
      <w:r w:rsidRPr="00421F33">
        <w:rPr>
          <w:rFonts w:ascii="Times New Roman" w:hAnsi="Times New Roman" w:cs="Times New Roman"/>
          <w:sz w:val="28"/>
          <w:szCs w:val="28"/>
        </w:rPr>
        <w:t>И.А. Стернина. Том 1. Волгоград: Парадигма, 2005. – 352 с.</w:t>
      </w:r>
    </w:p>
    <w:p w14:paraId="02ECD96B" w14:textId="2C597EE0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Арутюнова Н.Д. Дискурс // Лингвистический энциклопедический словарь / Гл. ред. В.Н. Ярцева–М.: Сов. Энциклопедия, 1990. –</w:t>
      </w:r>
      <w:r w:rsidR="00547AF1">
        <w:rPr>
          <w:rFonts w:ascii="Times New Roman" w:hAnsi="Times New Roman" w:cs="Times New Roman"/>
          <w:sz w:val="28"/>
          <w:szCs w:val="28"/>
        </w:rPr>
        <w:t xml:space="preserve">592 </w:t>
      </w:r>
      <w:r w:rsidRPr="00421F33">
        <w:rPr>
          <w:rFonts w:ascii="Times New Roman" w:hAnsi="Times New Roman" w:cs="Times New Roman"/>
          <w:sz w:val="28"/>
          <w:szCs w:val="28"/>
        </w:rPr>
        <w:t>с.</w:t>
      </w:r>
    </w:p>
    <w:p w14:paraId="535D8429" w14:textId="3FFB1C22" w:rsidR="00421F33" w:rsidRPr="001C1AEB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Бабушкин, А.П. «Возможные миры» в с</w:t>
      </w:r>
      <w:r w:rsidR="001C1AEB">
        <w:rPr>
          <w:rFonts w:ascii="Times New Roman" w:hAnsi="Times New Roman" w:cs="Times New Roman"/>
          <w:sz w:val="28"/>
          <w:szCs w:val="28"/>
        </w:rPr>
        <w:t>емантическом пространстве языка</w:t>
      </w:r>
      <w:r w:rsidR="001C1AEB" w:rsidRPr="001C1AEB">
        <w:rPr>
          <w:rFonts w:ascii="Times New Roman" w:hAnsi="Times New Roman" w:cs="Times New Roman"/>
          <w:sz w:val="28"/>
          <w:szCs w:val="28"/>
        </w:rPr>
        <w:t>. – Воронеж: Воро</w:t>
      </w:r>
      <w:r w:rsidR="001C1AEB">
        <w:rPr>
          <w:rFonts w:ascii="Times New Roman" w:hAnsi="Times New Roman" w:cs="Times New Roman"/>
          <w:sz w:val="28"/>
          <w:szCs w:val="28"/>
        </w:rPr>
        <w:t>нежский государственный универ</w:t>
      </w:r>
      <w:r w:rsidR="001C1AEB" w:rsidRPr="001C1AEB">
        <w:rPr>
          <w:rFonts w:ascii="Times New Roman" w:hAnsi="Times New Roman" w:cs="Times New Roman"/>
          <w:sz w:val="28"/>
          <w:szCs w:val="28"/>
        </w:rPr>
        <w:t>ситет, 2001. – 86 с.</w:t>
      </w:r>
    </w:p>
    <w:p w14:paraId="45A3EBC4" w14:textId="59C277F2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Бисималиева М.К. О понятиях «текст» и «дискурс</w:t>
      </w:r>
      <w:r w:rsidR="00547AF1">
        <w:rPr>
          <w:rFonts w:ascii="Times New Roman" w:hAnsi="Times New Roman" w:cs="Times New Roman"/>
          <w:sz w:val="28"/>
          <w:szCs w:val="28"/>
        </w:rPr>
        <w:t>»</w:t>
      </w:r>
      <w:r w:rsidR="00085B35">
        <w:rPr>
          <w:rFonts w:ascii="Times New Roman" w:hAnsi="Times New Roman" w:cs="Times New Roman"/>
          <w:sz w:val="28"/>
          <w:szCs w:val="28"/>
        </w:rPr>
        <w:t xml:space="preserve"> </w:t>
      </w:r>
      <w:r w:rsidR="00547AF1" w:rsidRPr="00547AF1">
        <w:rPr>
          <w:rFonts w:ascii="Times New Roman" w:hAnsi="Times New Roman" w:cs="Times New Roman"/>
          <w:sz w:val="28"/>
          <w:szCs w:val="28"/>
        </w:rPr>
        <w:t>/</w:t>
      </w:r>
      <w:r w:rsidR="00085B35">
        <w:rPr>
          <w:rFonts w:ascii="Times New Roman" w:hAnsi="Times New Roman" w:cs="Times New Roman"/>
          <w:sz w:val="28"/>
          <w:szCs w:val="28"/>
        </w:rPr>
        <w:t xml:space="preserve"> М.К.</w:t>
      </w:r>
      <w:r w:rsidR="00547AF1">
        <w:rPr>
          <w:rFonts w:ascii="Times New Roman" w:hAnsi="Times New Roman" w:cs="Times New Roman"/>
          <w:sz w:val="28"/>
          <w:szCs w:val="28"/>
        </w:rPr>
        <w:t xml:space="preserve"> Бисималиева</w:t>
      </w:r>
      <w:r w:rsidR="00085B35">
        <w:rPr>
          <w:rFonts w:ascii="Times New Roman" w:hAnsi="Times New Roman" w:cs="Times New Roman"/>
          <w:sz w:val="28"/>
          <w:szCs w:val="28"/>
        </w:rPr>
        <w:t xml:space="preserve"> </w:t>
      </w:r>
      <w:r w:rsidR="00547AF1">
        <w:rPr>
          <w:rFonts w:ascii="Times New Roman" w:hAnsi="Times New Roman" w:cs="Times New Roman"/>
          <w:sz w:val="28"/>
          <w:szCs w:val="28"/>
        </w:rPr>
        <w:t>// Филологические науки. –</w:t>
      </w:r>
      <w:r w:rsidR="00547AF1" w:rsidRPr="00547AF1">
        <w:rPr>
          <w:rFonts w:ascii="Times New Roman" w:hAnsi="Times New Roman" w:cs="Times New Roman"/>
          <w:sz w:val="28"/>
          <w:szCs w:val="28"/>
        </w:rPr>
        <w:t xml:space="preserve"> </w:t>
      </w:r>
      <w:r w:rsidR="00547AF1">
        <w:rPr>
          <w:rFonts w:ascii="Times New Roman" w:hAnsi="Times New Roman" w:cs="Times New Roman"/>
          <w:sz w:val="28"/>
          <w:szCs w:val="28"/>
        </w:rPr>
        <w:t>1999.</w:t>
      </w:r>
      <w:r w:rsidR="00547AF1" w:rsidRPr="00547AF1">
        <w:t xml:space="preserve"> </w:t>
      </w:r>
      <w:r w:rsidR="00547AF1" w:rsidRPr="00547AF1">
        <w:rPr>
          <w:rFonts w:ascii="Times New Roman" w:hAnsi="Times New Roman" w:cs="Times New Roman"/>
          <w:sz w:val="28"/>
          <w:szCs w:val="28"/>
        </w:rPr>
        <w:t xml:space="preserve">− </w:t>
      </w:r>
      <w:r w:rsidR="00547AF1">
        <w:rPr>
          <w:rFonts w:ascii="Times New Roman" w:hAnsi="Times New Roman" w:cs="Times New Roman"/>
          <w:sz w:val="28"/>
          <w:szCs w:val="28"/>
        </w:rPr>
        <w:t xml:space="preserve"> № 2. </w:t>
      </w:r>
      <w:r w:rsidR="00547AF1" w:rsidRPr="00547AF1">
        <w:rPr>
          <w:rFonts w:ascii="Times New Roman" w:hAnsi="Times New Roman" w:cs="Times New Roman"/>
          <w:sz w:val="28"/>
          <w:szCs w:val="28"/>
        </w:rPr>
        <w:t xml:space="preserve">− </w:t>
      </w:r>
      <w:r w:rsidRPr="00421F33">
        <w:rPr>
          <w:rFonts w:ascii="Times New Roman" w:hAnsi="Times New Roman" w:cs="Times New Roman"/>
          <w:sz w:val="28"/>
          <w:szCs w:val="28"/>
        </w:rPr>
        <w:t xml:space="preserve"> С. 78-85.</w:t>
      </w:r>
    </w:p>
    <w:p w14:paraId="3C98AB00" w14:textId="331E03DB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Болдырев, Н.Н. Концептуальное пространство когнитивной лингвистики / Н.Н. Болдырев</w:t>
      </w:r>
      <w:r w:rsidR="00085B35">
        <w:rPr>
          <w:rFonts w:ascii="Times New Roman" w:hAnsi="Times New Roman" w:cs="Times New Roman"/>
          <w:sz w:val="28"/>
          <w:szCs w:val="28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// Вве</w:t>
      </w:r>
      <w:r w:rsidR="00547AF1">
        <w:rPr>
          <w:rFonts w:ascii="Times New Roman" w:hAnsi="Times New Roman" w:cs="Times New Roman"/>
          <w:sz w:val="28"/>
          <w:szCs w:val="28"/>
        </w:rPr>
        <w:t>дение в когнитивную лингвистику</w:t>
      </w:r>
      <w:r w:rsidRPr="00421F33">
        <w:rPr>
          <w:rFonts w:ascii="Times New Roman" w:hAnsi="Times New Roman" w:cs="Times New Roman"/>
          <w:sz w:val="28"/>
          <w:szCs w:val="28"/>
        </w:rPr>
        <w:t xml:space="preserve">: хрестоматия, учебные задания и вопросы / </w:t>
      </w:r>
      <w:r w:rsidR="00547AF1">
        <w:rPr>
          <w:rFonts w:ascii="Times New Roman" w:hAnsi="Times New Roman" w:cs="Times New Roman"/>
          <w:sz w:val="28"/>
          <w:szCs w:val="28"/>
        </w:rPr>
        <w:t>Сост. Л.Г. Золотых. – Астрахань</w:t>
      </w:r>
      <w:r w:rsidRPr="00421F33">
        <w:rPr>
          <w:rFonts w:ascii="Times New Roman" w:hAnsi="Times New Roman" w:cs="Times New Roman"/>
          <w:sz w:val="28"/>
          <w:szCs w:val="28"/>
        </w:rPr>
        <w:t>: Астраханский университет, 2007. – С. 18-23</w:t>
      </w:r>
    </w:p>
    <w:p w14:paraId="47E4EEF3" w14:textId="6E17EF60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Борботько В.Г. Общая теория дискурса: Принципы ф</w:t>
      </w:r>
      <w:r w:rsidR="00085B35">
        <w:rPr>
          <w:rFonts w:ascii="Times New Roman" w:hAnsi="Times New Roman" w:cs="Times New Roman"/>
          <w:sz w:val="28"/>
          <w:szCs w:val="28"/>
        </w:rPr>
        <w:t>ормирования и смыслопорождения: д</w:t>
      </w:r>
      <w:r w:rsidRPr="00421F33">
        <w:rPr>
          <w:rFonts w:ascii="Times New Roman" w:hAnsi="Times New Roman" w:cs="Times New Roman"/>
          <w:sz w:val="28"/>
          <w:szCs w:val="28"/>
        </w:rPr>
        <w:t xml:space="preserve">ис. </w:t>
      </w:r>
      <w:r w:rsidR="00085B35">
        <w:rPr>
          <w:rFonts w:ascii="Times New Roman" w:hAnsi="Times New Roman" w:cs="Times New Roman"/>
          <w:sz w:val="28"/>
          <w:szCs w:val="28"/>
        </w:rPr>
        <w:t xml:space="preserve">… </w:t>
      </w:r>
      <w:r w:rsidRPr="00421F33">
        <w:rPr>
          <w:rFonts w:ascii="Times New Roman" w:hAnsi="Times New Roman" w:cs="Times New Roman"/>
          <w:sz w:val="28"/>
          <w:szCs w:val="28"/>
        </w:rPr>
        <w:t xml:space="preserve">док. филол. </w:t>
      </w:r>
      <w:r w:rsidR="00085B35">
        <w:rPr>
          <w:rFonts w:ascii="Times New Roman" w:hAnsi="Times New Roman" w:cs="Times New Roman"/>
          <w:sz w:val="28"/>
          <w:szCs w:val="28"/>
        </w:rPr>
        <w:t xml:space="preserve">наук: 10.02.01. </w:t>
      </w:r>
      <w:r w:rsidR="00085B35" w:rsidRPr="00085B35">
        <w:rPr>
          <w:rFonts w:ascii="Times New Roman" w:hAnsi="Times New Roman" w:cs="Times New Roman"/>
          <w:sz w:val="28"/>
          <w:szCs w:val="28"/>
        </w:rPr>
        <w:t xml:space="preserve">/ </w:t>
      </w:r>
      <w:r w:rsidR="00085B35">
        <w:rPr>
          <w:rFonts w:ascii="Times New Roman" w:hAnsi="Times New Roman" w:cs="Times New Roman"/>
          <w:sz w:val="28"/>
          <w:szCs w:val="28"/>
        </w:rPr>
        <w:t>В.Г. Борботько. – Краснодар, 1998. −</w:t>
      </w:r>
      <w:r w:rsidRPr="00421F33">
        <w:rPr>
          <w:rFonts w:ascii="Times New Roman" w:hAnsi="Times New Roman" w:cs="Times New Roman"/>
          <w:sz w:val="28"/>
          <w:szCs w:val="28"/>
        </w:rPr>
        <w:t>250 с.</w:t>
      </w:r>
    </w:p>
    <w:p w14:paraId="34AFB2D9" w14:textId="389A0C3D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Воркачев С. Г. Методологические основания лингвоконцептологии</w:t>
      </w:r>
      <w:r w:rsidR="00085B35">
        <w:rPr>
          <w:rFonts w:ascii="Times New Roman" w:hAnsi="Times New Roman" w:cs="Times New Roman"/>
          <w:sz w:val="28"/>
          <w:szCs w:val="28"/>
        </w:rPr>
        <w:t xml:space="preserve"> </w:t>
      </w:r>
      <w:r w:rsidR="00085B35" w:rsidRPr="00085B35">
        <w:rPr>
          <w:rFonts w:ascii="Times New Roman" w:hAnsi="Times New Roman" w:cs="Times New Roman"/>
          <w:sz w:val="28"/>
          <w:szCs w:val="28"/>
        </w:rPr>
        <w:t>/</w:t>
      </w:r>
      <w:r w:rsidR="00085B35">
        <w:rPr>
          <w:rFonts w:ascii="Times New Roman" w:hAnsi="Times New Roman" w:cs="Times New Roman"/>
          <w:sz w:val="28"/>
          <w:szCs w:val="28"/>
        </w:rPr>
        <w:t xml:space="preserve"> С.Г. Воркачев</w:t>
      </w:r>
      <w:r w:rsidRPr="00421F33">
        <w:rPr>
          <w:rFonts w:ascii="Times New Roman" w:hAnsi="Times New Roman" w:cs="Times New Roman"/>
          <w:sz w:val="28"/>
          <w:szCs w:val="28"/>
        </w:rPr>
        <w:t xml:space="preserve"> // Теоретическая и прикладная лингвистика.</w:t>
      </w:r>
      <w:r w:rsidR="00710BBD">
        <w:rPr>
          <w:rFonts w:ascii="Times New Roman" w:hAnsi="Times New Roman" w:cs="Times New Roman"/>
          <w:sz w:val="28"/>
          <w:szCs w:val="28"/>
        </w:rPr>
        <w:t xml:space="preserve"> </w:t>
      </w:r>
      <w:r w:rsidR="00085B35">
        <w:rPr>
          <w:rFonts w:ascii="Times New Roman" w:hAnsi="Times New Roman" w:cs="Times New Roman"/>
          <w:sz w:val="28"/>
          <w:szCs w:val="28"/>
        </w:rPr>
        <w:t>−2002.− Вып.</w:t>
      </w:r>
      <w:r w:rsidRPr="00421F33">
        <w:rPr>
          <w:rFonts w:ascii="Times New Roman" w:hAnsi="Times New Roman" w:cs="Times New Roman"/>
          <w:sz w:val="28"/>
          <w:szCs w:val="28"/>
        </w:rPr>
        <w:t>3: - Воронеж, С. 79-95.</w:t>
      </w:r>
    </w:p>
    <w:p w14:paraId="536D0F1D" w14:textId="72EFEE1A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 xml:space="preserve">Гальперин И. Р. Очерки </w:t>
      </w:r>
      <w:r w:rsidR="00710BBD">
        <w:rPr>
          <w:rFonts w:ascii="Times New Roman" w:hAnsi="Times New Roman" w:cs="Times New Roman"/>
          <w:sz w:val="28"/>
          <w:szCs w:val="28"/>
        </w:rPr>
        <w:t>по стилистике английского языка</w:t>
      </w:r>
      <w:r w:rsidR="00710BBD" w:rsidRPr="00710BBD">
        <w:rPr>
          <w:rFonts w:ascii="Times New Roman" w:hAnsi="Times New Roman" w:cs="Times New Roman"/>
          <w:sz w:val="28"/>
          <w:szCs w:val="28"/>
        </w:rPr>
        <w:t xml:space="preserve"> / </w:t>
      </w:r>
      <w:r w:rsidR="00710BBD">
        <w:rPr>
          <w:rFonts w:ascii="Times New Roman" w:hAnsi="Times New Roman" w:cs="Times New Roman"/>
          <w:sz w:val="28"/>
          <w:szCs w:val="28"/>
        </w:rPr>
        <w:t>И.Р. Гальперин.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М.: Высшая школа, 1981. –295 с. </w:t>
      </w:r>
    </w:p>
    <w:p w14:paraId="19E9B509" w14:textId="698EC6EA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Голицынский Ю.Б. Великобритания</w:t>
      </w:r>
      <w:r w:rsidR="00710BBD" w:rsidRPr="00710BBD">
        <w:rPr>
          <w:rFonts w:ascii="Times New Roman" w:hAnsi="Times New Roman" w:cs="Times New Roman"/>
          <w:sz w:val="28"/>
          <w:szCs w:val="28"/>
        </w:rPr>
        <w:t xml:space="preserve"> / </w:t>
      </w:r>
      <w:r w:rsidR="00710BBD">
        <w:rPr>
          <w:rFonts w:ascii="Times New Roman" w:hAnsi="Times New Roman" w:cs="Times New Roman"/>
          <w:sz w:val="28"/>
          <w:szCs w:val="28"/>
        </w:rPr>
        <w:t xml:space="preserve">Ю.Б. Голицынский. </w:t>
      </w:r>
      <w:r w:rsidRPr="00421F33">
        <w:rPr>
          <w:rFonts w:ascii="Times New Roman" w:hAnsi="Times New Roman" w:cs="Times New Roman"/>
          <w:sz w:val="28"/>
          <w:szCs w:val="28"/>
        </w:rPr>
        <w:t>– СПб.: КАРО, 2005. – 480 c.</w:t>
      </w:r>
    </w:p>
    <w:p w14:paraId="35D2EA85" w14:textId="2F84E125" w:rsidR="00421F33" w:rsidRPr="00421F33" w:rsidRDefault="00573D3A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Гришаева</w:t>
      </w:r>
      <w:r w:rsidR="00421F33" w:rsidRPr="00421F33">
        <w:rPr>
          <w:rFonts w:ascii="Times New Roman" w:hAnsi="Times New Roman" w:cs="Times New Roman"/>
          <w:sz w:val="28"/>
          <w:szCs w:val="28"/>
        </w:rPr>
        <w:t xml:space="preserve"> Л.И. Введение в те</w:t>
      </w:r>
      <w:r w:rsidR="00710BBD">
        <w:rPr>
          <w:rFonts w:ascii="Times New Roman" w:hAnsi="Times New Roman" w:cs="Times New Roman"/>
          <w:sz w:val="28"/>
          <w:szCs w:val="28"/>
        </w:rPr>
        <w:t>орию межкультурной коммуникации</w:t>
      </w:r>
      <w:r w:rsidR="00421F33" w:rsidRPr="00421F33">
        <w:rPr>
          <w:rFonts w:ascii="Times New Roman" w:hAnsi="Times New Roman" w:cs="Times New Roman"/>
          <w:sz w:val="28"/>
          <w:szCs w:val="28"/>
        </w:rPr>
        <w:t>: учебное пособие / Л.И. Гришаева, Л.В. Цурикова. – 5-е издание, испра</w:t>
      </w:r>
      <w:r w:rsidR="00710BBD">
        <w:rPr>
          <w:rFonts w:ascii="Times New Roman" w:hAnsi="Times New Roman" w:cs="Times New Roman"/>
          <w:sz w:val="28"/>
          <w:szCs w:val="28"/>
        </w:rPr>
        <w:t>вленное и дополненное. – Москва</w:t>
      </w:r>
      <w:r w:rsidR="00421F33" w:rsidRPr="00421F33">
        <w:rPr>
          <w:rFonts w:ascii="Times New Roman" w:hAnsi="Times New Roman" w:cs="Times New Roman"/>
          <w:sz w:val="28"/>
          <w:szCs w:val="28"/>
        </w:rPr>
        <w:t>: Академия, 2008. – 352 с.</w:t>
      </w:r>
    </w:p>
    <w:p w14:paraId="777BB865" w14:textId="18A57D8F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Добросклонская Т. Г. Медиалингвистика: системный подход к изучению языка СМИ: соврем.</w:t>
      </w:r>
      <w:r w:rsidR="00710BBD">
        <w:rPr>
          <w:rFonts w:ascii="Times New Roman" w:hAnsi="Times New Roman" w:cs="Times New Roman"/>
          <w:sz w:val="28"/>
          <w:szCs w:val="28"/>
        </w:rPr>
        <w:t xml:space="preserve"> англ. медиаречь: учеб. Пособие </w:t>
      </w:r>
      <w:r w:rsidR="00710BBD" w:rsidRPr="00710BBD">
        <w:rPr>
          <w:rFonts w:ascii="Times New Roman" w:hAnsi="Times New Roman" w:cs="Times New Roman"/>
          <w:sz w:val="28"/>
          <w:szCs w:val="28"/>
        </w:rPr>
        <w:t xml:space="preserve">/ </w:t>
      </w:r>
      <w:r w:rsidR="00710BBD">
        <w:rPr>
          <w:rFonts w:ascii="Times New Roman" w:hAnsi="Times New Roman" w:cs="Times New Roman"/>
          <w:sz w:val="28"/>
          <w:szCs w:val="28"/>
        </w:rPr>
        <w:t>Т.Г. Добросклонская.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М.: Флинта: Наука, 2008. </w:t>
      </w:r>
      <w:r w:rsidR="00710BBD">
        <w:rPr>
          <w:rFonts w:ascii="Times New Roman" w:hAnsi="Times New Roman" w:cs="Times New Roman"/>
          <w:sz w:val="28"/>
          <w:szCs w:val="28"/>
        </w:rPr>
        <w:t>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264 с. </w:t>
      </w:r>
    </w:p>
    <w:p w14:paraId="605DF0DA" w14:textId="3499BD7B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Добросклонская Т. Г. Язык средств массовой информации</w:t>
      </w:r>
      <w:r w:rsidR="00710BBD" w:rsidRPr="00710BBD">
        <w:rPr>
          <w:rFonts w:ascii="Times New Roman" w:hAnsi="Times New Roman" w:cs="Times New Roman"/>
          <w:sz w:val="28"/>
          <w:szCs w:val="28"/>
        </w:rPr>
        <w:t xml:space="preserve"> / </w:t>
      </w:r>
      <w:r w:rsidR="00710BBD">
        <w:rPr>
          <w:rFonts w:ascii="Times New Roman" w:hAnsi="Times New Roman" w:cs="Times New Roman"/>
          <w:sz w:val="28"/>
          <w:szCs w:val="28"/>
        </w:rPr>
        <w:t>Т.Г.Добросклонская</w:t>
      </w:r>
      <w:r w:rsidR="00710BBD" w:rsidRPr="00710BBD">
        <w:rPr>
          <w:rFonts w:ascii="Times New Roman" w:hAnsi="Times New Roman" w:cs="Times New Roman"/>
          <w:sz w:val="28"/>
          <w:szCs w:val="28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. –М.: Академический Проект; Альма Матер, 2008. – 760 с.</w:t>
      </w:r>
    </w:p>
    <w:p w14:paraId="0EEDC645" w14:textId="37DD832C" w:rsidR="00421F33" w:rsidRPr="00421F33" w:rsidRDefault="00710BBD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Жолковский А.К., </w:t>
      </w:r>
      <w:r w:rsidR="00604916">
        <w:rPr>
          <w:rFonts w:ascii="Times New Roman" w:hAnsi="Times New Roman" w:cs="Times New Roman"/>
          <w:sz w:val="28"/>
          <w:szCs w:val="28"/>
        </w:rPr>
        <w:t>Мельчук И.</w:t>
      </w:r>
      <w:r>
        <w:rPr>
          <w:rFonts w:ascii="Times New Roman" w:hAnsi="Times New Roman" w:cs="Times New Roman"/>
          <w:sz w:val="28"/>
          <w:szCs w:val="28"/>
        </w:rPr>
        <w:t xml:space="preserve">А. </w:t>
      </w:r>
      <w:r w:rsidR="00421F33" w:rsidRPr="00421F33">
        <w:rPr>
          <w:rFonts w:ascii="Times New Roman" w:hAnsi="Times New Roman" w:cs="Times New Roman"/>
          <w:sz w:val="28"/>
          <w:szCs w:val="28"/>
        </w:rPr>
        <w:t>О семантическом синтезе кибернетики</w:t>
      </w:r>
      <w:r w:rsidR="00573D3A">
        <w:rPr>
          <w:rFonts w:ascii="Times New Roman" w:hAnsi="Times New Roman" w:cs="Times New Roman"/>
          <w:sz w:val="28"/>
          <w:szCs w:val="28"/>
        </w:rPr>
        <w:t xml:space="preserve"> /</w:t>
      </w:r>
      <w:r w:rsidR="00604916" w:rsidRPr="00604916">
        <w:rPr>
          <w:rFonts w:ascii="Times New Roman" w:hAnsi="Times New Roman" w:cs="Times New Roman"/>
          <w:sz w:val="28"/>
          <w:szCs w:val="28"/>
        </w:rPr>
        <w:t xml:space="preserve"> </w:t>
      </w:r>
      <w:r w:rsidR="00604916">
        <w:rPr>
          <w:rFonts w:ascii="Times New Roman" w:hAnsi="Times New Roman" w:cs="Times New Roman"/>
          <w:sz w:val="28"/>
          <w:szCs w:val="28"/>
        </w:rPr>
        <w:t>А.К Жолковский, И</w:t>
      </w:r>
      <w:r w:rsidR="00421F33" w:rsidRPr="00421F33">
        <w:rPr>
          <w:rFonts w:ascii="Times New Roman" w:hAnsi="Times New Roman" w:cs="Times New Roman"/>
          <w:sz w:val="28"/>
          <w:szCs w:val="28"/>
        </w:rPr>
        <w:t>.</w:t>
      </w:r>
      <w:r w:rsidR="00604916">
        <w:rPr>
          <w:rFonts w:ascii="Times New Roman" w:hAnsi="Times New Roman" w:cs="Times New Roman"/>
          <w:sz w:val="28"/>
          <w:szCs w:val="28"/>
        </w:rPr>
        <w:t>А. Мельчук</w:t>
      </w:r>
      <w:r>
        <w:rPr>
          <w:rFonts w:ascii="Times New Roman" w:hAnsi="Times New Roman" w:cs="Times New Roman"/>
          <w:sz w:val="28"/>
          <w:szCs w:val="28"/>
        </w:rPr>
        <w:t xml:space="preserve">. − </w:t>
      </w:r>
      <w:r w:rsidR="00573D3A">
        <w:rPr>
          <w:rFonts w:ascii="Times New Roman" w:hAnsi="Times New Roman" w:cs="Times New Roman"/>
          <w:sz w:val="28"/>
          <w:szCs w:val="28"/>
        </w:rPr>
        <w:t xml:space="preserve">М.,1967. </w:t>
      </w:r>
      <w:r>
        <w:rPr>
          <w:rFonts w:ascii="Times New Roman" w:hAnsi="Times New Roman" w:cs="Times New Roman"/>
          <w:sz w:val="28"/>
          <w:szCs w:val="28"/>
        </w:rPr>
        <w:t>−</w:t>
      </w:r>
      <w:r w:rsidR="00573D3A">
        <w:rPr>
          <w:rFonts w:ascii="Times New Roman" w:hAnsi="Times New Roman" w:cs="Times New Roman"/>
          <w:sz w:val="28"/>
          <w:szCs w:val="28"/>
        </w:rPr>
        <w:t xml:space="preserve"> №19.−</w:t>
      </w:r>
      <w:r>
        <w:rPr>
          <w:rFonts w:ascii="Times New Roman" w:hAnsi="Times New Roman" w:cs="Times New Roman"/>
          <w:sz w:val="28"/>
          <w:szCs w:val="28"/>
        </w:rPr>
        <w:t xml:space="preserve"> С. 117 −</w:t>
      </w:r>
      <w:r w:rsidR="00421F33" w:rsidRPr="00421F33">
        <w:rPr>
          <w:rFonts w:ascii="Times New Roman" w:hAnsi="Times New Roman" w:cs="Times New Roman"/>
          <w:sz w:val="28"/>
          <w:szCs w:val="28"/>
        </w:rPr>
        <w:t xml:space="preserve"> 238.</w:t>
      </w:r>
    </w:p>
    <w:p w14:paraId="52DC0E32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Иссерс, О.С. Речевое воздействие: учеб. пособие / О.С. Иссерс. – 2е изд. – М.: Флинта: Наука, 2011. – 224 с.</w:t>
      </w:r>
    </w:p>
    <w:p w14:paraId="5F1978CB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70A1">
        <w:rPr>
          <w:rFonts w:ascii="Times New Roman" w:hAnsi="Times New Roman" w:cs="Times New Roman"/>
          <w:color w:val="FF0000"/>
          <w:sz w:val="28"/>
          <w:szCs w:val="28"/>
        </w:rPr>
        <w:t xml:space="preserve">Карасик </w:t>
      </w:r>
      <w:r w:rsidRPr="00421F33">
        <w:rPr>
          <w:rFonts w:ascii="Times New Roman" w:hAnsi="Times New Roman" w:cs="Times New Roman"/>
          <w:sz w:val="28"/>
          <w:szCs w:val="28"/>
        </w:rPr>
        <w:t xml:space="preserve">В.И. Языковой круг: личность, концепты, дискурс Монография. — Волгоград: Перемена, 2002. — 477 с. </w:t>
      </w:r>
    </w:p>
    <w:p w14:paraId="6F3BDB69" w14:textId="4F92D525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Карасик, В. В. Языковой круг: личность, концепты, дискурс / В. И. Караси</w:t>
      </w:r>
      <w:r w:rsidR="004170A1">
        <w:rPr>
          <w:rFonts w:ascii="Times New Roman" w:hAnsi="Times New Roman" w:cs="Times New Roman"/>
          <w:sz w:val="28"/>
          <w:szCs w:val="28"/>
        </w:rPr>
        <w:t>к. −</w:t>
      </w:r>
      <w:r w:rsidRPr="00421F33">
        <w:rPr>
          <w:rFonts w:ascii="Times New Roman" w:hAnsi="Times New Roman" w:cs="Times New Roman"/>
          <w:sz w:val="28"/>
          <w:szCs w:val="28"/>
        </w:rPr>
        <w:t>М.: ГНОЗИС, 2004. - 389 с.</w:t>
      </w:r>
    </w:p>
    <w:p w14:paraId="665D38EA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70A1">
        <w:rPr>
          <w:rFonts w:ascii="Times New Roman" w:hAnsi="Times New Roman" w:cs="Times New Roman"/>
          <w:color w:val="FF0000"/>
          <w:sz w:val="28"/>
          <w:szCs w:val="28"/>
        </w:rPr>
        <w:t xml:space="preserve">Карасик </w:t>
      </w:r>
      <w:r w:rsidRPr="00421F33">
        <w:rPr>
          <w:rFonts w:ascii="Times New Roman" w:hAnsi="Times New Roman" w:cs="Times New Roman"/>
          <w:sz w:val="28"/>
          <w:szCs w:val="28"/>
        </w:rPr>
        <w:t>В. И. Культурные доминанты в языке // Языковая личность: культурные концепты. Волгоград - Архангельск: Перемена, 1996. С. 16.</w:t>
      </w:r>
    </w:p>
    <w:p w14:paraId="215D46E5" w14:textId="635B88E5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Кибрик A.A. Когнитивные исследования по дис</w:t>
      </w:r>
      <w:r w:rsidR="004170A1">
        <w:rPr>
          <w:rFonts w:ascii="Times New Roman" w:hAnsi="Times New Roman" w:cs="Times New Roman"/>
          <w:sz w:val="28"/>
          <w:szCs w:val="28"/>
        </w:rPr>
        <w:t xml:space="preserve">курсу // Вопросы. Языкознания. − </w:t>
      </w:r>
      <w:r w:rsidRPr="00421F33">
        <w:rPr>
          <w:rFonts w:ascii="Times New Roman" w:hAnsi="Times New Roman" w:cs="Times New Roman"/>
          <w:sz w:val="28"/>
          <w:szCs w:val="28"/>
        </w:rPr>
        <w:t>1994.</w:t>
      </w:r>
      <w:r w:rsidR="004170A1">
        <w:rPr>
          <w:rFonts w:ascii="Times New Roman" w:hAnsi="Times New Roman" w:cs="Times New Roman"/>
          <w:sz w:val="28"/>
          <w:szCs w:val="28"/>
        </w:rPr>
        <w:t>− №5.−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С.126-139.</w:t>
      </w:r>
    </w:p>
    <w:p w14:paraId="12758986" w14:textId="77777777" w:rsidR="00421F33" w:rsidRPr="004170A1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4170A1">
        <w:rPr>
          <w:rFonts w:ascii="Times New Roman" w:hAnsi="Times New Roman" w:cs="Times New Roman"/>
          <w:color w:val="FF0000"/>
          <w:sz w:val="28"/>
          <w:szCs w:val="28"/>
        </w:rPr>
        <w:t xml:space="preserve">Кожемякин E. A. Медиадискурс// Современный дискурс-анализ,2010. – Вып. 2.Т. 1. – 80 с. </w:t>
      </w:r>
    </w:p>
    <w:p w14:paraId="42299459" w14:textId="13A81ABD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Корконосенко С. Г. Основы ж</w:t>
      </w:r>
      <w:r w:rsidR="004170A1">
        <w:rPr>
          <w:rFonts w:ascii="Times New Roman" w:hAnsi="Times New Roman" w:cs="Times New Roman"/>
          <w:sz w:val="28"/>
          <w:szCs w:val="28"/>
        </w:rPr>
        <w:t xml:space="preserve">урналистики: учеб. для вузов / </w:t>
      </w:r>
      <w:r w:rsidRPr="00421F33">
        <w:rPr>
          <w:rFonts w:ascii="Times New Roman" w:hAnsi="Times New Roman" w:cs="Times New Roman"/>
          <w:sz w:val="28"/>
          <w:szCs w:val="28"/>
        </w:rPr>
        <w:t>С</w:t>
      </w:r>
      <w:r w:rsidR="004170A1">
        <w:rPr>
          <w:rFonts w:ascii="Times New Roman" w:hAnsi="Times New Roman" w:cs="Times New Roman"/>
          <w:sz w:val="28"/>
          <w:szCs w:val="28"/>
        </w:rPr>
        <w:t>.</w:t>
      </w:r>
      <w:r w:rsidRPr="00421F33">
        <w:rPr>
          <w:rFonts w:ascii="Times New Roman" w:hAnsi="Times New Roman" w:cs="Times New Roman"/>
          <w:sz w:val="28"/>
          <w:szCs w:val="28"/>
        </w:rPr>
        <w:t>Г</w:t>
      </w:r>
      <w:r w:rsidR="004170A1">
        <w:rPr>
          <w:rFonts w:ascii="Times New Roman" w:hAnsi="Times New Roman" w:cs="Times New Roman"/>
          <w:sz w:val="28"/>
          <w:szCs w:val="28"/>
        </w:rPr>
        <w:t>.</w:t>
      </w:r>
      <w:r w:rsidRPr="00421F33">
        <w:rPr>
          <w:rFonts w:ascii="Times New Roman" w:hAnsi="Times New Roman" w:cs="Times New Roman"/>
          <w:sz w:val="28"/>
          <w:szCs w:val="28"/>
        </w:rPr>
        <w:t xml:space="preserve"> Корконосенко. – М.: Аспект Пресс, 2004. – 287 с.</w:t>
      </w:r>
    </w:p>
    <w:p w14:paraId="502CFCCA" w14:textId="225055A2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lastRenderedPageBreak/>
        <w:t>Крючкова Н. В. Лингвокультурное варьирование концептов / Н. В. Крючкова; п</w:t>
      </w:r>
      <w:r w:rsidR="004170A1">
        <w:rPr>
          <w:rFonts w:ascii="Times New Roman" w:hAnsi="Times New Roman" w:cs="Times New Roman"/>
          <w:sz w:val="28"/>
          <w:szCs w:val="28"/>
        </w:rPr>
        <w:t>од науч. ред. В. Е. Гольдина. −Саратов: Науч. кн..−Саратов: Стройтехсервис, 2005. −</w:t>
      </w:r>
      <w:r w:rsidRPr="00421F33">
        <w:rPr>
          <w:rFonts w:ascii="Times New Roman" w:hAnsi="Times New Roman" w:cs="Times New Roman"/>
          <w:sz w:val="28"/>
          <w:szCs w:val="28"/>
        </w:rPr>
        <w:t>164 с.</w:t>
      </w:r>
    </w:p>
    <w:p w14:paraId="68EA9EC8" w14:textId="6AC85411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70A1">
        <w:rPr>
          <w:rFonts w:ascii="Times New Roman" w:hAnsi="Times New Roman" w:cs="Times New Roman"/>
          <w:color w:val="FF0000"/>
          <w:sz w:val="28"/>
          <w:szCs w:val="28"/>
        </w:rPr>
        <w:t xml:space="preserve">Лихачев </w:t>
      </w:r>
      <w:r w:rsidRPr="00421F33">
        <w:rPr>
          <w:rFonts w:ascii="Times New Roman" w:hAnsi="Times New Roman" w:cs="Times New Roman"/>
          <w:sz w:val="28"/>
          <w:szCs w:val="28"/>
        </w:rPr>
        <w:t>Д.С. Концептосфера русского языка. // Известия РАН. Сер. лит. и яз. М.</w:t>
      </w:r>
      <w:r w:rsidR="004170A1">
        <w:rPr>
          <w:rFonts w:ascii="Times New Roman" w:hAnsi="Times New Roman" w:cs="Times New Roman"/>
          <w:sz w:val="28"/>
          <w:szCs w:val="28"/>
        </w:rPr>
        <w:t>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1993. Т. 52. № 1. С. 3–9.</w:t>
      </w:r>
    </w:p>
    <w:p w14:paraId="0BDA50DA" w14:textId="1E750BB1" w:rsidR="00421F33" w:rsidRPr="00421F33" w:rsidRDefault="00421F33" w:rsidP="009A04C0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04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Маслова </w:t>
      </w:r>
      <w:r w:rsidRPr="00421F33">
        <w:rPr>
          <w:rFonts w:ascii="Times New Roman" w:hAnsi="Times New Roman" w:cs="Times New Roman"/>
          <w:sz w:val="28"/>
          <w:szCs w:val="28"/>
        </w:rPr>
        <w:t>В.Л. Когнитивная лингвистика: учеб, посо</w:t>
      </w:r>
      <w:r w:rsidR="009A04C0">
        <w:rPr>
          <w:rFonts w:ascii="Times New Roman" w:hAnsi="Times New Roman" w:cs="Times New Roman"/>
          <w:sz w:val="28"/>
          <w:szCs w:val="28"/>
        </w:rPr>
        <w:t>бие / В. Л. Маслова</w:t>
      </w:r>
      <w:r w:rsidR="00111968">
        <w:rPr>
          <w:rFonts w:ascii="Times New Roman" w:hAnsi="Times New Roman" w:cs="Times New Roman"/>
          <w:sz w:val="28"/>
          <w:szCs w:val="28"/>
        </w:rPr>
        <w:t>.</w:t>
      </w:r>
      <w:r w:rsidR="009A04C0">
        <w:rPr>
          <w:rFonts w:ascii="Times New Roman" w:hAnsi="Times New Roman" w:cs="Times New Roman"/>
          <w:sz w:val="28"/>
          <w:szCs w:val="28"/>
        </w:rPr>
        <w:t xml:space="preserve"> </w:t>
      </w:r>
      <w:r w:rsidR="004170A1">
        <w:rPr>
          <w:rFonts w:ascii="Times New Roman" w:hAnsi="Times New Roman" w:cs="Times New Roman"/>
          <w:sz w:val="28"/>
          <w:szCs w:val="28"/>
        </w:rPr>
        <w:t>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М</w:t>
      </w:r>
      <w:r w:rsidR="00111968">
        <w:rPr>
          <w:rFonts w:ascii="Times New Roman" w:hAnsi="Times New Roman" w:cs="Times New Roman"/>
          <w:sz w:val="28"/>
          <w:szCs w:val="28"/>
        </w:rPr>
        <w:t>инск</w:t>
      </w:r>
      <w:r w:rsidRPr="00421F33">
        <w:rPr>
          <w:rFonts w:ascii="Times New Roman" w:hAnsi="Times New Roman" w:cs="Times New Roman"/>
          <w:sz w:val="28"/>
          <w:szCs w:val="28"/>
        </w:rPr>
        <w:t>: ТетраСистемс, 2005.</w:t>
      </w:r>
      <w:r w:rsidR="009A04C0" w:rsidRPr="009A04C0">
        <w:t xml:space="preserve"> </w:t>
      </w:r>
      <w:r w:rsidR="009A04C0" w:rsidRPr="009A04C0">
        <w:rPr>
          <w:rFonts w:ascii="Times New Roman" w:hAnsi="Times New Roman" w:cs="Times New Roman"/>
          <w:sz w:val="28"/>
          <w:szCs w:val="28"/>
        </w:rPr>
        <w:t>−266</w:t>
      </w:r>
      <w:r w:rsidR="009A04C0">
        <w:rPr>
          <w:rFonts w:ascii="Times New Roman" w:hAnsi="Times New Roman" w:cs="Times New Roman"/>
          <w:sz w:val="28"/>
          <w:szCs w:val="28"/>
        </w:rPr>
        <w:t>с.</w:t>
      </w:r>
    </w:p>
    <w:p w14:paraId="515C67C7" w14:textId="65730FCA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Маслова В. Л., Скребцова, Т. Г. Когнитивная лингвистика: Курс лекций. — СПб.: Филолог</w:t>
      </w:r>
      <w:r w:rsidR="004170A1">
        <w:rPr>
          <w:rFonts w:ascii="Times New Roman" w:hAnsi="Times New Roman" w:cs="Times New Roman"/>
          <w:sz w:val="28"/>
          <w:szCs w:val="28"/>
        </w:rPr>
        <w:t>ический факультет СПбГУ, 2011.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256 с.</w:t>
      </w:r>
    </w:p>
    <w:p w14:paraId="61061A0D" w14:textId="5AC257D2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170A1">
        <w:rPr>
          <w:rFonts w:ascii="Times New Roman" w:hAnsi="Times New Roman" w:cs="Times New Roman"/>
          <w:color w:val="FF0000"/>
          <w:sz w:val="28"/>
          <w:szCs w:val="28"/>
        </w:rPr>
        <w:t xml:space="preserve">Матвеева </w:t>
      </w:r>
      <w:r w:rsidRPr="00421F33">
        <w:rPr>
          <w:rFonts w:ascii="Times New Roman" w:hAnsi="Times New Roman" w:cs="Times New Roman"/>
          <w:sz w:val="28"/>
          <w:szCs w:val="28"/>
        </w:rPr>
        <w:t>Д.С. Концепт как единица сознания Вестник Волжского университета им. В.Н. Татищева</w:t>
      </w:r>
      <w:r w:rsidR="004170A1">
        <w:rPr>
          <w:rFonts w:ascii="Times New Roman" w:hAnsi="Times New Roman" w:cs="Times New Roman"/>
          <w:sz w:val="28"/>
          <w:szCs w:val="28"/>
        </w:rPr>
        <w:t xml:space="preserve"> № 6.−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2010</w:t>
      </w:r>
    </w:p>
    <w:p w14:paraId="42225FFB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1968">
        <w:rPr>
          <w:rFonts w:ascii="Times New Roman" w:hAnsi="Times New Roman" w:cs="Times New Roman"/>
          <w:color w:val="FF0000"/>
          <w:sz w:val="28"/>
          <w:szCs w:val="28"/>
        </w:rPr>
        <w:t xml:space="preserve">Научные </w:t>
      </w:r>
      <w:r w:rsidRPr="00421F33">
        <w:rPr>
          <w:rFonts w:ascii="Times New Roman" w:hAnsi="Times New Roman" w:cs="Times New Roman"/>
          <w:sz w:val="28"/>
          <w:szCs w:val="28"/>
        </w:rPr>
        <w:t xml:space="preserve">ведомости Серия Гуманитарные науки. 2010. № 12(83). Выпуск 6. </w:t>
      </w:r>
    </w:p>
    <w:p w14:paraId="3BC8F24E" w14:textId="61FB4020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Попова З.Д., Стернин И.А. Оч</w:t>
      </w:r>
      <w:r w:rsidR="004170A1">
        <w:rPr>
          <w:rFonts w:ascii="Times New Roman" w:hAnsi="Times New Roman" w:cs="Times New Roman"/>
          <w:sz w:val="28"/>
          <w:szCs w:val="28"/>
        </w:rPr>
        <w:t>ерки по когнитивной лингвистике</w:t>
      </w:r>
      <w:r w:rsidR="004170A1" w:rsidRPr="004170A1">
        <w:rPr>
          <w:rFonts w:ascii="Times New Roman" w:hAnsi="Times New Roman" w:cs="Times New Roman"/>
          <w:sz w:val="28"/>
          <w:szCs w:val="28"/>
        </w:rPr>
        <w:t xml:space="preserve"> / </w:t>
      </w:r>
      <w:r w:rsidR="004170A1">
        <w:rPr>
          <w:rFonts w:ascii="Times New Roman" w:hAnsi="Times New Roman" w:cs="Times New Roman"/>
          <w:sz w:val="28"/>
          <w:szCs w:val="28"/>
        </w:rPr>
        <w:t>З.Д. Попова, И.А. Стернин.</w:t>
      </w:r>
      <w:r w:rsidRPr="00421F33">
        <w:rPr>
          <w:rFonts w:ascii="Times New Roman" w:hAnsi="Times New Roman" w:cs="Times New Roman"/>
          <w:sz w:val="28"/>
          <w:szCs w:val="28"/>
        </w:rPr>
        <w:t xml:space="preserve"> – Воронеж: Изд</w:t>
      </w:r>
      <w:r w:rsidR="002D7C5A">
        <w:rPr>
          <w:rFonts w:ascii="Times New Roman" w:hAnsi="Times New Roman" w:cs="Times New Roman"/>
          <w:sz w:val="28"/>
          <w:szCs w:val="28"/>
        </w:rPr>
        <w:t>-во Воронеж. ун-та, 2002. – 191</w:t>
      </w:r>
      <w:r w:rsidRPr="00421F33">
        <w:rPr>
          <w:rFonts w:ascii="Times New Roman" w:hAnsi="Times New Roman" w:cs="Times New Roman"/>
          <w:sz w:val="28"/>
          <w:szCs w:val="28"/>
        </w:rPr>
        <w:t>с.</w:t>
      </w:r>
    </w:p>
    <w:p w14:paraId="2704772D" w14:textId="6E6D7B7C" w:rsidR="00421F33" w:rsidRPr="00421F33" w:rsidRDefault="00111968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421F33" w:rsidRPr="002D7C5A">
        <w:rPr>
          <w:rFonts w:ascii="Times New Roman" w:hAnsi="Times New Roman" w:cs="Times New Roman"/>
          <w:color w:val="FF0000"/>
          <w:sz w:val="28"/>
          <w:szCs w:val="28"/>
        </w:rPr>
        <w:t>Романова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421F33" w:rsidRPr="00421F33">
        <w:rPr>
          <w:rFonts w:ascii="Times New Roman" w:hAnsi="Times New Roman" w:cs="Times New Roman"/>
          <w:sz w:val="28"/>
          <w:szCs w:val="28"/>
        </w:rPr>
        <w:t>Т.В. Когнитивный анализ текста: Работа над методолическими ошибками</w:t>
      </w:r>
    </w:p>
    <w:p w14:paraId="715CAED8" w14:textId="4A89C41C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7C5A">
        <w:rPr>
          <w:rFonts w:ascii="Times New Roman" w:hAnsi="Times New Roman" w:cs="Times New Roman"/>
          <w:color w:val="FF0000"/>
          <w:sz w:val="28"/>
          <w:szCs w:val="28"/>
        </w:rPr>
        <w:t xml:space="preserve">Светоносова </w:t>
      </w:r>
      <w:r w:rsidRPr="00421F33">
        <w:rPr>
          <w:rFonts w:ascii="Times New Roman" w:hAnsi="Times New Roman" w:cs="Times New Roman"/>
          <w:sz w:val="28"/>
          <w:szCs w:val="28"/>
        </w:rPr>
        <w:t>Т.А. Когнитивная ли</w:t>
      </w:r>
      <w:r w:rsidR="002D7C5A">
        <w:rPr>
          <w:rFonts w:ascii="Times New Roman" w:hAnsi="Times New Roman" w:cs="Times New Roman"/>
          <w:sz w:val="28"/>
          <w:szCs w:val="28"/>
        </w:rPr>
        <w:t>нгвистика и лингвокультурология</w:t>
      </w:r>
      <w:r w:rsidRPr="00421F33">
        <w:rPr>
          <w:rFonts w:ascii="Times New Roman" w:hAnsi="Times New Roman" w:cs="Times New Roman"/>
          <w:sz w:val="28"/>
          <w:szCs w:val="28"/>
        </w:rPr>
        <w:t>: черты и различия // Филологические науки в МГИМО : сборник науч. трудов. № 27 (42) / МГИМО(У) МИД России ; отв. ред. Г.И. Гладков. – М. : МГИМО-Университет, 2007. – 203 с</w:t>
      </w:r>
    </w:p>
    <w:p w14:paraId="0BAC88D6" w14:textId="70D30C6B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7C5A">
        <w:rPr>
          <w:rFonts w:ascii="Times New Roman" w:hAnsi="Times New Roman" w:cs="Times New Roman"/>
          <w:color w:val="FF0000"/>
          <w:sz w:val="28"/>
          <w:szCs w:val="28"/>
        </w:rPr>
        <w:t xml:space="preserve">Сергеева </w:t>
      </w:r>
      <w:r w:rsidRPr="00421F33">
        <w:rPr>
          <w:rFonts w:ascii="Times New Roman" w:hAnsi="Times New Roman" w:cs="Times New Roman"/>
          <w:sz w:val="28"/>
          <w:szCs w:val="28"/>
        </w:rPr>
        <w:t>Е.В. Интерпретация термина «конц</w:t>
      </w:r>
      <w:r w:rsidR="002D7C5A">
        <w:rPr>
          <w:rFonts w:ascii="Times New Roman" w:hAnsi="Times New Roman" w:cs="Times New Roman"/>
          <w:sz w:val="28"/>
          <w:szCs w:val="28"/>
        </w:rPr>
        <w:t>епт» в современной лингвистике.−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М., 1998.</w:t>
      </w:r>
    </w:p>
    <w:p w14:paraId="750A30A9" w14:textId="3A2C53E6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 xml:space="preserve">Скребцова Т.Г. </w:t>
      </w:r>
      <w:r w:rsidR="002D7C5A">
        <w:rPr>
          <w:rFonts w:ascii="Times New Roman" w:hAnsi="Times New Roman" w:cs="Times New Roman"/>
          <w:sz w:val="28"/>
          <w:szCs w:val="28"/>
        </w:rPr>
        <w:t>Когнитивная лингвистика [Текст]</w:t>
      </w:r>
      <w:r w:rsidRPr="00421F33">
        <w:rPr>
          <w:rFonts w:ascii="Times New Roman" w:hAnsi="Times New Roman" w:cs="Times New Roman"/>
          <w:sz w:val="28"/>
          <w:szCs w:val="28"/>
        </w:rPr>
        <w:t>: курс лекций / Т. Г. Скребцова</w:t>
      </w:r>
      <w:r w:rsidR="002D7C5A">
        <w:rPr>
          <w:rFonts w:ascii="Times New Roman" w:hAnsi="Times New Roman" w:cs="Times New Roman"/>
          <w:sz w:val="28"/>
          <w:szCs w:val="28"/>
        </w:rPr>
        <w:t>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СПб. : Из</w:t>
      </w:r>
      <w:r w:rsidR="002D7C5A">
        <w:rPr>
          <w:rFonts w:ascii="Times New Roman" w:hAnsi="Times New Roman" w:cs="Times New Roman"/>
          <w:sz w:val="28"/>
          <w:szCs w:val="28"/>
        </w:rPr>
        <w:t>д-во Филол. фак. СПбГУ, 2011. −</w:t>
      </w:r>
      <w:r w:rsidRPr="00421F33">
        <w:rPr>
          <w:rFonts w:ascii="Times New Roman" w:hAnsi="Times New Roman" w:cs="Times New Roman"/>
          <w:sz w:val="28"/>
          <w:szCs w:val="28"/>
        </w:rPr>
        <w:t>254 с.</w:t>
      </w:r>
    </w:p>
    <w:p w14:paraId="22F9C912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7C5A">
        <w:rPr>
          <w:rFonts w:ascii="Times New Roman" w:hAnsi="Times New Roman" w:cs="Times New Roman"/>
          <w:color w:val="FF0000"/>
          <w:sz w:val="28"/>
          <w:szCs w:val="28"/>
        </w:rPr>
        <w:lastRenderedPageBreak/>
        <w:t xml:space="preserve">Слышкин </w:t>
      </w:r>
      <w:r w:rsidRPr="00421F33">
        <w:rPr>
          <w:rFonts w:ascii="Times New Roman" w:hAnsi="Times New Roman" w:cs="Times New Roman"/>
          <w:sz w:val="28"/>
          <w:szCs w:val="28"/>
        </w:rPr>
        <w:t>Г.Г. От текста к символу: лингвокультурные концепты прецедентных текстов в сознании и дискурсе. М.: Academia, 2000. C.7-25.</w:t>
      </w:r>
    </w:p>
    <w:p w14:paraId="63A36CD0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Степанов, Ю.С. Константы. Словарь русской культуры: Опыт исследования [Текст] / Ю.С. Степанов. – М.: Языки русской культуры, 1997. – С. 40.</w:t>
      </w:r>
    </w:p>
    <w:p w14:paraId="0F924706" w14:textId="00A58906" w:rsidR="00421F33" w:rsidRPr="00421F33" w:rsidRDefault="002D7C5A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Тичер С., Мейер М., </w:t>
      </w:r>
      <w:r w:rsidR="00421F33" w:rsidRPr="00421F33">
        <w:rPr>
          <w:rFonts w:ascii="Times New Roman" w:hAnsi="Times New Roman" w:cs="Times New Roman"/>
          <w:sz w:val="28"/>
          <w:szCs w:val="28"/>
        </w:rPr>
        <w:t>Водак Р., Веттер Е. Методы анализа текста и дискурса / Пер. с англ. - X.: Из</w:t>
      </w:r>
      <w:r>
        <w:rPr>
          <w:rFonts w:ascii="Times New Roman" w:hAnsi="Times New Roman" w:cs="Times New Roman"/>
          <w:sz w:val="28"/>
          <w:szCs w:val="28"/>
        </w:rPr>
        <w:t>д-во Гуманитарный Центр, 2009. −</w:t>
      </w:r>
      <w:r w:rsidR="00111968">
        <w:rPr>
          <w:rFonts w:ascii="Times New Roman" w:hAnsi="Times New Roman" w:cs="Times New Roman"/>
          <w:sz w:val="28"/>
          <w:szCs w:val="28"/>
        </w:rPr>
        <w:t xml:space="preserve"> 356</w:t>
      </w:r>
      <w:r w:rsidR="00421F33" w:rsidRPr="00421F3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9BB7463" w14:textId="668CD05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Фрумкина Р.М. Психолингвистика: Учебник для студентов высших учеб</w:t>
      </w:r>
      <w:r w:rsidR="002D7C5A">
        <w:rPr>
          <w:rFonts w:ascii="Times New Roman" w:hAnsi="Times New Roman" w:cs="Times New Roman"/>
          <w:sz w:val="28"/>
          <w:szCs w:val="28"/>
        </w:rPr>
        <w:t>ных заведений</w:t>
      </w:r>
      <w:r w:rsidR="002D7C5A" w:rsidRPr="002D7C5A">
        <w:rPr>
          <w:rFonts w:ascii="Times New Roman" w:hAnsi="Times New Roman" w:cs="Times New Roman"/>
          <w:sz w:val="28"/>
          <w:szCs w:val="28"/>
        </w:rPr>
        <w:t xml:space="preserve">/ </w:t>
      </w:r>
      <w:r w:rsidR="002D7C5A">
        <w:rPr>
          <w:rFonts w:ascii="Times New Roman" w:hAnsi="Times New Roman" w:cs="Times New Roman"/>
          <w:sz w:val="28"/>
          <w:szCs w:val="28"/>
        </w:rPr>
        <w:t>Р.М. Фрумкина. − М., 2001.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320 с.</w:t>
      </w:r>
    </w:p>
    <w:p w14:paraId="276CF78C" w14:textId="77777777" w:rsidR="00421F33" w:rsidRPr="009A04C0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Harris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Methods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structural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Harris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Chicago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Chicago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Press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, 1951. – 384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A6179D2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Larson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9A04C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Persuasion: reception and responsibility / Ch.U. Larson. Wadsnorth Publishing Company. Belmont, Ca 1995. – 126 p.</w:t>
      </w:r>
    </w:p>
    <w:p w14:paraId="00C1BF59" w14:textId="77777777" w:rsidR="00421F33" w:rsidRPr="00421F33" w:rsidRDefault="00421F33" w:rsidP="00D36F69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1F33">
        <w:rPr>
          <w:rFonts w:ascii="Times New Roman" w:hAnsi="Times New Roman" w:cs="Times New Roman"/>
          <w:b/>
          <w:sz w:val="28"/>
          <w:szCs w:val="28"/>
        </w:rPr>
        <w:t>Справочная литература</w:t>
      </w:r>
    </w:p>
    <w:p w14:paraId="23D666E4" w14:textId="26A696A2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Азимов Э. Г., Щукин А. Н. Новый словарь методических терминов и понятий (теория</w:t>
      </w:r>
      <w:r w:rsidR="002D7C5A">
        <w:rPr>
          <w:rFonts w:ascii="Times New Roman" w:hAnsi="Times New Roman" w:cs="Times New Roman"/>
          <w:sz w:val="28"/>
          <w:szCs w:val="28"/>
        </w:rPr>
        <w:t xml:space="preserve"> и практика обучения языкам). –</w:t>
      </w:r>
      <w:r w:rsidRPr="00421F33">
        <w:rPr>
          <w:rFonts w:ascii="Times New Roman" w:hAnsi="Times New Roman" w:cs="Times New Roman"/>
          <w:sz w:val="28"/>
          <w:szCs w:val="28"/>
        </w:rPr>
        <w:t>М.: Издательство ИКАР, 2009. – 448 с.</w:t>
      </w:r>
    </w:p>
    <w:p w14:paraId="7335FD16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Демьянков В. З., Кубрякова Е. С. Когнитивная лингвистика // Краткий словарь когнитивных терминов / Кубрякова Е.С., Демьянков В.З., Панкрац Ю.Г., Лузина Л.Г. – М.: Филол. ф-т МГУ им. М.В.Ломоносова, 1996. – КСКТ, с.188</w:t>
      </w:r>
    </w:p>
    <w:p w14:paraId="793B2C8A" w14:textId="066B509B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Комлев М. Словарь иностранных слов : [более 4500 сло</w:t>
      </w:r>
      <w:r w:rsidR="002D7C5A">
        <w:rPr>
          <w:rFonts w:ascii="Times New Roman" w:hAnsi="Times New Roman" w:cs="Times New Roman"/>
          <w:sz w:val="28"/>
          <w:szCs w:val="28"/>
        </w:rPr>
        <w:t>в и выражений] / Н. Г. Комлев. −</w:t>
      </w:r>
      <w:r w:rsidRPr="00421F33">
        <w:rPr>
          <w:rFonts w:ascii="Times New Roman" w:hAnsi="Times New Roman" w:cs="Times New Roman"/>
          <w:sz w:val="28"/>
          <w:szCs w:val="28"/>
        </w:rPr>
        <w:t xml:space="preserve"> Москва : Эксмо, 2006. – 669 с.</w:t>
      </w:r>
    </w:p>
    <w:p w14:paraId="6E288FCF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Кононенко Б.И. Большой толковый словарь по культурологии / Б.И. Кононенко . – М. : Вече : АСТ, 2003 . – 511 с.</w:t>
      </w:r>
    </w:p>
    <w:p w14:paraId="2521E4C6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04C0">
        <w:rPr>
          <w:rFonts w:ascii="Times New Roman" w:hAnsi="Times New Roman" w:cs="Times New Roman"/>
          <w:sz w:val="28"/>
          <w:szCs w:val="28"/>
        </w:rPr>
        <w:lastRenderedPageBreak/>
        <w:t>Словарь</w:t>
      </w:r>
      <w:r w:rsidRPr="002D7C5A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 xml:space="preserve">социолингвистических терминов. М., 2006. – 312 с. </w:t>
      </w:r>
    </w:p>
    <w:p w14:paraId="20523B0D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>Cambridge Dictionaries Online [Электронный ресурс]. – Режим доступа: http://dictionary.cambridge.org</w:t>
      </w:r>
    </w:p>
    <w:p w14:paraId="0DB02144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</w:rPr>
        <w:t xml:space="preserve">The Oxford Dictionaries Online [Электронный ресурс]. – Режим доступа: </w:t>
      </w:r>
      <w:hyperlink r:id="rId10" w:history="1">
        <w:r w:rsidRPr="00421F33">
          <w:rPr>
            <w:rStyle w:val="a9"/>
            <w:rFonts w:ascii="Times New Roman" w:hAnsi="Times New Roman" w:cs="Times New Roman"/>
            <w:sz w:val="28"/>
            <w:szCs w:val="28"/>
          </w:rPr>
          <w:t>http://www.oxforddictionaries.com</w:t>
        </w:r>
      </w:hyperlink>
      <w:r w:rsidRPr="00421F33">
        <w:rPr>
          <w:rFonts w:ascii="Times New Roman" w:hAnsi="Times New Roman" w:cs="Times New Roman"/>
          <w:sz w:val="28"/>
          <w:szCs w:val="28"/>
        </w:rPr>
        <w:t>.</w:t>
      </w:r>
    </w:p>
    <w:p w14:paraId="38F8E261" w14:textId="77777777" w:rsidR="00421F33" w:rsidRPr="00421F33" w:rsidRDefault="00421F33" w:rsidP="00547AF1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21F33">
        <w:rPr>
          <w:rFonts w:ascii="Times New Roman" w:hAnsi="Times New Roman" w:cs="Times New Roman"/>
          <w:b/>
          <w:sz w:val="28"/>
          <w:szCs w:val="28"/>
        </w:rPr>
        <w:t>Исследуемые тексты</w:t>
      </w:r>
    </w:p>
    <w:p w14:paraId="3F117150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Trump’s dystopian immigration speech out of touch with reality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1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www.edition.cnn.com</w:t>
        </w:r>
      </w:hyperlink>
    </w:p>
    <w:p w14:paraId="1B34EE3F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7 lines that defined Trump's immigration speech [Электронный ресурс]. – Режим доступа: </w:t>
      </w:r>
      <w:hyperlink r:id="rId12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www.edition.cnn.com</w:t>
        </w:r>
      </w:hyperlink>
    </w:p>
    <w:p w14:paraId="58A494BE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Let's celebrate immigrants on Labor Day [Электронный ресурс]. – Режим доступа: http://edition.cnn.com</w:t>
      </w:r>
    </w:p>
    <w:p w14:paraId="3CEB1D28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In Britain, anxiety about immigration started long before the 'Brexit' vote [Электронный ресурс]. – Режим доступа: </w:t>
      </w:r>
      <w:hyperlink r:id="rId13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www.latimes.com</w:t>
        </w:r>
      </w:hyperlink>
    </w:p>
    <w:p w14:paraId="22CA6319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Opening up borders: An idea economists tend to love and politicians detest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4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www.washingtonpost.com</w:t>
        </w:r>
      </w:hyperlink>
    </w:p>
    <w:p w14:paraId="49486835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Even if Trump loses, this poll shows why hard-line immigration positions are here to stay [Электронный ресурс]. – Режим доступа: </w:t>
      </w:r>
      <w:hyperlink r:id="rId15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www.washingtonpost.com</w:t>
        </w:r>
      </w:hyperlink>
    </w:p>
    <w:p w14:paraId="79D2A6F2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A President Trump could deport freely [Электронный ресурс]. – Режим доступа: </w:t>
      </w:r>
      <w:hyperlink r:id="rId16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www.washingtonpost.com</w:t>
        </w:r>
      </w:hyperlink>
    </w:p>
    <w:p w14:paraId="215B8F1F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These maps show how immigrants affect your state's budget [Электронный ресурс]. – Режим доступа: www.washingtonpost.com</w:t>
      </w:r>
    </w:p>
    <w:p w14:paraId="508E5FD1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Cameron warns illegal immigrants: we will find you and send you home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7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00FEC0AD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lastRenderedPageBreak/>
        <w:t>Our hysterical media helped create the immigrant 'go home' van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8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483267F7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Illegal immigrants to UK face eviction without court order under new laws [Электронный ресурс]. – Режим доступа: www.theguardian.com</w:t>
      </w:r>
    </w:p>
    <w:p w14:paraId="50CB54A2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Immigrants, UK universities need you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9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237AB15B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New immigrants must speak English, says Ed Miliband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: www.theguardian.com</w:t>
      </w:r>
    </w:p>
    <w:p w14:paraId="34F2B61E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British towns being 'swamped' by immigrants, says Michael Fallon [Электронный ресурс]. – Режим доступа: www.theguardian.com</w:t>
      </w:r>
    </w:p>
    <w:p w14:paraId="5E41705E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Landlord checks on illegal immigrants risk 'everyday racism', says Labour [</w:t>
      </w:r>
      <w:r w:rsidRPr="00421F33">
        <w:rPr>
          <w:rFonts w:ascii="Times New Roman" w:hAnsi="Times New Roman" w:cs="Times New Roman"/>
          <w:sz w:val="28"/>
          <w:szCs w:val="28"/>
        </w:rPr>
        <w:t>Электронный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ресурс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421F33">
        <w:rPr>
          <w:rFonts w:ascii="Times New Roman" w:hAnsi="Times New Roman" w:cs="Times New Roman"/>
          <w:sz w:val="28"/>
          <w:szCs w:val="28"/>
        </w:rPr>
        <w:t>Режим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1F33">
        <w:rPr>
          <w:rFonts w:ascii="Times New Roman" w:hAnsi="Times New Roman" w:cs="Times New Roman"/>
          <w:sz w:val="28"/>
          <w:szCs w:val="28"/>
        </w:rPr>
        <w:t>доступа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20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0F80AD54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Too few voters understand immigrants' role in UK recovery [Электронный ресурс]. – Режим доступа: </w:t>
      </w:r>
      <w:hyperlink r:id="rId21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56862790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Ukip would ban immigrants without health insurance from entering country [Электронный ресурс]. – Режим доступа: www.theguardian.com</w:t>
      </w:r>
    </w:p>
    <w:p w14:paraId="73A8940E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Ukip wants a five-year ban on new migrants, says Nigel Farage [Электронный ресурс]. – Режим доступа: </w:t>
      </w:r>
      <w:hyperlink r:id="rId22" w:history="1">
        <w:r w:rsidRPr="00421F33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www.theguardian.com</w:t>
        </w:r>
      </w:hyperlink>
    </w:p>
    <w:p w14:paraId="2544C7A3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 xml:space="preserve">Why is there so much hostility to immigrants in the UK? </w:t>
      </w:r>
      <w:r w:rsidRPr="00421F33">
        <w:rPr>
          <w:rFonts w:ascii="Times New Roman" w:hAnsi="Times New Roman" w:cs="Times New Roman"/>
          <w:sz w:val="28"/>
          <w:szCs w:val="28"/>
        </w:rPr>
        <w:t xml:space="preserve">[Электронный ресурс]. – Режим доступа: 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421F33">
        <w:rPr>
          <w:rFonts w:ascii="Times New Roman" w:hAnsi="Times New Roman" w:cs="Times New Roman"/>
          <w:sz w:val="28"/>
          <w:szCs w:val="28"/>
        </w:rPr>
        <w:t>.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theguardian</w:t>
      </w:r>
      <w:r w:rsidRPr="00421F33">
        <w:rPr>
          <w:rFonts w:ascii="Times New Roman" w:hAnsi="Times New Roman" w:cs="Times New Roman"/>
          <w:sz w:val="28"/>
          <w:szCs w:val="28"/>
        </w:rPr>
        <w:t>.</w:t>
      </w:r>
      <w:r w:rsidRPr="00421F33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14:paraId="5AAB7714" w14:textId="77777777" w:rsidR="00421F33" w:rsidRPr="00421F33" w:rsidRDefault="00421F33" w:rsidP="00547AF1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1F33">
        <w:rPr>
          <w:rFonts w:ascii="Times New Roman" w:hAnsi="Times New Roman" w:cs="Times New Roman"/>
          <w:sz w:val="28"/>
          <w:szCs w:val="28"/>
          <w:lang w:val="en-US"/>
        </w:rPr>
        <w:t>Racist and anti-immigration views held by children revealed in schools study [Электронный ресурс]. – Режим доступа: www.theguardian.com</w:t>
      </w:r>
    </w:p>
    <w:p w14:paraId="19CBA9C7" w14:textId="77777777" w:rsidR="00CB1B19" w:rsidRPr="00421F33" w:rsidRDefault="00CB1B19" w:rsidP="00FF3FF8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B1B19" w:rsidRPr="00421F33" w:rsidSect="00C926EB">
      <w:headerReference w:type="default" r:id="rId23"/>
      <w:pgSz w:w="11906" w:h="16838" w:code="9"/>
      <w:pgMar w:top="1134" w:right="850" w:bottom="1134" w:left="1701" w:header="708" w:footer="708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денис" w:date="2016-06-19T22:21:00Z" w:initials="д">
    <w:p w14:paraId="5D6268AD" w14:textId="77777777" w:rsidR="009A04C0" w:rsidRDefault="009A04C0">
      <w:pPr>
        <w:pStyle w:val="ab"/>
      </w:pPr>
      <w:r>
        <w:rPr>
          <w:rStyle w:val="aa"/>
        </w:rPr>
        <w:annotationRef/>
      </w:r>
      <w:r>
        <w:t>жирный шрифт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D6268A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49CA3A" w14:textId="77777777" w:rsidR="004467B4" w:rsidRDefault="004467B4" w:rsidP="00944AF0">
      <w:pPr>
        <w:spacing w:after="0" w:line="240" w:lineRule="auto"/>
      </w:pPr>
      <w:r>
        <w:separator/>
      </w:r>
    </w:p>
  </w:endnote>
  <w:endnote w:type="continuationSeparator" w:id="0">
    <w:p w14:paraId="07B0F073" w14:textId="77777777" w:rsidR="004467B4" w:rsidRDefault="004467B4" w:rsidP="00944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A93EDB" w14:textId="77777777" w:rsidR="004467B4" w:rsidRDefault="004467B4" w:rsidP="00944AF0">
      <w:pPr>
        <w:spacing w:after="0" w:line="240" w:lineRule="auto"/>
      </w:pPr>
      <w:r>
        <w:separator/>
      </w:r>
    </w:p>
  </w:footnote>
  <w:footnote w:type="continuationSeparator" w:id="0">
    <w:p w14:paraId="609DCBAD" w14:textId="77777777" w:rsidR="004467B4" w:rsidRDefault="004467B4" w:rsidP="00944A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7668666"/>
      <w:docPartObj>
        <w:docPartGallery w:val="Page Numbers (Top of Page)"/>
        <w:docPartUnique/>
      </w:docPartObj>
    </w:sdtPr>
    <w:sdtEndPr/>
    <w:sdtContent>
      <w:p w14:paraId="097A8164" w14:textId="70C8F3F6" w:rsidR="009A04C0" w:rsidRDefault="009A04C0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23856">
          <w:rPr>
            <w:noProof/>
          </w:rPr>
          <w:t>12</w:t>
        </w:r>
        <w:r>
          <w:fldChar w:fldCharType="end"/>
        </w:r>
      </w:p>
    </w:sdtContent>
  </w:sdt>
  <w:p w14:paraId="3BC295B9" w14:textId="77777777" w:rsidR="009A04C0" w:rsidRDefault="009A04C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E17E92"/>
    <w:multiLevelType w:val="hybridMultilevel"/>
    <w:tmpl w:val="E6025D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63287"/>
    <w:multiLevelType w:val="hybridMultilevel"/>
    <w:tmpl w:val="5608ED7E"/>
    <w:lvl w:ilvl="0" w:tplc="D256A794">
      <w:start w:val="2"/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">
    <w:nsid w:val="1C3718A1"/>
    <w:multiLevelType w:val="hybridMultilevel"/>
    <w:tmpl w:val="7B0CD6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C16C80"/>
    <w:multiLevelType w:val="hybridMultilevel"/>
    <w:tmpl w:val="40AED5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C66E21"/>
    <w:multiLevelType w:val="hybridMultilevel"/>
    <w:tmpl w:val="2436B29C"/>
    <w:lvl w:ilvl="0" w:tplc="35D8189A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A46"/>
    <w:rsid w:val="00000C4C"/>
    <w:rsid w:val="00011853"/>
    <w:rsid w:val="00012CAF"/>
    <w:rsid w:val="00023856"/>
    <w:rsid w:val="00032E03"/>
    <w:rsid w:val="00062DD1"/>
    <w:rsid w:val="0006667D"/>
    <w:rsid w:val="00071D9B"/>
    <w:rsid w:val="00085B35"/>
    <w:rsid w:val="000A37C4"/>
    <w:rsid w:val="000D7516"/>
    <w:rsid w:val="000F3FA8"/>
    <w:rsid w:val="000F53B4"/>
    <w:rsid w:val="0010117A"/>
    <w:rsid w:val="00106696"/>
    <w:rsid w:val="00111968"/>
    <w:rsid w:val="00132779"/>
    <w:rsid w:val="00133CE2"/>
    <w:rsid w:val="001370A9"/>
    <w:rsid w:val="00137119"/>
    <w:rsid w:val="001A239E"/>
    <w:rsid w:val="001A4DC0"/>
    <w:rsid w:val="001B3A96"/>
    <w:rsid w:val="001C1AEB"/>
    <w:rsid w:val="001C1C1B"/>
    <w:rsid w:val="001C4EE0"/>
    <w:rsid w:val="001C6F14"/>
    <w:rsid w:val="00214FB1"/>
    <w:rsid w:val="00221A4D"/>
    <w:rsid w:val="00226168"/>
    <w:rsid w:val="002551CF"/>
    <w:rsid w:val="002862A5"/>
    <w:rsid w:val="00290C5F"/>
    <w:rsid w:val="002A32A1"/>
    <w:rsid w:val="002B6355"/>
    <w:rsid w:val="002C2816"/>
    <w:rsid w:val="002D5C55"/>
    <w:rsid w:val="002D7C5A"/>
    <w:rsid w:val="002F0D01"/>
    <w:rsid w:val="00303B31"/>
    <w:rsid w:val="00367DB9"/>
    <w:rsid w:val="003C4DE5"/>
    <w:rsid w:val="004170A1"/>
    <w:rsid w:val="00421F33"/>
    <w:rsid w:val="004467B4"/>
    <w:rsid w:val="0045757F"/>
    <w:rsid w:val="00471A14"/>
    <w:rsid w:val="00473D20"/>
    <w:rsid w:val="00490CC9"/>
    <w:rsid w:val="00493BBE"/>
    <w:rsid w:val="00494E34"/>
    <w:rsid w:val="00495A7B"/>
    <w:rsid w:val="004B525F"/>
    <w:rsid w:val="00511EB9"/>
    <w:rsid w:val="00525AEC"/>
    <w:rsid w:val="005276AA"/>
    <w:rsid w:val="005306DE"/>
    <w:rsid w:val="00532691"/>
    <w:rsid w:val="00547AF1"/>
    <w:rsid w:val="00573D3A"/>
    <w:rsid w:val="00576C72"/>
    <w:rsid w:val="00597154"/>
    <w:rsid w:val="005D0C07"/>
    <w:rsid w:val="005E1B85"/>
    <w:rsid w:val="005E3DB0"/>
    <w:rsid w:val="00602BC4"/>
    <w:rsid w:val="00604916"/>
    <w:rsid w:val="006144CD"/>
    <w:rsid w:val="006155AE"/>
    <w:rsid w:val="0061591E"/>
    <w:rsid w:val="00630952"/>
    <w:rsid w:val="00652590"/>
    <w:rsid w:val="006725B5"/>
    <w:rsid w:val="006A4825"/>
    <w:rsid w:val="006C38FB"/>
    <w:rsid w:val="006D0950"/>
    <w:rsid w:val="006D3DEA"/>
    <w:rsid w:val="006E21FD"/>
    <w:rsid w:val="006E4CBF"/>
    <w:rsid w:val="006F536A"/>
    <w:rsid w:val="006F5E30"/>
    <w:rsid w:val="006F6996"/>
    <w:rsid w:val="00700ED5"/>
    <w:rsid w:val="00707D35"/>
    <w:rsid w:val="00710BBD"/>
    <w:rsid w:val="007115D0"/>
    <w:rsid w:val="00717ECC"/>
    <w:rsid w:val="0072548B"/>
    <w:rsid w:val="00731429"/>
    <w:rsid w:val="00740439"/>
    <w:rsid w:val="00741BDB"/>
    <w:rsid w:val="007572F4"/>
    <w:rsid w:val="00761F0C"/>
    <w:rsid w:val="0079236D"/>
    <w:rsid w:val="007D1348"/>
    <w:rsid w:val="008237B3"/>
    <w:rsid w:val="00825DBC"/>
    <w:rsid w:val="0085113E"/>
    <w:rsid w:val="00857FEB"/>
    <w:rsid w:val="008B33E6"/>
    <w:rsid w:val="008B6B60"/>
    <w:rsid w:val="008D0871"/>
    <w:rsid w:val="008D7309"/>
    <w:rsid w:val="008F6154"/>
    <w:rsid w:val="008F7D74"/>
    <w:rsid w:val="00914A46"/>
    <w:rsid w:val="00926346"/>
    <w:rsid w:val="00927DE8"/>
    <w:rsid w:val="00936D05"/>
    <w:rsid w:val="00944AF0"/>
    <w:rsid w:val="0096160C"/>
    <w:rsid w:val="00973D5C"/>
    <w:rsid w:val="00987C7B"/>
    <w:rsid w:val="009A04C0"/>
    <w:rsid w:val="009B4000"/>
    <w:rsid w:val="009B4955"/>
    <w:rsid w:val="009D3B31"/>
    <w:rsid w:val="009F164F"/>
    <w:rsid w:val="00A041A9"/>
    <w:rsid w:val="00A04EF4"/>
    <w:rsid w:val="00A05742"/>
    <w:rsid w:val="00A15D6F"/>
    <w:rsid w:val="00A35C3E"/>
    <w:rsid w:val="00A85F34"/>
    <w:rsid w:val="00AA762D"/>
    <w:rsid w:val="00AD76AB"/>
    <w:rsid w:val="00B02DE4"/>
    <w:rsid w:val="00B04678"/>
    <w:rsid w:val="00B14B66"/>
    <w:rsid w:val="00B23DE4"/>
    <w:rsid w:val="00B60085"/>
    <w:rsid w:val="00B646FB"/>
    <w:rsid w:val="00B832C6"/>
    <w:rsid w:val="00B93D91"/>
    <w:rsid w:val="00B954DF"/>
    <w:rsid w:val="00B979E9"/>
    <w:rsid w:val="00BA6B94"/>
    <w:rsid w:val="00BE76A1"/>
    <w:rsid w:val="00C07DC1"/>
    <w:rsid w:val="00C22842"/>
    <w:rsid w:val="00C30EF2"/>
    <w:rsid w:val="00C3643D"/>
    <w:rsid w:val="00C430AA"/>
    <w:rsid w:val="00C63A15"/>
    <w:rsid w:val="00C675E8"/>
    <w:rsid w:val="00C7482C"/>
    <w:rsid w:val="00C81C42"/>
    <w:rsid w:val="00C849F5"/>
    <w:rsid w:val="00C926EB"/>
    <w:rsid w:val="00C94274"/>
    <w:rsid w:val="00CB1B19"/>
    <w:rsid w:val="00CD086B"/>
    <w:rsid w:val="00D07344"/>
    <w:rsid w:val="00D146FA"/>
    <w:rsid w:val="00D36F69"/>
    <w:rsid w:val="00D80F5F"/>
    <w:rsid w:val="00D90D9F"/>
    <w:rsid w:val="00D9148A"/>
    <w:rsid w:val="00D91A14"/>
    <w:rsid w:val="00D97D3C"/>
    <w:rsid w:val="00DB7F6C"/>
    <w:rsid w:val="00E10EF1"/>
    <w:rsid w:val="00E2358F"/>
    <w:rsid w:val="00E70759"/>
    <w:rsid w:val="00EA2AD8"/>
    <w:rsid w:val="00EC3E97"/>
    <w:rsid w:val="00EC6539"/>
    <w:rsid w:val="00EE3273"/>
    <w:rsid w:val="00F23D2E"/>
    <w:rsid w:val="00F378E1"/>
    <w:rsid w:val="00F437D4"/>
    <w:rsid w:val="00F446F7"/>
    <w:rsid w:val="00F64840"/>
    <w:rsid w:val="00F65F59"/>
    <w:rsid w:val="00F822CF"/>
    <w:rsid w:val="00FA1692"/>
    <w:rsid w:val="00FA79B0"/>
    <w:rsid w:val="00FA7F1B"/>
    <w:rsid w:val="00FE0975"/>
    <w:rsid w:val="00FF1F52"/>
    <w:rsid w:val="00FF3510"/>
    <w:rsid w:val="00FF3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27197"/>
  <w15:docId w15:val="{92319345-F2F9-4B7A-BD2D-8167DC5A2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7516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944AF0"/>
    <w:rPr>
      <w:color w:val="808080"/>
    </w:rPr>
  </w:style>
  <w:style w:type="paragraph" w:styleId="a5">
    <w:name w:val="header"/>
    <w:basedOn w:val="a"/>
    <w:link w:val="a6"/>
    <w:uiPriority w:val="99"/>
    <w:unhideWhenUsed/>
    <w:rsid w:val="00944A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44AF0"/>
  </w:style>
  <w:style w:type="paragraph" w:styleId="a7">
    <w:name w:val="footer"/>
    <w:basedOn w:val="a"/>
    <w:link w:val="a8"/>
    <w:uiPriority w:val="99"/>
    <w:unhideWhenUsed/>
    <w:rsid w:val="00944A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44AF0"/>
  </w:style>
  <w:style w:type="character" w:styleId="a9">
    <w:name w:val="Hyperlink"/>
    <w:basedOn w:val="a0"/>
    <w:uiPriority w:val="99"/>
    <w:unhideWhenUsed/>
    <w:rsid w:val="00E10EF1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6F699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F6996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6F6996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F6996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6F6996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6F69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6F69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yperlink" Target="http://www.latimes.com" TargetMode="External"/><Relationship Id="rId18" Type="http://schemas.openxmlformats.org/officeDocument/2006/relationships/hyperlink" Target="http://www.theguardian.com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theguardian.co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dition.cnn.com" TargetMode="External"/><Relationship Id="rId17" Type="http://schemas.openxmlformats.org/officeDocument/2006/relationships/hyperlink" Target="http://www.theguardian.com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washingtonpost.com" TargetMode="External"/><Relationship Id="rId20" Type="http://schemas.openxmlformats.org/officeDocument/2006/relationships/hyperlink" Target="http://www.theguardian.co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dition.cnn.com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washingtonpost.com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oxforddictionaries.com" TargetMode="External"/><Relationship Id="rId19" Type="http://schemas.openxmlformats.org/officeDocument/2006/relationships/hyperlink" Target="http://www.theguardian.com" TargetMode="Externa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yperlink" Target="http://www.washingtonpost.com" TargetMode="External"/><Relationship Id="rId22" Type="http://schemas.openxmlformats.org/officeDocument/2006/relationships/hyperlink" Target="http://www.theguardian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A74D7-A9CF-449F-B24D-609422D23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2514</Words>
  <Characters>14336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student</cp:lastModifiedBy>
  <cp:revision>2</cp:revision>
  <dcterms:created xsi:type="dcterms:W3CDTF">2018-05-04T10:30:00Z</dcterms:created>
  <dcterms:modified xsi:type="dcterms:W3CDTF">2018-05-04T10:30:00Z</dcterms:modified>
</cp:coreProperties>
</file>