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E78" w:rsidRPr="00651E78" w:rsidRDefault="00651E78" w:rsidP="00651E78">
      <w:pPr>
        <w:spacing w:after="0" w:line="360" w:lineRule="auto"/>
        <w:jc w:val="center"/>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rPr>
        <w:t>Одеський національний</w:t>
      </w:r>
      <w:r w:rsidRPr="00651E78">
        <w:rPr>
          <w:rFonts w:ascii="Times New Roman" w:eastAsia="Calibri" w:hAnsi="Times New Roman" w:cs="Times New Roman"/>
          <w:color w:val="000000"/>
          <w:sz w:val="28"/>
          <w:szCs w:val="28"/>
          <w:lang w:val="ru-RU"/>
        </w:rPr>
        <w:t xml:space="preserve"> університет імені І.І. Мечникова</w:t>
      </w:r>
    </w:p>
    <w:p w:rsidR="00651E78" w:rsidRPr="00651E78" w:rsidRDefault="00651E78" w:rsidP="00651E78">
      <w:pPr>
        <w:spacing w:after="0" w:line="360" w:lineRule="auto"/>
        <w:jc w:val="center"/>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Економіко-правовий факультет</w:t>
      </w:r>
    </w:p>
    <w:p w:rsidR="00651E78" w:rsidRPr="00651E78" w:rsidRDefault="00651E78" w:rsidP="00651E78">
      <w:pPr>
        <w:spacing w:after="0" w:line="360" w:lineRule="auto"/>
        <w:jc w:val="center"/>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Кафедра бухгалтерського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аналізу та аудиту</w:t>
      </w:r>
    </w:p>
    <w:p w:rsidR="00651E78" w:rsidRPr="00651E78" w:rsidRDefault="00651E78" w:rsidP="00651E78">
      <w:pPr>
        <w:spacing w:after="0" w:line="360" w:lineRule="auto"/>
        <w:jc w:val="center"/>
        <w:rPr>
          <w:rFonts w:ascii="Times New Roman" w:eastAsia="Calibri" w:hAnsi="Times New Roman" w:cs="Times New Roman"/>
          <w:b/>
          <w:color w:val="000000"/>
          <w:sz w:val="28"/>
          <w:szCs w:val="28"/>
          <w:lang w:val="ru-RU"/>
        </w:rPr>
      </w:pPr>
    </w:p>
    <w:p w:rsidR="00651E78" w:rsidRPr="00651E78" w:rsidRDefault="00651E78" w:rsidP="00651E78">
      <w:pPr>
        <w:spacing w:after="0" w:line="360" w:lineRule="auto"/>
        <w:jc w:val="center"/>
        <w:rPr>
          <w:rFonts w:ascii="Times New Roman" w:eastAsia="Calibri" w:hAnsi="Times New Roman" w:cs="Times New Roman"/>
          <w:b/>
          <w:color w:val="000000"/>
          <w:sz w:val="28"/>
          <w:szCs w:val="28"/>
          <w:lang w:val="ru-RU"/>
        </w:rPr>
      </w:pPr>
    </w:p>
    <w:p w:rsidR="00651E78" w:rsidRPr="00651E78" w:rsidRDefault="00651E78" w:rsidP="00651E78">
      <w:pPr>
        <w:spacing w:after="0" w:line="360" w:lineRule="auto"/>
        <w:jc w:val="center"/>
        <w:rPr>
          <w:rFonts w:ascii="Times New Roman" w:eastAsia="Calibri" w:hAnsi="Times New Roman" w:cs="Times New Roman"/>
          <w:b/>
          <w:color w:val="000000"/>
          <w:sz w:val="28"/>
          <w:szCs w:val="28"/>
          <w:lang w:val="ru-RU"/>
        </w:rPr>
      </w:pPr>
    </w:p>
    <w:p w:rsidR="00651E78" w:rsidRPr="00651E78" w:rsidRDefault="00651E78" w:rsidP="00651E78">
      <w:pPr>
        <w:spacing w:after="0" w:line="360" w:lineRule="auto"/>
        <w:jc w:val="center"/>
        <w:rPr>
          <w:rFonts w:ascii="Times New Roman" w:eastAsia="Calibri" w:hAnsi="Times New Roman" w:cs="Times New Roman"/>
          <w:b/>
          <w:color w:val="000000"/>
          <w:sz w:val="28"/>
          <w:szCs w:val="28"/>
          <w:lang w:val="ru-RU"/>
        </w:rPr>
      </w:pPr>
    </w:p>
    <w:p w:rsidR="00651E78" w:rsidRPr="00651E78" w:rsidRDefault="00651E78" w:rsidP="00651E78">
      <w:pPr>
        <w:spacing w:after="0" w:line="360" w:lineRule="auto"/>
        <w:jc w:val="center"/>
        <w:rPr>
          <w:rFonts w:ascii="Times New Roman" w:eastAsia="Calibri" w:hAnsi="Times New Roman" w:cs="Times New Roman"/>
          <w:b/>
          <w:color w:val="000000"/>
          <w:sz w:val="28"/>
          <w:szCs w:val="28"/>
          <w:lang w:val="ru-RU"/>
        </w:rPr>
      </w:pPr>
    </w:p>
    <w:p w:rsidR="00651E78" w:rsidRPr="00651E78" w:rsidRDefault="00651E78" w:rsidP="00651E78">
      <w:pPr>
        <w:spacing w:after="0" w:line="360" w:lineRule="auto"/>
        <w:jc w:val="center"/>
        <w:rPr>
          <w:rFonts w:ascii="Times New Roman" w:eastAsia="Calibri" w:hAnsi="Times New Roman" w:cs="Times New Roman"/>
          <w:b/>
          <w:color w:val="000000"/>
          <w:sz w:val="28"/>
          <w:szCs w:val="28"/>
          <w:lang w:val="ru-RU"/>
        </w:rPr>
      </w:pPr>
      <w:r w:rsidRPr="00651E78">
        <w:rPr>
          <w:rFonts w:ascii="Times New Roman" w:eastAsia="Calibri" w:hAnsi="Times New Roman" w:cs="Times New Roman"/>
          <w:b/>
          <w:color w:val="000000"/>
          <w:sz w:val="28"/>
          <w:szCs w:val="28"/>
          <w:lang w:val="ru-RU"/>
        </w:rPr>
        <w:t xml:space="preserve">Д и </w:t>
      </w:r>
      <w:proofErr w:type="gramStart"/>
      <w:r w:rsidRPr="00651E78">
        <w:rPr>
          <w:rFonts w:ascii="Times New Roman" w:eastAsia="Calibri" w:hAnsi="Times New Roman" w:cs="Times New Roman"/>
          <w:b/>
          <w:color w:val="000000"/>
          <w:sz w:val="28"/>
          <w:szCs w:val="28"/>
          <w:lang w:val="ru-RU"/>
        </w:rPr>
        <w:t>п</w:t>
      </w:r>
      <w:proofErr w:type="gramEnd"/>
      <w:r w:rsidRPr="00651E78">
        <w:rPr>
          <w:rFonts w:ascii="Times New Roman" w:eastAsia="Calibri" w:hAnsi="Times New Roman" w:cs="Times New Roman"/>
          <w:b/>
          <w:color w:val="000000"/>
          <w:sz w:val="28"/>
          <w:szCs w:val="28"/>
          <w:lang w:val="ru-RU"/>
        </w:rPr>
        <w:t xml:space="preserve"> л о м н а  р о б о т а</w:t>
      </w:r>
    </w:p>
    <w:p w:rsidR="00651E78" w:rsidRPr="00651E78" w:rsidRDefault="00651E78" w:rsidP="00651E78">
      <w:pPr>
        <w:spacing w:after="0" w:line="360" w:lineRule="auto"/>
        <w:jc w:val="center"/>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бакалавра</w:t>
      </w:r>
    </w:p>
    <w:p w:rsidR="00651E78" w:rsidRPr="00651E78" w:rsidRDefault="00651E78" w:rsidP="00651E78">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color w:val="000000"/>
          <w:sz w:val="28"/>
          <w:szCs w:val="28"/>
          <w:lang w:eastAsia="ru-RU"/>
        </w:rPr>
      </w:pPr>
      <w:r w:rsidRPr="00651E78">
        <w:rPr>
          <w:rFonts w:ascii="Times New Roman" w:eastAsia="Times New Roman" w:hAnsi="Times New Roman" w:cs="Times New Roman"/>
          <w:color w:val="000000"/>
          <w:sz w:val="28"/>
          <w:szCs w:val="28"/>
          <w:lang w:eastAsia="ru-RU"/>
        </w:rPr>
        <w:t xml:space="preserve">на тему: </w:t>
      </w:r>
      <w:r w:rsidRPr="00651E78">
        <w:rPr>
          <w:rFonts w:ascii="Times New Roman" w:eastAsia="Times New Roman" w:hAnsi="Times New Roman" w:cs="Times New Roman"/>
          <w:b/>
          <w:color w:val="000000"/>
          <w:sz w:val="28"/>
          <w:szCs w:val="28"/>
          <w:lang w:eastAsia="ru-RU"/>
        </w:rPr>
        <w:t>“</w:t>
      </w:r>
      <w:r w:rsidRPr="00651E78">
        <w:rPr>
          <w:rFonts w:ascii="Times New Roman" w:eastAsia="Times New Roman" w:hAnsi="Times New Roman" w:cs="Times New Roman"/>
          <w:color w:val="000000"/>
          <w:sz w:val="28"/>
          <w:szCs w:val="28"/>
          <w:lang w:val="ru-RU" w:eastAsia="ru-RU"/>
        </w:rPr>
        <w:t xml:space="preserve"> </w:t>
      </w:r>
      <w:r w:rsidRPr="00651E78">
        <w:rPr>
          <w:rFonts w:ascii="Times New Roman" w:eastAsia="Times New Roman" w:hAnsi="Times New Roman" w:cs="Times New Roman"/>
          <w:b/>
          <w:color w:val="000000"/>
          <w:sz w:val="28"/>
          <w:szCs w:val="28"/>
          <w:lang w:val="ru-RU" w:eastAsia="ru-RU"/>
        </w:rPr>
        <w:t>Фінансовий облік та аудит розрахунків підприємства з оплати праці</w:t>
      </w:r>
      <w:r w:rsidRPr="00651E78">
        <w:rPr>
          <w:rFonts w:ascii="Times New Roman" w:eastAsia="Times New Roman" w:hAnsi="Times New Roman" w:cs="Times New Roman"/>
          <w:b/>
          <w:color w:val="000000"/>
          <w:sz w:val="28"/>
          <w:szCs w:val="28"/>
          <w:lang w:eastAsia="ru-RU"/>
        </w:rPr>
        <w:t xml:space="preserve"> ”</w:t>
      </w:r>
    </w:p>
    <w:p w:rsidR="00651E78" w:rsidRPr="00651E78" w:rsidRDefault="00651E78" w:rsidP="00651E78">
      <w:pPr>
        <w:spacing w:after="0" w:line="360" w:lineRule="auto"/>
        <w:jc w:val="center"/>
        <w:rPr>
          <w:rFonts w:ascii="Times New Roman" w:eastAsia="Calibri" w:hAnsi="Times New Roman" w:cs="Times New Roman"/>
          <w:color w:val="000000"/>
          <w:sz w:val="24"/>
          <w:szCs w:val="24"/>
          <w:lang w:val="ru-RU"/>
        </w:rPr>
      </w:pPr>
    </w:p>
    <w:p w:rsidR="00651E78" w:rsidRPr="00651E78" w:rsidRDefault="00651E78" w:rsidP="00651E78">
      <w:pPr>
        <w:spacing w:after="0" w:line="240" w:lineRule="auto"/>
        <w:jc w:val="center"/>
        <w:rPr>
          <w:rFonts w:ascii="Times New Roman" w:eastAsia="Calibri" w:hAnsi="Times New Roman" w:cs="Times New Roman"/>
          <w:color w:val="000000"/>
          <w:sz w:val="24"/>
          <w:szCs w:val="24"/>
          <w:lang w:val="en-US"/>
        </w:rPr>
      </w:pPr>
      <w:r w:rsidRPr="00651E78">
        <w:rPr>
          <w:rFonts w:ascii="Times New Roman" w:eastAsia="Calibri" w:hAnsi="Times New Roman" w:cs="Times New Roman"/>
          <w:color w:val="000000"/>
          <w:sz w:val="24"/>
          <w:szCs w:val="24"/>
          <w:lang w:val="en-US"/>
        </w:rPr>
        <w:t>“Financial accounting and</w:t>
      </w:r>
      <w:r w:rsidRPr="00651E78">
        <w:rPr>
          <w:rFonts w:ascii="Times New Roman" w:eastAsia="Calibri" w:hAnsi="Times New Roman" w:cs="Times New Roman"/>
          <w:color w:val="000000"/>
          <w:sz w:val="24"/>
          <w:szCs w:val="24"/>
        </w:rPr>
        <w:t xml:space="preserve"> </w:t>
      </w:r>
      <w:r w:rsidRPr="00651E78">
        <w:rPr>
          <w:rFonts w:ascii="Times New Roman" w:eastAsia="Calibri" w:hAnsi="Times New Roman" w:cs="Times New Roman"/>
          <w:color w:val="000000"/>
          <w:sz w:val="24"/>
          <w:szCs w:val="24"/>
          <w:lang w:val="en-US"/>
        </w:rPr>
        <w:t xml:space="preserve">audit of payroll </w:t>
      </w:r>
      <w:proofErr w:type="gramStart"/>
      <w:r w:rsidRPr="00651E78">
        <w:rPr>
          <w:rFonts w:ascii="Times New Roman" w:eastAsia="Calibri" w:hAnsi="Times New Roman" w:cs="Times New Roman"/>
          <w:color w:val="000000"/>
          <w:sz w:val="24"/>
          <w:szCs w:val="24"/>
          <w:lang w:val="en-US"/>
        </w:rPr>
        <w:t>calculations</w:t>
      </w:r>
      <w:r w:rsidRPr="00651E78">
        <w:rPr>
          <w:rFonts w:ascii="Times New Roman" w:eastAsia="Calibri" w:hAnsi="Times New Roman" w:cs="Times New Roman"/>
          <w:color w:val="000000"/>
          <w:sz w:val="24"/>
          <w:szCs w:val="24"/>
        </w:rPr>
        <w:t xml:space="preserve">  </w:t>
      </w:r>
      <w:r w:rsidRPr="00651E78">
        <w:rPr>
          <w:rFonts w:ascii="Times New Roman" w:eastAsia="Calibri" w:hAnsi="Times New Roman" w:cs="Times New Roman"/>
          <w:color w:val="000000"/>
          <w:sz w:val="24"/>
          <w:szCs w:val="24"/>
          <w:lang w:val="en-US"/>
        </w:rPr>
        <w:t>of</w:t>
      </w:r>
      <w:proofErr w:type="gramEnd"/>
      <w:r w:rsidRPr="00651E78">
        <w:rPr>
          <w:rFonts w:ascii="Times New Roman" w:eastAsia="Calibri" w:hAnsi="Times New Roman" w:cs="Times New Roman"/>
          <w:color w:val="000000"/>
          <w:sz w:val="24"/>
          <w:szCs w:val="24"/>
          <w:lang w:val="en-US"/>
        </w:rPr>
        <w:t xml:space="preserve"> the enterprise.”</w:t>
      </w:r>
    </w:p>
    <w:p w:rsidR="00651E78" w:rsidRPr="00651E78" w:rsidRDefault="00651E78" w:rsidP="00651E78">
      <w:pPr>
        <w:spacing w:after="0" w:line="240" w:lineRule="auto"/>
        <w:jc w:val="center"/>
        <w:rPr>
          <w:rFonts w:ascii="Times New Roman" w:eastAsia="Calibri" w:hAnsi="Times New Roman" w:cs="Times New Roman"/>
          <w:b/>
          <w:color w:val="000000"/>
          <w:sz w:val="24"/>
          <w:szCs w:val="24"/>
          <w:lang w:val="en-US"/>
        </w:rPr>
      </w:pPr>
    </w:p>
    <w:tbl>
      <w:tblPr>
        <w:tblW w:w="0" w:type="auto"/>
        <w:tblLook w:val="01E0" w:firstRow="1" w:lastRow="1" w:firstColumn="1" w:lastColumn="1" w:noHBand="0" w:noVBand="0"/>
      </w:tblPr>
      <w:tblGrid>
        <w:gridCol w:w="3588"/>
        <w:gridCol w:w="5983"/>
      </w:tblGrid>
      <w:tr w:rsidR="00651E78" w:rsidRPr="00651E78" w:rsidTr="00651E78">
        <w:tc>
          <w:tcPr>
            <w:tcW w:w="3588" w:type="dxa"/>
          </w:tcPr>
          <w:p w:rsidR="00651E78" w:rsidRPr="00651E78" w:rsidRDefault="00651E78" w:rsidP="00651E78">
            <w:pPr>
              <w:spacing w:after="0" w:line="240" w:lineRule="auto"/>
              <w:jc w:val="center"/>
              <w:rPr>
                <w:rFonts w:ascii="Times New Roman" w:eastAsia="Calibri" w:hAnsi="Times New Roman" w:cs="Times New Roman"/>
                <w:b/>
                <w:color w:val="000000"/>
                <w:sz w:val="28"/>
                <w:szCs w:val="28"/>
                <w:lang w:val="en-US"/>
              </w:rPr>
            </w:pPr>
          </w:p>
        </w:tc>
        <w:tc>
          <w:tcPr>
            <w:tcW w:w="5983" w:type="dxa"/>
          </w:tcPr>
          <w:p w:rsidR="00651E78" w:rsidRPr="00651E78" w:rsidRDefault="00651E78" w:rsidP="00651E78">
            <w:pPr>
              <w:spacing w:after="0" w:line="240" w:lineRule="auto"/>
              <w:rPr>
                <w:rFonts w:ascii="Times New Roman" w:eastAsia="Calibri" w:hAnsi="Times New Roman" w:cs="Times New Roman"/>
                <w:color w:val="000000"/>
                <w:sz w:val="28"/>
                <w:szCs w:val="28"/>
                <w:lang w:val="en-US"/>
              </w:rPr>
            </w:pPr>
          </w:p>
          <w:p w:rsidR="00651E78" w:rsidRPr="00651E78" w:rsidRDefault="00651E78" w:rsidP="00651E78">
            <w:pPr>
              <w:spacing w:after="0" w:line="240" w:lineRule="auto"/>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Виконала студентка денної форми навчання,</w:t>
            </w:r>
          </w:p>
          <w:p w:rsidR="00651E78" w:rsidRPr="00651E78" w:rsidRDefault="00651E78" w:rsidP="00651E78">
            <w:pPr>
              <w:spacing w:after="0" w:line="240" w:lineRule="auto"/>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напряму </w:t>
            </w:r>
            <w:proofErr w:type="gramStart"/>
            <w:r w:rsidRPr="00651E78">
              <w:rPr>
                <w:rFonts w:ascii="Times New Roman" w:eastAsia="Calibri" w:hAnsi="Times New Roman" w:cs="Times New Roman"/>
                <w:color w:val="000000"/>
                <w:sz w:val="28"/>
                <w:szCs w:val="28"/>
                <w:lang w:val="ru-RU"/>
              </w:rPr>
              <w:t>п</w:t>
            </w:r>
            <w:proofErr w:type="gramEnd"/>
            <w:r w:rsidRPr="00651E78">
              <w:rPr>
                <w:rFonts w:ascii="Times New Roman" w:eastAsia="Calibri" w:hAnsi="Times New Roman" w:cs="Times New Roman"/>
                <w:color w:val="000000"/>
                <w:sz w:val="28"/>
                <w:szCs w:val="28"/>
                <w:lang w:val="ru-RU"/>
              </w:rPr>
              <w:t>ідготовки 6.030509 “Облік і аудит”,</w:t>
            </w:r>
          </w:p>
          <w:p w:rsidR="00651E78" w:rsidRPr="00651E78" w:rsidRDefault="00651E78" w:rsidP="00651E78">
            <w:pPr>
              <w:spacing w:after="0" w:line="240" w:lineRule="auto"/>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Федоренко Наталя Володимирівна</w:t>
            </w:r>
          </w:p>
          <w:p w:rsidR="00651E78" w:rsidRPr="00651E78" w:rsidRDefault="00651E78" w:rsidP="00651E78">
            <w:pPr>
              <w:spacing w:after="0" w:line="240" w:lineRule="auto"/>
              <w:rPr>
                <w:rFonts w:ascii="Times New Roman" w:eastAsia="Calibri" w:hAnsi="Times New Roman" w:cs="Times New Roman"/>
                <w:color w:val="000000"/>
                <w:sz w:val="28"/>
                <w:szCs w:val="28"/>
                <w:lang w:val="ru-RU"/>
              </w:rPr>
            </w:pPr>
          </w:p>
          <w:p w:rsidR="00651E78" w:rsidRPr="00651E78" w:rsidRDefault="00651E78" w:rsidP="00651E78">
            <w:pPr>
              <w:spacing w:after="0" w:line="240" w:lineRule="auto"/>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lang w:val="ru-RU"/>
              </w:rPr>
              <w:t xml:space="preserve">Науковий керівник: </w:t>
            </w:r>
            <w:r w:rsidRPr="00651E78">
              <w:rPr>
                <w:rFonts w:ascii="Times New Roman" w:eastAsia="Calibri" w:hAnsi="Times New Roman" w:cs="Times New Roman"/>
                <w:color w:val="000000"/>
                <w:sz w:val="28"/>
                <w:szCs w:val="28"/>
              </w:rPr>
              <w:t xml:space="preserve">старший </w:t>
            </w:r>
            <w:r w:rsidRPr="00651E78">
              <w:rPr>
                <w:rFonts w:ascii="Times New Roman" w:eastAsia="Calibri" w:hAnsi="Times New Roman" w:cs="Times New Roman"/>
                <w:color w:val="000000"/>
                <w:sz w:val="28"/>
                <w:szCs w:val="28"/>
                <w:lang w:val="ru-RU"/>
              </w:rPr>
              <w:t>викладач _______________ Мас</w:t>
            </w:r>
            <w:r w:rsidRPr="00651E78">
              <w:rPr>
                <w:rFonts w:ascii="Times New Roman" w:eastAsia="Calibri" w:hAnsi="Times New Roman" w:cs="Times New Roman"/>
                <w:color w:val="000000"/>
                <w:sz w:val="28"/>
                <w:szCs w:val="28"/>
              </w:rPr>
              <w:t xml:space="preserve">іна </w:t>
            </w:r>
            <w:r w:rsidRPr="00651E78">
              <w:rPr>
                <w:rFonts w:ascii="Times New Roman" w:eastAsia="Calibri" w:hAnsi="Times New Roman" w:cs="Times New Roman"/>
                <w:color w:val="000000"/>
                <w:sz w:val="28"/>
                <w:szCs w:val="28"/>
                <w:lang w:val="ru-RU"/>
              </w:rPr>
              <w:t xml:space="preserve"> </w:t>
            </w:r>
            <w:r w:rsidRPr="00651E78">
              <w:rPr>
                <w:rFonts w:ascii="Times New Roman" w:eastAsia="Calibri" w:hAnsi="Times New Roman" w:cs="Times New Roman"/>
                <w:color w:val="000000"/>
                <w:sz w:val="28"/>
                <w:szCs w:val="28"/>
              </w:rPr>
              <w:t>Л</w:t>
            </w:r>
            <w:r w:rsidRPr="00651E78">
              <w:rPr>
                <w:rFonts w:ascii="Times New Roman" w:eastAsia="Calibri" w:hAnsi="Times New Roman" w:cs="Times New Roman"/>
                <w:color w:val="000000"/>
                <w:sz w:val="28"/>
                <w:szCs w:val="28"/>
                <w:lang w:val="ru-RU"/>
              </w:rPr>
              <w:t>.</w:t>
            </w:r>
            <w:r w:rsidRPr="00651E78">
              <w:rPr>
                <w:rFonts w:ascii="Times New Roman" w:eastAsia="Calibri" w:hAnsi="Times New Roman" w:cs="Times New Roman"/>
                <w:color w:val="000000"/>
                <w:sz w:val="28"/>
                <w:szCs w:val="28"/>
              </w:rPr>
              <w:t>О.</w:t>
            </w:r>
          </w:p>
          <w:p w:rsidR="00651E78" w:rsidRPr="00651E78" w:rsidRDefault="00651E78" w:rsidP="00651E78">
            <w:pPr>
              <w:spacing w:after="0" w:line="240" w:lineRule="auto"/>
              <w:rPr>
                <w:rFonts w:ascii="Times New Roman" w:eastAsia="Calibri" w:hAnsi="Times New Roman" w:cs="Times New Roman"/>
                <w:color w:val="000000"/>
                <w:sz w:val="28"/>
                <w:szCs w:val="28"/>
              </w:rPr>
            </w:pPr>
          </w:p>
          <w:p w:rsidR="00651E78" w:rsidRPr="00651E78" w:rsidRDefault="00651E78" w:rsidP="00651E78">
            <w:pPr>
              <w:spacing w:after="0" w:line="240" w:lineRule="auto"/>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lang w:val="ru-RU"/>
              </w:rPr>
              <w:t>Рецензент: доктор економ</w:t>
            </w:r>
            <w:r w:rsidRPr="00651E78">
              <w:rPr>
                <w:rFonts w:ascii="Times New Roman" w:eastAsia="Calibri" w:hAnsi="Times New Roman" w:cs="Times New Roman"/>
                <w:color w:val="000000"/>
                <w:sz w:val="28"/>
                <w:szCs w:val="28"/>
              </w:rPr>
              <w:t>ічних наук, професор Масленніков Є.І.</w:t>
            </w:r>
          </w:p>
          <w:p w:rsidR="00651E78" w:rsidRPr="00651E78" w:rsidRDefault="00651E78" w:rsidP="00651E78">
            <w:pPr>
              <w:spacing w:after="0" w:line="240" w:lineRule="auto"/>
              <w:rPr>
                <w:rFonts w:ascii="Times New Roman" w:eastAsia="Calibri" w:hAnsi="Times New Roman" w:cs="Times New Roman"/>
                <w:color w:val="000000"/>
                <w:sz w:val="28"/>
                <w:szCs w:val="28"/>
                <w:lang w:val="ru-RU"/>
              </w:rPr>
            </w:pPr>
          </w:p>
        </w:tc>
      </w:tr>
    </w:tbl>
    <w:p w:rsidR="00651E78" w:rsidRPr="00651E78" w:rsidRDefault="00651E78" w:rsidP="00651E78">
      <w:pPr>
        <w:spacing w:after="0" w:line="240" w:lineRule="auto"/>
        <w:rPr>
          <w:rFonts w:ascii="Times New Roman" w:eastAsia="Calibri" w:hAnsi="Times New Roman" w:cs="Times New Roman"/>
          <w:b/>
          <w:color w:val="000000"/>
          <w:sz w:val="28"/>
          <w:szCs w:val="28"/>
          <w:lang w:val="ru-RU"/>
        </w:rPr>
      </w:pPr>
    </w:p>
    <w:p w:rsidR="00651E78" w:rsidRPr="00651E78" w:rsidRDefault="00651E78" w:rsidP="00651E78">
      <w:pPr>
        <w:spacing w:after="0" w:line="240" w:lineRule="auto"/>
        <w:jc w:val="center"/>
        <w:rPr>
          <w:rFonts w:ascii="Times New Roman" w:eastAsia="Calibri" w:hAnsi="Times New Roman" w:cs="Times New Roman"/>
          <w:b/>
          <w:color w:val="000000"/>
          <w:sz w:val="28"/>
          <w:szCs w:val="28"/>
          <w:lang w:val="ru-RU"/>
        </w:rPr>
      </w:pPr>
    </w:p>
    <w:tbl>
      <w:tblPr>
        <w:tblW w:w="0" w:type="auto"/>
        <w:tblLook w:val="01E0" w:firstRow="1" w:lastRow="1" w:firstColumn="1" w:lastColumn="1" w:noHBand="0" w:noVBand="0"/>
      </w:tblPr>
      <w:tblGrid>
        <w:gridCol w:w="4428"/>
        <w:gridCol w:w="5142"/>
      </w:tblGrid>
      <w:tr w:rsidR="00651E78" w:rsidRPr="00651E78" w:rsidTr="00651E78">
        <w:tc>
          <w:tcPr>
            <w:tcW w:w="4428" w:type="dxa"/>
            <w:hideMark/>
          </w:tcPr>
          <w:p w:rsidR="00651E78" w:rsidRPr="00651E78" w:rsidRDefault="00651E78" w:rsidP="00651E78">
            <w:pPr>
              <w:widowControl w:val="0"/>
              <w:autoSpaceDE w:val="0"/>
              <w:autoSpaceDN w:val="0"/>
              <w:adjustRightInd w:val="0"/>
              <w:spacing w:after="0" w:line="360" w:lineRule="auto"/>
              <w:rPr>
                <w:rFonts w:ascii="Times New Roman" w:eastAsia="Times New Roman" w:hAnsi="Times New Roman" w:cs="Times New Roman"/>
                <w:color w:val="000000"/>
                <w:sz w:val="28"/>
                <w:szCs w:val="28"/>
                <w:lang w:eastAsia="uk-UA"/>
              </w:rPr>
            </w:pPr>
            <w:r w:rsidRPr="00651E78">
              <w:rPr>
                <w:rFonts w:ascii="Times New Roman" w:eastAsia="Times New Roman" w:hAnsi="Times New Roman" w:cs="Times New Roman"/>
                <w:color w:val="000000"/>
                <w:sz w:val="28"/>
                <w:szCs w:val="28"/>
                <w:lang w:eastAsia="uk-UA"/>
              </w:rPr>
              <w:t>Рекомендовано до захисту на засіданні кафедри</w:t>
            </w:r>
          </w:p>
          <w:p w:rsidR="00651E78" w:rsidRPr="00651E78" w:rsidRDefault="00651E78" w:rsidP="00651E78">
            <w:pPr>
              <w:widowControl w:val="0"/>
              <w:autoSpaceDE w:val="0"/>
              <w:autoSpaceDN w:val="0"/>
              <w:adjustRightInd w:val="0"/>
              <w:spacing w:after="0" w:line="360" w:lineRule="auto"/>
              <w:rPr>
                <w:rFonts w:ascii="Times New Roman" w:eastAsia="Times New Roman" w:hAnsi="Times New Roman" w:cs="Times New Roman"/>
                <w:color w:val="000000"/>
                <w:sz w:val="28"/>
                <w:szCs w:val="28"/>
                <w:lang w:eastAsia="ru-RU"/>
              </w:rPr>
            </w:pPr>
            <w:r w:rsidRPr="00651E78">
              <w:rPr>
                <w:rFonts w:ascii="Times New Roman" w:eastAsia="Times New Roman" w:hAnsi="Times New Roman" w:cs="Times New Roman"/>
                <w:color w:val="000000"/>
                <w:sz w:val="28"/>
                <w:szCs w:val="28"/>
                <w:lang w:eastAsia="ru-RU"/>
              </w:rPr>
              <w:t>___ ____________ 2018 року,</w:t>
            </w:r>
          </w:p>
          <w:p w:rsidR="00651E78" w:rsidRPr="00651E78" w:rsidRDefault="00651E78" w:rsidP="00651E78">
            <w:pPr>
              <w:widowControl w:val="0"/>
              <w:autoSpaceDE w:val="0"/>
              <w:autoSpaceDN w:val="0"/>
              <w:adjustRightInd w:val="0"/>
              <w:spacing w:after="0" w:line="360" w:lineRule="auto"/>
              <w:rPr>
                <w:rFonts w:ascii="Times New Roman" w:eastAsia="Times New Roman" w:hAnsi="Times New Roman" w:cs="Times New Roman"/>
                <w:color w:val="000000"/>
                <w:sz w:val="28"/>
                <w:szCs w:val="28"/>
                <w:lang w:eastAsia="uk-UA"/>
              </w:rPr>
            </w:pPr>
            <w:r w:rsidRPr="00651E78">
              <w:rPr>
                <w:rFonts w:ascii="Times New Roman" w:eastAsia="Times New Roman" w:hAnsi="Times New Roman" w:cs="Times New Roman"/>
                <w:color w:val="000000"/>
                <w:sz w:val="28"/>
                <w:szCs w:val="28"/>
                <w:lang w:eastAsia="uk-UA"/>
              </w:rPr>
              <w:t>протокол № _____</w:t>
            </w:r>
          </w:p>
          <w:p w:rsidR="00651E78" w:rsidRPr="00651E78" w:rsidRDefault="00651E78" w:rsidP="00651E78">
            <w:pPr>
              <w:widowControl w:val="0"/>
              <w:autoSpaceDE w:val="0"/>
              <w:autoSpaceDN w:val="0"/>
              <w:adjustRightInd w:val="0"/>
              <w:spacing w:after="0" w:line="360" w:lineRule="auto"/>
              <w:rPr>
                <w:rFonts w:ascii="Times New Roman" w:eastAsia="Times New Roman" w:hAnsi="Times New Roman" w:cs="Times New Roman"/>
                <w:color w:val="000000"/>
                <w:sz w:val="28"/>
                <w:szCs w:val="28"/>
                <w:lang w:eastAsia="uk-UA"/>
              </w:rPr>
            </w:pPr>
            <w:r w:rsidRPr="00651E78">
              <w:rPr>
                <w:rFonts w:ascii="Times New Roman" w:eastAsia="Times New Roman" w:hAnsi="Times New Roman" w:cs="Times New Roman"/>
                <w:color w:val="000000"/>
                <w:sz w:val="28"/>
                <w:szCs w:val="28"/>
                <w:lang w:eastAsia="uk-UA"/>
              </w:rPr>
              <w:t>Завідувач кафедри</w:t>
            </w:r>
          </w:p>
          <w:p w:rsidR="00651E78" w:rsidRPr="00651E78" w:rsidRDefault="00651E78" w:rsidP="00651E78">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r w:rsidRPr="00651E78">
              <w:rPr>
                <w:rFonts w:ascii="Times New Roman" w:eastAsia="Times New Roman" w:hAnsi="Times New Roman" w:cs="Times New Roman"/>
                <w:color w:val="000000"/>
                <w:sz w:val="28"/>
                <w:szCs w:val="28"/>
                <w:lang w:eastAsia="ru-RU"/>
              </w:rPr>
              <w:t>к.е.н., доц. _________ Кусик Н.Л.</w:t>
            </w:r>
          </w:p>
        </w:tc>
        <w:tc>
          <w:tcPr>
            <w:tcW w:w="5142" w:type="dxa"/>
          </w:tcPr>
          <w:p w:rsidR="00651E78" w:rsidRPr="00651E78" w:rsidRDefault="00651E78" w:rsidP="00651E78">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color w:val="000000"/>
                <w:sz w:val="28"/>
                <w:szCs w:val="28"/>
                <w:lang w:eastAsia="uk-UA"/>
              </w:rPr>
            </w:pPr>
            <w:r w:rsidRPr="00651E78">
              <w:rPr>
                <w:rFonts w:ascii="Times New Roman" w:eastAsia="Times New Roman" w:hAnsi="Times New Roman" w:cs="Times New Roman"/>
                <w:color w:val="000000"/>
                <w:sz w:val="28"/>
                <w:szCs w:val="28"/>
                <w:lang w:eastAsia="uk-UA"/>
              </w:rPr>
              <w:t>Захищено на засіданні ЕК № 6</w:t>
            </w:r>
          </w:p>
          <w:p w:rsidR="00651E78" w:rsidRPr="00651E78" w:rsidRDefault="00651E78" w:rsidP="00651E7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color w:val="000000"/>
                <w:sz w:val="28"/>
                <w:szCs w:val="28"/>
                <w:lang w:eastAsia="uk-UA"/>
              </w:rPr>
            </w:pPr>
            <w:r w:rsidRPr="00651E78">
              <w:rPr>
                <w:rFonts w:ascii="Times New Roman" w:eastAsia="Times New Roman" w:hAnsi="Times New Roman" w:cs="Times New Roman"/>
                <w:color w:val="000000"/>
                <w:sz w:val="28"/>
                <w:szCs w:val="28"/>
                <w:lang w:eastAsia="uk-UA"/>
              </w:rPr>
              <w:t>«___» ________ 2018 р., протокол № __</w:t>
            </w:r>
          </w:p>
          <w:p w:rsidR="00651E78" w:rsidRPr="00651E78" w:rsidRDefault="00651E78" w:rsidP="00651E7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color w:val="000000"/>
                <w:sz w:val="28"/>
                <w:szCs w:val="28"/>
                <w:lang w:eastAsia="uk-UA"/>
              </w:rPr>
            </w:pPr>
            <w:r w:rsidRPr="00651E78">
              <w:rPr>
                <w:rFonts w:ascii="Times New Roman" w:eastAsia="Times New Roman" w:hAnsi="Times New Roman" w:cs="Times New Roman"/>
                <w:color w:val="000000"/>
                <w:sz w:val="28"/>
                <w:szCs w:val="28"/>
                <w:lang w:eastAsia="uk-UA"/>
              </w:rPr>
              <w:t>Оцінка ____________ / ______ / ______</w:t>
            </w:r>
          </w:p>
          <w:p w:rsidR="00651E78" w:rsidRPr="00651E78" w:rsidRDefault="00651E78" w:rsidP="00651E7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color w:val="000000"/>
                <w:sz w:val="28"/>
                <w:szCs w:val="28"/>
                <w:lang w:eastAsia="uk-UA"/>
              </w:rPr>
            </w:pPr>
          </w:p>
          <w:p w:rsidR="00651E78" w:rsidRPr="00651E78" w:rsidRDefault="00651E78" w:rsidP="00651E7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color w:val="000000"/>
                <w:sz w:val="28"/>
                <w:szCs w:val="28"/>
                <w:lang w:eastAsia="uk-UA"/>
              </w:rPr>
            </w:pPr>
            <w:r w:rsidRPr="00651E78">
              <w:rPr>
                <w:rFonts w:ascii="Times New Roman" w:eastAsia="Times New Roman" w:hAnsi="Times New Roman" w:cs="Times New Roman"/>
                <w:color w:val="000000"/>
                <w:sz w:val="28"/>
                <w:szCs w:val="28"/>
                <w:lang w:eastAsia="uk-UA"/>
              </w:rPr>
              <w:t>Голова ЕК</w:t>
            </w:r>
          </w:p>
          <w:p w:rsidR="00651E78" w:rsidRPr="00651E78" w:rsidRDefault="00651E78" w:rsidP="00651E78">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r w:rsidRPr="00651E78">
              <w:rPr>
                <w:rFonts w:ascii="Times New Roman" w:eastAsia="Times New Roman" w:hAnsi="Times New Roman" w:cs="Times New Roman"/>
                <w:color w:val="000000"/>
                <w:sz w:val="28"/>
                <w:szCs w:val="28"/>
                <w:lang w:eastAsia="uk-UA"/>
              </w:rPr>
              <w:t>д.е.н., проф. ____________ Ніценко В.С.</w:t>
            </w:r>
          </w:p>
        </w:tc>
      </w:tr>
    </w:tbl>
    <w:p w:rsidR="00651E78" w:rsidRPr="00651E78" w:rsidRDefault="00651E78" w:rsidP="00651E78">
      <w:pPr>
        <w:widowControl w:val="0"/>
        <w:autoSpaceDE w:val="0"/>
        <w:autoSpaceDN w:val="0"/>
        <w:adjustRightInd w:val="0"/>
        <w:spacing w:after="0" w:line="240" w:lineRule="auto"/>
        <w:jc w:val="center"/>
        <w:rPr>
          <w:rFonts w:ascii="Times New Roman" w:eastAsia="Times New Roman" w:hAnsi="Times New Roman" w:cs="Times New Roman"/>
          <w:b/>
          <w:color w:val="000000"/>
          <w:sz w:val="28"/>
          <w:szCs w:val="28"/>
          <w:lang w:eastAsia="uk-UA"/>
        </w:rPr>
      </w:pPr>
    </w:p>
    <w:p w:rsidR="00651E78" w:rsidRPr="00651E78" w:rsidRDefault="00651E78" w:rsidP="00651E78">
      <w:pPr>
        <w:widowControl w:val="0"/>
        <w:autoSpaceDE w:val="0"/>
        <w:autoSpaceDN w:val="0"/>
        <w:adjustRightInd w:val="0"/>
        <w:spacing w:after="0" w:line="240" w:lineRule="auto"/>
        <w:jc w:val="center"/>
        <w:rPr>
          <w:rFonts w:ascii="Times New Roman" w:eastAsia="Times New Roman" w:hAnsi="Times New Roman" w:cs="Times New Roman"/>
          <w:b/>
          <w:color w:val="000000"/>
          <w:sz w:val="28"/>
          <w:szCs w:val="28"/>
          <w:lang w:eastAsia="uk-UA"/>
        </w:rPr>
      </w:pPr>
    </w:p>
    <w:p w:rsidR="00651E78" w:rsidRPr="00651E78" w:rsidRDefault="00651E78" w:rsidP="00651E78">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651E78">
        <w:rPr>
          <w:rFonts w:ascii="Times New Roman" w:eastAsia="Times New Roman" w:hAnsi="Times New Roman" w:cs="Times New Roman"/>
          <w:b/>
          <w:color w:val="000000"/>
          <w:sz w:val="28"/>
          <w:szCs w:val="28"/>
          <w:lang w:eastAsia="uk-UA"/>
        </w:rPr>
        <w:t>Одеса – 2018</w:t>
      </w:r>
    </w:p>
    <w:p w:rsidR="00651E78" w:rsidRPr="00651E78" w:rsidRDefault="00651E78" w:rsidP="00651E78">
      <w:pPr>
        <w:spacing w:after="0" w:line="240" w:lineRule="auto"/>
        <w:rPr>
          <w:rFonts w:ascii="Times New Roman" w:eastAsia="Calibri" w:hAnsi="Times New Roman" w:cs="Times New Roman"/>
          <w:color w:val="000000"/>
        </w:rPr>
      </w:pPr>
    </w:p>
    <w:tbl>
      <w:tblPr>
        <w:tblW w:w="0" w:type="auto"/>
        <w:jc w:val="center"/>
        <w:tblInd w:w="-476" w:type="dxa"/>
        <w:tblLayout w:type="fixed"/>
        <w:tblLook w:val="04A0" w:firstRow="1" w:lastRow="0" w:firstColumn="1" w:lastColumn="0" w:noHBand="0" w:noVBand="1"/>
      </w:tblPr>
      <w:tblGrid>
        <w:gridCol w:w="9336"/>
        <w:gridCol w:w="692"/>
      </w:tblGrid>
      <w:tr w:rsidR="00651E78" w:rsidRPr="00651E78" w:rsidTr="00651E78">
        <w:trPr>
          <w:trHeight w:val="945"/>
          <w:jc w:val="center"/>
        </w:trPr>
        <w:tc>
          <w:tcPr>
            <w:tcW w:w="9336" w:type="dxa"/>
            <w:hideMark/>
          </w:tcPr>
          <w:p w:rsidR="00651E78" w:rsidRPr="00651E78" w:rsidRDefault="00651E78" w:rsidP="00651E78">
            <w:pPr>
              <w:spacing w:after="0" w:line="360" w:lineRule="auto"/>
              <w:ind w:left="-284" w:firstLine="284"/>
              <w:jc w:val="center"/>
              <w:rPr>
                <w:rFonts w:ascii="Times New Roman" w:eastAsia="Times New Roman" w:hAnsi="Times New Roman" w:cs="Times New Roman"/>
                <w:b/>
                <w:caps/>
                <w:color w:val="000000"/>
                <w:spacing w:val="30"/>
                <w:sz w:val="28"/>
                <w:szCs w:val="28"/>
                <w:lang w:val="ru-RU" w:eastAsia="ru-RU"/>
              </w:rPr>
            </w:pPr>
            <w:r w:rsidRPr="00651E78">
              <w:rPr>
                <w:rFonts w:ascii="Times New Roman" w:eastAsia="Times New Roman" w:hAnsi="Times New Roman" w:cs="Times New Roman"/>
                <w:b/>
                <w:caps/>
                <w:color w:val="000000"/>
                <w:spacing w:val="30"/>
                <w:sz w:val="28"/>
                <w:szCs w:val="28"/>
                <w:lang w:eastAsia="ru-RU"/>
              </w:rPr>
              <w:lastRenderedPageBreak/>
              <w:t>Зміс</w:t>
            </w:r>
            <w:r w:rsidRPr="00651E78">
              <w:rPr>
                <w:rFonts w:ascii="Times New Roman" w:eastAsia="Times New Roman" w:hAnsi="Times New Roman" w:cs="Times New Roman"/>
                <w:b/>
                <w:caps/>
                <w:color w:val="000000"/>
                <w:spacing w:val="30"/>
                <w:sz w:val="28"/>
                <w:szCs w:val="28"/>
                <w:lang w:val="ru-RU" w:eastAsia="ru-RU"/>
              </w:rPr>
              <w:t>т</w:t>
            </w:r>
          </w:p>
        </w:tc>
        <w:tc>
          <w:tcPr>
            <w:tcW w:w="692" w:type="dxa"/>
          </w:tcPr>
          <w:p w:rsidR="00651E78" w:rsidRPr="00651E78" w:rsidRDefault="00651E78" w:rsidP="00651E78">
            <w:pPr>
              <w:spacing w:line="360" w:lineRule="auto"/>
              <w:ind w:left="-284" w:right="-199"/>
              <w:rPr>
                <w:rFonts w:ascii="Times New Roman" w:eastAsia="Calibri" w:hAnsi="Times New Roman" w:cs="Times New Roman"/>
                <w:color w:val="000000"/>
                <w:sz w:val="28"/>
                <w:szCs w:val="28"/>
                <w:lang w:val="ru-RU"/>
              </w:rPr>
            </w:pPr>
          </w:p>
        </w:tc>
      </w:tr>
      <w:tr w:rsidR="00651E78" w:rsidRPr="00651E78" w:rsidTr="00651E78">
        <w:trPr>
          <w:trHeight w:val="590"/>
          <w:jc w:val="center"/>
        </w:trPr>
        <w:tc>
          <w:tcPr>
            <w:tcW w:w="9336" w:type="dxa"/>
            <w:hideMark/>
          </w:tcPr>
          <w:p w:rsidR="00651E78" w:rsidRPr="00651E78" w:rsidRDefault="00651E78" w:rsidP="00651E78">
            <w:pPr>
              <w:spacing w:after="0" w:line="360" w:lineRule="auto"/>
              <w:ind w:left="-284" w:firstLine="284"/>
              <w:rPr>
                <w:rFonts w:ascii="Times New Roman" w:eastAsia="Calibri" w:hAnsi="Times New Roman" w:cs="Times New Roman"/>
                <w:b/>
                <w:caps/>
                <w:color w:val="000000"/>
                <w:sz w:val="28"/>
                <w:szCs w:val="28"/>
                <w:lang w:val="ru-RU"/>
              </w:rPr>
            </w:pPr>
            <w:proofErr w:type="gramStart"/>
            <w:r w:rsidRPr="00651E78">
              <w:rPr>
                <w:rFonts w:ascii="Times New Roman" w:eastAsia="Calibri" w:hAnsi="Times New Roman" w:cs="Times New Roman"/>
                <w:b/>
                <w:color w:val="000000"/>
                <w:sz w:val="28"/>
                <w:szCs w:val="28"/>
                <w:lang w:val="ru-RU"/>
              </w:rPr>
              <w:t>Вступ</w:t>
            </w:r>
            <w:proofErr w:type="gramEnd"/>
          </w:p>
        </w:tc>
        <w:tc>
          <w:tcPr>
            <w:tcW w:w="692" w:type="dxa"/>
            <w:hideMark/>
          </w:tcPr>
          <w:p w:rsidR="00651E78" w:rsidRPr="00651E78" w:rsidRDefault="00651E78" w:rsidP="00651E78">
            <w:pPr>
              <w:spacing w:after="0" w:line="360" w:lineRule="auto"/>
              <w:ind w:left="-284"/>
              <w:jc w:val="center"/>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3</w:t>
            </w:r>
          </w:p>
        </w:tc>
      </w:tr>
      <w:tr w:rsidR="00651E78" w:rsidRPr="00651E78" w:rsidTr="00651E78">
        <w:trPr>
          <w:trHeight w:val="261"/>
          <w:jc w:val="center"/>
        </w:trPr>
        <w:tc>
          <w:tcPr>
            <w:tcW w:w="9336" w:type="dxa"/>
            <w:hideMark/>
          </w:tcPr>
          <w:p w:rsidR="00651E78" w:rsidRPr="00651E78" w:rsidRDefault="00651E78" w:rsidP="00651E78">
            <w:pPr>
              <w:spacing w:after="0" w:line="360" w:lineRule="auto"/>
              <w:ind w:left="-284" w:firstLine="284"/>
              <w:rPr>
                <w:rFonts w:ascii="Times New Roman" w:eastAsia="Calibri" w:hAnsi="Times New Roman" w:cs="Times New Roman"/>
                <w:b/>
                <w:caps/>
                <w:color w:val="000000"/>
                <w:sz w:val="28"/>
                <w:szCs w:val="28"/>
                <w:lang w:val="ru-RU"/>
              </w:rPr>
            </w:pPr>
            <w:r w:rsidRPr="00651E78">
              <w:rPr>
                <w:rFonts w:ascii="Times New Roman" w:eastAsia="Calibri" w:hAnsi="Times New Roman" w:cs="Times New Roman"/>
                <w:b/>
                <w:color w:val="000000"/>
                <w:sz w:val="28"/>
                <w:szCs w:val="28"/>
                <w:lang w:val="ru-RU"/>
              </w:rPr>
              <w:t xml:space="preserve">Розділ 1. Теоретичні аспекти </w:t>
            </w:r>
            <w:proofErr w:type="gramStart"/>
            <w:r w:rsidRPr="00651E78">
              <w:rPr>
                <w:rFonts w:ascii="Times New Roman" w:eastAsia="Calibri" w:hAnsi="Times New Roman" w:cs="Times New Roman"/>
                <w:b/>
                <w:color w:val="000000"/>
                <w:sz w:val="28"/>
                <w:szCs w:val="28"/>
                <w:lang w:val="ru-RU"/>
              </w:rPr>
              <w:t>обл</w:t>
            </w:r>
            <w:proofErr w:type="gramEnd"/>
            <w:r w:rsidRPr="00651E78">
              <w:rPr>
                <w:rFonts w:ascii="Times New Roman" w:eastAsia="Calibri" w:hAnsi="Times New Roman" w:cs="Times New Roman"/>
                <w:b/>
                <w:color w:val="000000"/>
                <w:sz w:val="28"/>
                <w:szCs w:val="28"/>
                <w:lang w:val="ru-RU"/>
              </w:rPr>
              <w:t xml:space="preserve">іку та </w:t>
            </w:r>
            <w:r w:rsidRPr="00651E78">
              <w:rPr>
                <w:rFonts w:ascii="Times New Roman" w:eastAsia="Calibri" w:hAnsi="Times New Roman" w:cs="Times New Roman"/>
                <w:b/>
                <w:color w:val="000000"/>
                <w:sz w:val="28"/>
                <w:szCs w:val="28"/>
              </w:rPr>
              <w:t>аудиту розрахунків з оплати ппраці</w:t>
            </w:r>
          </w:p>
        </w:tc>
        <w:tc>
          <w:tcPr>
            <w:tcW w:w="692" w:type="dxa"/>
          </w:tcPr>
          <w:p w:rsidR="00651E78" w:rsidRPr="00651E78" w:rsidRDefault="00651E78" w:rsidP="00651E78">
            <w:pPr>
              <w:spacing w:after="0" w:line="360" w:lineRule="auto"/>
              <w:ind w:left="-284"/>
              <w:jc w:val="center"/>
              <w:rPr>
                <w:rFonts w:ascii="Times New Roman" w:eastAsia="Calibri" w:hAnsi="Times New Roman" w:cs="Times New Roman"/>
                <w:color w:val="000000"/>
                <w:sz w:val="28"/>
                <w:szCs w:val="28"/>
              </w:rPr>
            </w:pPr>
          </w:p>
          <w:p w:rsidR="00651E78" w:rsidRPr="00651E78" w:rsidRDefault="00651E78" w:rsidP="00651E78">
            <w:pPr>
              <w:spacing w:after="0" w:line="360" w:lineRule="auto"/>
              <w:ind w:left="-284"/>
              <w:jc w:val="center"/>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6</w:t>
            </w:r>
          </w:p>
        </w:tc>
      </w:tr>
      <w:tr w:rsidR="00651E78" w:rsidRPr="00651E78" w:rsidTr="00651E78">
        <w:trPr>
          <w:trHeight w:val="261"/>
          <w:jc w:val="center"/>
        </w:trPr>
        <w:tc>
          <w:tcPr>
            <w:tcW w:w="9336" w:type="dxa"/>
            <w:hideMark/>
          </w:tcPr>
          <w:p w:rsidR="00651E78" w:rsidRPr="00651E78" w:rsidRDefault="00651E78" w:rsidP="00651E78">
            <w:pPr>
              <w:numPr>
                <w:ilvl w:val="1"/>
                <w:numId w:val="1"/>
              </w:numPr>
              <w:shd w:val="clear" w:color="auto" w:fill="FFFFFF"/>
              <w:spacing w:after="0" w:line="360" w:lineRule="auto"/>
              <w:jc w:val="both"/>
              <w:rPr>
                <w:rFonts w:ascii="Times New Roman" w:eastAsia="Calibri" w:hAnsi="Times New Roman" w:cs="Times New Roman"/>
                <w:color w:val="000000"/>
                <w:sz w:val="28"/>
                <w:szCs w:val="28"/>
                <w:lang w:eastAsia="ru-RU"/>
              </w:rPr>
            </w:pPr>
            <w:r w:rsidRPr="00651E78">
              <w:rPr>
                <w:rFonts w:ascii="Times New Roman" w:eastAsia="Calibri" w:hAnsi="Times New Roman" w:cs="Times New Roman"/>
                <w:color w:val="000000"/>
                <w:sz w:val="28"/>
                <w:szCs w:val="28"/>
              </w:rPr>
              <w:t xml:space="preserve"> Економічний зміст та завдання обліку та аудиту розрахунків з оплати праці</w:t>
            </w:r>
          </w:p>
          <w:p w:rsidR="00651E78" w:rsidRPr="00651E78" w:rsidRDefault="00651E78" w:rsidP="00651E78">
            <w:pPr>
              <w:numPr>
                <w:ilvl w:val="1"/>
                <w:numId w:val="1"/>
              </w:numPr>
              <w:shd w:val="clear" w:color="auto" w:fill="FFFFFF"/>
              <w:spacing w:after="0" w:line="360" w:lineRule="auto"/>
              <w:jc w:val="both"/>
              <w:rPr>
                <w:rFonts w:ascii="Times New Roman" w:eastAsia="Calibri" w:hAnsi="Times New Roman" w:cs="Times New Roman"/>
                <w:b/>
                <w:bCs/>
                <w:color w:val="000000"/>
                <w:sz w:val="28"/>
                <w:szCs w:val="28"/>
                <w:lang w:val="ru-RU"/>
              </w:rPr>
            </w:pPr>
            <w:r w:rsidRPr="00651E78">
              <w:rPr>
                <w:rFonts w:ascii="Times New Roman" w:eastAsia="Calibri" w:hAnsi="Times New Roman" w:cs="Times New Roman"/>
                <w:color w:val="000000"/>
                <w:sz w:val="28"/>
                <w:szCs w:val="28"/>
              </w:rPr>
              <w:t xml:space="preserve"> Нормативно-правове регулювання розрахунків з оплати праці на підприємстві </w:t>
            </w:r>
          </w:p>
        </w:tc>
        <w:tc>
          <w:tcPr>
            <w:tcW w:w="692" w:type="dxa"/>
          </w:tcPr>
          <w:p w:rsidR="00651E78" w:rsidRPr="00651E78" w:rsidRDefault="00651E78" w:rsidP="00651E78">
            <w:pPr>
              <w:spacing w:after="0" w:line="360" w:lineRule="auto"/>
              <w:ind w:left="-284"/>
              <w:jc w:val="center"/>
              <w:rPr>
                <w:rFonts w:ascii="Times New Roman" w:eastAsia="Calibri" w:hAnsi="Times New Roman" w:cs="Times New Roman"/>
                <w:color w:val="000000"/>
                <w:sz w:val="28"/>
                <w:szCs w:val="28"/>
              </w:rPr>
            </w:pPr>
          </w:p>
          <w:p w:rsidR="00651E78" w:rsidRPr="00651E78" w:rsidRDefault="00651E78" w:rsidP="00651E78">
            <w:pPr>
              <w:spacing w:after="0" w:line="360" w:lineRule="auto"/>
              <w:ind w:left="-284"/>
              <w:jc w:val="center"/>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6</w:t>
            </w:r>
          </w:p>
          <w:p w:rsidR="00651E78" w:rsidRPr="00651E78" w:rsidRDefault="00651E78" w:rsidP="00651E78">
            <w:pPr>
              <w:spacing w:after="0" w:line="360" w:lineRule="auto"/>
              <w:ind w:left="-284"/>
              <w:jc w:val="center"/>
              <w:rPr>
                <w:rFonts w:ascii="Times New Roman" w:eastAsia="Calibri" w:hAnsi="Times New Roman" w:cs="Times New Roman"/>
                <w:color w:val="000000"/>
                <w:sz w:val="28"/>
                <w:szCs w:val="28"/>
              </w:rPr>
            </w:pPr>
          </w:p>
          <w:p w:rsidR="00651E78" w:rsidRPr="00651E78" w:rsidRDefault="00651E78" w:rsidP="00651E78">
            <w:pPr>
              <w:spacing w:after="0" w:line="360" w:lineRule="auto"/>
              <w:ind w:left="-284"/>
              <w:jc w:val="center"/>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19</w:t>
            </w:r>
          </w:p>
        </w:tc>
      </w:tr>
      <w:tr w:rsidR="00651E78" w:rsidRPr="00651E78" w:rsidTr="00651E78">
        <w:trPr>
          <w:trHeight w:val="564"/>
          <w:jc w:val="center"/>
        </w:trPr>
        <w:tc>
          <w:tcPr>
            <w:tcW w:w="9336" w:type="dxa"/>
            <w:hideMark/>
          </w:tcPr>
          <w:p w:rsidR="00651E78" w:rsidRPr="00651E78" w:rsidRDefault="00651E78" w:rsidP="00651E78">
            <w:pPr>
              <w:numPr>
                <w:ilvl w:val="1"/>
                <w:numId w:val="1"/>
              </w:numPr>
              <w:shd w:val="clear" w:color="auto" w:fill="FFFFFF"/>
              <w:tabs>
                <w:tab w:val="left" w:pos="796"/>
              </w:tabs>
              <w:spacing w:after="0" w:line="360" w:lineRule="auto"/>
              <w:jc w:val="both"/>
              <w:rPr>
                <w:rFonts w:ascii="Times New Roman" w:eastAsia="Calibri" w:hAnsi="Times New Roman" w:cs="Times New Roman"/>
                <w:color w:val="000000"/>
                <w:sz w:val="28"/>
                <w:szCs w:val="28"/>
                <w:lang w:eastAsia="ru-RU"/>
              </w:rPr>
            </w:pPr>
            <w:r w:rsidRPr="00651E78">
              <w:rPr>
                <w:rFonts w:ascii="Times New Roman" w:eastAsia="Calibri" w:hAnsi="Times New Roman" w:cs="Times New Roman"/>
                <w:color w:val="000000"/>
                <w:sz w:val="28"/>
                <w:szCs w:val="28"/>
              </w:rPr>
              <w:t xml:space="preserve"> Організаційно-економічна характеристика ПрАТ «Інго-Україна»</w:t>
            </w:r>
          </w:p>
          <w:p w:rsidR="00651E78" w:rsidRPr="00651E78" w:rsidRDefault="00651E78" w:rsidP="00651E78">
            <w:pPr>
              <w:shd w:val="clear" w:color="auto" w:fill="FFFFFF"/>
              <w:tabs>
                <w:tab w:val="left" w:pos="1176"/>
              </w:tabs>
              <w:spacing w:after="0" w:line="360" w:lineRule="auto"/>
              <w:ind w:firstLine="12"/>
              <w:rPr>
                <w:rFonts w:ascii="Times New Roman" w:eastAsia="Calibri" w:hAnsi="Times New Roman" w:cs="Times New Roman"/>
                <w:b/>
                <w:color w:val="000000"/>
                <w:sz w:val="28"/>
                <w:szCs w:val="28"/>
                <w:lang w:val="ru-RU"/>
              </w:rPr>
            </w:pPr>
            <w:r w:rsidRPr="00651E78">
              <w:rPr>
                <w:rFonts w:ascii="Times New Roman" w:eastAsia="Calibri" w:hAnsi="Times New Roman" w:cs="Times New Roman"/>
                <w:b/>
                <w:color w:val="000000"/>
                <w:spacing w:val="20"/>
                <w:sz w:val="28"/>
                <w:szCs w:val="28"/>
                <w:lang w:val="ru-RU"/>
              </w:rPr>
              <w:t>Розділ</w:t>
            </w:r>
            <w:r w:rsidRPr="00651E78">
              <w:rPr>
                <w:rFonts w:ascii="Times New Roman" w:eastAsia="Calibri" w:hAnsi="Times New Roman" w:cs="Times New Roman"/>
                <w:b/>
                <w:color w:val="000000"/>
                <w:sz w:val="28"/>
                <w:szCs w:val="28"/>
                <w:lang w:val="ru-RU"/>
              </w:rPr>
              <w:t xml:space="preserve"> 2. </w:t>
            </w:r>
            <w:proofErr w:type="gramStart"/>
            <w:r w:rsidRPr="00651E78">
              <w:rPr>
                <w:rFonts w:ascii="Times New Roman" w:eastAsia="Calibri" w:hAnsi="Times New Roman" w:cs="Times New Roman"/>
                <w:b/>
                <w:color w:val="000000"/>
                <w:sz w:val="28"/>
                <w:szCs w:val="28"/>
                <w:lang w:val="ru-RU"/>
              </w:rPr>
              <w:t>Обл</w:t>
            </w:r>
            <w:proofErr w:type="gramEnd"/>
            <w:r w:rsidRPr="00651E78">
              <w:rPr>
                <w:rFonts w:ascii="Times New Roman" w:eastAsia="Calibri" w:hAnsi="Times New Roman" w:cs="Times New Roman"/>
                <w:b/>
                <w:color w:val="000000"/>
                <w:sz w:val="28"/>
                <w:szCs w:val="28"/>
                <w:lang w:val="ru-RU"/>
              </w:rPr>
              <w:t xml:space="preserve">ік </w:t>
            </w:r>
            <w:r w:rsidRPr="00651E78">
              <w:rPr>
                <w:rFonts w:ascii="Times New Roman" w:eastAsia="Calibri" w:hAnsi="Times New Roman" w:cs="Times New Roman"/>
                <w:b/>
                <w:color w:val="000000"/>
                <w:sz w:val="28"/>
                <w:szCs w:val="28"/>
              </w:rPr>
              <w:t>розрахунків з оплати праці на ПрАТ «Інго-Україна»</w:t>
            </w:r>
          </w:p>
          <w:p w:rsidR="00651E78" w:rsidRPr="00651E78" w:rsidRDefault="00651E78" w:rsidP="00651E78">
            <w:pPr>
              <w:numPr>
                <w:ilvl w:val="1"/>
                <w:numId w:val="2"/>
              </w:numPr>
              <w:shd w:val="clear" w:color="auto" w:fill="FFFFFF"/>
              <w:spacing w:after="0" w:line="360" w:lineRule="auto"/>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Документування операцій з нарахування заробітної плати на ПрАТ «Інго-Україна»</w:t>
            </w:r>
          </w:p>
          <w:p w:rsidR="00651E78" w:rsidRPr="00651E78" w:rsidRDefault="00651E78" w:rsidP="00651E78">
            <w:pPr>
              <w:numPr>
                <w:ilvl w:val="1"/>
                <w:numId w:val="2"/>
              </w:numPr>
              <w:shd w:val="clear" w:color="auto" w:fill="FFFFFF"/>
              <w:spacing w:after="0" w:line="360" w:lineRule="auto"/>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 Синтетичний та аналітичний облік розрахунків з оплати праці на ПрАТ  «Інго-Україна»</w:t>
            </w:r>
          </w:p>
          <w:p w:rsidR="00651E78" w:rsidRPr="00651E78" w:rsidRDefault="00651E78" w:rsidP="00651E78">
            <w:pPr>
              <w:numPr>
                <w:ilvl w:val="1"/>
                <w:numId w:val="2"/>
              </w:numPr>
              <w:shd w:val="clear" w:color="auto" w:fill="FFFFFF"/>
              <w:spacing w:after="0" w:line="360" w:lineRule="auto"/>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 Облік нарахування сум відпускних та допомоги у зв’язку з тимчасовою втратою працездатності на ПрАТ «Інго-Україна»</w:t>
            </w:r>
          </w:p>
          <w:p w:rsidR="00651E78" w:rsidRPr="00651E78" w:rsidRDefault="00651E78" w:rsidP="00651E78">
            <w:pPr>
              <w:numPr>
                <w:ilvl w:val="1"/>
                <w:numId w:val="2"/>
              </w:numPr>
              <w:shd w:val="clear" w:color="auto" w:fill="FFFFFF"/>
              <w:tabs>
                <w:tab w:val="left" w:pos="796"/>
                <w:tab w:val="left" w:pos="938"/>
              </w:tabs>
              <w:spacing w:after="0" w:line="360" w:lineRule="auto"/>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 Напрямки удосконалення обліку розрахунків з оплати праці на  ПрАТ «Інго-Україна»</w:t>
            </w:r>
          </w:p>
          <w:p w:rsidR="00651E78" w:rsidRPr="00651E78" w:rsidRDefault="00651E78" w:rsidP="00651E78">
            <w:pPr>
              <w:shd w:val="clear" w:color="auto" w:fill="FFFFFF"/>
              <w:spacing w:after="0" w:line="360" w:lineRule="auto"/>
              <w:ind w:firstLine="12"/>
              <w:jc w:val="both"/>
              <w:rPr>
                <w:rFonts w:ascii="Times New Roman" w:eastAsia="Calibri" w:hAnsi="Times New Roman" w:cs="Times New Roman"/>
                <w:b/>
                <w:caps/>
                <w:color w:val="000000"/>
                <w:sz w:val="28"/>
                <w:szCs w:val="28"/>
              </w:rPr>
            </w:pPr>
            <w:r w:rsidRPr="00651E78">
              <w:rPr>
                <w:rFonts w:ascii="Times New Roman" w:eastAsia="Calibri" w:hAnsi="Times New Roman" w:cs="Times New Roman"/>
                <w:b/>
                <w:color w:val="000000"/>
                <w:spacing w:val="20"/>
                <w:sz w:val="28"/>
                <w:szCs w:val="28"/>
              </w:rPr>
              <w:t>Розділ</w:t>
            </w:r>
            <w:r w:rsidRPr="00651E78">
              <w:rPr>
                <w:rFonts w:ascii="Times New Roman" w:eastAsia="Calibri" w:hAnsi="Times New Roman" w:cs="Times New Roman"/>
                <w:b/>
                <w:color w:val="000000"/>
                <w:sz w:val="28"/>
                <w:szCs w:val="28"/>
              </w:rPr>
              <w:t xml:space="preserve"> 3. Аудит розрахунків з оплати праці на ПрАТ «Інго-Україна»</w:t>
            </w:r>
          </w:p>
          <w:p w:rsidR="00651E78" w:rsidRPr="00651E78" w:rsidRDefault="00651E78" w:rsidP="00651E78">
            <w:pPr>
              <w:shd w:val="clear" w:color="auto" w:fill="FFFFFF"/>
              <w:spacing w:after="0" w:line="360" w:lineRule="auto"/>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3.1.   Методика проведення аудиту розрахунків з оплати праці на    </w:t>
            </w:r>
          </w:p>
          <w:p w:rsidR="00651E78" w:rsidRPr="00651E78" w:rsidRDefault="00651E78" w:rsidP="00651E78">
            <w:pPr>
              <w:shd w:val="clear" w:color="auto" w:fill="FFFFFF"/>
              <w:spacing w:after="0" w:line="360" w:lineRule="auto"/>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          підприємстві         </w:t>
            </w:r>
          </w:p>
          <w:p w:rsidR="00651E78" w:rsidRPr="00651E78" w:rsidRDefault="00651E78" w:rsidP="00651E78">
            <w:pPr>
              <w:shd w:val="clear" w:color="auto" w:fill="FFFFFF"/>
              <w:spacing w:after="0" w:line="360" w:lineRule="auto"/>
              <w:ind w:firstLine="12"/>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3.2.   Робочі документи аудитора з аудиту розрахунків з оплати праці </w:t>
            </w:r>
          </w:p>
          <w:p w:rsidR="00651E78" w:rsidRPr="00651E78" w:rsidRDefault="00651E78" w:rsidP="00651E78">
            <w:pPr>
              <w:shd w:val="clear" w:color="auto" w:fill="FFFFFF"/>
              <w:spacing w:after="0" w:line="360" w:lineRule="auto"/>
              <w:ind w:firstLine="12"/>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         на  ПрАТ «Інго-Україна»</w:t>
            </w:r>
          </w:p>
          <w:p w:rsidR="00651E78" w:rsidRPr="00651E78" w:rsidRDefault="00651E78" w:rsidP="00651E78">
            <w:pPr>
              <w:shd w:val="clear" w:color="auto" w:fill="FFFFFF"/>
              <w:spacing w:after="0" w:line="360" w:lineRule="auto"/>
              <w:ind w:firstLine="12"/>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 3.3.  Аудиторський висновок з аудиту розрахунків оплати праці на </w:t>
            </w:r>
          </w:p>
          <w:p w:rsidR="00651E78" w:rsidRPr="00651E78" w:rsidRDefault="00651E78" w:rsidP="00651E78">
            <w:pPr>
              <w:shd w:val="clear" w:color="auto" w:fill="FFFFFF"/>
              <w:spacing w:after="0" w:line="360" w:lineRule="auto"/>
              <w:ind w:firstLine="12"/>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         ПрАТ «Інго- Україна»</w:t>
            </w:r>
          </w:p>
          <w:p w:rsidR="00651E78" w:rsidRPr="00651E78" w:rsidRDefault="00651E78" w:rsidP="00651E78">
            <w:pPr>
              <w:shd w:val="clear" w:color="auto" w:fill="FFFFFF"/>
              <w:spacing w:after="0" w:line="360" w:lineRule="auto"/>
              <w:ind w:firstLine="12"/>
              <w:jc w:val="both"/>
              <w:rPr>
                <w:rFonts w:ascii="Times New Roman" w:eastAsia="Calibri" w:hAnsi="Times New Roman" w:cs="Times New Roman"/>
                <w:b/>
                <w:caps/>
                <w:color w:val="000000"/>
                <w:sz w:val="28"/>
                <w:szCs w:val="28"/>
                <w:lang w:val="ru-RU"/>
              </w:rPr>
            </w:pPr>
            <w:r w:rsidRPr="00651E78">
              <w:rPr>
                <w:rFonts w:ascii="Times New Roman" w:eastAsia="Calibri" w:hAnsi="Times New Roman" w:cs="Times New Roman"/>
                <w:b/>
                <w:color w:val="000000"/>
                <w:sz w:val="28"/>
                <w:szCs w:val="28"/>
              </w:rPr>
              <w:t>Висновки та пропозиції</w:t>
            </w:r>
          </w:p>
          <w:p w:rsidR="00651E78" w:rsidRPr="00651E78" w:rsidRDefault="00651E78" w:rsidP="00651E78">
            <w:pPr>
              <w:shd w:val="clear" w:color="auto" w:fill="FFFFFF"/>
              <w:spacing w:after="0" w:line="360" w:lineRule="auto"/>
              <w:ind w:firstLine="12"/>
              <w:jc w:val="both"/>
              <w:rPr>
                <w:rFonts w:ascii="Times New Roman" w:eastAsia="Calibri" w:hAnsi="Times New Roman" w:cs="Times New Roman"/>
                <w:b/>
                <w:caps/>
                <w:color w:val="000000"/>
                <w:sz w:val="28"/>
                <w:szCs w:val="28"/>
              </w:rPr>
            </w:pPr>
            <w:r w:rsidRPr="00651E78">
              <w:rPr>
                <w:rFonts w:ascii="Times New Roman" w:eastAsia="Calibri" w:hAnsi="Times New Roman" w:cs="Times New Roman"/>
                <w:b/>
                <w:color w:val="000000"/>
                <w:sz w:val="28"/>
                <w:szCs w:val="28"/>
              </w:rPr>
              <w:t>Список використаної літератури</w:t>
            </w:r>
          </w:p>
          <w:p w:rsidR="00651E78" w:rsidRPr="00651E78" w:rsidRDefault="00651E78" w:rsidP="00651E78">
            <w:pPr>
              <w:shd w:val="clear" w:color="auto" w:fill="FFFFFF"/>
              <w:spacing w:after="0" w:line="360" w:lineRule="auto"/>
              <w:ind w:firstLine="12"/>
              <w:jc w:val="both"/>
              <w:rPr>
                <w:rFonts w:ascii="Times New Roman" w:eastAsia="Calibri" w:hAnsi="Times New Roman" w:cs="Times New Roman"/>
                <w:color w:val="000000"/>
                <w:sz w:val="28"/>
                <w:szCs w:val="28"/>
              </w:rPr>
            </w:pPr>
            <w:r w:rsidRPr="00651E78">
              <w:rPr>
                <w:rFonts w:ascii="Times New Roman" w:eastAsia="Calibri" w:hAnsi="Times New Roman" w:cs="Times New Roman"/>
                <w:b/>
                <w:color w:val="000000"/>
                <w:sz w:val="28"/>
                <w:szCs w:val="28"/>
              </w:rPr>
              <w:t>Додатки</w:t>
            </w:r>
          </w:p>
        </w:tc>
        <w:tc>
          <w:tcPr>
            <w:tcW w:w="692" w:type="dxa"/>
          </w:tcPr>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26</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38</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38</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43</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47</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56</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62</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62</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71</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78</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83</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86</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r w:rsidRPr="00651E78">
              <w:rPr>
                <w:rFonts w:ascii="Times New Roman" w:eastAsia="Calibri" w:hAnsi="Times New Roman" w:cs="Times New Roman"/>
                <w:bCs/>
                <w:color w:val="000000"/>
                <w:sz w:val="28"/>
                <w:szCs w:val="28"/>
              </w:rPr>
              <w:t>97</w:t>
            </w:r>
          </w:p>
          <w:p w:rsidR="00651E78" w:rsidRPr="00651E78" w:rsidRDefault="00651E78" w:rsidP="00651E78">
            <w:pPr>
              <w:spacing w:after="0" w:line="360" w:lineRule="auto"/>
              <w:ind w:left="-284"/>
              <w:jc w:val="center"/>
              <w:rPr>
                <w:rFonts w:ascii="Times New Roman" w:eastAsia="Calibri" w:hAnsi="Times New Roman" w:cs="Times New Roman"/>
                <w:bCs/>
                <w:color w:val="000000"/>
                <w:sz w:val="28"/>
                <w:szCs w:val="28"/>
              </w:rPr>
            </w:pPr>
          </w:p>
        </w:tc>
      </w:tr>
    </w:tbl>
    <w:p w:rsidR="00651E78" w:rsidRDefault="00651E78" w:rsidP="00651E78">
      <w:pPr>
        <w:jc w:val="center"/>
        <w:rPr>
          <w:rFonts w:ascii="Times New Roman" w:eastAsia="Calibri" w:hAnsi="Times New Roman" w:cs="Times New Roman"/>
          <w:b/>
          <w:color w:val="000000"/>
          <w:sz w:val="28"/>
          <w:szCs w:val="28"/>
          <w:lang w:val="ru-RU"/>
        </w:rPr>
      </w:pPr>
    </w:p>
    <w:p w:rsidR="00651E78" w:rsidRPr="00651E78" w:rsidRDefault="00651E78" w:rsidP="00651E78">
      <w:pPr>
        <w:jc w:val="center"/>
        <w:rPr>
          <w:rFonts w:ascii="Times New Roman" w:eastAsia="Calibri" w:hAnsi="Times New Roman" w:cs="Times New Roman"/>
          <w:b/>
          <w:color w:val="000000"/>
          <w:sz w:val="28"/>
          <w:szCs w:val="28"/>
        </w:rPr>
      </w:pPr>
      <w:r w:rsidRPr="00651E78">
        <w:rPr>
          <w:rFonts w:ascii="Times New Roman" w:eastAsia="Calibri" w:hAnsi="Times New Roman" w:cs="Times New Roman"/>
          <w:b/>
          <w:color w:val="000000"/>
          <w:sz w:val="28"/>
          <w:szCs w:val="28"/>
        </w:rPr>
        <w:lastRenderedPageBreak/>
        <w:t>ВСТУП</w:t>
      </w:r>
    </w:p>
    <w:p w:rsidR="00651E78" w:rsidRPr="00651E78" w:rsidRDefault="00651E78" w:rsidP="00651E78">
      <w:pPr>
        <w:jc w:val="center"/>
        <w:rPr>
          <w:rFonts w:ascii="Times New Roman" w:eastAsia="Calibri" w:hAnsi="Times New Roman" w:cs="Times New Roman"/>
          <w:b/>
          <w:color w:val="000000"/>
          <w:sz w:val="28"/>
          <w:szCs w:val="28"/>
        </w:rPr>
      </w:pPr>
    </w:p>
    <w:p w:rsidR="00651E78" w:rsidRPr="00651E78" w:rsidRDefault="00651E78" w:rsidP="00651E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651E78">
        <w:rPr>
          <w:rFonts w:ascii="Times New Roman" w:eastAsia="Times New Roman" w:hAnsi="Times New Roman" w:cs="Times New Roman"/>
          <w:i/>
          <w:color w:val="000000"/>
          <w:sz w:val="28"/>
          <w:szCs w:val="28"/>
        </w:rPr>
        <w:t>Актуальність  теми дослідження</w:t>
      </w:r>
      <w:r w:rsidRPr="00651E78">
        <w:rPr>
          <w:rFonts w:ascii="Times New Roman" w:eastAsia="Times New Roman" w:hAnsi="Times New Roman" w:cs="Times New Roman"/>
          <w:color w:val="000000"/>
          <w:sz w:val="28"/>
          <w:szCs w:val="28"/>
        </w:rPr>
        <w:t xml:space="preserve">.  </w:t>
      </w:r>
    </w:p>
    <w:p w:rsidR="00651E78" w:rsidRPr="00651E78" w:rsidRDefault="00651E78" w:rsidP="00651E78">
      <w:pPr>
        <w:spacing w:line="360" w:lineRule="auto"/>
        <w:ind w:firstLine="709"/>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В Україні існує необхідність у суттєвих змінах в щодо організації й стимулювання ефективності праці, оптимізації диференціації доходів працюючих та їх оподаткування, що є обов’язковою передумовою сталого соціально-економічного розвитку. Виходячи з цього, цілком закономірною є потреба у своєчасній, об’єктивній і достовірній інформації про розрахунки з оплати праці з погляду кожної із сторін соціально-трудових відносин, а саме:  держави, роботодавця і найманого працівника. </w:t>
      </w:r>
    </w:p>
    <w:p w:rsidR="00651E78" w:rsidRPr="00651E78" w:rsidRDefault="00651E78" w:rsidP="00651E78">
      <w:pPr>
        <w:spacing w:line="360" w:lineRule="auto"/>
        <w:ind w:firstLine="709"/>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У таких умовах особливої актуальності набуває дослідження теоретичних і прикладних аспектів бухгалтерського обліку й аудиту розрахунків з оплати праці та аналізу ефективності використання трудових ресурсів з огляду на ринкове реформування та світову інтеграцію України.</w:t>
      </w:r>
    </w:p>
    <w:p w:rsidR="00651E78" w:rsidRPr="00651E78" w:rsidRDefault="00651E78" w:rsidP="00651E78">
      <w:pPr>
        <w:spacing w:line="360" w:lineRule="auto"/>
        <w:ind w:firstLine="709"/>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У сучасному світі все більше уваги приділяють важливості обліку заробітної плати, тому що питання її підрахунку й формування складають основу соціально-трудових відносин у суспільстві, тому як включають інтереси всіх учасників трудового процесу та є основою успішної та максимально плідної роботи підприємства. </w:t>
      </w:r>
    </w:p>
    <w:p w:rsidR="00651E78" w:rsidRPr="00651E78" w:rsidRDefault="00651E78" w:rsidP="00651E78">
      <w:pPr>
        <w:spacing w:line="360" w:lineRule="auto"/>
        <w:ind w:firstLine="709"/>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Проблемами обліку розрахунків з оплати праці  присвячена  велика кількість праць вітчизняних та закордонних науковців. Заслуговують на увагу праці таких сучасних авторів, як Ф. Бутинець, Н. Ткаченко, Л. Потьомкін, А. Калина, В. Рожнов, С. Соломонов, Л. Пантелійчук, Н. Катеринець,  Л. Гончар, А. Рубан , І. Саух та ін. Також дослідженню сутності оплати праці та структури фонду оплати праці приділяли увагу такі науковці, як А. О. Гордеюк, що концентрувала багато уваги функціональному призначенню премій . Т. І. Карпенко  і І. О. Кудіна під терміном «заробітна плата» мають на увазі основну заробітну плату, а також будь-які заохочувальні та компенсаційні виплати, які виплачуються (надаються) особі у зв'язку з відносинами трудового найму, А. В. Филипенко та багато інших. </w:t>
      </w:r>
    </w:p>
    <w:p w:rsidR="00651E78" w:rsidRPr="00651E78" w:rsidRDefault="00651E78" w:rsidP="00651E78">
      <w:pPr>
        <w:tabs>
          <w:tab w:val="left" w:pos="726"/>
        </w:tabs>
        <w:spacing w:line="360" w:lineRule="auto"/>
        <w:ind w:firstLine="709"/>
        <w:jc w:val="both"/>
        <w:rPr>
          <w:rFonts w:ascii="Times New Roman" w:eastAsia="Calibri" w:hAnsi="Times New Roman" w:cs="Times New Roman"/>
          <w:iCs/>
          <w:color w:val="000000"/>
          <w:sz w:val="28"/>
          <w:szCs w:val="28"/>
        </w:rPr>
      </w:pPr>
      <w:r w:rsidRPr="00651E78">
        <w:rPr>
          <w:rFonts w:ascii="Times New Roman" w:eastAsia="Calibri" w:hAnsi="Times New Roman" w:cs="Times New Roman"/>
          <w:bCs/>
          <w:i/>
          <w:color w:val="000000"/>
          <w:sz w:val="28"/>
          <w:szCs w:val="28"/>
        </w:rPr>
        <w:lastRenderedPageBreak/>
        <w:t xml:space="preserve">Мета та завдання дослідження. </w:t>
      </w:r>
    </w:p>
    <w:p w:rsidR="00651E78" w:rsidRPr="00651E78" w:rsidRDefault="00651E78" w:rsidP="00651E78">
      <w:pPr>
        <w:tabs>
          <w:tab w:val="left" w:pos="726"/>
        </w:tabs>
        <w:spacing w:line="360" w:lineRule="auto"/>
        <w:ind w:firstLine="709"/>
        <w:jc w:val="both"/>
        <w:rPr>
          <w:rFonts w:ascii="Times New Roman" w:eastAsia="Calibri" w:hAnsi="Times New Roman" w:cs="Times New Roman"/>
          <w:iCs/>
          <w:color w:val="000000"/>
          <w:sz w:val="28"/>
          <w:szCs w:val="28"/>
        </w:rPr>
      </w:pPr>
      <w:r w:rsidRPr="00651E78">
        <w:rPr>
          <w:rFonts w:ascii="Times New Roman" w:eastAsia="Calibri" w:hAnsi="Times New Roman" w:cs="Times New Roman"/>
          <w:iCs/>
          <w:color w:val="000000"/>
          <w:sz w:val="28"/>
          <w:szCs w:val="28"/>
        </w:rPr>
        <w:t>Метою дипломної роботи  є обґрунтування теоретичних і методичних положень, а також розробка практичних рекомендацій щодо удосконалення обліку і аудиту розрахунків з оплати праці в сучасних умовах.</w:t>
      </w:r>
    </w:p>
    <w:p w:rsidR="00651E78" w:rsidRPr="00651E78" w:rsidRDefault="00651E78" w:rsidP="00651E78">
      <w:pPr>
        <w:shd w:val="clear" w:color="auto" w:fill="FFFFFF"/>
        <w:spacing w:line="360" w:lineRule="auto"/>
        <w:ind w:firstLine="709"/>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bdr w:val="none" w:sz="0" w:space="0" w:color="auto" w:frame="1"/>
          <w:lang w:val="ru-RU" w:eastAsia="uk-UA"/>
        </w:rPr>
        <w:t>Для досягнення поставленої мети необхідно</w:t>
      </w:r>
      <w:r w:rsidRPr="00651E78">
        <w:rPr>
          <w:rFonts w:ascii="Times New Roman" w:eastAsia="Calibri" w:hAnsi="Times New Roman" w:cs="Times New Roman"/>
          <w:color w:val="000000"/>
          <w:sz w:val="28"/>
          <w:szCs w:val="28"/>
          <w:lang w:val="ru-RU" w:eastAsia="uk-UA"/>
        </w:rPr>
        <w:t> </w:t>
      </w:r>
      <w:r w:rsidRPr="00651E78">
        <w:rPr>
          <w:rFonts w:ascii="Times New Roman" w:eastAsia="Calibri" w:hAnsi="Times New Roman" w:cs="Times New Roman"/>
          <w:bCs/>
          <w:iCs/>
          <w:color w:val="000000"/>
          <w:sz w:val="28"/>
          <w:szCs w:val="28"/>
          <w:bdr w:val="none" w:sz="0" w:space="0" w:color="auto" w:frame="1"/>
          <w:lang w:val="ru-RU" w:eastAsia="uk-UA"/>
        </w:rPr>
        <w:t xml:space="preserve">вирішити наступні завдання для </w:t>
      </w:r>
      <w:r w:rsidRPr="00651E78">
        <w:rPr>
          <w:rFonts w:ascii="Times New Roman" w:eastAsia="Calibri" w:hAnsi="Times New Roman" w:cs="Times New Roman"/>
          <w:color w:val="000000"/>
          <w:sz w:val="28"/>
          <w:szCs w:val="28"/>
        </w:rPr>
        <w:t>ПрАТ «Інго-Украї</w:t>
      </w:r>
      <w:proofErr w:type="gramStart"/>
      <w:r w:rsidRPr="00651E78">
        <w:rPr>
          <w:rFonts w:ascii="Times New Roman" w:eastAsia="Calibri" w:hAnsi="Times New Roman" w:cs="Times New Roman"/>
          <w:color w:val="000000"/>
          <w:sz w:val="28"/>
          <w:szCs w:val="28"/>
        </w:rPr>
        <w:t>на</w:t>
      </w:r>
      <w:proofErr w:type="gramEnd"/>
      <w:r w:rsidRPr="00651E78">
        <w:rPr>
          <w:rFonts w:ascii="Times New Roman" w:eastAsia="Calibri" w:hAnsi="Times New Roman" w:cs="Times New Roman"/>
          <w:color w:val="000000"/>
          <w:sz w:val="28"/>
          <w:szCs w:val="28"/>
        </w:rPr>
        <w:t>»:</w:t>
      </w:r>
    </w:p>
    <w:p w:rsidR="00651E78" w:rsidRPr="00651E78" w:rsidRDefault="00651E78" w:rsidP="00651E78">
      <w:pPr>
        <w:tabs>
          <w:tab w:val="left" w:pos="0"/>
        </w:tabs>
        <w:spacing w:line="360" w:lineRule="auto"/>
        <w:ind w:firstLine="709"/>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досл</w:t>
      </w:r>
      <w:proofErr w:type="gramEnd"/>
      <w:r w:rsidRPr="00651E78">
        <w:rPr>
          <w:rFonts w:ascii="Times New Roman" w:eastAsia="Calibri" w:hAnsi="Times New Roman" w:cs="Times New Roman"/>
          <w:color w:val="000000"/>
          <w:sz w:val="28"/>
          <w:szCs w:val="28"/>
          <w:lang w:val="ru-RU"/>
        </w:rPr>
        <w:t xml:space="preserve">ідити економічну сутність та структуру </w:t>
      </w:r>
      <w:r w:rsidRPr="00651E78">
        <w:rPr>
          <w:rFonts w:ascii="Times New Roman" w:eastAsia="Calibri" w:hAnsi="Times New Roman" w:cs="Times New Roman"/>
          <w:color w:val="000000"/>
          <w:sz w:val="28"/>
          <w:szCs w:val="28"/>
        </w:rPr>
        <w:t xml:space="preserve">заробітної плати </w:t>
      </w:r>
      <w:r w:rsidRPr="00651E78">
        <w:rPr>
          <w:rFonts w:ascii="Times New Roman" w:eastAsia="Calibri" w:hAnsi="Times New Roman" w:cs="Times New Roman"/>
          <w:color w:val="000000"/>
          <w:sz w:val="28"/>
          <w:szCs w:val="28"/>
          <w:lang w:val="ru-RU"/>
        </w:rPr>
        <w:t xml:space="preserve"> підприємства;</w:t>
      </w:r>
    </w:p>
    <w:p w:rsidR="00651E78" w:rsidRPr="00651E78" w:rsidRDefault="00651E78" w:rsidP="00651E78">
      <w:pPr>
        <w:tabs>
          <w:tab w:val="left" w:pos="0"/>
        </w:tabs>
        <w:spacing w:line="360" w:lineRule="auto"/>
        <w:ind w:firstLine="709"/>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 - визначити завдання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іку та нормативно-правове забезпечення </w:t>
      </w:r>
      <w:r w:rsidRPr="00651E78">
        <w:rPr>
          <w:rFonts w:ascii="Times New Roman" w:eastAsia="Calibri" w:hAnsi="Times New Roman" w:cs="Times New Roman"/>
          <w:color w:val="000000"/>
          <w:sz w:val="28"/>
          <w:szCs w:val="28"/>
        </w:rPr>
        <w:t>розрахунків з оплати праці</w:t>
      </w:r>
      <w:r w:rsidRPr="00651E78">
        <w:rPr>
          <w:rFonts w:ascii="Times New Roman" w:eastAsia="Calibri" w:hAnsi="Times New Roman" w:cs="Times New Roman"/>
          <w:color w:val="000000"/>
          <w:sz w:val="28"/>
          <w:szCs w:val="28"/>
          <w:lang w:val="ru-RU"/>
        </w:rPr>
        <w:t>;</w:t>
      </w:r>
    </w:p>
    <w:p w:rsidR="00651E78" w:rsidRPr="00651E78" w:rsidRDefault="00651E78" w:rsidP="00651E78">
      <w:pPr>
        <w:tabs>
          <w:tab w:val="left" w:pos="0"/>
        </w:tabs>
        <w:spacing w:line="360" w:lineRule="auto"/>
        <w:ind w:firstLine="709"/>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lang w:val="ru-RU"/>
        </w:rPr>
        <w:t xml:space="preserve"> - </w:t>
      </w:r>
      <w:proofErr w:type="gramStart"/>
      <w:r w:rsidRPr="00651E78">
        <w:rPr>
          <w:rFonts w:ascii="Times New Roman" w:eastAsia="Calibri" w:hAnsi="Times New Roman" w:cs="Times New Roman"/>
          <w:color w:val="000000"/>
          <w:sz w:val="28"/>
          <w:szCs w:val="28"/>
          <w:lang w:val="ru-RU"/>
        </w:rPr>
        <w:t>досл</w:t>
      </w:r>
      <w:proofErr w:type="gramEnd"/>
      <w:r w:rsidRPr="00651E78">
        <w:rPr>
          <w:rFonts w:ascii="Times New Roman" w:eastAsia="Calibri" w:hAnsi="Times New Roman" w:cs="Times New Roman"/>
          <w:color w:val="000000"/>
          <w:sz w:val="28"/>
          <w:szCs w:val="28"/>
          <w:lang w:val="ru-RU"/>
        </w:rPr>
        <w:t>ідити стан обліку</w:t>
      </w:r>
      <w:r w:rsidRPr="00651E78">
        <w:rPr>
          <w:rFonts w:ascii="Times New Roman" w:eastAsia="Calibri" w:hAnsi="Times New Roman" w:cs="Times New Roman"/>
          <w:color w:val="000000"/>
          <w:sz w:val="28"/>
          <w:szCs w:val="28"/>
        </w:rPr>
        <w:t xml:space="preserve"> розрахунків з</w:t>
      </w:r>
      <w:r w:rsidRPr="00651E78">
        <w:rPr>
          <w:rFonts w:ascii="Times New Roman" w:eastAsia="Calibri" w:hAnsi="Times New Roman" w:cs="Times New Roman"/>
          <w:color w:val="000000"/>
          <w:sz w:val="28"/>
          <w:szCs w:val="28"/>
          <w:lang w:val="ru-RU"/>
        </w:rPr>
        <w:t xml:space="preserve"> </w:t>
      </w:r>
      <w:r w:rsidRPr="00651E78">
        <w:rPr>
          <w:rFonts w:ascii="Times New Roman" w:eastAsia="Calibri" w:hAnsi="Times New Roman" w:cs="Times New Roman"/>
          <w:color w:val="000000"/>
          <w:sz w:val="28"/>
          <w:szCs w:val="28"/>
        </w:rPr>
        <w:t xml:space="preserve">оплати праці </w:t>
      </w:r>
      <w:r w:rsidRPr="00651E78">
        <w:rPr>
          <w:rFonts w:ascii="Times New Roman" w:eastAsia="Calibri" w:hAnsi="Times New Roman" w:cs="Times New Roman"/>
          <w:color w:val="000000"/>
          <w:sz w:val="28"/>
          <w:szCs w:val="28"/>
          <w:lang w:val="ru-RU"/>
        </w:rPr>
        <w:t>на підприємстві</w:t>
      </w:r>
      <w:r w:rsidRPr="00651E78">
        <w:rPr>
          <w:rFonts w:ascii="Times New Roman" w:eastAsia="Calibri" w:hAnsi="Times New Roman" w:cs="Times New Roman"/>
          <w:color w:val="000000"/>
          <w:sz w:val="28"/>
          <w:szCs w:val="28"/>
        </w:rPr>
        <w:t>;</w:t>
      </w:r>
    </w:p>
    <w:p w:rsidR="00651E78" w:rsidRPr="00651E78" w:rsidRDefault="00651E78" w:rsidP="00651E78">
      <w:pPr>
        <w:tabs>
          <w:tab w:val="left" w:pos="0"/>
        </w:tabs>
        <w:spacing w:line="360" w:lineRule="auto"/>
        <w:ind w:firstLine="709"/>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представити методику аудиторської перевірки</w:t>
      </w:r>
      <w:r w:rsidRPr="00651E78">
        <w:rPr>
          <w:rFonts w:ascii="Times New Roman" w:eastAsia="Calibri" w:hAnsi="Times New Roman" w:cs="Times New Roman"/>
          <w:color w:val="000000"/>
          <w:sz w:val="28"/>
          <w:szCs w:val="28"/>
        </w:rPr>
        <w:t xml:space="preserve"> розрахунків з</w:t>
      </w:r>
      <w:r w:rsidRPr="00651E78">
        <w:rPr>
          <w:rFonts w:ascii="Times New Roman" w:eastAsia="Calibri" w:hAnsi="Times New Roman" w:cs="Times New Roman"/>
          <w:color w:val="000000"/>
          <w:sz w:val="28"/>
          <w:szCs w:val="28"/>
          <w:lang w:val="ru-RU"/>
        </w:rPr>
        <w:t xml:space="preserve"> </w:t>
      </w:r>
      <w:r w:rsidRPr="00651E78">
        <w:rPr>
          <w:rFonts w:ascii="Times New Roman" w:eastAsia="Calibri" w:hAnsi="Times New Roman" w:cs="Times New Roman"/>
          <w:color w:val="000000"/>
          <w:sz w:val="28"/>
          <w:szCs w:val="28"/>
        </w:rPr>
        <w:t xml:space="preserve">оплати праці </w:t>
      </w:r>
      <w:r w:rsidRPr="00651E78">
        <w:rPr>
          <w:rFonts w:ascii="Times New Roman" w:eastAsia="Calibri" w:hAnsi="Times New Roman" w:cs="Times New Roman"/>
          <w:color w:val="000000"/>
          <w:sz w:val="28"/>
          <w:szCs w:val="28"/>
          <w:lang w:val="ru-RU"/>
        </w:rPr>
        <w:t xml:space="preserve">на </w:t>
      </w:r>
      <w:proofErr w:type="gramStart"/>
      <w:r w:rsidRPr="00651E78">
        <w:rPr>
          <w:rFonts w:ascii="Times New Roman" w:eastAsia="Calibri" w:hAnsi="Times New Roman" w:cs="Times New Roman"/>
          <w:color w:val="000000"/>
          <w:sz w:val="28"/>
          <w:szCs w:val="28"/>
          <w:lang w:val="ru-RU"/>
        </w:rPr>
        <w:t>п</w:t>
      </w:r>
      <w:proofErr w:type="gramEnd"/>
      <w:r w:rsidRPr="00651E78">
        <w:rPr>
          <w:rFonts w:ascii="Times New Roman" w:eastAsia="Calibri" w:hAnsi="Times New Roman" w:cs="Times New Roman"/>
          <w:color w:val="000000"/>
          <w:sz w:val="28"/>
          <w:szCs w:val="28"/>
          <w:lang w:val="ru-RU"/>
        </w:rPr>
        <w:t>ідприємстві, розробити робочі документи аудитора;</w:t>
      </w:r>
    </w:p>
    <w:p w:rsidR="00651E78" w:rsidRPr="00651E78" w:rsidRDefault="00651E78" w:rsidP="00651E78">
      <w:pPr>
        <w:tabs>
          <w:tab w:val="left" w:pos="0"/>
        </w:tabs>
        <w:spacing w:line="360" w:lineRule="auto"/>
        <w:ind w:firstLine="709"/>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lang w:val="ru-RU"/>
        </w:rPr>
        <w:t xml:space="preserve">- запропонувати напрямки удосконалення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w:t>
      </w:r>
      <w:r w:rsidRPr="00651E78">
        <w:rPr>
          <w:rFonts w:ascii="Times New Roman" w:eastAsia="Calibri" w:hAnsi="Times New Roman" w:cs="Times New Roman"/>
          <w:color w:val="000000"/>
          <w:sz w:val="28"/>
          <w:szCs w:val="28"/>
        </w:rPr>
        <w:t xml:space="preserve"> розрахунків з</w:t>
      </w:r>
      <w:r w:rsidRPr="00651E78">
        <w:rPr>
          <w:rFonts w:ascii="Times New Roman" w:eastAsia="Calibri" w:hAnsi="Times New Roman" w:cs="Times New Roman"/>
          <w:color w:val="000000"/>
          <w:sz w:val="28"/>
          <w:szCs w:val="28"/>
          <w:lang w:val="ru-RU"/>
        </w:rPr>
        <w:t xml:space="preserve"> </w:t>
      </w:r>
      <w:r w:rsidRPr="00651E78">
        <w:rPr>
          <w:rFonts w:ascii="Times New Roman" w:eastAsia="Calibri" w:hAnsi="Times New Roman" w:cs="Times New Roman"/>
          <w:color w:val="000000"/>
          <w:sz w:val="28"/>
          <w:szCs w:val="28"/>
        </w:rPr>
        <w:t xml:space="preserve">оплати праці </w:t>
      </w:r>
      <w:r w:rsidRPr="00651E78">
        <w:rPr>
          <w:rFonts w:ascii="Times New Roman" w:eastAsia="Calibri" w:hAnsi="Times New Roman" w:cs="Times New Roman"/>
          <w:color w:val="000000"/>
          <w:sz w:val="28"/>
          <w:szCs w:val="28"/>
          <w:lang w:val="ru-RU"/>
        </w:rPr>
        <w:t xml:space="preserve">на </w:t>
      </w:r>
      <w:r w:rsidRPr="00651E78">
        <w:rPr>
          <w:rFonts w:ascii="Times New Roman" w:eastAsia="Calibri" w:hAnsi="Times New Roman" w:cs="Times New Roman"/>
          <w:color w:val="000000"/>
          <w:sz w:val="28"/>
          <w:szCs w:val="28"/>
        </w:rPr>
        <w:t>ПрАТ «Інго-Україна».</w:t>
      </w:r>
      <w:r w:rsidRPr="00651E78">
        <w:rPr>
          <w:rFonts w:ascii="Times New Roman" w:eastAsia="Calibri" w:hAnsi="Times New Roman" w:cs="Times New Roman"/>
          <w:color w:val="000000"/>
          <w:sz w:val="28"/>
          <w:szCs w:val="28"/>
          <w:lang w:val="ru-RU"/>
        </w:rPr>
        <w:t xml:space="preserve"> </w:t>
      </w:r>
    </w:p>
    <w:p w:rsidR="00651E78" w:rsidRPr="00651E78" w:rsidRDefault="00651E78" w:rsidP="00651E78">
      <w:pPr>
        <w:tabs>
          <w:tab w:val="left" w:pos="0"/>
        </w:tabs>
        <w:spacing w:line="360" w:lineRule="auto"/>
        <w:ind w:firstLine="709"/>
        <w:jc w:val="both"/>
        <w:rPr>
          <w:rFonts w:ascii="Times New Roman" w:eastAsia="Calibri" w:hAnsi="Times New Roman" w:cs="Times New Roman"/>
          <w:i/>
          <w:color w:val="000000"/>
          <w:sz w:val="28"/>
          <w:szCs w:val="28"/>
        </w:rPr>
      </w:pPr>
      <w:r w:rsidRPr="00651E78">
        <w:rPr>
          <w:rFonts w:ascii="Times New Roman" w:eastAsia="Calibri" w:hAnsi="Times New Roman" w:cs="Times New Roman"/>
          <w:bCs/>
          <w:i/>
          <w:iCs/>
          <w:color w:val="000000"/>
          <w:sz w:val="28"/>
          <w:szCs w:val="28"/>
          <w:bdr w:val="none" w:sz="0" w:space="0" w:color="auto" w:frame="1"/>
          <w:lang w:val="ru-RU" w:eastAsia="uk-UA"/>
        </w:rPr>
        <w:t xml:space="preserve">Об’єкт і предмет </w:t>
      </w:r>
      <w:proofErr w:type="gramStart"/>
      <w:r w:rsidRPr="00651E78">
        <w:rPr>
          <w:rFonts w:ascii="Times New Roman" w:eastAsia="Calibri" w:hAnsi="Times New Roman" w:cs="Times New Roman"/>
          <w:bCs/>
          <w:i/>
          <w:iCs/>
          <w:color w:val="000000"/>
          <w:sz w:val="28"/>
          <w:szCs w:val="28"/>
          <w:bdr w:val="none" w:sz="0" w:space="0" w:color="auto" w:frame="1"/>
          <w:lang w:val="ru-RU" w:eastAsia="uk-UA"/>
        </w:rPr>
        <w:t>досл</w:t>
      </w:r>
      <w:proofErr w:type="gramEnd"/>
      <w:r w:rsidRPr="00651E78">
        <w:rPr>
          <w:rFonts w:ascii="Times New Roman" w:eastAsia="Calibri" w:hAnsi="Times New Roman" w:cs="Times New Roman"/>
          <w:bCs/>
          <w:i/>
          <w:iCs/>
          <w:color w:val="000000"/>
          <w:sz w:val="28"/>
          <w:szCs w:val="28"/>
          <w:bdr w:val="none" w:sz="0" w:space="0" w:color="auto" w:frame="1"/>
          <w:lang w:val="ru-RU" w:eastAsia="uk-UA"/>
        </w:rPr>
        <w:t xml:space="preserve">ідження. </w:t>
      </w:r>
    </w:p>
    <w:p w:rsidR="00651E78" w:rsidRPr="00651E78" w:rsidRDefault="00651E78" w:rsidP="00651E78">
      <w:pPr>
        <w:tabs>
          <w:tab w:val="left" w:pos="0"/>
        </w:tabs>
        <w:spacing w:line="360" w:lineRule="auto"/>
        <w:ind w:firstLine="709"/>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bCs/>
          <w:color w:val="000000"/>
          <w:sz w:val="28"/>
          <w:szCs w:val="28"/>
          <w:lang w:val="ru-RU"/>
        </w:rPr>
        <w:t xml:space="preserve">Об’єктом </w:t>
      </w:r>
      <w:proofErr w:type="gramStart"/>
      <w:r w:rsidRPr="00651E78">
        <w:rPr>
          <w:rFonts w:ascii="Times New Roman" w:eastAsia="Calibri" w:hAnsi="Times New Roman" w:cs="Times New Roman"/>
          <w:bCs/>
          <w:color w:val="000000"/>
          <w:sz w:val="28"/>
          <w:szCs w:val="28"/>
          <w:lang w:val="ru-RU"/>
        </w:rPr>
        <w:t>досл</w:t>
      </w:r>
      <w:proofErr w:type="gramEnd"/>
      <w:r w:rsidRPr="00651E78">
        <w:rPr>
          <w:rFonts w:ascii="Times New Roman" w:eastAsia="Calibri" w:hAnsi="Times New Roman" w:cs="Times New Roman"/>
          <w:bCs/>
          <w:color w:val="000000"/>
          <w:sz w:val="28"/>
          <w:szCs w:val="28"/>
          <w:lang w:val="ru-RU"/>
        </w:rPr>
        <w:t>ідження</w:t>
      </w:r>
      <w:r w:rsidRPr="00651E78">
        <w:rPr>
          <w:rFonts w:ascii="Times New Roman" w:eastAsia="Calibri" w:hAnsi="Times New Roman" w:cs="Times New Roman"/>
          <w:color w:val="000000"/>
          <w:sz w:val="28"/>
          <w:szCs w:val="28"/>
          <w:lang w:val="ru-RU"/>
        </w:rPr>
        <w:t xml:space="preserve">  є  система обліку та аудиту </w:t>
      </w:r>
      <w:r w:rsidRPr="00651E78">
        <w:rPr>
          <w:rFonts w:ascii="Times New Roman" w:eastAsia="Calibri" w:hAnsi="Times New Roman" w:cs="Times New Roman"/>
          <w:color w:val="000000"/>
          <w:sz w:val="28"/>
          <w:szCs w:val="28"/>
        </w:rPr>
        <w:t xml:space="preserve">оплати праці </w:t>
      </w:r>
      <w:r w:rsidRPr="00651E78">
        <w:rPr>
          <w:rFonts w:ascii="Times New Roman" w:eastAsia="Calibri" w:hAnsi="Times New Roman" w:cs="Times New Roman"/>
          <w:color w:val="000000"/>
          <w:sz w:val="28"/>
          <w:szCs w:val="28"/>
          <w:lang w:val="ru-RU"/>
        </w:rPr>
        <w:t xml:space="preserve">на </w:t>
      </w:r>
      <w:r w:rsidRPr="00651E78">
        <w:rPr>
          <w:rFonts w:ascii="Times New Roman" w:eastAsia="Calibri" w:hAnsi="Times New Roman" w:cs="Times New Roman"/>
          <w:color w:val="000000"/>
          <w:sz w:val="28"/>
          <w:szCs w:val="28"/>
        </w:rPr>
        <w:t>ПрАТ «Інго-Україна».</w:t>
      </w:r>
      <w:r w:rsidRPr="00651E78">
        <w:rPr>
          <w:rFonts w:ascii="Times New Roman" w:eastAsia="Calibri" w:hAnsi="Times New Roman" w:cs="Times New Roman"/>
          <w:color w:val="000000"/>
          <w:sz w:val="28"/>
          <w:szCs w:val="28"/>
          <w:lang w:val="ru-RU"/>
        </w:rPr>
        <w:t xml:space="preserve"> </w:t>
      </w:r>
    </w:p>
    <w:p w:rsidR="00651E78" w:rsidRPr="00651E78" w:rsidRDefault="00651E78" w:rsidP="00651E78">
      <w:pPr>
        <w:tabs>
          <w:tab w:val="left" w:pos="0"/>
        </w:tabs>
        <w:spacing w:after="0" w:line="360" w:lineRule="auto"/>
        <w:ind w:firstLine="709"/>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iCs/>
          <w:color w:val="000000"/>
          <w:sz w:val="28"/>
          <w:szCs w:val="28"/>
          <w:lang w:val="ru-RU"/>
        </w:rPr>
        <w:t xml:space="preserve">Предметом </w:t>
      </w:r>
      <w:proofErr w:type="gramStart"/>
      <w:r w:rsidRPr="00651E78">
        <w:rPr>
          <w:rFonts w:ascii="Times New Roman" w:eastAsia="Calibri" w:hAnsi="Times New Roman" w:cs="Times New Roman"/>
          <w:iCs/>
          <w:color w:val="000000"/>
          <w:sz w:val="28"/>
          <w:szCs w:val="28"/>
          <w:lang w:val="ru-RU"/>
        </w:rPr>
        <w:t>досл</w:t>
      </w:r>
      <w:proofErr w:type="gramEnd"/>
      <w:r w:rsidRPr="00651E78">
        <w:rPr>
          <w:rFonts w:ascii="Times New Roman" w:eastAsia="Calibri" w:hAnsi="Times New Roman" w:cs="Times New Roman"/>
          <w:iCs/>
          <w:color w:val="000000"/>
          <w:sz w:val="28"/>
          <w:szCs w:val="28"/>
          <w:lang w:val="ru-RU"/>
        </w:rPr>
        <w:t>ідження є сукупність теоретичних, методологічних та практичних питань, пов’язаних з обліком та аудитом</w:t>
      </w:r>
      <w:r w:rsidRPr="00651E78">
        <w:rPr>
          <w:rFonts w:ascii="Times New Roman" w:eastAsia="Calibri" w:hAnsi="Times New Roman" w:cs="Times New Roman"/>
          <w:iCs/>
          <w:color w:val="000000"/>
          <w:sz w:val="28"/>
          <w:szCs w:val="28"/>
        </w:rPr>
        <w:t xml:space="preserve"> розрахунків з оплати праці</w:t>
      </w:r>
      <w:r w:rsidRPr="00651E78">
        <w:rPr>
          <w:rFonts w:ascii="Times New Roman" w:eastAsia="Calibri" w:hAnsi="Times New Roman" w:cs="Times New Roman"/>
          <w:iCs/>
          <w:color w:val="000000"/>
          <w:sz w:val="28"/>
          <w:szCs w:val="28"/>
          <w:lang w:val="ru-RU"/>
        </w:rPr>
        <w:t xml:space="preserve"> </w:t>
      </w:r>
      <w:r w:rsidRPr="00651E78">
        <w:rPr>
          <w:rFonts w:ascii="Times New Roman" w:eastAsia="Calibri" w:hAnsi="Times New Roman" w:cs="Times New Roman"/>
          <w:color w:val="000000"/>
          <w:sz w:val="28"/>
          <w:szCs w:val="28"/>
          <w:lang w:val="ru-RU"/>
        </w:rPr>
        <w:t xml:space="preserve">на прикладі </w:t>
      </w:r>
      <w:r w:rsidRPr="00651E78">
        <w:rPr>
          <w:rFonts w:ascii="Times New Roman" w:eastAsia="Calibri" w:hAnsi="Times New Roman" w:cs="Times New Roman"/>
          <w:color w:val="000000"/>
          <w:sz w:val="28"/>
          <w:szCs w:val="28"/>
        </w:rPr>
        <w:t>ПрАТ «Інго-Україна»</w:t>
      </w:r>
      <w:r w:rsidRPr="00651E78">
        <w:rPr>
          <w:rFonts w:ascii="Times New Roman" w:eastAsia="Calibri" w:hAnsi="Times New Roman" w:cs="Times New Roman"/>
          <w:color w:val="000000"/>
          <w:sz w:val="28"/>
          <w:szCs w:val="28"/>
          <w:lang w:val="ru-RU"/>
        </w:rPr>
        <w:t xml:space="preserve">. </w:t>
      </w:r>
    </w:p>
    <w:p w:rsidR="00651E78" w:rsidRPr="00651E78" w:rsidRDefault="00651E78" w:rsidP="00651E78">
      <w:pPr>
        <w:tabs>
          <w:tab w:val="left" w:pos="0"/>
        </w:tabs>
        <w:spacing w:after="0" w:line="360" w:lineRule="auto"/>
        <w:ind w:firstLine="709"/>
        <w:contextualSpacing/>
        <w:jc w:val="both"/>
        <w:rPr>
          <w:rFonts w:ascii="Times New Roman" w:eastAsia="Calibri" w:hAnsi="Times New Roman" w:cs="Times New Roman"/>
          <w:iCs/>
          <w:color w:val="000000"/>
          <w:sz w:val="28"/>
          <w:szCs w:val="28"/>
          <w:lang w:val="ru-RU"/>
        </w:rPr>
      </w:pPr>
      <w:r w:rsidRPr="00651E78">
        <w:rPr>
          <w:rFonts w:ascii="Times New Roman" w:eastAsia="Calibri" w:hAnsi="Times New Roman" w:cs="Times New Roman"/>
          <w:bCs/>
          <w:i/>
          <w:color w:val="000000"/>
          <w:sz w:val="28"/>
          <w:szCs w:val="28"/>
          <w:lang w:val="ru-RU"/>
        </w:rPr>
        <w:t xml:space="preserve">Методи </w:t>
      </w:r>
      <w:proofErr w:type="gramStart"/>
      <w:r w:rsidRPr="00651E78">
        <w:rPr>
          <w:rFonts w:ascii="Times New Roman" w:eastAsia="Calibri" w:hAnsi="Times New Roman" w:cs="Times New Roman"/>
          <w:bCs/>
          <w:i/>
          <w:color w:val="000000"/>
          <w:sz w:val="28"/>
          <w:szCs w:val="28"/>
          <w:lang w:val="ru-RU"/>
        </w:rPr>
        <w:t>досл</w:t>
      </w:r>
      <w:proofErr w:type="gramEnd"/>
      <w:r w:rsidRPr="00651E78">
        <w:rPr>
          <w:rFonts w:ascii="Times New Roman" w:eastAsia="Calibri" w:hAnsi="Times New Roman" w:cs="Times New Roman"/>
          <w:bCs/>
          <w:i/>
          <w:color w:val="000000"/>
          <w:sz w:val="28"/>
          <w:szCs w:val="28"/>
          <w:lang w:val="ru-RU"/>
        </w:rPr>
        <w:t>ідження</w:t>
      </w:r>
      <w:r w:rsidRPr="00651E78">
        <w:rPr>
          <w:rFonts w:ascii="Times New Roman" w:eastAsia="Calibri" w:hAnsi="Times New Roman" w:cs="Times New Roman"/>
          <w:color w:val="000000"/>
          <w:sz w:val="28"/>
          <w:szCs w:val="28"/>
          <w:lang w:val="ru-RU"/>
        </w:rPr>
        <w:t>.</w:t>
      </w:r>
    </w:p>
    <w:p w:rsidR="00651E78" w:rsidRPr="00651E78" w:rsidRDefault="00651E78" w:rsidP="00651E78">
      <w:pPr>
        <w:widowControl w:val="0"/>
        <w:tabs>
          <w:tab w:val="left" w:pos="993"/>
        </w:tabs>
        <w:spacing w:after="0" w:line="360" w:lineRule="auto"/>
        <w:ind w:firstLine="709"/>
        <w:contextualSpacing/>
        <w:jc w:val="both"/>
        <w:rPr>
          <w:rFonts w:ascii="Times New Roman" w:eastAsia="Times New Roman" w:hAnsi="Times New Roman" w:cs="Times New Roman"/>
          <w:color w:val="000000"/>
          <w:sz w:val="28"/>
          <w:szCs w:val="28"/>
          <w:lang w:eastAsia="uk-UA"/>
        </w:rPr>
      </w:pPr>
      <w:r w:rsidRPr="00651E78">
        <w:rPr>
          <w:rFonts w:ascii="Times New Roman" w:eastAsia="Times New Roman" w:hAnsi="Times New Roman" w:cs="Times New Roman"/>
          <w:color w:val="000000"/>
          <w:sz w:val="28"/>
          <w:szCs w:val="28"/>
          <w:lang w:eastAsia="uk-UA"/>
        </w:rPr>
        <w:t xml:space="preserve">Теоретичною й методичною основою дослідження є положення (стандарти) бухгалтерського обліку, законодавча база бухгалтерського і податкового обліку та інші нормативно-правові документи, які регламентують методи, порядок оцінки, обліку та аудиту розрахунків з оплати праці в Україні, міжнародні стандарти бухгалтерського обліку, а також наукові праці </w:t>
      </w:r>
      <w:r w:rsidRPr="00651E78">
        <w:rPr>
          <w:rFonts w:ascii="Times New Roman" w:eastAsia="Times New Roman" w:hAnsi="Times New Roman" w:cs="Times New Roman"/>
          <w:color w:val="000000"/>
          <w:sz w:val="28"/>
          <w:szCs w:val="28"/>
          <w:lang w:eastAsia="uk-UA"/>
        </w:rPr>
        <w:lastRenderedPageBreak/>
        <w:t xml:space="preserve">вітчизняних і зарубіжних учених. </w:t>
      </w:r>
    </w:p>
    <w:p w:rsidR="00651E78" w:rsidRPr="00651E78" w:rsidRDefault="00651E78" w:rsidP="00651E78">
      <w:pPr>
        <w:spacing w:after="0" w:line="360" w:lineRule="auto"/>
        <w:ind w:firstLine="709"/>
        <w:contextualSpacing/>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Особливого значення у вирішенні поставлених питань набули такі загальнонаукові методи, як аналіз, синтез, абстрагування, конкретизація, моделювання. Спеціальні методи (групування, порівняння, балансовий метод, метод коефіцієнтів тощо) застосовувались переважно в аналізі фінансово-господарської діяльності підприємства, дослідженні стану обліку та аудиту розрахунків з оплати праці.  </w:t>
      </w:r>
    </w:p>
    <w:p w:rsidR="00651E78" w:rsidRPr="00651E78" w:rsidRDefault="00651E78" w:rsidP="00651E78">
      <w:pPr>
        <w:widowControl w:val="0"/>
        <w:tabs>
          <w:tab w:val="left" w:pos="993"/>
        </w:tabs>
        <w:spacing w:line="360" w:lineRule="auto"/>
        <w:ind w:firstLine="709"/>
        <w:jc w:val="both"/>
        <w:rPr>
          <w:rFonts w:ascii="Times New Roman" w:eastAsia="Calibri" w:hAnsi="Times New Roman" w:cs="Times New Roman"/>
          <w:bCs/>
          <w:i/>
          <w:color w:val="000000"/>
          <w:sz w:val="28"/>
          <w:szCs w:val="28"/>
          <w:lang w:val="ru-RU"/>
        </w:rPr>
      </w:pPr>
      <w:r w:rsidRPr="00651E78">
        <w:rPr>
          <w:rFonts w:ascii="Times New Roman" w:eastAsia="Calibri" w:hAnsi="Times New Roman" w:cs="Times New Roman"/>
          <w:bCs/>
          <w:i/>
          <w:color w:val="000000"/>
          <w:sz w:val="28"/>
          <w:szCs w:val="28"/>
          <w:lang w:val="ru-RU"/>
        </w:rPr>
        <w:t>Структура дипломної роботи.</w:t>
      </w:r>
    </w:p>
    <w:p w:rsidR="00651E78" w:rsidRPr="00651E78" w:rsidRDefault="00651E78" w:rsidP="00651E78">
      <w:pPr>
        <w:tabs>
          <w:tab w:val="left" w:pos="726"/>
        </w:tabs>
        <w:spacing w:line="360" w:lineRule="auto"/>
        <w:ind w:firstLine="709"/>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Дипломна робота складається зі вступу, трьох розділів, висновкі</w:t>
      </w:r>
      <w:proofErr w:type="gramStart"/>
      <w:r w:rsidRPr="00651E78">
        <w:rPr>
          <w:rFonts w:ascii="Times New Roman" w:eastAsia="Calibri" w:hAnsi="Times New Roman" w:cs="Times New Roman"/>
          <w:color w:val="000000"/>
          <w:sz w:val="28"/>
          <w:szCs w:val="28"/>
          <w:lang w:val="ru-RU"/>
        </w:rPr>
        <w:t>в</w:t>
      </w:r>
      <w:proofErr w:type="gramEnd"/>
      <w:r w:rsidRPr="00651E78">
        <w:rPr>
          <w:rFonts w:ascii="Times New Roman" w:eastAsia="Calibri" w:hAnsi="Times New Roman" w:cs="Times New Roman"/>
          <w:color w:val="000000"/>
          <w:sz w:val="28"/>
          <w:szCs w:val="28"/>
          <w:lang w:val="ru-RU"/>
        </w:rPr>
        <w:t xml:space="preserve"> та пропозицій, списку використаної літератури та додатків. </w:t>
      </w:r>
    </w:p>
    <w:p w:rsidR="00651E78" w:rsidRPr="00651E78" w:rsidRDefault="00651E78" w:rsidP="00651E78">
      <w:pPr>
        <w:tabs>
          <w:tab w:val="left" w:pos="0"/>
        </w:tabs>
        <w:spacing w:line="360" w:lineRule="auto"/>
        <w:ind w:firstLine="709"/>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В першому розділі «Теоретичні аспекти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іку та </w:t>
      </w:r>
      <w:r w:rsidRPr="00651E78">
        <w:rPr>
          <w:rFonts w:ascii="Times New Roman" w:eastAsia="Calibri" w:hAnsi="Times New Roman" w:cs="Times New Roman"/>
          <w:color w:val="000000"/>
          <w:sz w:val="28"/>
          <w:szCs w:val="28"/>
        </w:rPr>
        <w:t>аудиту розрахунків з оплати праці</w:t>
      </w:r>
      <w:r w:rsidRPr="00651E78">
        <w:rPr>
          <w:rFonts w:ascii="Times New Roman" w:eastAsia="Calibri" w:hAnsi="Times New Roman" w:cs="Times New Roman"/>
          <w:color w:val="000000"/>
          <w:sz w:val="28"/>
          <w:szCs w:val="28"/>
          <w:lang w:val="ru-RU"/>
        </w:rPr>
        <w:t xml:space="preserve">» представлено економічний зміст </w:t>
      </w:r>
      <w:r w:rsidRPr="00651E78">
        <w:rPr>
          <w:rFonts w:ascii="Times New Roman" w:eastAsia="Calibri" w:hAnsi="Times New Roman" w:cs="Times New Roman"/>
          <w:color w:val="000000"/>
          <w:sz w:val="28"/>
          <w:szCs w:val="28"/>
        </w:rPr>
        <w:t>розрахунків з оплати праці на</w:t>
      </w:r>
      <w:r w:rsidRPr="00651E78">
        <w:rPr>
          <w:rFonts w:ascii="Times New Roman" w:eastAsia="Calibri" w:hAnsi="Times New Roman" w:cs="Times New Roman"/>
          <w:color w:val="000000"/>
          <w:sz w:val="28"/>
          <w:szCs w:val="28"/>
          <w:lang w:val="ru-RU"/>
        </w:rPr>
        <w:t xml:space="preserve"> підприємств</w:t>
      </w:r>
      <w:r w:rsidRPr="00651E78">
        <w:rPr>
          <w:rFonts w:ascii="Times New Roman" w:eastAsia="Calibri" w:hAnsi="Times New Roman" w:cs="Times New Roman"/>
          <w:color w:val="000000"/>
          <w:sz w:val="28"/>
          <w:szCs w:val="28"/>
        </w:rPr>
        <w:t>і</w:t>
      </w:r>
      <w:r w:rsidRPr="00651E78">
        <w:rPr>
          <w:rFonts w:ascii="Times New Roman" w:eastAsia="Calibri" w:hAnsi="Times New Roman" w:cs="Times New Roman"/>
          <w:color w:val="000000"/>
          <w:sz w:val="28"/>
          <w:szCs w:val="28"/>
          <w:lang w:val="ru-RU"/>
        </w:rPr>
        <w:t>, висвітлені основні завдання обліку</w:t>
      </w:r>
      <w:r w:rsidRPr="00651E78">
        <w:rPr>
          <w:rFonts w:ascii="Times New Roman" w:eastAsia="Calibri" w:hAnsi="Times New Roman" w:cs="Times New Roman"/>
          <w:color w:val="000000"/>
          <w:sz w:val="28"/>
          <w:szCs w:val="28"/>
        </w:rPr>
        <w:t xml:space="preserve"> та аудиту</w:t>
      </w:r>
      <w:r w:rsidRPr="00651E78">
        <w:rPr>
          <w:rFonts w:ascii="Times New Roman" w:eastAsia="Calibri" w:hAnsi="Times New Roman" w:cs="Times New Roman"/>
          <w:color w:val="000000"/>
          <w:sz w:val="28"/>
          <w:szCs w:val="28"/>
          <w:lang w:val="ru-RU"/>
        </w:rPr>
        <w:t xml:space="preserve"> </w:t>
      </w:r>
      <w:r w:rsidRPr="00651E78">
        <w:rPr>
          <w:rFonts w:ascii="Times New Roman" w:eastAsia="Calibri" w:hAnsi="Times New Roman" w:cs="Times New Roman"/>
          <w:color w:val="000000"/>
          <w:sz w:val="28"/>
          <w:szCs w:val="28"/>
        </w:rPr>
        <w:t xml:space="preserve">розрахунків з оплати праці; </w:t>
      </w:r>
      <w:r w:rsidRPr="00651E78">
        <w:rPr>
          <w:rFonts w:ascii="Times New Roman" w:eastAsia="Calibri" w:hAnsi="Times New Roman" w:cs="Times New Roman"/>
          <w:color w:val="000000"/>
          <w:sz w:val="28"/>
          <w:szCs w:val="28"/>
          <w:lang w:val="ru-RU"/>
        </w:rPr>
        <w:t xml:space="preserve">надана </w:t>
      </w:r>
      <w:r w:rsidRPr="00651E78">
        <w:rPr>
          <w:rFonts w:ascii="Times New Roman" w:eastAsia="Calibri" w:hAnsi="Times New Roman" w:cs="Times New Roman"/>
          <w:color w:val="000000"/>
          <w:kern w:val="36"/>
          <w:sz w:val="28"/>
          <w:szCs w:val="28"/>
          <w:bdr w:val="none" w:sz="0" w:space="0" w:color="auto" w:frame="1"/>
          <w:lang w:val="ru-RU" w:eastAsia="uk-UA"/>
        </w:rPr>
        <w:t xml:space="preserve">організаційно-економічна характеристика </w:t>
      </w:r>
      <w:r w:rsidRPr="00651E78">
        <w:rPr>
          <w:rFonts w:ascii="Times New Roman" w:eastAsia="Calibri" w:hAnsi="Times New Roman" w:cs="Times New Roman"/>
          <w:color w:val="000000"/>
          <w:kern w:val="36"/>
          <w:sz w:val="28"/>
          <w:szCs w:val="28"/>
          <w:bdr w:val="none" w:sz="0" w:space="0" w:color="auto" w:frame="1"/>
          <w:lang w:eastAsia="uk-UA"/>
        </w:rPr>
        <w:t>ПрАТ «Інго-Україна»</w:t>
      </w:r>
      <w:r w:rsidRPr="00651E78">
        <w:rPr>
          <w:rFonts w:ascii="Times New Roman" w:eastAsia="Calibri" w:hAnsi="Times New Roman" w:cs="Times New Roman"/>
          <w:bCs/>
          <w:iCs/>
          <w:color w:val="000000"/>
          <w:sz w:val="28"/>
          <w:szCs w:val="28"/>
          <w:bdr w:val="none" w:sz="0" w:space="0" w:color="auto" w:frame="1"/>
          <w:lang w:val="ru-RU" w:eastAsia="uk-UA"/>
        </w:rPr>
        <w:t>.</w:t>
      </w:r>
      <w:r w:rsidRPr="00651E78">
        <w:rPr>
          <w:rFonts w:ascii="Times New Roman" w:eastAsia="Calibri" w:hAnsi="Times New Roman" w:cs="Times New Roman"/>
          <w:color w:val="000000"/>
          <w:sz w:val="28"/>
          <w:szCs w:val="28"/>
          <w:lang w:val="ru-RU"/>
        </w:rPr>
        <w:t xml:space="preserve"> </w:t>
      </w:r>
    </w:p>
    <w:p w:rsidR="00651E78" w:rsidRPr="00651E78" w:rsidRDefault="00651E78" w:rsidP="00651E78">
      <w:pPr>
        <w:tabs>
          <w:tab w:val="left" w:pos="0"/>
        </w:tabs>
        <w:spacing w:line="360" w:lineRule="auto"/>
        <w:ind w:firstLine="709"/>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shd w:val="clear" w:color="auto" w:fill="FFFFFF"/>
          <w:lang w:val="ru-RU"/>
        </w:rPr>
        <w:t>В другому розділі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 </w:t>
      </w:r>
      <w:r w:rsidRPr="00651E78">
        <w:rPr>
          <w:rFonts w:ascii="Times New Roman" w:eastAsia="Calibri" w:hAnsi="Times New Roman" w:cs="Times New Roman"/>
          <w:color w:val="000000"/>
          <w:sz w:val="28"/>
          <w:szCs w:val="28"/>
        </w:rPr>
        <w:t>розрахунків з оплати праці на ПрАТ «Інго-Україна</w:t>
      </w:r>
      <w:r w:rsidRPr="00651E78">
        <w:rPr>
          <w:rFonts w:ascii="Times New Roman" w:eastAsia="Calibri" w:hAnsi="Times New Roman" w:cs="Times New Roman"/>
          <w:color w:val="000000"/>
          <w:sz w:val="28"/>
          <w:szCs w:val="28"/>
          <w:lang w:val="ru-RU"/>
        </w:rPr>
        <w:t>»</w:t>
      </w:r>
      <w:r w:rsidRPr="00651E78">
        <w:rPr>
          <w:rFonts w:ascii="Times New Roman" w:eastAsia="Calibri" w:hAnsi="Times New Roman" w:cs="Times New Roman"/>
          <w:bCs/>
          <w:iCs/>
          <w:color w:val="000000"/>
          <w:sz w:val="28"/>
          <w:szCs w:val="28"/>
          <w:bdr w:val="none" w:sz="0" w:space="0" w:color="auto" w:frame="1"/>
          <w:lang w:val="ru-RU" w:eastAsia="uk-UA"/>
        </w:rPr>
        <w:t xml:space="preserve"> досліджено </w:t>
      </w:r>
      <w:r w:rsidRPr="00651E78">
        <w:rPr>
          <w:rFonts w:ascii="Times New Roman" w:eastAsia="Calibri" w:hAnsi="Times New Roman" w:cs="Times New Roman"/>
          <w:color w:val="000000"/>
          <w:sz w:val="28"/>
          <w:szCs w:val="28"/>
          <w:lang w:val="ru-RU"/>
        </w:rPr>
        <w:t>порядок ведення</w:t>
      </w:r>
      <w:r w:rsidRPr="00651E78">
        <w:rPr>
          <w:rFonts w:ascii="Times New Roman" w:eastAsia="Calibri" w:hAnsi="Times New Roman" w:cs="Times New Roman"/>
          <w:color w:val="000000"/>
          <w:sz w:val="28"/>
          <w:szCs w:val="28"/>
        </w:rPr>
        <w:t xml:space="preserve"> первинного</w:t>
      </w:r>
      <w:r w:rsidRPr="00651E78">
        <w:rPr>
          <w:rFonts w:ascii="Times New Roman" w:eastAsia="Calibri" w:hAnsi="Times New Roman" w:cs="Times New Roman"/>
          <w:color w:val="000000"/>
          <w:sz w:val="28"/>
          <w:szCs w:val="28"/>
          <w:lang w:val="ru-RU"/>
        </w:rPr>
        <w:t xml:space="preserve"> обліку </w:t>
      </w:r>
      <w:r w:rsidRPr="00651E78">
        <w:rPr>
          <w:rFonts w:ascii="Times New Roman" w:eastAsia="Calibri" w:hAnsi="Times New Roman" w:cs="Times New Roman"/>
          <w:color w:val="000000"/>
          <w:sz w:val="28"/>
          <w:szCs w:val="28"/>
        </w:rPr>
        <w:t>заробітної плати</w:t>
      </w:r>
      <w:r w:rsidRPr="00651E78">
        <w:rPr>
          <w:rFonts w:ascii="Times New Roman" w:eastAsia="Calibri" w:hAnsi="Times New Roman" w:cs="Times New Roman"/>
          <w:color w:val="000000"/>
          <w:sz w:val="28"/>
          <w:szCs w:val="28"/>
          <w:lang w:val="ru-RU"/>
        </w:rPr>
        <w:t xml:space="preserve">,  представлено синтетичний </w:t>
      </w:r>
      <w:r w:rsidRPr="00651E78">
        <w:rPr>
          <w:rFonts w:ascii="Times New Roman" w:eastAsia="Calibri" w:hAnsi="Times New Roman" w:cs="Times New Roman"/>
          <w:color w:val="000000"/>
          <w:sz w:val="28"/>
          <w:szCs w:val="28"/>
        </w:rPr>
        <w:t xml:space="preserve">та аналітичний </w:t>
      </w:r>
      <w:r w:rsidRPr="00651E78">
        <w:rPr>
          <w:rFonts w:ascii="Times New Roman" w:eastAsia="Calibri" w:hAnsi="Times New Roman" w:cs="Times New Roman"/>
          <w:color w:val="000000"/>
          <w:sz w:val="28"/>
          <w:szCs w:val="28"/>
          <w:lang w:val="ru-RU"/>
        </w:rPr>
        <w:t>облік</w:t>
      </w:r>
      <w:r w:rsidRPr="00651E78">
        <w:rPr>
          <w:rFonts w:ascii="Times New Roman" w:eastAsia="Calibri" w:hAnsi="Times New Roman" w:cs="Times New Roman"/>
          <w:color w:val="000000"/>
          <w:sz w:val="28"/>
          <w:szCs w:val="28"/>
        </w:rPr>
        <w:t xml:space="preserve"> розрахунків з</w:t>
      </w:r>
      <w:r w:rsidRPr="00651E78">
        <w:rPr>
          <w:rFonts w:ascii="Times New Roman" w:eastAsia="Calibri" w:hAnsi="Times New Roman" w:cs="Times New Roman"/>
          <w:color w:val="000000"/>
          <w:sz w:val="28"/>
          <w:szCs w:val="28"/>
          <w:lang w:val="ru-RU"/>
        </w:rPr>
        <w:t xml:space="preserve"> </w:t>
      </w:r>
      <w:r w:rsidRPr="00651E78">
        <w:rPr>
          <w:rFonts w:ascii="Times New Roman" w:eastAsia="Calibri" w:hAnsi="Times New Roman" w:cs="Times New Roman"/>
          <w:color w:val="000000"/>
          <w:sz w:val="28"/>
          <w:szCs w:val="28"/>
        </w:rPr>
        <w:t>оплати праці</w:t>
      </w:r>
      <w:r w:rsidRPr="00651E78">
        <w:rPr>
          <w:rFonts w:ascii="Times New Roman" w:eastAsia="Calibri" w:hAnsi="Times New Roman" w:cs="Times New Roman"/>
          <w:color w:val="000000"/>
          <w:sz w:val="28"/>
          <w:szCs w:val="28"/>
          <w:lang w:val="ru-RU"/>
        </w:rPr>
        <w:t xml:space="preserve">, а також </w:t>
      </w:r>
      <w:r w:rsidRPr="00651E78">
        <w:rPr>
          <w:rFonts w:ascii="Times New Roman" w:eastAsia="Calibri" w:hAnsi="Times New Roman" w:cs="Times New Roman"/>
          <w:color w:val="000000"/>
          <w:sz w:val="28"/>
          <w:szCs w:val="28"/>
        </w:rPr>
        <w:t>розглянуто особливості обліку відпусток та допомоги  у зв</w:t>
      </w:r>
      <w:r w:rsidRPr="00651E78">
        <w:rPr>
          <w:rFonts w:ascii="Times New Roman" w:eastAsia="Calibri" w:hAnsi="Times New Roman" w:cs="Times New Roman"/>
          <w:color w:val="000000"/>
          <w:sz w:val="28"/>
          <w:szCs w:val="28"/>
          <w:lang w:val="ru-RU"/>
        </w:rPr>
        <w:t>’</w:t>
      </w:r>
      <w:r w:rsidRPr="00651E78">
        <w:rPr>
          <w:rFonts w:ascii="Times New Roman" w:eastAsia="Calibri" w:hAnsi="Times New Roman" w:cs="Times New Roman"/>
          <w:color w:val="000000"/>
          <w:sz w:val="28"/>
          <w:szCs w:val="28"/>
        </w:rPr>
        <w:t>язку з тимчасовою втратою працездатності. З</w:t>
      </w:r>
      <w:r w:rsidRPr="00651E78">
        <w:rPr>
          <w:rFonts w:ascii="Times New Roman" w:eastAsia="Calibri" w:hAnsi="Times New Roman" w:cs="Times New Roman"/>
          <w:color w:val="000000"/>
          <w:sz w:val="28"/>
          <w:szCs w:val="28"/>
          <w:lang w:val="ru-RU"/>
        </w:rPr>
        <w:t xml:space="preserve">апропоновані напрями удосконалення обліку </w:t>
      </w:r>
      <w:r w:rsidRPr="00651E78">
        <w:rPr>
          <w:rFonts w:ascii="Times New Roman" w:eastAsia="Calibri" w:hAnsi="Times New Roman" w:cs="Times New Roman"/>
          <w:color w:val="000000"/>
          <w:sz w:val="28"/>
          <w:szCs w:val="28"/>
        </w:rPr>
        <w:t>розрахунків з оплати праці на ПрАТ «Інго-Україна».</w:t>
      </w:r>
    </w:p>
    <w:p w:rsidR="00651E78" w:rsidRPr="00651E78" w:rsidRDefault="00651E78" w:rsidP="00651E78">
      <w:pPr>
        <w:tabs>
          <w:tab w:val="left" w:pos="0"/>
        </w:tabs>
        <w:spacing w:line="360" w:lineRule="auto"/>
        <w:ind w:firstLine="709"/>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В третьому розділі «Аудит </w:t>
      </w:r>
      <w:r w:rsidRPr="00651E78">
        <w:rPr>
          <w:rFonts w:ascii="Times New Roman" w:eastAsia="Calibri" w:hAnsi="Times New Roman" w:cs="Times New Roman"/>
          <w:color w:val="000000"/>
          <w:sz w:val="28"/>
          <w:szCs w:val="28"/>
        </w:rPr>
        <w:t>розрахунків з оплати праці на ПрАТ «Інго-Україна</w:t>
      </w:r>
      <w:r w:rsidRPr="00651E78">
        <w:rPr>
          <w:rFonts w:ascii="Times New Roman" w:eastAsia="Calibri" w:hAnsi="Times New Roman" w:cs="Times New Roman"/>
          <w:color w:val="000000"/>
          <w:sz w:val="28"/>
          <w:szCs w:val="28"/>
          <w:lang w:val="ru-RU"/>
        </w:rPr>
        <w:t>» представлена методика проведення аудиту</w:t>
      </w:r>
      <w:r w:rsidRPr="00651E78">
        <w:rPr>
          <w:rFonts w:ascii="Times New Roman" w:eastAsia="Calibri" w:hAnsi="Times New Roman" w:cs="Times New Roman"/>
          <w:color w:val="000000"/>
          <w:sz w:val="28"/>
          <w:szCs w:val="28"/>
        </w:rPr>
        <w:t xml:space="preserve"> розрахунків з оплати праці</w:t>
      </w:r>
      <w:r w:rsidRPr="00651E78">
        <w:rPr>
          <w:rFonts w:ascii="Times New Roman" w:eastAsia="Calibri" w:hAnsi="Times New Roman" w:cs="Times New Roman"/>
          <w:color w:val="000000"/>
          <w:sz w:val="28"/>
          <w:szCs w:val="28"/>
          <w:lang w:val="ru-RU"/>
        </w:rPr>
        <w:t xml:space="preserve"> </w:t>
      </w:r>
      <w:r w:rsidRPr="00651E78">
        <w:rPr>
          <w:rFonts w:ascii="Times New Roman" w:eastAsia="Calibri" w:hAnsi="Times New Roman" w:cs="Times New Roman"/>
          <w:color w:val="000000"/>
          <w:sz w:val="28"/>
          <w:szCs w:val="28"/>
        </w:rPr>
        <w:t xml:space="preserve">на </w:t>
      </w:r>
      <w:proofErr w:type="gramStart"/>
      <w:r w:rsidRPr="00651E78">
        <w:rPr>
          <w:rFonts w:ascii="Times New Roman" w:eastAsia="Calibri" w:hAnsi="Times New Roman" w:cs="Times New Roman"/>
          <w:color w:val="000000"/>
          <w:sz w:val="28"/>
          <w:szCs w:val="28"/>
          <w:lang w:val="ru-RU"/>
        </w:rPr>
        <w:t>п</w:t>
      </w:r>
      <w:proofErr w:type="gramEnd"/>
      <w:r w:rsidRPr="00651E78">
        <w:rPr>
          <w:rFonts w:ascii="Times New Roman" w:eastAsia="Calibri" w:hAnsi="Times New Roman" w:cs="Times New Roman"/>
          <w:color w:val="000000"/>
          <w:sz w:val="28"/>
          <w:szCs w:val="28"/>
          <w:lang w:val="ru-RU"/>
        </w:rPr>
        <w:t>ідприємств</w:t>
      </w:r>
      <w:r w:rsidRPr="00651E78">
        <w:rPr>
          <w:rFonts w:ascii="Times New Roman" w:eastAsia="Calibri" w:hAnsi="Times New Roman" w:cs="Times New Roman"/>
          <w:color w:val="000000"/>
          <w:sz w:val="28"/>
          <w:szCs w:val="28"/>
        </w:rPr>
        <w:t>і</w:t>
      </w:r>
      <w:r w:rsidRPr="00651E78">
        <w:rPr>
          <w:rFonts w:ascii="Times New Roman" w:eastAsia="Calibri" w:hAnsi="Times New Roman" w:cs="Times New Roman"/>
          <w:color w:val="000000"/>
          <w:sz w:val="28"/>
          <w:szCs w:val="28"/>
          <w:lang w:val="ru-RU"/>
        </w:rPr>
        <w:t xml:space="preserve">, представлено робочі документи аудитора стосовно перевірки </w:t>
      </w:r>
      <w:r w:rsidRPr="00651E78">
        <w:rPr>
          <w:rFonts w:ascii="Times New Roman" w:eastAsia="Calibri" w:hAnsi="Times New Roman" w:cs="Times New Roman"/>
          <w:color w:val="000000"/>
          <w:sz w:val="28"/>
          <w:szCs w:val="28"/>
        </w:rPr>
        <w:t>обліку розрахунків з оплати праці</w:t>
      </w:r>
      <w:r w:rsidRPr="00651E78">
        <w:rPr>
          <w:rFonts w:ascii="Times New Roman" w:eastAsia="Calibri" w:hAnsi="Times New Roman" w:cs="Times New Roman"/>
          <w:color w:val="000000"/>
          <w:sz w:val="28"/>
          <w:szCs w:val="28"/>
          <w:lang w:val="ru-RU"/>
        </w:rPr>
        <w:t xml:space="preserve">, а також розглянуто аудиторський висновок </w:t>
      </w:r>
      <w:r w:rsidRPr="00651E78">
        <w:rPr>
          <w:rFonts w:ascii="Times New Roman" w:eastAsia="Calibri" w:hAnsi="Times New Roman" w:cs="Times New Roman"/>
          <w:color w:val="000000"/>
          <w:sz w:val="28"/>
          <w:szCs w:val="28"/>
        </w:rPr>
        <w:t>з аудиту розрахунків з оплати праці на ПрАТ «Інго-Україна».</w:t>
      </w:r>
    </w:p>
    <w:p w:rsidR="00E40229" w:rsidRDefault="00E40229">
      <w:pPr>
        <w:rPr>
          <w:lang w:val="ru-RU"/>
        </w:rPr>
      </w:pPr>
    </w:p>
    <w:p w:rsidR="00651E78" w:rsidRDefault="00651E78">
      <w:pPr>
        <w:rPr>
          <w:lang w:val="ru-RU"/>
        </w:rPr>
      </w:pPr>
    </w:p>
    <w:p w:rsidR="00651E78" w:rsidRDefault="00651E78">
      <w:pPr>
        <w:rPr>
          <w:lang w:val="ru-RU"/>
        </w:rPr>
      </w:pPr>
    </w:p>
    <w:p w:rsidR="00651E78" w:rsidRPr="00651E78" w:rsidRDefault="00651E78" w:rsidP="00651E78">
      <w:pPr>
        <w:spacing w:after="0" w:line="360" w:lineRule="auto"/>
        <w:jc w:val="center"/>
        <w:rPr>
          <w:rFonts w:ascii="Times New Roman" w:eastAsia="Times New Roman" w:hAnsi="Times New Roman" w:cs="Times New Roman"/>
          <w:b/>
          <w:caps/>
          <w:color w:val="000000"/>
          <w:spacing w:val="20"/>
          <w:sz w:val="28"/>
          <w:szCs w:val="28"/>
          <w:lang w:eastAsia="ru-RU"/>
        </w:rPr>
      </w:pPr>
      <w:r w:rsidRPr="00651E78">
        <w:rPr>
          <w:rFonts w:ascii="Times New Roman" w:eastAsia="Times New Roman" w:hAnsi="Times New Roman" w:cs="Times New Roman"/>
          <w:b/>
          <w:caps/>
          <w:color w:val="000000"/>
          <w:spacing w:val="20"/>
          <w:sz w:val="28"/>
          <w:szCs w:val="28"/>
          <w:lang w:eastAsia="ru-RU"/>
        </w:rPr>
        <w:lastRenderedPageBreak/>
        <w:t xml:space="preserve">ВИСНОВКИ ТА ПРОПОЗИЦІЇ </w:t>
      </w:r>
    </w:p>
    <w:p w:rsidR="00651E78" w:rsidRPr="00651E78" w:rsidRDefault="00651E78" w:rsidP="00651E78">
      <w:pPr>
        <w:spacing w:after="0" w:line="360" w:lineRule="auto"/>
        <w:jc w:val="center"/>
        <w:rPr>
          <w:rFonts w:ascii="Times New Roman" w:eastAsia="Times New Roman" w:hAnsi="Times New Roman" w:cs="Times New Roman"/>
          <w:b/>
          <w:caps/>
          <w:color w:val="000000"/>
          <w:spacing w:val="30"/>
          <w:sz w:val="28"/>
          <w:szCs w:val="20"/>
          <w:lang w:eastAsia="ru-RU"/>
        </w:rPr>
      </w:pPr>
    </w:p>
    <w:p w:rsidR="00651E78" w:rsidRPr="00651E78" w:rsidRDefault="00651E78" w:rsidP="00651E78">
      <w:pPr>
        <w:spacing w:after="0" w:line="360" w:lineRule="auto"/>
        <w:ind w:firstLine="709"/>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В результаті проведеного у дипломній роботі дослідження обліку та аудиту розрахунків з оплати праці ПрАТ « Інго-Україна», можна зробити наступні висновки: </w:t>
      </w:r>
    </w:p>
    <w:p w:rsidR="00651E78" w:rsidRPr="00651E78" w:rsidRDefault="00651E78" w:rsidP="00651E78">
      <w:pPr>
        <w:spacing w:after="0" w:line="360" w:lineRule="auto"/>
        <w:ind w:firstLine="709"/>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Заробітна плата являє собою винагороду, обчислену, як правило, у грошовому виразі, яку за трудовим договором роботодавець виплачує працівникові за виконану ним роботу та є основним джерелом доходу працівників. </w:t>
      </w:r>
      <w:r w:rsidRPr="00651E78">
        <w:rPr>
          <w:rFonts w:ascii="Times New Roman" w:eastAsia="Calibri" w:hAnsi="Times New Roman" w:cs="Times New Roman"/>
          <w:color w:val="000000"/>
          <w:sz w:val="28"/>
          <w:szCs w:val="28"/>
          <w:shd w:val="clear" w:color="auto" w:fill="FFFFFF"/>
          <w:lang w:val="ru-RU"/>
        </w:rPr>
        <w:t xml:space="preserve">Заробітна складається з </w:t>
      </w:r>
      <w:proofErr w:type="gramStart"/>
      <w:r w:rsidRPr="00651E78">
        <w:rPr>
          <w:rFonts w:ascii="Times New Roman" w:eastAsia="Calibri" w:hAnsi="Times New Roman" w:cs="Times New Roman"/>
          <w:color w:val="000000"/>
          <w:sz w:val="28"/>
          <w:szCs w:val="28"/>
          <w:shd w:val="clear" w:color="auto" w:fill="FFFFFF"/>
          <w:lang w:val="ru-RU"/>
        </w:rPr>
        <w:t>таких</w:t>
      </w:r>
      <w:proofErr w:type="gramEnd"/>
      <w:r w:rsidRPr="00651E78">
        <w:rPr>
          <w:rFonts w:ascii="Times New Roman" w:eastAsia="Calibri" w:hAnsi="Times New Roman" w:cs="Times New Roman"/>
          <w:color w:val="000000"/>
          <w:sz w:val="28"/>
          <w:szCs w:val="28"/>
          <w:shd w:val="clear" w:color="auto" w:fill="FFFFFF"/>
          <w:lang w:val="ru-RU"/>
        </w:rPr>
        <w:t xml:space="preserve"> частин: основна заробітна плата, додаткова заробітна плата, інші заохочувальні та компенсаційні виплати. Структура заробітної плати - це спі</w:t>
      </w:r>
      <w:proofErr w:type="gramStart"/>
      <w:r w:rsidRPr="00651E78">
        <w:rPr>
          <w:rFonts w:ascii="Times New Roman" w:eastAsia="Calibri" w:hAnsi="Times New Roman" w:cs="Times New Roman"/>
          <w:color w:val="000000"/>
          <w:sz w:val="28"/>
          <w:szCs w:val="28"/>
          <w:shd w:val="clear" w:color="auto" w:fill="FFFFFF"/>
          <w:lang w:val="ru-RU"/>
        </w:rPr>
        <w:t>вв</w:t>
      </w:r>
      <w:proofErr w:type="gramEnd"/>
      <w:r w:rsidRPr="00651E78">
        <w:rPr>
          <w:rFonts w:ascii="Times New Roman" w:eastAsia="Calibri" w:hAnsi="Times New Roman" w:cs="Times New Roman"/>
          <w:color w:val="000000"/>
          <w:sz w:val="28"/>
          <w:szCs w:val="28"/>
          <w:shd w:val="clear" w:color="auto" w:fill="FFFFFF"/>
          <w:lang w:val="ru-RU"/>
        </w:rPr>
        <w:t xml:space="preserve">ідношення окремих складових заробітної плати в загальному її обсязі. </w:t>
      </w:r>
    </w:p>
    <w:p w:rsidR="00651E78" w:rsidRPr="00651E78" w:rsidRDefault="00651E78" w:rsidP="00651E78">
      <w:pPr>
        <w:spacing w:after="0" w:line="360" w:lineRule="auto"/>
        <w:ind w:firstLine="709"/>
        <w:jc w:val="both"/>
        <w:rPr>
          <w:rFonts w:ascii="Calibri" w:eastAsia="Calibri" w:hAnsi="Calibri" w:cs="Times New Roman"/>
          <w:b/>
          <w:color w:val="000000"/>
          <w:sz w:val="28"/>
          <w:szCs w:val="28"/>
        </w:rPr>
      </w:pPr>
      <w:r w:rsidRPr="00651E78">
        <w:rPr>
          <w:rFonts w:ascii="Times New Roman" w:eastAsia="Calibri" w:hAnsi="Times New Roman" w:cs="Times New Roman"/>
          <w:color w:val="000000"/>
          <w:sz w:val="28"/>
          <w:szCs w:val="28"/>
          <w:shd w:val="clear" w:color="auto" w:fill="FFFFFF"/>
        </w:rPr>
        <w:t xml:space="preserve">Облік заробітної плати ведеться за синтетичним рахунком 66 «Розрахунки за виплатами працівникам», який має окремі субрахунки.  </w:t>
      </w:r>
    </w:p>
    <w:p w:rsidR="00651E78" w:rsidRPr="00651E78" w:rsidRDefault="00651E78" w:rsidP="00651E78">
      <w:pPr>
        <w:spacing w:after="0" w:line="360" w:lineRule="auto"/>
        <w:ind w:firstLine="709"/>
        <w:contextualSpacing/>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При нарахуванні заробітної плати кредитується рахунок 66 "Розрахунки за виплатами працівникам" й дебетуються рахунки в залежності від видів виробництв (основною, допоміжною), де виконуваність роботи, характер цих робіт, категорій робітників, а також від виду заробітної плати (основна, додаткова). </w:t>
      </w:r>
    </w:p>
    <w:p w:rsidR="00651E78" w:rsidRPr="00651E78" w:rsidRDefault="00651E78" w:rsidP="00651E78">
      <w:pPr>
        <w:spacing w:after="0" w:line="360" w:lineRule="auto"/>
        <w:ind w:firstLine="709"/>
        <w:contextualSpacing/>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За кредитом рахунку 66 "Розрахунки за виплатами працівникам" на ПрАТ «Інго-Україна» відображаються нарахована працівникам підприємства основна та додаткова заробітна плата, премії, допомога по тимчасовій непрацездатності, інші належні до нарахування працівникам виплати.</w:t>
      </w:r>
    </w:p>
    <w:p w:rsidR="00651E78" w:rsidRPr="00651E78" w:rsidRDefault="00651E78" w:rsidP="00651E78">
      <w:pPr>
        <w:spacing w:after="0" w:line="360" w:lineRule="auto"/>
        <w:ind w:firstLine="709"/>
        <w:contextualSpacing/>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Заборгованість підприємства ПрАТ «Інго-Україна» з виплат працівникам у разі одержання підприємством готівки для виплати через касу підприємства та неотримання її працівниками в установлений строк відображається за дебетом субрахунків 661 "Розрахунки за заробітною платою" і 663 "Розрахунки за іншими виплатами" та кредитом субрахунку 662 "Розрахунки з депонентами".</w:t>
      </w:r>
    </w:p>
    <w:p w:rsidR="00651E78" w:rsidRPr="00651E78" w:rsidRDefault="00651E78" w:rsidP="00651E78">
      <w:pPr>
        <w:spacing w:after="0" w:line="360" w:lineRule="auto"/>
        <w:ind w:firstLine="540"/>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На даному підприємстві облік автоматизовано частково за допомогою програми </w:t>
      </w:r>
      <w:r w:rsidRPr="00651E78">
        <w:rPr>
          <w:rFonts w:ascii="Times New Roman" w:eastAsia="Times New Roman" w:hAnsi="Times New Roman" w:cs="Times New Roman"/>
          <w:bCs/>
          <w:color w:val="000000"/>
          <w:sz w:val="28"/>
          <w:szCs w:val="28"/>
          <w:lang w:eastAsia="ru-RU"/>
        </w:rPr>
        <w:t>"Парус-Заробітна плата" .</w:t>
      </w:r>
      <w:r w:rsidRPr="00651E78">
        <w:rPr>
          <w:rFonts w:ascii="Times New Roman" w:eastAsia="Times New Roman" w:hAnsi="Times New Roman" w:cs="Times New Roman"/>
          <w:color w:val="000000"/>
          <w:sz w:val="28"/>
          <w:szCs w:val="28"/>
          <w:lang w:val="ru-RU" w:eastAsia="ru-RU"/>
        </w:rPr>
        <w:t> </w:t>
      </w:r>
      <w:r w:rsidRPr="00651E78">
        <w:rPr>
          <w:rFonts w:ascii="Times New Roman" w:eastAsia="Calibri" w:hAnsi="Times New Roman" w:cs="Times New Roman"/>
          <w:color w:val="000000"/>
          <w:sz w:val="28"/>
          <w:szCs w:val="28"/>
        </w:rPr>
        <w:t>Ця програма використовується для будь-</w:t>
      </w:r>
      <w:r w:rsidRPr="00651E78">
        <w:rPr>
          <w:rFonts w:ascii="Times New Roman" w:eastAsia="Calibri" w:hAnsi="Times New Roman" w:cs="Times New Roman"/>
          <w:color w:val="000000"/>
          <w:sz w:val="28"/>
          <w:szCs w:val="28"/>
        </w:rPr>
        <w:lastRenderedPageBreak/>
        <w:t>яких розрізів економічної діяльності підприємства, паралельно в обліку використовується редактор MS Excel, MS Word, «Клієнт-банк»,</w:t>
      </w:r>
    </w:p>
    <w:p w:rsidR="00651E78" w:rsidRPr="00651E78" w:rsidRDefault="00651E78" w:rsidP="00651E78">
      <w:pPr>
        <w:spacing w:after="0" w:line="360" w:lineRule="auto"/>
        <w:ind w:firstLine="709"/>
        <w:contextualSpacing/>
        <w:jc w:val="both"/>
        <w:rPr>
          <w:rFonts w:ascii="Times New Roman" w:eastAsia="Calibri" w:hAnsi="Times New Roman" w:cs="Times New Roman"/>
          <w:b/>
          <w:color w:val="000000"/>
          <w:sz w:val="28"/>
          <w:szCs w:val="28"/>
        </w:rPr>
      </w:pPr>
      <w:r w:rsidRPr="00651E78">
        <w:rPr>
          <w:rFonts w:ascii="Times New Roman" w:eastAsia="Calibri" w:hAnsi="Times New Roman" w:cs="Times New Roman"/>
          <w:color w:val="000000"/>
          <w:sz w:val="28"/>
          <w:szCs w:val="28"/>
        </w:rPr>
        <w:t>Проведений аналіз основних показників фінансово-господарської діяльності ПрАТ «Інго-Україна» показав підвищення показників ефективності використання активів та капіталу підприємства. Також підвищився фонд оплати праці штатних працівників разом із середньою річною заробітною платою.</w:t>
      </w:r>
    </w:p>
    <w:p w:rsidR="00651E78" w:rsidRPr="00651E78" w:rsidRDefault="00651E78" w:rsidP="00651E78">
      <w:pPr>
        <w:spacing w:after="0" w:line="360" w:lineRule="auto"/>
        <w:ind w:firstLine="709"/>
        <w:contextualSpacing/>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В результаті аналізу було визначено, </w:t>
      </w:r>
      <w:r w:rsidRPr="00651E78">
        <w:rPr>
          <w:rFonts w:ascii="Times New Roman" w:eastAsia="Calibri" w:hAnsi="Times New Roman" w:cs="Times New Roman"/>
          <w:color w:val="000000"/>
          <w:sz w:val="28"/>
        </w:rPr>
        <w:t xml:space="preserve">що </w:t>
      </w:r>
      <w:r w:rsidRPr="00651E78">
        <w:rPr>
          <w:rFonts w:ascii="Times New Roman" w:eastAsia="Calibri" w:hAnsi="Times New Roman" w:cs="Times New Roman"/>
          <w:color w:val="000000"/>
          <w:sz w:val="28"/>
          <w:szCs w:val="28"/>
        </w:rPr>
        <w:t xml:space="preserve">не зважаючи на зменшення сум амортизаційних відрахувань в 2017 в порівнянні із 2015 на 357,5 та сум відрахувань на соціальні заходи відбувається зниження суми сукупного доходу,  при цьому витрати на збут вирісли у 2017 році на 47135,6 тис грн. або на 32 % у порівнянні із попередніми роками.  При цьому витрати на оплату праці збільшились на 26 588 тис,а кількість працюючих зменшилась на 50 людей, що забезпечує працівників конкурентоспроможною заробітною платою. </w:t>
      </w:r>
    </w:p>
    <w:p w:rsidR="00651E78" w:rsidRPr="00651E78" w:rsidRDefault="00651E78" w:rsidP="00651E78">
      <w:pPr>
        <w:spacing w:after="0" w:line="360" w:lineRule="auto"/>
        <w:ind w:firstLine="540"/>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Особливої уваги було приділено питанням аудиторської перевірки розрахунків з оплати праці ПрАТ «Інго-Україна», яка проводилась у кілька етапів, а саме: планування та розробка програми аудиту; збір аудиторських доказів; завершення аудиту. При цьому суттєвих порушень за результатами перевірки на ПрАТ «Інго-Україна» не було  виявлено.            </w:t>
      </w:r>
    </w:p>
    <w:p w:rsidR="00651E78" w:rsidRPr="00651E78" w:rsidRDefault="00651E78" w:rsidP="00651E78">
      <w:pPr>
        <w:spacing w:after="0" w:line="360" w:lineRule="auto"/>
        <w:ind w:firstLine="708"/>
        <w:contextualSpacing/>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За результатами аудиторської перевірки був наданий умовно-позитивний аудиторський  висновок та звіт, які мають визначену структуру та містять інформацію щодо обліку розрахунків з оплати праці. </w:t>
      </w:r>
    </w:p>
    <w:p w:rsidR="00651E78" w:rsidRPr="00651E78" w:rsidRDefault="00651E78" w:rsidP="00651E78">
      <w:pPr>
        <w:tabs>
          <w:tab w:val="left" w:pos="1275"/>
        </w:tabs>
        <w:spacing w:after="0" w:line="360" w:lineRule="auto"/>
        <w:ind w:firstLine="709"/>
        <w:contextualSpacing/>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На основі проведеного у дипломній роботі дослідження можна зробити наступні пропозиції щодо покращення обліку та аудиту розрахунків з опати праці  на ПрАТ «Інго-Україна»:</w:t>
      </w:r>
    </w:p>
    <w:p w:rsidR="00651E78" w:rsidRPr="00651E78" w:rsidRDefault="00651E78" w:rsidP="00651E78">
      <w:pPr>
        <w:spacing w:after="0" w:line="360" w:lineRule="auto"/>
        <w:ind w:firstLine="708"/>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1. Для удосконалення обліку на ПрАТ «Інго-Україна» пропонується введення «1С: Підприємство 8. Документообіг КОРП для України». Ця система в комплексі вирішує спектр задач автоматизації обліку документів, взаємодії співробітників, контролю та аналізу виконавчої дисципліни, підтримує багатопрофільну роботу в локальній системі або через Інтернет.</w:t>
      </w:r>
    </w:p>
    <w:p w:rsidR="00651E78" w:rsidRPr="00651E78" w:rsidRDefault="00651E78" w:rsidP="00651E78">
      <w:pPr>
        <w:spacing w:after="0" w:line="360" w:lineRule="auto"/>
        <w:ind w:firstLine="709"/>
        <w:contextualSpacing/>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2. Використовувати зведену розрахунково-платіжну відомість. Таке зведення оплати праці дає змогу мати узагальнюючі дані в цілому по </w:t>
      </w:r>
      <w:r w:rsidRPr="00651E78">
        <w:rPr>
          <w:rFonts w:ascii="Times New Roman" w:eastAsia="Calibri" w:hAnsi="Times New Roman" w:cs="Times New Roman"/>
          <w:color w:val="000000"/>
          <w:sz w:val="28"/>
          <w:szCs w:val="28"/>
        </w:rPr>
        <w:lastRenderedPageBreak/>
        <w:t>підприємству про суми нарахованої оплати праці, утримань із неї та суми до виплати. Ці дані необхідні для контролю витрачання фонду оплати праці, визначення загальних сум для перерахування податків, отримання готівки в установі банку для видачі працівникам, складання звітності тощо.</w:t>
      </w:r>
    </w:p>
    <w:p w:rsidR="00651E78" w:rsidRPr="00651E78" w:rsidRDefault="00651E78" w:rsidP="00651E78">
      <w:pPr>
        <w:spacing w:after="0" w:line="360" w:lineRule="auto"/>
        <w:ind w:firstLine="709"/>
        <w:contextualSpacing/>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shd w:val="clear" w:color="auto" w:fill="FFFFFF"/>
        </w:rPr>
        <w:t xml:space="preserve">3. </w:t>
      </w:r>
      <w:r w:rsidRPr="00651E78">
        <w:rPr>
          <w:rFonts w:ascii="Times New Roman" w:eastAsia="Calibri" w:hAnsi="Times New Roman" w:cs="Times New Roman"/>
          <w:color w:val="000000"/>
          <w:sz w:val="28"/>
          <w:szCs w:val="28"/>
        </w:rPr>
        <w:t>Для забезпечення керівництво ПрАТ  «Інго-Україна»  необхідною інформацією про стан обліку розрахунків з оплати праці пропонується введення нових аналітичних рахунків саме для підприємства.</w:t>
      </w:r>
    </w:p>
    <w:p w:rsidR="00651E78" w:rsidRPr="00651E78" w:rsidRDefault="00651E78" w:rsidP="00651E78">
      <w:pPr>
        <w:spacing w:after="0" w:line="360" w:lineRule="auto"/>
        <w:ind w:firstLine="708"/>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4. Підвищити ефективність системи внутрішнього контролю, зокрема при обліку розрахунків з оплати праці, що дасть змогу окреслити найбільш проблемні ділянки праці шляхом впровадження процедури моніторингу та контролю за усуненням виявлених порушень. Процес моніторингу передбачає ведення реєстру виявлених порушень та рекомендацій із зазначенням терміну усунення, співробітника, відповідального за усунення, і суб’єкта внутрішнього контролю, відповідального за моніторинг впровадження рекомендації щодо розрахунків з оплати праці. </w:t>
      </w:r>
    </w:p>
    <w:p w:rsidR="00651E78" w:rsidRPr="00651E78" w:rsidRDefault="00651E78" w:rsidP="00651E78">
      <w:pPr>
        <w:spacing w:after="0" w:line="360" w:lineRule="auto"/>
        <w:ind w:firstLine="708"/>
        <w:jc w:val="both"/>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5. При організації процесу внутрішнього контролю на підприємстві слід дотримуватись принципів, які забезпечать правильність та послідовність проведеної перевірки. Для цього забезпечити працівників внутрішнього контролю необхідними нормативно-правовими актами та довідковою літературою з предмету дослідження.</w:t>
      </w:r>
    </w:p>
    <w:p w:rsidR="00651E78" w:rsidRPr="00651E78" w:rsidRDefault="00651E78" w:rsidP="00651E78">
      <w:pPr>
        <w:spacing w:after="0" w:line="360" w:lineRule="auto"/>
        <w:ind w:firstLine="709"/>
        <w:jc w:val="center"/>
        <w:rPr>
          <w:rFonts w:ascii="Calibri" w:eastAsia="Calibri" w:hAnsi="Calibri" w:cs="Times New Roman"/>
          <w:b/>
          <w:caps/>
          <w:color w:val="000000"/>
          <w:sz w:val="28"/>
          <w:szCs w:val="28"/>
        </w:rPr>
      </w:pPr>
    </w:p>
    <w:p w:rsidR="00651E78" w:rsidRPr="00651E78" w:rsidRDefault="00651E78" w:rsidP="00651E78">
      <w:pPr>
        <w:spacing w:after="0" w:line="240" w:lineRule="auto"/>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br w:type="page"/>
      </w:r>
    </w:p>
    <w:p w:rsidR="00651E78" w:rsidRPr="00651E78" w:rsidRDefault="00651E78" w:rsidP="00651E78">
      <w:pPr>
        <w:autoSpaceDE w:val="0"/>
        <w:autoSpaceDN w:val="0"/>
        <w:adjustRightInd w:val="0"/>
        <w:spacing w:after="0" w:line="360" w:lineRule="auto"/>
        <w:ind w:left="357" w:hanging="357"/>
        <w:contextualSpacing/>
        <w:jc w:val="center"/>
        <w:rPr>
          <w:rFonts w:ascii="Times New Roman" w:eastAsia="Times New Roman" w:hAnsi="Times New Roman" w:cs="Times New Roman"/>
          <w:b/>
          <w:caps/>
          <w:color w:val="000000"/>
          <w:sz w:val="28"/>
          <w:szCs w:val="28"/>
          <w:lang w:eastAsia="ru-RU"/>
        </w:rPr>
      </w:pPr>
      <w:bookmarkStart w:id="0" w:name="_Ref439068709"/>
      <w:r w:rsidRPr="00651E78">
        <w:rPr>
          <w:rFonts w:ascii="Times New Roman" w:eastAsia="Times New Roman" w:hAnsi="Times New Roman" w:cs="Times New Roman"/>
          <w:b/>
          <w:caps/>
          <w:color w:val="000000"/>
          <w:sz w:val="28"/>
          <w:szCs w:val="28"/>
          <w:lang w:eastAsia="ru-RU"/>
        </w:rPr>
        <w:lastRenderedPageBreak/>
        <w:t>Список використаної літератури</w:t>
      </w:r>
    </w:p>
    <w:p w:rsidR="00651E78" w:rsidRPr="00651E78" w:rsidRDefault="00651E78" w:rsidP="00651E78">
      <w:pPr>
        <w:tabs>
          <w:tab w:val="left" w:pos="720"/>
        </w:tabs>
        <w:spacing w:after="0" w:line="360" w:lineRule="auto"/>
        <w:contextualSpacing/>
        <w:jc w:val="both"/>
        <w:rPr>
          <w:rFonts w:ascii="Times New Roman" w:eastAsia="Calibri" w:hAnsi="Times New Roman" w:cs="Times New Roman"/>
          <w:b/>
          <w:color w:val="000000"/>
          <w:sz w:val="28"/>
          <w:szCs w:val="28"/>
        </w:rPr>
      </w:pP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bookmarkStart w:id="1" w:name="_Ref439067400"/>
      <w:r w:rsidRPr="00651E78">
        <w:rPr>
          <w:rFonts w:ascii="Times New Roman" w:eastAsia="Calibri" w:hAnsi="Times New Roman" w:cs="Times New Roman"/>
          <w:color w:val="000000"/>
          <w:sz w:val="28"/>
          <w:szCs w:val="28"/>
        </w:rPr>
        <w:t>Кодекс законів про працю від</w:t>
      </w:r>
      <w:r w:rsidRPr="00651E78">
        <w:rPr>
          <w:rFonts w:ascii="Times New Roman" w:eastAsia="Calibri" w:hAnsi="Times New Roman" w:cs="Times New Roman"/>
          <w:color w:val="000000"/>
          <w:sz w:val="28"/>
          <w:szCs w:val="28"/>
          <w:lang w:val="ru-RU"/>
        </w:rPr>
        <w:t> </w:t>
      </w:r>
      <w:r w:rsidRPr="00651E78">
        <w:rPr>
          <w:rFonts w:ascii="Times New Roman" w:eastAsia="Calibri" w:hAnsi="Times New Roman" w:cs="Times New Roman"/>
          <w:color w:val="000000"/>
          <w:sz w:val="28"/>
          <w:szCs w:val="28"/>
        </w:rPr>
        <w:t xml:space="preserve">10.12.1971 р. № 322-VIII.- [Електрон. ресурс] :  за даними Верховної Ради України </w:t>
      </w:r>
      <w:r w:rsidRPr="00651E78">
        <w:rPr>
          <w:rFonts w:ascii="Times New Roman" w:eastAsia="Calibri" w:hAnsi="Times New Roman" w:cs="Times New Roman"/>
          <w:color w:val="000000"/>
          <w:sz w:val="28"/>
          <w:szCs w:val="28"/>
          <w:lang w:val="ru-RU"/>
        </w:rPr>
        <w:t>№ 2755-17</w:t>
      </w:r>
      <w:r w:rsidRPr="00651E78">
        <w:rPr>
          <w:rFonts w:ascii="Times New Roman" w:eastAsia="Calibri" w:hAnsi="Times New Roman" w:cs="Times New Roman"/>
          <w:color w:val="000000"/>
          <w:sz w:val="28"/>
          <w:szCs w:val="28"/>
        </w:rPr>
        <w:t xml:space="preserve">. - Режим доступу : </w:t>
      </w:r>
      <w:hyperlink r:id="rId6" w:history="1">
        <w:r w:rsidRPr="00651E78">
          <w:rPr>
            <w:rFonts w:ascii="Times New Roman" w:eastAsia="Calibri" w:hAnsi="Times New Roman" w:cs="Times New Roman"/>
            <w:color w:val="000000"/>
            <w:sz w:val="28"/>
            <w:szCs w:val="28"/>
            <w:lang w:val="ru-RU"/>
          </w:rPr>
          <w:t>http://www.rada.gov.ua</w:t>
        </w:r>
      </w:hyperlink>
      <w:bookmarkEnd w:id="1"/>
      <w:r w:rsidRPr="00651E78">
        <w:rPr>
          <w:rFonts w:ascii="Times New Roman" w:eastAsia="Calibri" w:hAnsi="Times New Roman" w:cs="Times New Roman"/>
          <w:color w:val="000000"/>
          <w:sz w:val="28"/>
          <w:szCs w:val="28"/>
        </w:rPr>
        <w:t xml:space="preserve"> </w:t>
      </w:r>
      <w:r w:rsidRPr="00651E78">
        <w:rPr>
          <w:rFonts w:ascii="Times New Roman" w:eastAsia="Calibri" w:hAnsi="Times New Roman" w:cs="Times New Roman"/>
          <w:color w:val="000000"/>
          <w:sz w:val="28"/>
          <w:szCs w:val="28"/>
          <w:lang w:val="ru-RU"/>
        </w:rPr>
        <w:t>(з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lang w:val="ru-RU"/>
        </w:rPr>
        <w:t>Податковий кодекс України в</w:t>
      </w:r>
      <w:proofErr w:type="gramStart"/>
      <w:r w:rsidRPr="00651E78">
        <w:rPr>
          <w:rFonts w:ascii="Times New Roman" w:eastAsia="Calibri" w:hAnsi="Times New Roman" w:cs="Times New Roman"/>
          <w:color w:val="000000"/>
          <w:sz w:val="28"/>
          <w:szCs w:val="28"/>
          <w:lang w:val="ru-RU"/>
        </w:rPr>
        <w:t>i</w:t>
      </w:r>
      <w:proofErr w:type="gramEnd"/>
      <w:r w:rsidRPr="00651E78">
        <w:rPr>
          <w:rFonts w:ascii="Times New Roman" w:eastAsia="Calibri" w:hAnsi="Times New Roman" w:cs="Times New Roman"/>
          <w:color w:val="000000"/>
          <w:sz w:val="28"/>
          <w:szCs w:val="28"/>
          <w:lang w:val="ru-RU"/>
        </w:rPr>
        <w:t>д 02.12.2010 р. № 2755-VI. - [Електронний ресурс]: за даними Верховно</w:t>
      </w:r>
      <w:proofErr w:type="gramStart"/>
      <w:r w:rsidRPr="00651E78">
        <w:rPr>
          <w:rFonts w:ascii="Times New Roman" w:eastAsia="Calibri" w:hAnsi="Times New Roman" w:cs="Times New Roman"/>
          <w:color w:val="000000"/>
          <w:sz w:val="28"/>
          <w:szCs w:val="28"/>
          <w:lang w:val="ru-RU"/>
        </w:rPr>
        <w:t>ї Р</w:t>
      </w:r>
      <w:proofErr w:type="gramEnd"/>
      <w:r w:rsidRPr="00651E78">
        <w:rPr>
          <w:rFonts w:ascii="Times New Roman" w:eastAsia="Calibri" w:hAnsi="Times New Roman" w:cs="Times New Roman"/>
          <w:color w:val="000000"/>
          <w:sz w:val="28"/>
          <w:szCs w:val="28"/>
          <w:lang w:val="ru-RU"/>
        </w:rPr>
        <w:t xml:space="preserve">ади України № 2755-17. - Режим доступу: </w:t>
      </w:r>
      <w:hyperlink r:id="rId7" w:history="1">
        <w:r w:rsidRPr="00651E78">
          <w:rPr>
            <w:rFonts w:ascii="Times New Roman" w:eastAsia="Calibri" w:hAnsi="Times New Roman" w:cs="Times New Roman"/>
            <w:color w:val="000000"/>
            <w:sz w:val="28"/>
            <w:szCs w:val="28"/>
            <w:lang w:val="ru-RU"/>
          </w:rPr>
          <w:t>http://zakon2.rada.gov.ua/laws/show/2755-17</w:t>
        </w:r>
      </w:hyperlink>
      <w:r w:rsidRPr="00651E78">
        <w:rPr>
          <w:rFonts w:ascii="Times New Roman" w:eastAsia="Calibri" w:hAnsi="Times New Roman" w:cs="Times New Roman"/>
          <w:color w:val="000000"/>
          <w:sz w:val="28"/>
          <w:szCs w:val="28"/>
          <w:lang w:val="ru-RU"/>
        </w:rPr>
        <w:t xml:space="preserve"> (з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Конституція України: Закон України від 28.06.1996 р. № 254к/96-ВР [Електрон. ресурс] : Верховна Рада України. - Режим доступу : </w:t>
      </w:r>
      <w:hyperlink r:id="rId8" w:history="1">
        <w:r w:rsidRPr="00651E78">
          <w:rPr>
            <w:rFonts w:ascii="Times New Roman" w:eastAsia="Calibri" w:hAnsi="Times New Roman" w:cs="Times New Roman"/>
            <w:color w:val="000000"/>
            <w:sz w:val="28"/>
            <w:szCs w:val="28"/>
            <w:lang w:val="ru-RU"/>
          </w:rPr>
          <w:t>http://www.rada.gov.ua</w:t>
        </w:r>
      </w:hyperlink>
      <w:r w:rsidRPr="00651E78">
        <w:rPr>
          <w:rFonts w:ascii="Times New Roman" w:eastAsia="Calibri" w:hAnsi="Times New Roman" w:cs="Times New Roman"/>
          <w:color w:val="000000"/>
          <w:sz w:val="28"/>
          <w:szCs w:val="28"/>
        </w:rPr>
        <w:t xml:space="preserve"> (зі змінами і доповненнями).- </w:t>
      </w:r>
      <w:r w:rsidRPr="00651E78">
        <w:rPr>
          <w:rFonts w:ascii="Times New Roman" w:eastAsia="Calibri" w:hAnsi="Times New Roman" w:cs="Times New Roman"/>
          <w:color w:val="000000"/>
          <w:sz w:val="28"/>
          <w:szCs w:val="28"/>
          <w:lang w:val="ru-RU"/>
        </w:rPr>
        <w:t>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lang w:val="ru-RU"/>
        </w:rPr>
        <w:t>Бюджетний кодекс України від 08.07.2010 р. № 2456-VI. - [Електронний ресурс]: за даними Верховно</w:t>
      </w:r>
      <w:proofErr w:type="gramStart"/>
      <w:r w:rsidRPr="00651E78">
        <w:rPr>
          <w:rFonts w:ascii="Times New Roman" w:eastAsia="Calibri" w:hAnsi="Times New Roman" w:cs="Times New Roman"/>
          <w:color w:val="000000"/>
          <w:sz w:val="28"/>
          <w:szCs w:val="28"/>
          <w:lang w:val="ru-RU"/>
        </w:rPr>
        <w:t>ї Р</w:t>
      </w:r>
      <w:proofErr w:type="gramEnd"/>
      <w:r w:rsidRPr="00651E78">
        <w:rPr>
          <w:rFonts w:ascii="Times New Roman" w:eastAsia="Calibri" w:hAnsi="Times New Roman" w:cs="Times New Roman"/>
          <w:color w:val="000000"/>
          <w:sz w:val="28"/>
          <w:szCs w:val="28"/>
          <w:lang w:val="ru-RU"/>
        </w:rPr>
        <w:t xml:space="preserve">ади України № 2456-17. - Режим доступу: </w:t>
      </w:r>
      <w:hyperlink r:id="rId9" w:history="1">
        <w:r w:rsidRPr="00651E78">
          <w:rPr>
            <w:rFonts w:ascii="Times New Roman" w:eastAsia="Calibri" w:hAnsi="Times New Roman" w:cs="Times New Roman"/>
            <w:color w:val="000000"/>
            <w:sz w:val="28"/>
            <w:szCs w:val="28"/>
            <w:lang w:val="ru-RU"/>
          </w:rPr>
          <w:t>http://zakon3.rada.gov.ua/laws/show/2456-17</w:t>
        </w:r>
      </w:hyperlink>
      <w:r w:rsidRPr="00651E78">
        <w:rPr>
          <w:rFonts w:ascii="Times New Roman" w:eastAsia="Calibri" w:hAnsi="Times New Roman" w:cs="Times New Roman"/>
          <w:color w:val="000000"/>
          <w:sz w:val="28"/>
          <w:szCs w:val="28"/>
          <w:lang w:val="ru-RU"/>
        </w:rPr>
        <w:t xml:space="preserve"> (з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Про бухгалтерський облік та фінансову звітність в Україні: Закон України від 16.07.1999 р. № 996-</w:t>
      </w:r>
      <w:r w:rsidRPr="00651E78">
        <w:rPr>
          <w:rFonts w:ascii="Times New Roman" w:eastAsia="Calibri" w:hAnsi="Times New Roman" w:cs="Times New Roman"/>
          <w:color w:val="000000"/>
          <w:sz w:val="28"/>
          <w:szCs w:val="28"/>
          <w:lang w:val="ru-RU"/>
        </w:rPr>
        <w:t>XIV</w:t>
      </w:r>
      <w:r w:rsidRPr="00651E78">
        <w:rPr>
          <w:rFonts w:ascii="Times New Roman" w:eastAsia="Calibri" w:hAnsi="Times New Roman" w:cs="Times New Roman"/>
          <w:color w:val="000000"/>
          <w:sz w:val="28"/>
          <w:szCs w:val="28"/>
        </w:rPr>
        <w:t xml:space="preserve">. - [Електронний ресурс]: Верховна Рада України. - Режим доступу: </w:t>
      </w:r>
      <w:hyperlink r:id="rId10" w:history="1">
        <w:r w:rsidRPr="00651E78">
          <w:rPr>
            <w:rFonts w:ascii="Times New Roman" w:eastAsia="Calibri" w:hAnsi="Times New Roman" w:cs="Times New Roman"/>
            <w:color w:val="000000"/>
            <w:sz w:val="28"/>
            <w:szCs w:val="28"/>
            <w:lang w:val="ru-RU"/>
          </w:rPr>
          <w:t>http</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zakon</w:t>
        </w:r>
        <w:r w:rsidRPr="00651E78">
          <w:rPr>
            <w:rFonts w:ascii="Times New Roman" w:eastAsia="Calibri" w:hAnsi="Times New Roman" w:cs="Times New Roman"/>
            <w:color w:val="000000"/>
            <w:sz w:val="28"/>
            <w:szCs w:val="28"/>
          </w:rPr>
          <w:t>2.</w:t>
        </w:r>
        <w:r w:rsidRPr="00651E78">
          <w:rPr>
            <w:rFonts w:ascii="Times New Roman" w:eastAsia="Calibri" w:hAnsi="Times New Roman" w:cs="Times New Roman"/>
            <w:color w:val="000000"/>
            <w:sz w:val="28"/>
            <w:szCs w:val="28"/>
            <w:lang w:val="ru-RU"/>
          </w:rPr>
          <w:t>rada</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gov</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ua</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laws</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show</w:t>
        </w:r>
        <w:r w:rsidRPr="00651E78">
          <w:rPr>
            <w:rFonts w:ascii="Times New Roman" w:eastAsia="Calibri" w:hAnsi="Times New Roman" w:cs="Times New Roman"/>
            <w:color w:val="000000"/>
            <w:sz w:val="28"/>
            <w:szCs w:val="28"/>
          </w:rPr>
          <w:t>/996-14</w:t>
        </w:r>
      </w:hyperlink>
      <w:r w:rsidRPr="00651E78">
        <w:rPr>
          <w:rFonts w:ascii="Times New Roman" w:eastAsia="Calibri" w:hAnsi="Times New Roman" w:cs="Times New Roman"/>
          <w:color w:val="000000"/>
          <w:sz w:val="28"/>
          <w:szCs w:val="28"/>
        </w:rPr>
        <w:t xml:space="preserve"> (з змінами та доповненнями). - Назва з титул. екрану.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lang w:val="ru-RU"/>
        </w:rPr>
        <w:t xml:space="preserve">Про аудиторську діяльність: Закон України від 22.04.1993 р. № 3125-XII. - [Електронний ресурс]: Верховна Рада України. - Режим доступу: </w:t>
      </w:r>
      <w:hyperlink r:id="rId11" w:history="1">
        <w:r w:rsidRPr="00651E78">
          <w:rPr>
            <w:rFonts w:ascii="Times New Roman" w:eastAsia="Calibri" w:hAnsi="Times New Roman" w:cs="Times New Roman"/>
            <w:color w:val="000000"/>
            <w:sz w:val="28"/>
            <w:szCs w:val="28"/>
            <w:lang w:val="ru-RU"/>
          </w:rPr>
          <w:t>http://zakon3.rada.gov.ua/laws/show/3125-12</w:t>
        </w:r>
      </w:hyperlink>
      <w:r w:rsidRPr="00651E78">
        <w:rPr>
          <w:rFonts w:ascii="Times New Roman" w:eastAsia="Calibri" w:hAnsi="Times New Roman" w:cs="Times New Roman"/>
          <w:color w:val="000000"/>
          <w:sz w:val="28"/>
          <w:szCs w:val="28"/>
          <w:lang w:val="ru-RU"/>
        </w:rPr>
        <w:t xml:space="preserve"> (з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bookmarkStart w:id="2" w:name="_Ref476236264"/>
      <w:r w:rsidRPr="00651E78">
        <w:rPr>
          <w:rFonts w:ascii="Times New Roman" w:eastAsia="Calibri" w:hAnsi="Times New Roman" w:cs="Times New Roman"/>
          <w:color w:val="000000"/>
          <w:sz w:val="28"/>
          <w:szCs w:val="28"/>
        </w:rPr>
        <w:t>Про збір та облік єдиного внеску на загальнообов’язкове державне соціальне страхування: Закон України від</w:t>
      </w:r>
      <w:r w:rsidRPr="00651E78">
        <w:rPr>
          <w:rFonts w:ascii="Times New Roman" w:eastAsia="Calibri" w:hAnsi="Times New Roman" w:cs="Times New Roman"/>
          <w:color w:val="000000"/>
          <w:sz w:val="28"/>
          <w:szCs w:val="28"/>
          <w:lang w:val="ru-RU"/>
        </w:rPr>
        <w:t> </w:t>
      </w:r>
      <w:r w:rsidRPr="00651E78">
        <w:rPr>
          <w:rFonts w:ascii="Times New Roman" w:eastAsia="Calibri" w:hAnsi="Times New Roman" w:cs="Times New Roman"/>
          <w:color w:val="000000"/>
          <w:sz w:val="28"/>
          <w:szCs w:val="28"/>
        </w:rPr>
        <w:t xml:space="preserve">08.07.2010 р. № 2464-VI [Електрон. ресурс] : Верховна Рада України. - Режим доступу : </w:t>
      </w:r>
      <w:hyperlink r:id="rId12" w:history="1">
        <w:r w:rsidRPr="00651E78">
          <w:rPr>
            <w:rFonts w:ascii="Times New Roman" w:eastAsia="Calibri" w:hAnsi="Times New Roman" w:cs="Times New Roman"/>
            <w:color w:val="000000"/>
            <w:sz w:val="28"/>
            <w:szCs w:val="28"/>
            <w:lang w:val="ru-RU"/>
          </w:rPr>
          <w:t>http://www.rada.gov.ua</w:t>
        </w:r>
      </w:hyperlink>
      <w:bookmarkEnd w:id="2"/>
      <w:r w:rsidRPr="00651E78">
        <w:rPr>
          <w:rFonts w:ascii="Times New Roman" w:eastAsia="Calibri" w:hAnsi="Times New Roman" w:cs="Times New Roman"/>
          <w:color w:val="000000"/>
          <w:sz w:val="28"/>
          <w:szCs w:val="28"/>
        </w:rPr>
        <w:t xml:space="preserve"> </w:t>
      </w:r>
      <w:r w:rsidRPr="00651E78">
        <w:rPr>
          <w:rFonts w:ascii="Times New Roman" w:eastAsia="Calibri" w:hAnsi="Times New Roman" w:cs="Times New Roman"/>
          <w:color w:val="000000"/>
          <w:sz w:val="28"/>
          <w:szCs w:val="28"/>
          <w:lang w:val="ru-RU"/>
        </w:rPr>
        <w:t>(з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bookmarkStart w:id="3" w:name="_Ref439067407"/>
      <w:r w:rsidRPr="00651E78">
        <w:rPr>
          <w:rFonts w:ascii="Times New Roman" w:eastAsia="Calibri" w:hAnsi="Times New Roman" w:cs="Times New Roman"/>
          <w:color w:val="000000"/>
          <w:sz w:val="28"/>
          <w:szCs w:val="28"/>
        </w:rPr>
        <w:t xml:space="preserve">Про оплату праці : Закон України від 24.03.1995 р. № 108/95-ВР [Електрон. ресурс] : </w:t>
      </w:r>
      <w:r w:rsidRPr="00651E78">
        <w:rPr>
          <w:rFonts w:ascii="Times New Roman" w:eastAsia="Calibri" w:hAnsi="Times New Roman" w:cs="Times New Roman"/>
          <w:color w:val="000000"/>
          <w:sz w:val="28"/>
          <w:szCs w:val="28"/>
          <w:lang w:val="ru-RU"/>
        </w:rPr>
        <w:t>Верховна Рада України</w:t>
      </w:r>
      <w:r w:rsidRPr="00651E78">
        <w:rPr>
          <w:rFonts w:ascii="Times New Roman" w:eastAsia="Calibri" w:hAnsi="Times New Roman" w:cs="Times New Roman"/>
          <w:color w:val="000000"/>
          <w:sz w:val="28"/>
          <w:szCs w:val="28"/>
        </w:rPr>
        <w:t xml:space="preserve">. Режим доступу : </w:t>
      </w:r>
      <w:hyperlink r:id="rId13" w:history="1">
        <w:r w:rsidRPr="00651E78">
          <w:rPr>
            <w:rFonts w:ascii="Times New Roman" w:eastAsia="Calibri" w:hAnsi="Times New Roman" w:cs="Times New Roman"/>
            <w:color w:val="000000"/>
            <w:sz w:val="28"/>
            <w:szCs w:val="28"/>
            <w:lang w:val="ru-RU"/>
          </w:rPr>
          <w:t>http://www.rada.gov.ua</w:t>
        </w:r>
      </w:hyperlink>
      <w:bookmarkStart w:id="4" w:name="n3"/>
      <w:bookmarkEnd w:id="3"/>
      <w:bookmarkEnd w:id="4"/>
      <w:r w:rsidRPr="00651E78">
        <w:rPr>
          <w:rFonts w:ascii="Times New Roman" w:eastAsia="Calibri" w:hAnsi="Times New Roman" w:cs="Times New Roman"/>
          <w:color w:val="000000"/>
          <w:sz w:val="28"/>
          <w:szCs w:val="28"/>
        </w:rPr>
        <w:t xml:space="preserve"> </w:t>
      </w:r>
      <w:r w:rsidRPr="00651E78">
        <w:rPr>
          <w:rFonts w:ascii="Times New Roman" w:eastAsia="Calibri" w:hAnsi="Times New Roman" w:cs="Times New Roman"/>
          <w:color w:val="000000"/>
          <w:sz w:val="28"/>
          <w:szCs w:val="28"/>
          <w:lang w:val="ru-RU"/>
        </w:rPr>
        <w:t>(з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lastRenderedPageBreak/>
        <w:t xml:space="preserve">Закон України «Про внесення змін до ст. 73 Кодексу законів про працю України» № 1356-XIV від 24.12.99 p.  [Електрон. ресурс] : </w:t>
      </w:r>
      <w:r w:rsidRPr="00651E78">
        <w:rPr>
          <w:rFonts w:ascii="Times New Roman" w:eastAsia="Calibri" w:hAnsi="Times New Roman" w:cs="Times New Roman"/>
          <w:color w:val="000000"/>
          <w:sz w:val="28"/>
          <w:szCs w:val="28"/>
          <w:lang w:val="ru-RU"/>
        </w:rPr>
        <w:t>Верховна Рада України</w:t>
      </w:r>
      <w:r w:rsidRPr="00651E78">
        <w:rPr>
          <w:rFonts w:ascii="Times New Roman" w:eastAsia="Calibri" w:hAnsi="Times New Roman" w:cs="Times New Roman"/>
          <w:color w:val="000000"/>
          <w:sz w:val="28"/>
          <w:szCs w:val="28"/>
        </w:rPr>
        <w:t xml:space="preserve">. Режим доступу : http://zakon3.rada.gov.ua/laws/show/2211-19 </w:t>
      </w:r>
      <w:r w:rsidRPr="00651E78">
        <w:rPr>
          <w:rFonts w:ascii="Times New Roman" w:eastAsia="Calibri" w:hAnsi="Times New Roman" w:cs="Times New Roman"/>
          <w:color w:val="000000"/>
          <w:sz w:val="28"/>
          <w:szCs w:val="28"/>
          <w:lang w:val="ru-RU"/>
        </w:rPr>
        <w:t>(з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Про відпустки: Закон України  від 15.11.99р № 105/91-ВР [Електрон. ресурс]: </w:t>
      </w:r>
      <w:r w:rsidRPr="00651E78">
        <w:rPr>
          <w:rFonts w:ascii="Times New Roman" w:eastAsia="Calibri" w:hAnsi="Times New Roman" w:cs="Times New Roman"/>
          <w:color w:val="000000"/>
          <w:sz w:val="28"/>
          <w:szCs w:val="28"/>
          <w:lang w:val="ru-RU"/>
        </w:rPr>
        <w:t>Верховна Рада України</w:t>
      </w:r>
      <w:r w:rsidRPr="00651E78">
        <w:rPr>
          <w:rFonts w:ascii="Times New Roman" w:eastAsia="Calibri" w:hAnsi="Times New Roman" w:cs="Times New Roman"/>
          <w:color w:val="000000"/>
          <w:sz w:val="28"/>
          <w:szCs w:val="28"/>
        </w:rPr>
        <w:t xml:space="preserve">. Режим доступу : http://zakon5.rada.gov.ua/laws/show/504/96-%D0%B2%D1%80 </w:t>
      </w:r>
      <w:r w:rsidRPr="00651E78">
        <w:rPr>
          <w:rFonts w:ascii="Times New Roman" w:eastAsia="Calibri" w:hAnsi="Times New Roman" w:cs="Times New Roman"/>
          <w:color w:val="000000"/>
          <w:sz w:val="28"/>
          <w:szCs w:val="28"/>
          <w:lang w:val="ru-RU"/>
        </w:rPr>
        <w:t>(з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bCs/>
          <w:color w:val="000000"/>
          <w:sz w:val="28"/>
          <w:szCs w:val="28"/>
          <w:bdr w:val="none" w:sz="0" w:space="0" w:color="auto" w:frame="1"/>
        </w:rPr>
        <w:t>Про обчислення середньої заробітної плати (доходу, грошового забезпечення) для розрахунку виплат за загальнообов'язковим державним соціальним страхуванням: Закон України  від 26 вересня 2001 р. №2001</w:t>
      </w:r>
      <w:r w:rsidRPr="00651E78">
        <w:rPr>
          <w:rFonts w:ascii="Times New Roman" w:eastAsia="Calibri" w:hAnsi="Times New Roman" w:cs="Times New Roman"/>
          <w:color w:val="000000"/>
          <w:sz w:val="28"/>
          <w:szCs w:val="28"/>
        </w:rPr>
        <w:t xml:space="preserve">-ВР [Електрон. ресурс]: </w:t>
      </w:r>
      <w:r w:rsidRPr="00651E78">
        <w:rPr>
          <w:rFonts w:ascii="Times New Roman" w:eastAsia="Calibri" w:hAnsi="Times New Roman" w:cs="Times New Roman"/>
          <w:color w:val="000000"/>
          <w:sz w:val="28"/>
          <w:szCs w:val="28"/>
          <w:lang w:val="ru-RU"/>
        </w:rPr>
        <w:t>Верховна Рада України</w:t>
      </w:r>
      <w:r w:rsidRPr="00651E78">
        <w:rPr>
          <w:rFonts w:ascii="Times New Roman" w:eastAsia="Calibri" w:hAnsi="Times New Roman" w:cs="Times New Roman"/>
          <w:color w:val="000000"/>
          <w:sz w:val="28"/>
          <w:szCs w:val="28"/>
        </w:rPr>
        <w:t xml:space="preserve">. Режим доступу : </w:t>
      </w:r>
      <w:r w:rsidRPr="00651E78">
        <w:rPr>
          <w:rFonts w:ascii="Times New Roman" w:eastAsia="Calibri" w:hAnsi="Times New Roman" w:cs="Times New Roman"/>
          <w:color w:val="000000"/>
          <w:sz w:val="28"/>
          <w:szCs w:val="28"/>
          <w:lang w:val="ru-RU"/>
        </w:rPr>
        <w:t xml:space="preserve"> </w:t>
      </w:r>
      <w:r w:rsidRPr="00651E78">
        <w:rPr>
          <w:rFonts w:ascii="Times New Roman" w:eastAsia="Calibri" w:hAnsi="Times New Roman" w:cs="Times New Roman"/>
          <w:color w:val="000000"/>
          <w:sz w:val="28"/>
          <w:szCs w:val="28"/>
        </w:rPr>
        <w:t xml:space="preserve">http://zakon3.rada.gov.ua/laws/show/1266-2001-%D0%BF </w:t>
      </w:r>
      <w:r w:rsidRPr="00651E78">
        <w:rPr>
          <w:rFonts w:ascii="Times New Roman" w:eastAsia="Calibri" w:hAnsi="Times New Roman" w:cs="Times New Roman"/>
          <w:color w:val="000000"/>
          <w:sz w:val="28"/>
          <w:szCs w:val="28"/>
          <w:lang w:val="ru-RU"/>
        </w:rPr>
        <w:t>(з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lang w:val="ru-RU"/>
        </w:rPr>
        <w:t>Про затвердження Положення про Державну аудиторську службу України: постанова Кабінету Міні</w:t>
      </w:r>
      <w:proofErr w:type="gramStart"/>
      <w:r w:rsidRPr="00651E78">
        <w:rPr>
          <w:rFonts w:ascii="Times New Roman" w:eastAsia="Calibri" w:hAnsi="Times New Roman" w:cs="Times New Roman"/>
          <w:color w:val="000000"/>
          <w:sz w:val="28"/>
          <w:szCs w:val="28"/>
          <w:lang w:val="ru-RU"/>
        </w:rPr>
        <w:t>стр</w:t>
      </w:r>
      <w:proofErr w:type="gramEnd"/>
      <w:r w:rsidRPr="00651E78">
        <w:rPr>
          <w:rFonts w:ascii="Times New Roman" w:eastAsia="Calibri" w:hAnsi="Times New Roman" w:cs="Times New Roman"/>
          <w:color w:val="000000"/>
          <w:sz w:val="28"/>
          <w:szCs w:val="28"/>
          <w:lang w:val="ru-RU"/>
        </w:rPr>
        <w:t xml:space="preserve">ів України від 03.02.2016 р. № 43. - [Електронний ресурс]: Верховна Рада України. - Режим доступу: </w:t>
      </w:r>
      <w:hyperlink r:id="rId14" w:history="1">
        <w:r w:rsidRPr="00651E78">
          <w:rPr>
            <w:rFonts w:ascii="Times New Roman" w:eastAsia="Calibri" w:hAnsi="Times New Roman" w:cs="Times New Roman"/>
            <w:color w:val="000000"/>
            <w:sz w:val="28"/>
            <w:szCs w:val="28"/>
            <w:lang w:val="ru-RU"/>
          </w:rPr>
          <w:t>http://zakon2.rada.gov.ua/laws/show/43-2016-%D0%BF</w:t>
        </w:r>
      </w:hyperlink>
      <w:r w:rsidRPr="00651E78">
        <w:rPr>
          <w:rFonts w:ascii="Times New Roman" w:eastAsia="Calibri" w:hAnsi="Times New Roman" w:cs="Times New Roman"/>
          <w:color w:val="000000"/>
          <w:sz w:val="28"/>
          <w:szCs w:val="28"/>
          <w:lang w:val="ru-RU"/>
        </w:rPr>
        <w:t>.</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Про порядок обчислення середньої заробітної плати (доходу, грошового забезпечення) для розрахунку виплат за загальнообов'язковим державним соціальним страхуванням: Постанова Кабінету Міністрів України  від 26 вересня 2001 р. № 1266 [Електрон. ресурс] :  Верховна Рада України. - Режим доступу: http://zakon2.rada.gov.ua/laws/show/1266-2001-%D0%BF.</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Про внесення змін і доповнень до порядку обчислення середньої заробітної плати : Постанова Кабінету Міністрів України  від 24.02.97 р № 185 [Електрон. ресурс] : Верховна Рада України. - Режим доступу: http://zakon5.rada.gov.ua/laws/show/1398-99-%D0%BF</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Про заходи щодо залучення додаткових надходжень до бюджету і підвищення ефективності витрачання бюджетних коштів для забезпечення фінансування соціальних виплат населенню : Постанова Кабінету Міністрів України  від № 1033 від Л.08.96 р [Електрон. ресурс] : Верховна Рада </w:t>
      </w:r>
      <w:r w:rsidRPr="00651E78">
        <w:rPr>
          <w:rFonts w:ascii="Times New Roman" w:eastAsia="Calibri" w:hAnsi="Times New Roman" w:cs="Times New Roman"/>
          <w:color w:val="000000"/>
          <w:sz w:val="28"/>
          <w:szCs w:val="28"/>
        </w:rPr>
        <w:lastRenderedPageBreak/>
        <w:t>України. - Режим доступу: http://zakon5.rada.gov.ua/laws/show/1033-96-%D0%BF</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Про затвердження Порядку надання та оплати відпусток для підготовки та участі у всеукраїнських і міжнародних спортивних змаганнях :Постанова Кабінету Міністрів України від 1 червня 2011 р. №565 [Електрон. ресурс]: Верховна Рада України. - Режим доступу: http://zakon5.rada.gov.ua/laws/show/565-2011-%D0%BF</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Про затвердження Порядку накладення штрафів за порушення законодавства про працю та зайнятість населення: Постанова Кабінету Міністрів України від 17 липня 2013 р. № 509 [Електрон. ресурс]: Верховна Рада України. - Режим доступу: </w:t>
      </w:r>
      <w:hyperlink r:id="rId15" w:history="1">
        <w:r w:rsidRPr="00651E78">
          <w:rPr>
            <w:rFonts w:ascii="Times New Roman" w:eastAsia="Calibri" w:hAnsi="Times New Roman" w:cs="Times New Roman"/>
            <w:color w:val="000000"/>
            <w:sz w:val="28"/>
            <w:szCs w:val="28"/>
          </w:rPr>
          <w:t>http://zakon3.rada.gov.ua/laws/show/509-2013-%D0%B</w:t>
        </w:r>
      </w:hyperlink>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Times New Roman" w:hAnsi="Times New Roman" w:cs="Times New Roman"/>
          <w:color w:val="000000"/>
          <w:sz w:val="28"/>
          <w:szCs w:val="28"/>
          <w:lang w:val="ru-RU" w:eastAsia="ru-RU"/>
        </w:rPr>
      </w:pPr>
      <w:r w:rsidRPr="00651E78">
        <w:rPr>
          <w:rFonts w:ascii="Times New Roman" w:eastAsia="Calibri" w:hAnsi="Times New Roman" w:cs="Times New Roman"/>
          <w:color w:val="000000"/>
          <w:sz w:val="28"/>
          <w:szCs w:val="28"/>
        </w:rPr>
        <w:t>Про внесення змін і доповнень до порядку обчислення середньої заробітної плати  :Постанова Кабінету Міністрів України  від 24.02.97 р 509 № 185 [Електрон. ресурс]: Верховна Рада України. - Режим доступу: http://zakon5.rada.gov.ua/laws/show/185-97-%D0%BF</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Times New Roman" w:hAnsi="Times New Roman" w:cs="Times New Roman"/>
          <w:color w:val="000000"/>
          <w:sz w:val="28"/>
          <w:szCs w:val="28"/>
          <w:lang w:val="ru-RU" w:eastAsia="ru-RU"/>
        </w:rPr>
      </w:pPr>
      <w:r w:rsidRPr="00651E78">
        <w:rPr>
          <w:rFonts w:ascii="Times New Roman" w:eastAsia="Calibri" w:hAnsi="Times New Roman" w:cs="Times New Roman"/>
          <w:color w:val="000000"/>
          <w:sz w:val="28"/>
          <w:szCs w:val="28"/>
        </w:rPr>
        <w:t>Про внесення змін і доповнень до порядку обчислення середньої заробітної плати : Постанова Кабінету Міністрів України   від 30.07.99 р № 1398 [Електрон. ресурс]: Верховна Рада України. - Режим доступу: http://zakon5.rada.gov.ua/laws/show/348-95-%D0%BF</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Times New Roman" w:hAnsi="Times New Roman" w:cs="Times New Roman"/>
          <w:color w:val="000000"/>
          <w:sz w:val="28"/>
          <w:szCs w:val="28"/>
          <w:lang w:val="ru-RU" w:eastAsia="ru-RU"/>
        </w:rPr>
      </w:pPr>
      <w:r w:rsidRPr="00651E78">
        <w:rPr>
          <w:rFonts w:ascii="Times New Roman" w:eastAsia="Calibri" w:hAnsi="Times New Roman" w:cs="Times New Roman"/>
          <w:color w:val="000000"/>
          <w:sz w:val="28"/>
          <w:szCs w:val="28"/>
        </w:rPr>
        <w:t>Про затвердженій порядку, тривалості та умов надання щорічних відпусток працівникам, які навчаються у вищих навчальних закладах з вечірньою та заочною формами навчання, де навчальний процес має свої особливості: Постанова Кабінету Міністрів України  від 28.06.97 р № 634 [Електрон. ресурс]: Верховна Рада України. - Режим доступу: http://zakon5.rada.gov.ua/laws/show/634-97-%D0%BF</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Times New Roman" w:hAnsi="Times New Roman" w:cs="Times New Roman"/>
          <w:color w:val="000000"/>
          <w:sz w:val="28"/>
          <w:szCs w:val="28"/>
          <w:lang w:val="ru-RU" w:eastAsia="ru-RU"/>
        </w:rPr>
      </w:pPr>
      <w:r w:rsidRPr="00651E78">
        <w:rPr>
          <w:rFonts w:ascii="Times New Roman" w:eastAsia="Calibri" w:hAnsi="Times New Roman" w:cs="Times New Roman"/>
          <w:color w:val="000000"/>
          <w:sz w:val="28"/>
          <w:szCs w:val="28"/>
        </w:rPr>
        <w:t>Про правила обчислення загального трудового стажу для призначення працівникам допомоги з тимчасової непрацездатності : Постанова Кабінету Міністрів України  від 19.10.98 р № 1658 [Електрон. ресурс]: Верховна Рада України. - Режим доступу: http://zakon2.rada.gov.ua/laws/show/1658-98-%D0%BF</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Times New Roman" w:hAnsi="Times New Roman" w:cs="Times New Roman"/>
          <w:color w:val="000000"/>
          <w:sz w:val="28"/>
          <w:szCs w:val="28"/>
          <w:lang w:val="ru-RU" w:eastAsia="ru-RU"/>
        </w:rPr>
      </w:pPr>
      <w:r w:rsidRPr="00651E78">
        <w:rPr>
          <w:rFonts w:ascii="Times New Roman" w:eastAsia="Calibri" w:hAnsi="Times New Roman" w:cs="Times New Roman"/>
          <w:color w:val="000000"/>
          <w:sz w:val="28"/>
          <w:szCs w:val="28"/>
          <w:lang w:val="ru-RU"/>
        </w:rPr>
        <w:lastRenderedPageBreak/>
        <w:t xml:space="preserve">Порядок оплати перших п’яти днів тимчасової непрацездатності внаслідок захворювання або травми, не пов’язаної з нещасним випадком на виробництві, за рахунок коштів </w:t>
      </w:r>
      <w:proofErr w:type="gramStart"/>
      <w:r w:rsidRPr="00651E78">
        <w:rPr>
          <w:rFonts w:ascii="Times New Roman" w:eastAsia="Calibri" w:hAnsi="Times New Roman" w:cs="Times New Roman"/>
          <w:color w:val="000000"/>
          <w:sz w:val="28"/>
          <w:szCs w:val="28"/>
          <w:lang w:val="ru-RU"/>
        </w:rPr>
        <w:t>п</w:t>
      </w:r>
      <w:proofErr w:type="gramEnd"/>
      <w:r w:rsidRPr="00651E78">
        <w:rPr>
          <w:rFonts w:ascii="Times New Roman" w:eastAsia="Calibri" w:hAnsi="Times New Roman" w:cs="Times New Roman"/>
          <w:color w:val="000000"/>
          <w:sz w:val="28"/>
          <w:szCs w:val="28"/>
          <w:lang w:val="ru-RU"/>
        </w:rPr>
        <w:t xml:space="preserve">ідприємства, установи, організації </w:t>
      </w:r>
      <w:r w:rsidRPr="00651E78">
        <w:rPr>
          <w:rFonts w:ascii="Times New Roman" w:eastAsia="Calibri" w:hAnsi="Times New Roman" w:cs="Times New Roman"/>
          <w:color w:val="000000"/>
          <w:sz w:val="28"/>
          <w:szCs w:val="28"/>
        </w:rPr>
        <w:t xml:space="preserve">: </w:t>
      </w:r>
      <w:r w:rsidRPr="00651E78">
        <w:rPr>
          <w:rFonts w:ascii="Times New Roman" w:eastAsia="Calibri" w:hAnsi="Times New Roman" w:cs="Times New Roman"/>
          <w:color w:val="000000"/>
          <w:sz w:val="28"/>
          <w:szCs w:val="28"/>
          <w:lang w:val="ru-RU"/>
        </w:rPr>
        <w:t>Постанова Кабінету Міні</w:t>
      </w:r>
      <w:proofErr w:type="gramStart"/>
      <w:r w:rsidRPr="00651E78">
        <w:rPr>
          <w:rFonts w:ascii="Times New Roman" w:eastAsia="Calibri" w:hAnsi="Times New Roman" w:cs="Times New Roman"/>
          <w:color w:val="000000"/>
          <w:sz w:val="28"/>
          <w:szCs w:val="28"/>
          <w:lang w:val="ru-RU"/>
        </w:rPr>
        <w:t>стр</w:t>
      </w:r>
      <w:proofErr w:type="gramEnd"/>
      <w:r w:rsidRPr="00651E78">
        <w:rPr>
          <w:rFonts w:ascii="Times New Roman" w:eastAsia="Calibri" w:hAnsi="Times New Roman" w:cs="Times New Roman"/>
          <w:color w:val="000000"/>
          <w:sz w:val="28"/>
          <w:szCs w:val="28"/>
          <w:lang w:val="ru-RU"/>
        </w:rPr>
        <w:t xml:space="preserve">ів України </w:t>
      </w:r>
      <w:r w:rsidRPr="00651E78">
        <w:rPr>
          <w:rFonts w:ascii="Times New Roman" w:eastAsia="Calibri" w:hAnsi="Times New Roman" w:cs="Times New Roman"/>
          <w:color w:val="000000"/>
          <w:sz w:val="28"/>
          <w:szCs w:val="28"/>
        </w:rPr>
        <w:t xml:space="preserve"> від 21.10.2001 р № 1658 [Електрон. ресурс]: Верховна Рада України. - Режим доступу: http://zakon2.rada.gov.ua/laws/show/440-2015-%D0%BF</w:t>
      </w:r>
      <w:bookmarkEnd w:id="0"/>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 [Електронний ресурс]: Верховна Рада України. - Режим доступу: </w:t>
      </w:r>
      <w:hyperlink r:id="rId16" w:history="1">
        <w:r w:rsidRPr="00651E78">
          <w:rPr>
            <w:rFonts w:ascii="Times New Roman" w:eastAsia="Calibri" w:hAnsi="Times New Roman" w:cs="Times New Roman"/>
            <w:color w:val="000000"/>
            <w:sz w:val="28"/>
            <w:szCs w:val="28"/>
            <w:lang w:val="ru-RU"/>
          </w:rPr>
          <w:t>http</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zakon</w:t>
        </w:r>
        <w:r w:rsidRPr="00651E78">
          <w:rPr>
            <w:rFonts w:ascii="Times New Roman" w:eastAsia="Calibri" w:hAnsi="Times New Roman" w:cs="Times New Roman"/>
            <w:color w:val="000000"/>
            <w:sz w:val="28"/>
            <w:szCs w:val="28"/>
          </w:rPr>
          <w:t>4.</w:t>
        </w:r>
        <w:r w:rsidRPr="00651E78">
          <w:rPr>
            <w:rFonts w:ascii="Times New Roman" w:eastAsia="Calibri" w:hAnsi="Times New Roman" w:cs="Times New Roman"/>
            <w:color w:val="000000"/>
            <w:sz w:val="28"/>
            <w:szCs w:val="28"/>
            <w:lang w:val="ru-RU"/>
          </w:rPr>
          <w:t>rada</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gov</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ua</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laws</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show</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z</w:t>
        </w:r>
        <w:r w:rsidRPr="00651E78">
          <w:rPr>
            <w:rFonts w:ascii="Times New Roman" w:eastAsia="Calibri" w:hAnsi="Times New Roman" w:cs="Times New Roman"/>
            <w:color w:val="000000"/>
            <w:sz w:val="28"/>
            <w:szCs w:val="28"/>
          </w:rPr>
          <w:t>0336-13</w:t>
        </w:r>
      </w:hyperlink>
      <w:r w:rsidRPr="00651E78">
        <w:rPr>
          <w:rFonts w:ascii="Times New Roman" w:eastAsia="Calibri" w:hAnsi="Times New Roman" w:cs="Times New Roman"/>
          <w:color w:val="000000"/>
          <w:sz w:val="28"/>
          <w:szCs w:val="28"/>
        </w:rPr>
        <w:t xml:space="preserve"> (з змінами та доповненнями). - Назва з титул. екрану.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lang w:val="ru-RU"/>
        </w:rPr>
        <w:t xml:space="preserve">Положення (стандарт) бухгалтерського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іку 26 «Виплати працівникам»: наказ Міністерства фінансів України від 28.10.2003 р. № 601. - [Електронний ресурс]: Верховна Рада України. - Режим доступу: </w:t>
      </w:r>
      <w:hyperlink r:id="rId17" w:history="1">
        <w:r w:rsidRPr="00651E78">
          <w:rPr>
            <w:rFonts w:ascii="Times New Roman" w:eastAsia="Calibri" w:hAnsi="Times New Roman" w:cs="Times New Roman"/>
            <w:color w:val="000000"/>
            <w:sz w:val="28"/>
            <w:szCs w:val="28"/>
            <w:lang w:val="ru-RU"/>
          </w:rPr>
          <w:t>http://zakon4.rada.gov.ua/laws/show/z1025-03</w:t>
        </w:r>
      </w:hyperlink>
      <w:r w:rsidRPr="00651E78">
        <w:rPr>
          <w:rFonts w:ascii="Times New Roman" w:eastAsia="Calibri" w:hAnsi="Times New Roman" w:cs="Times New Roman"/>
          <w:color w:val="000000"/>
          <w:sz w:val="28"/>
          <w:szCs w:val="28"/>
          <w:lang w:val="ru-RU"/>
        </w:rPr>
        <w:t xml:space="preserve"> (з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    Про затвердження Інструкції зі статистики заробітної плати : </w:t>
      </w:r>
      <w:r w:rsidRPr="00651E78">
        <w:rPr>
          <w:rFonts w:ascii="Times New Roman" w:eastAsia="Calibri" w:hAnsi="Times New Roman" w:cs="Times New Roman"/>
          <w:color w:val="000000"/>
          <w:sz w:val="28"/>
          <w:szCs w:val="28"/>
          <w:lang w:val="ru-RU"/>
        </w:rPr>
        <w:t xml:space="preserve">наказ Міністерства фінансів України від 02.07.2007 р. № 779. - [Електронний ресурс]: Верховна Рада України. - Режим доступу: </w:t>
      </w:r>
      <w:r w:rsidRPr="00651E78">
        <w:rPr>
          <w:rFonts w:ascii="Times New Roman" w:eastAsia="Calibri" w:hAnsi="Times New Roman" w:cs="Times New Roman"/>
          <w:color w:val="000000"/>
          <w:sz w:val="28"/>
          <w:szCs w:val="28"/>
        </w:rPr>
        <w:t>http://zakon2.rada.gov.ua/laws/show/z0114-04</w:t>
      </w:r>
    </w:p>
    <w:p w:rsidR="00651E78" w:rsidRPr="00651E78" w:rsidRDefault="00651E78" w:rsidP="00651E78">
      <w:pPr>
        <w:numPr>
          <w:ilvl w:val="0"/>
          <w:numId w:val="3"/>
        </w:numPr>
        <w:shd w:val="clear" w:color="auto" w:fill="FFFFFF"/>
        <w:spacing w:after="0" w:line="360" w:lineRule="auto"/>
        <w:ind w:left="357" w:hanging="357"/>
        <w:contextualSpacing/>
        <w:jc w:val="both"/>
        <w:textAlignment w:val="baseline"/>
        <w:rPr>
          <w:rFonts w:ascii="Times New Roman" w:eastAsia="Calibri" w:hAnsi="Times New Roman" w:cs="Times New Roman"/>
          <w:color w:val="000000"/>
          <w:sz w:val="28"/>
          <w:szCs w:val="28"/>
        </w:rPr>
      </w:pPr>
      <w:r w:rsidRPr="00651E78">
        <w:rPr>
          <w:rFonts w:ascii="Times New Roman" w:eastAsia="Calibri" w:hAnsi="Times New Roman" w:cs="Times New Roman"/>
          <w:color w:val="000000"/>
          <w:sz w:val="28"/>
          <w:szCs w:val="28"/>
        </w:rPr>
        <w:t xml:space="preserve">Про затвердження типових форм первинного обліку по розрахунках з робітниками і службовцями по заробітній платі  : наказ Міністерства фінансів Українивід 22.05.96 р . № 144. - [Електронний ресурс]: Верховна Рада України. -Режим доступу: </w:t>
      </w:r>
      <w:r w:rsidRPr="00651E78">
        <w:rPr>
          <w:rFonts w:ascii="Times New Roman" w:eastAsia="Calibri" w:hAnsi="Times New Roman" w:cs="Times New Roman"/>
          <w:color w:val="000000"/>
          <w:sz w:val="28"/>
          <w:szCs w:val="28"/>
        </w:rPr>
        <w:tab/>
        <w:t xml:space="preserve">  http://www.ukrstat.gov.ua/norm_doc/2008/489/489_2008.ht</w:t>
      </w:r>
      <w:r w:rsidRPr="00651E78">
        <w:rPr>
          <w:rFonts w:ascii="Times New Roman" w:eastAsia="Calibri" w:hAnsi="Times New Roman" w:cs="Times New Roman"/>
          <w:color w:val="000000"/>
          <w:sz w:val="28"/>
          <w:szCs w:val="28"/>
          <w:lang w:val="en-US"/>
        </w:rPr>
        <w:t>tp</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rPr>
      </w:pPr>
      <w:hyperlink r:id="rId18" w:history="1">
        <w:r w:rsidRPr="00651E78">
          <w:rPr>
            <w:rFonts w:ascii="Times New Roman" w:eastAsia="Calibri" w:hAnsi="Times New Roman" w:cs="Times New Roman"/>
            <w:color w:val="000000"/>
            <w:sz w:val="28"/>
            <w:szCs w:val="28"/>
          </w:rPr>
          <w:t>Про застосування стандартів аудиту</w:t>
        </w:r>
      </w:hyperlink>
      <w:r w:rsidRPr="00651E78">
        <w:rPr>
          <w:rFonts w:ascii="Times New Roman" w:eastAsia="Calibri" w:hAnsi="Times New Roman" w:cs="Times New Roman"/>
          <w:color w:val="000000"/>
          <w:sz w:val="28"/>
          <w:szCs w:val="28"/>
        </w:rPr>
        <w:t>: рішення Аудиторської палати України від 04.05.2017 р.</w:t>
      </w:r>
      <w:r w:rsidRPr="00651E78">
        <w:rPr>
          <w:rFonts w:ascii="Times New Roman" w:eastAsia="Calibri" w:hAnsi="Times New Roman" w:cs="Times New Roman"/>
          <w:color w:val="000000"/>
          <w:sz w:val="28"/>
          <w:szCs w:val="28"/>
        </w:rPr>
        <w:tab/>
        <w:t xml:space="preserve">№344. - [Електронний ресурс]: Аудиторська палата України. - Режим доступу: </w:t>
      </w:r>
      <w:hyperlink r:id="rId19" w:history="1">
        <w:r w:rsidRPr="00651E78">
          <w:rPr>
            <w:rFonts w:ascii="Times New Roman" w:eastAsia="Calibri" w:hAnsi="Times New Roman" w:cs="Times New Roman"/>
            <w:color w:val="000000"/>
            <w:sz w:val="28"/>
            <w:szCs w:val="28"/>
            <w:lang w:val="ru-RU"/>
          </w:rPr>
          <w:t>http</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www</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apu</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com</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ua</w:t>
        </w:r>
        <w:r w:rsidRPr="00651E78">
          <w:rPr>
            <w:rFonts w:ascii="Times New Roman" w:eastAsia="Calibri" w:hAnsi="Times New Roman" w:cs="Times New Roman"/>
            <w:color w:val="000000"/>
            <w:sz w:val="28"/>
            <w:szCs w:val="28"/>
          </w:rPr>
          <w:t>/</w:t>
        </w:r>
        <w:r w:rsidRPr="00651E78">
          <w:rPr>
            <w:rFonts w:ascii="Times New Roman" w:eastAsia="Calibri" w:hAnsi="Times New Roman" w:cs="Times New Roman"/>
            <w:color w:val="000000"/>
            <w:sz w:val="28"/>
            <w:szCs w:val="28"/>
            <w:lang w:val="ru-RU"/>
          </w:rPr>
          <w:t>msa</w:t>
        </w:r>
      </w:hyperlink>
      <w:r w:rsidRPr="00651E78">
        <w:rPr>
          <w:rFonts w:ascii="Times New Roman" w:eastAsia="Calibri" w:hAnsi="Times New Roman" w:cs="Times New Roman"/>
          <w:color w:val="000000"/>
          <w:sz w:val="28"/>
          <w:szCs w:val="28"/>
        </w:rPr>
        <w:t>. - Назва з титул. екрану.</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Міжнародні стандарти контролю якості, аудиту, огляду, іншого надання впевненості та супутніх послуг: видання 2015 року. Частина 1 [Електронний </w:t>
      </w:r>
      <w:r w:rsidRPr="00651E78">
        <w:rPr>
          <w:rFonts w:ascii="Times New Roman" w:eastAsia="Calibri" w:hAnsi="Times New Roman" w:cs="Times New Roman"/>
          <w:color w:val="000000"/>
          <w:sz w:val="28"/>
          <w:szCs w:val="28"/>
          <w:lang w:val="ru-RU"/>
        </w:rPr>
        <w:lastRenderedPageBreak/>
        <w:t>ресурс]: Міжнародна федерація бухгалтерів, Аудиторська палата України; голова редкол. О.В. Гачківський, редкол.: Н.І. Гаєвська, В.В. Дабі</w:t>
      </w:r>
      <w:proofErr w:type="gramStart"/>
      <w:r w:rsidRPr="00651E78">
        <w:rPr>
          <w:rFonts w:ascii="Times New Roman" w:eastAsia="Calibri" w:hAnsi="Times New Roman" w:cs="Times New Roman"/>
          <w:color w:val="000000"/>
          <w:sz w:val="28"/>
          <w:szCs w:val="28"/>
          <w:lang w:val="ru-RU"/>
        </w:rPr>
        <w:t>жа та</w:t>
      </w:r>
      <w:proofErr w:type="gramEnd"/>
      <w:r w:rsidRPr="00651E78">
        <w:rPr>
          <w:rFonts w:ascii="Times New Roman" w:eastAsia="Calibri" w:hAnsi="Times New Roman" w:cs="Times New Roman"/>
          <w:color w:val="000000"/>
          <w:sz w:val="28"/>
          <w:szCs w:val="28"/>
          <w:lang w:val="ru-RU"/>
        </w:rPr>
        <w:t xml:space="preserve"> ін.  / пер. з англ. О.Л. Ольховікова, О.В. Селезньов. - К.: 2016. – Режим доступу:</w:t>
      </w:r>
      <w:r w:rsidRPr="00651E78">
        <w:rPr>
          <w:rFonts w:ascii="Times New Roman" w:eastAsia="Calibri" w:hAnsi="Times New Roman" w:cs="Times New Roman"/>
          <w:color w:val="000000"/>
          <w:sz w:val="28"/>
          <w:szCs w:val="28"/>
        </w:rPr>
        <w:t xml:space="preserve">  </w:t>
      </w:r>
      <w:r w:rsidRPr="00651E78">
        <w:rPr>
          <w:rFonts w:ascii="Times New Roman" w:eastAsia="Calibri" w:hAnsi="Times New Roman" w:cs="Times New Roman"/>
          <w:color w:val="000000"/>
          <w:sz w:val="28"/>
          <w:szCs w:val="28"/>
        </w:rPr>
        <w:tab/>
        <w:t xml:space="preserve">  </w:t>
      </w:r>
      <w:r w:rsidRPr="00651E78">
        <w:rPr>
          <w:rFonts w:ascii="Times New Roman" w:eastAsia="Calibri" w:hAnsi="Times New Roman" w:cs="Times New Roman"/>
          <w:color w:val="000000"/>
          <w:sz w:val="28"/>
          <w:szCs w:val="28"/>
          <w:lang w:val="ru-RU"/>
        </w:rPr>
        <w:t>http://www.apu.com.ua/attachments/article/1038/Part_1_2015.pdf.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Міжнародні стандарти контролю якості, аудиту, огляду, іншого надання впевненості та супутніх послуг: видання 2015 року. Частина 2 [Електронний ресурс]: Міжнародна федерація бухгалтерів, Аудиторська палата України; голова редкол. О.В. Гачківський, редкол.: Н.І. Гаєвська, В.В. Дабі</w:t>
      </w:r>
      <w:proofErr w:type="gramStart"/>
      <w:r w:rsidRPr="00651E78">
        <w:rPr>
          <w:rFonts w:ascii="Times New Roman" w:eastAsia="Calibri" w:hAnsi="Times New Roman" w:cs="Times New Roman"/>
          <w:color w:val="000000"/>
          <w:sz w:val="28"/>
          <w:szCs w:val="28"/>
          <w:lang w:val="ru-RU"/>
        </w:rPr>
        <w:t>жа та</w:t>
      </w:r>
      <w:proofErr w:type="gramEnd"/>
      <w:r w:rsidRPr="00651E78">
        <w:rPr>
          <w:rFonts w:ascii="Times New Roman" w:eastAsia="Calibri" w:hAnsi="Times New Roman" w:cs="Times New Roman"/>
          <w:color w:val="000000"/>
          <w:sz w:val="28"/>
          <w:szCs w:val="28"/>
          <w:lang w:val="ru-RU"/>
        </w:rPr>
        <w:t xml:space="preserve"> ін.  / пер. з англ. О.Л. Ольховікова, О.В. Селезньов. - К.: 2016. – Режим доступу:</w:t>
      </w:r>
      <w:r w:rsidRPr="00651E78">
        <w:rPr>
          <w:rFonts w:ascii="Times New Roman" w:eastAsia="Calibri" w:hAnsi="Times New Roman" w:cs="Times New Roman"/>
          <w:color w:val="000000"/>
          <w:sz w:val="28"/>
          <w:szCs w:val="28"/>
        </w:rPr>
        <w:t xml:space="preserve"> </w:t>
      </w:r>
      <w:r w:rsidRPr="00651E78">
        <w:rPr>
          <w:rFonts w:ascii="Times New Roman" w:eastAsia="Calibri" w:hAnsi="Times New Roman" w:cs="Times New Roman"/>
          <w:color w:val="000000"/>
          <w:sz w:val="28"/>
          <w:szCs w:val="28"/>
        </w:rPr>
        <w:tab/>
        <w:t xml:space="preserve">   </w:t>
      </w:r>
      <w:hyperlink r:id="rId20" w:history="1">
        <w:r w:rsidRPr="00651E78">
          <w:rPr>
            <w:rFonts w:ascii="Times New Roman" w:eastAsia="Calibri" w:hAnsi="Times New Roman" w:cs="Times New Roman"/>
            <w:color w:val="000000"/>
            <w:sz w:val="28"/>
            <w:szCs w:val="28"/>
            <w:lang w:val="ru-RU"/>
          </w:rPr>
          <w:t>http://www.apu.com.ua/attachments/article/1038/Part_2_2015.pdf</w:t>
        </w:r>
      </w:hyperlink>
      <w:r w:rsidRPr="00651E78">
        <w:rPr>
          <w:rFonts w:ascii="Times New Roman" w:eastAsia="Calibri" w:hAnsi="Times New Roman" w:cs="Times New Roman"/>
          <w:color w:val="000000"/>
          <w:sz w:val="28"/>
          <w:szCs w:val="28"/>
          <w:lang w:val="ru-RU"/>
        </w:rPr>
        <w:t>.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Додаток до Міжнародних стандарті</w:t>
      </w:r>
      <w:proofErr w:type="gramStart"/>
      <w:r w:rsidRPr="00651E78">
        <w:rPr>
          <w:rFonts w:ascii="Times New Roman" w:eastAsia="Calibri" w:hAnsi="Times New Roman" w:cs="Times New Roman"/>
          <w:color w:val="000000"/>
          <w:sz w:val="28"/>
          <w:szCs w:val="28"/>
          <w:lang w:val="ru-RU"/>
        </w:rPr>
        <w:t>в</w:t>
      </w:r>
      <w:proofErr w:type="gramEnd"/>
      <w:r w:rsidRPr="00651E78">
        <w:rPr>
          <w:rFonts w:ascii="Times New Roman" w:eastAsia="Calibri" w:hAnsi="Times New Roman" w:cs="Times New Roman"/>
          <w:color w:val="000000"/>
          <w:sz w:val="28"/>
          <w:szCs w:val="28"/>
          <w:lang w:val="ru-RU"/>
        </w:rPr>
        <w:t xml:space="preserve"> контролю якості, аудиту, огляду, іншого надання впевненості та супутніх послуг: видання 2015 року. Частина 3 [Електронний ресурс]: Міжнародна федерація бухгалтерів, Аудиторська палата України; голова редкол. О.В.Гачківський, редкол.: Н.І. Гаєвська, В.В. Дабі</w:t>
      </w:r>
      <w:proofErr w:type="gramStart"/>
      <w:r w:rsidRPr="00651E78">
        <w:rPr>
          <w:rFonts w:ascii="Times New Roman" w:eastAsia="Calibri" w:hAnsi="Times New Roman" w:cs="Times New Roman"/>
          <w:color w:val="000000"/>
          <w:sz w:val="28"/>
          <w:szCs w:val="28"/>
          <w:lang w:val="ru-RU"/>
        </w:rPr>
        <w:t>жа та</w:t>
      </w:r>
      <w:proofErr w:type="gramEnd"/>
      <w:r w:rsidRPr="00651E78">
        <w:rPr>
          <w:rFonts w:ascii="Times New Roman" w:eastAsia="Calibri" w:hAnsi="Times New Roman" w:cs="Times New Roman"/>
          <w:color w:val="000000"/>
          <w:sz w:val="28"/>
          <w:szCs w:val="28"/>
          <w:lang w:val="ru-RU"/>
        </w:rPr>
        <w:t xml:space="preserve"> ін.  / пер. з англ. О.Л. Ольховікова, О.В. Селезньов. - К.: 2016. – Режим доступу:</w:t>
      </w:r>
      <w:r w:rsidRPr="00651E78">
        <w:rPr>
          <w:rFonts w:ascii="Times New Roman" w:eastAsia="Calibri" w:hAnsi="Times New Roman" w:cs="Times New Roman"/>
          <w:color w:val="000000"/>
          <w:sz w:val="28"/>
          <w:szCs w:val="28"/>
        </w:rPr>
        <w:tab/>
      </w:r>
      <w:r w:rsidRPr="00651E78">
        <w:rPr>
          <w:rFonts w:ascii="Times New Roman" w:eastAsia="Calibri" w:hAnsi="Times New Roman" w:cs="Times New Roman"/>
          <w:color w:val="000000"/>
          <w:sz w:val="28"/>
          <w:szCs w:val="28"/>
          <w:lang w:val="ru-RU"/>
        </w:rPr>
        <w:t xml:space="preserve"> http://www.apu.com.ua/attachments/article/1038/Part_3_2015.pdf.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Концептуальна основа контролю аудиторської діяльності в Україні: </w:t>
      </w:r>
      <w:proofErr w:type="gramStart"/>
      <w:r w:rsidRPr="00651E78">
        <w:rPr>
          <w:rFonts w:ascii="Times New Roman" w:eastAsia="Calibri" w:hAnsi="Times New Roman" w:cs="Times New Roman"/>
          <w:color w:val="000000"/>
          <w:sz w:val="28"/>
          <w:szCs w:val="28"/>
          <w:lang w:val="ru-RU"/>
        </w:rPr>
        <w:t>р</w:t>
      </w:r>
      <w:proofErr w:type="gramEnd"/>
      <w:r w:rsidRPr="00651E78">
        <w:rPr>
          <w:rFonts w:ascii="Times New Roman" w:eastAsia="Calibri" w:hAnsi="Times New Roman" w:cs="Times New Roman"/>
          <w:color w:val="000000"/>
          <w:sz w:val="28"/>
          <w:szCs w:val="28"/>
          <w:lang w:val="ru-RU"/>
        </w:rPr>
        <w:t>ішення Аудиторської палати України від 27.09.2007 р. № 182/3. - [Електронний ресурс]: Аудиторська палата України. - Режим доступу: http://www.apu.com.ua/kontrol-yakosti.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Концепція системи  забезпечення якості аудиторських послуг в Україні: </w:t>
      </w:r>
      <w:proofErr w:type="gramStart"/>
      <w:r w:rsidRPr="00651E78">
        <w:rPr>
          <w:rFonts w:ascii="Times New Roman" w:eastAsia="Calibri" w:hAnsi="Times New Roman" w:cs="Times New Roman"/>
          <w:color w:val="000000"/>
          <w:sz w:val="28"/>
          <w:szCs w:val="28"/>
          <w:lang w:val="ru-RU"/>
        </w:rPr>
        <w:t>р</w:t>
      </w:r>
      <w:proofErr w:type="gramEnd"/>
      <w:r w:rsidRPr="00651E78">
        <w:rPr>
          <w:rFonts w:ascii="Times New Roman" w:eastAsia="Calibri" w:hAnsi="Times New Roman" w:cs="Times New Roman"/>
          <w:color w:val="000000"/>
          <w:sz w:val="28"/>
          <w:szCs w:val="28"/>
          <w:lang w:val="ru-RU"/>
        </w:rPr>
        <w:t xml:space="preserve">ішення Аудиторської палати України від 26.09.2013 № 279/7. - [Електронний ресурс]: Аудиторська палата України. - Режим доступу: </w:t>
      </w:r>
      <w:hyperlink r:id="rId21" w:history="1">
        <w:r w:rsidRPr="00651E78">
          <w:rPr>
            <w:rFonts w:ascii="Times New Roman" w:eastAsia="Calibri" w:hAnsi="Times New Roman" w:cs="Times New Roman"/>
            <w:color w:val="000000"/>
            <w:sz w:val="28"/>
            <w:szCs w:val="28"/>
            <w:lang w:val="ru-RU"/>
          </w:rPr>
          <w:t>http://www.apu.com.ua/kontrol-yakosti</w:t>
        </w:r>
      </w:hyperlink>
      <w:r w:rsidRPr="00651E78">
        <w:rPr>
          <w:rFonts w:ascii="Times New Roman" w:eastAsia="Calibri" w:hAnsi="Times New Roman" w:cs="Times New Roman"/>
          <w:color w:val="000000"/>
          <w:sz w:val="28"/>
          <w:szCs w:val="28"/>
          <w:lang w:val="ru-RU"/>
        </w:rPr>
        <w:t xml:space="preserve"> (з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Положення з національної практики контролю якості аудиторських послуг 1: </w:t>
      </w:r>
      <w:proofErr w:type="gramStart"/>
      <w:r w:rsidRPr="00651E78">
        <w:rPr>
          <w:rFonts w:ascii="Times New Roman" w:eastAsia="Calibri" w:hAnsi="Times New Roman" w:cs="Times New Roman"/>
          <w:color w:val="000000"/>
          <w:sz w:val="28"/>
          <w:szCs w:val="28"/>
          <w:lang w:val="ru-RU"/>
        </w:rPr>
        <w:t>р</w:t>
      </w:r>
      <w:proofErr w:type="gramEnd"/>
      <w:r w:rsidRPr="00651E78">
        <w:rPr>
          <w:rFonts w:ascii="Times New Roman" w:eastAsia="Calibri" w:hAnsi="Times New Roman" w:cs="Times New Roman"/>
          <w:color w:val="000000"/>
          <w:sz w:val="28"/>
          <w:szCs w:val="28"/>
          <w:lang w:val="ru-RU"/>
        </w:rPr>
        <w:t xml:space="preserve">ішення Аудиторської палати України від 27.09.2007 р. № 182/4. - </w:t>
      </w:r>
      <w:r w:rsidRPr="00651E78">
        <w:rPr>
          <w:rFonts w:ascii="Times New Roman" w:eastAsia="Calibri" w:hAnsi="Times New Roman" w:cs="Times New Roman"/>
          <w:color w:val="000000"/>
          <w:sz w:val="28"/>
          <w:szCs w:val="28"/>
          <w:lang w:val="ru-RU"/>
        </w:rPr>
        <w:lastRenderedPageBreak/>
        <w:t xml:space="preserve">[Електронний ресурс]: Аудиторська палата України. - Режим доступу: </w:t>
      </w:r>
      <w:hyperlink r:id="rId22" w:history="1">
        <w:r w:rsidRPr="00651E78">
          <w:rPr>
            <w:rFonts w:ascii="Times New Roman" w:eastAsia="Calibri" w:hAnsi="Times New Roman" w:cs="Times New Roman"/>
            <w:color w:val="000000"/>
            <w:sz w:val="28"/>
            <w:szCs w:val="28"/>
            <w:lang w:val="ru-RU"/>
          </w:rPr>
          <w:t>http://www.apu.com.ua/kontrol-yakosti</w:t>
        </w:r>
      </w:hyperlink>
      <w:r w:rsidRPr="00651E78">
        <w:rPr>
          <w:rFonts w:ascii="Times New Roman" w:eastAsia="Calibri" w:hAnsi="Times New Roman" w:cs="Times New Roman"/>
          <w:color w:val="000000"/>
          <w:sz w:val="28"/>
          <w:szCs w:val="28"/>
          <w:lang w:val="ru-RU"/>
        </w:rPr>
        <w:t xml:space="preserve"> (з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Положення про зовнішні перевірки системи контролю якості аудиторських послуг: </w:t>
      </w:r>
      <w:proofErr w:type="gramStart"/>
      <w:r w:rsidRPr="00651E78">
        <w:rPr>
          <w:rFonts w:ascii="Times New Roman" w:eastAsia="Calibri" w:hAnsi="Times New Roman" w:cs="Times New Roman"/>
          <w:color w:val="000000"/>
          <w:sz w:val="28"/>
          <w:szCs w:val="28"/>
          <w:lang w:val="ru-RU"/>
        </w:rPr>
        <w:t>р</w:t>
      </w:r>
      <w:proofErr w:type="gramEnd"/>
      <w:r w:rsidRPr="00651E78">
        <w:rPr>
          <w:rFonts w:ascii="Times New Roman" w:eastAsia="Calibri" w:hAnsi="Times New Roman" w:cs="Times New Roman"/>
          <w:color w:val="000000"/>
          <w:sz w:val="28"/>
          <w:szCs w:val="28"/>
          <w:lang w:val="ru-RU"/>
        </w:rPr>
        <w:t xml:space="preserve">ішення Аудиторської палати України від 30.10.2014 р. № 302/9. - [Електронний ресурс]: Аудиторська палата України. - Режим доступу:  </w:t>
      </w:r>
      <w:hyperlink r:id="rId23" w:history="1">
        <w:r w:rsidRPr="00651E78">
          <w:rPr>
            <w:rFonts w:ascii="Times New Roman" w:eastAsia="Calibri" w:hAnsi="Times New Roman" w:cs="Times New Roman"/>
            <w:color w:val="000000"/>
            <w:sz w:val="28"/>
            <w:szCs w:val="28"/>
            <w:lang w:val="ru-RU"/>
          </w:rPr>
          <w:t>http://www.apu.com.ua/kontrol-yakosti</w:t>
        </w:r>
      </w:hyperlink>
      <w:r w:rsidRPr="00651E78">
        <w:rPr>
          <w:rFonts w:ascii="Times New Roman" w:eastAsia="Calibri" w:hAnsi="Times New Roman" w:cs="Times New Roman"/>
          <w:color w:val="000000"/>
          <w:sz w:val="28"/>
          <w:szCs w:val="28"/>
          <w:lang w:val="ru-RU"/>
        </w:rPr>
        <w:t xml:space="preserve"> (з змінами та доповненнями). -  Назва з титул</w:t>
      </w:r>
      <w:proofErr w:type="gramStart"/>
      <w:r w:rsidRPr="00651E78">
        <w:rPr>
          <w:rFonts w:ascii="Times New Roman" w:eastAsia="Calibri" w:hAnsi="Times New Roman" w:cs="Times New Roman"/>
          <w:color w:val="000000"/>
          <w:sz w:val="28"/>
          <w:szCs w:val="28"/>
          <w:lang w:val="ru-RU"/>
        </w:rPr>
        <w:t>.</w:t>
      </w:r>
      <w:proofErr w:type="gramEnd"/>
      <w:r w:rsidRPr="00651E78">
        <w:rPr>
          <w:rFonts w:ascii="Times New Roman" w:eastAsia="Calibri" w:hAnsi="Times New Roman" w:cs="Times New Roman"/>
          <w:color w:val="000000"/>
          <w:sz w:val="28"/>
          <w:szCs w:val="28"/>
          <w:lang w:val="ru-RU"/>
        </w:rPr>
        <w:t xml:space="preserve"> </w:t>
      </w:r>
      <w:proofErr w:type="gramStart"/>
      <w:r w:rsidRPr="00651E78">
        <w:rPr>
          <w:rFonts w:ascii="Times New Roman" w:eastAsia="Calibri" w:hAnsi="Times New Roman" w:cs="Times New Roman"/>
          <w:color w:val="000000"/>
          <w:sz w:val="28"/>
          <w:szCs w:val="28"/>
          <w:lang w:val="ru-RU"/>
        </w:rPr>
        <w:t>е</w:t>
      </w:r>
      <w:proofErr w:type="gramEnd"/>
      <w:r w:rsidRPr="00651E78">
        <w:rPr>
          <w:rFonts w:ascii="Times New Roman" w:eastAsia="Calibri" w:hAnsi="Times New Roman" w:cs="Times New Roman"/>
          <w:color w:val="000000"/>
          <w:sz w:val="28"/>
          <w:szCs w:val="28"/>
          <w:lang w:val="ru-RU"/>
        </w:rPr>
        <w:t>крану.</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Андрєєва А.О. Теоретичні засади організації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ікового процесу [Текст]: наукова праця КНТУ/А.О. Андрєєва . - Економічні науки. – Київ </w:t>
      </w:r>
      <w:proofErr w:type="gramStart"/>
      <w:r w:rsidRPr="00651E78">
        <w:rPr>
          <w:rFonts w:ascii="Times New Roman" w:eastAsia="Calibri" w:hAnsi="Times New Roman" w:cs="Times New Roman"/>
          <w:color w:val="000000"/>
          <w:sz w:val="28"/>
          <w:szCs w:val="28"/>
          <w:lang w:val="ru-RU"/>
        </w:rPr>
        <w:t>:К</w:t>
      </w:r>
      <w:proofErr w:type="gramEnd"/>
      <w:r w:rsidRPr="00651E78">
        <w:rPr>
          <w:rFonts w:ascii="Times New Roman" w:eastAsia="Calibri" w:hAnsi="Times New Roman" w:cs="Times New Roman"/>
          <w:color w:val="000000"/>
          <w:sz w:val="28"/>
          <w:szCs w:val="28"/>
          <w:lang w:val="ru-RU"/>
        </w:rPr>
        <w:t xml:space="preserve">МУ, 2012. - В -  203 с.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Аудит. (Основи </w:t>
      </w:r>
      <w:proofErr w:type="gramStart"/>
      <w:r w:rsidRPr="00651E78">
        <w:rPr>
          <w:rFonts w:ascii="Times New Roman" w:eastAsia="Calibri" w:hAnsi="Times New Roman" w:cs="Times New Roman"/>
          <w:color w:val="000000"/>
          <w:sz w:val="28"/>
          <w:szCs w:val="28"/>
          <w:lang w:val="ru-RU"/>
        </w:rPr>
        <w:t>державного</w:t>
      </w:r>
      <w:proofErr w:type="gramEnd"/>
      <w:r w:rsidRPr="00651E78">
        <w:rPr>
          <w:rFonts w:ascii="Times New Roman" w:eastAsia="Calibri" w:hAnsi="Times New Roman" w:cs="Times New Roman"/>
          <w:color w:val="000000"/>
          <w:sz w:val="28"/>
          <w:szCs w:val="28"/>
          <w:lang w:val="ru-RU"/>
        </w:rPr>
        <w:t>, незалежного професійного та внутрішнього аудиту). [Текст]: підручник</w:t>
      </w:r>
      <w:proofErr w:type="gramStart"/>
      <w:r w:rsidRPr="00651E78">
        <w:rPr>
          <w:rFonts w:ascii="Times New Roman" w:eastAsia="Calibri" w:hAnsi="Times New Roman" w:cs="Times New Roman"/>
          <w:color w:val="000000"/>
          <w:sz w:val="28"/>
          <w:szCs w:val="28"/>
          <w:lang w:val="ru-RU"/>
        </w:rPr>
        <w:t xml:space="preserve"> / З</w:t>
      </w:r>
      <w:proofErr w:type="gramEnd"/>
      <w:r w:rsidRPr="00651E78">
        <w:rPr>
          <w:rFonts w:ascii="Times New Roman" w:eastAsia="Calibri" w:hAnsi="Times New Roman" w:cs="Times New Roman"/>
          <w:color w:val="000000"/>
          <w:sz w:val="28"/>
          <w:szCs w:val="28"/>
          <w:lang w:val="ru-RU"/>
        </w:rPr>
        <w:t>а ред. проф. Немченко В. В., Редько О. Ю. – К.: Центр учбової літератури, 2012. – 540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5" w:name="_Ref442632500"/>
      <w:r w:rsidRPr="00651E78">
        <w:rPr>
          <w:rFonts w:ascii="Times New Roman" w:eastAsia="Calibri" w:hAnsi="Times New Roman" w:cs="Times New Roman"/>
          <w:color w:val="000000"/>
          <w:sz w:val="28"/>
          <w:szCs w:val="28"/>
          <w:lang w:val="ru-RU"/>
        </w:rPr>
        <w:t xml:space="preserve">Афанасієвська Т. В. Організація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іку та контролю розрахунків з оплати праці [Текст]:  підручник / Т. В. Афанасієвська // Управління розвитком. - Київ </w:t>
      </w:r>
      <w:proofErr w:type="gramStart"/>
      <w:r w:rsidRPr="00651E78">
        <w:rPr>
          <w:rFonts w:ascii="Times New Roman" w:eastAsia="Calibri" w:hAnsi="Times New Roman" w:cs="Times New Roman"/>
          <w:color w:val="000000"/>
          <w:sz w:val="28"/>
          <w:szCs w:val="28"/>
          <w:lang w:val="ru-RU"/>
        </w:rPr>
        <w:t>:К</w:t>
      </w:r>
      <w:proofErr w:type="gramEnd"/>
      <w:r w:rsidRPr="00651E78">
        <w:rPr>
          <w:rFonts w:ascii="Times New Roman" w:eastAsia="Calibri" w:hAnsi="Times New Roman" w:cs="Times New Roman"/>
          <w:color w:val="000000"/>
          <w:sz w:val="28"/>
          <w:szCs w:val="28"/>
          <w:lang w:val="ru-RU"/>
        </w:rPr>
        <w:t>МУ, 2014. - 40-41</w:t>
      </w:r>
      <w:bookmarkEnd w:id="5"/>
      <w:r w:rsidRPr="00651E78">
        <w:rPr>
          <w:rFonts w:ascii="Times New Roman" w:eastAsia="Calibri" w:hAnsi="Times New Roman" w:cs="Times New Roman"/>
          <w:color w:val="000000"/>
          <w:sz w:val="28"/>
          <w:szCs w:val="28"/>
          <w:lang w:val="ru-RU"/>
        </w:rPr>
        <w:t xml:space="preserve">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Безруких, П. С. Бухгалтерский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 [Текст]:  підручник /  / П. С. Безруких. — М.: Бухгалтерский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 Київ: КМУ, 2002. — 719 с.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Бутинець Ф.Ф. Бухгалтерський фінансовий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 [Текст]: підручник для студентів спеціальності "Облік і аудит" вищих навчальних закладів / Ф.Ф. Бутинець ;. - 8-ме вид., доп. і перероб. -Житомир: ПП "Рута", 2009. - 912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Бутинець Ф.Ф. Організація бухгалтерського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[Текст]: підручник для студентів спеціальності 7.050106 «Облік і аудит» вищих навчальних закладів / Ф.Ф. Бутинець, О.П. Войналович, І.Л. Томашевська; за редакцією проф. Ф.Ф. Бутинця, 4-е вид., доп. і перероб. – Житомир: ПП «Рута», 2006. – 528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6" w:name="_Ref478715131"/>
      <w:r w:rsidRPr="00651E78">
        <w:rPr>
          <w:rFonts w:ascii="Times New Roman" w:eastAsia="Calibri" w:hAnsi="Times New Roman" w:cs="Times New Roman"/>
          <w:color w:val="000000"/>
          <w:sz w:val="28"/>
          <w:szCs w:val="28"/>
          <w:lang w:val="ru-RU"/>
        </w:rPr>
        <w:t xml:space="preserve">Бутинець, Ф. Ф. Бухгалтерський фінансовий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 [Текст] : підручник для студентів спеціальності «Облік і аудит» вищих навчальних закладів / Ф. Ф. Бутинець. ,8-ме вид., доп. і перероб. - Житомир: ПП «Рута», 2009. - 912 с.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lastRenderedPageBreak/>
        <w:t xml:space="preserve">Валецька О. В. Забезпечення функцій заробітної плати: економіко–правовий аспект  [Текст]: </w:t>
      </w:r>
      <w:proofErr w:type="gramStart"/>
      <w:r w:rsidRPr="00651E78">
        <w:rPr>
          <w:rFonts w:ascii="Times New Roman" w:eastAsia="Calibri" w:hAnsi="Times New Roman" w:cs="Times New Roman"/>
          <w:color w:val="000000"/>
          <w:sz w:val="28"/>
          <w:szCs w:val="28"/>
          <w:lang w:val="ru-RU"/>
        </w:rPr>
        <w:t>п</w:t>
      </w:r>
      <w:proofErr w:type="gramEnd"/>
      <w:r w:rsidRPr="00651E78">
        <w:rPr>
          <w:rFonts w:ascii="Times New Roman" w:eastAsia="Calibri" w:hAnsi="Times New Roman" w:cs="Times New Roman"/>
          <w:color w:val="000000"/>
          <w:sz w:val="28"/>
          <w:szCs w:val="28"/>
          <w:lang w:val="ru-RU"/>
        </w:rPr>
        <w:t>ідручник для студентів / О. В. Валецька // Університетські наукові записки. – К.:КМУ, 2006. - 276-281</w:t>
      </w:r>
      <w:bookmarkEnd w:id="6"/>
      <w:r w:rsidRPr="00651E78">
        <w:rPr>
          <w:rFonts w:ascii="Times New Roman" w:eastAsia="Calibri" w:hAnsi="Times New Roman" w:cs="Times New Roman"/>
          <w:color w:val="000000"/>
          <w:sz w:val="28"/>
          <w:szCs w:val="28"/>
          <w:lang w:val="ru-RU"/>
        </w:rPr>
        <w:t xml:space="preserve">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7" w:name="_Ref439067447"/>
      <w:r w:rsidRPr="00651E78">
        <w:rPr>
          <w:rFonts w:ascii="Times New Roman" w:eastAsia="Calibri" w:hAnsi="Times New Roman" w:cs="Times New Roman"/>
          <w:color w:val="000000"/>
          <w:sz w:val="28"/>
          <w:szCs w:val="28"/>
          <w:lang w:val="ru-RU"/>
        </w:rPr>
        <w:t xml:space="preserve">Валецька О.В. Правове регулювання оплати праці [Текст]: навчальний </w:t>
      </w:r>
      <w:proofErr w:type="gramStart"/>
      <w:r w:rsidRPr="00651E78">
        <w:rPr>
          <w:rFonts w:ascii="Times New Roman" w:eastAsia="Calibri" w:hAnsi="Times New Roman" w:cs="Times New Roman"/>
          <w:color w:val="000000"/>
          <w:sz w:val="28"/>
          <w:szCs w:val="28"/>
          <w:lang w:val="ru-RU"/>
        </w:rPr>
        <w:t>пос</w:t>
      </w:r>
      <w:proofErr w:type="gramEnd"/>
      <w:r w:rsidRPr="00651E78">
        <w:rPr>
          <w:rFonts w:ascii="Times New Roman" w:eastAsia="Calibri" w:hAnsi="Times New Roman" w:cs="Times New Roman"/>
          <w:color w:val="000000"/>
          <w:sz w:val="28"/>
          <w:szCs w:val="28"/>
          <w:lang w:val="ru-RU"/>
        </w:rPr>
        <w:t>ібник для студентів / О.В.  Валецька. – Миколаїв</w:t>
      </w:r>
      <w:proofErr w:type="gramStart"/>
      <w:r w:rsidRPr="00651E78">
        <w:rPr>
          <w:rFonts w:ascii="Times New Roman" w:eastAsia="Calibri" w:hAnsi="Times New Roman" w:cs="Times New Roman"/>
          <w:color w:val="000000"/>
          <w:sz w:val="28"/>
          <w:szCs w:val="28"/>
          <w:lang w:val="ru-RU"/>
        </w:rPr>
        <w:t xml:space="preserve"> :</w:t>
      </w:r>
      <w:proofErr w:type="gramEnd"/>
      <w:r w:rsidRPr="00651E78">
        <w:rPr>
          <w:rFonts w:ascii="Times New Roman" w:eastAsia="Calibri" w:hAnsi="Times New Roman" w:cs="Times New Roman"/>
          <w:color w:val="000000"/>
          <w:sz w:val="28"/>
          <w:szCs w:val="28"/>
          <w:lang w:val="ru-RU"/>
        </w:rPr>
        <w:t xml:space="preserve"> Вид-во ЧДУ ім. Петра Могили, 2012. – 220 с.</w:t>
      </w:r>
      <w:bookmarkEnd w:id="7"/>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Волошина В. Організація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і контролю оплати праці як складова управляння витратами підприємства [Текст]: навчальний посібник для студентів / В. Волошина, О. Красевич – Миколаїв : Вид-во ЧДУ ім. Петра Могили , 2016.  - 42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8" w:name="_Ref439681999"/>
      <w:r w:rsidRPr="00651E78">
        <w:rPr>
          <w:rFonts w:ascii="Times New Roman" w:eastAsia="Calibri" w:hAnsi="Times New Roman" w:cs="Times New Roman"/>
          <w:color w:val="000000"/>
          <w:sz w:val="28"/>
          <w:szCs w:val="28"/>
          <w:lang w:val="ru-RU"/>
        </w:rPr>
        <w:t xml:space="preserve">Гаєвая О. В. Визначення деяких аспектів державних норм у регулюванні оплати праці [Текст]: навчальний </w:t>
      </w:r>
      <w:proofErr w:type="gramStart"/>
      <w:r w:rsidRPr="00651E78">
        <w:rPr>
          <w:rFonts w:ascii="Times New Roman" w:eastAsia="Calibri" w:hAnsi="Times New Roman" w:cs="Times New Roman"/>
          <w:color w:val="000000"/>
          <w:sz w:val="28"/>
          <w:szCs w:val="28"/>
          <w:lang w:val="ru-RU"/>
        </w:rPr>
        <w:t>пос</w:t>
      </w:r>
      <w:proofErr w:type="gramEnd"/>
      <w:r w:rsidRPr="00651E78">
        <w:rPr>
          <w:rFonts w:ascii="Times New Roman" w:eastAsia="Calibri" w:hAnsi="Times New Roman" w:cs="Times New Roman"/>
          <w:color w:val="000000"/>
          <w:sz w:val="28"/>
          <w:szCs w:val="28"/>
          <w:lang w:val="ru-RU"/>
        </w:rPr>
        <w:t>ібник / О. В. Гаєвая . – К.: КМУ , 2012. - № 24. – 175</w:t>
      </w:r>
      <w:bookmarkEnd w:id="8"/>
      <w:r w:rsidRPr="00651E78">
        <w:rPr>
          <w:rFonts w:ascii="Times New Roman" w:eastAsia="Calibri" w:hAnsi="Times New Roman" w:cs="Times New Roman"/>
          <w:color w:val="000000"/>
          <w:sz w:val="28"/>
          <w:szCs w:val="28"/>
          <w:lang w:val="ru-RU"/>
        </w:rPr>
        <w:t xml:space="preserve">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9" w:name="_Ref478714982"/>
      <w:r w:rsidRPr="00651E78">
        <w:rPr>
          <w:rFonts w:ascii="Times New Roman" w:eastAsia="Calibri" w:hAnsi="Times New Roman" w:cs="Times New Roman"/>
          <w:color w:val="000000"/>
          <w:sz w:val="28"/>
          <w:szCs w:val="28"/>
          <w:lang w:val="ru-RU"/>
        </w:rPr>
        <w:t xml:space="preserve">Гаєвая О. В. Щодо поняття функцій і структури заробітної плати [Текст]: </w:t>
      </w:r>
      <w:proofErr w:type="gramStart"/>
      <w:r w:rsidRPr="00651E78">
        <w:rPr>
          <w:rFonts w:ascii="Times New Roman" w:eastAsia="Calibri" w:hAnsi="Times New Roman" w:cs="Times New Roman"/>
          <w:color w:val="000000"/>
          <w:sz w:val="28"/>
          <w:szCs w:val="28"/>
          <w:lang w:val="ru-RU"/>
        </w:rPr>
        <w:t>п</w:t>
      </w:r>
      <w:proofErr w:type="gramEnd"/>
      <w:r w:rsidRPr="00651E78">
        <w:rPr>
          <w:rFonts w:ascii="Times New Roman" w:eastAsia="Calibri" w:hAnsi="Times New Roman" w:cs="Times New Roman"/>
          <w:color w:val="000000"/>
          <w:sz w:val="28"/>
          <w:szCs w:val="28"/>
          <w:lang w:val="ru-RU"/>
        </w:rPr>
        <w:t>ідручник/ О. В. Гаєвая // Актуальні проблеми права: теорія і практика. –Х.: Фактор, 2010. – 108</w:t>
      </w:r>
      <w:bookmarkEnd w:id="9"/>
      <w:r w:rsidRPr="00651E78">
        <w:rPr>
          <w:rFonts w:ascii="Times New Roman" w:eastAsia="Calibri" w:hAnsi="Times New Roman" w:cs="Times New Roman"/>
          <w:color w:val="000000"/>
          <w:sz w:val="28"/>
          <w:szCs w:val="28"/>
          <w:lang w:val="ru-RU"/>
        </w:rPr>
        <w:t xml:space="preserve">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10" w:name="_Ref439066859"/>
      <w:r w:rsidRPr="00651E78">
        <w:rPr>
          <w:rFonts w:ascii="Times New Roman" w:eastAsia="Calibri" w:hAnsi="Times New Roman" w:cs="Times New Roman"/>
          <w:color w:val="000000"/>
          <w:sz w:val="28"/>
          <w:szCs w:val="28"/>
          <w:lang w:val="ru-RU"/>
        </w:rPr>
        <w:t xml:space="preserve">Гнатенко Є. П. Аспекти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та законодавчо-нормативного регулювання оплати праці [Текст]: навчальний посібник / Є. П. Гнатенко, О. В. Санченко. – К.: Центр учбової л-ри, 2013. -  46-47</w:t>
      </w:r>
      <w:bookmarkEnd w:id="10"/>
      <w:r w:rsidRPr="00651E78">
        <w:rPr>
          <w:rFonts w:ascii="Times New Roman" w:eastAsia="Calibri" w:hAnsi="Times New Roman" w:cs="Times New Roman"/>
          <w:color w:val="000000"/>
          <w:sz w:val="28"/>
          <w:szCs w:val="28"/>
          <w:lang w:val="ru-RU"/>
        </w:rPr>
        <w:t xml:space="preserve">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Голов С.Ф. Бухгалтерський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 та фінансова звітність за міжнародними стандартами [Текст]: навчальний посібник / С.Ф. Голов, В.М. Костюченко.– Х.: Фактор, – 2007.– 976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Голов С.Ф. Бухгалтерський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 та фінансова звітність за міжнародними стандартами [Текст]: навч. посібник / С.Ф. Голов, В.М. Костюченко. – 3-тє вид., перероб. і доп. – Х.: Фактор, 2013. – 112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Голова С.Ф. Бухгалтерський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 та фінансова звітність в Україні [Текст]:  навчально-практичний посібник / Під ред. С. Ф. Голова. – Дніпропетровськ: TOB «Баланс-Клуб», 2001. – 832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Гончарук Я.А. Аудит [Текст]: навч. </w:t>
      </w:r>
      <w:proofErr w:type="gramStart"/>
      <w:r w:rsidRPr="00651E78">
        <w:rPr>
          <w:rFonts w:ascii="Times New Roman" w:eastAsia="Calibri" w:hAnsi="Times New Roman" w:cs="Times New Roman"/>
          <w:color w:val="000000"/>
          <w:sz w:val="28"/>
          <w:szCs w:val="28"/>
          <w:lang w:val="ru-RU"/>
        </w:rPr>
        <w:t>пос</w:t>
      </w:r>
      <w:proofErr w:type="gramEnd"/>
      <w:r w:rsidRPr="00651E78">
        <w:rPr>
          <w:rFonts w:ascii="Times New Roman" w:eastAsia="Calibri" w:hAnsi="Times New Roman" w:cs="Times New Roman"/>
          <w:color w:val="000000"/>
          <w:sz w:val="28"/>
          <w:szCs w:val="28"/>
          <w:lang w:val="ru-RU"/>
        </w:rPr>
        <w:t>ібник / Я.А. Гончарук, В.С. Рудницький, 3-те вид. - К.: Знання, 2007. - 443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11" w:name="_Ref439678301"/>
      <w:r w:rsidRPr="00651E78">
        <w:rPr>
          <w:rFonts w:ascii="Times New Roman" w:eastAsia="Calibri" w:hAnsi="Times New Roman" w:cs="Times New Roman"/>
          <w:color w:val="000000"/>
          <w:sz w:val="28"/>
          <w:szCs w:val="28"/>
          <w:lang w:val="ru-RU"/>
        </w:rPr>
        <w:lastRenderedPageBreak/>
        <w:t>Гордеюк А. О. Проблема функціонального призначення основної заробітної плати як структурної частини заробітної плати / А. О. Гордеюк – К.: Центр учбової л-ри, 2012. - № 3. - С. 132-138.</w:t>
      </w:r>
      <w:bookmarkEnd w:id="11"/>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Горицька Н.К. Строки і відповідальність аудитора, типові помилки </w:t>
      </w:r>
      <w:proofErr w:type="gramStart"/>
      <w:r w:rsidRPr="00651E78">
        <w:rPr>
          <w:rFonts w:ascii="Times New Roman" w:eastAsia="Calibri" w:hAnsi="Times New Roman" w:cs="Times New Roman"/>
          <w:color w:val="000000"/>
          <w:sz w:val="28"/>
          <w:szCs w:val="28"/>
          <w:lang w:val="ru-RU"/>
        </w:rPr>
        <w:t>п</w:t>
      </w:r>
      <w:proofErr w:type="gramEnd"/>
      <w:r w:rsidRPr="00651E78">
        <w:rPr>
          <w:rFonts w:ascii="Times New Roman" w:eastAsia="Calibri" w:hAnsi="Times New Roman" w:cs="Times New Roman"/>
          <w:color w:val="000000"/>
          <w:sz w:val="28"/>
          <w:szCs w:val="28"/>
          <w:lang w:val="ru-RU"/>
        </w:rPr>
        <w:t>ід час проведення аудиту[Текст] : навч. посібник / Н. Горицька  3-тє вид., перероб. і доп. – Х.: Фактор. - 2009. -. 18-24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Григоревська О. О. Шляхи удосконалення організації бухгалтерського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іку розрахунків з оплати праці на підприємстві [Текст]: навч. посібник / О. О. Григоревська, І. В. Христос  Сер. : Бухгалтерський облік, контроль і аналіз.К.: КМУ – 2015.- 112 с.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Гриліцька А. В. Шляхи вдосконалення організації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оплати праціна підприємствах із застосуванням вітчизняного та зарубіжного досвіду [Текст]: наукова праця Черкаського державного технологічного університету. / А. В. Гриліцька, Ю. В. Вялих</w:t>
      </w:r>
      <w:proofErr w:type="gramStart"/>
      <w:r w:rsidRPr="00651E78">
        <w:rPr>
          <w:rFonts w:ascii="Times New Roman" w:eastAsia="Calibri" w:hAnsi="Times New Roman" w:cs="Times New Roman"/>
          <w:color w:val="000000"/>
          <w:sz w:val="28"/>
          <w:szCs w:val="28"/>
          <w:lang w:val="ru-RU"/>
        </w:rPr>
        <w:t xml:space="preserve"> .</w:t>
      </w:r>
      <w:proofErr w:type="gramEnd"/>
      <w:r w:rsidRPr="00651E78">
        <w:rPr>
          <w:rFonts w:ascii="Times New Roman" w:eastAsia="Calibri" w:hAnsi="Times New Roman" w:cs="Times New Roman"/>
          <w:color w:val="000000"/>
          <w:sz w:val="28"/>
          <w:szCs w:val="28"/>
          <w:lang w:val="ru-RU"/>
        </w:rPr>
        <w:t xml:space="preserve"> – Х.: Фактор. - 2010. – 31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Демченко М. М.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 та оподаткування виплат працівникам підприємства у контексті законодавчих змін  [Текст]: навч. посібник / М. М. Демченко 2-ге вид., перероб. і доп.,- – К.: Центр учбової л-ри,  –  2016.  -  38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12" w:name="_Ref478716522"/>
      <w:r w:rsidRPr="00651E78">
        <w:rPr>
          <w:rFonts w:ascii="Times New Roman" w:eastAsia="Calibri" w:hAnsi="Times New Roman" w:cs="Times New Roman"/>
          <w:color w:val="000000"/>
          <w:sz w:val="28"/>
          <w:szCs w:val="28"/>
          <w:lang w:val="ru-RU"/>
        </w:rPr>
        <w:t xml:space="preserve">Діордіца І. В. Організація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іково-аналітичного забезпечення розрахунків підприємства з оплати праці / І. В. Діордіца, С. О. Клименко . – К:КМУ. - 2013. - - С.220</w:t>
      </w:r>
      <w:bookmarkEnd w:id="12"/>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Діордіца І. В. Розвиток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іково-контрольного забезпечення розрахунків підприємства з оплати праці [Текст]: підручник / І. В. Діордіца, С. О. Клименко 2-ге вид., перероб. і доп. К.: КМУ .- 2015 131.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Жадько К.С. Бухгалтерський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 у схемах і таблицях: [Текст]: навч. пос. / К.С. Жадько</w:t>
      </w:r>
      <w:proofErr w:type="gramStart"/>
      <w:r w:rsidRPr="00651E78">
        <w:rPr>
          <w:rFonts w:ascii="Times New Roman" w:eastAsia="Calibri" w:hAnsi="Times New Roman" w:cs="Times New Roman"/>
          <w:color w:val="000000"/>
          <w:sz w:val="28"/>
          <w:szCs w:val="28"/>
          <w:lang w:val="ru-RU"/>
        </w:rPr>
        <w:t xml:space="preserve"> ,</w:t>
      </w:r>
      <w:proofErr w:type="gramEnd"/>
      <w:r w:rsidRPr="00651E78">
        <w:rPr>
          <w:rFonts w:ascii="Times New Roman" w:eastAsia="Calibri" w:hAnsi="Times New Roman" w:cs="Times New Roman"/>
          <w:color w:val="000000"/>
          <w:sz w:val="28"/>
          <w:szCs w:val="28"/>
          <w:lang w:val="ru-RU"/>
        </w:rPr>
        <w:t>В.В. Семенюта , Л.І. Олійник – Київ: ЦУЛ, – 2008.– 112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13" w:name="_Ref478714628"/>
      <w:r w:rsidRPr="00651E78">
        <w:rPr>
          <w:rFonts w:ascii="Times New Roman" w:eastAsia="Calibri" w:hAnsi="Times New Roman" w:cs="Times New Roman"/>
          <w:color w:val="000000"/>
          <w:sz w:val="28"/>
          <w:szCs w:val="28"/>
          <w:lang w:val="ru-RU"/>
        </w:rPr>
        <w:t xml:space="preserve">Карпенко Т. І. Стан та перспектива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розрахунків з оплати праці. Шляхи вдосконалення проблем [Текст]:навчальний посібник / Т. І. Карпенко. // К.:КМУ.- 2016. – 46</w:t>
      </w:r>
      <w:bookmarkEnd w:id="13"/>
      <w:r w:rsidRPr="00651E78">
        <w:rPr>
          <w:rFonts w:ascii="Times New Roman" w:eastAsia="Calibri" w:hAnsi="Times New Roman" w:cs="Times New Roman"/>
          <w:color w:val="000000"/>
          <w:sz w:val="28"/>
          <w:szCs w:val="28"/>
          <w:lang w:val="ru-RU"/>
        </w:rPr>
        <w:t xml:space="preserve"> с.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14" w:name="_Ref439678482"/>
      <w:r w:rsidRPr="00651E78">
        <w:rPr>
          <w:rFonts w:ascii="Times New Roman" w:eastAsia="Calibri" w:hAnsi="Times New Roman" w:cs="Times New Roman"/>
          <w:color w:val="000000"/>
          <w:sz w:val="28"/>
          <w:szCs w:val="28"/>
          <w:lang w:val="ru-RU"/>
        </w:rPr>
        <w:t xml:space="preserve">Кельман Л. М. Інститут оплати праці: деякі аспекти функціонування [Текст]: журнал/ Л. М. Кельман / Науковий вісник Дніпропетровського </w:t>
      </w:r>
      <w:proofErr w:type="gramStart"/>
      <w:r w:rsidRPr="00651E78">
        <w:rPr>
          <w:rFonts w:ascii="Times New Roman" w:eastAsia="Calibri" w:hAnsi="Times New Roman" w:cs="Times New Roman"/>
          <w:color w:val="000000"/>
          <w:sz w:val="28"/>
          <w:szCs w:val="28"/>
          <w:lang w:val="ru-RU"/>
        </w:rPr>
        <w:t>державного</w:t>
      </w:r>
      <w:proofErr w:type="gramEnd"/>
      <w:r w:rsidRPr="00651E78">
        <w:rPr>
          <w:rFonts w:ascii="Times New Roman" w:eastAsia="Calibri" w:hAnsi="Times New Roman" w:cs="Times New Roman"/>
          <w:color w:val="000000"/>
          <w:sz w:val="28"/>
          <w:szCs w:val="28"/>
          <w:lang w:val="ru-RU"/>
        </w:rPr>
        <w:t xml:space="preserve"> університету внутрішніх справ. - 2012. - № 2. -215</w:t>
      </w:r>
      <w:bookmarkEnd w:id="14"/>
      <w:r w:rsidRPr="00651E78">
        <w:rPr>
          <w:rFonts w:ascii="Times New Roman" w:eastAsia="Calibri" w:hAnsi="Times New Roman" w:cs="Times New Roman"/>
          <w:color w:val="000000"/>
          <w:sz w:val="28"/>
          <w:szCs w:val="28"/>
          <w:lang w:val="ru-RU"/>
        </w:rPr>
        <w:t>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lastRenderedPageBreak/>
        <w:t xml:space="preserve"> Кравченко М. А. Сутність оплати праці як економічної категорії [Текст]: навч. </w:t>
      </w:r>
      <w:proofErr w:type="gramStart"/>
      <w:r w:rsidRPr="00651E78">
        <w:rPr>
          <w:rFonts w:ascii="Times New Roman" w:eastAsia="Calibri" w:hAnsi="Times New Roman" w:cs="Times New Roman"/>
          <w:color w:val="000000"/>
          <w:sz w:val="28"/>
          <w:szCs w:val="28"/>
          <w:lang w:val="ru-RU"/>
        </w:rPr>
        <w:t>пос</w:t>
      </w:r>
      <w:proofErr w:type="gramEnd"/>
      <w:r w:rsidRPr="00651E78">
        <w:rPr>
          <w:rFonts w:ascii="Times New Roman" w:eastAsia="Calibri" w:hAnsi="Times New Roman" w:cs="Times New Roman"/>
          <w:color w:val="000000"/>
          <w:sz w:val="28"/>
          <w:szCs w:val="28"/>
          <w:lang w:val="ru-RU"/>
        </w:rPr>
        <w:t>ібник / М. А. Кравченко /. – 2010. – № 1. – 3.с.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Крутова А. С.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 праці та її оплати в інформаційній системі підприємства торгівлі [Текст]: навч. посібник / А. С. Крутова, О. О. Нестеренко 7-е вид., перероб. та доп. – К.: Алерта.- 2015.. 187с.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15" w:name="_Ref478714642"/>
      <w:r w:rsidRPr="00651E78">
        <w:rPr>
          <w:rFonts w:ascii="Times New Roman" w:eastAsia="Calibri" w:hAnsi="Times New Roman" w:cs="Times New Roman"/>
          <w:color w:val="000000"/>
          <w:sz w:val="28"/>
          <w:szCs w:val="28"/>
          <w:lang w:val="ru-RU"/>
        </w:rPr>
        <w:t>Кудіна І. О. Витрати на оплату праці: економічний змі</w:t>
      </w:r>
      <w:proofErr w:type="gramStart"/>
      <w:r w:rsidRPr="00651E78">
        <w:rPr>
          <w:rFonts w:ascii="Times New Roman" w:eastAsia="Calibri" w:hAnsi="Times New Roman" w:cs="Times New Roman"/>
          <w:color w:val="000000"/>
          <w:sz w:val="28"/>
          <w:szCs w:val="28"/>
          <w:lang w:val="ru-RU"/>
        </w:rPr>
        <w:t>ст</w:t>
      </w:r>
      <w:proofErr w:type="gramEnd"/>
      <w:r w:rsidRPr="00651E78">
        <w:rPr>
          <w:rFonts w:ascii="Times New Roman" w:eastAsia="Calibri" w:hAnsi="Times New Roman" w:cs="Times New Roman"/>
          <w:color w:val="000000"/>
          <w:sz w:val="28"/>
          <w:szCs w:val="28"/>
          <w:lang w:val="ru-RU"/>
        </w:rPr>
        <w:t xml:space="preserve"> і об’єкт бухгалтерського обліку [Текст]: навч. посібник / І. О. Кудіна 7-е вид., перероб. та доп. – К.: КМУ - 2014. – 201</w:t>
      </w:r>
      <w:bookmarkEnd w:id="15"/>
      <w:r w:rsidRPr="00651E78">
        <w:rPr>
          <w:rFonts w:ascii="Times New Roman" w:eastAsia="Calibri" w:hAnsi="Times New Roman" w:cs="Times New Roman"/>
          <w:color w:val="000000"/>
          <w:sz w:val="28"/>
          <w:szCs w:val="28"/>
          <w:lang w:val="ru-RU"/>
        </w:rPr>
        <w:t xml:space="preserve">с.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16" w:name="_Ref441331347"/>
      <w:r w:rsidRPr="00651E78">
        <w:rPr>
          <w:rFonts w:ascii="Times New Roman" w:eastAsia="Calibri" w:hAnsi="Times New Roman" w:cs="Times New Roman"/>
          <w:color w:val="000000"/>
          <w:sz w:val="28"/>
          <w:szCs w:val="28"/>
          <w:lang w:val="ru-RU"/>
        </w:rPr>
        <w:t xml:space="preserve">Кужельний М.В. Організація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на підприємстві [Текст]: підручник / М.В. Кужельний, С. О. Левицька. – К.: Центр учбової літератури, 2010 – 352с.</w:t>
      </w:r>
      <w:bookmarkEnd w:id="16"/>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Кузнецова С. О. Удосконалення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витрат із оплати праці [Текст]: навч.посібник/ С. О. Кузнецова, Ю. М. Бондар . – К.: Центр учбової літератури,  2012. – 44с.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17" w:name="_Ref439068889"/>
      <w:r w:rsidRPr="00651E78">
        <w:rPr>
          <w:rFonts w:ascii="Times New Roman" w:eastAsia="Calibri" w:hAnsi="Times New Roman" w:cs="Times New Roman"/>
          <w:color w:val="000000"/>
          <w:sz w:val="28"/>
          <w:szCs w:val="28"/>
          <w:lang w:val="ru-RU"/>
        </w:rPr>
        <w:t xml:space="preserve">Мельник Т.Г.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 аналіз та аудит праці і її оплати [Текст]: автореф. дис. на здобуття наук. ступеня канд. екон. наук: спец. 08.04.06 / Т.Г. Мельник; Київ. : нац. ун-т ім. Т. Шевченка. – К., 2006. – 20 с.</w:t>
      </w:r>
      <w:bookmarkEnd w:id="17"/>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Миронова Ю. Ю. Проблеми організації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розрахунків з оплати праці на підприємстві [Текст]: підручник / Ю. Ю. Миронова, В. А. Панасенко – К.: Центр учбової літератури,   2016. - № 1. - С. 121-126.</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Мица Є. В. Місце і роль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ікової політики у формуванні витрат на оплату праці [Текст] / Є. В. Мица, О. С. Коровченко.К.:КМУ - 2008. 91-93с.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Моссаковський В. Невирішені питання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оплати праці [Текст] / В. Моссаковський, Т. Кононенко  . – К.: 2013  19-21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Мултановська Т. Аудит у схемах і таблицях [Текст] / Т. Мултановська, М. Горяєва; </w:t>
      </w:r>
      <w:proofErr w:type="gramStart"/>
      <w:r w:rsidRPr="00651E78">
        <w:rPr>
          <w:rFonts w:ascii="Times New Roman" w:eastAsia="Calibri" w:hAnsi="Times New Roman" w:cs="Times New Roman"/>
          <w:color w:val="000000"/>
          <w:sz w:val="28"/>
          <w:szCs w:val="28"/>
          <w:lang w:val="ru-RU"/>
        </w:rPr>
        <w:t>п</w:t>
      </w:r>
      <w:proofErr w:type="gramEnd"/>
      <w:r w:rsidRPr="00651E78">
        <w:rPr>
          <w:rFonts w:ascii="Times New Roman" w:eastAsia="Calibri" w:hAnsi="Times New Roman" w:cs="Times New Roman"/>
          <w:color w:val="000000"/>
          <w:sz w:val="28"/>
          <w:szCs w:val="28"/>
          <w:lang w:val="ru-RU"/>
        </w:rPr>
        <w:t>ід ред. Я. Кавторєва. – Харків: Фактор, 2009. – 336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18" w:name="_Ref439072165"/>
      <w:r w:rsidRPr="00651E78">
        <w:rPr>
          <w:rFonts w:ascii="Times New Roman" w:eastAsia="Calibri" w:hAnsi="Times New Roman" w:cs="Times New Roman"/>
          <w:color w:val="000000"/>
          <w:sz w:val="28"/>
          <w:szCs w:val="28"/>
          <w:lang w:val="ru-RU"/>
        </w:rPr>
        <w:t xml:space="preserve">Немодрук Н. М. Удосконалення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аналіз і аудит розрахунків з оплати праці [Текст]  / Н. М. Немодрук . – Київ: «Алерта», 2009. -36</w:t>
      </w:r>
      <w:bookmarkEnd w:id="18"/>
      <w:r w:rsidRPr="00651E78">
        <w:rPr>
          <w:rFonts w:ascii="Times New Roman" w:eastAsia="Calibri" w:hAnsi="Times New Roman" w:cs="Times New Roman"/>
          <w:color w:val="000000"/>
          <w:sz w:val="28"/>
          <w:szCs w:val="28"/>
          <w:lang w:val="ru-RU"/>
        </w:rPr>
        <w:t xml:space="preserve">с.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 Немченко В.В. Аудит [Текст] : </w:t>
      </w:r>
      <w:proofErr w:type="gramStart"/>
      <w:r w:rsidRPr="00651E78">
        <w:rPr>
          <w:rFonts w:ascii="Times New Roman" w:eastAsia="Calibri" w:hAnsi="Times New Roman" w:cs="Times New Roman"/>
          <w:color w:val="000000"/>
          <w:sz w:val="28"/>
          <w:szCs w:val="28"/>
          <w:lang w:val="ru-RU"/>
        </w:rPr>
        <w:t>п</w:t>
      </w:r>
      <w:proofErr w:type="gramEnd"/>
      <w:r w:rsidRPr="00651E78">
        <w:rPr>
          <w:rFonts w:ascii="Times New Roman" w:eastAsia="Calibri" w:hAnsi="Times New Roman" w:cs="Times New Roman"/>
          <w:color w:val="000000"/>
          <w:sz w:val="28"/>
          <w:szCs w:val="28"/>
          <w:lang w:val="ru-RU"/>
        </w:rPr>
        <w:t>ідручник / В.В. Немченко. – К.</w:t>
      </w:r>
      <w:proofErr w:type="gramStart"/>
      <w:r w:rsidRPr="00651E78">
        <w:rPr>
          <w:rFonts w:ascii="Times New Roman" w:eastAsia="Calibri" w:hAnsi="Times New Roman" w:cs="Times New Roman"/>
          <w:color w:val="000000"/>
          <w:sz w:val="28"/>
          <w:szCs w:val="28"/>
          <w:lang w:val="ru-RU"/>
        </w:rPr>
        <w:t xml:space="preserve"> :</w:t>
      </w:r>
      <w:proofErr w:type="gramEnd"/>
      <w:r w:rsidRPr="00651E78">
        <w:rPr>
          <w:rFonts w:ascii="Times New Roman" w:eastAsia="Calibri" w:hAnsi="Times New Roman" w:cs="Times New Roman"/>
          <w:color w:val="000000"/>
          <w:sz w:val="28"/>
          <w:szCs w:val="28"/>
          <w:lang w:val="ru-RU"/>
        </w:rPr>
        <w:t xml:space="preserve"> 2016. – 536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lastRenderedPageBreak/>
        <w:t xml:space="preserve">Овсюк Н. В. Мотивація та стимулювання праці: сутність понять та відображення їх в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іку / Н. В. Овсюк . – Київ: КМУ,  2014. 314 с.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Організація і методика аудиту [Текст]: навч. </w:t>
      </w:r>
      <w:proofErr w:type="gramStart"/>
      <w:r w:rsidRPr="00651E78">
        <w:rPr>
          <w:rFonts w:ascii="Times New Roman" w:eastAsia="Calibri" w:hAnsi="Times New Roman" w:cs="Times New Roman"/>
          <w:color w:val="000000"/>
          <w:sz w:val="28"/>
          <w:szCs w:val="28"/>
          <w:lang w:val="ru-RU"/>
        </w:rPr>
        <w:t>пос</w:t>
      </w:r>
      <w:proofErr w:type="gramEnd"/>
      <w:r w:rsidRPr="00651E78">
        <w:rPr>
          <w:rFonts w:ascii="Times New Roman" w:eastAsia="Calibri" w:hAnsi="Times New Roman" w:cs="Times New Roman"/>
          <w:color w:val="000000"/>
          <w:sz w:val="28"/>
          <w:szCs w:val="28"/>
          <w:lang w:val="ru-RU"/>
        </w:rPr>
        <w:t>ібник / М.Ф. Огійчук, К.О. Утенкова. – К.</w:t>
      </w:r>
      <w:proofErr w:type="gramStart"/>
      <w:r w:rsidRPr="00651E78">
        <w:rPr>
          <w:rFonts w:ascii="Times New Roman" w:eastAsia="Calibri" w:hAnsi="Times New Roman" w:cs="Times New Roman"/>
          <w:color w:val="000000"/>
          <w:sz w:val="28"/>
          <w:szCs w:val="28"/>
          <w:lang w:val="ru-RU"/>
        </w:rPr>
        <w:t xml:space="preserve"> :</w:t>
      </w:r>
      <w:proofErr w:type="gramEnd"/>
      <w:r w:rsidRPr="00651E78">
        <w:rPr>
          <w:rFonts w:ascii="Times New Roman" w:eastAsia="Calibri" w:hAnsi="Times New Roman" w:cs="Times New Roman"/>
          <w:color w:val="000000"/>
          <w:sz w:val="28"/>
          <w:szCs w:val="28"/>
          <w:lang w:val="ru-RU"/>
        </w:rPr>
        <w:t xml:space="preserve"> «Алерта», 2016. – 304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19" w:name="_Ref439069189"/>
      <w:r w:rsidRPr="00651E78">
        <w:rPr>
          <w:rFonts w:ascii="Times New Roman" w:eastAsia="Calibri" w:hAnsi="Times New Roman" w:cs="Times New Roman"/>
          <w:color w:val="000000"/>
          <w:sz w:val="28"/>
          <w:szCs w:val="28"/>
          <w:lang w:val="ru-RU"/>
        </w:rPr>
        <w:t xml:space="preserve">Островерха Р.Е. Організація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[Текст] /: навч. посіб. / Р.Е. Островерха. – К.</w:t>
      </w:r>
      <w:proofErr w:type="gramStart"/>
      <w:r w:rsidRPr="00651E78">
        <w:rPr>
          <w:rFonts w:ascii="Times New Roman" w:eastAsia="Calibri" w:hAnsi="Times New Roman" w:cs="Times New Roman"/>
          <w:color w:val="000000"/>
          <w:sz w:val="28"/>
          <w:szCs w:val="28"/>
          <w:lang w:val="ru-RU"/>
        </w:rPr>
        <w:t xml:space="preserve"> :</w:t>
      </w:r>
      <w:proofErr w:type="gramEnd"/>
      <w:r w:rsidRPr="00651E78">
        <w:rPr>
          <w:rFonts w:ascii="Times New Roman" w:eastAsia="Calibri" w:hAnsi="Times New Roman" w:cs="Times New Roman"/>
          <w:color w:val="000000"/>
          <w:sz w:val="28"/>
          <w:szCs w:val="28"/>
          <w:lang w:val="ru-RU"/>
        </w:rPr>
        <w:t xml:space="preserve"> Центр учебной литературы, 2012. – 123 с.</w:t>
      </w:r>
      <w:bookmarkEnd w:id="19"/>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Пахомова І.Г. Недоліки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оплати праці  [Текст]: наукова праця/ І.Г.Пахомова, Г.В.Арап – Київ: ЦУЛ, – 2016.– 1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20" w:name="_Ref439068188"/>
      <w:r w:rsidRPr="00651E78">
        <w:rPr>
          <w:rFonts w:ascii="Times New Roman" w:eastAsia="Calibri" w:hAnsi="Times New Roman" w:cs="Times New Roman"/>
          <w:color w:val="000000"/>
          <w:sz w:val="28"/>
          <w:szCs w:val="28"/>
          <w:lang w:val="ru-RU"/>
        </w:rPr>
        <w:t>Пилипенко П.Д. Трудове право України [Текст]: Академічний курс / П. Д. Пилипенко, В. Я. Бурак, Я. Козак та ін.; За ред. П. Д. Пилипенка — 2-е вид</w:t>
      </w:r>
      <w:proofErr w:type="gramStart"/>
      <w:r w:rsidRPr="00651E78">
        <w:rPr>
          <w:rFonts w:ascii="Times New Roman" w:eastAsia="Calibri" w:hAnsi="Times New Roman" w:cs="Times New Roman"/>
          <w:color w:val="000000"/>
          <w:sz w:val="28"/>
          <w:szCs w:val="28"/>
          <w:lang w:val="ru-RU"/>
        </w:rPr>
        <w:t xml:space="preserve">., </w:t>
      </w:r>
      <w:proofErr w:type="gramEnd"/>
      <w:r w:rsidRPr="00651E78">
        <w:rPr>
          <w:rFonts w:ascii="Times New Roman" w:eastAsia="Calibri" w:hAnsi="Times New Roman" w:cs="Times New Roman"/>
          <w:color w:val="000000"/>
          <w:sz w:val="28"/>
          <w:szCs w:val="28"/>
          <w:lang w:val="ru-RU"/>
        </w:rPr>
        <w:t>перероб. і доп. — К.: Видавничий Дім «Ін Юре» , 2006. — 544 с.</w:t>
      </w:r>
      <w:bookmarkEnd w:id="20"/>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21" w:name="_Ref478714483"/>
      <w:r w:rsidRPr="00651E78">
        <w:rPr>
          <w:rFonts w:ascii="Times New Roman" w:eastAsia="Calibri" w:hAnsi="Times New Roman" w:cs="Times New Roman"/>
          <w:color w:val="000000"/>
          <w:sz w:val="28"/>
          <w:szCs w:val="28"/>
          <w:lang w:val="ru-RU"/>
        </w:rPr>
        <w:t xml:space="preserve">Потриваєва Н. В. Стан та перспектива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іку розрахунків з оплати праці: теоретичний аспект [Текст]  / Н. В. Потриваєва, І. В. Савченко . –К.: «Алерта», 2014. -249с. </w:t>
      </w:r>
      <w:bookmarkEnd w:id="21"/>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Собко А. В. Організація бухгалтерського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контролю і аналізу [Текст] : навч. посібник / А.В.Собко, А.М. Кузьмінський .-  К.: Видавничий Дім «Ін Юре» , 2006. — 544 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Соломонов С. Системи </w:t>
      </w:r>
      <w:proofErr w:type="gramStart"/>
      <w:r w:rsidRPr="00651E78">
        <w:rPr>
          <w:rFonts w:ascii="Times New Roman" w:eastAsia="Calibri" w:hAnsi="Times New Roman" w:cs="Times New Roman"/>
          <w:color w:val="000000"/>
          <w:sz w:val="28"/>
          <w:szCs w:val="28"/>
          <w:lang w:val="ru-RU"/>
        </w:rPr>
        <w:t>прем</w:t>
      </w:r>
      <w:proofErr w:type="gramEnd"/>
      <w:r w:rsidRPr="00651E78">
        <w:rPr>
          <w:rFonts w:ascii="Times New Roman" w:eastAsia="Calibri" w:hAnsi="Times New Roman" w:cs="Times New Roman"/>
          <w:color w:val="000000"/>
          <w:sz w:val="28"/>
          <w:szCs w:val="28"/>
          <w:lang w:val="ru-RU"/>
        </w:rPr>
        <w:t>іювання: за категоріями робітників [Текст]/ С. Соломонов / Довідник економіста. № 12 - 2007. - С. 75-78.</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22" w:name="_Ref478714692"/>
      <w:r w:rsidRPr="00651E78">
        <w:rPr>
          <w:rFonts w:ascii="Times New Roman" w:eastAsia="Calibri" w:hAnsi="Times New Roman" w:cs="Times New Roman"/>
          <w:color w:val="000000"/>
          <w:sz w:val="28"/>
          <w:szCs w:val="28"/>
          <w:lang w:val="ru-RU"/>
        </w:rPr>
        <w:t xml:space="preserve">Сук Л.К. Фінансовий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 [Текст]: навч. посібник  / Л.К. Сук, П.Л. Сук. – К.: Знання, 2016. –663 с. </w:t>
      </w:r>
    </w:p>
    <w:bookmarkEnd w:id="22"/>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Ткаченко Н.М. Бухгалтерський (фінансовий)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 оподаткування і звітність [Текст]: підручник / Н.М. Ткаченко. – 7-е вид., перероб. та доп. – К.: Алерта, 2016. – 928 с.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Филипенко А. В. Удосконалення поточної класифікації витрат на оплату праці в системі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іку підприємства [Текст]: підручник / А. В. Филипенко 4 вид.,перероб. та доп., - Київ: КНЕУ, 2016. -145с.</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r w:rsidRPr="00651E78">
        <w:rPr>
          <w:rFonts w:ascii="Times New Roman" w:eastAsia="Calibri" w:hAnsi="Times New Roman" w:cs="Times New Roman"/>
          <w:color w:val="000000"/>
          <w:sz w:val="28"/>
          <w:szCs w:val="28"/>
          <w:lang w:val="ru-RU"/>
        </w:rPr>
        <w:t xml:space="preserve">Шепель І. В. Актуальні питання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 xml:space="preserve">іку розрахунків з оплати праці [Текст]: підручник / І. В. Шепель .- К.: Знання, 2015. – 35с.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23" w:name="_Ref439071615"/>
      <w:r w:rsidRPr="00651E78">
        <w:rPr>
          <w:rFonts w:ascii="Times New Roman" w:eastAsia="Calibri" w:hAnsi="Times New Roman" w:cs="Times New Roman"/>
          <w:color w:val="000000"/>
          <w:sz w:val="28"/>
          <w:szCs w:val="28"/>
          <w:lang w:val="ru-RU"/>
        </w:rPr>
        <w:lastRenderedPageBreak/>
        <w:t>Шульга Н. В. Сутність оплати праці, її форми і системи [Текст]: міжвід. наук. збірник / Н. В. Шульга</w:t>
      </w:r>
      <w:proofErr w:type="gramStart"/>
      <w:r w:rsidRPr="00651E78">
        <w:rPr>
          <w:rFonts w:ascii="Times New Roman" w:eastAsia="Calibri" w:hAnsi="Times New Roman" w:cs="Times New Roman"/>
          <w:color w:val="000000"/>
          <w:sz w:val="28"/>
          <w:szCs w:val="28"/>
          <w:lang w:val="ru-RU"/>
        </w:rPr>
        <w:t xml:space="preserve"> ,</w:t>
      </w:r>
      <w:proofErr w:type="gramEnd"/>
      <w:r w:rsidRPr="00651E78">
        <w:rPr>
          <w:rFonts w:ascii="Times New Roman" w:eastAsia="Calibri" w:hAnsi="Times New Roman" w:cs="Times New Roman"/>
          <w:color w:val="000000"/>
          <w:sz w:val="28"/>
          <w:szCs w:val="28"/>
          <w:lang w:val="ru-RU"/>
        </w:rPr>
        <w:t xml:space="preserve"> відп. ред. О. О. Бєляєв. – К. : КНЕУ, 2002.,- 7</w:t>
      </w:r>
      <w:bookmarkEnd w:id="23"/>
      <w:r w:rsidRPr="00651E78">
        <w:rPr>
          <w:rFonts w:ascii="Times New Roman" w:eastAsia="Calibri" w:hAnsi="Times New Roman" w:cs="Times New Roman"/>
          <w:color w:val="000000"/>
          <w:sz w:val="28"/>
          <w:szCs w:val="28"/>
          <w:lang w:val="ru-RU"/>
        </w:rPr>
        <w:t xml:space="preserve">5 с. </w:t>
      </w:r>
    </w:p>
    <w:p w:rsidR="00651E78" w:rsidRPr="00651E78" w:rsidRDefault="00651E78" w:rsidP="00651E78">
      <w:pPr>
        <w:numPr>
          <w:ilvl w:val="0"/>
          <w:numId w:val="3"/>
        </w:numPr>
        <w:spacing w:after="0" w:line="360" w:lineRule="auto"/>
        <w:ind w:left="357" w:hanging="357"/>
        <w:contextualSpacing/>
        <w:jc w:val="both"/>
        <w:rPr>
          <w:rFonts w:ascii="Times New Roman" w:eastAsia="Calibri" w:hAnsi="Times New Roman" w:cs="Times New Roman"/>
          <w:color w:val="000000"/>
          <w:sz w:val="28"/>
          <w:szCs w:val="28"/>
          <w:lang w:val="ru-RU"/>
        </w:rPr>
      </w:pPr>
      <w:bookmarkStart w:id="24" w:name="_Ref439071934"/>
      <w:r w:rsidRPr="00651E78">
        <w:rPr>
          <w:rFonts w:ascii="Times New Roman" w:eastAsia="Calibri" w:hAnsi="Times New Roman" w:cs="Times New Roman"/>
          <w:color w:val="000000"/>
          <w:sz w:val="28"/>
          <w:szCs w:val="28"/>
          <w:lang w:val="ru-RU"/>
        </w:rPr>
        <w:t xml:space="preserve">Шульга Н.В. </w:t>
      </w:r>
      <w:proofErr w:type="gramStart"/>
      <w:r w:rsidRPr="00651E78">
        <w:rPr>
          <w:rFonts w:ascii="Times New Roman" w:eastAsia="Calibri" w:hAnsi="Times New Roman" w:cs="Times New Roman"/>
          <w:color w:val="000000"/>
          <w:sz w:val="28"/>
          <w:szCs w:val="28"/>
          <w:lang w:val="ru-RU"/>
        </w:rPr>
        <w:t>Обл</w:t>
      </w:r>
      <w:proofErr w:type="gramEnd"/>
      <w:r w:rsidRPr="00651E78">
        <w:rPr>
          <w:rFonts w:ascii="Times New Roman" w:eastAsia="Calibri" w:hAnsi="Times New Roman" w:cs="Times New Roman"/>
          <w:color w:val="000000"/>
          <w:sz w:val="28"/>
          <w:szCs w:val="28"/>
          <w:lang w:val="ru-RU"/>
        </w:rPr>
        <w:t>ік і аудит розрахунків з оплати праці та аналіз ефективності використання трудових ресурсів [Текст]: навч. посібник/ Н.В. Шульга; КНЕУ. – Київ, 2008. – 24с.</w:t>
      </w:r>
      <w:bookmarkEnd w:id="24"/>
    </w:p>
    <w:p w:rsidR="00651E78" w:rsidRPr="00651E78" w:rsidRDefault="00651E78">
      <w:pPr>
        <w:rPr>
          <w:lang w:val="ru-RU"/>
        </w:rPr>
      </w:pPr>
      <w:bookmarkStart w:id="25" w:name="_GoBack"/>
      <w:bookmarkEnd w:id="25"/>
    </w:p>
    <w:sectPr w:rsidR="00651E78" w:rsidRPr="00651E7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1B7A76"/>
    <w:multiLevelType w:val="multilevel"/>
    <w:tmpl w:val="F46EC316"/>
    <w:lvl w:ilvl="0">
      <w:start w:val="1"/>
      <w:numFmt w:val="decimal"/>
      <w:lvlText w:val="%1."/>
      <w:lvlJc w:val="left"/>
      <w:pPr>
        <w:ind w:left="450" w:hanging="450"/>
      </w:pPr>
    </w:lvl>
    <w:lvl w:ilvl="1">
      <w:start w:val="1"/>
      <w:numFmt w:val="decimal"/>
      <w:lvlText w:val="%1.%2."/>
      <w:lvlJc w:val="left"/>
      <w:pPr>
        <w:ind w:left="732" w:hanging="720"/>
      </w:pPr>
      <w:rPr>
        <w:b w:val="0"/>
      </w:rPr>
    </w:lvl>
    <w:lvl w:ilvl="2">
      <w:start w:val="1"/>
      <w:numFmt w:val="decimal"/>
      <w:lvlText w:val="%1.%2.%3."/>
      <w:lvlJc w:val="left"/>
      <w:pPr>
        <w:ind w:left="744" w:hanging="720"/>
      </w:pPr>
    </w:lvl>
    <w:lvl w:ilvl="3">
      <w:start w:val="1"/>
      <w:numFmt w:val="decimal"/>
      <w:lvlText w:val="%1.%2.%3.%4."/>
      <w:lvlJc w:val="left"/>
      <w:pPr>
        <w:ind w:left="1116" w:hanging="1080"/>
      </w:pPr>
    </w:lvl>
    <w:lvl w:ilvl="4">
      <w:start w:val="1"/>
      <w:numFmt w:val="decimal"/>
      <w:lvlText w:val="%1.%2.%3.%4.%5."/>
      <w:lvlJc w:val="left"/>
      <w:pPr>
        <w:ind w:left="1128" w:hanging="1080"/>
      </w:pPr>
    </w:lvl>
    <w:lvl w:ilvl="5">
      <w:start w:val="1"/>
      <w:numFmt w:val="decimal"/>
      <w:lvlText w:val="%1.%2.%3.%4.%5.%6."/>
      <w:lvlJc w:val="left"/>
      <w:pPr>
        <w:ind w:left="1500" w:hanging="1440"/>
      </w:pPr>
    </w:lvl>
    <w:lvl w:ilvl="6">
      <w:start w:val="1"/>
      <w:numFmt w:val="decimal"/>
      <w:lvlText w:val="%1.%2.%3.%4.%5.%6.%7."/>
      <w:lvlJc w:val="left"/>
      <w:pPr>
        <w:ind w:left="1872" w:hanging="1800"/>
      </w:pPr>
    </w:lvl>
    <w:lvl w:ilvl="7">
      <w:start w:val="1"/>
      <w:numFmt w:val="decimal"/>
      <w:lvlText w:val="%1.%2.%3.%4.%5.%6.%7.%8."/>
      <w:lvlJc w:val="left"/>
      <w:pPr>
        <w:ind w:left="1884" w:hanging="1800"/>
      </w:pPr>
    </w:lvl>
    <w:lvl w:ilvl="8">
      <w:start w:val="1"/>
      <w:numFmt w:val="decimal"/>
      <w:lvlText w:val="%1.%2.%3.%4.%5.%6.%7.%8.%9."/>
      <w:lvlJc w:val="left"/>
      <w:pPr>
        <w:ind w:left="2256" w:hanging="2160"/>
      </w:pPr>
    </w:lvl>
  </w:abstractNum>
  <w:abstractNum w:abstractNumId="1">
    <w:nsid w:val="647C27C0"/>
    <w:multiLevelType w:val="hybridMultilevel"/>
    <w:tmpl w:val="1D1C2F6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700A7C65"/>
    <w:multiLevelType w:val="multilevel"/>
    <w:tmpl w:val="80F47CD4"/>
    <w:lvl w:ilvl="0">
      <w:start w:val="2"/>
      <w:numFmt w:val="decimal"/>
      <w:lvlText w:val="%1."/>
      <w:lvlJc w:val="left"/>
      <w:pPr>
        <w:ind w:left="450" w:hanging="450"/>
      </w:pPr>
      <w:rPr>
        <w:color w:val="auto"/>
      </w:rPr>
    </w:lvl>
    <w:lvl w:ilvl="1">
      <w:start w:val="1"/>
      <w:numFmt w:val="decimal"/>
      <w:lvlText w:val="%1.%2."/>
      <w:lvlJc w:val="left"/>
      <w:pPr>
        <w:ind w:left="732" w:hanging="720"/>
      </w:pPr>
      <w:rPr>
        <w:color w:val="auto"/>
      </w:rPr>
    </w:lvl>
    <w:lvl w:ilvl="2">
      <w:start w:val="1"/>
      <w:numFmt w:val="decimal"/>
      <w:lvlText w:val="%1.%2.%3."/>
      <w:lvlJc w:val="left"/>
      <w:pPr>
        <w:ind w:left="744" w:hanging="720"/>
      </w:pPr>
      <w:rPr>
        <w:color w:val="auto"/>
      </w:rPr>
    </w:lvl>
    <w:lvl w:ilvl="3">
      <w:start w:val="1"/>
      <w:numFmt w:val="decimal"/>
      <w:lvlText w:val="%1.%2.%3.%4."/>
      <w:lvlJc w:val="left"/>
      <w:pPr>
        <w:ind w:left="1116" w:hanging="1080"/>
      </w:pPr>
      <w:rPr>
        <w:color w:val="auto"/>
      </w:rPr>
    </w:lvl>
    <w:lvl w:ilvl="4">
      <w:start w:val="1"/>
      <w:numFmt w:val="decimal"/>
      <w:lvlText w:val="%1.%2.%3.%4.%5."/>
      <w:lvlJc w:val="left"/>
      <w:pPr>
        <w:ind w:left="1128" w:hanging="1080"/>
      </w:pPr>
      <w:rPr>
        <w:color w:val="auto"/>
      </w:rPr>
    </w:lvl>
    <w:lvl w:ilvl="5">
      <w:start w:val="1"/>
      <w:numFmt w:val="decimal"/>
      <w:lvlText w:val="%1.%2.%3.%4.%5.%6."/>
      <w:lvlJc w:val="left"/>
      <w:pPr>
        <w:ind w:left="1500" w:hanging="1440"/>
      </w:pPr>
      <w:rPr>
        <w:color w:val="auto"/>
      </w:rPr>
    </w:lvl>
    <w:lvl w:ilvl="6">
      <w:start w:val="1"/>
      <w:numFmt w:val="decimal"/>
      <w:lvlText w:val="%1.%2.%3.%4.%5.%6.%7."/>
      <w:lvlJc w:val="left"/>
      <w:pPr>
        <w:ind w:left="1872" w:hanging="1800"/>
      </w:pPr>
      <w:rPr>
        <w:color w:val="auto"/>
      </w:rPr>
    </w:lvl>
    <w:lvl w:ilvl="7">
      <w:start w:val="1"/>
      <w:numFmt w:val="decimal"/>
      <w:lvlText w:val="%1.%2.%3.%4.%5.%6.%7.%8."/>
      <w:lvlJc w:val="left"/>
      <w:pPr>
        <w:ind w:left="1884" w:hanging="1800"/>
      </w:pPr>
      <w:rPr>
        <w:color w:val="auto"/>
      </w:rPr>
    </w:lvl>
    <w:lvl w:ilvl="8">
      <w:start w:val="1"/>
      <w:numFmt w:val="decimal"/>
      <w:lvlText w:val="%1.%2.%3.%4.%5.%6.%7.%8.%9."/>
      <w:lvlJc w:val="left"/>
      <w:pPr>
        <w:ind w:left="2256" w:hanging="2160"/>
      </w:pPr>
      <w:rPr>
        <w:color w:val="auto"/>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3874"/>
    <w:rsid w:val="00651E78"/>
    <w:rsid w:val="00693874"/>
    <w:rsid w:val="00E4022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6542270">
      <w:bodyDiv w:val="1"/>
      <w:marLeft w:val="0"/>
      <w:marRight w:val="0"/>
      <w:marTop w:val="0"/>
      <w:marBottom w:val="0"/>
      <w:divBdr>
        <w:top w:val="none" w:sz="0" w:space="0" w:color="auto"/>
        <w:left w:val="none" w:sz="0" w:space="0" w:color="auto"/>
        <w:bottom w:val="none" w:sz="0" w:space="0" w:color="auto"/>
        <w:right w:val="none" w:sz="0" w:space="0" w:color="auto"/>
      </w:divBdr>
    </w:div>
    <w:div w:id="610430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a.gov.ua" TargetMode="External"/><Relationship Id="rId13" Type="http://schemas.openxmlformats.org/officeDocument/2006/relationships/hyperlink" Target="http://www.rada.gov.ua" TargetMode="External"/><Relationship Id="rId18" Type="http://schemas.openxmlformats.org/officeDocument/2006/relationships/hyperlink" Target="http://apu.com.ua/files/temp/1781555683.doc" TargetMode="External"/><Relationship Id="rId3" Type="http://schemas.microsoft.com/office/2007/relationships/stylesWithEffects" Target="stylesWithEffects.xml"/><Relationship Id="rId21" Type="http://schemas.openxmlformats.org/officeDocument/2006/relationships/hyperlink" Target="http://www.apu.com.ua/kontrol-yakosti" TargetMode="External"/><Relationship Id="rId7" Type="http://schemas.openxmlformats.org/officeDocument/2006/relationships/hyperlink" Target="http://zakon2.rada.gov.ua/laws/show/2755-17" TargetMode="External"/><Relationship Id="rId12" Type="http://schemas.openxmlformats.org/officeDocument/2006/relationships/hyperlink" Target="http://www.rada.gov.ua" TargetMode="External"/><Relationship Id="rId17" Type="http://schemas.openxmlformats.org/officeDocument/2006/relationships/hyperlink" Target="http://zakon4.rada.gov.ua/laws/show/z1025-03"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zakon4.rada.gov.ua/laws/show/z0336-13" TargetMode="External"/><Relationship Id="rId20" Type="http://schemas.openxmlformats.org/officeDocument/2006/relationships/hyperlink" Target="http://www.apu.com.ua/attachments/article/1038/Part_2_2015.pdf" TargetMode="External"/><Relationship Id="rId1" Type="http://schemas.openxmlformats.org/officeDocument/2006/relationships/numbering" Target="numbering.xml"/><Relationship Id="rId6" Type="http://schemas.openxmlformats.org/officeDocument/2006/relationships/hyperlink" Target="http://www.rada.gov.ua" TargetMode="External"/><Relationship Id="rId11" Type="http://schemas.openxmlformats.org/officeDocument/2006/relationships/hyperlink" Target="http://zakon3.rada.gov.ua/laws/show/3125-12"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zakon3.rada.gov.ua/laws/show/509-2013-%D0%25B" TargetMode="External"/><Relationship Id="rId23" Type="http://schemas.openxmlformats.org/officeDocument/2006/relationships/hyperlink" Target="http://www.apu.com.ua/kontrol-yakosti" TargetMode="External"/><Relationship Id="rId10" Type="http://schemas.openxmlformats.org/officeDocument/2006/relationships/hyperlink" Target="http://zakon2.rada.gov.ua/laws/show/996-14" TargetMode="External"/><Relationship Id="rId19" Type="http://schemas.openxmlformats.org/officeDocument/2006/relationships/hyperlink" Target="http://www.apu.com.ua/msa" TargetMode="External"/><Relationship Id="rId4" Type="http://schemas.openxmlformats.org/officeDocument/2006/relationships/settings" Target="settings.xml"/><Relationship Id="rId9" Type="http://schemas.openxmlformats.org/officeDocument/2006/relationships/hyperlink" Target="http://zakon3.rada.gov.ua/laws/show/2456-17" TargetMode="External"/><Relationship Id="rId14" Type="http://schemas.openxmlformats.org/officeDocument/2006/relationships/hyperlink" Target="http://zakon2.rada.gov.ua/laws/show/43-2016-%D0%BF" TargetMode="External"/><Relationship Id="rId22" Type="http://schemas.openxmlformats.org/officeDocument/2006/relationships/hyperlink" Target="http://www.apu.com.ua/kontrol-yakost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20681</Words>
  <Characters>11789</Characters>
  <Application>Microsoft Office Word</Application>
  <DocSecurity>0</DocSecurity>
  <Lines>98</Lines>
  <Paragraphs>64</Paragraphs>
  <ScaleCrop>false</ScaleCrop>
  <Company/>
  <LinksUpToDate>false</LinksUpToDate>
  <CharactersWithSpaces>32406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2018-10-11T13:24:00Z</dcterms:created>
  <dcterms:modified xsi:type="dcterms:W3CDTF">2018-10-11T13:25:00Z</dcterms:modified>
</cp:coreProperties>
</file>