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1ADB" w:rsidRDefault="00E91ADB" w:rsidP="00E91ADB">
      <w:pPr>
        <w:pStyle w:val="a3"/>
        <w:spacing w:before="74"/>
        <w:ind w:left="594" w:right="808" w:firstLine="0"/>
        <w:jc w:val="center"/>
      </w:pPr>
      <w:r>
        <w:t>ОДЕСЬКИЙ</w:t>
      </w:r>
      <w:r>
        <w:rPr>
          <w:spacing w:val="-9"/>
        </w:rPr>
        <w:t xml:space="preserve"> </w:t>
      </w:r>
      <w:r>
        <w:t>НАЦІОНАЛЬНИЙ</w:t>
      </w:r>
      <w:r>
        <w:rPr>
          <w:spacing w:val="-10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7"/>
        </w:rPr>
        <w:t xml:space="preserve"> </w:t>
      </w:r>
      <w:r>
        <w:t>І.</w:t>
      </w:r>
      <w:r>
        <w:rPr>
          <w:spacing w:val="-8"/>
        </w:rPr>
        <w:t xml:space="preserve"> </w:t>
      </w:r>
      <w:r>
        <w:t>І.</w:t>
      </w:r>
      <w:r>
        <w:rPr>
          <w:spacing w:val="-8"/>
        </w:rPr>
        <w:t xml:space="preserve"> </w:t>
      </w:r>
      <w:r>
        <w:rPr>
          <w:spacing w:val="-2"/>
        </w:rPr>
        <w:t>МЕЧНИКОВА</w:t>
      </w:r>
    </w:p>
    <w:p w:rsidR="00E91ADB" w:rsidRDefault="00E91ADB" w:rsidP="00E91ADB">
      <w:pPr>
        <w:pStyle w:val="a3"/>
        <w:spacing w:before="51" w:line="276" w:lineRule="auto"/>
        <w:ind w:left="2741" w:right="2798" w:firstLine="799"/>
        <w:jc w:val="left"/>
      </w:pPr>
      <w:r>
        <w:t>Факультет хімії та фармації Кафедра</w:t>
      </w:r>
      <w:r>
        <w:rPr>
          <w:spacing w:val="-9"/>
        </w:rPr>
        <w:t xml:space="preserve"> </w:t>
      </w:r>
      <w:r>
        <w:t>фармакології</w:t>
      </w:r>
      <w:r>
        <w:rPr>
          <w:spacing w:val="-9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технології</w:t>
      </w:r>
      <w:r>
        <w:rPr>
          <w:spacing w:val="-9"/>
        </w:rPr>
        <w:t xml:space="preserve"> </w:t>
      </w:r>
      <w:r>
        <w:t>ліків</w:t>
      </w:r>
    </w:p>
    <w:p w:rsidR="00E91ADB" w:rsidRDefault="00E91ADB" w:rsidP="00E91ADB">
      <w:pPr>
        <w:pStyle w:val="a3"/>
        <w:ind w:left="0" w:firstLine="0"/>
        <w:jc w:val="left"/>
      </w:pPr>
    </w:p>
    <w:p w:rsidR="00E91ADB" w:rsidRDefault="00E91ADB" w:rsidP="00E91ADB">
      <w:pPr>
        <w:pStyle w:val="a3"/>
        <w:spacing w:before="200"/>
        <w:ind w:left="0" w:firstLine="0"/>
        <w:jc w:val="left"/>
      </w:pPr>
    </w:p>
    <w:p w:rsidR="00E91ADB" w:rsidRDefault="00E91ADB" w:rsidP="00E91ADB">
      <w:pPr>
        <w:pStyle w:val="1"/>
        <w:spacing w:before="0"/>
        <w:ind w:right="801"/>
      </w:pPr>
      <w:r>
        <w:rPr>
          <w:spacing w:val="-2"/>
        </w:rPr>
        <w:t>Кваліфікаційна</w:t>
      </w:r>
      <w:r>
        <w:rPr>
          <w:spacing w:val="6"/>
        </w:rPr>
        <w:t xml:space="preserve"> </w:t>
      </w:r>
      <w:r>
        <w:rPr>
          <w:spacing w:val="-2"/>
        </w:rPr>
        <w:t>робота</w:t>
      </w:r>
    </w:p>
    <w:p w:rsidR="00E91ADB" w:rsidRDefault="00E91ADB" w:rsidP="00E91ADB">
      <w:pPr>
        <w:pStyle w:val="a3"/>
        <w:spacing w:before="111"/>
        <w:ind w:left="0" w:firstLine="0"/>
        <w:jc w:val="left"/>
        <w:rPr>
          <w:b/>
          <w:sz w:val="32"/>
        </w:rPr>
      </w:pPr>
    </w:p>
    <w:p w:rsidR="00E91ADB" w:rsidRDefault="00E91ADB" w:rsidP="00E91ADB">
      <w:pPr>
        <w:spacing w:before="1"/>
        <w:ind w:left="594" w:right="809"/>
        <w:jc w:val="center"/>
        <w:rPr>
          <w:sz w:val="32"/>
        </w:rPr>
      </w:pPr>
      <w:r>
        <w:rPr>
          <w:sz w:val="32"/>
        </w:rPr>
        <w:t>на</w:t>
      </w:r>
      <w:r>
        <w:rPr>
          <w:spacing w:val="-11"/>
          <w:sz w:val="32"/>
        </w:rPr>
        <w:t xml:space="preserve"> </w:t>
      </w:r>
      <w:r>
        <w:rPr>
          <w:sz w:val="32"/>
        </w:rPr>
        <w:t>здобуття</w:t>
      </w:r>
      <w:r>
        <w:rPr>
          <w:spacing w:val="-10"/>
          <w:sz w:val="32"/>
        </w:rPr>
        <w:t xml:space="preserve"> </w:t>
      </w:r>
      <w:r>
        <w:rPr>
          <w:sz w:val="32"/>
        </w:rPr>
        <w:t>ступеня</w:t>
      </w:r>
      <w:r>
        <w:rPr>
          <w:spacing w:val="-10"/>
          <w:sz w:val="32"/>
        </w:rPr>
        <w:t xml:space="preserve"> </w:t>
      </w:r>
      <w:r>
        <w:rPr>
          <w:sz w:val="32"/>
        </w:rPr>
        <w:t>вищої</w:t>
      </w:r>
      <w:r>
        <w:rPr>
          <w:spacing w:val="-10"/>
          <w:sz w:val="32"/>
        </w:rPr>
        <w:t xml:space="preserve"> </w:t>
      </w:r>
      <w:r>
        <w:rPr>
          <w:sz w:val="32"/>
        </w:rPr>
        <w:t>освіти</w:t>
      </w:r>
      <w:r>
        <w:rPr>
          <w:spacing w:val="-8"/>
          <w:sz w:val="32"/>
        </w:rPr>
        <w:t xml:space="preserve"> </w:t>
      </w:r>
      <w:r>
        <w:rPr>
          <w:spacing w:val="-2"/>
          <w:sz w:val="32"/>
        </w:rPr>
        <w:t>Магістр</w:t>
      </w:r>
    </w:p>
    <w:p w:rsidR="00E91ADB" w:rsidRDefault="00E91ADB" w:rsidP="00E91ADB">
      <w:pPr>
        <w:pStyle w:val="a3"/>
        <w:spacing w:before="108"/>
        <w:ind w:left="0" w:firstLine="0"/>
        <w:jc w:val="left"/>
        <w:rPr>
          <w:sz w:val="32"/>
        </w:rPr>
      </w:pPr>
    </w:p>
    <w:p w:rsidR="00E91ADB" w:rsidRDefault="00E91ADB" w:rsidP="00E91ADB">
      <w:pPr>
        <w:pStyle w:val="1"/>
        <w:spacing w:before="0" w:line="276" w:lineRule="auto"/>
        <w:ind w:right="589"/>
      </w:pPr>
      <w:r>
        <w:t>«Оптимізація</w:t>
      </w:r>
      <w:r>
        <w:rPr>
          <w:spacing w:val="-6"/>
        </w:rPr>
        <w:t xml:space="preserve"> </w:t>
      </w:r>
      <w:r>
        <w:t>умов</w:t>
      </w:r>
      <w:r>
        <w:rPr>
          <w:spacing w:val="-6"/>
        </w:rPr>
        <w:t xml:space="preserve"> </w:t>
      </w:r>
      <w:r>
        <w:t>екстракції</w:t>
      </w:r>
      <w:r>
        <w:rPr>
          <w:spacing w:val="-6"/>
        </w:rPr>
        <w:t xml:space="preserve"> </w:t>
      </w:r>
      <w:r>
        <w:t>БАР</w:t>
      </w:r>
      <w:r>
        <w:rPr>
          <w:spacing w:val="-7"/>
        </w:rPr>
        <w:t xml:space="preserve"> </w:t>
      </w:r>
      <w:r>
        <w:t>кропиви</w:t>
      </w:r>
      <w:r>
        <w:rPr>
          <w:spacing w:val="-5"/>
        </w:rPr>
        <w:t xml:space="preserve"> </w:t>
      </w:r>
      <w:r>
        <w:t>дводомної</w:t>
      </w:r>
      <w:r>
        <w:rPr>
          <w:spacing w:val="-6"/>
        </w:rPr>
        <w:t xml:space="preserve"> </w:t>
      </w:r>
      <w:r>
        <w:t>як перспективної сировини для створення лікувально- косметичних засобів»</w:t>
      </w:r>
    </w:p>
    <w:p w:rsidR="00E91ADB" w:rsidRDefault="00E91ADB" w:rsidP="00E91ADB">
      <w:pPr>
        <w:pStyle w:val="a3"/>
        <w:spacing w:before="4"/>
        <w:ind w:left="0" w:firstLine="0"/>
        <w:jc w:val="left"/>
        <w:rPr>
          <w:b/>
          <w:sz w:val="32"/>
        </w:rPr>
      </w:pPr>
    </w:p>
    <w:p w:rsidR="00E91ADB" w:rsidRDefault="00E91ADB" w:rsidP="00E91ADB">
      <w:pPr>
        <w:pStyle w:val="a3"/>
        <w:spacing w:line="278" w:lineRule="auto"/>
        <w:ind w:left="594" w:right="811" w:firstLine="0"/>
        <w:jc w:val="center"/>
      </w:pPr>
      <w:r>
        <w:t>«Optimizing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conditions</w:t>
      </w:r>
      <w:r>
        <w:rPr>
          <w:spacing w:val="-2"/>
        </w:rPr>
        <w:t xml:space="preserve"> </w:t>
      </w:r>
      <w:r>
        <w:t>for</w:t>
      </w:r>
      <w:r>
        <w:rPr>
          <w:spacing w:val="-6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extraction</w:t>
      </w:r>
      <w:r>
        <w:rPr>
          <w:spacing w:val="-6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BAR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nettle</w:t>
      </w:r>
      <w:r>
        <w:rPr>
          <w:spacing w:val="-6"/>
        </w:rPr>
        <w:t xml:space="preserve"> </w:t>
      </w:r>
      <w:r>
        <w:t>dioecious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 promising raw material for the creation of medical and cosmetic products»</w:t>
      </w:r>
    </w:p>
    <w:p w:rsidR="00E91ADB" w:rsidRDefault="00E91ADB" w:rsidP="00E91ADB">
      <w:pPr>
        <w:pStyle w:val="a3"/>
        <w:ind w:left="0" w:firstLine="0"/>
        <w:jc w:val="left"/>
        <w:rPr>
          <w:sz w:val="20"/>
        </w:rPr>
      </w:pPr>
    </w:p>
    <w:p w:rsidR="00E91ADB" w:rsidRDefault="00E91ADB" w:rsidP="00E91ADB">
      <w:pPr>
        <w:pStyle w:val="a3"/>
        <w:spacing w:before="208"/>
        <w:ind w:left="0" w:firstLine="0"/>
        <w:jc w:val="left"/>
        <w:rPr>
          <w:sz w:val="20"/>
        </w:rPr>
      </w:pPr>
    </w:p>
    <w:tbl>
      <w:tblPr>
        <w:tblStyle w:val="TableNormal"/>
        <w:tblW w:w="0" w:type="auto"/>
        <w:tblInd w:w="125" w:type="dxa"/>
        <w:tblLayout w:type="fixed"/>
        <w:tblLook w:val="01E0" w:firstRow="1" w:lastRow="1" w:firstColumn="1" w:lastColumn="1" w:noHBand="0" w:noVBand="0"/>
      </w:tblPr>
      <w:tblGrid>
        <w:gridCol w:w="4365"/>
        <w:gridCol w:w="1509"/>
        <w:gridCol w:w="4511"/>
      </w:tblGrid>
      <w:tr w:rsidR="00E91ADB" w:rsidTr="00A70CAB">
        <w:trPr>
          <w:trHeight w:val="1875"/>
        </w:trPr>
        <w:tc>
          <w:tcPr>
            <w:tcW w:w="10385" w:type="dxa"/>
            <w:gridSpan w:val="3"/>
          </w:tcPr>
          <w:p w:rsidR="00E91ADB" w:rsidRDefault="00E91ADB" w:rsidP="00A70CAB">
            <w:pPr>
              <w:pStyle w:val="TableParagraph"/>
              <w:spacing w:line="276" w:lineRule="auto"/>
              <w:ind w:left="4444" w:right="1341"/>
              <w:rPr>
                <w:sz w:val="26"/>
              </w:rPr>
            </w:pPr>
            <w:r>
              <w:rPr>
                <w:sz w:val="26"/>
              </w:rPr>
              <w:t>Виконала:</w:t>
            </w:r>
            <w:r>
              <w:rPr>
                <w:spacing w:val="-14"/>
                <w:sz w:val="26"/>
              </w:rPr>
              <w:t xml:space="preserve"> </w:t>
            </w:r>
            <w:r>
              <w:rPr>
                <w:sz w:val="26"/>
              </w:rPr>
              <w:t>здобувачка</w:t>
            </w:r>
            <w:r>
              <w:rPr>
                <w:spacing w:val="-14"/>
                <w:sz w:val="26"/>
              </w:rPr>
              <w:t xml:space="preserve"> </w:t>
            </w:r>
            <w:r>
              <w:rPr>
                <w:sz w:val="26"/>
              </w:rPr>
              <w:t>вищої</w:t>
            </w:r>
            <w:r>
              <w:rPr>
                <w:spacing w:val="-12"/>
                <w:sz w:val="26"/>
              </w:rPr>
              <w:t xml:space="preserve"> </w:t>
            </w:r>
            <w:r>
              <w:rPr>
                <w:sz w:val="26"/>
              </w:rPr>
              <w:t>освіти денної форми навчання</w:t>
            </w:r>
          </w:p>
          <w:p w:rsidR="00E91ADB" w:rsidRDefault="00E91ADB" w:rsidP="00A70CAB">
            <w:pPr>
              <w:pStyle w:val="TableParagraph"/>
              <w:spacing w:line="276" w:lineRule="auto"/>
              <w:ind w:left="4444"/>
              <w:rPr>
                <w:sz w:val="26"/>
              </w:rPr>
            </w:pPr>
            <w:r>
              <w:rPr>
                <w:sz w:val="26"/>
              </w:rPr>
              <w:t>спеціальності</w:t>
            </w:r>
            <w:r>
              <w:rPr>
                <w:spacing w:val="-11"/>
                <w:sz w:val="26"/>
              </w:rPr>
              <w:t xml:space="preserve"> </w:t>
            </w:r>
            <w:r>
              <w:rPr>
                <w:sz w:val="26"/>
              </w:rPr>
              <w:t>226</w:t>
            </w:r>
            <w:r>
              <w:rPr>
                <w:spacing w:val="-12"/>
                <w:sz w:val="26"/>
              </w:rPr>
              <w:t xml:space="preserve"> </w:t>
            </w:r>
            <w:r>
              <w:rPr>
                <w:sz w:val="26"/>
              </w:rPr>
              <w:t>«Фармація,</w:t>
            </w:r>
            <w:r>
              <w:rPr>
                <w:spacing w:val="-12"/>
                <w:sz w:val="26"/>
              </w:rPr>
              <w:t xml:space="preserve"> </w:t>
            </w:r>
            <w:r>
              <w:rPr>
                <w:sz w:val="26"/>
              </w:rPr>
              <w:t>промислова</w:t>
            </w:r>
            <w:r>
              <w:rPr>
                <w:spacing w:val="-8"/>
                <w:sz w:val="26"/>
              </w:rPr>
              <w:t xml:space="preserve"> </w:t>
            </w:r>
            <w:r>
              <w:rPr>
                <w:sz w:val="26"/>
              </w:rPr>
              <w:t>фармація» освітня програма «Фармація»</w:t>
            </w:r>
          </w:p>
          <w:p w:rsidR="00E91ADB" w:rsidRDefault="00E91ADB" w:rsidP="00A70CAB">
            <w:pPr>
              <w:pStyle w:val="TableParagraph"/>
              <w:ind w:left="4444"/>
              <w:rPr>
                <w:b/>
                <w:sz w:val="26"/>
              </w:rPr>
            </w:pPr>
            <w:r>
              <w:rPr>
                <w:b/>
                <w:sz w:val="26"/>
              </w:rPr>
              <w:t>Жданова</w:t>
            </w:r>
            <w:r>
              <w:rPr>
                <w:b/>
                <w:spacing w:val="-11"/>
                <w:sz w:val="26"/>
              </w:rPr>
              <w:t xml:space="preserve"> </w:t>
            </w:r>
            <w:r>
              <w:rPr>
                <w:b/>
                <w:sz w:val="26"/>
              </w:rPr>
              <w:t>Дар’я</w:t>
            </w:r>
            <w:r>
              <w:rPr>
                <w:b/>
                <w:spacing w:val="-13"/>
                <w:sz w:val="26"/>
              </w:rPr>
              <w:t xml:space="preserve"> </w:t>
            </w:r>
            <w:r>
              <w:rPr>
                <w:b/>
                <w:spacing w:val="-2"/>
                <w:sz w:val="26"/>
              </w:rPr>
              <w:t>Геннадіївна</w:t>
            </w:r>
          </w:p>
        </w:tc>
      </w:tr>
      <w:tr w:rsidR="00E91ADB" w:rsidTr="00A70CAB">
        <w:trPr>
          <w:trHeight w:val="756"/>
        </w:trPr>
        <w:tc>
          <w:tcPr>
            <w:tcW w:w="10385" w:type="dxa"/>
            <w:gridSpan w:val="3"/>
          </w:tcPr>
          <w:p w:rsidR="00E91ADB" w:rsidRDefault="00E91ADB" w:rsidP="00A70CAB">
            <w:pPr>
              <w:pStyle w:val="TableParagraph"/>
              <w:tabs>
                <w:tab w:val="left" w:pos="9063"/>
                <w:tab w:val="left" w:pos="10291"/>
              </w:tabs>
              <w:spacing w:before="201"/>
              <w:ind w:left="4444"/>
              <w:rPr>
                <w:sz w:val="26"/>
              </w:rPr>
            </w:pPr>
            <w:r>
              <w:rPr>
                <w:sz w:val="26"/>
              </w:rPr>
              <w:t>Керівник:</w:t>
            </w:r>
            <w:r>
              <w:rPr>
                <w:spacing w:val="-10"/>
                <w:sz w:val="26"/>
              </w:rPr>
              <w:t xml:space="preserve"> </w:t>
            </w:r>
            <w:r>
              <w:rPr>
                <w:sz w:val="26"/>
              </w:rPr>
              <w:t>д.мед.н.</w:t>
            </w:r>
            <w:r>
              <w:rPr>
                <w:spacing w:val="-11"/>
                <w:sz w:val="26"/>
              </w:rPr>
              <w:t xml:space="preserve"> </w:t>
            </w:r>
            <w:r>
              <w:rPr>
                <w:sz w:val="26"/>
              </w:rPr>
              <w:t>Грицук</w:t>
            </w:r>
            <w:r>
              <w:rPr>
                <w:spacing w:val="-10"/>
                <w:sz w:val="26"/>
              </w:rPr>
              <w:t xml:space="preserve"> </w:t>
            </w:r>
            <w:r>
              <w:rPr>
                <w:spacing w:val="-4"/>
                <w:sz w:val="26"/>
              </w:rPr>
              <w:t>О.І.</w:t>
            </w:r>
            <w:r>
              <w:rPr>
                <w:sz w:val="26"/>
              </w:rPr>
              <w:tab/>
            </w:r>
            <w:r>
              <w:rPr>
                <w:sz w:val="26"/>
                <w:u w:val="single"/>
              </w:rPr>
              <w:tab/>
            </w:r>
          </w:p>
          <w:p w:rsidR="00E91ADB" w:rsidRDefault="00E91ADB" w:rsidP="00A70CAB">
            <w:pPr>
              <w:pStyle w:val="TableParagraph"/>
              <w:spacing w:before="41"/>
              <w:ind w:left="0" w:right="575"/>
              <w:jc w:val="right"/>
              <w:rPr>
                <w:sz w:val="13"/>
              </w:rPr>
            </w:pPr>
            <w:r>
              <w:rPr>
                <w:spacing w:val="-2"/>
                <w:sz w:val="13"/>
              </w:rPr>
              <w:t>(підпис)</w:t>
            </w:r>
          </w:p>
        </w:tc>
      </w:tr>
      <w:tr w:rsidR="00E91ADB" w:rsidTr="00A70CAB">
        <w:trPr>
          <w:trHeight w:val="647"/>
        </w:trPr>
        <w:tc>
          <w:tcPr>
            <w:tcW w:w="10385" w:type="dxa"/>
            <w:gridSpan w:val="3"/>
          </w:tcPr>
          <w:p w:rsidR="00E91ADB" w:rsidRDefault="00E91ADB" w:rsidP="00A70CAB">
            <w:pPr>
              <w:pStyle w:val="TableParagraph"/>
              <w:tabs>
                <w:tab w:val="left" w:pos="10300"/>
              </w:tabs>
              <w:spacing w:before="54"/>
              <w:ind w:left="4444"/>
              <w:rPr>
                <w:sz w:val="26"/>
              </w:rPr>
            </w:pPr>
            <w:r>
              <w:rPr>
                <w:sz w:val="26"/>
              </w:rPr>
              <w:t>Рецензент: д.фарм.н., доц. Борисюк І.Ю.</w:t>
            </w:r>
            <w:r>
              <w:rPr>
                <w:spacing w:val="66"/>
                <w:sz w:val="26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E91ADB" w:rsidRDefault="00E91ADB" w:rsidP="00A70CAB">
            <w:pPr>
              <w:pStyle w:val="TableParagraph"/>
              <w:spacing w:before="41"/>
              <w:ind w:left="0" w:right="441"/>
              <w:jc w:val="right"/>
              <w:rPr>
                <w:sz w:val="13"/>
              </w:rPr>
            </w:pPr>
            <w:r>
              <w:rPr>
                <w:spacing w:val="-2"/>
                <w:sz w:val="13"/>
              </w:rPr>
              <w:t>(підпис)</w:t>
            </w:r>
          </w:p>
        </w:tc>
      </w:tr>
      <w:tr w:rsidR="00E91ADB" w:rsidTr="00A70CAB">
        <w:trPr>
          <w:trHeight w:val="1447"/>
        </w:trPr>
        <w:tc>
          <w:tcPr>
            <w:tcW w:w="4365" w:type="dxa"/>
            <w:vMerge w:val="restart"/>
          </w:tcPr>
          <w:p w:rsidR="00E91ADB" w:rsidRDefault="00E91ADB" w:rsidP="00A70CAB">
            <w:pPr>
              <w:pStyle w:val="TableParagraph"/>
              <w:spacing w:before="92" w:line="276" w:lineRule="auto"/>
              <w:ind w:left="50" w:right="290"/>
              <w:rPr>
                <w:sz w:val="26"/>
              </w:rPr>
            </w:pPr>
            <w:r>
              <w:rPr>
                <w:sz w:val="26"/>
              </w:rPr>
              <w:t>Рекомендовано до захисту: протокол</w:t>
            </w:r>
            <w:r>
              <w:rPr>
                <w:spacing w:val="-17"/>
                <w:sz w:val="26"/>
              </w:rPr>
              <w:t xml:space="preserve"> </w:t>
            </w:r>
            <w:r>
              <w:rPr>
                <w:sz w:val="26"/>
              </w:rPr>
              <w:t>засідання</w:t>
            </w:r>
            <w:r>
              <w:rPr>
                <w:spacing w:val="-16"/>
                <w:sz w:val="26"/>
              </w:rPr>
              <w:t xml:space="preserve"> </w:t>
            </w:r>
            <w:r>
              <w:rPr>
                <w:sz w:val="26"/>
              </w:rPr>
              <w:t>кафедри</w:t>
            </w:r>
          </w:p>
          <w:p w:rsidR="00E91ADB" w:rsidRDefault="00E91ADB" w:rsidP="00A70CAB">
            <w:pPr>
              <w:pStyle w:val="TableParagraph"/>
              <w:tabs>
                <w:tab w:val="left" w:pos="810"/>
                <w:tab w:val="left" w:leader="dot" w:pos="3091"/>
                <w:tab w:val="left" w:pos="3672"/>
              </w:tabs>
              <w:spacing w:before="2"/>
              <w:ind w:left="50"/>
              <w:rPr>
                <w:sz w:val="26"/>
              </w:rPr>
            </w:pPr>
            <w:r>
              <w:rPr>
                <w:sz w:val="26"/>
              </w:rPr>
              <w:t xml:space="preserve">№ </w:t>
            </w:r>
            <w:r>
              <w:rPr>
                <w:sz w:val="26"/>
                <w:u w:val="single"/>
              </w:rPr>
              <w:tab/>
            </w:r>
            <w:r>
              <w:rPr>
                <w:spacing w:val="-5"/>
                <w:sz w:val="26"/>
              </w:rPr>
              <w:t>від</w:t>
            </w:r>
            <w:r>
              <w:rPr>
                <w:sz w:val="26"/>
              </w:rPr>
              <w:tab/>
            </w:r>
            <w:r>
              <w:rPr>
                <w:spacing w:val="-5"/>
                <w:sz w:val="26"/>
              </w:rPr>
              <w:t>20</w:t>
            </w:r>
            <w:r>
              <w:rPr>
                <w:sz w:val="26"/>
                <w:u w:val="single"/>
              </w:rPr>
              <w:tab/>
            </w:r>
            <w:r>
              <w:rPr>
                <w:spacing w:val="-5"/>
                <w:sz w:val="26"/>
              </w:rPr>
              <w:t>р.</w:t>
            </w:r>
          </w:p>
          <w:p w:rsidR="00E91ADB" w:rsidRDefault="00E91ADB" w:rsidP="00A70CAB">
            <w:pPr>
              <w:pStyle w:val="TableParagraph"/>
              <w:spacing w:before="88"/>
              <w:ind w:left="0"/>
              <w:rPr>
                <w:sz w:val="26"/>
              </w:rPr>
            </w:pPr>
          </w:p>
          <w:p w:rsidR="00E91ADB" w:rsidRDefault="00E91ADB" w:rsidP="00A70CAB">
            <w:pPr>
              <w:pStyle w:val="TableParagraph"/>
              <w:spacing w:before="1"/>
              <w:ind w:left="50"/>
              <w:rPr>
                <w:sz w:val="26"/>
              </w:rPr>
            </w:pPr>
            <w:r>
              <w:rPr>
                <w:sz w:val="26"/>
              </w:rPr>
              <w:t>Завідувачка</w:t>
            </w:r>
            <w:r>
              <w:rPr>
                <w:spacing w:val="52"/>
                <w:sz w:val="26"/>
              </w:rPr>
              <w:t xml:space="preserve"> </w:t>
            </w:r>
            <w:r>
              <w:rPr>
                <w:spacing w:val="-2"/>
                <w:sz w:val="26"/>
              </w:rPr>
              <w:t>кафедри</w:t>
            </w:r>
          </w:p>
          <w:p w:rsidR="00E91ADB" w:rsidRDefault="00E91ADB" w:rsidP="00A70CAB">
            <w:pPr>
              <w:pStyle w:val="TableParagraph"/>
              <w:tabs>
                <w:tab w:val="left" w:pos="887"/>
              </w:tabs>
              <w:spacing w:before="44"/>
              <w:ind w:left="50"/>
              <w:rPr>
                <w:sz w:val="26"/>
              </w:rPr>
            </w:pPr>
            <w:r>
              <w:rPr>
                <w:sz w:val="26"/>
                <w:u w:val="single"/>
              </w:rPr>
              <w:tab/>
            </w:r>
            <w:r>
              <w:rPr>
                <w:spacing w:val="-4"/>
                <w:sz w:val="26"/>
              </w:rPr>
              <w:t>д.</w:t>
            </w:r>
            <w:r>
              <w:rPr>
                <w:spacing w:val="-39"/>
                <w:sz w:val="26"/>
              </w:rPr>
              <w:t xml:space="preserve"> </w:t>
            </w:r>
            <w:r>
              <w:rPr>
                <w:spacing w:val="-4"/>
                <w:sz w:val="26"/>
              </w:rPr>
              <w:t>мед.</w:t>
            </w:r>
            <w:r>
              <w:rPr>
                <w:spacing w:val="-7"/>
                <w:sz w:val="26"/>
              </w:rPr>
              <w:t xml:space="preserve"> </w:t>
            </w:r>
            <w:r>
              <w:rPr>
                <w:spacing w:val="-4"/>
                <w:sz w:val="26"/>
              </w:rPr>
              <w:t>н.,</w:t>
            </w:r>
            <w:r>
              <w:rPr>
                <w:spacing w:val="-5"/>
                <w:sz w:val="26"/>
              </w:rPr>
              <w:t xml:space="preserve"> </w:t>
            </w:r>
            <w:r>
              <w:rPr>
                <w:spacing w:val="-4"/>
                <w:sz w:val="26"/>
              </w:rPr>
              <w:t>проф. Нефьодов О.О.</w:t>
            </w:r>
          </w:p>
          <w:p w:rsidR="00E91ADB" w:rsidRDefault="00E91ADB" w:rsidP="00A70CAB">
            <w:pPr>
              <w:pStyle w:val="TableParagraph"/>
              <w:spacing w:before="43"/>
              <w:ind w:left="100"/>
              <w:rPr>
                <w:sz w:val="13"/>
              </w:rPr>
            </w:pPr>
            <w:r>
              <w:rPr>
                <w:spacing w:val="-2"/>
                <w:sz w:val="13"/>
              </w:rPr>
              <w:t>(підпис)</w:t>
            </w:r>
          </w:p>
        </w:tc>
        <w:tc>
          <w:tcPr>
            <w:tcW w:w="6020" w:type="dxa"/>
            <w:gridSpan w:val="2"/>
          </w:tcPr>
          <w:p w:rsidR="00E91ADB" w:rsidRDefault="00E91ADB" w:rsidP="00A70CAB">
            <w:pPr>
              <w:pStyle w:val="TableParagraph"/>
              <w:tabs>
                <w:tab w:val="left" w:pos="3985"/>
              </w:tabs>
              <w:spacing w:before="92"/>
              <w:ind w:left="79"/>
              <w:rPr>
                <w:sz w:val="26"/>
              </w:rPr>
            </w:pPr>
            <w:r>
              <w:rPr>
                <w:sz w:val="26"/>
              </w:rPr>
              <w:t>Захищено</w:t>
            </w:r>
            <w:r>
              <w:rPr>
                <w:spacing w:val="-7"/>
                <w:sz w:val="26"/>
              </w:rPr>
              <w:t xml:space="preserve"> </w:t>
            </w:r>
            <w:r>
              <w:rPr>
                <w:sz w:val="26"/>
              </w:rPr>
              <w:t>на</w:t>
            </w:r>
            <w:r>
              <w:rPr>
                <w:spacing w:val="-7"/>
                <w:sz w:val="26"/>
              </w:rPr>
              <w:t xml:space="preserve"> </w:t>
            </w:r>
            <w:r>
              <w:rPr>
                <w:sz w:val="26"/>
              </w:rPr>
              <w:t>засіданні</w:t>
            </w:r>
            <w:r>
              <w:rPr>
                <w:spacing w:val="-7"/>
                <w:sz w:val="26"/>
              </w:rPr>
              <w:t xml:space="preserve"> </w:t>
            </w:r>
            <w:r>
              <w:rPr>
                <w:sz w:val="26"/>
              </w:rPr>
              <w:t>ЕК</w:t>
            </w:r>
            <w:r>
              <w:rPr>
                <w:spacing w:val="-7"/>
                <w:sz w:val="26"/>
              </w:rPr>
              <w:t xml:space="preserve"> </w:t>
            </w:r>
            <w:r>
              <w:rPr>
                <w:spacing w:val="-10"/>
                <w:sz w:val="26"/>
              </w:rPr>
              <w:t>№</w:t>
            </w:r>
            <w:r>
              <w:rPr>
                <w:sz w:val="26"/>
                <w:u w:val="single"/>
              </w:rPr>
              <w:tab/>
            </w:r>
          </w:p>
          <w:p w:rsidR="00E91ADB" w:rsidRDefault="00E91ADB" w:rsidP="00A70CAB">
            <w:pPr>
              <w:pStyle w:val="TableParagraph"/>
              <w:tabs>
                <w:tab w:val="left" w:pos="2004"/>
                <w:tab w:val="left" w:leader="dot" w:pos="4413"/>
                <w:tab w:val="left" w:pos="4991"/>
              </w:tabs>
              <w:spacing w:before="45"/>
              <w:ind w:left="79"/>
              <w:rPr>
                <w:sz w:val="26"/>
              </w:rPr>
            </w:pPr>
            <w:r>
              <w:rPr>
                <w:sz w:val="26"/>
              </w:rPr>
              <w:t xml:space="preserve">протокол № </w:t>
            </w:r>
            <w:r>
              <w:rPr>
                <w:sz w:val="26"/>
                <w:u w:val="single"/>
              </w:rPr>
              <w:tab/>
            </w:r>
            <w:r>
              <w:rPr>
                <w:spacing w:val="-5"/>
                <w:sz w:val="26"/>
              </w:rPr>
              <w:t>від</w:t>
            </w:r>
            <w:r>
              <w:rPr>
                <w:sz w:val="26"/>
              </w:rPr>
              <w:tab/>
            </w:r>
            <w:r>
              <w:rPr>
                <w:spacing w:val="-5"/>
                <w:sz w:val="26"/>
              </w:rPr>
              <w:t>20</w:t>
            </w:r>
            <w:r>
              <w:rPr>
                <w:sz w:val="26"/>
                <w:u w:val="single"/>
              </w:rPr>
              <w:tab/>
            </w:r>
            <w:r>
              <w:rPr>
                <w:spacing w:val="-5"/>
                <w:sz w:val="26"/>
              </w:rPr>
              <w:t>р.</w:t>
            </w:r>
          </w:p>
          <w:p w:rsidR="00E91ADB" w:rsidRDefault="00E91ADB" w:rsidP="00A70CAB">
            <w:pPr>
              <w:pStyle w:val="TableParagraph"/>
              <w:tabs>
                <w:tab w:val="left" w:pos="2483"/>
                <w:tab w:val="left" w:pos="4112"/>
                <w:tab w:val="left" w:pos="5285"/>
              </w:tabs>
              <w:spacing w:before="46"/>
              <w:ind w:left="79"/>
              <w:rPr>
                <w:sz w:val="26"/>
              </w:rPr>
            </w:pPr>
            <w:r>
              <w:rPr>
                <w:sz w:val="26"/>
              </w:rPr>
              <w:t xml:space="preserve">Оцінка </w:t>
            </w:r>
            <w:r>
              <w:rPr>
                <w:sz w:val="26"/>
                <w:u w:val="single"/>
              </w:rPr>
              <w:tab/>
            </w:r>
            <w:r>
              <w:rPr>
                <w:spacing w:val="-10"/>
                <w:sz w:val="26"/>
              </w:rPr>
              <w:t>/</w:t>
            </w:r>
            <w:r>
              <w:rPr>
                <w:sz w:val="26"/>
                <w:u w:val="single"/>
              </w:rPr>
              <w:tab/>
            </w:r>
            <w:r>
              <w:rPr>
                <w:spacing w:val="-10"/>
                <w:sz w:val="26"/>
              </w:rPr>
              <w:t>/</w:t>
            </w:r>
            <w:r>
              <w:rPr>
                <w:sz w:val="26"/>
                <w:u w:val="single"/>
              </w:rPr>
              <w:tab/>
            </w:r>
          </w:p>
          <w:p w:rsidR="00E91ADB" w:rsidRDefault="00E91ADB" w:rsidP="00A70CAB">
            <w:pPr>
              <w:pStyle w:val="TableParagraph"/>
              <w:spacing w:before="42"/>
              <w:ind w:left="1640"/>
              <w:rPr>
                <w:sz w:val="13"/>
              </w:rPr>
            </w:pPr>
            <w:r>
              <w:rPr>
                <w:sz w:val="13"/>
              </w:rPr>
              <w:t>(за</w:t>
            </w:r>
            <w:r>
              <w:rPr>
                <w:spacing w:val="-4"/>
                <w:sz w:val="13"/>
              </w:rPr>
              <w:t xml:space="preserve"> </w:t>
            </w:r>
            <w:r>
              <w:rPr>
                <w:sz w:val="13"/>
              </w:rPr>
              <w:t>національною</w:t>
            </w:r>
            <w:r>
              <w:rPr>
                <w:spacing w:val="-4"/>
                <w:sz w:val="13"/>
              </w:rPr>
              <w:t xml:space="preserve"> </w:t>
            </w:r>
            <w:r>
              <w:rPr>
                <w:sz w:val="13"/>
              </w:rPr>
              <w:t>шкалою</w:t>
            </w:r>
            <w:r>
              <w:rPr>
                <w:spacing w:val="-4"/>
                <w:sz w:val="13"/>
              </w:rPr>
              <w:t xml:space="preserve"> </w:t>
            </w:r>
            <w:r>
              <w:rPr>
                <w:sz w:val="13"/>
              </w:rPr>
              <w:t>/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за</w:t>
            </w:r>
            <w:r>
              <w:rPr>
                <w:spacing w:val="-3"/>
                <w:sz w:val="13"/>
              </w:rPr>
              <w:t xml:space="preserve"> </w:t>
            </w:r>
            <w:r>
              <w:rPr>
                <w:sz w:val="13"/>
              </w:rPr>
              <w:t>шкалою</w:t>
            </w:r>
            <w:r>
              <w:rPr>
                <w:spacing w:val="-4"/>
                <w:sz w:val="13"/>
              </w:rPr>
              <w:t xml:space="preserve"> </w:t>
            </w:r>
            <w:r>
              <w:rPr>
                <w:sz w:val="13"/>
              </w:rPr>
              <w:t>ECTS</w:t>
            </w:r>
            <w:r>
              <w:rPr>
                <w:spacing w:val="-5"/>
                <w:sz w:val="13"/>
              </w:rPr>
              <w:t xml:space="preserve"> </w:t>
            </w:r>
            <w:r>
              <w:rPr>
                <w:sz w:val="13"/>
              </w:rPr>
              <w:t>/</w:t>
            </w:r>
            <w:r>
              <w:rPr>
                <w:spacing w:val="-4"/>
                <w:sz w:val="13"/>
              </w:rPr>
              <w:t xml:space="preserve"> бали)</w:t>
            </w:r>
          </w:p>
        </w:tc>
      </w:tr>
      <w:tr w:rsidR="00E91ADB" w:rsidTr="00A70CAB">
        <w:trPr>
          <w:trHeight w:val="492"/>
        </w:trPr>
        <w:tc>
          <w:tcPr>
            <w:tcW w:w="4365" w:type="dxa"/>
            <w:vMerge/>
            <w:tcBorders>
              <w:top w:val="nil"/>
            </w:tcBorders>
          </w:tcPr>
          <w:p w:rsidR="00E91ADB" w:rsidRDefault="00E91ADB" w:rsidP="00A70CAB">
            <w:pPr>
              <w:rPr>
                <w:sz w:val="2"/>
                <w:szCs w:val="2"/>
              </w:rPr>
            </w:pPr>
          </w:p>
        </w:tc>
        <w:tc>
          <w:tcPr>
            <w:tcW w:w="1509" w:type="dxa"/>
          </w:tcPr>
          <w:p w:rsidR="00E91ADB" w:rsidRDefault="00E91ADB" w:rsidP="00A70CAB">
            <w:pPr>
              <w:pStyle w:val="TableParagraph"/>
              <w:spacing w:before="164"/>
              <w:ind w:left="79"/>
              <w:rPr>
                <w:sz w:val="26"/>
              </w:rPr>
            </w:pPr>
            <w:r>
              <w:rPr>
                <w:sz w:val="26"/>
              </w:rPr>
              <w:t>Голова</w:t>
            </w:r>
            <w:r>
              <w:rPr>
                <w:spacing w:val="-8"/>
                <w:sz w:val="26"/>
              </w:rPr>
              <w:t xml:space="preserve"> </w:t>
            </w:r>
            <w:r>
              <w:rPr>
                <w:spacing w:val="-5"/>
                <w:sz w:val="26"/>
              </w:rPr>
              <w:t>ЕК</w:t>
            </w:r>
          </w:p>
        </w:tc>
        <w:tc>
          <w:tcPr>
            <w:tcW w:w="4511" w:type="dxa"/>
          </w:tcPr>
          <w:p w:rsidR="00E91ADB" w:rsidRDefault="00E91ADB" w:rsidP="00A70CAB">
            <w:pPr>
              <w:pStyle w:val="TableParagraph"/>
              <w:ind w:left="0"/>
              <w:rPr>
                <w:sz w:val="26"/>
              </w:rPr>
            </w:pPr>
          </w:p>
        </w:tc>
      </w:tr>
      <w:tr w:rsidR="00E91ADB" w:rsidTr="00A70CAB">
        <w:trPr>
          <w:trHeight w:val="506"/>
        </w:trPr>
        <w:tc>
          <w:tcPr>
            <w:tcW w:w="4365" w:type="dxa"/>
            <w:vMerge/>
            <w:tcBorders>
              <w:top w:val="nil"/>
            </w:tcBorders>
          </w:tcPr>
          <w:p w:rsidR="00E91ADB" w:rsidRDefault="00E91ADB" w:rsidP="00A70CAB">
            <w:pPr>
              <w:rPr>
                <w:sz w:val="2"/>
                <w:szCs w:val="2"/>
              </w:rPr>
            </w:pPr>
          </w:p>
        </w:tc>
        <w:tc>
          <w:tcPr>
            <w:tcW w:w="1509" w:type="dxa"/>
          </w:tcPr>
          <w:p w:rsidR="00E91ADB" w:rsidRDefault="00E91ADB" w:rsidP="00A70CAB">
            <w:pPr>
              <w:pStyle w:val="TableParagraph"/>
              <w:tabs>
                <w:tab w:val="left" w:pos="1437"/>
              </w:tabs>
              <w:spacing w:line="170" w:lineRule="exact"/>
              <w:ind w:left="79"/>
              <w:rPr>
                <w:sz w:val="26"/>
              </w:rPr>
            </w:pPr>
            <w:r>
              <w:rPr>
                <w:w w:val="99"/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E91ADB" w:rsidRDefault="00E91ADB" w:rsidP="00A70CAB">
            <w:pPr>
              <w:pStyle w:val="TableParagraph"/>
              <w:spacing w:before="187" w:line="129" w:lineRule="exact"/>
              <w:ind w:left="276"/>
              <w:rPr>
                <w:sz w:val="13"/>
              </w:rPr>
            </w:pPr>
            <w:r>
              <w:rPr>
                <w:spacing w:val="-2"/>
                <w:sz w:val="13"/>
              </w:rPr>
              <w:t>(підпис)</w:t>
            </w:r>
          </w:p>
        </w:tc>
        <w:tc>
          <w:tcPr>
            <w:tcW w:w="4511" w:type="dxa"/>
          </w:tcPr>
          <w:p w:rsidR="00E91ADB" w:rsidRDefault="00E91ADB" w:rsidP="00A70CAB">
            <w:pPr>
              <w:pStyle w:val="TableParagraph"/>
              <w:spacing w:before="17"/>
              <w:ind w:left="128"/>
              <w:rPr>
                <w:sz w:val="26"/>
              </w:rPr>
            </w:pPr>
            <w:r>
              <w:rPr>
                <w:spacing w:val="-2"/>
                <w:sz w:val="26"/>
              </w:rPr>
              <w:t>д.</w:t>
            </w:r>
            <w:r>
              <w:rPr>
                <w:spacing w:val="-39"/>
                <w:sz w:val="26"/>
              </w:rPr>
              <w:t xml:space="preserve"> </w:t>
            </w:r>
            <w:r>
              <w:rPr>
                <w:spacing w:val="-2"/>
                <w:sz w:val="26"/>
              </w:rPr>
              <w:t>мед.</w:t>
            </w:r>
            <w:r>
              <w:rPr>
                <w:spacing w:val="-15"/>
                <w:sz w:val="26"/>
              </w:rPr>
              <w:t xml:space="preserve"> </w:t>
            </w:r>
            <w:r>
              <w:rPr>
                <w:spacing w:val="-2"/>
                <w:sz w:val="26"/>
              </w:rPr>
              <w:t>н.,</w:t>
            </w:r>
            <w:r>
              <w:rPr>
                <w:spacing w:val="-12"/>
                <w:sz w:val="26"/>
              </w:rPr>
              <w:t xml:space="preserve"> </w:t>
            </w:r>
            <w:r>
              <w:rPr>
                <w:spacing w:val="-2"/>
                <w:sz w:val="26"/>
              </w:rPr>
              <w:t>проф.</w:t>
            </w:r>
            <w:r>
              <w:rPr>
                <w:spacing w:val="43"/>
                <w:sz w:val="26"/>
              </w:rPr>
              <w:t xml:space="preserve"> </w:t>
            </w:r>
            <w:r>
              <w:rPr>
                <w:spacing w:val="-2"/>
                <w:sz w:val="26"/>
              </w:rPr>
              <w:t>Нефьодов</w:t>
            </w:r>
            <w:r>
              <w:rPr>
                <w:spacing w:val="-12"/>
                <w:sz w:val="26"/>
              </w:rPr>
              <w:t xml:space="preserve"> </w:t>
            </w:r>
            <w:r>
              <w:rPr>
                <w:spacing w:val="-2"/>
                <w:sz w:val="26"/>
              </w:rPr>
              <w:t>О.</w:t>
            </w:r>
            <w:r>
              <w:rPr>
                <w:spacing w:val="-11"/>
                <w:sz w:val="26"/>
              </w:rPr>
              <w:t xml:space="preserve"> </w:t>
            </w:r>
            <w:r>
              <w:rPr>
                <w:spacing w:val="-5"/>
                <w:sz w:val="26"/>
              </w:rPr>
              <w:t>О.</w:t>
            </w:r>
          </w:p>
        </w:tc>
      </w:tr>
    </w:tbl>
    <w:p w:rsidR="00E91ADB" w:rsidRDefault="00E91ADB" w:rsidP="00E91ADB">
      <w:pPr>
        <w:pStyle w:val="a3"/>
        <w:ind w:left="0" w:firstLine="0"/>
        <w:jc w:val="left"/>
      </w:pPr>
    </w:p>
    <w:p w:rsidR="00E91ADB" w:rsidRDefault="00E91ADB" w:rsidP="00E91ADB">
      <w:pPr>
        <w:pStyle w:val="a3"/>
        <w:ind w:left="0" w:firstLine="0"/>
        <w:jc w:val="left"/>
      </w:pPr>
    </w:p>
    <w:p w:rsidR="00E91ADB" w:rsidRDefault="00E91ADB" w:rsidP="00E91ADB">
      <w:pPr>
        <w:pStyle w:val="a3"/>
        <w:spacing w:before="229"/>
        <w:ind w:left="0" w:firstLine="0"/>
        <w:jc w:val="left"/>
      </w:pPr>
    </w:p>
    <w:p w:rsidR="00E91ADB" w:rsidRDefault="00E91ADB" w:rsidP="00E91ADB">
      <w:pPr>
        <w:ind w:left="594" w:right="799"/>
        <w:jc w:val="center"/>
        <w:rPr>
          <w:b/>
          <w:sz w:val="28"/>
        </w:rPr>
      </w:pPr>
      <w:r>
        <w:rPr>
          <w:b/>
          <w:sz w:val="28"/>
        </w:rPr>
        <w:t>Одеса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 xml:space="preserve">– </w:t>
      </w:r>
      <w:r>
        <w:rPr>
          <w:b/>
          <w:spacing w:val="-4"/>
          <w:sz w:val="28"/>
        </w:rPr>
        <w:t>2024</w:t>
      </w:r>
    </w:p>
    <w:p w:rsidR="00E91ADB" w:rsidRDefault="00E91ADB" w:rsidP="00E91ADB">
      <w:pPr>
        <w:jc w:val="center"/>
        <w:rPr>
          <w:sz w:val="28"/>
        </w:rPr>
        <w:sectPr w:rsidR="00E91ADB" w:rsidSect="00E91ADB">
          <w:footerReference w:type="default" r:id="rId5"/>
          <w:pgSz w:w="11910" w:h="16840"/>
          <w:pgMar w:top="1040" w:right="260" w:bottom="920" w:left="1040" w:header="0" w:footer="734" w:gutter="0"/>
          <w:pgNumType w:start="1"/>
          <w:cols w:space="720"/>
        </w:sectPr>
      </w:pPr>
    </w:p>
    <w:p w:rsidR="00E91ADB" w:rsidRDefault="00E91ADB" w:rsidP="00E91ADB">
      <w:pPr>
        <w:spacing w:before="74"/>
        <w:ind w:left="662"/>
        <w:rPr>
          <w:b/>
          <w:sz w:val="28"/>
        </w:rPr>
      </w:pPr>
      <w:r>
        <w:rPr>
          <w:b/>
          <w:spacing w:val="-2"/>
          <w:sz w:val="28"/>
        </w:rPr>
        <w:lastRenderedPageBreak/>
        <w:t>Реферат</w:t>
      </w:r>
    </w:p>
    <w:p w:rsidR="00E91ADB" w:rsidRDefault="00E91ADB" w:rsidP="00E91ADB">
      <w:pPr>
        <w:pStyle w:val="a3"/>
        <w:spacing w:before="188" w:line="360" w:lineRule="auto"/>
        <w:ind w:right="867"/>
      </w:pPr>
      <w:r>
        <w:t>Робота присвячена визначенню оптимальних і умов екстракції БАР кропиви дводомної, розробці рецептури і технології виготовлення лікувально-косметичного засобу (шампуню) на основі екстрактивних речовин кропиви та здійснити його контроль якості, згідно НТД.</w:t>
      </w:r>
    </w:p>
    <w:p w:rsidR="00E91ADB" w:rsidRDefault="00E91ADB" w:rsidP="00E91ADB">
      <w:pPr>
        <w:pStyle w:val="a3"/>
        <w:spacing w:line="360" w:lineRule="auto"/>
        <w:ind w:right="871"/>
      </w:pPr>
      <w:r>
        <w:t>Було проаналізовано лікувальні та лікувально-косметичні ЛЗ на фармацевтичному ринку України.</w:t>
      </w:r>
    </w:p>
    <w:p w:rsidR="00E91ADB" w:rsidRDefault="00E91ADB" w:rsidP="00E91ADB">
      <w:pPr>
        <w:pStyle w:val="a3"/>
        <w:spacing w:line="360" w:lineRule="auto"/>
        <w:ind w:right="871"/>
      </w:pPr>
      <w:r>
        <w:t>Здійснено визначення залежності виходу екстрактивних речовин з ЛРС, використовуючи різні методи екстракції та оптимізовано технологічних процес з метою вилучення максимальної кількості каротиноїдів та хлорофілів.</w:t>
      </w:r>
    </w:p>
    <w:p w:rsidR="00E91ADB" w:rsidRDefault="00E91ADB" w:rsidP="00E91ADB">
      <w:pPr>
        <w:pStyle w:val="a3"/>
        <w:spacing w:line="360" w:lineRule="auto"/>
        <w:ind w:right="869"/>
      </w:pPr>
      <w:r>
        <w:t>Встановлено високий рівень АОА</w:t>
      </w:r>
      <w:r>
        <w:rPr>
          <w:spacing w:val="-1"/>
        </w:rPr>
        <w:t xml:space="preserve"> </w:t>
      </w:r>
      <w:r>
        <w:t>досліджуваних екстрактів кропиви протягом всього періоду дослідження. Показано, що використання екстрактів знижує швидкість реакції окиснення з 0,0911 опт. од./хв (контроль) до 0,0113 опт. од./хв (для зразку отриманого методом мікрохвильового впливу) та 0,0077 опт. од./хв (для зразку отриманого методом Сокслета), при цьому відсоток інгібування реакції для досліджуваних зразків екстрактів склав 87,6% та 91,5%, відповідно.</w:t>
      </w:r>
    </w:p>
    <w:p w:rsidR="00E91ADB" w:rsidRDefault="00E91ADB" w:rsidP="00E91ADB">
      <w:pPr>
        <w:pStyle w:val="a3"/>
        <w:spacing w:before="1" w:line="360" w:lineRule="auto"/>
        <w:ind w:right="869"/>
      </w:pPr>
      <w:r>
        <w:t>Розроблено компонентний склад та прописано технологію виготовлення шампуню для лікування та профілактики себорейного дерматиту з вмістом екстракту кропиви 2,5%, а також представлено наступне співвідношення допоміжних компонентів – саліцилова кислота : алантоїн : кутібіом : бетаїн : кондиціонуючий засіб: консервант : хелатор : загусник</w:t>
      </w:r>
      <w:r>
        <w:rPr>
          <w:spacing w:val="-4"/>
        </w:rPr>
        <w:t xml:space="preserve"> </w:t>
      </w:r>
      <w:r>
        <w:t>:</w:t>
      </w:r>
      <w:r>
        <w:rPr>
          <w:spacing w:val="-6"/>
        </w:rPr>
        <w:t xml:space="preserve"> </w:t>
      </w:r>
      <w:r>
        <w:t>емолент</w:t>
      </w:r>
      <w:r>
        <w:rPr>
          <w:spacing w:val="-7"/>
        </w:rPr>
        <w:t xml:space="preserve"> </w:t>
      </w:r>
      <w:r>
        <w:t>:</w:t>
      </w:r>
      <w:r>
        <w:rPr>
          <w:spacing w:val="-6"/>
        </w:rPr>
        <w:t xml:space="preserve"> </w:t>
      </w:r>
      <w:r>
        <w:t>різні</w:t>
      </w:r>
      <w:r>
        <w:rPr>
          <w:spacing w:val="-6"/>
        </w:rPr>
        <w:t xml:space="preserve"> </w:t>
      </w:r>
      <w:r>
        <w:t>ПАР</w:t>
      </w:r>
      <w:r>
        <w:rPr>
          <w:spacing w:val="-3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вода,</w:t>
      </w:r>
      <w:r>
        <w:rPr>
          <w:spacing w:val="-7"/>
        </w:rPr>
        <w:t xml:space="preserve"> </w:t>
      </w:r>
      <w:r>
        <w:t>як</w:t>
      </w:r>
      <w:r>
        <w:rPr>
          <w:spacing w:val="-6"/>
        </w:rPr>
        <w:t xml:space="preserve"> </w:t>
      </w:r>
      <w:r>
        <w:t>3</w:t>
      </w:r>
      <w:r>
        <w:rPr>
          <w:spacing w:val="-4"/>
        </w:rPr>
        <w:t xml:space="preserve"> </w:t>
      </w:r>
      <w:r>
        <w:t>:</w:t>
      </w:r>
      <w:r>
        <w:rPr>
          <w:spacing w:val="-6"/>
        </w:rPr>
        <w:t xml:space="preserve"> </w:t>
      </w:r>
      <w:r>
        <w:t>0,5</w:t>
      </w:r>
      <w:r>
        <w:rPr>
          <w:spacing w:val="-4"/>
        </w:rPr>
        <w:t xml:space="preserve"> </w:t>
      </w:r>
      <w:r>
        <w:t>:</w:t>
      </w:r>
      <w:r>
        <w:rPr>
          <w:spacing w:val="-6"/>
        </w:rPr>
        <w:t xml:space="preserve"> </w:t>
      </w:r>
      <w:r>
        <w:t>2</w:t>
      </w:r>
      <w:r>
        <w:rPr>
          <w:spacing w:val="-6"/>
        </w:rPr>
        <w:t xml:space="preserve"> </w:t>
      </w:r>
      <w:r>
        <w:t>:</w:t>
      </w:r>
      <w:r>
        <w:rPr>
          <w:spacing w:val="-6"/>
        </w:rPr>
        <w:t xml:space="preserve"> </w:t>
      </w:r>
      <w:r>
        <w:t>3</w:t>
      </w:r>
      <w:r>
        <w:rPr>
          <w:spacing w:val="-4"/>
        </w:rPr>
        <w:t xml:space="preserve"> </w:t>
      </w:r>
      <w:r>
        <w:t>:</w:t>
      </w:r>
      <w:r>
        <w:rPr>
          <w:spacing w:val="-6"/>
        </w:rPr>
        <w:t xml:space="preserve"> </w:t>
      </w:r>
      <w:r>
        <w:t>1:</w:t>
      </w:r>
      <w:r>
        <w:rPr>
          <w:spacing w:val="-3"/>
        </w:rPr>
        <w:t xml:space="preserve"> </w:t>
      </w:r>
      <w:r>
        <w:t>0,5</w:t>
      </w:r>
      <w:r>
        <w:rPr>
          <w:spacing w:val="-6"/>
        </w:rPr>
        <w:t xml:space="preserve"> </w:t>
      </w:r>
      <w:r>
        <w:t>:</w:t>
      </w:r>
      <w:r>
        <w:rPr>
          <w:spacing w:val="-5"/>
        </w:rPr>
        <w:t xml:space="preserve"> </w:t>
      </w:r>
      <w:r>
        <w:t>0,1</w:t>
      </w:r>
      <w:r>
        <w:rPr>
          <w:spacing w:val="-6"/>
        </w:rPr>
        <w:t xml:space="preserve"> </w:t>
      </w:r>
      <w:r>
        <w:t>:</w:t>
      </w:r>
      <w:r>
        <w:rPr>
          <w:spacing w:val="-6"/>
        </w:rPr>
        <w:t xml:space="preserve"> </w:t>
      </w:r>
      <w:r>
        <w:t>0,5</w:t>
      </w:r>
      <w:r>
        <w:rPr>
          <w:spacing w:val="-6"/>
        </w:rPr>
        <w:t xml:space="preserve"> </w:t>
      </w:r>
      <w:r>
        <w:t>:</w:t>
      </w:r>
      <w:r>
        <w:rPr>
          <w:spacing w:val="-6"/>
        </w:rPr>
        <w:t xml:space="preserve"> </w:t>
      </w:r>
      <w:r>
        <w:t>4</w:t>
      </w:r>
      <w:r>
        <w:rPr>
          <w:spacing w:val="-4"/>
        </w:rPr>
        <w:t xml:space="preserve"> </w:t>
      </w:r>
      <w:r>
        <w:t>:</w:t>
      </w:r>
      <w:r>
        <w:rPr>
          <w:spacing w:val="-5"/>
        </w:rPr>
        <w:t xml:space="preserve"> </w:t>
      </w:r>
      <w:r>
        <w:t>36</w:t>
      </w:r>
    </w:p>
    <w:p w:rsidR="00E91ADB" w:rsidRDefault="00E91ADB" w:rsidP="00E91ADB">
      <w:pPr>
        <w:pStyle w:val="a3"/>
        <w:spacing w:line="322" w:lineRule="exact"/>
        <w:ind w:firstLine="0"/>
      </w:pPr>
      <w:r>
        <w:t>:</w:t>
      </w:r>
      <w:r>
        <w:rPr>
          <w:spacing w:val="1"/>
        </w:rPr>
        <w:t xml:space="preserve"> </w:t>
      </w:r>
      <w:r>
        <w:rPr>
          <w:spacing w:val="-2"/>
        </w:rPr>
        <w:t>46,9.</w:t>
      </w:r>
    </w:p>
    <w:p w:rsidR="00E91ADB" w:rsidRDefault="00E91ADB" w:rsidP="00E91ADB">
      <w:pPr>
        <w:pStyle w:val="a3"/>
        <w:spacing w:before="162" w:line="360" w:lineRule="auto"/>
        <w:ind w:right="868"/>
      </w:pPr>
      <w:r>
        <w:t>Встановлено, що розроблений нами зразок шампуню для профілактики</w:t>
      </w:r>
      <w:r>
        <w:rPr>
          <w:spacing w:val="-14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лікування</w:t>
      </w:r>
      <w:r>
        <w:rPr>
          <w:spacing w:val="-16"/>
        </w:rPr>
        <w:t xml:space="preserve"> </w:t>
      </w:r>
      <w:r>
        <w:t>себорейного</w:t>
      </w:r>
      <w:r>
        <w:rPr>
          <w:spacing w:val="-16"/>
        </w:rPr>
        <w:t xml:space="preserve"> </w:t>
      </w:r>
      <w:r>
        <w:t>дерматиту</w:t>
      </w:r>
      <w:r>
        <w:rPr>
          <w:spacing w:val="40"/>
        </w:rPr>
        <w:t xml:space="preserve"> </w:t>
      </w:r>
      <w:r>
        <w:t>на</w:t>
      </w:r>
      <w:r>
        <w:rPr>
          <w:spacing w:val="-16"/>
        </w:rPr>
        <w:t xml:space="preserve"> </w:t>
      </w:r>
      <w:r>
        <w:t>основі</w:t>
      </w:r>
      <w:r>
        <w:rPr>
          <w:spacing w:val="-14"/>
        </w:rPr>
        <w:t xml:space="preserve"> </w:t>
      </w:r>
      <w:r>
        <w:t>екстрактивних речовин кропиви дводомної пройшов випробування контролю якості і відповідає встановленим нормам, згідно НТД.</w:t>
      </w:r>
    </w:p>
    <w:p w:rsidR="00E91ADB" w:rsidRDefault="00E91ADB" w:rsidP="00E91ADB">
      <w:pPr>
        <w:spacing w:line="360" w:lineRule="auto"/>
        <w:sectPr w:rsidR="00E91ADB">
          <w:pgSz w:w="11910" w:h="16840"/>
          <w:pgMar w:top="1040" w:right="260" w:bottom="920" w:left="1040" w:header="0" w:footer="734" w:gutter="0"/>
          <w:cols w:space="720"/>
        </w:sectPr>
      </w:pPr>
    </w:p>
    <w:p w:rsidR="00E91ADB" w:rsidRDefault="00E91ADB" w:rsidP="00E91ADB">
      <w:pPr>
        <w:spacing w:before="74"/>
        <w:ind w:left="594" w:right="804"/>
        <w:jc w:val="center"/>
        <w:rPr>
          <w:b/>
          <w:sz w:val="28"/>
        </w:rPr>
      </w:pPr>
      <w:r>
        <w:rPr>
          <w:b/>
          <w:sz w:val="28"/>
        </w:rPr>
        <w:lastRenderedPageBreak/>
        <w:t>ПЕРЕЛІК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УМОВНИХ</w:t>
      </w:r>
      <w:r>
        <w:rPr>
          <w:b/>
          <w:spacing w:val="-3"/>
          <w:sz w:val="28"/>
        </w:rPr>
        <w:t xml:space="preserve"> </w:t>
      </w:r>
      <w:r>
        <w:rPr>
          <w:b/>
          <w:spacing w:val="-2"/>
          <w:sz w:val="28"/>
        </w:rPr>
        <w:t>ПОЗНАЧЕНЬ</w:t>
      </w:r>
    </w:p>
    <w:p w:rsidR="00E91ADB" w:rsidRDefault="00E91ADB" w:rsidP="00E91ADB">
      <w:pPr>
        <w:pStyle w:val="a3"/>
        <w:spacing w:before="164" w:line="480" w:lineRule="auto"/>
        <w:ind w:left="1370" w:right="4484" w:firstLine="0"/>
        <w:jc w:val="left"/>
      </w:pPr>
      <w:r>
        <w:t>АТС</w:t>
      </w:r>
      <w:r>
        <w:rPr>
          <w:spacing w:val="-10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Anatomical</w:t>
      </w:r>
      <w:r>
        <w:rPr>
          <w:spacing w:val="-8"/>
        </w:rPr>
        <w:t xml:space="preserve"> </w:t>
      </w:r>
      <w:r>
        <w:t>Therapeutic</w:t>
      </w:r>
      <w:r>
        <w:rPr>
          <w:spacing w:val="-9"/>
        </w:rPr>
        <w:t xml:space="preserve"> </w:t>
      </w:r>
      <w:r>
        <w:t>Chemical; АОА – антиоксидантна активність; БАД – біологічно активна добавка;</w:t>
      </w:r>
      <w:r>
        <w:rPr>
          <w:spacing w:val="40"/>
        </w:rPr>
        <w:t xml:space="preserve"> </w:t>
      </w:r>
      <w:r>
        <w:t>БАР – біологічна активна речовина;</w:t>
      </w:r>
    </w:p>
    <w:p w:rsidR="00E91ADB" w:rsidRDefault="00E91ADB" w:rsidP="00E91ADB">
      <w:pPr>
        <w:pStyle w:val="a3"/>
        <w:spacing w:line="480" w:lineRule="auto"/>
        <w:ind w:left="1370" w:right="6067" w:firstLine="0"/>
        <w:jc w:val="left"/>
      </w:pPr>
      <w:r>
        <w:t>КЗ</w:t>
      </w:r>
      <w:r>
        <w:rPr>
          <w:spacing w:val="-12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t>косметичний</w:t>
      </w:r>
      <w:r>
        <w:rPr>
          <w:spacing w:val="-12"/>
        </w:rPr>
        <w:t xml:space="preserve"> </w:t>
      </w:r>
      <w:r>
        <w:t>засіб; ЛЗ – лікарський засіб;</w:t>
      </w:r>
    </w:p>
    <w:p w:rsidR="00E91ADB" w:rsidRDefault="00E91ADB" w:rsidP="00E91ADB">
      <w:pPr>
        <w:pStyle w:val="a3"/>
        <w:spacing w:line="480" w:lineRule="auto"/>
        <w:ind w:left="1370" w:right="2798" w:firstLine="0"/>
        <w:jc w:val="left"/>
      </w:pPr>
      <w:r>
        <w:t>ЛЗРП</w:t>
      </w:r>
      <w:r>
        <w:rPr>
          <w:spacing w:val="-7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лікарські</w:t>
      </w:r>
      <w:r>
        <w:rPr>
          <w:spacing w:val="-6"/>
        </w:rPr>
        <w:t xml:space="preserve"> </w:t>
      </w:r>
      <w:r>
        <w:t>засоби</w:t>
      </w:r>
      <w:r>
        <w:rPr>
          <w:spacing w:val="-7"/>
        </w:rPr>
        <w:t xml:space="preserve"> </w:t>
      </w:r>
      <w:r>
        <w:t>рослинного</w:t>
      </w:r>
      <w:r>
        <w:rPr>
          <w:spacing w:val="-7"/>
        </w:rPr>
        <w:t xml:space="preserve"> </w:t>
      </w:r>
      <w:r>
        <w:t>походження; ЛКЗ – лікувально-косметичний засіб;</w:t>
      </w:r>
    </w:p>
    <w:p w:rsidR="00E91ADB" w:rsidRDefault="00E91ADB" w:rsidP="00E91ADB">
      <w:pPr>
        <w:pStyle w:val="a3"/>
        <w:spacing w:line="480" w:lineRule="auto"/>
        <w:ind w:left="1370" w:right="4530" w:firstLine="0"/>
        <w:jc w:val="left"/>
      </w:pPr>
      <w:r>
        <w:t>ЛРС</w:t>
      </w:r>
      <w:r>
        <w:rPr>
          <w:spacing w:val="-10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лікарська</w:t>
      </w:r>
      <w:r>
        <w:rPr>
          <w:spacing w:val="-9"/>
        </w:rPr>
        <w:t xml:space="preserve"> </w:t>
      </w:r>
      <w:r>
        <w:t>рослинна</w:t>
      </w:r>
      <w:r>
        <w:rPr>
          <w:spacing w:val="-9"/>
        </w:rPr>
        <w:t xml:space="preserve"> </w:t>
      </w:r>
      <w:r>
        <w:t>сировина; СД – себорейний дерматит;</w:t>
      </w:r>
    </w:p>
    <w:p w:rsidR="00E91ADB" w:rsidRDefault="00E91ADB" w:rsidP="00E91ADB">
      <w:pPr>
        <w:pStyle w:val="a3"/>
        <w:spacing w:line="320" w:lineRule="exact"/>
        <w:ind w:left="1370" w:firstLine="0"/>
        <w:jc w:val="left"/>
      </w:pPr>
      <w:r>
        <w:t>СДВЧГ</w:t>
      </w:r>
      <w:r>
        <w:rPr>
          <w:spacing w:val="-11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себорейний</w:t>
      </w:r>
      <w:r>
        <w:rPr>
          <w:spacing w:val="-6"/>
        </w:rPr>
        <w:t xml:space="preserve"> </w:t>
      </w:r>
      <w:r>
        <w:t>дерматит</w:t>
      </w:r>
      <w:r>
        <w:rPr>
          <w:spacing w:val="-8"/>
        </w:rPr>
        <w:t xml:space="preserve"> </w:t>
      </w:r>
      <w:r>
        <w:t>волосистої</w:t>
      </w:r>
      <w:r>
        <w:rPr>
          <w:spacing w:val="-6"/>
        </w:rPr>
        <w:t xml:space="preserve"> </w:t>
      </w:r>
      <w:r>
        <w:t>частини</w:t>
      </w:r>
      <w:r>
        <w:rPr>
          <w:spacing w:val="-6"/>
        </w:rPr>
        <w:t xml:space="preserve"> </w:t>
      </w:r>
      <w:r>
        <w:rPr>
          <w:spacing w:val="-2"/>
        </w:rPr>
        <w:t>голови;</w:t>
      </w:r>
    </w:p>
    <w:p w:rsidR="00E91ADB" w:rsidRDefault="00E91ADB" w:rsidP="00E91ADB">
      <w:pPr>
        <w:spacing w:line="320" w:lineRule="exact"/>
        <w:sectPr w:rsidR="00E91ADB">
          <w:pgSz w:w="11910" w:h="16840"/>
          <w:pgMar w:top="1040" w:right="260" w:bottom="920" w:left="1040" w:header="0" w:footer="734" w:gutter="0"/>
          <w:cols w:space="720"/>
        </w:sectPr>
      </w:pPr>
    </w:p>
    <w:p w:rsidR="00E91ADB" w:rsidRDefault="00E91ADB" w:rsidP="00E91ADB">
      <w:pPr>
        <w:spacing w:before="74"/>
        <w:ind w:left="594" w:right="801"/>
        <w:jc w:val="center"/>
        <w:rPr>
          <w:b/>
          <w:sz w:val="28"/>
        </w:rPr>
      </w:pPr>
      <w:r>
        <w:rPr>
          <w:b/>
          <w:spacing w:val="-2"/>
          <w:sz w:val="28"/>
        </w:rPr>
        <w:lastRenderedPageBreak/>
        <w:t>ЗМІСТ</w:t>
      </w:r>
    </w:p>
    <w:p w:rsidR="00E91ADB" w:rsidRDefault="00E91ADB" w:rsidP="00E91ADB">
      <w:pPr>
        <w:jc w:val="center"/>
        <w:rPr>
          <w:sz w:val="28"/>
        </w:rPr>
        <w:sectPr w:rsidR="00E91ADB">
          <w:pgSz w:w="11910" w:h="16840"/>
          <w:pgMar w:top="1040" w:right="260" w:bottom="1501" w:left="1040" w:header="0" w:footer="734" w:gutter="0"/>
          <w:cols w:space="720"/>
        </w:sectPr>
      </w:pPr>
    </w:p>
    <w:sdt>
      <w:sdtPr>
        <w:id w:val="542026406"/>
        <w:docPartObj>
          <w:docPartGallery w:val="Table of Contents"/>
          <w:docPartUnique/>
        </w:docPartObj>
      </w:sdtPr>
      <w:sdtContent>
        <w:p w:rsidR="00E91ADB" w:rsidRDefault="00E91ADB" w:rsidP="00E91ADB">
          <w:pPr>
            <w:pStyle w:val="11"/>
            <w:tabs>
              <w:tab w:val="left" w:leader="dot" w:pos="9586"/>
            </w:tabs>
            <w:spacing w:before="615"/>
          </w:pPr>
          <w:hyperlink w:anchor="_bookmark0" w:history="1">
            <w:r>
              <w:rPr>
                <w:spacing w:val="-2"/>
              </w:rPr>
              <w:t>ВСТУП</w:t>
            </w:r>
            <w:r>
              <w:tab/>
            </w:r>
            <w:r>
              <w:rPr>
                <w:spacing w:val="-10"/>
              </w:rPr>
              <w:t>6</w:t>
            </w:r>
          </w:hyperlink>
        </w:p>
        <w:p w:rsidR="00E91ADB" w:rsidRDefault="00E91ADB" w:rsidP="00E91ADB">
          <w:pPr>
            <w:pStyle w:val="2"/>
            <w:tabs>
              <w:tab w:val="left" w:leader="dot" w:pos="9586"/>
            </w:tabs>
          </w:pPr>
          <w:hyperlink w:anchor="_bookmark4" w:history="1">
            <w:r>
              <w:t>Розділ</w:t>
            </w:r>
            <w:r>
              <w:rPr>
                <w:spacing w:val="-3"/>
              </w:rPr>
              <w:t xml:space="preserve"> </w:t>
            </w:r>
            <w:r>
              <w:t>1.</w:t>
            </w:r>
            <w:r>
              <w:rPr>
                <w:spacing w:val="-5"/>
              </w:rPr>
              <w:t xml:space="preserve"> </w:t>
            </w:r>
            <w:r>
              <w:t>ОГЛЯД</w:t>
            </w:r>
            <w:r>
              <w:rPr>
                <w:spacing w:val="-2"/>
              </w:rPr>
              <w:t xml:space="preserve"> ЛІТЕРАТУРИ</w:t>
            </w:r>
            <w:r>
              <w:tab/>
            </w:r>
            <w:r>
              <w:rPr>
                <w:spacing w:val="-10"/>
              </w:rPr>
              <w:t>8</w:t>
            </w:r>
          </w:hyperlink>
        </w:p>
        <w:p w:rsidR="00E91ADB" w:rsidRDefault="00E91ADB" w:rsidP="00E91ADB">
          <w:pPr>
            <w:pStyle w:val="3"/>
            <w:numPr>
              <w:ilvl w:val="1"/>
              <w:numId w:val="5"/>
            </w:numPr>
            <w:tabs>
              <w:tab w:val="left" w:pos="1373"/>
              <w:tab w:val="left" w:leader="dot" w:pos="9586"/>
            </w:tabs>
            <w:spacing w:before="127"/>
            <w:ind w:left="1373" w:hanging="491"/>
          </w:pPr>
          <w:hyperlink w:anchor="_bookmark5" w:history="1">
            <w:r>
              <w:t>Себорейний</w:t>
            </w:r>
            <w:r>
              <w:rPr>
                <w:spacing w:val="-10"/>
              </w:rPr>
              <w:t xml:space="preserve"> </w:t>
            </w:r>
            <w:r>
              <w:t>дерматит:</w:t>
            </w:r>
            <w:r>
              <w:rPr>
                <w:spacing w:val="-9"/>
              </w:rPr>
              <w:t xml:space="preserve"> </w:t>
            </w:r>
            <w:r>
              <w:t>Теоретичні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аспекти</w:t>
            </w:r>
            <w:r>
              <w:tab/>
            </w:r>
            <w:r>
              <w:rPr>
                <w:spacing w:val="-10"/>
              </w:rPr>
              <w:t>8</w:t>
            </w:r>
          </w:hyperlink>
        </w:p>
        <w:p w:rsidR="00E91ADB" w:rsidRDefault="00E91ADB" w:rsidP="00E91ADB">
          <w:pPr>
            <w:pStyle w:val="4"/>
            <w:numPr>
              <w:ilvl w:val="2"/>
              <w:numId w:val="5"/>
            </w:numPr>
            <w:tabs>
              <w:tab w:val="left" w:pos="1798"/>
              <w:tab w:val="left" w:leader="dot" w:pos="9586"/>
            </w:tabs>
            <w:spacing w:before="124"/>
            <w:ind w:left="1798" w:hanging="697"/>
          </w:pPr>
          <w:hyperlink w:anchor="_bookmark6" w:history="1">
            <w:r>
              <w:t>Визначення</w:t>
            </w:r>
            <w:r>
              <w:rPr>
                <w:spacing w:val="-11"/>
              </w:rPr>
              <w:t xml:space="preserve"> </w:t>
            </w:r>
            <w:r>
              <w:t>себорейного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дерматиту</w:t>
            </w:r>
            <w:r>
              <w:tab/>
            </w:r>
            <w:r>
              <w:rPr>
                <w:spacing w:val="-10"/>
              </w:rPr>
              <w:t>8</w:t>
            </w:r>
          </w:hyperlink>
        </w:p>
        <w:p w:rsidR="00E91ADB" w:rsidRDefault="00E91ADB" w:rsidP="00E91ADB">
          <w:pPr>
            <w:pStyle w:val="4"/>
            <w:numPr>
              <w:ilvl w:val="2"/>
              <w:numId w:val="5"/>
            </w:numPr>
            <w:tabs>
              <w:tab w:val="left" w:pos="1798"/>
              <w:tab w:val="left" w:leader="dot" w:pos="9586"/>
            </w:tabs>
            <w:spacing w:before="127"/>
            <w:ind w:left="1798" w:hanging="697"/>
          </w:pPr>
          <w:hyperlink w:anchor="_bookmark9" w:history="1">
            <w:r>
              <w:t>Епідеміологія</w:t>
            </w:r>
            <w:r>
              <w:rPr>
                <w:spacing w:val="-10"/>
              </w:rPr>
              <w:t xml:space="preserve"> </w:t>
            </w:r>
            <w:r>
              <w:t>та</w:t>
            </w:r>
            <w:r>
              <w:rPr>
                <w:spacing w:val="-6"/>
              </w:rPr>
              <w:t xml:space="preserve"> </w:t>
            </w:r>
            <w:r>
              <w:t>фактори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ризику</w:t>
            </w:r>
            <w:r>
              <w:tab/>
            </w:r>
            <w:r>
              <w:rPr>
                <w:spacing w:val="-10"/>
              </w:rPr>
              <w:t>9</w:t>
            </w:r>
          </w:hyperlink>
        </w:p>
        <w:p w:rsidR="00E91ADB" w:rsidRDefault="00E91ADB" w:rsidP="00E91ADB">
          <w:pPr>
            <w:pStyle w:val="4"/>
            <w:numPr>
              <w:ilvl w:val="2"/>
              <w:numId w:val="5"/>
            </w:numPr>
            <w:tabs>
              <w:tab w:val="left" w:pos="1798"/>
              <w:tab w:val="left" w:leader="dot" w:pos="9586"/>
            </w:tabs>
            <w:ind w:left="1798" w:hanging="697"/>
          </w:pPr>
          <w:hyperlink w:anchor="_bookmark10" w:history="1">
            <w:r>
              <w:t>Класифікація</w:t>
            </w:r>
            <w:r>
              <w:rPr>
                <w:spacing w:val="-14"/>
              </w:rPr>
              <w:t xml:space="preserve"> </w:t>
            </w:r>
            <w:r>
              <w:t>себорейного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дерматиту</w:t>
            </w:r>
            <w:r>
              <w:tab/>
            </w:r>
            <w:r>
              <w:rPr>
                <w:spacing w:val="-10"/>
              </w:rPr>
              <w:t>9</w:t>
            </w:r>
          </w:hyperlink>
        </w:p>
        <w:p w:rsidR="00E91ADB" w:rsidRDefault="00E91ADB" w:rsidP="00E91ADB">
          <w:pPr>
            <w:pStyle w:val="4"/>
            <w:numPr>
              <w:ilvl w:val="2"/>
              <w:numId w:val="5"/>
            </w:numPr>
            <w:tabs>
              <w:tab w:val="left" w:pos="1798"/>
              <w:tab w:val="left" w:leader="dot" w:pos="9445"/>
            </w:tabs>
            <w:spacing w:before="126"/>
            <w:ind w:left="1798" w:hanging="697"/>
          </w:pPr>
          <w:hyperlink w:anchor="_bookmark11" w:history="1">
            <w:r>
              <w:t>Симптоматика</w:t>
            </w:r>
            <w:r>
              <w:rPr>
                <w:spacing w:val="-12"/>
              </w:rPr>
              <w:t xml:space="preserve"> </w:t>
            </w:r>
            <w:r>
              <w:t>себорейного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дерматиту</w:t>
            </w:r>
            <w:r>
              <w:tab/>
            </w:r>
            <w:r>
              <w:rPr>
                <w:spacing w:val="-5"/>
              </w:rPr>
              <w:t>10</w:t>
            </w:r>
          </w:hyperlink>
        </w:p>
        <w:p w:rsidR="00E91ADB" w:rsidRDefault="00E91ADB" w:rsidP="00E91ADB">
          <w:pPr>
            <w:pStyle w:val="4"/>
            <w:numPr>
              <w:ilvl w:val="2"/>
              <w:numId w:val="5"/>
            </w:numPr>
            <w:tabs>
              <w:tab w:val="left" w:pos="1798"/>
              <w:tab w:val="left" w:leader="dot" w:pos="9445"/>
            </w:tabs>
            <w:spacing w:before="126"/>
            <w:ind w:left="1798" w:hanging="697"/>
          </w:pPr>
          <w:hyperlink w:anchor="_bookmark12" w:history="1">
            <w:r>
              <w:t>Принципи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лікування</w:t>
            </w:r>
            <w:r>
              <w:tab/>
            </w:r>
            <w:r>
              <w:rPr>
                <w:spacing w:val="-5"/>
              </w:rPr>
              <w:t>11</w:t>
            </w:r>
          </w:hyperlink>
        </w:p>
        <w:p w:rsidR="00E91ADB" w:rsidRDefault="00E91ADB" w:rsidP="00E91ADB">
          <w:pPr>
            <w:pStyle w:val="3"/>
            <w:numPr>
              <w:ilvl w:val="1"/>
              <w:numId w:val="5"/>
            </w:numPr>
            <w:tabs>
              <w:tab w:val="left" w:pos="1370"/>
              <w:tab w:val="left" w:leader="dot" w:pos="9445"/>
            </w:tabs>
            <w:spacing w:before="126" w:line="256" w:lineRule="auto"/>
            <w:ind w:left="882" w:right="876" w:firstLine="0"/>
          </w:pPr>
          <w:hyperlink w:anchor="_bookmark13" w:history="1">
            <w:r>
              <w:t>Огляд ринку лікарських препаратів для лікування себорейного</w:t>
            </w:r>
          </w:hyperlink>
          <w:r>
            <w:t xml:space="preserve"> </w:t>
          </w:r>
          <w:hyperlink w:anchor="_bookmark13" w:history="1">
            <w:r>
              <w:t>дерматиту</w:t>
            </w:r>
            <w:r>
              <w:rPr>
                <w:spacing w:val="-2"/>
              </w:rPr>
              <w:t xml:space="preserve"> </w:t>
            </w:r>
            <w:r>
              <w:t>в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Україні</w:t>
            </w:r>
            <w:r>
              <w:tab/>
            </w:r>
            <w:r>
              <w:rPr>
                <w:spacing w:val="-5"/>
              </w:rPr>
              <w:t>13</w:t>
            </w:r>
          </w:hyperlink>
        </w:p>
        <w:p w:rsidR="00E91ADB" w:rsidRDefault="00E91ADB" w:rsidP="00E91ADB">
          <w:pPr>
            <w:pStyle w:val="3"/>
            <w:numPr>
              <w:ilvl w:val="1"/>
              <w:numId w:val="5"/>
            </w:numPr>
            <w:tabs>
              <w:tab w:val="left" w:pos="1373"/>
              <w:tab w:val="left" w:leader="dot" w:pos="9445"/>
            </w:tabs>
            <w:spacing w:before="106"/>
            <w:ind w:left="1373" w:hanging="491"/>
          </w:pPr>
          <w:hyperlink w:anchor="_bookmark15" w:history="1">
            <w:r>
              <w:t>Вибір</w:t>
            </w:r>
            <w:r>
              <w:rPr>
                <w:spacing w:val="-4"/>
              </w:rPr>
              <w:t xml:space="preserve"> </w:t>
            </w:r>
            <w:r>
              <w:t>та</w:t>
            </w:r>
            <w:r>
              <w:rPr>
                <w:spacing w:val="-7"/>
              </w:rPr>
              <w:t xml:space="preserve"> </w:t>
            </w:r>
            <w:r>
              <w:t>аналіз</w:t>
            </w:r>
            <w:r>
              <w:rPr>
                <w:spacing w:val="-5"/>
              </w:rPr>
              <w:t xml:space="preserve"> </w:t>
            </w:r>
            <w:r>
              <w:t>препаратів</w:t>
            </w:r>
            <w:r>
              <w:rPr>
                <w:spacing w:val="-5"/>
              </w:rPr>
              <w:t xml:space="preserve"> </w:t>
            </w:r>
            <w:r>
              <w:t>з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кропивою</w:t>
            </w:r>
            <w:r>
              <w:tab/>
            </w:r>
            <w:r>
              <w:rPr>
                <w:spacing w:val="-5"/>
              </w:rPr>
              <w:t>14</w:t>
            </w:r>
          </w:hyperlink>
        </w:p>
        <w:p w:rsidR="00E91ADB" w:rsidRDefault="00E91ADB" w:rsidP="00E91ADB">
          <w:pPr>
            <w:pStyle w:val="4"/>
            <w:numPr>
              <w:ilvl w:val="2"/>
              <w:numId w:val="5"/>
            </w:numPr>
            <w:tabs>
              <w:tab w:val="left" w:pos="1798"/>
              <w:tab w:val="left" w:leader="dot" w:pos="9445"/>
            </w:tabs>
            <w:spacing w:before="124" w:line="259" w:lineRule="auto"/>
            <w:ind w:left="1101" w:right="876" w:firstLine="0"/>
          </w:pPr>
          <w:hyperlink w:anchor="_bookmark16" w:history="1">
            <w:r>
              <w:t>Властивості та застосування кропиви в лікуванні себорейного</w:t>
            </w:r>
          </w:hyperlink>
          <w:r>
            <w:t xml:space="preserve"> </w:t>
          </w:r>
          <w:hyperlink w:anchor="_bookmark16" w:history="1">
            <w:r>
              <w:rPr>
                <w:spacing w:val="-2"/>
              </w:rPr>
              <w:t>дерматиту</w:t>
            </w:r>
            <w:r>
              <w:tab/>
            </w:r>
            <w:r>
              <w:rPr>
                <w:spacing w:val="-5"/>
              </w:rPr>
              <w:t>14</w:t>
            </w:r>
          </w:hyperlink>
        </w:p>
        <w:p w:rsidR="00E91ADB" w:rsidRDefault="00E91ADB" w:rsidP="00E91ADB">
          <w:pPr>
            <w:pStyle w:val="4"/>
            <w:numPr>
              <w:ilvl w:val="2"/>
              <w:numId w:val="5"/>
            </w:numPr>
            <w:tabs>
              <w:tab w:val="left" w:pos="1798"/>
              <w:tab w:val="left" w:leader="dot" w:pos="9445"/>
            </w:tabs>
            <w:spacing w:before="99"/>
            <w:ind w:left="1798" w:hanging="697"/>
          </w:pPr>
          <w:hyperlink w:anchor="_bookmark18" w:history="1">
            <w:r>
              <w:t>Фармакологічна</w:t>
            </w:r>
            <w:r>
              <w:rPr>
                <w:spacing w:val="-10"/>
              </w:rPr>
              <w:t xml:space="preserve"> </w:t>
            </w:r>
            <w:r>
              <w:t>активність</w:t>
            </w:r>
            <w:r>
              <w:rPr>
                <w:spacing w:val="-10"/>
              </w:rPr>
              <w:t xml:space="preserve"> </w:t>
            </w:r>
            <w:r>
              <w:t>кропиви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дводомної</w:t>
            </w:r>
            <w:r>
              <w:tab/>
            </w:r>
            <w:r>
              <w:rPr>
                <w:spacing w:val="-5"/>
              </w:rPr>
              <w:t>17</w:t>
            </w:r>
          </w:hyperlink>
        </w:p>
        <w:p w:rsidR="00E91ADB" w:rsidRDefault="00E91ADB" w:rsidP="00E91ADB">
          <w:pPr>
            <w:pStyle w:val="4"/>
            <w:numPr>
              <w:ilvl w:val="2"/>
              <w:numId w:val="5"/>
            </w:numPr>
            <w:tabs>
              <w:tab w:val="left" w:pos="1798"/>
              <w:tab w:val="left" w:leader="dot" w:pos="9445"/>
            </w:tabs>
            <w:spacing w:before="127"/>
            <w:ind w:left="1798" w:hanging="697"/>
          </w:pPr>
          <w:hyperlink w:anchor="_bookmark20" w:history="1">
            <w:r>
              <w:t>Шампуні</w:t>
            </w:r>
            <w:r>
              <w:rPr>
                <w:spacing w:val="-6"/>
              </w:rPr>
              <w:t xml:space="preserve"> </w:t>
            </w:r>
            <w:r>
              <w:t>та</w:t>
            </w:r>
            <w:r>
              <w:rPr>
                <w:spacing w:val="-7"/>
              </w:rPr>
              <w:t xml:space="preserve"> </w:t>
            </w:r>
            <w:r>
              <w:t>кондиціонери</w:t>
            </w:r>
            <w:r>
              <w:rPr>
                <w:spacing w:val="-8"/>
              </w:rPr>
              <w:t xml:space="preserve"> </w:t>
            </w:r>
            <w:r>
              <w:t>на</w:t>
            </w:r>
            <w:r>
              <w:rPr>
                <w:spacing w:val="-4"/>
              </w:rPr>
              <w:t xml:space="preserve"> </w:t>
            </w:r>
            <w:r>
              <w:t>ринку,</w:t>
            </w:r>
            <w:r>
              <w:rPr>
                <w:spacing w:val="-6"/>
              </w:rPr>
              <w:t xml:space="preserve"> </w:t>
            </w:r>
            <w:r>
              <w:t>що</w:t>
            </w:r>
            <w:r>
              <w:rPr>
                <w:spacing w:val="-3"/>
              </w:rPr>
              <w:t xml:space="preserve"> </w:t>
            </w:r>
            <w:r>
              <w:t>містять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кропиву</w:t>
            </w:r>
            <w:r>
              <w:tab/>
            </w:r>
            <w:r>
              <w:rPr>
                <w:spacing w:val="-5"/>
              </w:rPr>
              <w:t>18</w:t>
            </w:r>
          </w:hyperlink>
        </w:p>
        <w:p w:rsidR="00E91ADB" w:rsidRDefault="00E91ADB" w:rsidP="00E91ADB">
          <w:pPr>
            <w:pStyle w:val="3"/>
            <w:numPr>
              <w:ilvl w:val="1"/>
              <w:numId w:val="5"/>
            </w:numPr>
            <w:tabs>
              <w:tab w:val="left" w:pos="1373"/>
              <w:tab w:val="left" w:leader="dot" w:pos="9445"/>
            </w:tabs>
            <w:spacing w:before="125"/>
            <w:ind w:left="1373" w:hanging="491"/>
          </w:pPr>
          <w:hyperlink w:anchor="_bookmark21" w:history="1">
            <w:r>
              <w:t>Загальна</w:t>
            </w:r>
            <w:r>
              <w:rPr>
                <w:spacing w:val="-11"/>
              </w:rPr>
              <w:t xml:space="preserve"> </w:t>
            </w:r>
            <w:r>
              <w:t>характеристика</w:t>
            </w:r>
            <w:r>
              <w:rPr>
                <w:spacing w:val="-8"/>
              </w:rPr>
              <w:t xml:space="preserve"> </w:t>
            </w:r>
            <w:r>
              <w:t>різних</w:t>
            </w:r>
            <w:r>
              <w:rPr>
                <w:spacing w:val="-5"/>
              </w:rPr>
              <w:t xml:space="preserve"> </w:t>
            </w:r>
            <w:r>
              <w:t>методів</w:t>
            </w:r>
            <w:r>
              <w:rPr>
                <w:spacing w:val="-9"/>
              </w:rPr>
              <w:t xml:space="preserve"> </w:t>
            </w:r>
            <w:r>
              <w:t>екстракції</w:t>
            </w:r>
            <w:r>
              <w:rPr>
                <w:spacing w:val="-7"/>
              </w:rPr>
              <w:t xml:space="preserve"> </w:t>
            </w:r>
            <w:r>
              <w:rPr>
                <w:spacing w:val="-5"/>
              </w:rPr>
              <w:t>ЛРС</w:t>
            </w:r>
            <w:r>
              <w:tab/>
            </w:r>
            <w:r>
              <w:rPr>
                <w:spacing w:val="-5"/>
              </w:rPr>
              <w:t>19</w:t>
            </w:r>
          </w:hyperlink>
        </w:p>
        <w:p w:rsidR="00E91ADB" w:rsidRDefault="00E91ADB" w:rsidP="00E91ADB">
          <w:pPr>
            <w:pStyle w:val="2"/>
            <w:tabs>
              <w:tab w:val="left" w:leader="dot" w:pos="9445"/>
            </w:tabs>
            <w:spacing w:before="127"/>
          </w:pPr>
          <w:hyperlink w:anchor="_bookmark24" w:history="1">
            <w:r>
              <w:t>Розділ</w:t>
            </w:r>
            <w:r>
              <w:rPr>
                <w:spacing w:val="-4"/>
              </w:rPr>
              <w:t xml:space="preserve"> </w:t>
            </w:r>
            <w:r>
              <w:t>2.</w:t>
            </w:r>
            <w:r>
              <w:rPr>
                <w:spacing w:val="-3"/>
              </w:rPr>
              <w:t xml:space="preserve"> </w:t>
            </w:r>
            <w:r>
              <w:t>Матеріали</w:t>
            </w:r>
            <w:r>
              <w:rPr>
                <w:spacing w:val="-5"/>
              </w:rPr>
              <w:t xml:space="preserve"> </w:t>
            </w:r>
            <w:r>
              <w:t>та</w:t>
            </w:r>
            <w:r>
              <w:rPr>
                <w:spacing w:val="-3"/>
              </w:rPr>
              <w:t xml:space="preserve"> </w:t>
            </w:r>
            <w:r>
              <w:t>методи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дослідження</w:t>
            </w:r>
            <w:r>
              <w:tab/>
            </w:r>
            <w:r>
              <w:rPr>
                <w:spacing w:val="-5"/>
              </w:rPr>
              <w:t>24</w:t>
            </w:r>
          </w:hyperlink>
        </w:p>
        <w:p w:rsidR="00E91ADB" w:rsidRDefault="00E91ADB" w:rsidP="00E91ADB">
          <w:pPr>
            <w:pStyle w:val="3"/>
            <w:numPr>
              <w:ilvl w:val="1"/>
              <w:numId w:val="4"/>
            </w:numPr>
            <w:tabs>
              <w:tab w:val="left" w:pos="1373"/>
              <w:tab w:val="left" w:leader="dot" w:pos="9445"/>
            </w:tabs>
            <w:spacing w:before="124"/>
            <w:ind w:left="1373" w:hanging="491"/>
          </w:pPr>
          <w:hyperlink w:anchor="_bookmark25" w:history="1">
            <w:r>
              <w:rPr>
                <w:spacing w:val="-2"/>
              </w:rPr>
              <w:t>Матеріали</w:t>
            </w:r>
            <w:r>
              <w:tab/>
            </w:r>
            <w:r>
              <w:rPr>
                <w:spacing w:val="-5"/>
              </w:rPr>
              <w:t>24</w:t>
            </w:r>
          </w:hyperlink>
        </w:p>
        <w:p w:rsidR="00E91ADB" w:rsidRDefault="00E91ADB" w:rsidP="00E91ADB">
          <w:pPr>
            <w:pStyle w:val="4"/>
            <w:numPr>
              <w:ilvl w:val="2"/>
              <w:numId w:val="4"/>
            </w:numPr>
            <w:tabs>
              <w:tab w:val="left" w:pos="1798"/>
              <w:tab w:val="left" w:leader="dot" w:pos="9445"/>
            </w:tabs>
            <w:spacing w:before="127" w:line="256" w:lineRule="auto"/>
            <w:ind w:right="876" w:firstLine="0"/>
          </w:pPr>
          <w:hyperlink w:anchor="_bookmark26" w:history="1">
            <w:r>
              <w:t>Характеристика активних фармацевтичних інгредієнтів і</w:t>
            </w:r>
          </w:hyperlink>
          <w:r>
            <w:t xml:space="preserve"> </w:t>
          </w:r>
          <w:hyperlink w:anchor="_bookmark26" w:history="1">
            <w:r>
              <w:t>лікарської</w:t>
            </w:r>
            <w:r>
              <w:rPr>
                <w:spacing w:val="-10"/>
              </w:rPr>
              <w:t xml:space="preserve"> </w:t>
            </w:r>
            <w:r>
              <w:t>рослинної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сировини</w:t>
            </w:r>
            <w:r>
              <w:tab/>
            </w:r>
            <w:r>
              <w:rPr>
                <w:spacing w:val="-5"/>
              </w:rPr>
              <w:t>24</w:t>
            </w:r>
          </w:hyperlink>
        </w:p>
        <w:p w:rsidR="00E91ADB" w:rsidRDefault="00E91ADB" w:rsidP="00E91ADB">
          <w:pPr>
            <w:pStyle w:val="3"/>
            <w:numPr>
              <w:ilvl w:val="1"/>
              <w:numId w:val="4"/>
            </w:numPr>
            <w:tabs>
              <w:tab w:val="left" w:pos="1373"/>
              <w:tab w:val="left" w:leader="dot" w:pos="9445"/>
            </w:tabs>
            <w:spacing w:before="105"/>
            <w:ind w:left="1373" w:hanging="491"/>
          </w:pPr>
          <w:hyperlink w:anchor="_bookmark27" w:history="1">
            <w:r>
              <w:t>Методи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дослідження</w:t>
            </w:r>
            <w:r>
              <w:tab/>
            </w:r>
            <w:r>
              <w:rPr>
                <w:spacing w:val="-5"/>
              </w:rPr>
              <w:t>25</w:t>
            </w:r>
          </w:hyperlink>
        </w:p>
        <w:p w:rsidR="00E91ADB" w:rsidRDefault="00E91ADB" w:rsidP="00E91ADB">
          <w:pPr>
            <w:pStyle w:val="4"/>
            <w:numPr>
              <w:ilvl w:val="2"/>
              <w:numId w:val="4"/>
            </w:numPr>
            <w:tabs>
              <w:tab w:val="left" w:pos="1798"/>
              <w:tab w:val="left" w:leader="dot" w:pos="9445"/>
            </w:tabs>
            <w:ind w:left="1798" w:hanging="697"/>
          </w:pPr>
          <w:hyperlink w:anchor="_bookmark28" w:history="1">
            <w:r>
              <w:t>Методика</w:t>
            </w:r>
            <w:r>
              <w:rPr>
                <w:spacing w:val="-9"/>
              </w:rPr>
              <w:t xml:space="preserve"> </w:t>
            </w:r>
            <w:r>
              <w:t>екстракції</w:t>
            </w:r>
            <w:r>
              <w:rPr>
                <w:spacing w:val="-6"/>
              </w:rPr>
              <w:t xml:space="preserve"> </w:t>
            </w:r>
            <w:r>
              <w:t>за</w:t>
            </w:r>
            <w:r>
              <w:rPr>
                <w:spacing w:val="-7"/>
              </w:rPr>
              <w:t xml:space="preserve"> </w:t>
            </w:r>
            <w:r>
              <w:t>допомогою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мікрохвиль</w:t>
            </w:r>
            <w:r>
              <w:tab/>
            </w:r>
            <w:r>
              <w:rPr>
                <w:spacing w:val="-5"/>
              </w:rPr>
              <w:t>25</w:t>
            </w:r>
          </w:hyperlink>
        </w:p>
        <w:p w:rsidR="00E91ADB" w:rsidRDefault="00E91ADB" w:rsidP="00E91ADB">
          <w:pPr>
            <w:pStyle w:val="4"/>
            <w:numPr>
              <w:ilvl w:val="2"/>
              <w:numId w:val="4"/>
            </w:numPr>
            <w:tabs>
              <w:tab w:val="left" w:pos="1798"/>
              <w:tab w:val="left" w:leader="dot" w:pos="9445"/>
            </w:tabs>
            <w:spacing w:before="126"/>
            <w:ind w:left="1798" w:hanging="697"/>
          </w:pPr>
          <w:hyperlink w:anchor="_bookmark29" w:history="1">
            <w:r>
              <w:t>Методика</w:t>
            </w:r>
            <w:r>
              <w:rPr>
                <w:spacing w:val="-3"/>
              </w:rPr>
              <w:t xml:space="preserve"> </w:t>
            </w:r>
            <w:r>
              <w:t>екстракції</w:t>
            </w:r>
            <w:r>
              <w:rPr>
                <w:spacing w:val="-2"/>
              </w:rPr>
              <w:t xml:space="preserve"> </w:t>
            </w:r>
            <w:r>
              <w:t>БАР</w:t>
            </w:r>
            <w:r>
              <w:rPr>
                <w:spacing w:val="-3"/>
              </w:rPr>
              <w:t xml:space="preserve"> </w:t>
            </w:r>
            <w:r>
              <w:t>з</w:t>
            </w:r>
            <w:r>
              <w:rPr>
                <w:spacing w:val="-3"/>
              </w:rPr>
              <w:t xml:space="preserve"> </w:t>
            </w:r>
            <w:r>
              <w:t>ЛРС</w:t>
            </w:r>
            <w:r>
              <w:rPr>
                <w:spacing w:val="-3"/>
              </w:rPr>
              <w:t xml:space="preserve"> </w:t>
            </w:r>
            <w:r>
              <w:t>в</w:t>
            </w:r>
            <w:r>
              <w:rPr>
                <w:spacing w:val="-5"/>
              </w:rPr>
              <w:t xml:space="preserve"> </w:t>
            </w:r>
            <w:r>
              <w:t>апараті</w:t>
            </w:r>
            <w:r>
              <w:rPr>
                <w:spacing w:val="-2"/>
              </w:rPr>
              <w:t xml:space="preserve"> Сокслета</w:t>
            </w:r>
            <w:r>
              <w:tab/>
            </w:r>
            <w:r>
              <w:rPr>
                <w:spacing w:val="-5"/>
              </w:rPr>
              <w:t>25</w:t>
            </w:r>
          </w:hyperlink>
        </w:p>
        <w:p w:rsidR="00E91ADB" w:rsidRDefault="00E91ADB" w:rsidP="00E91ADB">
          <w:pPr>
            <w:pStyle w:val="4"/>
            <w:numPr>
              <w:ilvl w:val="2"/>
              <w:numId w:val="4"/>
            </w:numPr>
            <w:tabs>
              <w:tab w:val="left" w:pos="1798"/>
              <w:tab w:val="left" w:leader="dot" w:pos="9445"/>
            </w:tabs>
            <w:ind w:left="1798" w:hanging="697"/>
          </w:pPr>
          <w:hyperlink w:anchor="_bookmark30" w:history="1">
            <w:r>
              <w:t>Методика</w:t>
            </w:r>
            <w:r>
              <w:rPr>
                <w:spacing w:val="-6"/>
              </w:rPr>
              <w:t xml:space="preserve"> </w:t>
            </w:r>
            <w:r>
              <w:t>екстракції</w:t>
            </w:r>
            <w:r>
              <w:rPr>
                <w:spacing w:val="-3"/>
              </w:rPr>
              <w:t xml:space="preserve"> </w:t>
            </w:r>
            <w:r>
              <w:t>БАР</w:t>
            </w:r>
            <w:r>
              <w:rPr>
                <w:spacing w:val="-4"/>
              </w:rPr>
              <w:t xml:space="preserve"> </w:t>
            </w:r>
            <w:r>
              <w:t>з</w:t>
            </w:r>
            <w:r>
              <w:rPr>
                <w:spacing w:val="-4"/>
              </w:rPr>
              <w:t xml:space="preserve"> </w:t>
            </w:r>
            <w:r>
              <w:t>ЛРС</w:t>
            </w:r>
            <w:r>
              <w:rPr>
                <w:spacing w:val="-4"/>
              </w:rPr>
              <w:t xml:space="preserve"> </w:t>
            </w:r>
            <w:r>
              <w:t>методом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мацерації</w:t>
            </w:r>
            <w:r>
              <w:tab/>
            </w:r>
            <w:r>
              <w:rPr>
                <w:spacing w:val="-5"/>
              </w:rPr>
              <w:t>26</w:t>
            </w:r>
          </w:hyperlink>
        </w:p>
        <w:p w:rsidR="00E91ADB" w:rsidRDefault="00E91ADB" w:rsidP="00E91ADB">
          <w:pPr>
            <w:pStyle w:val="4"/>
            <w:numPr>
              <w:ilvl w:val="2"/>
              <w:numId w:val="4"/>
            </w:numPr>
            <w:tabs>
              <w:tab w:val="left" w:pos="1798"/>
              <w:tab w:val="left" w:leader="dot" w:pos="9445"/>
            </w:tabs>
            <w:spacing w:before="127"/>
            <w:ind w:left="1798" w:hanging="697"/>
          </w:pPr>
          <w:hyperlink w:anchor="_bookmark31" w:history="1">
            <w:r>
              <w:t>Методика</w:t>
            </w:r>
            <w:r>
              <w:rPr>
                <w:spacing w:val="-5"/>
              </w:rPr>
              <w:t xml:space="preserve"> </w:t>
            </w:r>
            <w:r>
              <w:t>визначення</w:t>
            </w:r>
            <w:r>
              <w:rPr>
                <w:spacing w:val="-5"/>
              </w:rPr>
              <w:t xml:space="preserve"> </w:t>
            </w:r>
            <w:r>
              <w:t>вмісту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флавоноїдів</w:t>
            </w:r>
            <w:r>
              <w:tab/>
            </w:r>
            <w:r>
              <w:rPr>
                <w:spacing w:val="-5"/>
              </w:rPr>
              <w:t>26</w:t>
            </w:r>
          </w:hyperlink>
        </w:p>
        <w:p w:rsidR="00E91ADB" w:rsidRDefault="00E91ADB" w:rsidP="00E91ADB">
          <w:pPr>
            <w:pStyle w:val="4"/>
            <w:numPr>
              <w:ilvl w:val="2"/>
              <w:numId w:val="4"/>
            </w:numPr>
            <w:tabs>
              <w:tab w:val="left" w:pos="1798"/>
              <w:tab w:val="left" w:leader="dot" w:pos="9445"/>
            </w:tabs>
            <w:spacing w:line="259" w:lineRule="auto"/>
            <w:ind w:right="876" w:firstLine="0"/>
          </w:pPr>
          <w:hyperlink w:anchor="_bookmark32" w:history="1">
            <w:r>
              <w:t>Методика кількісного визначення вмісту хлорофілів та</w:t>
            </w:r>
          </w:hyperlink>
          <w:r>
            <w:t xml:space="preserve"> </w:t>
          </w:r>
          <w:hyperlink w:anchor="_bookmark32" w:history="1">
            <w:r>
              <w:rPr>
                <w:spacing w:val="-2"/>
              </w:rPr>
              <w:t>каротиноїдів</w:t>
            </w:r>
            <w:r>
              <w:tab/>
            </w:r>
            <w:r>
              <w:rPr>
                <w:spacing w:val="-6"/>
              </w:rPr>
              <w:t>28</w:t>
            </w:r>
          </w:hyperlink>
        </w:p>
        <w:p w:rsidR="00E91ADB" w:rsidRDefault="00E91ADB" w:rsidP="00E91ADB">
          <w:pPr>
            <w:pStyle w:val="4"/>
            <w:numPr>
              <w:ilvl w:val="2"/>
              <w:numId w:val="4"/>
            </w:numPr>
            <w:tabs>
              <w:tab w:val="left" w:pos="1798"/>
              <w:tab w:val="left" w:leader="dot" w:pos="9445"/>
            </w:tabs>
            <w:spacing w:before="99" w:line="259" w:lineRule="auto"/>
            <w:ind w:right="876" w:firstLine="0"/>
          </w:pPr>
          <w:hyperlink w:anchor="_bookmark33" w:history="1">
            <w:r>
              <w:t>Методика визначення антиоксидантної активності екстракту</w:t>
            </w:r>
          </w:hyperlink>
          <w:r>
            <w:t xml:space="preserve"> </w:t>
          </w:r>
          <w:hyperlink w:anchor="_bookmark33" w:history="1">
            <w:r>
              <w:t>кропиви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дводомної</w:t>
            </w:r>
            <w:r>
              <w:tab/>
            </w:r>
            <w:r>
              <w:rPr>
                <w:spacing w:val="-7"/>
              </w:rPr>
              <w:t>30</w:t>
            </w:r>
          </w:hyperlink>
        </w:p>
        <w:p w:rsidR="00E91ADB" w:rsidRDefault="00E91ADB" w:rsidP="00E91ADB">
          <w:pPr>
            <w:pStyle w:val="4"/>
            <w:numPr>
              <w:ilvl w:val="2"/>
              <w:numId w:val="4"/>
            </w:numPr>
            <w:tabs>
              <w:tab w:val="left" w:pos="1798"/>
              <w:tab w:val="left" w:leader="dot" w:pos="9445"/>
            </w:tabs>
            <w:spacing w:before="101"/>
            <w:ind w:left="1798" w:hanging="697"/>
          </w:pPr>
          <w:hyperlink w:anchor="_bookmark34" w:history="1">
            <w:r>
              <w:t>Методика</w:t>
            </w:r>
            <w:r>
              <w:rPr>
                <w:spacing w:val="-7"/>
              </w:rPr>
              <w:t xml:space="preserve"> </w:t>
            </w:r>
            <w:r>
              <w:t>контролю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якості</w:t>
            </w:r>
            <w:r>
              <w:tab/>
            </w:r>
            <w:r>
              <w:rPr>
                <w:spacing w:val="-5"/>
              </w:rPr>
              <w:t>32</w:t>
            </w:r>
          </w:hyperlink>
        </w:p>
        <w:p w:rsidR="00E91ADB" w:rsidRDefault="00E91ADB" w:rsidP="00E91ADB">
          <w:pPr>
            <w:pStyle w:val="2"/>
            <w:tabs>
              <w:tab w:val="left" w:leader="dot" w:pos="9445"/>
            </w:tabs>
            <w:spacing w:after="20"/>
          </w:pPr>
          <w:hyperlink w:anchor="_bookmark35" w:history="1">
            <w:r>
              <w:t>Розділ</w:t>
            </w:r>
            <w:r>
              <w:rPr>
                <w:spacing w:val="-4"/>
              </w:rPr>
              <w:t xml:space="preserve"> </w:t>
            </w:r>
            <w:r>
              <w:t>3.</w:t>
            </w:r>
            <w:r>
              <w:rPr>
                <w:spacing w:val="-2"/>
              </w:rPr>
              <w:t xml:space="preserve"> </w:t>
            </w:r>
            <w:r>
              <w:t>Результати</w:t>
            </w:r>
            <w:r>
              <w:rPr>
                <w:spacing w:val="-5"/>
              </w:rPr>
              <w:t xml:space="preserve"> </w:t>
            </w:r>
            <w:r>
              <w:t>та</w:t>
            </w:r>
            <w:r>
              <w:rPr>
                <w:spacing w:val="-2"/>
              </w:rPr>
              <w:t xml:space="preserve"> </w:t>
            </w:r>
            <w:r>
              <w:t>їх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обговорення</w:t>
            </w:r>
            <w:r>
              <w:tab/>
            </w:r>
            <w:r>
              <w:rPr>
                <w:spacing w:val="-5"/>
              </w:rPr>
              <w:t>34</w:t>
            </w:r>
          </w:hyperlink>
        </w:p>
        <w:p w:rsidR="00E91ADB" w:rsidRDefault="00E91ADB" w:rsidP="00E91ADB">
          <w:pPr>
            <w:pStyle w:val="3"/>
            <w:numPr>
              <w:ilvl w:val="1"/>
              <w:numId w:val="3"/>
            </w:numPr>
            <w:tabs>
              <w:tab w:val="left" w:pos="1370"/>
              <w:tab w:val="left" w:leader="dot" w:pos="9445"/>
            </w:tabs>
            <w:spacing w:before="74"/>
            <w:ind w:left="1370" w:hanging="488"/>
          </w:pPr>
          <w:hyperlink w:anchor="_bookmark36" w:history="1">
            <w:r>
              <w:t>Аналіз</w:t>
            </w:r>
            <w:r>
              <w:rPr>
                <w:spacing w:val="-8"/>
              </w:rPr>
              <w:t xml:space="preserve"> </w:t>
            </w:r>
            <w:r>
              <w:t>ринку</w:t>
            </w:r>
            <w:r>
              <w:rPr>
                <w:spacing w:val="-5"/>
              </w:rPr>
              <w:t xml:space="preserve"> </w:t>
            </w:r>
            <w:r>
              <w:t>лікарських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препаратів</w:t>
            </w:r>
            <w:r>
              <w:tab/>
            </w:r>
            <w:r>
              <w:rPr>
                <w:spacing w:val="-5"/>
              </w:rPr>
              <w:t>34</w:t>
            </w:r>
          </w:hyperlink>
        </w:p>
        <w:p w:rsidR="00E91ADB" w:rsidRDefault="00E91ADB" w:rsidP="00E91ADB">
          <w:pPr>
            <w:pStyle w:val="3"/>
            <w:spacing w:before="128"/>
            <w:ind w:firstLine="0"/>
          </w:pPr>
          <w:hyperlink w:anchor="_bookmark37" w:history="1">
            <w:r>
              <w:t>3</w:t>
            </w:r>
            <w:r>
              <w:rPr>
                <w:spacing w:val="-8"/>
              </w:rPr>
              <w:t xml:space="preserve"> </w:t>
            </w:r>
            <w:r>
              <w:t>2.</w:t>
            </w:r>
            <w:r>
              <w:rPr>
                <w:spacing w:val="-8"/>
              </w:rPr>
              <w:t xml:space="preserve"> </w:t>
            </w:r>
            <w:r>
              <w:t>Отримання</w:t>
            </w:r>
            <w:r>
              <w:rPr>
                <w:spacing w:val="-5"/>
              </w:rPr>
              <w:t xml:space="preserve"> </w:t>
            </w:r>
            <w:r>
              <w:t>екстрактів</w:t>
            </w:r>
            <w:r>
              <w:rPr>
                <w:spacing w:val="-6"/>
              </w:rPr>
              <w:t xml:space="preserve"> </w:t>
            </w:r>
            <w:r>
              <w:t>листя</w:t>
            </w:r>
            <w:r>
              <w:rPr>
                <w:spacing w:val="-8"/>
              </w:rPr>
              <w:t xml:space="preserve"> </w:t>
            </w:r>
            <w:r>
              <w:t>кропиви</w:t>
            </w:r>
            <w:r>
              <w:rPr>
                <w:spacing w:val="-6"/>
              </w:rPr>
              <w:t xml:space="preserve"> </w:t>
            </w:r>
            <w:r>
              <w:t>дводомної</w:t>
            </w:r>
            <w:r>
              <w:rPr>
                <w:spacing w:val="-4"/>
              </w:rPr>
              <w:t xml:space="preserve"> </w:t>
            </w:r>
            <w:r>
              <w:t>різними</w:t>
            </w:r>
            <w:r>
              <w:rPr>
                <w:spacing w:val="-5"/>
              </w:rPr>
              <w:t xml:space="preserve"> </w:t>
            </w:r>
            <w:r>
              <w:t>методами</w:t>
            </w:r>
            <w:r>
              <w:rPr>
                <w:spacing w:val="-17"/>
              </w:rPr>
              <w:t xml:space="preserve"> </w:t>
            </w:r>
            <w:r>
              <w:rPr>
                <w:spacing w:val="-5"/>
              </w:rPr>
              <w:t>44</w:t>
            </w:r>
          </w:hyperlink>
        </w:p>
        <w:p w:rsidR="00E91ADB" w:rsidRDefault="00E91ADB" w:rsidP="00E91ADB">
          <w:pPr>
            <w:pStyle w:val="3"/>
            <w:numPr>
              <w:ilvl w:val="1"/>
              <w:numId w:val="2"/>
            </w:numPr>
            <w:tabs>
              <w:tab w:val="left" w:pos="1373"/>
              <w:tab w:val="left" w:leader="dot" w:pos="9445"/>
            </w:tabs>
            <w:spacing w:before="124" w:line="259" w:lineRule="auto"/>
            <w:ind w:right="876" w:firstLine="0"/>
          </w:pPr>
          <w:hyperlink w:anchor="_bookmark38" w:history="1">
            <w:r>
              <w:t>Визначення оптимального методу екстракції для вилучення БАР з</w:t>
            </w:r>
          </w:hyperlink>
          <w:r>
            <w:t xml:space="preserve"> </w:t>
          </w:r>
          <w:hyperlink w:anchor="_bookmark38" w:history="1">
            <w:r>
              <w:t>листя кропиви</w:t>
            </w:r>
            <w:r>
              <w:tab/>
            </w:r>
            <w:r>
              <w:rPr>
                <w:spacing w:val="-6"/>
              </w:rPr>
              <w:t>46</w:t>
            </w:r>
          </w:hyperlink>
        </w:p>
        <w:p w:rsidR="00E91ADB" w:rsidRDefault="00E91ADB" w:rsidP="00E91ADB">
          <w:pPr>
            <w:pStyle w:val="4"/>
            <w:numPr>
              <w:ilvl w:val="2"/>
              <w:numId w:val="2"/>
            </w:numPr>
            <w:tabs>
              <w:tab w:val="left" w:pos="1798"/>
              <w:tab w:val="left" w:leader="dot" w:pos="9445"/>
            </w:tabs>
            <w:spacing w:before="101" w:line="256" w:lineRule="auto"/>
            <w:ind w:right="876" w:firstLine="0"/>
          </w:pPr>
          <w:hyperlink w:anchor="_bookmark39" w:history="1">
            <w:r>
              <w:t>Визначення оптимального методу екстракції для вилучення</w:t>
            </w:r>
          </w:hyperlink>
          <w:r>
            <w:t xml:space="preserve"> </w:t>
          </w:r>
          <w:hyperlink w:anchor="_bookmark39" w:history="1">
            <w:r>
              <w:t>флавоноїдів з листя кропиви</w:t>
            </w:r>
            <w:r>
              <w:tab/>
            </w:r>
            <w:r>
              <w:rPr>
                <w:spacing w:val="-6"/>
              </w:rPr>
              <w:t>46</w:t>
            </w:r>
          </w:hyperlink>
        </w:p>
        <w:p w:rsidR="00E91ADB" w:rsidRDefault="00E91ADB" w:rsidP="00E91ADB">
          <w:pPr>
            <w:pStyle w:val="4"/>
            <w:numPr>
              <w:ilvl w:val="2"/>
              <w:numId w:val="2"/>
            </w:numPr>
            <w:tabs>
              <w:tab w:val="left" w:pos="1798"/>
              <w:tab w:val="left" w:leader="dot" w:pos="9445"/>
            </w:tabs>
            <w:spacing w:before="106" w:line="259" w:lineRule="auto"/>
            <w:ind w:right="876" w:firstLine="0"/>
          </w:pPr>
          <w:hyperlink w:anchor="_bookmark40" w:history="1">
            <w:r>
              <w:t>Визначення оптимального методу екстракції для вилучення</w:t>
            </w:r>
          </w:hyperlink>
          <w:r>
            <w:t xml:space="preserve"> </w:t>
          </w:r>
          <w:hyperlink w:anchor="_bookmark40" w:history="1">
            <w:r>
              <w:t>хлорофілів та каротиноїдів з листя кропиви</w:t>
            </w:r>
            <w:r>
              <w:tab/>
            </w:r>
            <w:r>
              <w:rPr>
                <w:spacing w:val="-6"/>
              </w:rPr>
              <w:t>47</w:t>
            </w:r>
          </w:hyperlink>
        </w:p>
        <w:p w:rsidR="00E91ADB" w:rsidRDefault="00E91ADB" w:rsidP="00E91ADB">
          <w:pPr>
            <w:pStyle w:val="3"/>
            <w:numPr>
              <w:ilvl w:val="1"/>
              <w:numId w:val="2"/>
            </w:numPr>
            <w:tabs>
              <w:tab w:val="left" w:pos="1373"/>
              <w:tab w:val="left" w:leader="dot" w:pos="9445"/>
            </w:tabs>
            <w:spacing w:line="259" w:lineRule="auto"/>
            <w:ind w:right="876" w:firstLine="0"/>
          </w:pPr>
          <w:hyperlink w:anchor="_bookmark41" w:history="1">
            <w:r>
              <w:t>Визначення антиоксидантної активності екстрактів кропиви</w:t>
            </w:r>
          </w:hyperlink>
          <w:r>
            <w:t xml:space="preserve"> </w:t>
          </w:r>
          <w:hyperlink w:anchor="_bookmark41" w:history="1">
            <w:r>
              <w:rPr>
                <w:spacing w:val="-2"/>
              </w:rPr>
              <w:t>дводомної</w:t>
            </w:r>
            <w:r>
              <w:tab/>
            </w:r>
            <w:r>
              <w:rPr>
                <w:spacing w:val="-6"/>
              </w:rPr>
              <w:t>49</w:t>
            </w:r>
          </w:hyperlink>
        </w:p>
        <w:p w:rsidR="00E91ADB" w:rsidRDefault="00E91ADB" w:rsidP="00E91ADB">
          <w:pPr>
            <w:pStyle w:val="3"/>
            <w:numPr>
              <w:ilvl w:val="1"/>
              <w:numId w:val="2"/>
            </w:numPr>
            <w:tabs>
              <w:tab w:val="left" w:pos="1373"/>
              <w:tab w:val="left" w:leader="dot" w:pos="9445"/>
            </w:tabs>
            <w:spacing w:line="259" w:lineRule="auto"/>
            <w:ind w:right="876" w:firstLine="0"/>
          </w:pPr>
          <w:hyperlink w:anchor="_bookmark42" w:history="1">
            <w:r>
              <w:t>Розробка компонентного складу ЛКЗ для профілактики та лікування</w:t>
            </w:r>
          </w:hyperlink>
          <w:r>
            <w:t xml:space="preserve"> </w:t>
          </w:r>
          <w:hyperlink w:anchor="_bookmark42" w:history="1">
            <w:r>
              <w:t>себорейного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дерматиту</w:t>
            </w:r>
            <w:r>
              <w:tab/>
            </w:r>
            <w:r>
              <w:rPr>
                <w:spacing w:val="-5"/>
              </w:rPr>
              <w:t>52</w:t>
            </w:r>
          </w:hyperlink>
        </w:p>
        <w:p w:rsidR="00E91ADB" w:rsidRDefault="00E91ADB" w:rsidP="00E91ADB">
          <w:pPr>
            <w:pStyle w:val="3"/>
            <w:numPr>
              <w:ilvl w:val="1"/>
              <w:numId w:val="2"/>
            </w:numPr>
            <w:tabs>
              <w:tab w:val="left" w:pos="1370"/>
              <w:tab w:val="left" w:leader="dot" w:pos="9445"/>
            </w:tabs>
            <w:ind w:left="1370" w:hanging="488"/>
          </w:pPr>
          <w:hyperlink w:anchor="_bookmark43" w:history="1">
            <w:r>
              <w:t>Аналіз</w:t>
            </w:r>
            <w:r>
              <w:rPr>
                <w:spacing w:val="-7"/>
              </w:rPr>
              <w:t xml:space="preserve"> </w:t>
            </w:r>
            <w:r>
              <w:t>та</w:t>
            </w:r>
            <w:r>
              <w:rPr>
                <w:spacing w:val="-5"/>
              </w:rPr>
              <w:t xml:space="preserve"> </w:t>
            </w:r>
            <w:r>
              <w:t>контроль</w:t>
            </w:r>
            <w:r>
              <w:rPr>
                <w:spacing w:val="-6"/>
              </w:rPr>
              <w:t xml:space="preserve"> </w:t>
            </w:r>
            <w:r>
              <w:t>якості</w:t>
            </w:r>
            <w:r>
              <w:rPr>
                <w:spacing w:val="-8"/>
              </w:rPr>
              <w:t xml:space="preserve"> </w:t>
            </w:r>
            <w:r>
              <w:t>розробленого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ЛКЗ</w:t>
            </w:r>
            <w:r>
              <w:tab/>
            </w:r>
            <w:r>
              <w:rPr>
                <w:spacing w:val="-5"/>
              </w:rPr>
              <w:t>60</w:t>
            </w:r>
          </w:hyperlink>
        </w:p>
        <w:p w:rsidR="00E91ADB" w:rsidRDefault="00E91ADB" w:rsidP="00E91ADB">
          <w:pPr>
            <w:pStyle w:val="11"/>
            <w:tabs>
              <w:tab w:val="left" w:leader="dot" w:pos="9445"/>
            </w:tabs>
            <w:spacing w:before="127"/>
          </w:pPr>
          <w:hyperlink w:anchor="_bookmark44" w:history="1">
            <w:r>
              <w:rPr>
                <w:spacing w:val="-2"/>
              </w:rPr>
              <w:t>ВИСНОВКИ</w:t>
            </w:r>
            <w:r>
              <w:tab/>
            </w:r>
            <w:r>
              <w:rPr>
                <w:spacing w:val="-5"/>
              </w:rPr>
              <w:t>63</w:t>
            </w:r>
          </w:hyperlink>
        </w:p>
        <w:p w:rsidR="00E91ADB" w:rsidRDefault="00E91ADB" w:rsidP="00E91ADB">
          <w:pPr>
            <w:pStyle w:val="11"/>
            <w:tabs>
              <w:tab w:val="left" w:leader="dot" w:pos="9445"/>
            </w:tabs>
          </w:pPr>
          <w:hyperlink w:anchor="_bookmark45" w:history="1">
            <w:r>
              <w:t>ДЖЕРЕЛА</w:t>
            </w:r>
            <w:r>
              <w:rPr>
                <w:spacing w:val="-11"/>
              </w:rPr>
              <w:t xml:space="preserve"> </w:t>
            </w:r>
            <w:r>
              <w:t>ВИКОРИСТАНОЇ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ЛІТЕРАТУРИ</w:t>
            </w:r>
            <w:r>
              <w:tab/>
            </w:r>
            <w:r>
              <w:rPr>
                <w:spacing w:val="-5"/>
              </w:rPr>
              <w:t>65</w:t>
            </w:r>
          </w:hyperlink>
        </w:p>
      </w:sdtContent>
    </w:sdt>
    <w:p w:rsidR="00E91ADB" w:rsidRDefault="00E91ADB" w:rsidP="00E91ADB">
      <w:pPr>
        <w:sectPr w:rsidR="00E91ADB">
          <w:type w:val="continuous"/>
          <w:pgSz w:w="11910" w:h="16840"/>
          <w:pgMar w:top="1060" w:right="260" w:bottom="1501" w:left="1040" w:header="0" w:footer="734" w:gutter="0"/>
          <w:cols w:space="720"/>
        </w:sectPr>
      </w:pPr>
    </w:p>
    <w:p w:rsidR="00E91ADB" w:rsidRDefault="00E91ADB" w:rsidP="00E91ADB">
      <w:pPr>
        <w:pStyle w:val="1"/>
      </w:pPr>
      <w:bookmarkStart w:id="0" w:name="_bookmark0"/>
      <w:bookmarkEnd w:id="0"/>
      <w:r>
        <w:rPr>
          <w:spacing w:val="-2"/>
        </w:rPr>
        <w:lastRenderedPageBreak/>
        <w:t>ВСТУП</w:t>
      </w:r>
    </w:p>
    <w:p w:rsidR="00E91ADB" w:rsidRDefault="00E91ADB" w:rsidP="00E91ADB">
      <w:pPr>
        <w:pStyle w:val="a3"/>
        <w:spacing w:before="186" w:line="360" w:lineRule="auto"/>
        <w:ind w:right="868"/>
      </w:pPr>
      <w:r>
        <w:t>Захворювання шкіри – одна з найпоширеніших причин звернення до лікаря, оскільки такі патологічні стани значно знижують якість життя пацієнта, його</w:t>
      </w:r>
      <w:r>
        <w:rPr>
          <w:spacing w:val="-1"/>
        </w:rPr>
        <w:t xml:space="preserve"> </w:t>
      </w:r>
      <w:r>
        <w:t>психологічний стан через естетичну</w:t>
      </w:r>
      <w:r>
        <w:rPr>
          <w:spacing w:val="-1"/>
        </w:rPr>
        <w:t xml:space="preserve"> </w:t>
      </w:r>
      <w:r>
        <w:t>проблему, в тому числі. Стан шкіри значно впливає на соціальну адаптацію, самооцінку та впевненість у собі, саме тому питання її здоров’я є актуальним [1].</w:t>
      </w:r>
    </w:p>
    <w:p w:rsidR="00E91ADB" w:rsidRDefault="00E91ADB" w:rsidP="00E91ADB">
      <w:pPr>
        <w:pStyle w:val="a3"/>
        <w:spacing w:before="2" w:line="360" w:lineRule="auto"/>
        <w:ind w:right="873"/>
      </w:pPr>
      <w:r>
        <w:t>Себорейний</w:t>
      </w:r>
      <w:r>
        <w:rPr>
          <w:spacing w:val="-18"/>
        </w:rPr>
        <w:t xml:space="preserve"> </w:t>
      </w:r>
      <w:r>
        <w:t>дерматит</w:t>
      </w:r>
      <w:r>
        <w:rPr>
          <w:spacing w:val="-14"/>
        </w:rPr>
        <w:t xml:space="preserve"> </w:t>
      </w:r>
      <w:r>
        <w:t>-</w:t>
      </w:r>
      <w:r>
        <w:rPr>
          <w:spacing w:val="-17"/>
        </w:rPr>
        <w:t xml:space="preserve"> </w:t>
      </w:r>
      <w:r>
        <w:t>це</w:t>
      </w:r>
      <w:r>
        <w:rPr>
          <w:spacing w:val="-18"/>
        </w:rPr>
        <w:t xml:space="preserve"> </w:t>
      </w:r>
      <w:r>
        <w:t>хронічне</w:t>
      </w:r>
      <w:r>
        <w:rPr>
          <w:spacing w:val="-16"/>
        </w:rPr>
        <w:t xml:space="preserve"> </w:t>
      </w:r>
      <w:r>
        <w:t>запальне</w:t>
      </w:r>
      <w:r>
        <w:rPr>
          <w:spacing w:val="-17"/>
        </w:rPr>
        <w:t xml:space="preserve"> </w:t>
      </w:r>
      <w:r>
        <w:t>захворювання</w:t>
      </w:r>
      <w:r>
        <w:rPr>
          <w:spacing w:val="-18"/>
        </w:rPr>
        <w:t xml:space="preserve"> </w:t>
      </w:r>
      <w:r>
        <w:t>шкіри,</w:t>
      </w:r>
      <w:r>
        <w:rPr>
          <w:spacing w:val="-16"/>
        </w:rPr>
        <w:t xml:space="preserve"> </w:t>
      </w:r>
      <w:r>
        <w:t>яке виникає через збільшену активність сальних залоз. Себорейний дерматит також називають лупою, себорейною екземою або себорейним псоріазом, може</w:t>
      </w:r>
      <w:r>
        <w:rPr>
          <w:spacing w:val="-18"/>
        </w:rPr>
        <w:t xml:space="preserve"> </w:t>
      </w:r>
      <w:r>
        <w:t>мати</w:t>
      </w:r>
      <w:r>
        <w:rPr>
          <w:spacing w:val="-17"/>
        </w:rPr>
        <w:t xml:space="preserve"> </w:t>
      </w:r>
      <w:r>
        <w:t>різні</w:t>
      </w:r>
      <w:r>
        <w:rPr>
          <w:spacing w:val="-18"/>
        </w:rPr>
        <w:t xml:space="preserve"> </w:t>
      </w:r>
      <w:r>
        <w:t>форми</w:t>
      </w:r>
      <w:r>
        <w:rPr>
          <w:spacing w:val="-17"/>
        </w:rPr>
        <w:t xml:space="preserve"> </w:t>
      </w:r>
      <w:r>
        <w:t>прояву,</w:t>
      </w:r>
      <w:r>
        <w:rPr>
          <w:spacing w:val="-18"/>
        </w:rPr>
        <w:t xml:space="preserve"> </w:t>
      </w:r>
      <w:r>
        <w:t>включаючи</w:t>
      </w:r>
      <w:r>
        <w:rPr>
          <w:spacing w:val="-17"/>
        </w:rPr>
        <w:t xml:space="preserve"> </w:t>
      </w:r>
      <w:r>
        <w:t>лускатість,</w:t>
      </w:r>
      <w:r>
        <w:rPr>
          <w:spacing w:val="-18"/>
        </w:rPr>
        <w:t xml:space="preserve"> </w:t>
      </w:r>
      <w:r>
        <w:t>подразнення,</w:t>
      </w:r>
      <w:r>
        <w:rPr>
          <w:spacing w:val="-17"/>
        </w:rPr>
        <w:t xml:space="preserve"> </w:t>
      </w:r>
      <w:r>
        <w:t>червоні плями та свербіж.</w:t>
      </w:r>
    </w:p>
    <w:p w:rsidR="00E91ADB" w:rsidRDefault="00E91ADB" w:rsidP="00E91ADB">
      <w:pPr>
        <w:pStyle w:val="a3"/>
        <w:spacing w:line="360" w:lineRule="auto"/>
        <w:ind w:right="872"/>
      </w:pPr>
      <w:r>
        <w:t xml:space="preserve">Лікування себореї найчастіше місцеве, препарати призначаються у вигляді мазей, кремів, шампунів, але іноді може призначатися і системна </w:t>
      </w:r>
      <w:r>
        <w:rPr>
          <w:spacing w:val="-2"/>
        </w:rPr>
        <w:t>терапія.</w:t>
      </w:r>
    </w:p>
    <w:p w:rsidR="00E91ADB" w:rsidRDefault="00E91ADB" w:rsidP="00E91ADB">
      <w:pPr>
        <w:pStyle w:val="a3"/>
        <w:spacing w:before="1" w:line="360" w:lineRule="auto"/>
        <w:ind w:right="866"/>
      </w:pPr>
      <w:r>
        <w:t>Дослідження фармацевтичного ринку показали характерний дефіцит комбінованих препаратів і малу кількість пропозицій лікувально- косметичних засобів від вітчизняних виробників</w:t>
      </w:r>
      <w:r>
        <w:rPr>
          <w:spacing w:val="40"/>
        </w:rPr>
        <w:t xml:space="preserve"> </w:t>
      </w:r>
      <w:bookmarkStart w:id="1" w:name="_bookmark1"/>
      <w:bookmarkEnd w:id="1"/>
      <w:r>
        <w:t xml:space="preserve">[2, </w:t>
      </w:r>
      <w:bookmarkStart w:id="2" w:name="_bookmark2"/>
      <w:bookmarkEnd w:id="2"/>
      <w:r>
        <w:t>3].</w:t>
      </w:r>
    </w:p>
    <w:p w:rsidR="00E91ADB" w:rsidRDefault="00E91ADB" w:rsidP="00E91ADB">
      <w:pPr>
        <w:pStyle w:val="a3"/>
        <w:spacing w:line="360" w:lineRule="auto"/>
        <w:ind w:right="877"/>
      </w:pPr>
      <w:r>
        <w:t>Проведений аналіз даних наукової літератури показав перспективність фітохімічних та фармакологічних досліджень і створення нових лікарських засобів рослинного походження (ЛЗРП) та косметичних засобів на основі лікарської рослинної сировини.</w:t>
      </w:r>
    </w:p>
    <w:p w:rsidR="00E91ADB" w:rsidRDefault="00E91ADB" w:rsidP="00E91ADB">
      <w:pPr>
        <w:pStyle w:val="a3"/>
        <w:spacing w:line="360" w:lineRule="auto"/>
        <w:ind w:right="873"/>
      </w:pPr>
      <w:r>
        <w:t>Кропива (</w:t>
      </w:r>
      <w:r>
        <w:rPr>
          <w:i/>
        </w:rPr>
        <w:t>Urtica dioica L.</w:t>
      </w:r>
      <w:r>
        <w:t xml:space="preserve">) — трав'яниста багаторічна рослина, що століттями використовується в народній медицині для лікування широкого спектра захворювань і розладів, зокрема, вона широко застосовуються в косметичних засобах, де їх місцеве застосування приносить безліч переваг для здоров'я шкіри, таких як протизапальна та протинабрякова дія </w:t>
      </w:r>
      <w:bookmarkStart w:id="3" w:name="_bookmark3"/>
      <w:bookmarkEnd w:id="3"/>
      <w:r>
        <w:t>[4].</w:t>
      </w:r>
    </w:p>
    <w:p w:rsidR="00E91ADB" w:rsidRDefault="00E91ADB" w:rsidP="00E91ADB">
      <w:pPr>
        <w:pStyle w:val="a3"/>
        <w:spacing w:line="360" w:lineRule="auto"/>
        <w:ind w:right="867"/>
      </w:pPr>
      <w:r>
        <w:t>Описані</w:t>
      </w:r>
      <w:r>
        <w:rPr>
          <w:spacing w:val="-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літературі</w:t>
      </w:r>
      <w:r>
        <w:rPr>
          <w:spacing w:val="-2"/>
        </w:rPr>
        <w:t xml:space="preserve"> </w:t>
      </w:r>
      <w:r>
        <w:t>властивості</w:t>
      </w:r>
      <w:r>
        <w:rPr>
          <w:spacing w:val="-2"/>
        </w:rPr>
        <w:t xml:space="preserve"> </w:t>
      </w:r>
      <w:r>
        <w:t>кропиви</w:t>
      </w:r>
      <w:r>
        <w:rPr>
          <w:spacing w:val="-2"/>
        </w:rPr>
        <w:t xml:space="preserve"> </w:t>
      </w:r>
      <w:r>
        <w:t>роблять</w:t>
      </w:r>
      <w:r>
        <w:rPr>
          <w:spacing w:val="-3"/>
        </w:rPr>
        <w:t xml:space="preserve"> </w:t>
      </w:r>
      <w:r>
        <w:t>її</w:t>
      </w:r>
      <w:r>
        <w:rPr>
          <w:spacing w:val="-2"/>
        </w:rPr>
        <w:t xml:space="preserve"> </w:t>
      </w:r>
      <w:r>
        <w:t>цікавим об'єктом досліджень</w:t>
      </w:r>
      <w:r>
        <w:rPr>
          <w:spacing w:val="-18"/>
        </w:rPr>
        <w:t xml:space="preserve"> </w:t>
      </w:r>
      <w:r>
        <w:t>і</w:t>
      </w:r>
      <w:r>
        <w:rPr>
          <w:spacing w:val="-17"/>
        </w:rPr>
        <w:t xml:space="preserve"> </w:t>
      </w:r>
      <w:r>
        <w:t>вказують</w:t>
      </w:r>
      <w:r>
        <w:rPr>
          <w:spacing w:val="-18"/>
        </w:rPr>
        <w:t xml:space="preserve"> </w:t>
      </w:r>
      <w:r>
        <w:t>на</w:t>
      </w:r>
      <w:r>
        <w:rPr>
          <w:spacing w:val="-17"/>
        </w:rPr>
        <w:t xml:space="preserve"> </w:t>
      </w:r>
      <w:r>
        <w:t>потенційні</w:t>
      </w:r>
      <w:r>
        <w:rPr>
          <w:spacing w:val="-18"/>
        </w:rPr>
        <w:t xml:space="preserve"> </w:t>
      </w:r>
      <w:r>
        <w:t>можливості</w:t>
      </w:r>
      <w:r>
        <w:rPr>
          <w:spacing w:val="-17"/>
        </w:rPr>
        <w:t xml:space="preserve"> </w:t>
      </w:r>
      <w:r>
        <w:t>її</w:t>
      </w:r>
      <w:r>
        <w:rPr>
          <w:spacing w:val="-18"/>
        </w:rPr>
        <w:t xml:space="preserve"> </w:t>
      </w:r>
      <w:r>
        <w:t>використання</w:t>
      </w:r>
      <w:r>
        <w:rPr>
          <w:spacing w:val="-17"/>
        </w:rPr>
        <w:t xml:space="preserve"> </w:t>
      </w:r>
      <w:r>
        <w:t>у</w:t>
      </w:r>
      <w:r>
        <w:rPr>
          <w:spacing w:val="-18"/>
        </w:rPr>
        <w:t xml:space="preserve"> </w:t>
      </w:r>
      <w:r>
        <w:t>лікуванні та</w:t>
      </w:r>
      <w:r>
        <w:rPr>
          <w:spacing w:val="40"/>
        </w:rPr>
        <w:t xml:space="preserve"> </w:t>
      </w:r>
      <w:r>
        <w:t>профілактиці</w:t>
      </w:r>
      <w:r>
        <w:rPr>
          <w:spacing w:val="40"/>
        </w:rPr>
        <w:t xml:space="preserve"> </w:t>
      </w:r>
      <w:r>
        <w:t>різних</w:t>
      </w:r>
      <w:r>
        <w:rPr>
          <w:spacing w:val="40"/>
        </w:rPr>
        <w:t xml:space="preserve"> </w:t>
      </w:r>
      <w:r>
        <w:t>захворювань.</w:t>
      </w:r>
      <w:r>
        <w:rPr>
          <w:spacing w:val="39"/>
        </w:rPr>
        <w:t xml:space="preserve"> </w:t>
      </w:r>
      <w:r>
        <w:t>Однак</w:t>
      </w:r>
      <w:r>
        <w:rPr>
          <w:spacing w:val="40"/>
        </w:rPr>
        <w:t xml:space="preserve"> </w:t>
      </w:r>
      <w:r>
        <w:t>для</w:t>
      </w:r>
      <w:r>
        <w:rPr>
          <w:spacing w:val="40"/>
        </w:rPr>
        <w:t xml:space="preserve"> </w:t>
      </w:r>
      <w:r>
        <w:t>використання</w:t>
      </w:r>
      <w:r>
        <w:rPr>
          <w:spacing w:val="40"/>
        </w:rPr>
        <w:t xml:space="preserve"> </w:t>
      </w:r>
      <w:r>
        <w:t>кропиви</w:t>
      </w:r>
      <w:r>
        <w:rPr>
          <w:spacing w:val="40"/>
        </w:rPr>
        <w:t xml:space="preserve"> </w:t>
      </w:r>
      <w:r>
        <w:t>в</w:t>
      </w:r>
    </w:p>
    <w:p w:rsidR="00E91ADB" w:rsidRDefault="00E91ADB" w:rsidP="00E91ADB">
      <w:pPr>
        <w:spacing w:line="360" w:lineRule="auto"/>
        <w:sectPr w:rsidR="00E91ADB">
          <w:pgSz w:w="11910" w:h="16840"/>
          <w:pgMar w:top="1040" w:right="260" w:bottom="920" w:left="1040" w:header="0" w:footer="734" w:gutter="0"/>
          <w:cols w:space="720"/>
        </w:sectPr>
      </w:pPr>
    </w:p>
    <w:p w:rsidR="00E91ADB" w:rsidRDefault="00E91ADB" w:rsidP="00E91ADB">
      <w:pPr>
        <w:pStyle w:val="a3"/>
        <w:spacing w:before="74" w:line="362" w:lineRule="auto"/>
        <w:ind w:right="877" w:firstLine="0"/>
      </w:pPr>
      <w:r>
        <w:lastRenderedPageBreak/>
        <w:t>медичних цілях необхідні додаткові дослідження для підтвердження її ефективності та безпеки.</w:t>
      </w:r>
    </w:p>
    <w:p w:rsidR="00E91ADB" w:rsidRDefault="00E91ADB" w:rsidP="00E91ADB">
      <w:pPr>
        <w:pStyle w:val="a3"/>
        <w:spacing w:line="360" w:lineRule="auto"/>
        <w:ind w:right="870"/>
      </w:pPr>
      <w:r>
        <w:t>Метою роботи було визначити оптимальні умови екстракції БАР кропиви дводомної, представити рецептуру і технологію виготовлення лікувально-косметичного засобу (шампуню) на основі екстрактивних речовин кропиви та здійснити його контроль якості, згідно НТД.</w:t>
      </w:r>
    </w:p>
    <w:p w:rsidR="00E91ADB" w:rsidRDefault="00E91ADB" w:rsidP="00E91ADB">
      <w:pPr>
        <w:pStyle w:val="a3"/>
        <w:spacing w:before="156"/>
        <w:ind w:left="0" w:firstLine="0"/>
        <w:jc w:val="left"/>
      </w:pPr>
    </w:p>
    <w:p w:rsidR="00E91ADB" w:rsidRDefault="00E91ADB" w:rsidP="00E91ADB">
      <w:pPr>
        <w:pStyle w:val="a3"/>
        <w:spacing w:line="360" w:lineRule="auto"/>
        <w:ind w:right="878"/>
      </w:pPr>
      <w:r>
        <w:t xml:space="preserve">Для досягнення поставленої мети необхідно було здійснити наступні </w:t>
      </w:r>
      <w:r>
        <w:rPr>
          <w:spacing w:val="-2"/>
        </w:rPr>
        <w:t>завдання:</w:t>
      </w:r>
    </w:p>
    <w:p w:rsidR="00E91ADB" w:rsidRDefault="00E91ADB" w:rsidP="00E91ADB">
      <w:pPr>
        <w:pStyle w:val="a5"/>
        <w:numPr>
          <w:ilvl w:val="0"/>
          <w:numId w:val="1"/>
        </w:numPr>
        <w:tabs>
          <w:tab w:val="left" w:pos="1739"/>
        </w:tabs>
        <w:spacing w:before="2" w:line="360" w:lineRule="auto"/>
        <w:ind w:right="868" w:firstLine="707"/>
        <w:jc w:val="both"/>
        <w:rPr>
          <w:sz w:val="28"/>
        </w:rPr>
      </w:pPr>
      <w:r>
        <w:rPr>
          <w:sz w:val="28"/>
        </w:rPr>
        <w:t>Здійснити аналіз ринку лікарських препаратів та косметичних засобів для лікування себорейного дерматиту (за компонентним складом, формами випуску, виробниками).</w:t>
      </w:r>
    </w:p>
    <w:p w:rsidR="00E91ADB" w:rsidRDefault="00E91ADB" w:rsidP="00E91ADB">
      <w:pPr>
        <w:pStyle w:val="a5"/>
        <w:numPr>
          <w:ilvl w:val="0"/>
          <w:numId w:val="1"/>
        </w:numPr>
        <w:tabs>
          <w:tab w:val="left" w:pos="1686"/>
        </w:tabs>
        <w:spacing w:line="362" w:lineRule="auto"/>
        <w:ind w:right="876" w:firstLine="707"/>
        <w:jc w:val="both"/>
        <w:rPr>
          <w:sz w:val="28"/>
        </w:rPr>
      </w:pPr>
      <w:r>
        <w:rPr>
          <w:sz w:val="28"/>
        </w:rPr>
        <w:t>Здійснити та описати технологічні умови різних видів екстракції БАР з листя кропиви дводомної.</w:t>
      </w:r>
    </w:p>
    <w:p w:rsidR="00E91ADB" w:rsidRDefault="00E91ADB" w:rsidP="00E91ADB">
      <w:pPr>
        <w:pStyle w:val="a5"/>
        <w:numPr>
          <w:ilvl w:val="0"/>
          <w:numId w:val="1"/>
        </w:numPr>
        <w:tabs>
          <w:tab w:val="left" w:pos="1754"/>
        </w:tabs>
        <w:spacing w:line="360" w:lineRule="auto"/>
        <w:ind w:right="877" w:firstLine="707"/>
        <w:jc w:val="both"/>
        <w:rPr>
          <w:sz w:val="28"/>
        </w:rPr>
      </w:pPr>
      <w:r>
        <w:rPr>
          <w:sz w:val="28"/>
        </w:rPr>
        <w:t>Порівняти вихід каротиноїдів, хлорофілів та флавоноїдів при використанні різних методів екстракції.</w:t>
      </w:r>
    </w:p>
    <w:p w:rsidR="00E91ADB" w:rsidRDefault="00E91ADB" w:rsidP="00E91ADB">
      <w:pPr>
        <w:pStyle w:val="a5"/>
        <w:numPr>
          <w:ilvl w:val="0"/>
          <w:numId w:val="1"/>
        </w:numPr>
        <w:tabs>
          <w:tab w:val="left" w:pos="1767"/>
        </w:tabs>
        <w:spacing w:line="360" w:lineRule="auto"/>
        <w:ind w:right="866" w:firstLine="707"/>
        <w:jc w:val="both"/>
        <w:rPr>
          <w:sz w:val="28"/>
        </w:rPr>
      </w:pPr>
      <w:r>
        <w:rPr>
          <w:sz w:val="28"/>
        </w:rPr>
        <w:t>Встановити рівень антиоксидантної активності за методикою окиснення адреналіну в адренохром та розрахувати швидкості та відсоток інгібування реакції окиснення при використанні досліджуваних екстрактів кропиви дводомної.</w:t>
      </w:r>
    </w:p>
    <w:p w:rsidR="00E91ADB" w:rsidRDefault="00E91ADB" w:rsidP="00E91ADB">
      <w:pPr>
        <w:pStyle w:val="a5"/>
        <w:numPr>
          <w:ilvl w:val="0"/>
          <w:numId w:val="1"/>
        </w:numPr>
        <w:tabs>
          <w:tab w:val="left" w:pos="1682"/>
        </w:tabs>
        <w:spacing w:line="360" w:lineRule="auto"/>
        <w:ind w:right="868" w:firstLine="707"/>
        <w:jc w:val="both"/>
        <w:rPr>
          <w:sz w:val="28"/>
        </w:rPr>
      </w:pPr>
      <w:r>
        <w:rPr>
          <w:sz w:val="28"/>
        </w:rPr>
        <w:t>Розробити компонентний склад та описати технологічний процес виготовлення лікувально-косметичного засобу для профілактики та лікування себорейного дерматиту на основі екстракту кропиви дводомної.</w:t>
      </w:r>
    </w:p>
    <w:p w:rsidR="00E91ADB" w:rsidRDefault="00E91ADB" w:rsidP="00E91ADB">
      <w:pPr>
        <w:pStyle w:val="a5"/>
        <w:numPr>
          <w:ilvl w:val="0"/>
          <w:numId w:val="1"/>
        </w:numPr>
        <w:tabs>
          <w:tab w:val="left" w:pos="1739"/>
        </w:tabs>
        <w:spacing w:line="360" w:lineRule="auto"/>
        <w:ind w:right="868" w:firstLine="707"/>
        <w:jc w:val="both"/>
        <w:rPr>
          <w:sz w:val="28"/>
        </w:rPr>
      </w:pPr>
      <w:r>
        <w:rPr>
          <w:sz w:val="28"/>
        </w:rPr>
        <w:t xml:space="preserve">Здійснити аналіз та контроль якості розробленого лікувально- косметичного засобу за органолептичними та фізико-хімічними </w:t>
      </w:r>
      <w:r>
        <w:rPr>
          <w:spacing w:val="-2"/>
          <w:sz w:val="28"/>
        </w:rPr>
        <w:t>показниками.</w:t>
      </w:r>
    </w:p>
    <w:p w:rsidR="00E91ADB" w:rsidRDefault="00E91ADB" w:rsidP="00E91ADB">
      <w:pPr>
        <w:spacing w:line="360" w:lineRule="auto"/>
        <w:jc w:val="both"/>
        <w:rPr>
          <w:sz w:val="28"/>
        </w:rPr>
        <w:sectPr w:rsidR="00E91ADB">
          <w:pgSz w:w="11910" w:h="16840"/>
          <w:pgMar w:top="1040" w:right="260" w:bottom="920" w:left="1040" w:header="0" w:footer="734" w:gutter="0"/>
          <w:cols w:space="720"/>
        </w:sectPr>
      </w:pPr>
    </w:p>
    <w:p w:rsidR="004B6515" w:rsidRDefault="004B6515" w:rsidP="004B6515">
      <w:pPr>
        <w:pStyle w:val="1"/>
      </w:pPr>
      <w:r>
        <w:rPr>
          <w:spacing w:val="-2"/>
        </w:rPr>
        <w:lastRenderedPageBreak/>
        <w:t>ВИСНОВКИ</w:t>
      </w:r>
    </w:p>
    <w:p w:rsidR="004B6515" w:rsidRDefault="004B6515" w:rsidP="004B6515">
      <w:pPr>
        <w:pStyle w:val="a5"/>
        <w:numPr>
          <w:ilvl w:val="0"/>
          <w:numId w:val="9"/>
        </w:numPr>
        <w:tabs>
          <w:tab w:val="left" w:pos="1708"/>
        </w:tabs>
        <w:spacing w:before="186" w:line="360" w:lineRule="auto"/>
        <w:ind w:right="868" w:firstLine="707"/>
        <w:jc w:val="both"/>
        <w:rPr>
          <w:sz w:val="28"/>
        </w:rPr>
      </w:pPr>
      <w:r>
        <w:rPr>
          <w:sz w:val="28"/>
        </w:rPr>
        <w:t>Показано, що препарати сегмента «лікарські засоби» практично порівну представлені як однокомпонентними (50,8%), так і комбінованими (49,2%), сегмент «косметичні засоби» переважно представлений однокомпонентними - 67,86%, частка комбінованих – 32,14%.</w:t>
      </w:r>
    </w:p>
    <w:p w:rsidR="004B6515" w:rsidRDefault="004B6515" w:rsidP="004B6515">
      <w:pPr>
        <w:pStyle w:val="a5"/>
        <w:numPr>
          <w:ilvl w:val="0"/>
          <w:numId w:val="9"/>
        </w:numPr>
        <w:tabs>
          <w:tab w:val="left" w:pos="1845"/>
        </w:tabs>
        <w:spacing w:line="360" w:lineRule="auto"/>
        <w:ind w:right="866" w:firstLine="707"/>
        <w:jc w:val="both"/>
        <w:rPr>
          <w:sz w:val="28"/>
        </w:rPr>
      </w:pPr>
      <w:r>
        <w:rPr>
          <w:sz w:val="28"/>
        </w:rPr>
        <w:t>Встановлено, що за формами випуску у сегменті «ЛЗ» протисеборейні засоби випускаються в м’яких ЛФ – крем (40,68%), мазь (35,6%); рідких – шампуні (15,25%), лосьйони (6,75%); аерозолі (1,72%). У сегменті «КЗ» 67,87% становлять шампуні. Також до складу косметики входять пасти та шампунь-скраби (по 7,14%), крема, емульсія, лосьйони, очищаючі гелі та сухі шампуні (по 3,57%).</w:t>
      </w:r>
    </w:p>
    <w:p w:rsidR="004B6515" w:rsidRDefault="004B6515" w:rsidP="004B6515">
      <w:pPr>
        <w:pStyle w:val="a5"/>
        <w:numPr>
          <w:ilvl w:val="0"/>
          <w:numId w:val="9"/>
        </w:numPr>
        <w:tabs>
          <w:tab w:val="left" w:pos="1806"/>
        </w:tabs>
        <w:spacing w:before="2" w:line="360" w:lineRule="auto"/>
        <w:ind w:right="878" w:firstLine="707"/>
        <w:jc w:val="both"/>
        <w:rPr>
          <w:sz w:val="28"/>
        </w:rPr>
      </w:pPr>
      <w:r>
        <w:rPr>
          <w:sz w:val="28"/>
        </w:rPr>
        <w:t>Показано, що у сегменті «ЛЗ» більшість протисеборейних препаратів представлені іноземними виробниками 61%, тоді як у сегменті</w:t>
      </w:r>
    </w:p>
    <w:p w:rsidR="004B6515" w:rsidRDefault="004B6515" w:rsidP="004B6515">
      <w:pPr>
        <w:pStyle w:val="a3"/>
        <w:spacing w:line="321" w:lineRule="exact"/>
        <w:ind w:firstLine="0"/>
      </w:pPr>
      <w:r>
        <w:t>«КЗ»</w:t>
      </w:r>
      <w:r>
        <w:rPr>
          <w:spacing w:val="-5"/>
        </w:rPr>
        <w:t xml:space="preserve"> </w:t>
      </w:r>
      <w:r>
        <w:t>їх</w:t>
      </w:r>
      <w:r>
        <w:rPr>
          <w:spacing w:val="-3"/>
        </w:rPr>
        <w:t xml:space="preserve"> </w:t>
      </w:r>
      <w:r>
        <w:t>тільки</w:t>
      </w:r>
      <w:r>
        <w:rPr>
          <w:spacing w:val="-2"/>
        </w:rPr>
        <w:t xml:space="preserve"> </w:t>
      </w:r>
      <w:r>
        <w:rPr>
          <w:spacing w:val="-4"/>
        </w:rPr>
        <w:t>39%.</w:t>
      </w:r>
    </w:p>
    <w:p w:rsidR="004B6515" w:rsidRDefault="004B6515" w:rsidP="004B6515">
      <w:pPr>
        <w:pStyle w:val="a5"/>
        <w:numPr>
          <w:ilvl w:val="0"/>
          <w:numId w:val="9"/>
        </w:numPr>
        <w:tabs>
          <w:tab w:val="left" w:pos="1726"/>
        </w:tabs>
        <w:spacing w:before="163" w:line="360" w:lineRule="auto"/>
        <w:ind w:right="875" w:firstLine="707"/>
        <w:jc w:val="both"/>
        <w:rPr>
          <w:sz w:val="28"/>
        </w:rPr>
      </w:pPr>
      <w:r>
        <w:rPr>
          <w:sz w:val="28"/>
        </w:rPr>
        <w:t>Показано, що різні методи екстракції вимагають використання різних умов для їх здійснення, зокрема, співвідношення сировини до екстрагенту при екстракції в апараті Сокслета, під впливом мікрохвиль та методом мацерації становило 1:28; 1:25 та 1:10, відповідно.</w:t>
      </w:r>
    </w:p>
    <w:p w:rsidR="004B6515" w:rsidRDefault="004B6515" w:rsidP="004B6515">
      <w:pPr>
        <w:pStyle w:val="a5"/>
        <w:numPr>
          <w:ilvl w:val="0"/>
          <w:numId w:val="9"/>
        </w:numPr>
        <w:tabs>
          <w:tab w:val="left" w:pos="1645"/>
        </w:tabs>
        <w:spacing w:line="360" w:lineRule="auto"/>
        <w:ind w:right="873" w:firstLine="707"/>
        <w:jc w:val="both"/>
        <w:rPr>
          <w:sz w:val="28"/>
        </w:rPr>
      </w:pPr>
      <w:r>
        <w:rPr>
          <w:sz w:val="28"/>
        </w:rPr>
        <w:t>Визначено,</w:t>
      </w:r>
      <w:r>
        <w:rPr>
          <w:spacing w:val="-8"/>
          <w:sz w:val="28"/>
        </w:rPr>
        <w:t xml:space="preserve"> </w:t>
      </w:r>
      <w:r>
        <w:rPr>
          <w:sz w:val="28"/>
        </w:rPr>
        <w:t>що</w:t>
      </w:r>
      <w:r>
        <w:rPr>
          <w:spacing w:val="-7"/>
          <w:sz w:val="28"/>
        </w:rPr>
        <w:t xml:space="preserve"> </w:t>
      </w:r>
      <w:r>
        <w:rPr>
          <w:sz w:val="28"/>
        </w:rPr>
        <w:t>коефіцієнт</w:t>
      </w:r>
      <w:r>
        <w:rPr>
          <w:spacing w:val="-8"/>
          <w:sz w:val="28"/>
        </w:rPr>
        <w:t xml:space="preserve"> </w:t>
      </w:r>
      <w:r>
        <w:rPr>
          <w:sz w:val="28"/>
        </w:rPr>
        <w:t>втрат</w:t>
      </w:r>
      <w:r>
        <w:rPr>
          <w:spacing w:val="-7"/>
          <w:sz w:val="28"/>
        </w:rPr>
        <w:t xml:space="preserve"> </w:t>
      </w:r>
      <w:r>
        <w:rPr>
          <w:sz w:val="28"/>
        </w:rPr>
        <w:t>складає</w:t>
      </w:r>
      <w:r>
        <w:rPr>
          <w:spacing w:val="-8"/>
          <w:sz w:val="28"/>
        </w:rPr>
        <w:t xml:space="preserve"> </w:t>
      </w:r>
      <w:r>
        <w:rPr>
          <w:sz w:val="28"/>
        </w:rPr>
        <w:t>4,2</w:t>
      </w:r>
      <w:r>
        <w:rPr>
          <w:spacing w:val="-7"/>
          <w:sz w:val="28"/>
        </w:rPr>
        <w:t xml:space="preserve"> </w:t>
      </w:r>
      <w:r>
        <w:rPr>
          <w:sz w:val="28"/>
        </w:rPr>
        <w:t>для</w:t>
      </w:r>
      <w:r>
        <w:rPr>
          <w:spacing w:val="-7"/>
          <w:sz w:val="28"/>
        </w:rPr>
        <w:t xml:space="preserve"> </w:t>
      </w:r>
      <w:r>
        <w:rPr>
          <w:sz w:val="28"/>
        </w:rPr>
        <w:t>методу</w:t>
      </w:r>
      <w:r>
        <w:rPr>
          <w:spacing w:val="-9"/>
          <w:sz w:val="28"/>
        </w:rPr>
        <w:t xml:space="preserve"> </w:t>
      </w:r>
      <w:r>
        <w:rPr>
          <w:sz w:val="28"/>
        </w:rPr>
        <w:t>екстракції</w:t>
      </w:r>
      <w:r>
        <w:rPr>
          <w:spacing w:val="-6"/>
          <w:sz w:val="28"/>
        </w:rPr>
        <w:t xml:space="preserve"> </w:t>
      </w:r>
      <w:r>
        <w:rPr>
          <w:sz w:val="28"/>
        </w:rPr>
        <w:t>в апараті Сокслета, 7,25 для методу мікрохвильового впливу та 0,75 для методу мацерації.</w:t>
      </w:r>
    </w:p>
    <w:p w:rsidR="004B6515" w:rsidRDefault="004B6515" w:rsidP="004B6515">
      <w:pPr>
        <w:pStyle w:val="a5"/>
        <w:numPr>
          <w:ilvl w:val="0"/>
          <w:numId w:val="9"/>
        </w:numPr>
        <w:tabs>
          <w:tab w:val="left" w:pos="1682"/>
        </w:tabs>
        <w:spacing w:line="360" w:lineRule="auto"/>
        <w:ind w:right="874" w:firstLine="707"/>
        <w:jc w:val="both"/>
        <w:rPr>
          <w:sz w:val="28"/>
        </w:rPr>
      </w:pPr>
      <w:r>
        <w:rPr>
          <w:sz w:val="28"/>
        </w:rPr>
        <w:t>Визначено, що в екстракті листя кропиви дводомної, отриманого шляхом екстракції в апараті Сокслета вміст флавоноїдів склав 324мкг/мл, при</w:t>
      </w:r>
      <w:r>
        <w:rPr>
          <w:spacing w:val="-11"/>
          <w:sz w:val="28"/>
        </w:rPr>
        <w:t xml:space="preserve"> </w:t>
      </w:r>
      <w:r>
        <w:rPr>
          <w:sz w:val="28"/>
        </w:rPr>
        <w:t>використанні</w:t>
      </w:r>
      <w:r>
        <w:rPr>
          <w:spacing w:val="-10"/>
          <w:sz w:val="28"/>
        </w:rPr>
        <w:t xml:space="preserve"> </w:t>
      </w:r>
      <w:r>
        <w:rPr>
          <w:sz w:val="28"/>
        </w:rPr>
        <w:t>методу</w:t>
      </w:r>
      <w:r>
        <w:rPr>
          <w:spacing w:val="-10"/>
          <w:sz w:val="28"/>
        </w:rPr>
        <w:t xml:space="preserve"> </w:t>
      </w:r>
      <w:r>
        <w:rPr>
          <w:sz w:val="28"/>
        </w:rPr>
        <w:t>мацерації</w:t>
      </w:r>
      <w:r>
        <w:rPr>
          <w:spacing w:val="-10"/>
          <w:sz w:val="28"/>
        </w:rPr>
        <w:t xml:space="preserve"> </w:t>
      </w:r>
      <w:r>
        <w:rPr>
          <w:sz w:val="28"/>
        </w:rPr>
        <w:t>447,3</w:t>
      </w:r>
      <w:r>
        <w:rPr>
          <w:spacing w:val="-11"/>
          <w:sz w:val="28"/>
        </w:rPr>
        <w:t xml:space="preserve"> </w:t>
      </w:r>
      <w:r>
        <w:rPr>
          <w:sz w:val="28"/>
        </w:rPr>
        <w:t>мкг/мл,</w:t>
      </w:r>
      <w:r>
        <w:rPr>
          <w:spacing w:val="-12"/>
          <w:sz w:val="28"/>
        </w:rPr>
        <w:t xml:space="preserve"> </w:t>
      </w:r>
      <w:r>
        <w:rPr>
          <w:sz w:val="28"/>
        </w:rPr>
        <w:t>а</w:t>
      </w:r>
      <w:r>
        <w:rPr>
          <w:spacing w:val="-11"/>
          <w:sz w:val="28"/>
        </w:rPr>
        <w:t xml:space="preserve"> </w:t>
      </w:r>
      <w:r>
        <w:rPr>
          <w:sz w:val="28"/>
        </w:rPr>
        <w:t>для</w:t>
      </w:r>
      <w:r>
        <w:rPr>
          <w:spacing w:val="-11"/>
          <w:sz w:val="28"/>
        </w:rPr>
        <w:t xml:space="preserve"> </w:t>
      </w:r>
      <w:r>
        <w:rPr>
          <w:sz w:val="28"/>
        </w:rPr>
        <w:t>методу</w:t>
      </w:r>
      <w:r>
        <w:rPr>
          <w:spacing w:val="-10"/>
          <w:sz w:val="28"/>
        </w:rPr>
        <w:t xml:space="preserve"> </w:t>
      </w:r>
      <w:r>
        <w:rPr>
          <w:sz w:val="28"/>
        </w:rPr>
        <w:t>екстракції</w:t>
      </w:r>
      <w:r>
        <w:rPr>
          <w:spacing w:val="40"/>
          <w:sz w:val="28"/>
        </w:rPr>
        <w:t xml:space="preserve"> </w:t>
      </w:r>
      <w:r>
        <w:rPr>
          <w:sz w:val="28"/>
        </w:rPr>
        <w:t>за допомогою</w:t>
      </w:r>
      <w:r>
        <w:rPr>
          <w:spacing w:val="-15"/>
          <w:sz w:val="28"/>
        </w:rPr>
        <w:t xml:space="preserve"> </w:t>
      </w:r>
      <w:r>
        <w:rPr>
          <w:sz w:val="28"/>
        </w:rPr>
        <w:t>мікрохвиль</w:t>
      </w:r>
      <w:r>
        <w:rPr>
          <w:spacing w:val="-15"/>
          <w:sz w:val="28"/>
        </w:rPr>
        <w:t xml:space="preserve"> </w:t>
      </w:r>
      <w:r>
        <w:rPr>
          <w:sz w:val="28"/>
        </w:rPr>
        <w:t>вміст</w:t>
      </w:r>
      <w:r>
        <w:rPr>
          <w:spacing w:val="-17"/>
          <w:sz w:val="28"/>
        </w:rPr>
        <w:t xml:space="preserve"> </w:t>
      </w:r>
      <w:r>
        <w:rPr>
          <w:sz w:val="28"/>
        </w:rPr>
        <w:t>флавоноїдів</w:t>
      </w:r>
      <w:r>
        <w:rPr>
          <w:spacing w:val="-15"/>
          <w:sz w:val="28"/>
        </w:rPr>
        <w:t xml:space="preserve"> </w:t>
      </w:r>
      <w:r>
        <w:rPr>
          <w:sz w:val="28"/>
        </w:rPr>
        <w:t>склав</w:t>
      </w:r>
      <w:r>
        <w:rPr>
          <w:spacing w:val="-18"/>
          <w:sz w:val="28"/>
        </w:rPr>
        <w:t xml:space="preserve"> </w:t>
      </w:r>
      <w:r>
        <w:rPr>
          <w:sz w:val="28"/>
        </w:rPr>
        <w:t>307,3</w:t>
      </w:r>
      <w:r>
        <w:rPr>
          <w:spacing w:val="-13"/>
          <w:sz w:val="28"/>
        </w:rPr>
        <w:t xml:space="preserve"> </w:t>
      </w:r>
      <w:r>
        <w:rPr>
          <w:sz w:val="28"/>
        </w:rPr>
        <w:t>мкг/мл</w:t>
      </w:r>
      <w:r>
        <w:rPr>
          <w:spacing w:val="40"/>
          <w:sz w:val="28"/>
        </w:rPr>
        <w:t xml:space="preserve"> </w:t>
      </w:r>
      <w:r>
        <w:rPr>
          <w:sz w:val="28"/>
        </w:rPr>
        <w:t>в</w:t>
      </w:r>
      <w:r>
        <w:rPr>
          <w:spacing w:val="-15"/>
          <w:sz w:val="28"/>
        </w:rPr>
        <w:t xml:space="preserve"> </w:t>
      </w:r>
      <w:r>
        <w:rPr>
          <w:sz w:val="28"/>
        </w:rPr>
        <w:t>перерахунку на рутин.</w:t>
      </w:r>
    </w:p>
    <w:p w:rsidR="004B6515" w:rsidRDefault="004B6515" w:rsidP="004B6515">
      <w:pPr>
        <w:pStyle w:val="a5"/>
        <w:numPr>
          <w:ilvl w:val="0"/>
          <w:numId w:val="9"/>
        </w:numPr>
        <w:tabs>
          <w:tab w:val="left" w:pos="1793"/>
        </w:tabs>
        <w:spacing w:line="360" w:lineRule="auto"/>
        <w:ind w:right="873" w:firstLine="707"/>
        <w:jc w:val="both"/>
        <w:rPr>
          <w:sz w:val="28"/>
        </w:rPr>
      </w:pPr>
      <w:r>
        <w:rPr>
          <w:sz w:val="28"/>
        </w:rPr>
        <w:t>Встановлено кількісний вміст хлорофілів та каротиноїдів в екстрактах кропиви, отриманих різними методами та показано, що найвищий</w:t>
      </w:r>
      <w:r>
        <w:rPr>
          <w:spacing w:val="40"/>
          <w:sz w:val="28"/>
        </w:rPr>
        <w:t xml:space="preserve"> </w:t>
      </w:r>
      <w:r>
        <w:rPr>
          <w:sz w:val="28"/>
        </w:rPr>
        <w:t>вміст</w:t>
      </w:r>
      <w:r>
        <w:rPr>
          <w:spacing w:val="40"/>
          <w:sz w:val="28"/>
        </w:rPr>
        <w:t xml:space="preserve"> </w:t>
      </w:r>
      <w:r>
        <w:rPr>
          <w:sz w:val="28"/>
        </w:rPr>
        <w:t>хлорофілів</w:t>
      </w:r>
      <w:r>
        <w:rPr>
          <w:spacing w:val="40"/>
          <w:sz w:val="28"/>
        </w:rPr>
        <w:t xml:space="preserve"> </w:t>
      </w:r>
      <w:r>
        <w:rPr>
          <w:sz w:val="28"/>
        </w:rPr>
        <w:t>відмічено</w:t>
      </w:r>
      <w:r>
        <w:rPr>
          <w:spacing w:val="40"/>
          <w:sz w:val="28"/>
        </w:rPr>
        <w:t xml:space="preserve"> </w:t>
      </w:r>
      <w:r>
        <w:rPr>
          <w:sz w:val="28"/>
        </w:rPr>
        <w:t>при</w:t>
      </w:r>
      <w:r>
        <w:rPr>
          <w:spacing w:val="40"/>
          <w:sz w:val="28"/>
        </w:rPr>
        <w:t xml:space="preserve"> </w:t>
      </w:r>
      <w:r>
        <w:rPr>
          <w:sz w:val="28"/>
        </w:rPr>
        <w:t>екстракції</w:t>
      </w:r>
      <w:r>
        <w:rPr>
          <w:spacing w:val="40"/>
          <w:sz w:val="28"/>
        </w:rPr>
        <w:t xml:space="preserve"> </w:t>
      </w:r>
      <w:r>
        <w:rPr>
          <w:sz w:val="28"/>
        </w:rPr>
        <w:t>в</w:t>
      </w:r>
      <w:r>
        <w:rPr>
          <w:spacing w:val="40"/>
          <w:sz w:val="28"/>
        </w:rPr>
        <w:t xml:space="preserve"> </w:t>
      </w:r>
      <w:r>
        <w:rPr>
          <w:sz w:val="28"/>
        </w:rPr>
        <w:t>апараті</w:t>
      </w:r>
      <w:r>
        <w:rPr>
          <w:spacing w:val="40"/>
          <w:sz w:val="28"/>
        </w:rPr>
        <w:t xml:space="preserve"> </w:t>
      </w:r>
      <w:r>
        <w:rPr>
          <w:sz w:val="28"/>
        </w:rPr>
        <w:t>Сокслета</w:t>
      </w:r>
    </w:p>
    <w:p w:rsidR="004B6515" w:rsidRDefault="004B6515" w:rsidP="004B6515">
      <w:pPr>
        <w:spacing w:line="360" w:lineRule="auto"/>
        <w:jc w:val="both"/>
        <w:rPr>
          <w:sz w:val="28"/>
        </w:rPr>
        <w:sectPr w:rsidR="004B6515">
          <w:pgSz w:w="11910" w:h="16840"/>
          <w:pgMar w:top="1040" w:right="260" w:bottom="920" w:left="1040" w:header="0" w:footer="734" w:gutter="0"/>
          <w:cols w:space="720"/>
        </w:sectPr>
      </w:pPr>
    </w:p>
    <w:p w:rsidR="004B6515" w:rsidRDefault="004B6515" w:rsidP="004B6515">
      <w:pPr>
        <w:pStyle w:val="a3"/>
        <w:spacing w:before="74" w:line="362" w:lineRule="auto"/>
        <w:ind w:right="865" w:firstLine="0"/>
      </w:pPr>
      <w:r>
        <w:lastRenderedPageBreak/>
        <w:t>(0,328 мг/л), а для вилучення каротиноїдів оптимальним методом є мікрохвильова екстракція, вихід склав 1,47 мг/л.</w:t>
      </w:r>
    </w:p>
    <w:p w:rsidR="004B6515" w:rsidRDefault="004B6515" w:rsidP="004B6515">
      <w:pPr>
        <w:pStyle w:val="a5"/>
        <w:numPr>
          <w:ilvl w:val="0"/>
          <w:numId w:val="9"/>
        </w:numPr>
        <w:tabs>
          <w:tab w:val="left" w:pos="1784"/>
        </w:tabs>
        <w:spacing w:line="360" w:lineRule="auto"/>
        <w:ind w:right="867" w:firstLine="707"/>
        <w:jc w:val="both"/>
        <w:rPr>
          <w:sz w:val="28"/>
        </w:rPr>
      </w:pPr>
      <w:r>
        <w:rPr>
          <w:sz w:val="28"/>
        </w:rPr>
        <w:t>Встановлено високий рівень АОА досліджуваних екстрактів кропиви протягом всього періоду дослідження, при цьому різниця між дослідними зразками екстрактів не є статистично значимою (62,79% та 62,99% через 15 секунд, а через 120 секунд показники відносяться як 78,16 та</w:t>
      </w:r>
      <w:r>
        <w:rPr>
          <w:spacing w:val="-18"/>
          <w:sz w:val="28"/>
        </w:rPr>
        <w:t xml:space="preserve"> </w:t>
      </w:r>
      <w:r>
        <w:rPr>
          <w:sz w:val="28"/>
        </w:rPr>
        <w:t>80,47%).</w:t>
      </w:r>
      <w:r>
        <w:rPr>
          <w:spacing w:val="-17"/>
          <w:sz w:val="28"/>
        </w:rPr>
        <w:t xml:space="preserve"> </w:t>
      </w:r>
      <w:r>
        <w:rPr>
          <w:sz w:val="28"/>
        </w:rPr>
        <w:t>Показано,</w:t>
      </w:r>
      <w:r>
        <w:rPr>
          <w:spacing w:val="-18"/>
          <w:sz w:val="28"/>
        </w:rPr>
        <w:t xml:space="preserve"> </w:t>
      </w:r>
      <w:r>
        <w:rPr>
          <w:sz w:val="28"/>
        </w:rPr>
        <w:t>що</w:t>
      </w:r>
      <w:r>
        <w:rPr>
          <w:spacing w:val="-17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18"/>
          <w:sz w:val="28"/>
        </w:rPr>
        <w:t xml:space="preserve"> </w:t>
      </w:r>
      <w:r>
        <w:rPr>
          <w:sz w:val="28"/>
        </w:rPr>
        <w:t>екстрактів</w:t>
      </w:r>
      <w:r>
        <w:rPr>
          <w:spacing w:val="-17"/>
          <w:sz w:val="28"/>
        </w:rPr>
        <w:t xml:space="preserve"> </w:t>
      </w:r>
      <w:r>
        <w:rPr>
          <w:sz w:val="28"/>
        </w:rPr>
        <w:t>знижує</w:t>
      </w:r>
      <w:r>
        <w:rPr>
          <w:spacing w:val="-18"/>
          <w:sz w:val="28"/>
        </w:rPr>
        <w:t xml:space="preserve"> </w:t>
      </w:r>
      <w:r>
        <w:rPr>
          <w:sz w:val="28"/>
        </w:rPr>
        <w:t>швидкість</w:t>
      </w:r>
      <w:r>
        <w:rPr>
          <w:spacing w:val="-17"/>
          <w:sz w:val="28"/>
        </w:rPr>
        <w:t xml:space="preserve"> </w:t>
      </w:r>
      <w:r>
        <w:rPr>
          <w:sz w:val="28"/>
        </w:rPr>
        <w:t xml:space="preserve">реакції окиснення з 0,0911 опт. од./хв (контроль) до 0,0113 опт. од./хв (для зразку отриманого методом мікрохвильового впливу) та 0,0077 опт. од./хв (для зразку отриманого методом Сокслета), при цьому відсоток інгібування реакції для досліджуваних зразків екстрактів склав 87,6% та 91,5%, </w:t>
      </w:r>
      <w:r>
        <w:rPr>
          <w:spacing w:val="-2"/>
          <w:sz w:val="28"/>
        </w:rPr>
        <w:t>відповідно.</w:t>
      </w:r>
    </w:p>
    <w:p w:rsidR="004B6515" w:rsidRDefault="004B6515" w:rsidP="004B6515">
      <w:pPr>
        <w:pStyle w:val="a5"/>
        <w:numPr>
          <w:ilvl w:val="0"/>
          <w:numId w:val="9"/>
        </w:numPr>
        <w:tabs>
          <w:tab w:val="left" w:pos="1825"/>
        </w:tabs>
        <w:spacing w:line="360" w:lineRule="auto"/>
        <w:ind w:right="869" w:firstLine="707"/>
        <w:jc w:val="both"/>
        <w:rPr>
          <w:sz w:val="28"/>
        </w:rPr>
      </w:pPr>
      <w:r>
        <w:rPr>
          <w:sz w:val="28"/>
        </w:rPr>
        <w:t>Розроблено компонентний склад та прописано технологію виготовлення шампуню для лікування та профілактики себорейного дерматиту з вмістом екстракту кропиви 2,5%, а також представлено наступне співвідношення допоміжних компонентів – саліцилова кислота : алантоїн : кутібіом : бетаїн : кондиціонуючий засіб: консервант : хелатор : загусник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емолент</w:t>
      </w:r>
      <w:r>
        <w:rPr>
          <w:spacing w:val="-6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різні</w:t>
      </w:r>
      <w:r>
        <w:rPr>
          <w:spacing w:val="-5"/>
          <w:sz w:val="28"/>
        </w:rPr>
        <w:t xml:space="preserve"> </w:t>
      </w:r>
      <w:r>
        <w:rPr>
          <w:sz w:val="28"/>
        </w:rPr>
        <w:t>ПАР</w:t>
      </w:r>
      <w:r>
        <w:rPr>
          <w:spacing w:val="-6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вода,</w:t>
      </w:r>
      <w:r>
        <w:rPr>
          <w:spacing w:val="-6"/>
          <w:sz w:val="28"/>
        </w:rPr>
        <w:t xml:space="preserve"> </w:t>
      </w:r>
      <w:r>
        <w:rPr>
          <w:sz w:val="28"/>
        </w:rPr>
        <w:t>як</w:t>
      </w:r>
      <w:r>
        <w:rPr>
          <w:spacing w:val="-5"/>
          <w:sz w:val="28"/>
        </w:rPr>
        <w:t xml:space="preserve"> </w:t>
      </w:r>
      <w:r>
        <w:rPr>
          <w:sz w:val="28"/>
        </w:rPr>
        <w:t>3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0,5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2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3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1:</w:t>
      </w:r>
      <w:r>
        <w:rPr>
          <w:spacing w:val="-2"/>
          <w:sz w:val="28"/>
        </w:rPr>
        <w:t xml:space="preserve"> </w:t>
      </w:r>
      <w:r>
        <w:rPr>
          <w:sz w:val="28"/>
        </w:rPr>
        <w:t>0,5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0,1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0,5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4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36</w:t>
      </w:r>
    </w:p>
    <w:p w:rsidR="004B6515" w:rsidRDefault="004B6515" w:rsidP="004B6515">
      <w:pPr>
        <w:pStyle w:val="a3"/>
        <w:ind w:firstLine="0"/>
      </w:pPr>
      <w:r>
        <w:t>:</w:t>
      </w:r>
      <w:r>
        <w:rPr>
          <w:spacing w:val="1"/>
        </w:rPr>
        <w:t xml:space="preserve"> </w:t>
      </w:r>
      <w:r>
        <w:rPr>
          <w:spacing w:val="-2"/>
        </w:rPr>
        <w:t>46,9.</w:t>
      </w:r>
    </w:p>
    <w:p w:rsidR="004B6515" w:rsidRDefault="004B6515" w:rsidP="004B6515">
      <w:pPr>
        <w:pStyle w:val="a5"/>
        <w:numPr>
          <w:ilvl w:val="0"/>
          <w:numId w:val="9"/>
        </w:numPr>
        <w:tabs>
          <w:tab w:val="left" w:pos="1945"/>
        </w:tabs>
        <w:spacing w:before="158" w:line="360" w:lineRule="auto"/>
        <w:ind w:right="868" w:firstLine="707"/>
        <w:jc w:val="both"/>
        <w:rPr>
          <w:sz w:val="28"/>
        </w:rPr>
      </w:pPr>
      <w:r>
        <w:rPr>
          <w:sz w:val="28"/>
        </w:rPr>
        <w:t>Встановлено, що розроблений нами зразок шампуню для профілактики</w:t>
      </w:r>
      <w:r>
        <w:rPr>
          <w:spacing w:val="-14"/>
          <w:sz w:val="28"/>
        </w:rPr>
        <w:t xml:space="preserve"> </w:t>
      </w:r>
      <w:r>
        <w:rPr>
          <w:sz w:val="28"/>
        </w:rPr>
        <w:t>та</w:t>
      </w:r>
      <w:r>
        <w:rPr>
          <w:spacing w:val="-15"/>
          <w:sz w:val="28"/>
        </w:rPr>
        <w:t xml:space="preserve"> </w:t>
      </w:r>
      <w:r>
        <w:rPr>
          <w:sz w:val="28"/>
        </w:rPr>
        <w:t>лікування</w:t>
      </w:r>
      <w:r>
        <w:rPr>
          <w:spacing w:val="-16"/>
          <w:sz w:val="28"/>
        </w:rPr>
        <w:t xml:space="preserve"> </w:t>
      </w:r>
      <w:r>
        <w:rPr>
          <w:sz w:val="28"/>
        </w:rPr>
        <w:t>себорейного</w:t>
      </w:r>
      <w:r>
        <w:rPr>
          <w:spacing w:val="-16"/>
          <w:sz w:val="28"/>
        </w:rPr>
        <w:t xml:space="preserve"> </w:t>
      </w:r>
      <w:r>
        <w:rPr>
          <w:sz w:val="28"/>
        </w:rPr>
        <w:t>дерматиту</w:t>
      </w:r>
      <w:r>
        <w:rPr>
          <w:spacing w:val="40"/>
          <w:sz w:val="28"/>
        </w:rPr>
        <w:t xml:space="preserve"> </w:t>
      </w:r>
      <w:r>
        <w:rPr>
          <w:sz w:val="28"/>
        </w:rPr>
        <w:t>на</w:t>
      </w:r>
      <w:r>
        <w:rPr>
          <w:spacing w:val="-16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-14"/>
          <w:sz w:val="28"/>
        </w:rPr>
        <w:t xml:space="preserve"> </w:t>
      </w:r>
      <w:r>
        <w:rPr>
          <w:sz w:val="28"/>
        </w:rPr>
        <w:t>екстрактивних речовин кропиви дводомної пройшов випробування контролю якості і відповідає встановленим нормам, згідно НТД за органолептичними показниками (колір, запах, зовнішній вигляд)</w:t>
      </w:r>
      <w:r>
        <w:rPr>
          <w:spacing w:val="40"/>
          <w:sz w:val="28"/>
        </w:rPr>
        <w:t xml:space="preserve"> </w:t>
      </w:r>
      <w:r>
        <w:rPr>
          <w:sz w:val="28"/>
        </w:rPr>
        <w:t>та за фізико-хімічними показниками, -водневий показник має значення 5,6; пінотворна здатність складає 0,92, а масова частка хлоридів складає 2,7%.</w:t>
      </w:r>
    </w:p>
    <w:p w:rsidR="004B6515" w:rsidRDefault="004B6515" w:rsidP="004B6515">
      <w:pPr>
        <w:spacing w:line="360" w:lineRule="auto"/>
        <w:jc w:val="both"/>
        <w:rPr>
          <w:sz w:val="28"/>
        </w:rPr>
        <w:sectPr w:rsidR="004B6515">
          <w:pgSz w:w="11910" w:h="16840"/>
          <w:pgMar w:top="1040" w:right="260" w:bottom="920" w:left="1040" w:header="0" w:footer="734" w:gutter="0"/>
          <w:cols w:space="720"/>
        </w:sectPr>
      </w:pPr>
    </w:p>
    <w:p w:rsidR="004B6515" w:rsidRDefault="004B6515" w:rsidP="004B6515">
      <w:pPr>
        <w:pStyle w:val="1"/>
        <w:ind w:right="810"/>
      </w:pPr>
      <w:bookmarkStart w:id="4" w:name="_bookmark45"/>
      <w:bookmarkEnd w:id="4"/>
      <w:r>
        <w:rPr>
          <w:spacing w:val="-2"/>
        </w:rPr>
        <w:lastRenderedPageBreak/>
        <w:t>ДЖЕРЕЛА</w:t>
      </w:r>
      <w:r>
        <w:rPr>
          <w:spacing w:val="-8"/>
        </w:rPr>
        <w:t xml:space="preserve"> </w:t>
      </w:r>
      <w:r>
        <w:rPr>
          <w:spacing w:val="-2"/>
        </w:rPr>
        <w:t>ВИКОРИСТАНОЇ</w:t>
      </w:r>
      <w:r>
        <w:rPr>
          <w:spacing w:val="-7"/>
        </w:rPr>
        <w:t xml:space="preserve"> </w:t>
      </w:r>
      <w:r>
        <w:rPr>
          <w:spacing w:val="-2"/>
        </w:rPr>
        <w:t>ЛІТЕРАТУРИ</w:t>
      </w:r>
    </w:p>
    <w:p w:rsidR="004B6515" w:rsidRDefault="004B6515" w:rsidP="004B6515">
      <w:pPr>
        <w:pStyle w:val="a3"/>
        <w:spacing w:before="85"/>
        <w:ind w:left="0" w:firstLine="0"/>
        <w:jc w:val="left"/>
        <w:rPr>
          <w:b/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1FCB60DF" wp14:editId="58500B13">
                <wp:simplePos x="0" y="0"/>
                <wp:positionH relativeFrom="page">
                  <wp:posOffset>1080820</wp:posOffset>
                </wp:positionH>
                <wp:positionV relativeFrom="paragraph">
                  <wp:posOffset>215538</wp:posOffset>
                </wp:positionV>
                <wp:extent cx="1829435" cy="9525"/>
                <wp:effectExtent l="0" t="0" r="0" b="0"/>
                <wp:wrapTopAndBottom/>
                <wp:docPr id="107" name="Graphic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9435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9435" h="9525">
                              <a:moveTo>
                                <a:pt x="1829054" y="0"/>
                              </a:move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lnTo>
                                <a:pt x="1829054" y="9144"/>
                              </a:lnTo>
                              <a:lnTo>
                                <a:pt x="18290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896B6D" id="Graphic 107" o:spid="_x0000_s1026" style="position:absolute;margin-left:85.1pt;margin-top:16.95pt;width:144.05pt;height:.7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9435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" path="m1829054,l,,,9144r1829054,l1829054,xe" fillcolor="black" stroked="f">
                <v:path arrowok="t"/>
                <w10:wrap type="topAndBottom" anchorx="page"/>
              </v:shape>
            </w:pict>
          </mc:Fallback>
        </mc:AlternateContent>
      </w:r>
    </w:p>
    <w:p w:rsidR="004B6515" w:rsidRDefault="004B6515" w:rsidP="004B6515">
      <w:pPr>
        <w:pStyle w:val="a5"/>
        <w:numPr>
          <w:ilvl w:val="0"/>
          <w:numId w:val="8"/>
        </w:numPr>
        <w:tabs>
          <w:tab w:val="left" w:pos="1649"/>
        </w:tabs>
        <w:spacing w:before="101" w:line="362" w:lineRule="auto"/>
        <w:ind w:right="901" w:firstLine="707"/>
        <w:jc w:val="both"/>
        <w:rPr>
          <w:sz w:val="28"/>
        </w:rPr>
      </w:pPr>
      <w:r>
        <w:rPr>
          <w:sz w:val="28"/>
        </w:rPr>
        <w:t>Dermatopathology</w:t>
      </w:r>
      <w:r>
        <w:rPr>
          <w:spacing w:val="-2"/>
          <w:sz w:val="28"/>
        </w:rPr>
        <w:t xml:space="preserve"> </w:t>
      </w:r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r>
        <w:rPr>
          <w:sz w:val="28"/>
        </w:rPr>
        <w:t>W.</w:t>
      </w:r>
      <w:r>
        <w:rPr>
          <w:spacing w:val="-3"/>
          <w:sz w:val="28"/>
        </w:rPr>
        <w:t xml:space="preserve"> </w:t>
      </w:r>
      <w:r>
        <w:rPr>
          <w:sz w:val="28"/>
        </w:rPr>
        <w:t>Kempf</w:t>
      </w:r>
      <w:r>
        <w:rPr>
          <w:spacing w:val="-2"/>
          <w:sz w:val="28"/>
        </w:rPr>
        <w:t xml:space="preserve"> </w:t>
      </w:r>
      <w:r>
        <w:rPr>
          <w:sz w:val="28"/>
        </w:rPr>
        <w:t>[и</w:t>
      </w:r>
      <w:r>
        <w:rPr>
          <w:spacing w:val="-2"/>
          <w:sz w:val="28"/>
        </w:rPr>
        <w:t xml:space="preserve"> </w:t>
      </w:r>
      <w:r>
        <w:rPr>
          <w:sz w:val="28"/>
        </w:rPr>
        <w:t>др.].</w:t>
      </w:r>
      <w:r>
        <w:rPr>
          <w:spacing w:val="-4"/>
          <w:sz w:val="28"/>
        </w:rPr>
        <w:t xml:space="preserve"> </w:t>
      </w:r>
      <w:r>
        <w:rPr>
          <w:sz w:val="28"/>
        </w:rPr>
        <w:t>-</w:t>
      </w:r>
      <w:r>
        <w:rPr>
          <w:spacing w:val="-5"/>
          <w:sz w:val="28"/>
        </w:rPr>
        <w:t xml:space="preserve"> </w:t>
      </w:r>
      <w:r>
        <w:rPr>
          <w:sz w:val="28"/>
        </w:rPr>
        <w:t>Germany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Steinkopff</w:t>
      </w:r>
      <w:r>
        <w:rPr>
          <w:spacing w:val="-5"/>
          <w:sz w:val="28"/>
        </w:rPr>
        <w:t xml:space="preserve"> </w:t>
      </w:r>
      <w:r>
        <w:rPr>
          <w:sz w:val="28"/>
        </w:rPr>
        <w:t>Verlag</w:t>
      </w:r>
      <w:r>
        <w:rPr>
          <w:spacing w:val="-4"/>
          <w:sz w:val="28"/>
        </w:rPr>
        <w:t xml:space="preserve"> </w:t>
      </w:r>
      <w:r>
        <w:rPr>
          <w:sz w:val="28"/>
        </w:rPr>
        <w:t>: Springer, 2008. – 300 p.</w:t>
      </w:r>
    </w:p>
    <w:p w:rsidR="004B6515" w:rsidRDefault="004B6515" w:rsidP="004B6515">
      <w:pPr>
        <w:pStyle w:val="a5"/>
        <w:numPr>
          <w:ilvl w:val="0"/>
          <w:numId w:val="8"/>
        </w:numPr>
        <w:tabs>
          <w:tab w:val="left" w:pos="1759"/>
        </w:tabs>
        <w:spacing w:line="360" w:lineRule="auto"/>
        <w:ind w:right="872" w:firstLine="707"/>
        <w:jc w:val="both"/>
        <w:rPr>
          <w:sz w:val="28"/>
        </w:rPr>
      </w:pPr>
      <w:r>
        <w:rPr>
          <w:sz w:val="28"/>
        </w:rPr>
        <w:t>Солодовник В. А. Дослідження ринку засобів для лікування себорейного дерматиту волосистої частини голови / Ткаченко Н. О., Гладишева С. А., Фаді Ал Зедан // Актуальні питання фармацевтичної і медичної</w:t>
      </w:r>
      <w:r>
        <w:rPr>
          <w:spacing w:val="-14"/>
          <w:sz w:val="28"/>
        </w:rPr>
        <w:t xml:space="preserve"> </w:t>
      </w:r>
      <w:r>
        <w:rPr>
          <w:sz w:val="28"/>
        </w:rPr>
        <w:t>науки</w:t>
      </w:r>
      <w:r>
        <w:rPr>
          <w:spacing w:val="-13"/>
          <w:sz w:val="28"/>
        </w:rPr>
        <w:t xml:space="preserve"> </w:t>
      </w:r>
      <w:r>
        <w:rPr>
          <w:sz w:val="28"/>
        </w:rPr>
        <w:t>та</w:t>
      </w:r>
      <w:r>
        <w:rPr>
          <w:spacing w:val="-15"/>
          <w:sz w:val="28"/>
        </w:rPr>
        <w:t xml:space="preserve"> </w:t>
      </w:r>
      <w:r>
        <w:rPr>
          <w:sz w:val="28"/>
        </w:rPr>
        <w:t>практики.</w:t>
      </w:r>
      <w:r>
        <w:rPr>
          <w:spacing w:val="-15"/>
          <w:sz w:val="28"/>
        </w:rPr>
        <w:t xml:space="preserve"> </w:t>
      </w:r>
      <w:r>
        <w:rPr>
          <w:sz w:val="28"/>
        </w:rPr>
        <w:t>Запорізький</w:t>
      </w:r>
      <w:r>
        <w:rPr>
          <w:spacing w:val="-14"/>
          <w:sz w:val="28"/>
        </w:rPr>
        <w:t xml:space="preserve"> </w:t>
      </w:r>
      <w:r>
        <w:rPr>
          <w:sz w:val="28"/>
        </w:rPr>
        <w:t>державний</w:t>
      </w:r>
      <w:r>
        <w:rPr>
          <w:spacing w:val="-14"/>
          <w:sz w:val="28"/>
        </w:rPr>
        <w:t xml:space="preserve"> </w:t>
      </w:r>
      <w:r>
        <w:rPr>
          <w:sz w:val="28"/>
        </w:rPr>
        <w:t>медичний</w:t>
      </w:r>
      <w:r>
        <w:rPr>
          <w:spacing w:val="-14"/>
          <w:sz w:val="28"/>
        </w:rPr>
        <w:t xml:space="preserve"> </w:t>
      </w:r>
      <w:r>
        <w:rPr>
          <w:sz w:val="28"/>
        </w:rPr>
        <w:t>університет.</w:t>
      </w:r>
    </w:p>
    <w:p w:rsidR="004B6515" w:rsidRDefault="004B6515" w:rsidP="004B6515">
      <w:pPr>
        <w:pStyle w:val="a3"/>
        <w:ind w:firstLine="0"/>
      </w:pPr>
      <w:r>
        <w:t>—</w:t>
      </w:r>
      <w:r>
        <w:rPr>
          <w:spacing w:val="-3"/>
        </w:rPr>
        <w:t xml:space="preserve"> </w:t>
      </w:r>
      <w:r>
        <w:t>2018.</w:t>
      </w:r>
      <w:r>
        <w:rPr>
          <w:spacing w:val="-3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t>Т.</w:t>
      </w:r>
      <w:r>
        <w:rPr>
          <w:spacing w:val="-5"/>
        </w:rPr>
        <w:t xml:space="preserve"> </w:t>
      </w:r>
      <w:r>
        <w:t>11,</w:t>
      </w:r>
      <w:r>
        <w:rPr>
          <w:spacing w:val="-6"/>
        </w:rPr>
        <w:t xml:space="preserve"> </w:t>
      </w:r>
      <w:r>
        <w:t>№1(26)—</w:t>
      </w:r>
      <w:r>
        <w:rPr>
          <w:spacing w:val="-3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112-</w:t>
      </w:r>
      <w:r>
        <w:rPr>
          <w:spacing w:val="-5"/>
        </w:rPr>
        <w:t>118</w:t>
      </w:r>
    </w:p>
    <w:p w:rsidR="004B6515" w:rsidRDefault="004B6515" w:rsidP="004B6515">
      <w:pPr>
        <w:pStyle w:val="a5"/>
        <w:numPr>
          <w:ilvl w:val="0"/>
          <w:numId w:val="8"/>
        </w:numPr>
        <w:tabs>
          <w:tab w:val="left" w:pos="1744"/>
        </w:tabs>
        <w:spacing w:before="156" w:line="360" w:lineRule="auto"/>
        <w:ind w:right="868" w:firstLine="707"/>
        <w:jc w:val="both"/>
        <w:rPr>
          <w:sz w:val="28"/>
        </w:rPr>
      </w:pPr>
      <w:r>
        <w:rPr>
          <w:sz w:val="28"/>
        </w:rPr>
        <w:t>Ткаченко Н. О. Аналіз ринку засобів, що застосовується для лікування</w:t>
      </w:r>
      <w:r>
        <w:rPr>
          <w:spacing w:val="-5"/>
          <w:sz w:val="28"/>
        </w:rPr>
        <w:t xml:space="preserve"> </w:t>
      </w:r>
      <w:r>
        <w:rPr>
          <w:sz w:val="28"/>
        </w:rPr>
        <w:t>себорейного</w:t>
      </w:r>
      <w:r>
        <w:rPr>
          <w:spacing w:val="-7"/>
          <w:sz w:val="28"/>
        </w:rPr>
        <w:t xml:space="preserve"> </w:t>
      </w:r>
      <w:r>
        <w:rPr>
          <w:sz w:val="28"/>
        </w:rPr>
        <w:t>дерматиту</w:t>
      </w:r>
      <w:r>
        <w:rPr>
          <w:spacing w:val="-5"/>
          <w:sz w:val="28"/>
        </w:rPr>
        <w:t xml:space="preserve"> </w:t>
      </w:r>
      <w:r>
        <w:rPr>
          <w:sz w:val="28"/>
        </w:rPr>
        <w:t>/</w:t>
      </w:r>
      <w:r>
        <w:rPr>
          <w:spacing w:val="-7"/>
          <w:sz w:val="28"/>
        </w:rPr>
        <w:t xml:space="preserve"> </w:t>
      </w:r>
      <w:r>
        <w:rPr>
          <w:sz w:val="28"/>
        </w:rPr>
        <w:t>Н.</w:t>
      </w:r>
      <w:r>
        <w:rPr>
          <w:spacing w:val="-8"/>
          <w:sz w:val="28"/>
        </w:rPr>
        <w:t xml:space="preserve"> </w:t>
      </w:r>
      <w:r>
        <w:rPr>
          <w:sz w:val="28"/>
        </w:rPr>
        <w:t>О.</w:t>
      </w:r>
      <w:r>
        <w:rPr>
          <w:spacing w:val="-6"/>
          <w:sz w:val="28"/>
        </w:rPr>
        <w:t xml:space="preserve"> </w:t>
      </w:r>
      <w:r>
        <w:rPr>
          <w:sz w:val="28"/>
        </w:rPr>
        <w:t>Ткаченко,</w:t>
      </w:r>
      <w:r>
        <w:rPr>
          <w:spacing w:val="-6"/>
          <w:sz w:val="28"/>
        </w:rPr>
        <w:t xml:space="preserve"> </w:t>
      </w:r>
      <w:r>
        <w:rPr>
          <w:sz w:val="28"/>
        </w:rPr>
        <w:t>В.</w:t>
      </w:r>
      <w:r>
        <w:rPr>
          <w:spacing w:val="-6"/>
          <w:sz w:val="28"/>
        </w:rPr>
        <w:t xml:space="preserve"> </w:t>
      </w:r>
      <w:r>
        <w:rPr>
          <w:sz w:val="28"/>
        </w:rPr>
        <w:t>О.</w:t>
      </w:r>
      <w:r>
        <w:rPr>
          <w:spacing w:val="-6"/>
          <w:sz w:val="28"/>
        </w:rPr>
        <w:t xml:space="preserve"> </w:t>
      </w:r>
      <w:r>
        <w:rPr>
          <w:sz w:val="28"/>
        </w:rPr>
        <w:t>Саніна</w:t>
      </w:r>
      <w:r>
        <w:rPr>
          <w:spacing w:val="-8"/>
          <w:sz w:val="28"/>
        </w:rPr>
        <w:t xml:space="preserve"> </w:t>
      </w:r>
      <w:r>
        <w:rPr>
          <w:sz w:val="28"/>
        </w:rPr>
        <w:t>//</w:t>
      </w:r>
      <w:r>
        <w:rPr>
          <w:spacing w:val="-7"/>
          <w:sz w:val="28"/>
        </w:rPr>
        <w:t xml:space="preserve"> </w:t>
      </w:r>
      <w:r>
        <w:rPr>
          <w:sz w:val="28"/>
        </w:rPr>
        <w:t>Науково- технічний прогрес і оптимізація технологічних процесів створення лікарських препаратів : матеріали VI наук.-практ. конф. з міжнар. участю (10-11 листоп. 2016 р.). – Тернопіль : ТДМУ, 2016. – С. 249-251.</w:t>
      </w:r>
    </w:p>
    <w:p w:rsidR="004B6515" w:rsidRDefault="004B6515" w:rsidP="004B6515">
      <w:pPr>
        <w:pStyle w:val="a5"/>
        <w:numPr>
          <w:ilvl w:val="0"/>
          <w:numId w:val="8"/>
        </w:numPr>
        <w:tabs>
          <w:tab w:val="left" w:pos="1653"/>
        </w:tabs>
        <w:spacing w:line="360" w:lineRule="auto"/>
        <w:ind w:right="865" w:firstLine="707"/>
        <w:jc w:val="both"/>
        <w:rPr>
          <w:sz w:val="28"/>
        </w:rPr>
      </w:pPr>
      <w:r>
        <w:rPr>
          <w:sz w:val="28"/>
        </w:rPr>
        <w:t>Фармакогнозія</w:t>
      </w:r>
      <w:r>
        <w:rPr>
          <w:spacing w:val="-1"/>
          <w:sz w:val="28"/>
        </w:rPr>
        <w:t xml:space="preserve"> </w:t>
      </w:r>
      <w:r>
        <w:rPr>
          <w:sz w:val="28"/>
        </w:rPr>
        <w:t>: базовий підруч.</w:t>
      </w:r>
      <w:r>
        <w:rPr>
          <w:spacing w:val="-2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студ. вищ.</w:t>
      </w:r>
      <w:r>
        <w:rPr>
          <w:spacing w:val="-2"/>
          <w:sz w:val="28"/>
        </w:rPr>
        <w:t xml:space="preserve"> </w:t>
      </w:r>
      <w:r>
        <w:rPr>
          <w:sz w:val="28"/>
        </w:rPr>
        <w:t>фармац.</w:t>
      </w:r>
      <w:r>
        <w:rPr>
          <w:spacing w:val="-2"/>
          <w:sz w:val="28"/>
        </w:rPr>
        <w:t xml:space="preserve"> </w:t>
      </w:r>
      <w:r>
        <w:rPr>
          <w:sz w:val="28"/>
        </w:rPr>
        <w:t>навч. закл. (фармац.</w:t>
      </w:r>
      <w:r>
        <w:rPr>
          <w:spacing w:val="-8"/>
          <w:sz w:val="28"/>
        </w:rPr>
        <w:t xml:space="preserve"> </w:t>
      </w:r>
      <w:r>
        <w:rPr>
          <w:sz w:val="28"/>
        </w:rPr>
        <w:t>ф-тів)</w:t>
      </w:r>
      <w:r>
        <w:rPr>
          <w:spacing w:val="-8"/>
          <w:sz w:val="28"/>
        </w:rPr>
        <w:t xml:space="preserve"> </w:t>
      </w:r>
      <w:r>
        <w:rPr>
          <w:sz w:val="28"/>
        </w:rPr>
        <w:t>IV</w:t>
      </w:r>
      <w:r>
        <w:rPr>
          <w:spacing w:val="-7"/>
          <w:sz w:val="28"/>
        </w:rPr>
        <w:t xml:space="preserve"> </w:t>
      </w:r>
      <w:r>
        <w:rPr>
          <w:sz w:val="28"/>
        </w:rPr>
        <w:t>рівня</w:t>
      </w:r>
      <w:r>
        <w:rPr>
          <w:spacing w:val="-7"/>
          <w:sz w:val="28"/>
        </w:rPr>
        <w:t xml:space="preserve"> </w:t>
      </w:r>
      <w:r>
        <w:rPr>
          <w:sz w:val="28"/>
        </w:rPr>
        <w:t>акредитації</w:t>
      </w:r>
      <w:r>
        <w:rPr>
          <w:spacing w:val="-7"/>
          <w:sz w:val="28"/>
        </w:rPr>
        <w:t xml:space="preserve"> </w:t>
      </w:r>
      <w:r>
        <w:rPr>
          <w:sz w:val="28"/>
        </w:rPr>
        <w:t>/</w:t>
      </w:r>
      <w:r>
        <w:rPr>
          <w:spacing w:val="-7"/>
          <w:sz w:val="28"/>
        </w:rPr>
        <w:t xml:space="preserve"> </w:t>
      </w:r>
      <w:r>
        <w:rPr>
          <w:sz w:val="28"/>
        </w:rPr>
        <w:t>В.С.</w:t>
      </w:r>
      <w:r>
        <w:rPr>
          <w:spacing w:val="-8"/>
          <w:sz w:val="28"/>
        </w:rPr>
        <w:t xml:space="preserve"> </w:t>
      </w:r>
      <w:r>
        <w:rPr>
          <w:sz w:val="28"/>
        </w:rPr>
        <w:t>Кисличенко,</w:t>
      </w:r>
      <w:r>
        <w:rPr>
          <w:spacing w:val="-8"/>
          <w:sz w:val="28"/>
        </w:rPr>
        <w:t xml:space="preserve"> </w:t>
      </w:r>
      <w:r>
        <w:rPr>
          <w:sz w:val="28"/>
        </w:rPr>
        <w:t>І.О.</w:t>
      </w:r>
      <w:r>
        <w:rPr>
          <w:spacing w:val="-10"/>
          <w:sz w:val="28"/>
        </w:rPr>
        <w:t xml:space="preserve"> </w:t>
      </w:r>
      <w:r>
        <w:rPr>
          <w:sz w:val="28"/>
        </w:rPr>
        <w:t>Журавель,</w:t>
      </w:r>
      <w:r>
        <w:rPr>
          <w:spacing w:val="-8"/>
          <w:sz w:val="28"/>
        </w:rPr>
        <w:t xml:space="preserve"> </w:t>
      </w:r>
      <w:r>
        <w:rPr>
          <w:sz w:val="28"/>
        </w:rPr>
        <w:t>С.М. Марчишин та ін. ; за ред. В.С. Кисличенко. — Харків : НФаУ : Золоті сторінки, 2015. — 736 с.</w:t>
      </w:r>
    </w:p>
    <w:p w:rsidR="004B6515" w:rsidRDefault="004B6515" w:rsidP="004B6515">
      <w:pPr>
        <w:pStyle w:val="a5"/>
        <w:numPr>
          <w:ilvl w:val="0"/>
          <w:numId w:val="8"/>
        </w:numPr>
        <w:tabs>
          <w:tab w:val="left" w:pos="1641"/>
        </w:tabs>
        <w:spacing w:line="360" w:lineRule="auto"/>
        <w:ind w:right="866" w:firstLine="707"/>
        <w:jc w:val="both"/>
        <w:rPr>
          <w:sz w:val="28"/>
        </w:rPr>
      </w:pPr>
      <w:r>
        <w:rPr>
          <w:sz w:val="28"/>
        </w:rPr>
        <w:t>Шкірні</w:t>
      </w:r>
      <w:r>
        <w:rPr>
          <w:spacing w:val="-9"/>
          <w:sz w:val="28"/>
        </w:rPr>
        <w:t xml:space="preserve"> </w:t>
      </w:r>
      <w:r>
        <w:rPr>
          <w:sz w:val="28"/>
        </w:rPr>
        <w:t>та</w:t>
      </w:r>
      <w:r>
        <w:rPr>
          <w:spacing w:val="-10"/>
          <w:sz w:val="28"/>
        </w:rPr>
        <w:t xml:space="preserve"> </w:t>
      </w:r>
      <w:r>
        <w:rPr>
          <w:sz w:val="28"/>
        </w:rPr>
        <w:t>венеричні</w:t>
      </w:r>
      <w:r>
        <w:rPr>
          <w:spacing w:val="-9"/>
          <w:sz w:val="28"/>
        </w:rPr>
        <w:t xml:space="preserve"> </w:t>
      </w:r>
      <w:r>
        <w:rPr>
          <w:sz w:val="28"/>
        </w:rPr>
        <w:t>хвороби:</w:t>
      </w:r>
      <w:r>
        <w:rPr>
          <w:spacing w:val="-9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-10"/>
          <w:sz w:val="28"/>
        </w:rPr>
        <w:t xml:space="preserve"> </w:t>
      </w:r>
      <w:r>
        <w:rPr>
          <w:sz w:val="28"/>
        </w:rPr>
        <w:t>для</w:t>
      </w:r>
      <w:r>
        <w:rPr>
          <w:spacing w:val="-10"/>
          <w:sz w:val="28"/>
        </w:rPr>
        <w:t xml:space="preserve"> </w:t>
      </w:r>
      <w:r>
        <w:rPr>
          <w:sz w:val="28"/>
        </w:rPr>
        <w:t>студ.</w:t>
      </w:r>
      <w:r>
        <w:rPr>
          <w:spacing w:val="-11"/>
          <w:sz w:val="28"/>
        </w:rPr>
        <w:t xml:space="preserve"> </w:t>
      </w:r>
      <w:r>
        <w:rPr>
          <w:sz w:val="28"/>
        </w:rPr>
        <w:t>вищих</w:t>
      </w:r>
      <w:r>
        <w:rPr>
          <w:spacing w:val="-12"/>
          <w:sz w:val="28"/>
        </w:rPr>
        <w:t xml:space="preserve"> </w:t>
      </w:r>
      <w:r>
        <w:rPr>
          <w:sz w:val="28"/>
        </w:rPr>
        <w:t>мед.</w:t>
      </w:r>
      <w:r>
        <w:rPr>
          <w:spacing w:val="-11"/>
          <w:sz w:val="28"/>
        </w:rPr>
        <w:t xml:space="preserve"> </w:t>
      </w:r>
      <w:r>
        <w:rPr>
          <w:sz w:val="28"/>
        </w:rPr>
        <w:t>навч. заклад.</w:t>
      </w:r>
      <w:r>
        <w:rPr>
          <w:spacing w:val="-5"/>
          <w:sz w:val="28"/>
        </w:rPr>
        <w:t xml:space="preserve"> </w:t>
      </w:r>
      <w:r>
        <w:rPr>
          <w:sz w:val="28"/>
        </w:rPr>
        <w:t>III</w:t>
      </w:r>
      <w:r>
        <w:rPr>
          <w:spacing w:val="-4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IV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  <w:r>
        <w:rPr>
          <w:spacing w:val="-5"/>
          <w:sz w:val="28"/>
        </w:rPr>
        <w:t xml:space="preserve"> </w:t>
      </w:r>
      <w:r>
        <w:rPr>
          <w:sz w:val="28"/>
        </w:rPr>
        <w:t>а.</w:t>
      </w:r>
      <w:r>
        <w:rPr>
          <w:spacing w:val="-5"/>
          <w:sz w:val="28"/>
        </w:rPr>
        <w:t xml:space="preserve"> </w:t>
      </w:r>
      <w:r>
        <w:rPr>
          <w:sz w:val="28"/>
        </w:rPr>
        <w:t>/</w:t>
      </w:r>
      <w:r>
        <w:rPr>
          <w:spacing w:val="-5"/>
          <w:sz w:val="28"/>
        </w:rPr>
        <w:t xml:space="preserve"> </w:t>
      </w:r>
      <w:r>
        <w:rPr>
          <w:sz w:val="28"/>
        </w:rPr>
        <w:t>М-во</w:t>
      </w:r>
      <w:r>
        <w:rPr>
          <w:spacing w:val="-4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-4"/>
          <w:sz w:val="28"/>
        </w:rPr>
        <w:t xml:space="preserve"> </w:t>
      </w:r>
      <w:r>
        <w:rPr>
          <w:sz w:val="28"/>
        </w:rPr>
        <w:t>здоров'я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України;</w:t>
      </w:r>
      <w:r>
        <w:rPr>
          <w:spacing w:val="-3"/>
          <w:sz w:val="28"/>
        </w:rPr>
        <w:t xml:space="preserve"> </w:t>
      </w:r>
      <w:r>
        <w:rPr>
          <w:sz w:val="28"/>
        </w:rPr>
        <w:t>ред.</w:t>
      </w:r>
      <w:r>
        <w:rPr>
          <w:spacing w:val="-5"/>
          <w:sz w:val="28"/>
        </w:rPr>
        <w:t xml:space="preserve"> </w:t>
      </w:r>
      <w:r>
        <w:rPr>
          <w:sz w:val="28"/>
        </w:rPr>
        <w:t>М.</w:t>
      </w:r>
      <w:r>
        <w:rPr>
          <w:spacing w:val="-5"/>
          <w:sz w:val="28"/>
        </w:rPr>
        <w:t xml:space="preserve"> </w:t>
      </w:r>
      <w:r>
        <w:rPr>
          <w:sz w:val="28"/>
        </w:rPr>
        <w:t>О.</w:t>
      </w:r>
      <w:r>
        <w:rPr>
          <w:spacing w:val="-5"/>
          <w:sz w:val="28"/>
        </w:rPr>
        <w:t xml:space="preserve"> </w:t>
      </w:r>
      <w:r>
        <w:rPr>
          <w:sz w:val="28"/>
        </w:rPr>
        <w:t xml:space="preserve">Дудченко. - вид. 2- ге, стереотипне. - Вінниця: Нова Книга, 2008. - 239 с.: кольор. іл. - </w:t>
      </w:r>
      <w:r>
        <w:rPr>
          <w:spacing w:val="-2"/>
          <w:sz w:val="28"/>
        </w:rPr>
        <w:t>Бібліогр</w:t>
      </w:r>
    </w:p>
    <w:p w:rsidR="004B6515" w:rsidRDefault="004B6515" w:rsidP="004B6515">
      <w:pPr>
        <w:pStyle w:val="a5"/>
        <w:numPr>
          <w:ilvl w:val="0"/>
          <w:numId w:val="8"/>
        </w:numPr>
        <w:tabs>
          <w:tab w:val="left" w:pos="1694"/>
        </w:tabs>
        <w:spacing w:line="360" w:lineRule="auto"/>
        <w:ind w:right="868" w:firstLine="707"/>
        <w:jc w:val="both"/>
        <w:rPr>
          <w:sz w:val="28"/>
        </w:rPr>
      </w:pPr>
      <w:r>
        <w:rPr>
          <w:sz w:val="28"/>
        </w:rPr>
        <w:t>Резніченко Н.Ю. Себорейний дерматит: вибір тактики топічного лікування</w:t>
      </w:r>
      <w:r>
        <w:rPr>
          <w:spacing w:val="-14"/>
          <w:sz w:val="28"/>
        </w:rPr>
        <w:t xml:space="preserve"> </w:t>
      </w:r>
      <w:r>
        <w:rPr>
          <w:sz w:val="28"/>
        </w:rPr>
        <w:t>з</w:t>
      </w:r>
      <w:r>
        <w:rPr>
          <w:spacing w:val="-14"/>
          <w:sz w:val="28"/>
        </w:rPr>
        <w:t xml:space="preserve"> </w:t>
      </w:r>
      <w:r>
        <w:rPr>
          <w:sz w:val="28"/>
        </w:rPr>
        <w:t>урахуванням</w:t>
      </w:r>
      <w:r>
        <w:rPr>
          <w:spacing w:val="-14"/>
          <w:sz w:val="28"/>
        </w:rPr>
        <w:t xml:space="preserve"> </w:t>
      </w:r>
      <w:r>
        <w:rPr>
          <w:sz w:val="28"/>
        </w:rPr>
        <w:t>особливостей</w:t>
      </w:r>
      <w:r>
        <w:rPr>
          <w:spacing w:val="-8"/>
          <w:sz w:val="28"/>
        </w:rPr>
        <w:t xml:space="preserve"> </w:t>
      </w:r>
      <w:r>
        <w:rPr>
          <w:sz w:val="28"/>
        </w:rPr>
        <w:t>мікробіому</w:t>
      </w:r>
      <w:r>
        <w:rPr>
          <w:spacing w:val="-14"/>
          <w:sz w:val="28"/>
        </w:rPr>
        <w:t xml:space="preserve"> </w:t>
      </w:r>
      <w:r>
        <w:rPr>
          <w:sz w:val="28"/>
        </w:rPr>
        <w:t>шкіри</w:t>
      </w:r>
      <w:r>
        <w:rPr>
          <w:spacing w:val="-14"/>
          <w:sz w:val="28"/>
        </w:rPr>
        <w:t xml:space="preserve"> </w:t>
      </w:r>
      <w:r>
        <w:rPr>
          <w:sz w:val="28"/>
        </w:rPr>
        <w:t>/</w:t>
      </w:r>
      <w:r>
        <w:rPr>
          <w:spacing w:val="-14"/>
          <w:sz w:val="28"/>
        </w:rPr>
        <w:t xml:space="preserve"> </w:t>
      </w:r>
      <w:r>
        <w:rPr>
          <w:sz w:val="28"/>
        </w:rPr>
        <w:t>Резніченко</w:t>
      </w:r>
      <w:r>
        <w:rPr>
          <w:spacing w:val="-13"/>
          <w:sz w:val="28"/>
        </w:rPr>
        <w:t xml:space="preserve"> </w:t>
      </w:r>
      <w:r>
        <w:rPr>
          <w:sz w:val="28"/>
        </w:rPr>
        <w:t>Ю.Г., Веретельник О.В. // Український журнал дерматології, венерології, косметології. — 2021. — № 3 (82). — с. 39-47</w:t>
      </w:r>
    </w:p>
    <w:p w:rsidR="004B6515" w:rsidRDefault="004B6515" w:rsidP="004B6515">
      <w:pPr>
        <w:pStyle w:val="a5"/>
        <w:numPr>
          <w:ilvl w:val="0"/>
          <w:numId w:val="8"/>
        </w:numPr>
        <w:tabs>
          <w:tab w:val="left" w:pos="1675"/>
        </w:tabs>
        <w:spacing w:before="1" w:line="360" w:lineRule="auto"/>
        <w:ind w:right="867" w:firstLine="707"/>
        <w:jc w:val="both"/>
        <w:rPr>
          <w:sz w:val="28"/>
        </w:rPr>
      </w:pPr>
      <w:r>
        <w:rPr>
          <w:sz w:val="28"/>
        </w:rPr>
        <w:t>Солодовник, В. А. Вивчення консистентних властивостей мазей з октопіроксом / В. А. Солодовник, В. В. Гладишев, А. П. Лисянська // Актуальні</w:t>
      </w:r>
      <w:r>
        <w:rPr>
          <w:spacing w:val="-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-3"/>
          <w:sz w:val="28"/>
        </w:rPr>
        <w:t xml:space="preserve"> </w:t>
      </w:r>
      <w:r>
        <w:rPr>
          <w:sz w:val="28"/>
        </w:rPr>
        <w:t>фармацевтичної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медичної</w:t>
      </w:r>
      <w:r>
        <w:rPr>
          <w:spacing w:val="-1"/>
          <w:sz w:val="28"/>
        </w:rPr>
        <w:t xml:space="preserve"> </w:t>
      </w:r>
      <w:r>
        <w:rPr>
          <w:sz w:val="28"/>
        </w:rPr>
        <w:t>науки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практики. –</w:t>
      </w:r>
      <w:r>
        <w:rPr>
          <w:spacing w:val="-3"/>
          <w:sz w:val="28"/>
        </w:rPr>
        <w:t xml:space="preserve"> </w:t>
      </w:r>
      <w:r>
        <w:rPr>
          <w:sz w:val="28"/>
        </w:rPr>
        <w:t>2019.</w:t>
      </w:r>
      <w:r>
        <w:rPr>
          <w:spacing w:val="-2"/>
          <w:sz w:val="28"/>
        </w:rPr>
        <w:t xml:space="preserve"> </w:t>
      </w:r>
      <w:r>
        <w:rPr>
          <w:sz w:val="28"/>
        </w:rPr>
        <w:t>– Т. 12, № 1 (29). – С. 36–41.</w:t>
      </w:r>
    </w:p>
    <w:p w:rsidR="004B6515" w:rsidRDefault="004B6515" w:rsidP="004B6515">
      <w:pPr>
        <w:spacing w:line="360" w:lineRule="auto"/>
        <w:jc w:val="both"/>
        <w:rPr>
          <w:sz w:val="28"/>
        </w:rPr>
        <w:sectPr w:rsidR="004B6515">
          <w:pgSz w:w="11910" w:h="16840"/>
          <w:pgMar w:top="1040" w:right="260" w:bottom="920" w:left="1040" w:header="0" w:footer="734" w:gutter="0"/>
          <w:cols w:space="720"/>
        </w:sectPr>
      </w:pPr>
    </w:p>
    <w:p w:rsidR="004B6515" w:rsidRDefault="004B6515" w:rsidP="004B6515">
      <w:pPr>
        <w:pStyle w:val="a3"/>
        <w:spacing w:line="20" w:lineRule="exact"/>
        <w:ind w:firstLine="0"/>
        <w:jc w:val="left"/>
        <w:rPr>
          <w:sz w:val="2"/>
        </w:rPr>
      </w:pPr>
      <w:r>
        <w:rPr>
          <w:noProof/>
          <w:sz w:val="2"/>
          <w:lang w:val="ru-RU" w:eastAsia="ru-RU"/>
        </w:rPr>
        <w:lastRenderedPageBreak/>
        <mc:AlternateContent>
          <mc:Choice Requires="wpg">
            <w:drawing>
              <wp:inline distT="0" distB="0" distL="0" distR="0" wp14:anchorId="11C5BD5C" wp14:editId="69FE23A6">
                <wp:extent cx="5761990" cy="9525"/>
                <wp:effectExtent l="0" t="0" r="0" b="0"/>
                <wp:docPr id="108" name="Group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9525"/>
                          <a:chOff x="0" y="0"/>
                          <a:chExt cx="5761990" cy="9525"/>
                        </a:xfrm>
                      </wpg:grpSpPr>
                      <wps:wsp>
                        <wps:cNvPr id="109" name="Graphic 109"/>
                        <wps:cNvSpPr/>
                        <wps:spPr>
                          <a:xfrm>
                            <a:off x="0" y="0"/>
                            <a:ext cx="576199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61990" h="9525">
                                <a:moveTo>
                                  <a:pt x="576160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5761609" y="9144"/>
                                </a:lnTo>
                                <a:lnTo>
                                  <a:pt x="57616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A67BDC5" id="Group 108" o:spid="_x0000_s1026" style="width:453.7pt;height:.75pt;mso-position-horizontal-relative:char;mso-position-vertical-relative:line" coordsize="57619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">
                <v:shape id="Graphic 109" o:spid="_x0000_s1027" style="position:absolute;width:57619;height:95;visibility:visible;mso-wrap-style:square;v-text-anchor:top" coordsize="5761990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vgBsMA&#10;AADcAAAADwAAAGRycy9kb3ducmV2LnhtbERPTWvCQBC9F/wPywje6iY9lDa6ShAUqRTaJAePQ3ZM&#10;otnZkN0m8d+7hUJv83ifs95OphUD9a6xrCBeRiCIS6sbrhQU+f75DYTzyBpby6TgTg62m9nTGhNt&#10;R/6mIfOVCCHsElRQe98lUrqyJoNuaTviwF1sb9AH2FdS9ziGcNPKlyh6lQYbDg01drSrqbxlP0bB&#10;h9l/FUe6pJ9dfD7kdLoWWZ4rtZhP6QqEp8n/i//cRx3mR+/w+0y4QG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BvgBsMAAADcAAAADwAAAAAAAAAAAAAAAACYAgAAZHJzL2Rv&#10;d25yZXYueG1sUEsFBgAAAAAEAAQA9QAAAIgDAAAAAA==&#10;" path="m5761609,l,,,9144r5761609,l5761609,xe" fillcolor="black" stroked="f">
                  <v:path arrowok="t"/>
                </v:shape>
                <w10:anchorlock/>
              </v:group>
            </w:pict>
          </mc:Fallback>
        </mc:AlternateContent>
      </w:r>
    </w:p>
    <w:p w:rsidR="004B6515" w:rsidRDefault="004B6515" w:rsidP="004B6515">
      <w:pPr>
        <w:pStyle w:val="a5"/>
        <w:numPr>
          <w:ilvl w:val="0"/>
          <w:numId w:val="8"/>
        </w:numPr>
        <w:tabs>
          <w:tab w:val="left" w:pos="1686"/>
        </w:tabs>
        <w:spacing w:before="103" w:line="360" w:lineRule="auto"/>
        <w:ind w:right="868" w:firstLine="707"/>
        <w:jc w:val="both"/>
        <w:rPr>
          <w:sz w:val="28"/>
        </w:rPr>
      </w:pPr>
      <w:r>
        <w:rPr>
          <w:sz w:val="28"/>
        </w:rPr>
        <w:t>Одінцова І. В. Склад мікроорганізмів у вогнищі ураження шкіри хворих на себорейний дерматит / Дюдюн А. Д. // ДУ «Дніпропетровська медична академія МОЗ України». — 2019. — № 3-4. — с. 38-41</w:t>
      </w:r>
    </w:p>
    <w:p w:rsidR="004B6515" w:rsidRDefault="004B6515" w:rsidP="004B6515">
      <w:pPr>
        <w:pStyle w:val="a5"/>
        <w:numPr>
          <w:ilvl w:val="0"/>
          <w:numId w:val="8"/>
        </w:numPr>
        <w:tabs>
          <w:tab w:val="left" w:pos="1655"/>
        </w:tabs>
        <w:spacing w:before="1" w:line="360" w:lineRule="auto"/>
        <w:ind w:right="867" w:firstLine="707"/>
        <w:jc w:val="both"/>
        <w:rPr>
          <w:sz w:val="28"/>
        </w:rPr>
      </w:pPr>
      <w:r>
        <w:rPr>
          <w:sz w:val="28"/>
        </w:rPr>
        <w:t>Заїка С. В. Дослідження фармакологічної активності шампуню для лікування себореї / Остапець М. О., Єрьоменко Р. Ф., Баранова І. І. // Національний фармацевтичний університет, Україна. — 2020. — № 2 (62).</w:t>
      </w:r>
    </w:p>
    <w:p w:rsidR="004B6515" w:rsidRDefault="004B6515" w:rsidP="004B6515">
      <w:pPr>
        <w:pStyle w:val="a3"/>
        <w:spacing w:before="1"/>
        <w:ind w:firstLine="0"/>
      </w:pPr>
      <w:r>
        <w:t>—</w:t>
      </w:r>
      <w:r>
        <w:rPr>
          <w:spacing w:val="-2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12-</w:t>
      </w:r>
      <w:r>
        <w:rPr>
          <w:spacing w:val="-5"/>
        </w:rPr>
        <w:t>18</w:t>
      </w:r>
    </w:p>
    <w:p w:rsidR="004B6515" w:rsidRDefault="004B6515" w:rsidP="004B6515">
      <w:pPr>
        <w:pStyle w:val="a5"/>
        <w:numPr>
          <w:ilvl w:val="0"/>
          <w:numId w:val="8"/>
        </w:numPr>
        <w:tabs>
          <w:tab w:val="left" w:pos="1776"/>
        </w:tabs>
        <w:spacing w:before="160" w:line="360" w:lineRule="auto"/>
        <w:ind w:right="872" w:firstLine="707"/>
        <w:jc w:val="both"/>
        <w:rPr>
          <w:sz w:val="28"/>
        </w:rPr>
      </w:pPr>
      <w:r>
        <w:rPr>
          <w:sz w:val="28"/>
        </w:rPr>
        <w:t>Одінцова</w:t>
      </w:r>
      <w:r>
        <w:rPr>
          <w:spacing w:val="-18"/>
          <w:sz w:val="28"/>
        </w:rPr>
        <w:t xml:space="preserve"> </w:t>
      </w:r>
      <w:r>
        <w:rPr>
          <w:sz w:val="28"/>
        </w:rPr>
        <w:t>І.В.</w:t>
      </w:r>
      <w:r>
        <w:rPr>
          <w:spacing w:val="-17"/>
          <w:sz w:val="28"/>
        </w:rPr>
        <w:t xml:space="preserve"> </w:t>
      </w:r>
      <w:r>
        <w:rPr>
          <w:sz w:val="28"/>
        </w:rPr>
        <w:t>Себорейний</w:t>
      </w:r>
      <w:r>
        <w:rPr>
          <w:spacing w:val="-18"/>
          <w:sz w:val="28"/>
        </w:rPr>
        <w:t xml:space="preserve"> </w:t>
      </w:r>
      <w:r>
        <w:rPr>
          <w:sz w:val="28"/>
        </w:rPr>
        <w:t>дерматит</w:t>
      </w:r>
      <w:r>
        <w:rPr>
          <w:spacing w:val="-17"/>
          <w:sz w:val="28"/>
        </w:rPr>
        <w:t xml:space="preserve"> </w:t>
      </w:r>
      <w:r>
        <w:rPr>
          <w:sz w:val="28"/>
        </w:rPr>
        <w:t>і</w:t>
      </w:r>
      <w:r>
        <w:rPr>
          <w:spacing w:val="-18"/>
          <w:sz w:val="28"/>
        </w:rPr>
        <w:t xml:space="preserve"> </w:t>
      </w:r>
      <w:r>
        <w:rPr>
          <w:sz w:val="28"/>
        </w:rPr>
        <w:t>Malassezia</w:t>
      </w:r>
      <w:r>
        <w:rPr>
          <w:spacing w:val="-17"/>
          <w:sz w:val="28"/>
        </w:rPr>
        <w:t xml:space="preserve"> </w:t>
      </w:r>
      <w:r>
        <w:rPr>
          <w:sz w:val="28"/>
        </w:rPr>
        <w:t>spp.</w:t>
      </w:r>
      <w:r>
        <w:rPr>
          <w:spacing w:val="-18"/>
          <w:sz w:val="28"/>
        </w:rPr>
        <w:t xml:space="preserve"> </w:t>
      </w:r>
      <w:r>
        <w:rPr>
          <w:sz w:val="28"/>
        </w:rPr>
        <w:t>/</w:t>
      </w:r>
      <w:r>
        <w:rPr>
          <w:spacing w:val="-17"/>
          <w:sz w:val="28"/>
        </w:rPr>
        <w:t xml:space="preserve"> </w:t>
      </w:r>
      <w:r>
        <w:rPr>
          <w:sz w:val="28"/>
        </w:rPr>
        <w:t>Дюдюн</w:t>
      </w:r>
      <w:r>
        <w:rPr>
          <w:spacing w:val="-18"/>
          <w:sz w:val="28"/>
        </w:rPr>
        <w:t xml:space="preserve"> </w:t>
      </w:r>
      <w:r>
        <w:rPr>
          <w:sz w:val="28"/>
        </w:rPr>
        <w:t>А.Д., Гладишев</w:t>
      </w:r>
      <w:r>
        <w:rPr>
          <w:spacing w:val="40"/>
          <w:sz w:val="28"/>
        </w:rPr>
        <w:t xml:space="preserve">  </w:t>
      </w:r>
      <w:r>
        <w:rPr>
          <w:sz w:val="28"/>
        </w:rPr>
        <w:t>В.В.,</w:t>
      </w:r>
      <w:r>
        <w:rPr>
          <w:spacing w:val="40"/>
          <w:sz w:val="28"/>
        </w:rPr>
        <w:t xml:space="preserve">  </w:t>
      </w:r>
      <w:r>
        <w:rPr>
          <w:sz w:val="28"/>
        </w:rPr>
        <w:t>Поліон</w:t>
      </w:r>
      <w:r>
        <w:rPr>
          <w:spacing w:val="40"/>
          <w:sz w:val="28"/>
        </w:rPr>
        <w:t xml:space="preserve">  </w:t>
      </w:r>
      <w:r>
        <w:rPr>
          <w:sz w:val="28"/>
        </w:rPr>
        <w:t>Н.М.</w:t>
      </w:r>
      <w:r>
        <w:rPr>
          <w:spacing w:val="40"/>
          <w:sz w:val="28"/>
        </w:rPr>
        <w:t xml:space="preserve">  </w:t>
      </w:r>
      <w:r>
        <w:rPr>
          <w:sz w:val="28"/>
        </w:rPr>
        <w:t>//</w:t>
      </w:r>
      <w:r>
        <w:rPr>
          <w:spacing w:val="40"/>
          <w:sz w:val="28"/>
        </w:rPr>
        <w:t xml:space="preserve">  </w:t>
      </w:r>
      <w:r>
        <w:rPr>
          <w:sz w:val="28"/>
        </w:rPr>
        <w:t>Дерматологія</w:t>
      </w:r>
      <w:r>
        <w:rPr>
          <w:spacing w:val="40"/>
          <w:sz w:val="28"/>
        </w:rPr>
        <w:t xml:space="preserve">  </w:t>
      </w:r>
      <w:r>
        <w:rPr>
          <w:sz w:val="28"/>
        </w:rPr>
        <w:t>та</w:t>
      </w:r>
      <w:r>
        <w:rPr>
          <w:spacing w:val="40"/>
          <w:sz w:val="28"/>
        </w:rPr>
        <w:t xml:space="preserve">  </w:t>
      </w:r>
      <w:r>
        <w:rPr>
          <w:sz w:val="28"/>
        </w:rPr>
        <w:t>венерологія.</w:t>
      </w:r>
      <w:r>
        <w:rPr>
          <w:spacing w:val="40"/>
          <w:sz w:val="28"/>
        </w:rPr>
        <w:t xml:space="preserve">  </w:t>
      </w:r>
      <w:r>
        <w:rPr>
          <w:sz w:val="28"/>
        </w:rPr>
        <w:t>ДУ</w:t>
      </w:r>
    </w:p>
    <w:p w:rsidR="004B6515" w:rsidRDefault="004B6515" w:rsidP="004B6515">
      <w:pPr>
        <w:pStyle w:val="a3"/>
        <w:spacing w:line="362" w:lineRule="auto"/>
        <w:ind w:right="875" w:firstLine="0"/>
      </w:pPr>
      <w:r>
        <w:t>«Дніпропетровська</w:t>
      </w:r>
      <w:r>
        <w:rPr>
          <w:spacing w:val="40"/>
        </w:rPr>
        <w:t xml:space="preserve"> </w:t>
      </w:r>
      <w:r>
        <w:t>медична академія МОЗ України». Запорізький державний медичний університет. — 2019. — № 3 (85) — с. 31-33</w:t>
      </w:r>
    </w:p>
    <w:p w:rsidR="004B6515" w:rsidRDefault="004B6515" w:rsidP="004B6515">
      <w:pPr>
        <w:pStyle w:val="a5"/>
        <w:numPr>
          <w:ilvl w:val="0"/>
          <w:numId w:val="8"/>
        </w:numPr>
        <w:tabs>
          <w:tab w:val="left" w:pos="1857"/>
        </w:tabs>
        <w:spacing w:line="360" w:lineRule="auto"/>
        <w:ind w:right="868" w:firstLine="707"/>
        <w:jc w:val="both"/>
        <w:rPr>
          <w:sz w:val="28"/>
        </w:rPr>
      </w:pPr>
      <w:r>
        <w:rPr>
          <w:sz w:val="28"/>
        </w:rPr>
        <w:t>Borda, L. J. Seborrheic dermatitis and dandruff: a comprehensive review</w:t>
      </w:r>
      <w:r>
        <w:rPr>
          <w:spacing w:val="-18"/>
          <w:sz w:val="28"/>
        </w:rPr>
        <w:t xml:space="preserve"> </w:t>
      </w:r>
      <w:r>
        <w:rPr>
          <w:sz w:val="28"/>
        </w:rPr>
        <w:t>/</w:t>
      </w:r>
      <w:r>
        <w:rPr>
          <w:spacing w:val="-17"/>
          <w:sz w:val="28"/>
        </w:rPr>
        <w:t xml:space="preserve"> </w:t>
      </w:r>
      <w:r>
        <w:rPr>
          <w:sz w:val="28"/>
        </w:rPr>
        <w:t>L.</w:t>
      </w:r>
      <w:r>
        <w:rPr>
          <w:spacing w:val="-18"/>
          <w:sz w:val="28"/>
        </w:rPr>
        <w:t xml:space="preserve"> </w:t>
      </w:r>
      <w:r>
        <w:rPr>
          <w:sz w:val="28"/>
        </w:rPr>
        <w:t>J.</w:t>
      </w:r>
      <w:r>
        <w:rPr>
          <w:spacing w:val="-17"/>
          <w:sz w:val="28"/>
        </w:rPr>
        <w:t xml:space="preserve"> </w:t>
      </w:r>
      <w:r>
        <w:rPr>
          <w:sz w:val="28"/>
        </w:rPr>
        <w:t>Borda,</w:t>
      </w:r>
      <w:r>
        <w:rPr>
          <w:spacing w:val="-18"/>
          <w:sz w:val="28"/>
        </w:rPr>
        <w:t xml:space="preserve"> </w:t>
      </w:r>
      <w:r>
        <w:rPr>
          <w:sz w:val="28"/>
        </w:rPr>
        <w:t>T.</w:t>
      </w:r>
      <w:r>
        <w:rPr>
          <w:spacing w:val="-17"/>
          <w:sz w:val="28"/>
        </w:rPr>
        <w:t xml:space="preserve"> </w:t>
      </w:r>
      <w:r>
        <w:rPr>
          <w:sz w:val="28"/>
        </w:rPr>
        <w:t>C.</w:t>
      </w:r>
      <w:r>
        <w:rPr>
          <w:spacing w:val="-18"/>
          <w:sz w:val="28"/>
        </w:rPr>
        <w:t xml:space="preserve"> </w:t>
      </w:r>
      <w:r>
        <w:rPr>
          <w:sz w:val="28"/>
        </w:rPr>
        <w:t>Wikramanayake</w:t>
      </w:r>
      <w:r>
        <w:rPr>
          <w:spacing w:val="-17"/>
          <w:sz w:val="28"/>
        </w:rPr>
        <w:t xml:space="preserve"> </w:t>
      </w:r>
      <w:r>
        <w:rPr>
          <w:sz w:val="28"/>
        </w:rPr>
        <w:t>//</w:t>
      </w:r>
      <w:r>
        <w:rPr>
          <w:spacing w:val="-18"/>
          <w:sz w:val="28"/>
        </w:rPr>
        <w:t xml:space="preserve"> </w:t>
      </w:r>
      <w:r>
        <w:rPr>
          <w:sz w:val="28"/>
        </w:rPr>
        <w:t>J.</w:t>
      </w:r>
      <w:r>
        <w:rPr>
          <w:spacing w:val="-17"/>
          <w:sz w:val="28"/>
        </w:rPr>
        <w:t xml:space="preserve"> </w:t>
      </w:r>
      <w:r>
        <w:rPr>
          <w:sz w:val="28"/>
        </w:rPr>
        <w:t>Clin.</w:t>
      </w:r>
      <w:r>
        <w:rPr>
          <w:spacing w:val="-18"/>
          <w:sz w:val="28"/>
        </w:rPr>
        <w:t xml:space="preserve"> </w:t>
      </w:r>
      <w:r>
        <w:rPr>
          <w:sz w:val="28"/>
        </w:rPr>
        <w:t>Investigat.</w:t>
      </w:r>
      <w:r>
        <w:rPr>
          <w:spacing w:val="-17"/>
          <w:sz w:val="28"/>
        </w:rPr>
        <w:t xml:space="preserve"> </w:t>
      </w:r>
      <w:r>
        <w:rPr>
          <w:sz w:val="28"/>
        </w:rPr>
        <w:t>Dermatol.</w:t>
      </w:r>
      <w:r>
        <w:rPr>
          <w:spacing w:val="-18"/>
          <w:sz w:val="28"/>
        </w:rPr>
        <w:t xml:space="preserve"> </w:t>
      </w:r>
      <w:r>
        <w:rPr>
          <w:sz w:val="28"/>
        </w:rPr>
        <w:t>–</w:t>
      </w:r>
      <w:r>
        <w:rPr>
          <w:spacing w:val="-17"/>
          <w:sz w:val="28"/>
        </w:rPr>
        <w:t xml:space="preserve"> </w:t>
      </w:r>
      <w:r>
        <w:rPr>
          <w:sz w:val="28"/>
        </w:rPr>
        <w:t>2015. – Vol. 3. – P. 1–10.</w:t>
      </w:r>
    </w:p>
    <w:p w:rsidR="004B6515" w:rsidRDefault="004B6515" w:rsidP="004B6515">
      <w:pPr>
        <w:pStyle w:val="a5"/>
        <w:numPr>
          <w:ilvl w:val="0"/>
          <w:numId w:val="8"/>
        </w:numPr>
        <w:tabs>
          <w:tab w:val="left" w:pos="1901"/>
        </w:tabs>
        <w:spacing w:line="360" w:lineRule="auto"/>
        <w:ind w:right="868" w:firstLine="707"/>
        <w:jc w:val="both"/>
        <w:rPr>
          <w:sz w:val="28"/>
        </w:rPr>
      </w:pPr>
      <w:r>
        <w:rPr>
          <w:sz w:val="28"/>
        </w:rPr>
        <w:t>Болотна Л.А., Нарожна М.В. Себорейний дерматит: сучасні уявлення про патогенез // Міжнар.мед. журн. - 2015. - № 1. - С. 96-100.</w:t>
      </w:r>
    </w:p>
    <w:p w:rsidR="004B6515" w:rsidRDefault="004B6515" w:rsidP="004B6515">
      <w:pPr>
        <w:pStyle w:val="a5"/>
        <w:numPr>
          <w:ilvl w:val="0"/>
          <w:numId w:val="7"/>
        </w:numPr>
        <w:tabs>
          <w:tab w:val="left" w:pos="1649"/>
        </w:tabs>
        <w:spacing w:line="360" w:lineRule="auto"/>
        <w:ind w:right="868" w:firstLine="707"/>
        <w:jc w:val="both"/>
        <w:rPr>
          <w:sz w:val="28"/>
        </w:rPr>
      </w:pPr>
      <w:r>
        <w:rPr>
          <w:sz w:val="28"/>
        </w:rPr>
        <w:t>Del</w:t>
      </w:r>
      <w:r>
        <w:rPr>
          <w:spacing w:val="-2"/>
          <w:sz w:val="28"/>
        </w:rPr>
        <w:t xml:space="preserve"> </w:t>
      </w:r>
      <w:r>
        <w:rPr>
          <w:sz w:val="28"/>
        </w:rPr>
        <w:t>Rosso</w:t>
      </w:r>
      <w:r>
        <w:rPr>
          <w:spacing w:val="-2"/>
          <w:sz w:val="28"/>
        </w:rPr>
        <w:t xml:space="preserve"> </w:t>
      </w:r>
      <w:r>
        <w:rPr>
          <w:sz w:val="28"/>
        </w:rPr>
        <w:t>J.Q.</w:t>
      </w:r>
      <w:r>
        <w:rPr>
          <w:spacing w:val="-4"/>
          <w:sz w:val="28"/>
        </w:rPr>
        <w:t xml:space="preserve"> </w:t>
      </w:r>
      <w:r>
        <w:rPr>
          <w:sz w:val="28"/>
        </w:rPr>
        <w:t>Kim</w:t>
      </w:r>
      <w:r>
        <w:rPr>
          <w:spacing w:val="-3"/>
          <w:sz w:val="28"/>
        </w:rPr>
        <w:t xml:space="preserve"> </w:t>
      </w:r>
      <w:r>
        <w:rPr>
          <w:sz w:val="28"/>
        </w:rPr>
        <w:t>G.K.</w:t>
      </w:r>
      <w:r>
        <w:rPr>
          <w:spacing w:val="-4"/>
          <w:sz w:val="28"/>
        </w:rPr>
        <w:t xml:space="preserve"> </w:t>
      </w:r>
      <w:r>
        <w:rPr>
          <w:sz w:val="28"/>
        </w:rPr>
        <w:t>Seborrheic</w:t>
      </w:r>
      <w:r>
        <w:rPr>
          <w:spacing w:val="-6"/>
          <w:sz w:val="28"/>
        </w:rPr>
        <w:t xml:space="preserve"> </w:t>
      </w:r>
      <w:r>
        <w:rPr>
          <w:sz w:val="28"/>
        </w:rPr>
        <w:t>dermatitis</w:t>
      </w:r>
      <w:r>
        <w:rPr>
          <w:spacing w:val="-2"/>
          <w:sz w:val="28"/>
        </w:rPr>
        <w:t xml:space="preserve"> </w:t>
      </w:r>
      <w:r>
        <w:rPr>
          <w:sz w:val="28"/>
        </w:rPr>
        <w:t>and</w:t>
      </w:r>
      <w:r>
        <w:rPr>
          <w:spacing w:val="-2"/>
          <w:sz w:val="28"/>
        </w:rPr>
        <w:t xml:space="preserve"> </w:t>
      </w:r>
      <w:r>
        <w:rPr>
          <w:sz w:val="28"/>
        </w:rPr>
        <w:t>Malassezia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species: how are they related? // J. Clin. Aesth. Dermatol.— 2009.— Vol. 111, N 5.— P. </w:t>
      </w:r>
      <w:r>
        <w:rPr>
          <w:spacing w:val="-2"/>
          <w:sz w:val="28"/>
        </w:rPr>
        <w:t>14—17.</w:t>
      </w:r>
    </w:p>
    <w:p w:rsidR="004B6515" w:rsidRDefault="004B6515" w:rsidP="004B6515">
      <w:pPr>
        <w:pStyle w:val="a5"/>
        <w:numPr>
          <w:ilvl w:val="0"/>
          <w:numId w:val="7"/>
        </w:numPr>
        <w:tabs>
          <w:tab w:val="left" w:pos="1800"/>
        </w:tabs>
        <w:spacing w:line="360" w:lineRule="auto"/>
        <w:ind w:right="876" w:firstLine="707"/>
        <w:jc w:val="both"/>
        <w:rPr>
          <w:sz w:val="28"/>
        </w:rPr>
      </w:pPr>
      <w:r>
        <w:rPr>
          <w:sz w:val="28"/>
        </w:rPr>
        <w:t>Hald M., Arendrup M.C., Svejgaard E.L. et al. Evidencebased Danish guidelines for the treatment of Malasseziarelated skin diseases // Acta Derm. Venereol.— 2015.— Vol. 95.— P. 12—19.</w: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810"/>
        </w:tabs>
        <w:spacing w:line="360" w:lineRule="auto"/>
        <w:ind w:right="868" w:firstLine="707"/>
        <w:jc w:val="both"/>
        <w:rPr>
          <w:sz w:val="28"/>
        </w:rPr>
      </w:pPr>
      <w:r>
        <w:rPr>
          <w:sz w:val="28"/>
        </w:rPr>
        <w:t>Paulino LC. New perspectives on dandruff and seborrheic dermatitis: lessons</w:t>
      </w:r>
      <w:r>
        <w:rPr>
          <w:spacing w:val="40"/>
          <w:sz w:val="28"/>
        </w:rPr>
        <w:t xml:space="preserve"> </w:t>
      </w:r>
      <w:r>
        <w:rPr>
          <w:sz w:val="28"/>
        </w:rPr>
        <w:t>we</w:t>
      </w:r>
      <w:r>
        <w:rPr>
          <w:spacing w:val="40"/>
          <w:sz w:val="28"/>
        </w:rPr>
        <w:t xml:space="preserve"> </w:t>
      </w:r>
      <w:r>
        <w:rPr>
          <w:sz w:val="28"/>
        </w:rPr>
        <w:t>learned</w:t>
      </w:r>
      <w:r>
        <w:rPr>
          <w:spacing w:val="40"/>
          <w:sz w:val="28"/>
        </w:rPr>
        <w:t xml:space="preserve"> </w:t>
      </w:r>
      <w:r>
        <w:rPr>
          <w:sz w:val="28"/>
        </w:rPr>
        <w:t>from</w:t>
      </w:r>
      <w:r>
        <w:rPr>
          <w:spacing w:val="40"/>
          <w:sz w:val="28"/>
        </w:rPr>
        <w:t xml:space="preserve"> </w:t>
      </w:r>
      <w:r>
        <w:rPr>
          <w:sz w:val="28"/>
        </w:rPr>
        <w:t>bacterial</w:t>
      </w:r>
      <w:r>
        <w:rPr>
          <w:spacing w:val="40"/>
          <w:sz w:val="28"/>
        </w:rPr>
        <w:t xml:space="preserve"> </w:t>
      </w:r>
      <w:r>
        <w:rPr>
          <w:sz w:val="28"/>
        </w:rPr>
        <w:t>and</w:t>
      </w:r>
      <w:r>
        <w:rPr>
          <w:spacing w:val="40"/>
          <w:sz w:val="28"/>
        </w:rPr>
        <w:t xml:space="preserve"> </w:t>
      </w:r>
      <w:r>
        <w:rPr>
          <w:sz w:val="28"/>
        </w:rPr>
        <w:t>fungal</w:t>
      </w:r>
      <w:r>
        <w:rPr>
          <w:spacing w:val="40"/>
          <w:sz w:val="28"/>
        </w:rPr>
        <w:t xml:space="preserve"> </w:t>
      </w:r>
      <w:r>
        <w:rPr>
          <w:sz w:val="28"/>
        </w:rPr>
        <w:t>skin</w:t>
      </w:r>
      <w:r>
        <w:rPr>
          <w:spacing w:val="40"/>
          <w:sz w:val="28"/>
        </w:rPr>
        <w:t xml:space="preserve"> </w:t>
      </w:r>
      <w:r>
        <w:rPr>
          <w:sz w:val="28"/>
        </w:rPr>
        <w:t>microbiota. Eur</w:t>
      </w:r>
      <w:r>
        <w:rPr>
          <w:spacing w:val="40"/>
          <w:sz w:val="28"/>
        </w:rPr>
        <w:t xml:space="preserve"> </w:t>
      </w:r>
      <w:r>
        <w:rPr>
          <w:sz w:val="28"/>
        </w:rPr>
        <w:t>J</w:t>
      </w:r>
      <w:r>
        <w:rPr>
          <w:spacing w:val="40"/>
          <w:sz w:val="28"/>
        </w:rPr>
        <w:t xml:space="preserve"> </w:t>
      </w:r>
      <w:r>
        <w:rPr>
          <w:sz w:val="28"/>
        </w:rPr>
        <w:t>Dermatol. 2017 Jun 01;27(S1):4-7.</w: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860"/>
        </w:tabs>
        <w:spacing w:line="360" w:lineRule="auto"/>
        <w:ind w:right="868" w:firstLine="707"/>
        <w:jc w:val="both"/>
        <w:rPr>
          <w:sz w:val="28"/>
        </w:rPr>
      </w:pPr>
      <w:r>
        <w:rPr>
          <w:sz w:val="28"/>
        </w:rPr>
        <w:t>Gary W. Clark, Sara M. Pope, Khalid A. Jaboori. Diagnosis and Treatment</w:t>
      </w:r>
      <w:r>
        <w:rPr>
          <w:spacing w:val="-9"/>
          <w:sz w:val="28"/>
        </w:rPr>
        <w:t xml:space="preserve"> </w:t>
      </w:r>
      <w:r>
        <w:rPr>
          <w:sz w:val="28"/>
        </w:rPr>
        <w:t>of</w:t>
      </w:r>
      <w:r>
        <w:rPr>
          <w:spacing w:val="-10"/>
          <w:sz w:val="28"/>
        </w:rPr>
        <w:t xml:space="preserve"> </w:t>
      </w:r>
      <w:r>
        <w:rPr>
          <w:sz w:val="28"/>
        </w:rPr>
        <w:t>Seborrheic</w:t>
      </w:r>
      <w:r>
        <w:rPr>
          <w:spacing w:val="-12"/>
          <w:sz w:val="28"/>
        </w:rPr>
        <w:t xml:space="preserve"> </w:t>
      </w:r>
      <w:r>
        <w:rPr>
          <w:sz w:val="28"/>
        </w:rPr>
        <w:t>Dermatitis</w:t>
      </w:r>
      <w:r>
        <w:rPr>
          <w:spacing w:val="-12"/>
          <w:sz w:val="28"/>
        </w:rPr>
        <w:t xml:space="preserve"> </w:t>
      </w:r>
      <w:r>
        <w:rPr>
          <w:sz w:val="28"/>
        </w:rPr>
        <w:t>//</w:t>
      </w:r>
      <w:r>
        <w:rPr>
          <w:spacing w:val="-9"/>
          <w:sz w:val="28"/>
        </w:rPr>
        <w:t xml:space="preserve"> </w:t>
      </w:r>
      <w:r>
        <w:rPr>
          <w:sz w:val="28"/>
        </w:rPr>
        <w:t>Am.</w:t>
      </w:r>
      <w:r>
        <w:rPr>
          <w:spacing w:val="-8"/>
          <w:sz w:val="28"/>
        </w:rPr>
        <w:t xml:space="preserve"> </w:t>
      </w:r>
      <w:r>
        <w:rPr>
          <w:sz w:val="28"/>
        </w:rPr>
        <w:t>Fam.</w:t>
      </w:r>
      <w:r>
        <w:rPr>
          <w:spacing w:val="-11"/>
          <w:sz w:val="28"/>
        </w:rPr>
        <w:t xml:space="preserve"> </w:t>
      </w:r>
      <w:r>
        <w:rPr>
          <w:sz w:val="28"/>
        </w:rPr>
        <w:t>Physician.—</w:t>
      </w:r>
      <w:r>
        <w:rPr>
          <w:spacing w:val="-10"/>
          <w:sz w:val="28"/>
        </w:rPr>
        <w:t xml:space="preserve"> </w:t>
      </w:r>
      <w:r>
        <w:rPr>
          <w:sz w:val="28"/>
        </w:rPr>
        <w:t>2015.—</w:t>
      </w:r>
      <w:r>
        <w:rPr>
          <w:spacing w:val="-12"/>
          <w:sz w:val="28"/>
        </w:rPr>
        <w:t xml:space="preserve"> </w:t>
      </w:r>
      <w:r>
        <w:rPr>
          <w:sz w:val="28"/>
        </w:rPr>
        <w:t>Vol.</w:t>
      </w:r>
      <w:r>
        <w:rPr>
          <w:spacing w:val="-13"/>
          <w:sz w:val="28"/>
        </w:rPr>
        <w:t xml:space="preserve"> </w:t>
      </w:r>
      <w:r>
        <w:rPr>
          <w:sz w:val="28"/>
        </w:rPr>
        <w:t>91,</w:t>
      </w:r>
      <w:r>
        <w:rPr>
          <w:spacing w:val="-13"/>
          <w:sz w:val="28"/>
        </w:rPr>
        <w:t xml:space="preserve"> </w:t>
      </w:r>
      <w:r>
        <w:rPr>
          <w:sz w:val="28"/>
        </w:rPr>
        <w:t>N</w:t>
      </w:r>
    </w:p>
    <w:p w:rsidR="004B6515" w:rsidRDefault="004B6515" w:rsidP="004B6515">
      <w:pPr>
        <w:pStyle w:val="a3"/>
        <w:ind w:firstLine="0"/>
      </w:pPr>
      <w:r>
        <w:t>3.—</w:t>
      </w:r>
      <w:r>
        <w:rPr>
          <w:spacing w:val="-5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t>185—</w:t>
      </w:r>
      <w:r>
        <w:rPr>
          <w:spacing w:val="-4"/>
        </w:rPr>
        <w:t>190.</w: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779"/>
        </w:tabs>
        <w:spacing w:before="157" w:line="360" w:lineRule="auto"/>
        <w:ind w:right="866" w:firstLine="707"/>
        <w:jc w:val="both"/>
        <w:rPr>
          <w:sz w:val="28"/>
        </w:rPr>
      </w:pPr>
      <w:r>
        <w:rPr>
          <w:sz w:val="28"/>
        </w:rPr>
        <w:t>Naldi</w:t>
      </w:r>
      <w:r>
        <w:rPr>
          <w:spacing w:val="-16"/>
          <w:sz w:val="28"/>
        </w:rPr>
        <w:t xml:space="preserve"> </w:t>
      </w:r>
      <w:r>
        <w:rPr>
          <w:sz w:val="28"/>
        </w:rPr>
        <w:t>L.,</w:t>
      </w:r>
      <w:r>
        <w:rPr>
          <w:spacing w:val="-16"/>
          <w:sz w:val="28"/>
        </w:rPr>
        <w:t xml:space="preserve"> </w:t>
      </w:r>
      <w:r>
        <w:rPr>
          <w:sz w:val="28"/>
        </w:rPr>
        <w:t>Rebora</w:t>
      </w:r>
      <w:r>
        <w:rPr>
          <w:spacing w:val="-15"/>
          <w:sz w:val="28"/>
        </w:rPr>
        <w:t xml:space="preserve"> </w:t>
      </w:r>
      <w:r>
        <w:rPr>
          <w:sz w:val="28"/>
        </w:rPr>
        <w:t>A.</w:t>
      </w:r>
      <w:r>
        <w:rPr>
          <w:spacing w:val="-18"/>
          <w:sz w:val="28"/>
        </w:rPr>
        <w:t xml:space="preserve"> </w:t>
      </w:r>
      <w:r>
        <w:rPr>
          <w:sz w:val="28"/>
        </w:rPr>
        <w:t>Seborrheic</w:t>
      </w:r>
      <w:r>
        <w:rPr>
          <w:spacing w:val="-14"/>
          <w:sz w:val="28"/>
        </w:rPr>
        <w:t xml:space="preserve"> </w:t>
      </w:r>
      <w:r>
        <w:rPr>
          <w:sz w:val="28"/>
        </w:rPr>
        <w:t>dermatitis</w:t>
      </w:r>
      <w:r>
        <w:rPr>
          <w:spacing w:val="-16"/>
          <w:sz w:val="28"/>
        </w:rPr>
        <w:t xml:space="preserve"> </w:t>
      </w:r>
      <w:r>
        <w:rPr>
          <w:sz w:val="28"/>
        </w:rPr>
        <w:t>//</w:t>
      </w:r>
      <w:r>
        <w:rPr>
          <w:spacing w:val="-16"/>
          <w:sz w:val="28"/>
        </w:rPr>
        <w:t xml:space="preserve"> </w:t>
      </w:r>
      <w:r>
        <w:rPr>
          <w:sz w:val="28"/>
        </w:rPr>
        <w:t>N.</w:t>
      </w:r>
      <w:r>
        <w:rPr>
          <w:spacing w:val="-18"/>
          <w:sz w:val="28"/>
        </w:rPr>
        <w:t xml:space="preserve"> </w:t>
      </w:r>
      <w:r>
        <w:rPr>
          <w:sz w:val="28"/>
        </w:rPr>
        <w:t>Engl.</w:t>
      </w:r>
      <w:r>
        <w:rPr>
          <w:spacing w:val="-14"/>
          <w:sz w:val="28"/>
        </w:rPr>
        <w:t xml:space="preserve"> </w:t>
      </w:r>
      <w:r>
        <w:rPr>
          <w:sz w:val="28"/>
        </w:rPr>
        <w:t>J.</w:t>
      </w:r>
      <w:r>
        <w:rPr>
          <w:spacing w:val="-18"/>
          <w:sz w:val="28"/>
        </w:rPr>
        <w:t xml:space="preserve"> </w:t>
      </w:r>
      <w:r>
        <w:rPr>
          <w:sz w:val="28"/>
        </w:rPr>
        <w:t>Med.—</w:t>
      </w:r>
      <w:r>
        <w:rPr>
          <w:spacing w:val="-16"/>
          <w:sz w:val="28"/>
        </w:rPr>
        <w:t xml:space="preserve"> </w:t>
      </w:r>
      <w:r>
        <w:rPr>
          <w:sz w:val="28"/>
        </w:rPr>
        <w:t>2009.— Vol. 360, N 9.— Р. 387—396.</w:t>
      </w:r>
    </w:p>
    <w:p w:rsidR="004B6515" w:rsidRDefault="004B6515" w:rsidP="004B6515">
      <w:pPr>
        <w:spacing w:line="360" w:lineRule="auto"/>
        <w:jc w:val="both"/>
        <w:rPr>
          <w:sz w:val="28"/>
        </w:rPr>
        <w:sectPr w:rsidR="004B6515">
          <w:pgSz w:w="11910" w:h="16840"/>
          <w:pgMar w:top="1260" w:right="260" w:bottom="920" w:left="1040" w:header="0" w:footer="734" w:gutter="0"/>
          <w:cols w:space="720"/>
        </w:sectPr>
      </w:pPr>
    </w:p>
    <w:p w:rsidR="004B6515" w:rsidRDefault="004B6515" w:rsidP="004B6515">
      <w:pPr>
        <w:pStyle w:val="a3"/>
        <w:spacing w:line="20" w:lineRule="exact"/>
        <w:ind w:firstLine="0"/>
        <w:jc w:val="left"/>
        <w:rPr>
          <w:sz w:val="2"/>
        </w:rPr>
      </w:pPr>
      <w:r>
        <w:rPr>
          <w:noProof/>
          <w:sz w:val="2"/>
          <w:lang w:val="ru-RU" w:eastAsia="ru-RU"/>
        </w:rPr>
        <w:lastRenderedPageBreak/>
        <mc:AlternateContent>
          <mc:Choice Requires="wpg">
            <w:drawing>
              <wp:inline distT="0" distB="0" distL="0" distR="0" wp14:anchorId="55AA7E1B" wp14:editId="08B4B3BE">
                <wp:extent cx="5761990" cy="9525"/>
                <wp:effectExtent l="0" t="0" r="0" b="0"/>
                <wp:docPr id="110" name="Group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9525"/>
                          <a:chOff x="0" y="0"/>
                          <a:chExt cx="5761990" cy="9525"/>
                        </a:xfrm>
                      </wpg:grpSpPr>
                      <wps:wsp>
                        <wps:cNvPr id="111" name="Graphic 111"/>
                        <wps:cNvSpPr/>
                        <wps:spPr>
                          <a:xfrm>
                            <a:off x="0" y="0"/>
                            <a:ext cx="576199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61990" h="9525">
                                <a:moveTo>
                                  <a:pt x="576160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5761609" y="9144"/>
                                </a:lnTo>
                                <a:lnTo>
                                  <a:pt x="57616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7C6E5B4" id="Group 110" o:spid="_x0000_s1026" style="width:453.7pt;height:.75pt;mso-position-horizontal-relative:char;mso-position-vertical-relative:line" coordsize="57619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">
                <v:shape id="Graphic 111" o:spid="_x0000_s1027" style="position:absolute;width:57619;height:95;visibility:visible;mso-wrap-style:square;v-text-anchor:top" coordsize="5761990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7R63cIA&#10;AADcAAAADwAAAGRycy9kb3ducmV2LnhtbERPS2vCQBC+F/wPywi9NZt4kBJdRQQlVAptkoPHITt5&#10;aHY2ZLcx/ffdQqG3+fies93PphcTja6zrCCJYhDEldUdNwrK4vTyCsJ5ZI29ZVLwTQ72u8XTFlNt&#10;H/xJU+4bEULYpaig9X5IpXRVSwZdZAfiwNV2NOgDHBupR3yEcNPLVRyvpcGOQ0OLAx1bqu75l1Hw&#10;Zk4fZUb14X1IrueCLrcyLwqlnpfzYQPC0+z/xX/uTIf5SQK/z4QL5O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tHrdwgAAANwAAAAPAAAAAAAAAAAAAAAAAJgCAABkcnMvZG93&#10;bnJldi54bWxQSwUGAAAAAAQABAD1AAAAhwMAAAAA&#10;" path="m5761609,l,,,9144r5761609,l5761609,xe" fillcolor="black" stroked="f">
                  <v:path arrowok="t"/>
                </v:shape>
                <w10:anchorlock/>
              </v:group>
            </w:pict>
          </mc:Fallback>
        </mc:AlternateConten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783"/>
        </w:tabs>
        <w:spacing w:before="103" w:line="362" w:lineRule="auto"/>
        <w:ind w:right="876" w:firstLine="707"/>
        <w:jc w:val="both"/>
        <w:rPr>
          <w:sz w:val="28"/>
        </w:rPr>
      </w:pPr>
      <w:r>
        <w:rPr>
          <w:sz w:val="28"/>
        </w:rPr>
        <w:t>Cheong</w:t>
      </w:r>
      <w:r>
        <w:rPr>
          <w:spacing w:val="-10"/>
          <w:sz w:val="28"/>
        </w:rPr>
        <w:t xml:space="preserve"> </w:t>
      </w:r>
      <w:r>
        <w:rPr>
          <w:sz w:val="28"/>
        </w:rPr>
        <w:t>WK,</w:t>
      </w:r>
      <w:r>
        <w:rPr>
          <w:spacing w:val="-12"/>
          <w:sz w:val="28"/>
        </w:rPr>
        <w:t xml:space="preserve"> </w:t>
      </w:r>
      <w:r>
        <w:rPr>
          <w:sz w:val="28"/>
        </w:rPr>
        <w:t>Yeung</w:t>
      </w:r>
      <w:r>
        <w:rPr>
          <w:spacing w:val="-12"/>
          <w:sz w:val="28"/>
        </w:rPr>
        <w:t xml:space="preserve"> </w:t>
      </w:r>
      <w:r>
        <w:rPr>
          <w:sz w:val="28"/>
        </w:rPr>
        <w:t>CK,</w:t>
      </w:r>
      <w:r>
        <w:rPr>
          <w:spacing w:val="-12"/>
          <w:sz w:val="28"/>
        </w:rPr>
        <w:t xml:space="preserve"> </w:t>
      </w:r>
      <w:r>
        <w:rPr>
          <w:sz w:val="28"/>
        </w:rPr>
        <w:t>Torsekar</w:t>
      </w:r>
      <w:r>
        <w:rPr>
          <w:spacing w:val="-11"/>
          <w:sz w:val="28"/>
        </w:rPr>
        <w:t xml:space="preserve"> </w:t>
      </w:r>
      <w:r>
        <w:rPr>
          <w:sz w:val="28"/>
        </w:rPr>
        <w:t>RG,</w:t>
      </w:r>
      <w:r>
        <w:rPr>
          <w:spacing w:val="-12"/>
          <w:sz w:val="28"/>
        </w:rPr>
        <w:t xml:space="preserve"> </w:t>
      </w:r>
      <w:r>
        <w:rPr>
          <w:sz w:val="28"/>
        </w:rPr>
        <w:t>Suh</w:t>
      </w:r>
      <w:r>
        <w:rPr>
          <w:spacing w:val="-13"/>
          <w:sz w:val="28"/>
        </w:rPr>
        <w:t xml:space="preserve"> </w:t>
      </w:r>
      <w:r>
        <w:rPr>
          <w:sz w:val="28"/>
        </w:rPr>
        <w:t>DH,</w:t>
      </w:r>
      <w:r>
        <w:rPr>
          <w:spacing w:val="-12"/>
          <w:sz w:val="28"/>
        </w:rPr>
        <w:t xml:space="preserve"> </w:t>
      </w:r>
      <w:r>
        <w:rPr>
          <w:sz w:val="28"/>
        </w:rPr>
        <w:t>Ungpakorn</w:t>
      </w:r>
      <w:r>
        <w:rPr>
          <w:spacing w:val="-10"/>
          <w:sz w:val="28"/>
        </w:rPr>
        <w:t xml:space="preserve"> </w:t>
      </w:r>
      <w:r>
        <w:rPr>
          <w:sz w:val="28"/>
        </w:rPr>
        <w:t>R,</w:t>
      </w:r>
      <w:r>
        <w:rPr>
          <w:spacing w:val="-12"/>
          <w:sz w:val="28"/>
        </w:rPr>
        <w:t xml:space="preserve"> </w:t>
      </w:r>
      <w:r>
        <w:rPr>
          <w:sz w:val="28"/>
        </w:rPr>
        <w:t>Widaty S, Azizan NZ, Gabriel MT, Tran HK, Chong WS, Shih IH, Dall'Oglio F, Micali</w:t>
      </w:r>
    </w:p>
    <w:p w:rsidR="004B6515" w:rsidRDefault="004B6515" w:rsidP="004B6515">
      <w:pPr>
        <w:pStyle w:val="a3"/>
        <w:spacing w:line="360" w:lineRule="auto"/>
        <w:ind w:right="869" w:firstLine="0"/>
      </w:pPr>
      <w:r>
        <w:t>G. Treatment of Seborrhoeic Dermatitis in Asia: A Consensus Guide. Skin Appendage Disord. 2016 May;1(4):187-96.</w: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803"/>
        </w:tabs>
        <w:spacing w:line="360" w:lineRule="auto"/>
        <w:ind w:right="869" w:firstLine="707"/>
        <w:jc w:val="both"/>
        <w:rPr>
          <w:sz w:val="28"/>
        </w:rPr>
      </w:pPr>
      <w:r>
        <w:rPr>
          <w:sz w:val="28"/>
        </w:rPr>
        <w:t>Khuma Kumari Bhusal, Saraddha Khasu Magar et all. Nutritional and pharmacological importance of stinging nettle (Urtica dioica L.): A review. // Heliyon 8 (2022), 1. DOI: https://doi.org/10.1016/j.heliyon.2022.e09717</w: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791"/>
          <w:tab w:val="left" w:pos="2534"/>
          <w:tab w:val="left" w:pos="3425"/>
          <w:tab w:val="left" w:pos="5329"/>
          <w:tab w:val="left" w:pos="6698"/>
          <w:tab w:val="left" w:pos="9159"/>
        </w:tabs>
        <w:spacing w:line="360" w:lineRule="auto"/>
        <w:ind w:right="867" w:firstLine="707"/>
        <w:jc w:val="both"/>
        <w:rPr>
          <w:sz w:val="28"/>
        </w:rPr>
      </w:pPr>
      <w:r>
        <w:rPr>
          <w:sz w:val="28"/>
        </w:rPr>
        <w:t>Hari</w:t>
      </w:r>
      <w:r>
        <w:rPr>
          <w:spacing w:val="-2"/>
          <w:sz w:val="28"/>
        </w:rPr>
        <w:t xml:space="preserve"> </w:t>
      </w:r>
      <w:r>
        <w:rPr>
          <w:sz w:val="28"/>
        </w:rPr>
        <w:t>Prasad</w:t>
      </w:r>
      <w:r>
        <w:rPr>
          <w:spacing w:val="-2"/>
          <w:sz w:val="28"/>
        </w:rPr>
        <w:t xml:space="preserve"> </w:t>
      </w:r>
      <w:r>
        <w:rPr>
          <w:sz w:val="28"/>
        </w:rPr>
        <w:t>Devkota,</w:t>
      </w:r>
      <w:r>
        <w:rPr>
          <w:spacing w:val="-3"/>
          <w:sz w:val="28"/>
        </w:rPr>
        <w:t xml:space="preserve"> </w:t>
      </w:r>
      <w:r>
        <w:rPr>
          <w:sz w:val="28"/>
        </w:rPr>
        <w:t>Keshav</w:t>
      </w:r>
      <w:r>
        <w:rPr>
          <w:spacing w:val="-2"/>
          <w:sz w:val="28"/>
        </w:rPr>
        <w:t xml:space="preserve"> </w:t>
      </w:r>
      <w:r>
        <w:rPr>
          <w:sz w:val="28"/>
        </w:rPr>
        <w:t>Raj</w:t>
      </w:r>
      <w:r>
        <w:rPr>
          <w:spacing w:val="-3"/>
          <w:sz w:val="28"/>
        </w:rPr>
        <w:t xml:space="preserve"> </w:t>
      </w:r>
      <w:r>
        <w:rPr>
          <w:sz w:val="28"/>
        </w:rPr>
        <w:t>Paudel</w:t>
      </w:r>
      <w:r>
        <w:rPr>
          <w:spacing w:val="-4"/>
          <w:sz w:val="28"/>
        </w:rPr>
        <w:t xml:space="preserve"> </w:t>
      </w:r>
      <w:r>
        <w:rPr>
          <w:sz w:val="28"/>
        </w:rPr>
        <w:t>et</w:t>
      </w:r>
      <w:r>
        <w:rPr>
          <w:spacing w:val="-3"/>
          <w:sz w:val="28"/>
        </w:rPr>
        <w:t xml:space="preserve"> </w:t>
      </w:r>
      <w:r>
        <w:rPr>
          <w:sz w:val="28"/>
        </w:rPr>
        <w:t>all.</w:t>
      </w:r>
      <w:r>
        <w:rPr>
          <w:spacing w:val="-3"/>
          <w:sz w:val="28"/>
        </w:rPr>
        <w:t xml:space="preserve"> </w:t>
      </w:r>
      <w:r>
        <w:rPr>
          <w:sz w:val="28"/>
        </w:rPr>
        <w:t>Stinging</w:t>
      </w:r>
      <w:r>
        <w:rPr>
          <w:spacing w:val="-2"/>
          <w:sz w:val="28"/>
        </w:rPr>
        <w:t xml:space="preserve"> </w:t>
      </w:r>
      <w:r>
        <w:rPr>
          <w:sz w:val="28"/>
        </w:rPr>
        <w:t>Nettle</w:t>
      </w:r>
      <w:r>
        <w:rPr>
          <w:spacing w:val="-3"/>
          <w:sz w:val="28"/>
        </w:rPr>
        <w:t xml:space="preserve"> </w:t>
      </w:r>
      <w:r>
        <w:rPr>
          <w:sz w:val="28"/>
        </w:rPr>
        <w:t>(Urtica dioica</w:t>
      </w:r>
      <w:r>
        <w:rPr>
          <w:spacing w:val="-7"/>
          <w:sz w:val="28"/>
        </w:rPr>
        <w:t xml:space="preserve"> </w:t>
      </w:r>
      <w:r>
        <w:rPr>
          <w:sz w:val="28"/>
        </w:rPr>
        <w:t>L.):</w:t>
      </w:r>
      <w:r>
        <w:rPr>
          <w:spacing w:val="-7"/>
          <w:sz w:val="28"/>
        </w:rPr>
        <w:t xml:space="preserve"> </w:t>
      </w:r>
      <w:r>
        <w:rPr>
          <w:sz w:val="28"/>
        </w:rPr>
        <w:t>Nutritional</w:t>
      </w:r>
      <w:r>
        <w:rPr>
          <w:spacing w:val="-3"/>
          <w:sz w:val="28"/>
        </w:rPr>
        <w:t xml:space="preserve"> </w:t>
      </w:r>
      <w:r>
        <w:rPr>
          <w:sz w:val="28"/>
        </w:rPr>
        <w:t>Composition,</w:t>
      </w:r>
      <w:r>
        <w:rPr>
          <w:spacing w:val="-5"/>
          <w:sz w:val="28"/>
        </w:rPr>
        <w:t xml:space="preserve"> </w:t>
      </w:r>
      <w:r>
        <w:rPr>
          <w:sz w:val="28"/>
        </w:rPr>
        <w:t>Bioactive</w:t>
      </w:r>
      <w:r>
        <w:rPr>
          <w:spacing w:val="-4"/>
          <w:sz w:val="28"/>
        </w:rPr>
        <w:t xml:space="preserve"> </w:t>
      </w:r>
      <w:r>
        <w:rPr>
          <w:sz w:val="28"/>
        </w:rPr>
        <w:t>Compounds,</w:t>
      </w:r>
      <w:r>
        <w:rPr>
          <w:spacing w:val="-5"/>
          <w:sz w:val="28"/>
        </w:rPr>
        <w:t xml:space="preserve"> </w:t>
      </w:r>
      <w:r>
        <w:rPr>
          <w:sz w:val="28"/>
        </w:rPr>
        <w:t>and</w:t>
      </w:r>
      <w:r>
        <w:rPr>
          <w:spacing w:val="-7"/>
          <w:sz w:val="28"/>
        </w:rPr>
        <w:t xml:space="preserve"> </w:t>
      </w:r>
      <w:r>
        <w:rPr>
          <w:sz w:val="28"/>
        </w:rPr>
        <w:t>Food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Functional </w:t>
      </w:r>
      <w:r>
        <w:rPr>
          <w:spacing w:val="-2"/>
          <w:sz w:val="28"/>
        </w:rPr>
        <w:t>Properties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6"/>
          <w:sz w:val="28"/>
        </w:rPr>
        <w:t>//</w:t>
      </w:r>
      <w:r>
        <w:rPr>
          <w:sz w:val="28"/>
        </w:rPr>
        <w:tab/>
      </w:r>
      <w:r>
        <w:rPr>
          <w:spacing w:val="-2"/>
          <w:sz w:val="28"/>
        </w:rPr>
        <w:t>Molecules</w:t>
      </w:r>
      <w:r>
        <w:rPr>
          <w:sz w:val="28"/>
        </w:rPr>
        <w:tab/>
      </w:r>
      <w:r>
        <w:rPr>
          <w:spacing w:val="-2"/>
          <w:sz w:val="28"/>
        </w:rPr>
        <w:t>2022,</w:t>
      </w:r>
      <w:r>
        <w:rPr>
          <w:sz w:val="28"/>
        </w:rPr>
        <w:tab/>
        <w:t>27,</w:t>
      </w:r>
      <w:r>
        <w:rPr>
          <w:spacing w:val="80"/>
          <w:w w:val="150"/>
          <w:sz w:val="28"/>
        </w:rPr>
        <w:t xml:space="preserve">   </w:t>
      </w:r>
      <w:r>
        <w:rPr>
          <w:sz w:val="28"/>
        </w:rPr>
        <w:t>5219.</w:t>
      </w:r>
      <w:r>
        <w:rPr>
          <w:sz w:val="28"/>
        </w:rPr>
        <w:tab/>
      </w:r>
      <w:r>
        <w:rPr>
          <w:spacing w:val="-4"/>
          <w:sz w:val="28"/>
        </w:rPr>
        <w:t xml:space="preserve">DOI: </w:t>
      </w:r>
      <w:r>
        <w:rPr>
          <w:spacing w:val="-2"/>
          <w:sz w:val="28"/>
        </w:rPr>
        <w:t>https://doi.org/10.3390/molecules27165219</w: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846"/>
        </w:tabs>
        <w:spacing w:line="360" w:lineRule="auto"/>
        <w:ind w:right="876" w:firstLine="707"/>
        <w:jc w:val="both"/>
        <w:rPr>
          <w:sz w:val="28"/>
        </w:rPr>
      </w:pPr>
      <w:r>
        <w:rPr>
          <w:sz w:val="28"/>
        </w:rPr>
        <w:t>Sarma Kataki, M. Antioxidant, Hepatoprotective, and Anthelmintic Activities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Methanol</w:t>
      </w:r>
      <w:r>
        <w:rPr>
          <w:spacing w:val="-5"/>
          <w:sz w:val="28"/>
        </w:rPr>
        <w:t xml:space="preserve"> </w:t>
      </w:r>
      <w:r>
        <w:rPr>
          <w:sz w:val="28"/>
        </w:rPr>
        <w:t>Extract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5"/>
          <w:sz w:val="28"/>
        </w:rPr>
        <w:t xml:space="preserve"> </w:t>
      </w:r>
      <w:r>
        <w:rPr>
          <w:sz w:val="28"/>
        </w:rPr>
        <w:t>Urtica</w:t>
      </w:r>
      <w:r>
        <w:rPr>
          <w:spacing w:val="-2"/>
          <w:sz w:val="28"/>
        </w:rPr>
        <w:t xml:space="preserve"> </w:t>
      </w:r>
      <w:r>
        <w:rPr>
          <w:sz w:val="28"/>
        </w:rPr>
        <w:t>dioica</w:t>
      </w:r>
      <w:r>
        <w:rPr>
          <w:spacing w:val="-2"/>
          <w:sz w:val="28"/>
        </w:rPr>
        <w:t xml:space="preserve"> </w:t>
      </w:r>
      <w:r>
        <w:rPr>
          <w:sz w:val="28"/>
        </w:rPr>
        <w:t>L.</w:t>
      </w:r>
      <w:r>
        <w:rPr>
          <w:spacing w:val="-5"/>
          <w:sz w:val="28"/>
        </w:rPr>
        <w:t xml:space="preserve"> </w:t>
      </w:r>
      <w:r>
        <w:rPr>
          <w:sz w:val="28"/>
        </w:rPr>
        <w:t>Leaves.</w:t>
      </w:r>
      <w:r>
        <w:rPr>
          <w:spacing w:val="-3"/>
          <w:sz w:val="28"/>
        </w:rPr>
        <w:t xml:space="preserve"> </w:t>
      </w:r>
      <w:r>
        <w:rPr>
          <w:sz w:val="28"/>
        </w:rPr>
        <w:t>Pharm.</w:t>
      </w:r>
      <w:r>
        <w:rPr>
          <w:spacing w:val="-3"/>
          <w:sz w:val="28"/>
        </w:rPr>
        <w:t xml:space="preserve"> </w:t>
      </w:r>
      <w:r>
        <w:rPr>
          <w:sz w:val="28"/>
        </w:rPr>
        <w:t>Crops</w:t>
      </w:r>
      <w:r>
        <w:rPr>
          <w:spacing w:val="-5"/>
          <w:sz w:val="28"/>
        </w:rPr>
        <w:t xml:space="preserve"> </w:t>
      </w:r>
      <w:r>
        <w:rPr>
          <w:sz w:val="28"/>
        </w:rPr>
        <w:t>2012,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3, </w:t>
      </w:r>
      <w:r>
        <w:rPr>
          <w:spacing w:val="-2"/>
          <w:sz w:val="28"/>
        </w:rPr>
        <w:t>38–46.</w: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803"/>
        </w:tabs>
        <w:spacing w:line="360" w:lineRule="auto"/>
        <w:ind w:right="867" w:firstLine="707"/>
        <w:jc w:val="both"/>
        <w:rPr>
          <w:sz w:val="28"/>
        </w:rPr>
      </w:pPr>
      <w:r>
        <w:rPr>
          <w:sz w:val="28"/>
        </w:rPr>
        <w:t xml:space="preserve">Roschek, B.; Fink, R.C.; McMichael, M.; Alberte, R.S. Nettle Extract (Urtica dioica) Affects Key Receptors and Enzymes Associated with Allergic Rhinitis. Phytother. Res. 2009, 23, 920–926. DOI: </w:t>
      </w:r>
      <w:r>
        <w:rPr>
          <w:spacing w:val="-2"/>
          <w:sz w:val="28"/>
        </w:rPr>
        <w:t>https://doi.org/10.1002/ptr.2763</w: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815"/>
        </w:tabs>
        <w:spacing w:line="360" w:lineRule="auto"/>
        <w:ind w:right="867" w:firstLine="707"/>
        <w:jc w:val="both"/>
        <w:rPr>
          <w:sz w:val="28"/>
        </w:rPr>
      </w:pPr>
      <w:r>
        <w:rPr>
          <w:sz w:val="28"/>
        </w:rPr>
        <w:t xml:space="preserve">Ahangarpour, A.; Mohammadian, M.; Dianat, M. Antidiabetic Effect of Hydroalcholic Urtica dioica Leaf Extract in Male Rats with Fructose-Induced Insulin Resistance. Iran. J. Med. Sci. 2012, 37, 181–186. </w:t>
      </w:r>
      <w:r>
        <w:rPr>
          <w:spacing w:val="-2"/>
          <w:sz w:val="28"/>
        </w:rPr>
        <w:t>https://pubmed.ncbi.nlm.nih.gov/23115450/</w: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939"/>
        </w:tabs>
        <w:spacing w:line="360" w:lineRule="auto"/>
        <w:ind w:right="870" w:firstLine="707"/>
        <w:jc w:val="both"/>
        <w:rPr>
          <w:sz w:val="28"/>
        </w:rPr>
      </w:pPr>
      <w:r>
        <w:rPr>
          <w:sz w:val="28"/>
        </w:rPr>
        <w:t>Ranjbari, A.; Azarbayjani, M.A.; Yusof, A.; Mokhtar, A.H.; Akbarzadeh, S.; Ibrahim, M.Y.; Tarverdizadeh, B.; Farzadinia, P.; Hajiaghaee, R.; Dehghan, F. In Vivo and In Vitro Evaluation of the Effects of Urtica dioica and Swimming Activity on Diabetic Factors and Pancreatic Beta Cells. BMC Complement. Altern. Med. 2016, 16, 101</w: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915"/>
        </w:tabs>
        <w:spacing w:line="360" w:lineRule="auto"/>
        <w:ind w:right="868" w:firstLine="707"/>
        <w:jc w:val="both"/>
        <w:rPr>
          <w:sz w:val="28"/>
        </w:rPr>
      </w:pPr>
      <w:r>
        <w:rPr>
          <w:sz w:val="28"/>
        </w:rPr>
        <w:t>Yasaman Taheri; Cristina Quispe et all. Urtica dioica-Derived Phytochemicals for Pharmacological and Therapeutic Applications // Evidence-</w:t>
      </w:r>
    </w:p>
    <w:p w:rsidR="004B6515" w:rsidRDefault="004B6515" w:rsidP="004B6515">
      <w:pPr>
        <w:spacing w:line="360" w:lineRule="auto"/>
        <w:jc w:val="both"/>
        <w:rPr>
          <w:sz w:val="28"/>
        </w:rPr>
        <w:sectPr w:rsidR="004B6515">
          <w:pgSz w:w="11910" w:h="16840"/>
          <w:pgMar w:top="1260" w:right="260" w:bottom="920" w:left="1040" w:header="0" w:footer="734" w:gutter="0"/>
          <w:cols w:space="720"/>
        </w:sectPr>
      </w:pPr>
    </w:p>
    <w:p w:rsidR="004B6515" w:rsidRDefault="004B6515" w:rsidP="004B6515">
      <w:pPr>
        <w:pStyle w:val="a3"/>
        <w:spacing w:line="20" w:lineRule="exact"/>
        <w:ind w:firstLine="0"/>
        <w:jc w:val="left"/>
        <w:rPr>
          <w:sz w:val="2"/>
        </w:rPr>
      </w:pPr>
      <w:r>
        <w:rPr>
          <w:noProof/>
          <w:sz w:val="2"/>
          <w:lang w:val="ru-RU" w:eastAsia="ru-RU"/>
        </w:rPr>
        <w:lastRenderedPageBreak/>
        <mc:AlternateContent>
          <mc:Choice Requires="wpg">
            <w:drawing>
              <wp:inline distT="0" distB="0" distL="0" distR="0" wp14:anchorId="17604303" wp14:editId="62F78C66">
                <wp:extent cx="5761990" cy="9525"/>
                <wp:effectExtent l="0" t="0" r="0" b="0"/>
                <wp:docPr id="112" name="Group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9525"/>
                          <a:chOff x="0" y="0"/>
                          <a:chExt cx="5761990" cy="9525"/>
                        </a:xfrm>
                      </wpg:grpSpPr>
                      <wps:wsp>
                        <wps:cNvPr id="113" name="Graphic 113"/>
                        <wps:cNvSpPr/>
                        <wps:spPr>
                          <a:xfrm>
                            <a:off x="0" y="0"/>
                            <a:ext cx="576199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61990" h="9525">
                                <a:moveTo>
                                  <a:pt x="576160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5761609" y="9144"/>
                                </a:lnTo>
                                <a:lnTo>
                                  <a:pt x="57616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9AD99ED" id="Group 112" o:spid="_x0000_s1026" style="width:453.7pt;height:.75pt;mso-position-horizontal-relative:char;mso-position-vertical-relative:line" coordsize="57619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">
                <v:shape id="Graphic 113" o:spid="_x0000_s1027" style="position:absolute;width:57619;height:95;visibility:visible;mso-wrap-style:square;v-text-anchor:top" coordsize="5761990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pBMcMA&#10;AADcAAAADwAAAGRycy9kb3ducmV2LnhtbERPTWvCQBC9F/wPywi91U0qlJK6hiAoYim02Rx6HLJj&#10;Es3OhuxW4793C4Xe5vE+Z5VPthcXGn3nWEG6SEAQ18503Cio9PbpFYQPyAZ7x6TgRh7y9exhhZlx&#10;V/6iSxkaEUPYZ6igDWHIpPR1Sxb9wg3EkTu60WKIcGykGfEaw20vn5PkRVrsODa0ONCmpfpc/lgF&#10;B7v9rPZ0LD6G9Hun6f1UlVor9TifijcQgabwL/5z702cny7h95l4gVz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CpBMcMAAADcAAAADwAAAAAAAAAAAAAAAACYAgAAZHJzL2Rv&#10;d25yZXYueG1sUEsFBgAAAAAEAAQA9QAAAIgDAAAAAA==&#10;" path="m5761609,l,,,9144r5761609,l5761609,xe" fillcolor="black" stroked="f">
                  <v:path arrowok="t"/>
                </v:shape>
                <w10:anchorlock/>
              </v:group>
            </w:pict>
          </mc:Fallback>
        </mc:AlternateContent>
      </w:r>
    </w:p>
    <w:p w:rsidR="004B6515" w:rsidRDefault="004B6515" w:rsidP="004B6515">
      <w:pPr>
        <w:pStyle w:val="a3"/>
        <w:spacing w:before="103" w:line="362" w:lineRule="auto"/>
        <w:ind w:right="867" w:firstLine="0"/>
      </w:pPr>
      <w:r>
        <w:t xml:space="preserve">Based Complementary and Alternative Medicine 2022. DOI: </w:t>
      </w:r>
      <w:r>
        <w:rPr>
          <w:spacing w:val="-2"/>
        </w:rPr>
        <w:t>https://doi.org/10.1155/2022/4024331</w: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906"/>
        </w:tabs>
        <w:spacing w:line="360" w:lineRule="auto"/>
        <w:ind w:right="866" w:firstLine="707"/>
        <w:jc w:val="both"/>
        <w:rPr>
          <w:sz w:val="28"/>
        </w:rPr>
      </w:pPr>
      <w:r>
        <w:rPr>
          <w:sz w:val="28"/>
        </w:rPr>
        <w:t>Zenão, S.; Aires, A.; Dias, C.; Saavedra, M.J.; Fernandes, C. Antibacterial Potential of Urtica dioica and Lavandula Angustifolia Extracts against</w:t>
      </w:r>
      <w:r>
        <w:rPr>
          <w:spacing w:val="-6"/>
          <w:sz w:val="28"/>
        </w:rPr>
        <w:t xml:space="preserve"> </w:t>
      </w:r>
      <w:r>
        <w:rPr>
          <w:sz w:val="28"/>
        </w:rPr>
        <w:t>Methicillin</w:t>
      </w:r>
      <w:r>
        <w:rPr>
          <w:spacing w:val="-6"/>
          <w:sz w:val="28"/>
        </w:rPr>
        <w:t xml:space="preserve"> </w:t>
      </w:r>
      <w:r>
        <w:rPr>
          <w:sz w:val="28"/>
        </w:rPr>
        <w:t>Resistant</w:t>
      </w:r>
      <w:r>
        <w:rPr>
          <w:spacing w:val="-6"/>
          <w:sz w:val="28"/>
        </w:rPr>
        <w:t xml:space="preserve"> </w:t>
      </w:r>
      <w:r>
        <w:rPr>
          <w:sz w:val="28"/>
        </w:rPr>
        <w:t>Staphylococcus</w:t>
      </w:r>
      <w:r>
        <w:rPr>
          <w:spacing w:val="-6"/>
          <w:sz w:val="28"/>
        </w:rPr>
        <w:t xml:space="preserve"> </w:t>
      </w:r>
      <w:r>
        <w:rPr>
          <w:sz w:val="28"/>
        </w:rPr>
        <w:t>Aureus</w:t>
      </w:r>
      <w:r>
        <w:rPr>
          <w:spacing w:val="-6"/>
          <w:sz w:val="28"/>
        </w:rPr>
        <w:t xml:space="preserve"> </w:t>
      </w:r>
      <w:r>
        <w:rPr>
          <w:sz w:val="28"/>
        </w:rPr>
        <w:t>Isolated</w:t>
      </w:r>
      <w:r>
        <w:rPr>
          <w:spacing w:val="-6"/>
          <w:sz w:val="28"/>
        </w:rPr>
        <w:t xml:space="preserve"> </w:t>
      </w:r>
      <w:r>
        <w:rPr>
          <w:sz w:val="28"/>
        </w:rPr>
        <w:t>from</w:t>
      </w:r>
      <w:r>
        <w:rPr>
          <w:spacing w:val="-6"/>
          <w:sz w:val="28"/>
        </w:rPr>
        <w:t xml:space="preserve"> </w:t>
      </w:r>
      <w:r>
        <w:rPr>
          <w:sz w:val="28"/>
        </w:rPr>
        <w:t>Diabetic</w:t>
      </w:r>
      <w:r>
        <w:rPr>
          <w:spacing w:val="-6"/>
          <w:sz w:val="28"/>
        </w:rPr>
        <w:t xml:space="preserve"> </w:t>
      </w:r>
      <w:r>
        <w:rPr>
          <w:sz w:val="28"/>
        </w:rPr>
        <w:t>Foot Ulcers. J. Herb. Med. 2017, 10, 53–58.</w: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798"/>
        </w:tabs>
        <w:spacing w:line="360" w:lineRule="auto"/>
        <w:ind w:right="872" w:firstLine="707"/>
        <w:jc w:val="both"/>
        <w:rPr>
          <w:sz w:val="28"/>
        </w:rPr>
      </w:pPr>
      <w:r>
        <w:rPr>
          <w:sz w:val="28"/>
        </w:rPr>
        <w:t>Ghaima, K.K.; Hashim, N.M.; Ali, S.A. Antibacterial and Antioxidant Activities of Ethyl Acetate Extract of Nettle (Urtica dioica) and Dandelion (Taraxacum Officinale). J. Appl. Pharm. Sci. 2013, 3, 96–99.</w: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742"/>
        </w:tabs>
        <w:spacing w:line="360" w:lineRule="auto"/>
        <w:ind w:right="866" w:firstLine="707"/>
        <w:jc w:val="both"/>
        <w:rPr>
          <w:sz w:val="28"/>
        </w:rPr>
      </w:pPr>
      <w:r>
        <w:rPr>
          <w:sz w:val="28"/>
        </w:rPr>
        <w:t>Міхнєва</w:t>
      </w:r>
      <w:r>
        <w:rPr>
          <w:spacing w:val="-15"/>
          <w:sz w:val="28"/>
        </w:rPr>
        <w:t xml:space="preserve"> </w:t>
      </w:r>
      <w:r>
        <w:rPr>
          <w:sz w:val="28"/>
        </w:rPr>
        <w:t>О.М.</w:t>
      </w:r>
      <w:r>
        <w:rPr>
          <w:spacing w:val="-17"/>
          <w:sz w:val="28"/>
        </w:rPr>
        <w:t xml:space="preserve"> </w:t>
      </w:r>
      <w:r>
        <w:rPr>
          <w:sz w:val="28"/>
        </w:rPr>
        <w:t>Етапне</w:t>
      </w:r>
      <w:r>
        <w:rPr>
          <w:spacing w:val="-15"/>
          <w:sz w:val="28"/>
        </w:rPr>
        <w:t xml:space="preserve"> </w:t>
      </w:r>
      <w:r>
        <w:rPr>
          <w:sz w:val="28"/>
        </w:rPr>
        <w:t>лікування</w:t>
      </w:r>
      <w:r>
        <w:rPr>
          <w:spacing w:val="-15"/>
          <w:sz w:val="28"/>
        </w:rPr>
        <w:t xml:space="preserve"> </w:t>
      </w:r>
      <w:r>
        <w:rPr>
          <w:sz w:val="28"/>
        </w:rPr>
        <w:t>себорейного</w:t>
      </w:r>
      <w:r>
        <w:rPr>
          <w:spacing w:val="-14"/>
          <w:sz w:val="28"/>
        </w:rPr>
        <w:t xml:space="preserve"> </w:t>
      </w:r>
      <w:r>
        <w:rPr>
          <w:sz w:val="28"/>
        </w:rPr>
        <w:t>дерматиту</w:t>
      </w:r>
      <w:r>
        <w:rPr>
          <w:spacing w:val="-14"/>
          <w:sz w:val="28"/>
        </w:rPr>
        <w:t xml:space="preserve"> </w:t>
      </w:r>
      <w:r>
        <w:rPr>
          <w:sz w:val="28"/>
        </w:rPr>
        <w:t>волосистої частини</w:t>
      </w:r>
      <w:r>
        <w:rPr>
          <w:spacing w:val="-11"/>
          <w:sz w:val="28"/>
        </w:rPr>
        <w:t xml:space="preserve"> </w:t>
      </w:r>
      <w:r>
        <w:rPr>
          <w:sz w:val="28"/>
        </w:rPr>
        <w:t>голови</w:t>
      </w:r>
      <w:r>
        <w:rPr>
          <w:spacing w:val="-12"/>
          <w:sz w:val="28"/>
        </w:rPr>
        <w:t xml:space="preserve"> </w:t>
      </w:r>
      <w:r>
        <w:rPr>
          <w:sz w:val="28"/>
        </w:rPr>
        <w:t>/</w:t>
      </w:r>
      <w:r>
        <w:rPr>
          <w:spacing w:val="-11"/>
          <w:sz w:val="28"/>
        </w:rPr>
        <w:t xml:space="preserve"> </w:t>
      </w:r>
      <w:r>
        <w:rPr>
          <w:sz w:val="28"/>
        </w:rPr>
        <w:t>О.М.</w:t>
      </w:r>
      <w:r>
        <w:rPr>
          <w:spacing w:val="-11"/>
          <w:sz w:val="28"/>
        </w:rPr>
        <w:t xml:space="preserve"> </w:t>
      </w:r>
      <w:r>
        <w:rPr>
          <w:sz w:val="28"/>
        </w:rPr>
        <w:t>Міхнєва</w:t>
      </w:r>
      <w:r>
        <w:rPr>
          <w:spacing w:val="-9"/>
          <w:sz w:val="28"/>
        </w:rPr>
        <w:t xml:space="preserve"> </w:t>
      </w:r>
      <w:r>
        <w:rPr>
          <w:sz w:val="28"/>
        </w:rPr>
        <w:t>//</w:t>
      </w:r>
      <w:r>
        <w:rPr>
          <w:spacing w:val="-11"/>
          <w:sz w:val="28"/>
        </w:rPr>
        <w:t xml:space="preserve"> </w:t>
      </w:r>
      <w:r>
        <w:rPr>
          <w:sz w:val="28"/>
        </w:rPr>
        <w:t>Дерматологія</w:t>
      </w:r>
      <w:r>
        <w:rPr>
          <w:spacing w:val="-11"/>
          <w:sz w:val="28"/>
        </w:rPr>
        <w:t xml:space="preserve"> </w:t>
      </w:r>
      <w:r>
        <w:rPr>
          <w:sz w:val="28"/>
        </w:rPr>
        <w:t>та</w:t>
      </w:r>
      <w:r>
        <w:rPr>
          <w:spacing w:val="-10"/>
          <w:sz w:val="28"/>
        </w:rPr>
        <w:t xml:space="preserve"> </w:t>
      </w:r>
      <w:r>
        <w:rPr>
          <w:sz w:val="28"/>
        </w:rPr>
        <w:t>венерологія.</w:t>
      </w:r>
      <w:r>
        <w:rPr>
          <w:spacing w:val="-13"/>
          <w:sz w:val="28"/>
        </w:rPr>
        <w:t xml:space="preserve"> </w:t>
      </w:r>
      <w:r>
        <w:rPr>
          <w:sz w:val="28"/>
        </w:rPr>
        <w:t>–</w:t>
      </w:r>
      <w:r>
        <w:rPr>
          <w:spacing w:val="-11"/>
          <w:sz w:val="28"/>
        </w:rPr>
        <w:t xml:space="preserve"> </w:t>
      </w:r>
      <w:r>
        <w:rPr>
          <w:sz w:val="28"/>
        </w:rPr>
        <w:t>2012.</w:t>
      </w:r>
      <w:r>
        <w:rPr>
          <w:spacing w:val="-13"/>
          <w:sz w:val="28"/>
        </w:rPr>
        <w:t xml:space="preserve"> </w:t>
      </w:r>
      <w:r>
        <w:rPr>
          <w:sz w:val="28"/>
        </w:rPr>
        <w:t>–</w:t>
      </w:r>
      <w:r>
        <w:rPr>
          <w:spacing w:val="-11"/>
          <w:sz w:val="28"/>
        </w:rPr>
        <w:t xml:space="preserve"> </w:t>
      </w:r>
      <w:r>
        <w:rPr>
          <w:sz w:val="28"/>
        </w:rPr>
        <w:t>№2. – С. 44–47.</w: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865"/>
        </w:tabs>
        <w:spacing w:line="360" w:lineRule="auto"/>
        <w:ind w:right="873" w:firstLine="707"/>
        <w:jc w:val="both"/>
        <w:rPr>
          <w:sz w:val="28"/>
        </w:rPr>
      </w:pPr>
      <w:r>
        <w:rPr>
          <w:sz w:val="28"/>
        </w:rPr>
        <w:t>Сметаніна. К.І. Рослинні ліки. Проблеми розробки лікарських засобів рослинного походження / Фарм. Часопис. - 2011. - №2. - С. 95-98.</w: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822"/>
        </w:tabs>
        <w:spacing w:line="360" w:lineRule="auto"/>
        <w:ind w:right="864" w:firstLine="707"/>
        <w:jc w:val="both"/>
        <w:rPr>
          <w:sz w:val="28"/>
        </w:rPr>
      </w:pPr>
      <w:r>
        <w:rPr>
          <w:sz w:val="28"/>
        </w:rPr>
        <w:t>Пешук Л.В., Бавіка Л. І., Демідов І. М. Технологія парфумерно- косметичних продуктів.— К.:Центручбової літератури, 2012. — 376 c.</w: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872"/>
        </w:tabs>
        <w:spacing w:line="360" w:lineRule="auto"/>
        <w:ind w:right="866" w:firstLine="707"/>
        <w:jc w:val="both"/>
        <w:rPr>
          <w:sz w:val="28"/>
        </w:rPr>
      </w:pPr>
      <w:r>
        <w:rPr>
          <w:sz w:val="28"/>
        </w:rPr>
        <w:t>Бандура В.М., Коляновська Л.М. Аналіз сучасних методів та факторів,</w:t>
      </w:r>
      <w:r>
        <w:rPr>
          <w:spacing w:val="-9"/>
          <w:sz w:val="28"/>
        </w:rPr>
        <w:t xml:space="preserve"> </w:t>
      </w:r>
      <w:r>
        <w:rPr>
          <w:sz w:val="28"/>
        </w:rPr>
        <w:t>що</w:t>
      </w:r>
      <w:r>
        <w:rPr>
          <w:spacing w:val="-7"/>
          <w:sz w:val="28"/>
        </w:rPr>
        <w:t xml:space="preserve"> </w:t>
      </w:r>
      <w:r>
        <w:rPr>
          <w:sz w:val="28"/>
        </w:rPr>
        <w:t>впливають</w:t>
      </w:r>
      <w:r>
        <w:rPr>
          <w:spacing w:val="-9"/>
          <w:sz w:val="28"/>
        </w:rPr>
        <w:t xml:space="preserve"> </w:t>
      </w:r>
      <w:r>
        <w:rPr>
          <w:sz w:val="28"/>
        </w:rPr>
        <w:t>на</w:t>
      </w:r>
      <w:r>
        <w:rPr>
          <w:spacing w:val="-8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-7"/>
          <w:sz w:val="28"/>
        </w:rPr>
        <w:t xml:space="preserve"> </w:t>
      </w:r>
      <w:r>
        <w:rPr>
          <w:sz w:val="28"/>
        </w:rPr>
        <w:t>екстрагування</w:t>
      </w:r>
      <w:r>
        <w:rPr>
          <w:spacing w:val="-7"/>
          <w:sz w:val="28"/>
        </w:rPr>
        <w:t xml:space="preserve"> </w:t>
      </w:r>
      <w:r>
        <w:rPr>
          <w:sz w:val="28"/>
        </w:rPr>
        <w:t>//</w:t>
      </w:r>
      <w:r>
        <w:rPr>
          <w:spacing w:val="-7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-7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-7"/>
          <w:sz w:val="28"/>
        </w:rPr>
        <w:t xml:space="preserve"> </w:t>
      </w:r>
      <w:r>
        <w:rPr>
          <w:sz w:val="28"/>
        </w:rPr>
        <w:t>праць Вінницького національного аграрного університету, 2014. №2 (85). С. 130-</w:t>
      </w:r>
    </w:p>
    <w:p w:rsidR="004B6515" w:rsidRDefault="004B6515" w:rsidP="004B6515">
      <w:pPr>
        <w:pStyle w:val="a3"/>
        <w:ind w:firstLine="0"/>
        <w:jc w:val="left"/>
      </w:pPr>
      <w:r>
        <w:rPr>
          <w:spacing w:val="-4"/>
        </w:rPr>
        <w:t>135.</w: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834"/>
        </w:tabs>
        <w:spacing w:before="157" w:line="360" w:lineRule="auto"/>
        <w:ind w:right="876" w:firstLine="707"/>
        <w:jc w:val="both"/>
        <w:rPr>
          <w:sz w:val="28"/>
        </w:rPr>
      </w:pPr>
      <w:r>
        <w:rPr>
          <w:sz w:val="28"/>
        </w:rPr>
        <w:t>Методичні вказівки до лабораторних робіт з курсу «Технологія сировини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косметичних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виробництв»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для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студентів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спеціальності</w:t>
      </w:r>
      <w:r>
        <w:rPr>
          <w:spacing w:val="80"/>
          <w:w w:val="150"/>
          <w:sz w:val="28"/>
        </w:rPr>
        <w:t xml:space="preserve"> </w:t>
      </w:r>
      <w:r>
        <w:rPr>
          <w:sz w:val="28"/>
        </w:rPr>
        <w:t>161</w:t>
      </w:r>
    </w:p>
    <w:p w:rsidR="004B6515" w:rsidRDefault="004B6515" w:rsidP="004B6515">
      <w:pPr>
        <w:pStyle w:val="a3"/>
        <w:spacing w:before="1" w:line="360" w:lineRule="auto"/>
        <w:ind w:right="875" w:firstLine="0"/>
      </w:pPr>
      <w:r>
        <w:t>«Хімічні технології та інженерія» / Укладачі: С.В. Жирнова, Т.О. Овсяннікова, О.М. Чаплигіна − Харків: НТУ «ХПІ», 2021. − 35 с.</w: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803"/>
        </w:tabs>
        <w:spacing w:line="360" w:lineRule="auto"/>
        <w:ind w:right="867" w:firstLine="707"/>
        <w:jc w:val="both"/>
        <w:rPr>
          <w:sz w:val="28"/>
        </w:rPr>
      </w:pPr>
      <w:r>
        <w:rPr>
          <w:sz w:val="28"/>
        </w:rPr>
        <w:t>Акімов О. В. Критичний огляд способів екстрагування лікарської рослинної сировини / О. В. Акімов; наук. кер. О. Г. Бурдо // Збірник наукових</w:t>
      </w:r>
      <w:r>
        <w:rPr>
          <w:spacing w:val="-13"/>
          <w:sz w:val="28"/>
        </w:rPr>
        <w:t xml:space="preserve"> </w:t>
      </w:r>
      <w:r>
        <w:rPr>
          <w:sz w:val="28"/>
        </w:rPr>
        <w:t>праць</w:t>
      </w:r>
      <w:r>
        <w:rPr>
          <w:spacing w:val="-14"/>
          <w:sz w:val="28"/>
        </w:rPr>
        <w:t xml:space="preserve"> </w:t>
      </w:r>
      <w:r>
        <w:rPr>
          <w:sz w:val="28"/>
        </w:rPr>
        <w:t>молодих</w:t>
      </w:r>
      <w:r>
        <w:rPr>
          <w:spacing w:val="-13"/>
          <w:sz w:val="28"/>
        </w:rPr>
        <w:t xml:space="preserve"> </w:t>
      </w:r>
      <w:r>
        <w:rPr>
          <w:sz w:val="28"/>
        </w:rPr>
        <w:t>учених,</w:t>
      </w:r>
      <w:r>
        <w:rPr>
          <w:spacing w:val="-14"/>
          <w:sz w:val="28"/>
        </w:rPr>
        <w:t xml:space="preserve"> </w:t>
      </w:r>
      <w:r>
        <w:rPr>
          <w:sz w:val="28"/>
        </w:rPr>
        <w:t>аспірантів</w:t>
      </w:r>
      <w:r>
        <w:rPr>
          <w:spacing w:val="-13"/>
          <w:sz w:val="28"/>
        </w:rPr>
        <w:t xml:space="preserve"> </w:t>
      </w:r>
      <w:r>
        <w:rPr>
          <w:sz w:val="28"/>
        </w:rPr>
        <w:t>та</w:t>
      </w:r>
      <w:r>
        <w:rPr>
          <w:spacing w:val="-16"/>
          <w:sz w:val="28"/>
        </w:rPr>
        <w:t xml:space="preserve"> </w:t>
      </w:r>
      <w:r>
        <w:rPr>
          <w:sz w:val="28"/>
        </w:rPr>
        <w:t>студентів</w:t>
      </w:r>
      <w:r>
        <w:rPr>
          <w:spacing w:val="-16"/>
          <w:sz w:val="28"/>
        </w:rPr>
        <w:t xml:space="preserve"> </w:t>
      </w:r>
      <w:r>
        <w:rPr>
          <w:sz w:val="28"/>
        </w:rPr>
        <w:t>/</w:t>
      </w:r>
      <w:r>
        <w:rPr>
          <w:spacing w:val="-15"/>
          <w:sz w:val="28"/>
        </w:rPr>
        <w:t xml:space="preserve"> </w:t>
      </w:r>
      <w:r>
        <w:rPr>
          <w:sz w:val="28"/>
        </w:rPr>
        <w:t>Одес.</w:t>
      </w:r>
      <w:r>
        <w:rPr>
          <w:spacing w:val="-9"/>
          <w:sz w:val="28"/>
        </w:rPr>
        <w:t xml:space="preserve"> </w:t>
      </w:r>
      <w:r>
        <w:rPr>
          <w:sz w:val="28"/>
        </w:rPr>
        <w:t>нац.</w:t>
      </w:r>
      <w:r>
        <w:rPr>
          <w:spacing w:val="-14"/>
          <w:sz w:val="28"/>
        </w:rPr>
        <w:t xml:space="preserve"> </w:t>
      </w:r>
      <w:r>
        <w:rPr>
          <w:sz w:val="28"/>
        </w:rPr>
        <w:t>технол. ун-т;</w:t>
      </w:r>
      <w:r>
        <w:rPr>
          <w:spacing w:val="-18"/>
          <w:sz w:val="28"/>
        </w:rPr>
        <w:t xml:space="preserve"> </w:t>
      </w:r>
      <w:r>
        <w:rPr>
          <w:sz w:val="28"/>
        </w:rPr>
        <w:t>гол.</w:t>
      </w:r>
      <w:r>
        <w:rPr>
          <w:spacing w:val="-17"/>
          <w:sz w:val="28"/>
        </w:rPr>
        <w:t xml:space="preserve"> </w:t>
      </w:r>
      <w:r>
        <w:rPr>
          <w:sz w:val="28"/>
        </w:rPr>
        <w:t>ред.</w:t>
      </w:r>
      <w:r>
        <w:rPr>
          <w:spacing w:val="-18"/>
          <w:sz w:val="28"/>
        </w:rPr>
        <w:t xml:space="preserve"> </w:t>
      </w:r>
      <w:r>
        <w:rPr>
          <w:sz w:val="28"/>
        </w:rPr>
        <w:t>Л.</w:t>
      </w:r>
      <w:r>
        <w:rPr>
          <w:spacing w:val="-17"/>
          <w:sz w:val="28"/>
        </w:rPr>
        <w:t xml:space="preserve"> </w:t>
      </w:r>
      <w:r>
        <w:rPr>
          <w:sz w:val="28"/>
        </w:rPr>
        <w:t>В.</w:t>
      </w:r>
      <w:r>
        <w:rPr>
          <w:spacing w:val="-18"/>
          <w:sz w:val="28"/>
        </w:rPr>
        <w:t xml:space="preserve"> </w:t>
      </w:r>
      <w:r>
        <w:rPr>
          <w:sz w:val="28"/>
        </w:rPr>
        <w:t>Іванченкова.</w:t>
      </w:r>
      <w:r>
        <w:rPr>
          <w:spacing w:val="-15"/>
          <w:sz w:val="28"/>
        </w:rPr>
        <w:t xml:space="preserve"> </w:t>
      </w:r>
      <w:r>
        <w:rPr>
          <w:sz w:val="28"/>
        </w:rPr>
        <w:t>–</w:t>
      </w:r>
      <w:r>
        <w:rPr>
          <w:spacing w:val="-18"/>
          <w:sz w:val="28"/>
        </w:rPr>
        <w:t xml:space="preserve"> </w:t>
      </w:r>
      <w:r>
        <w:rPr>
          <w:sz w:val="28"/>
        </w:rPr>
        <w:t>Одеса,</w:t>
      </w:r>
      <w:r>
        <w:rPr>
          <w:spacing w:val="-17"/>
          <w:sz w:val="28"/>
        </w:rPr>
        <w:t xml:space="preserve"> </w:t>
      </w:r>
      <w:r>
        <w:rPr>
          <w:sz w:val="28"/>
        </w:rPr>
        <w:t>2023.</w:t>
      </w:r>
      <w:r>
        <w:rPr>
          <w:spacing w:val="-18"/>
          <w:sz w:val="28"/>
        </w:rPr>
        <w:t xml:space="preserve"> </w:t>
      </w:r>
      <w:r>
        <w:rPr>
          <w:sz w:val="28"/>
        </w:rPr>
        <w:t>–</w:t>
      </w:r>
      <w:r>
        <w:rPr>
          <w:spacing w:val="-15"/>
          <w:sz w:val="28"/>
        </w:rPr>
        <w:t xml:space="preserve"> </w:t>
      </w:r>
      <w:r>
        <w:rPr>
          <w:sz w:val="28"/>
        </w:rPr>
        <w:t>С.</w:t>
      </w:r>
      <w:r>
        <w:rPr>
          <w:spacing w:val="-18"/>
          <w:sz w:val="28"/>
        </w:rPr>
        <w:t xml:space="preserve"> </w:t>
      </w:r>
      <w:r>
        <w:rPr>
          <w:sz w:val="28"/>
        </w:rPr>
        <w:t>81-84.</w:t>
      </w:r>
      <w:r>
        <w:rPr>
          <w:spacing w:val="-18"/>
          <w:sz w:val="28"/>
        </w:rPr>
        <w:t xml:space="preserve"> </w:t>
      </w:r>
      <w:r>
        <w:rPr>
          <w:sz w:val="28"/>
        </w:rPr>
        <w:t>–</w:t>
      </w:r>
      <w:r>
        <w:rPr>
          <w:spacing w:val="-14"/>
          <w:sz w:val="28"/>
        </w:rPr>
        <w:t xml:space="preserve"> </w:t>
      </w:r>
      <w:r>
        <w:rPr>
          <w:sz w:val="28"/>
        </w:rPr>
        <w:t>Бібліогр.:</w:t>
      </w:r>
      <w:r>
        <w:rPr>
          <w:spacing w:val="-18"/>
          <w:sz w:val="28"/>
        </w:rPr>
        <w:t xml:space="preserve"> </w:t>
      </w:r>
      <w:r>
        <w:rPr>
          <w:sz w:val="28"/>
        </w:rPr>
        <w:t>6</w:t>
      </w:r>
      <w:r>
        <w:rPr>
          <w:spacing w:val="-17"/>
          <w:sz w:val="28"/>
        </w:rPr>
        <w:t xml:space="preserve"> </w:t>
      </w:r>
      <w:r>
        <w:rPr>
          <w:sz w:val="28"/>
        </w:rPr>
        <w:t>назв.</w:t>
      </w:r>
    </w:p>
    <w:p w:rsidR="004B6515" w:rsidRDefault="004B6515" w:rsidP="004B6515">
      <w:pPr>
        <w:spacing w:line="360" w:lineRule="auto"/>
        <w:jc w:val="both"/>
        <w:rPr>
          <w:sz w:val="28"/>
        </w:rPr>
        <w:sectPr w:rsidR="004B6515">
          <w:pgSz w:w="11910" w:h="16840"/>
          <w:pgMar w:top="1260" w:right="260" w:bottom="920" w:left="1040" w:header="0" w:footer="734" w:gutter="0"/>
          <w:cols w:space="720"/>
        </w:sectPr>
      </w:pPr>
    </w:p>
    <w:p w:rsidR="004B6515" w:rsidRDefault="004B6515" w:rsidP="004B6515">
      <w:pPr>
        <w:pStyle w:val="a3"/>
        <w:spacing w:line="20" w:lineRule="exact"/>
        <w:ind w:firstLine="0"/>
        <w:jc w:val="left"/>
        <w:rPr>
          <w:sz w:val="2"/>
        </w:rPr>
      </w:pPr>
      <w:r>
        <w:rPr>
          <w:noProof/>
          <w:sz w:val="2"/>
          <w:lang w:val="ru-RU" w:eastAsia="ru-RU"/>
        </w:rPr>
        <w:lastRenderedPageBreak/>
        <mc:AlternateContent>
          <mc:Choice Requires="wpg">
            <w:drawing>
              <wp:inline distT="0" distB="0" distL="0" distR="0" wp14:anchorId="4DD21BBE" wp14:editId="107F1713">
                <wp:extent cx="5761990" cy="9525"/>
                <wp:effectExtent l="0" t="0" r="0" b="0"/>
                <wp:docPr id="114" name="Group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1990" cy="9525"/>
                          <a:chOff x="0" y="0"/>
                          <a:chExt cx="5761990" cy="9525"/>
                        </a:xfrm>
                      </wpg:grpSpPr>
                      <wps:wsp>
                        <wps:cNvPr id="115" name="Graphic 115"/>
                        <wps:cNvSpPr/>
                        <wps:spPr>
                          <a:xfrm>
                            <a:off x="0" y="0"/>
                            <a:ext cx="576199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61990" h="9525">
                                <a:moveTo>
                                  <a:pt x="576160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5761609" y="9144"/>
                                </a:lnTo>
                                <a:lnTo>
                                  <a:pt x="57616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11B21D8" id="Group 114" o:spid="_x0000_s1026" style="width:453.7pt;height:.75pt;mso-position-horizontal-relative:char;mso-position-vertical-relative:line" coordsize="57619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">
                <v:shape id="Graphic 115" o:spid="_x0000_s1027" style="position:absolute;width:57619;height:95;visibility:visible;mso-wrap-style:square;v-text-anchor:top" coordsize="5761990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983sMA&#10;AADcAAAADwAAAGRycy9kb3ducmV2LnhtbERPTWvCQBC9F/wPywi91U0KlpK6hiAoYim02Rx6HLJj&#10;Es3OhuxW4793C4Xe5vE+Z5VPthcXGn3nWEG6SEAQ18503Cio9PbpFYQPyAZ7x6TgRh7y9exhhZlx&#10;V/6iSxkaEUPYZ6igDWHIpPR1Sxb9wg3EkTu60WKIcGykGfEaw20vn5PkRVrsODa0ONCmpfpc/lgF&#10;B7v9rPZ0LD6G9Hun6f1UlVor9TifijcQgabwL/5z702cny7h95l4gVz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I983sMAAADcAAAADwAAAAAAAAAAAAAAAACYAgAAZHJzL2Rv&#10;d25yZXYueG1sUEsFBgAAAAAEAAQA9QAAAIgDAAAAAA==&#10;" path="m5761609,l,,,9144r5761609,l5761609,xe" fillcolor="black" stroked="f">
                  <v:path arrowok="t"/>
                </v:shape>
                <w10:anchorlock/>
              </v:group>
            </w:pict>
          </mc:Fallback>
        </mc:AlternateConten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831"/>
        </w:tabs>
        <w:spacing w:before="103" w:line="360" w:lineRule="auto"/>
        <w:ind w:right="869" w:firstLine="707"/>
        <w:jc w:val="both"/>
        <w:rPr>
          <w:sz w:val="28"/>
        </w:rPr>
      </w:pPr>
      <w:r>
        <w:rPr>
          <w:sz w:val="28"/>
        </w:rPr>
        <w:t xml:space="preserve">Дослідження фенольних сполук листя шавлії лікарської / О. М. Кошовий та ін. Фармацевтичний часопис. 2010. № 1. С. 17–19. DOI: </w:t>
      </w:r>
      <w:r>
        <w:rPr>
          <w:spacing w:val="-2"/>
          <w:sz w:val="28"/>
        </w:rPr>
        <w:t>https://doi.org/10.11603/2312-0967.2010.1.2769.</w: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1831"/>
        </w:tabs>
        <w:spacing w:before="1" w:line="360" w:lineRule="auto"/>
        <w:ind w:right="866" w:firstLine="707"/>
        <w:jc w:val="both"/>
        <w:rPr>
          <w:sz w:val="28"/>
        </w:rPr>
      </w:pPr>
      <w:r>
        <w:rPr>
          <w:sz w:val="28"/>
        </w:rPr>
        <w:t>Горяча Л. М. Визначення кількісного вмісту хлорофілів у траві амброзії полинолистої / Л. М. Горяча, І. О. Журавель // Технологічні та біофармацевтичні аспекти створення лікарських препаратів різної направленості дії: матеріали ІІ міжнар. наук.–практ. інтернет — конф., м. Харків,</w:t>
      </w:r>
      <w:r>
        <w:rPr>
          <w:spacing w:val="-12"/>
          <w:sz w:val="28"/>
        </w:rPr>
        <w:t xml:space="preserve"> </w:t>
      </w:r>
      <w:r>
        <w:rPr>
          <w:sz w:val="28"/>
        </w:rPr>
        <w:t>12–13</w:t>
      </w:r>
      <w:r>
        <w:rPr>
          <w:spacing w:val="-9"/>
          <w:sz w:val="28"/>
        </w:rPr>
        <w:t xml:space="preserve"> </w:t>
      </w:r>
      <w:r>
        <w:rPr>
          <w:sz w:val="28"/>
        </w:rPr>
        <w:t>листоп.</w:t>
      </w:r>
      <w:r>
        <w:rPr>
          <w:spacing w:val="-11"/>
          <w:sz w:val="28"/>
        </w:rPr>
        <w:t xml:space="preserve"> </w:t>
      </w:r>
      <w:r>
        <w:rPr>
          <w:sz w:val="28"/>
        </w:rPr>
        <w:t>2015</w:t>
      </w:r>
      <w:r>
        <w:rPr>
          <w:spacing w:val="-12"/>
          <w:sz w:val="28"/>
        </w:rPr>
        <w:t xml:space="preserve"> </w:t>
      </w:r>
      <w:r>
        <w:rPr>
          <w:sz w:val="28"/>
        </w:rPr>
        <w:t>р.</w:t>
      </w:r>
      <w:r>
        <w:rPr>
          <w:spacing w:val="-8"/>
          <w:sz w:val="28"/>
        </w:rPr>
        <w:t xml:space="preserve"> </w:t>
      </w:r>
      <w:r>
        <w:rPr>
          <w:sz w:val="28"/>
        </w:rPr>
        <w:t>—</w:t>
      </w:r>
      <w:r>
        <w:rPr>
          <w:spacing w:val="-10"/>
          <w:sz w:val="28"/>
        </w:rPr>
        <w:t xml:space="preserve"> </w:t>
      </w:r>
      <w:r>
        <w:rPr>
          <w:sz w:val="28"/>
        </w:rPr>
        <w:t>Х.</w:t>
      </w:r>
      <w:r>
        <w:rPr>
          <w:spacing w:val="-13"/>
          <w:sz w:val="28"/>
        </w:rPr>
        <w:t xml:space="preserve"> </w:t>
      </w:r>
      <w:r>
        <w:rPr>
          <w:sz w:val="28"/>
        </w:rPr>
        <w:t>:</w:t>
      </w:r>
      <w:r>
        <w:rPr>
          <w:spacing w:val="-9"/>
          <w:sz w:val="28"/>
        </w:rPr>
        <w:t xml:space="preserve"> </w:t>
      </w:r>
      <w:r>
        <w:rPr>
          <w:sz w:val="28"/>
        </w:rPr>
        <w:t>Вид–во</w:t>
      </w:r>
      <w:r>
        <w:rPr>
          <w:spacing w:val="-12"/>
          <w:sz w:val="28"/>
        </w:rPr>
        <w:t xml:space="preserve"> </w:t>
      </w:r>
      <w:r>
        <w:rPr>
          <w:sz w:val="28"/>
        </w:rPr>
        <w:t>НФаУ,</w:t>
      </w:r>
      <w:r>
        <w:rPr>
          <w:spacing w:val="-10"/>
          <w:sz w:val="28"/>
        </w:rPr>
        <w:t xml:space="preserve"> </w:t>
      </w:r>
      <w:r>
        <w:rPr>
          <w:sz w:val="28"/>
        </w:rPr>
        <w:t>2015.</w:t>
      </w:r>
      <w:r>
        <w:rPr>
          <w:spacing w:val="-12"/>
          <w:sz w:val="28"/>
        </w:rPr>
        <w:t xml:space="preserve"> </w:t>
      </w:r>
      <w:r>
        <w:rPr>
          <w:sz w:val="28"/>
        </w:rPr>
        <w:t>—</w:t>
      </w:r>
      <w:r>
        <w:rPr>
          <w:spacing w:val="-9"/>
          <w:sz w:val="28"/>
        </w:rPr>
        <w:t xml:space="preserve"> </w:t>
      </w:r>
      <w:r>
        <w:rPr>
          <w:sz w:val="28"/>
        </w:rPr>
        <w:t>С.</w:t>
      </w:r>
      <w:r>
        <w:rPr>
          <w:spacing w:val="-11"/>
          <w:sz w:val="28"/>
        </w:rPr>
        <w:t xml:space="preserve"> </w:t>
      </w:r>
      <w:r>
        <w:rPr>
          <w:sz w:val="28"/>
        </w:rPr>
        <w:t>92.</w:t>
      </w:r>
      <w:r>
        <w:rPr>
          <w:spacing w:val="-10"/>
          <w:sz w:val="28"/>
        </w:rPr>
        <w:t xml:space="preserve"> </w:t>
      </w:r>
      <w:r>
        <w:rPr>
          <w:sz w:val="28"/>
        </w:rPr>
        <w:t>—</w:t>
      </w:r>
      <w:r>
        <w:rPr>
          <w:spacing w:val="-10"/>
          <w:sz w:val="28"/>
        </w:rPr>
        <w:t xml:space="preserve"> </w:t>
      </w:r>
      <w:r>
        <w:rPr>
          <w:spacing w:val="-2"/>
          <w:sz w:val="28"/>
        </w:rPr>
        <w:t>(Серія</w:t>
      </w:r>
    </w:p>
    <w:p w:rsidR="004B6515" w:rsidRDefault="004B6515" w:rsidP="004B6515">
      <w:pPr>
        <w:pStyle w:val="a3"/>
        <w:ind w:firstLine="0"/>
        <w:jc w:val="left"/>
      </w:pPr>
      <w:r>
        <w:rPr>
          <w:spacing w:val="-2"/>
        </w:rPr>
        <w:t>«Наука»)</w:t>
      </w:r>
    </w:p>
    <w:p w:rsidR="004B6515" w:rsidRDefault="004B6515" w:rsidP="004B6515">
      <w:pPr>
        <w:pStyle w:val="a5"/>
        <w:numPr>
          <w:ilvl w:val="0"/>
          <w:numId w:val="6"/>
        </w:numPr>
        <w:tabs>
          <w:tab w:val="left" w:pos="2036"/>
          <w:tab w:val="left" w:pos="3458"/>
          <w:tab w:val="left" w:pos="4128"/>
          <w:tab w:val="left" w:pos="4699"/>
          <w:tab w:val="left" w:pos="6135"/>
          <w:tab w:val="left" w:pos="7118"/>
          <w:tab w:val="left" w:pos="8483"/>
        </w:tabs>
        <w:spacing w:before="161" w:line="362" w:lineRule="auto"/>
        <w:ind w:right="869" w:firstLine="707"/>
        <w:rPr>
          <w:sz w:val="28"/>
        </w:rPr>
      </w:pPr>
      <w:r>
        <w:rPr>
          <w:spacing w:val="-2"/>
          <w:sz w:val="28"/>
        </w:rPr>
        <w:t>Колісник</w:t>
      </w:r>
      <w:r>
        <w:rPr>
          <w:sz w:val="28"/>
        </w:rPr>
        <w:tab/>
      </w:r>
      <w:r>
        <w:rPr>
          <w:spacing w:val="-6"/>
          <w:sz w:val="28"/>
        </w:rPr>
        <w:t>Ю.</w:t>
      </w:r>
      <w:r>
        <w:rPr>
          <w:sz w:val="28"/>
        </w:rPr>
        <w:tab/>
      </w:r>
      <w:r>
        <w:rPr>
          <w:spacing w:val="-6"/>
          <w:sz w:val="28"/>
        </w:rPr>
        <w:t>С.</w:t>
      </w:r>
      <w:r>
        <w:rPr>
          <w:sz w:val="28"/>
        </w:rPr>
        <w:tab/>
      </w:r>
      <w:r>
        <w:rPr>
          <w:spacing w:val="-2"/>
          <w:sz w:val="28"/>
        </w:rPr>
        <w:t>Пігменти</w:t>
      </w:r>
      <w:r>
        <w:rPr>
          <w:sz w:val="28"/>
        </w:rPr>
        <w:tab/>
      </w:r>
      <w:r>
        <w:rPr>
          <w:spacing w:val="-2"/>
          <w:sz w:val="28"/>
        </w:rPr>
        <w:t>трави</w:t>
      </w:r>
      <w:r>
        <w:rPr>
          <w:sz w:val="28"/>
        </w:rPr>
        <w:tab/>
      </w:r>
      <w:r>
        <w:rPr>
          <w:spacing w:val="-2"/>
          <w:sz w:val="28"/>
        </w:rPr>
        <w:t>грициків</w:t>
      </w:r>
      <w:r>
        <w:rPr>
          <w:sz w:val="28"/>
        </w:rPr>
        <w:tab/>
      </w:r>
      <w:r>
        <w:rPr>
          <w:spacing w:val="-2"/>
          <w:sz w:val="28"/>
        </w:rPr>
        <w:t>звичайних (Capsellabursa–pastoris)</w:t>
      </w:r>
      <w:r>
        <w:rPr>
          <w:spacing w:val="-12"/>
          <w:sz w:val="28"/>
        </w:rPr>
        <w:t xml:space="preserve"> </w:t>
      </w:r>
      <w:r>
        <w:rPr>
          <w:spacing w:val="-2"/>
          <w:sz w:val="28"/>
        </w:rPr>
        <w:t>/</w:t>
      </w:r>
      <w:r>
        <w:rPr>
          <w:spacing w:val="-7"/>
          <w:sz w:val="28"/>
        </w:rPr>
        <w:t xml:space="preserve"> </w:t>
      </w:r>
      <w:r>
        <w:rPr>
          <w:spacing w:val="-2"/>
          <w:sz w:val="28"/>
        </w:rPr>
        <w:t>Ю.</w:t>
      </w:r>
      <w:r>
        <w:rPr>
          <w:spacing w:val="-11"/>
          <w:sz w:val="28"/>
        </w:rPr>
        <w:t xml:space="preserve"> </w:t>
      </w:r>
      <w:r>
        <w:rPr>
          <w:spacing w:val="-2"/>
          <w:sz w:val="28"/>
        </w:rPr>
        <w:t>С.</w:t>
      </w:r>
      <w:r>
        <w:rPr>
          <w:spacing w:val="-9"/>
          <w:sz w:val="28"/>
        </w:rPr>
        <w:t xml:space="preserve"> </w:t>
      </w:r>
      <w:r>
        <w:rPr>
          <w:spacing w:val="-2"/>
          <w:sz w:val="28"/>
        </w:rPr>
        <w:t>Колісник,</w:t>
      </w:r>
      <w:r>
        <w:rPr>
          <w:spacing w:val="-9"/>
          <w:sz w:val="28"/>
        </w:rPr>
        <w:t xml:space="preserve"> </w:t>
      </w:r>
      <w:r>
        <w:rPr>
          <w:spacing w:val="-2"/>
          <w:sz w:val="28"/>
        </w:rPr>
        <w:t>В.</w:t>
      </w:r>
      <w:r>
        <w:rPr>
          <w:spacing w:val="-9"/>
          <w:sz w:val="28"/>
        </w:rPr>
        <w:t xml:space="preserve"> </w:t>
      </w:r>
      <w:r>
        <w:rPr>
          <w:spacing w:val="-2"/>
          <w:sz w:val="28"/>
        </w:rPr>
        <w:t>С.</w:t>
      </w:r>
      <w:r>
        <w:rPr>
          <w:spacing w:val="-7"/>
          <w:sz w:val="28"/>
        </w:rPr>
        <w:t xml:space="preserve"> </w:t>
      </w:r>
      <w:r>
        <w:rPr>
          <w:spacing w:val="-2"/>
          <w:sz w:val="28"/>
        </w:rPr>
        <w:t>Кисличенко,</w:t>
      </w:r>
      <w:r>
        <w:rPr>
          <w:spacing w:val="-11"/>
          <w:sz w:val="28"/>
        </w:rPr>
        <w:t xml:space="preserve"> </w:t>
      </w:r>
      <w:r>
        <w:rPr>
          <w:spacing w:val="-2"/>
          <w:sz w:val="28"/>
        </w:rPr>
        <w:t>В.</w:t>
      </w:r>
      <w:r>
        <w:rPr>
          <w:spacing w:val="-9"/>
          <w:sz w:val="28"/>
        </w:rPr>
        <w:t xml:space="preserve"> </w:t>
      </w:r>
      <w:r>
        <w:rPr>
          <w:spacing w:val="-2"/>
          <w:sz w:val="28"/>
        </w:rPr>
        <w:t>Ю.</w:t>
      </w:r>
      <w:r>
        <w:rPr>
          <w:spacing w:val="-10"/>
          <w:sz w:val="28"/>
        </w:rPr>
        <w:t xml:space="preserve"> </w:t>
      </w:r>
      <w:r>
        <w:rPr>
          <w:spacing w:val="-2"/>
          <w:sz w:val="28"/>
        </w:rPr>
        <w:t>Кузнєцова</w:t>
      </w:r>
    </w:p>
    <w:p w:rsidR="004B6515" w:rsidRDefault="004B6515" w:rsidP="004B6515">
      <w:pPr>
        <w:pStyle w:val="a3"/>
        <w:spacing w:line="317" w:lineRule="exact"/>
        <w:ind w:firstLine="0"/>
        <w:jc w:val="left"/>
      </w:pPr>
      <w:r>
        <w:t>//</w:t>
      </w:r>
      <w:r>
        <w:rPr>
          <w:spacing w:val="-4"/>
        </w:rPr>
        <w:t xml:space="preserve"> </w:t>
      </w:r>
      <w:r>
        <w:t>Фармацевтичний</w:t>
      </w:r>
      <w:r>
        <w:rPr>
          <w:spacing w:val="-5"/>
        </w:rPr>
        <w:t xml:space="preserve"> </w:t>
      </w:r>
      <w:r>
        <w:t>журнал.</w:t>
      </w:r>
      <w:r>
        <w:rPr>
          <w:spacing w:val="-1"/>
        </w:rPr>
        <w:t xml:space="preserve"> </w:t>
      </w:r>
      <w:r>
        <w:t>—</w:t>
      </w:r>
      <w:r>
        <w:rPr>
          <w:spacing w:val="-6"/>
        </w:rPr>
        <w:t xml:space="preserve"> </w:t>
      </w:r>
      <w:r>
        <w:t>2013.</w:t>
      </w:r>
      <w:r>
        <w:rPr>
          <w:spacing w:val="-3"/>
        </w:rPr>
        <w:t xml:space="preserve"> </w:t>
      </w:r>
      <w:r>
        <w:t>—</w:t>
      </w:r>
      <w:r>
        <w:rPr>
          <w:spacing w:val="-5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1.</w:t>
      </w:r>
      <w:r>
        <w:rPr>
          <w:spacing w:val="-3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rPr>
          <w:spacing w:val="-2"/>
        </w:rPr>
        <w:t>75–77.</w:t>
      </w:r>
    </w:p>
    <w:p w:rsidR="007D0148" w:rsidRDefault="007D0148">
      <w:bookmarkStart w:id="5" w:name="_GoBack"/>
      <w:bookmarkEnd w:id="5"/>
    </w:p>
    <w:sectPr w:rsidR="007D0148">
      <w:pgSz w:w="11910" w:h="16840"/>
      <w:pgMar w:top="1260" w:right="260" w:bottom="920" w:left="1040" w:header="0" w:footer="734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2F6" w:rsidRDefault="004B6515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462147FF" wp14:editId="05D3D988">
              <wp:simplePos x="0" y="0"/>
              <wp:positionH relativeFrom="page">
                <wp:posOffset>3851783</wp:posOffset>
              </wp:positionH>
              <wp:positionV relativeFrom="page">
                <wp:posOffset>10086847</wp:posOffset>
              </wp:positionV>
              <wp:extent cx="232410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AD62F6" w:rsidRDefault="004B6515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  <w:spacing w:val="-5"/>
                            </w:rPr>
                            <w:t>14</w:t>
                          </w:r>
                          <w:r>
                            <w:rPr>
                              <w:rFonts w:ascii="Calibri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62147FF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303.3pt;margin-top:794.25pt;width:18.3pt;height:13.0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" filled="f" stroked="f">
              <v:path arrowok="t"/>
              <v:textbox inset="0,0,0,0">
                <w:txbxContent>
                  <w:p w:rsidR="00AD62F6" w:rsidRDefault="004B6515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5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</w:rPr>
                      <w:fldChar w:fldCharType="separate"/>
                    </w:r>
                    <w:r>
                      <w:rPr>
                        <w:rFonts w:ascii="Calibri"/>
                        <w:noProof/>
                        <w:spacing w:val="-5"/>
                      </w:rPr>
                      <w:t>14</w:t>
                    </w:r>
                    <w:r>
                      <w:rPr>
                        <w:rFonts w:ascii="Calibri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597413"/>
    <w:multiLevelType w:val="multilevel"/>
    <w:tmpl w:val="0EBA5424"/>
    <w:lvl w:ilvl="0">
      <w:start w:val="2"/>
      <w:numFmt w:val="decimal"/>
      <w:lvlText w:val="%1"/>
      <w:lvlJc w:val="left"/>
      <w:pPr>
        <w:ind w:left="1375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75" w:hanging="49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101" w:hanging="70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2900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01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02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03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04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04" w:hanging="701"/>
      </w:pPr>
      <w:rPr>
        <w:rFonts w:hint="default"/>
        <w:lang w:val="uk-UA" w:eastAsia="en-US" w:bidi="ar-SA"/>
      </w:rPr>
    </w:lvl>
  </w:abstractNum>
  <w:abstractNum w:abstractNumId="1">
    <w:nsid w:val="15B624A1"/>
    <w:multiLevelType w:val="multilevel"/>
    <w:tmpl w:val="741A8640"/>
    <w:lvl w:ilvl="0">
      <w:start w:val="3"/>
      <w:numFmt w:val="decimal"/>
      <w:lvlText w:val="%1"/>
      <w:lvlJc w:val="left"/>
      <w:pPr>
        <w:ind w:left="1372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72" w:hanging="49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225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47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70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993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915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838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61" w:hanging="490"/>
      </w:pPr>
      <w:rPr>
        <w:rFonts w:hint="default"/>
        <w:lang w:val="uk-UA" w:eastAsia="en-US" w:bidi="ar-SA"/>
      </w:rPr>
    </w:lvl>
  </w:abstractNum>
  <w:abstractNum w:abstractNumId="2">
    <w:nsid w:val="32477B6F"/>
    <w:multiLevelType w:val="hybridMultilevel"/>
    <w:tmpl w:val="62CCC1C4"/>
    <w:lvl w:ilvl="0" w:tplc="25744C46">
      <w:start w:val="9"/>
      <w:numFmt w:val="decimal"/>
      <w:lvlText w:val="%1."/>
      <w:lvlJc w:val="left"/>
      <w:pPr>
        <w:ind w:left="662" w:hanging="28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8BBE9EC8">
      <w:numFmt w:val="bullet"/>
      <w:lvlText w:val="•"/>
      <w:lvlJc w:val="left"/>
      <w:pPr>
        <w:ind w:left="1654" w:hanging="281"/>
      </w:pPr>
      <w:rPr>
        <w:rFonts w:hint="default"/>
        <w:lang w:val="uk-UA" w:eastAsia="en-US" w:bidi="ar-SA"/>
      </w:rPr>
    </w:lvl>
    <w:lvl w:ilvl="2" w:tplc="CB0AEAD0">
      <w:numFmt w:val="bullet"/>
      <w:lvlText w:val="•"/>
      <w:lvlJc w:val="left"/>
      <w:pPr>
        <w:ind w:left="2649" w:hanging="281"/>
      </w:pPr>
      <w:rPr>
        <w:rFonts w:hint="default"/>
        <w:lang w:val="uk-UA" w:eastAsia="en-US" w:bidi="ar-SA"/>
      </w:rPr>
    </w:lvl>
    <w:lvl w:ilvl="3" w:tplc="CC7665A0">
      <w:numFmt w:val="bullet"/>
      <w:lvlText w:val="•"/>
      <w:lvlJc w:val="left"/>
      <w:pPr>
        <w:ind w:left="3643" w:hanging="281"/>
      </w:pPr>
      <w:rPr>
        <w:rFonts w:hint="default"/>
        <w:lang w:val="uk-UA" w:eastAsia="en-US" w:bidi="ar-SA"/>
      </w:rPr>
    </w:lvl>
    <w:lvl w:ilvl="4" w:tplc="3F002E8E">
      <w:numFmt w:val="bullet"/>
      <w:lvlText w:val="•"/>
      <w:lvlJc w:val="left"/>
      <w:pPr>
        <w:ind w:left="4638" w:hanging="281"/>
      </w:pPr>
      <w:rPr>
        <w:rFonts w:hint="default"/>
        <w:lang w:val="uk-UA" w:eastAsia="en-US" w:bidi="ar-SA"/>
      </w:rPr>
    </w:lvl>
    <w:lvl w:ilvl="5" w:tplc="8AA20482">
      <w:numFmt w:val="bullet"/>
      <w:lvlText w:val="•"/>
      <w:lvlJc w:val="left"/>
      <w:pPr>
        <w:ind w:left="5633" w:hanging="281"/>
      </w:pPr>
      <w:rPr>
        <w:rFonts w:hint="default"/>
        <w:lang w:val="uk-UA" w:eastAsia="en-US" w:bidi="ar-SA"/>
      </w:rPr>
    </w:lvl>
    <w:lvl w:ilvl="6" w:tplc="53787472">
      <w:numFmt w:val="bullet"/>
      <w:lvlText w:val="•"/>
      <w:lvlJc w:val="left"/>
      <w:pPr>
        <w:ind w:left="6627" w:hanging="281"/>
      </w:pPr>
      <w:rPr>
        <w:rFonts w:hint="default"/>
        <w:lang w:val="uk-UA" w:eastAsia="en-US" w:bidi="ar-SA"/>
      </w:rPr>
    </w:lvl>
    <w:lvl w:ilvl="7" w:tplc="B36CC79A">
      <w:numFmt w:val="bullet"/>
      <w:lvlText w:val="•"/>
      <w:lvlJc w:val="left"/>
      <w:pPr>
        <w:ind w:left="7622" w:hanging="281"/>
      </w:pPr>
      <w:rPr>
        <w:rFonts w:hint="default"/>
        <w:lang w:val="uk-UA" w:eastAsia="en-US" w:bidi="ar-SA"/>
      </w:rPr>
    </w:lvl>
    <w:lvl w:ilvl="8" w:tplc="F1C0DB52">
      <w:numFmt w:val="bullet"/>
      <w:lvlText w:val="•"/>
      <w:lvlJc w:val="left"/>
      <w:pPr>
        <w:ind w:left="8617" w:hanging="281"/>
      </w:pPr>
      <w:rPr>
        <w:rFonts w:hint="default"/>
        <w:lang w:val="uk-UA" w:eastAsia="en-US" w:bidi="ar-SA"/>
      </w:rPr>
    </w:lvl>
  </w:abstractNum>
  <w:abstractNum w:abstractNumId="3">
    <w:nsid w:val="458B34F7"/>
    <w:multiLevelType w:val="hybridMultilevel"/>
    <w:tmpl w:val="408A7CD6"/>
    <w:lvl w:ilvl="0" w:tplc="8A02D544">
      <w:start w:val="1"/>
      <w:numFmt w:val="decimal"/>
      <w:lvlText w:val="%1."/>
      <w:lvlJc w:val="left"/>
      <w:pPr>
        <w:ind w:left="662" w:hanging="37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4072E9B6">
      <w:numFmt w:val="bullet"/>
      <w:lvlText w:val="•"/>
      <w:lvlJc w:val="left"/>
      <w:pPr>
        <w:ind w:left="1654" w:hanging="372"/>
      </w:pPr>
      <w:rPr>
        <w:rFonts w:hint="default"/>
        <w:lang w:val="uk-UA" w:eastAsia="en-US" w:bidi="ar-SA"/>
      </w:rPr>
    </w:lvl>
    <w:lvl w:ilvl="2" w:tplc="AB3CC0CA">
      <w:numFmt w:val="bullet"/>
      <w:lvlText w:val="•"/>
      <w:lvlJc w:val="left"/>
      <w:pPr>
        <w:ind w:left="2649" w:hanging="372"/>
      </w:pPr>
      <w:rPr>
        <w:rFonts w:hint="default"/>
        <w:lang w:val="uk-UA" w:eastAsia="en-US" w:bidi="ar-SA"/>
      </w:rPr>
    </w:lvl>
    <w:lvl w:ilvl="3" w:tplc="B4E2C75A">
      <w:numFmt w:val="bullet"/>
      <w:lvlText w:val="•"/>
      <w:lvlJc w:val="left"/>
      <w:pPr>
        <w:ind w:left="3643" w:hanging="372"/>
      </w:pPr>
      <w:rPr>
        <w:rFonts w:hint="default"/>
        <w:lang w:val="uk-UA" w:eastAsia="en-US" w:bidi="ar-SA"/>
      </w:rPr>
    </w:lvl>
    <w:lvl w:ilvl="4" w:tplc="5B16ED94">
      <w:numFmt w:val="bullet"/>
      <w:lvlText w:val="•"/>
      <w:lvlJc w:val="left"/>
      <w:pPr>
        <w:ind w:left="4638" w:hanging="372"/>
      </w:pPr>
      <w:rPr>
        <w:rFonts w:hint="default"/>
        <w:lang w:val="uk-UA" w:eastAsia="en-US" w:bidi="ar-SA"/>
      </w:rPr>
    </w:lvl>
    <w:lvl w:ilvl="5" w:tplc="06BE1132">
      <w:numFmt w:val="bullet"/>
      <w:lvlText w:val="•"/>
      <w:lvlJc w:val="left"/>
      <w:pPr>
        <w:ind w:left="5633" w:hanging="372"/>
      </w:pPr>
      <w:rPr>
        <w:rFonts w:hint="default"/>
        <w:lang w:val="uk-UA" w:eastAsia="en-US" w:bidi="ar-SA"/>
      </w:rPr>
    </w:lvl>
    <w:lvl w:ilvl="6" w:tplc="F0BC05F0">
      <w:numFmt w:val="bullet"/>
      <w:lvlText w:val="•"/>
      <w:lvlJc w:val="left"/>
      <w:pPr>
        <w:ind w:left="6627" w:hanging="372"/>
      </w:pPr>
      <w:rPr>
        <w:rFonts w:hint="default"/>
        <w:lang w:val="uk-UA" w:eastAsia="en-US" w:bidi="ar-SA"/>
      </w:rPr>
    </w:lvl>
    <w:lvl w:ilvl="7" w:tplc="0B2E3302">
      <w:numFmt w:val="bullet"/>
      <w:lvlText w:val="•"/>
      <w:lvlJc w:val="left"/>
      <w:pPr>
        <w:ind w:left="7622" w:hanging="372"/>
      </w:pPr>
      <w:rPr>
        <w:rFonts w:hint="default"/>
        <w:lang w:val="uk-UA" w:eastAsia="en-US" w:bidi="ar-SA"/>
      </w:rPr>
    </w:lvl>
    <w:lvl w:ilvl="8" w:tplc="28CEC6D0">
      <w:numFmt w:val="bullet"/>
      <w:lvlText w:val="•"/>
      <w:lvlJc w:val="left"/>
      <w:pPr>
        <w:ind w:left="8617" w:hanging="372"/>
      </w:pPr>
      <w:rPr>
        <w:rFonts w:hint="default"/>
        <w:lang w:val="uk-UA" w:eastAsia="en-US" w:bidi="ar-SA"/>
      </w:rPr>
    </w:lvl>
  </w:abstractNum>
  <w:abstractNum w:abstractNumId="4">
    <w:nsid w:val="4E4C0271"/>
    <w:multiLevelType w:val="hybridMultilevel"/>
    <w:tmpl w:val="D11A6CE0"/>
    <w:lvl w:ilvl="0" w:tplc="3A9AA748">
      <w:start w:val="1"/>
      <w:numFmt w:val="decimal"/>
      <w:lvlText w:val="%1."/>
      <w:lvlJc w:val="left"/>
      <w:pPr>
        <w:ind w:left="662" w:hanging="28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0ECAC46A">
      <w:numFmt w:val="bullet"/>
      <w:lvlText w:val="•"/>
      <w:lvlJc w:val="left"/>
      <w:pPr>
        <w:ind w:left="1654" w:hanging="281"/>
      </w:pPr>
      <w:rPr>
        <w:rFonts w:hint="default"/>
        <w:lang w:val="uk-UA" w:eastAsia="en-US" w:bidi="ar-SA"/>
      </w:rPr>
    </w:lvl>
    <w:lvl w:ilvl="2" w:tplc="9C24B548">
      <w:numFmt w:val="bullet"/>
      <w:lvlText w:val="•"/>
      <w:lvlJc w:val="left"/>
      <w:pPr>
        <w:ind w:left="2649" w:hanging="281"/>
      </w:pPr>
      <w:rPr>
        <w:rFonts w:hint="default"/>
        <w:lang w:val="uk-UA" w:eastAsia="en-US" w:bidi="ar-SA"/>
      </w:rPr>
    </w:lvl>
    <w:lvl w:ilvl="3" w:tplc="0E425A8E">
      <w:numFmt w:val="bullet"/>
      <w:lvlText w:val="•"/>
      <w:lvlJc w:val="left"/>
      <w:pPr>
        <w:ind w:left="3643" w:hanging="281"/>
      </w:pPr>
      <w:rPr>
        <w:rFonts w:hint="default"/>
        <w:lang w:val="uk-UA" w:eastAsia="en-US" w:bidi="ar-SA"/>
      </w:rPr>
    </w:lvl>
    <w:lvl w:ilvl="4" w:tplc="55DAE06C">
      <w:numFmt w:val="bullet"/>
      <w:lvlText w:val="•"/>
      <w:lvlJc w:val="left"/>
      <w:pPr>
        <w:ind w:left="4638" w:hanging="281"/>
      </w:pPr>
      <w:rPr>
        <w:rFonts w:hint="default"/>
        <w:lang w:val="uk-UA" w:eastAsia="en-US" w:bidi="ar-SA"/>
      </w:rPr>
    </w:lvl>
    <w:lvl w:ilvl="5" w:tplc="346C606C">
      <w:numFmt w:val="bullet"/>
      <w:lvlText w:val="•"/>
      <w:lvlJc w:val="left"/>
      <w:pPr>
        <w:ind w:left="5633" w:hanging="281"/>
      </w:pPr>
      <w:rPr>
        <w:rFonts w:hint="default"/>
        <w:lang w:val="uk-UA" w:eastAsia="en-US" w:bidi="ar-SA"/>
      </w:rPr>
    </w:lvl>
    <w:lvl w:ilvl="6" w:tplc="8BA24602">
      <w:numFmt w:val="bullet"/>
      <w:lvlText w:val="•"/>
      <w:lvlJc w:val="left"/>
      <w:pPr>
        <w:ind w:left="6627" w:hanging="281"/>
      </w:pPr>
      <w:rPr>
        <w:rFonts w:hint="default"/>
        <w:lang w:val="uk-UA" w:eastAsia="en-US" w:bidi="ar-SA"/>
      </w:rPr>
    </w:lvl>
    <w:lvl w:ilvl="7" w:tplc="091495CE">
      <w:numFmt w:val="bullet"/>
      <w:lvlText w:val="•"/>
      <w:lvlJc w:val="left"/>
      <w:pPr>
        <w:ind w:left="7622" w:hanging="281"/>
      </w:pPr>
      <w:rPr>
        <w:rFonts w:hint="default"/>
        <w:lang w:val="uk-UA" w:eastAsia="en-US" w:bidi="ar-SA"/>
      </w:rPr>
    </w:lvl>
    <w:lvl w:ilvl="8" w:tplc="8CB68F16">
      <w:numFmt w:val="bullet"/>
      <w:lvlText w:val="•"/>
      <w:lvlJc w:val="left"/>
      <w:pPr>
        <w:ind w:left="8617" w:hanging="281"/>
      </w:pPr>
      <w:rPr>
        <w:rFonts w:hint="default"/>
        <w:lang w:val="uk-UA" w:eastAsia="en-US" w:bidi="ar-SA"/>
      </w:rPr>
    </w:lvl>
  </w:abstractNum>
  <w:abstractNum w:abstractNumId="5">
    <w:nsid w:val="52024AC6"/>
    <w:multiLevelType w:val="multilevel"/>
    <w:tmpl w:val="58FAE1F2"/>
    <w:lvl w:ilvl="0">
      <w:start w:val="1"/>
      <w:numFmt w:val="decimal"/>
      <w:lvlText w:val="%1"/>
      <w:lvlJc w:val="left"/>
      <w:pPr>
        <w:ind w:left="1375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75" w:hanging="49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801" w:hanging="70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2900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01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02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03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04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04" w:hanging="701"/>
      </w:pPr>
      <w:rPr>
        <w:rFonts w:hint="default"/>
        <w:lang w:val="uk-UA" w:eastAsia="en-US" w:bidi="ar-SA"/>
      </w:rPr>
    </w:lvl>
  </w:abstractNum>
  <w:abstractNum w:abstractNumId="6">
    <w:nsid w:val="5C30763C"/>
    <w:multiLevelType w:val="multilevel"/>
    <w:tmpl w:val="A0D4967A"/>
    <w:lvl w:ilvl="0">
      <w:start w:val="3"/>
      <w:numFmt w:val="decimal"/>
      <w:lvlText w:val="%1"/>
      <w:lvlJc w:val="left"/>
      <w:pPr>
        <w:ind w:left="882" w:hanging="493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."/>
      <w:lvlJc w:val="left"/>
      <w:pPr>
        <w:ind w:left="882" w:hanging="49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101" w:hanging="70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212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68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25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81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37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93" w:hanging="701"/>
      </w:pPr>
      <w:rPr>
        <w:rFonts w:hint="default"/>
        <w:lang w:val="uk-UA" w:eastAsia="en-US" w:bidi="ar-SA"/>
      </w:rPr>
    </w:lvl>
  </w:abstractNum>
  <w:abstractNum w:abstractNumId="7">
    <w:nsid w:val="5C393D2B"/>
    <w:multiLevelType w:val="hybridMultilevel"/>
    <w:tmpl w:val="C55E1E98"/>
    <w:lvl w:ilvl="0" w:tplc="00006F16">
      <w:start w:val="15"/>
      <w:numFmt w:val="decimal"/>
      <w:lvlText w:val="%1."/>
      <w:lvlJc w:val="left"/>
      <w:pPr>
        <w:ind w:left="662" w:hanging="44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148C9D46">
      <w:numFmt w:val="bullet"/>
      <w:lvlText w:val="•"/>
      <w:lvlJc w:val="left"/>
      <w:pPr>
        <w:ind w:left="1654" w:hanging="442"/>
      </w:pPr>
      <w:rPr>
        <w:rFonts w:hint="default"/>
        <w:lang w:val="uk-UA" w:eastAsia="en-US" w:bidi="ar-SA"/>
      </w:rPr>
    </w:lvl>
    <w:lvl w:ilvl="2" w:tplc="37567182">
      <w:numFmt w:val="bullet"/>
      <w:lvlText w:val="•"/>
      <w:lvlJc w:val="left"/>
      <w:pPr>
        <w:ind w:left="2649" w:hanging="442"/>
      </w:pPr>
      <w:rPr>
        <w:rFonts w:hint="default"/>
        <w:lang w:val="uk-UA" w:eastAsia="en-US" w:bidi="ar-SA"/>
      </w:rPr>
    </w:lvl>
    <w:lvl w:ilvl="3" w:tplc="F5B0ED36">
      <w:numFmt w:val="bullet"/>
      <w:lvlText w:val="•"/>
      <w:lvlJc w:val="left"/>
      <w:pPr>
        <w:ind w:left="3643" w:hanging="442"/>
      </w:pPr>
      <w:rPr>
        <w:rFonts w:hint="default"/>
        <w:lang w:val="uk-UA" w:eastAsia="en-US" w:bidi="ar-SA"/>
      </w:rPr>
    </w:lvl>
    <w:lvl w:ilvl="4" w:tplc="BEAC481C">
      <w:numFmt w:val="bullet"/>
      <w:lvlText w:val="•"/>
      <w:lvlJc w:val="left"/>
      <w:pPr>
        <w:ind w:left="4638" w:hanging="442"/>
      </w:pPr>
      <w:rPr>
        <w:rFonts w:hint="default"/>
        <w:lang w:val="uk-UA" w:eastAsia="en-US" w:bidi="ar-SA"/>
      </w:rPr>
    </w:lvl>
    <w:lvl w:ilvl="5" w:tplc="A6D020B4">
      <w:numFmt w:val="bullet"/>
      <w:lvlText w:val="•"/>
      <w:lvlJc w:val="left"/>
      <w:pPr>
        <w:ind w:left="5633" w:hanging="442"/>
      </w:pPr>
      <w:rPr>
        <w:rFonts w:hint="default"/>
        <w:lang w:val="uk-UA" w:eastAsia="en-US" w:bidi="ar-SA"/>
      </w:rPr>
    </w:lvl>
    <w:lvl w:ilvl="6" w:tplc="DEB69C84">
      <w:numFmt w:val="bullet"/>
      <w:lvlText w:val="•"/>
      <w:lvlJc w:val="left"/>
      <w:pPr>
        <w:ind w:left="6627" w:hanging="442"/>
      </w:pPr>
      <w:rPr>
        <w:rFonts w:hint="default"/>
        <w:lang w:val="uk-UA" w:eastAsia="en-US" w:bidi="ar-SA"/>
      </w:rPr>
    </w:lvl>
    <w:lvl w:ilvl="7" w:tplc="F698DAB6">
      <w:numFmt w:val="bullet"/>
      <w:lvlText w:val="•"/>
      <w:lvlJc w:val="left"/>
      <w:pPr>
        <w:ind w:left="7622" w:hanging="442"/>
      </w:pPr>
      <w:rPr>
        <w:rFonts w:hint="default"/>
        <w:lang w:val="uk-UA" w:eastAsia="en-US" w:bidi="ar-SA"/>
      </w:rPr>
    </w:lvl>
    <w:lvl w:ilvl="8" w:tplc="080E41C4">
      <w:numFmt w:val="bullet"/>
      <w:lvlText w:val="•"/>
      <w:lvlJc w:val="left"/>
      <w:pPr>
        <w:ind w:left="8617" w:hanging="442"/>
      </w:pPr>
      <w:rPr>
        <w:rFonts w:hint="default"/>
        <w:lang w:val="uk-UA" w:eastAsia="en-US" w:bidi="ar-SA"/>
      </w:rPr>
    </w:lvl>
  </w:abstractNum>
  <w:abstractNum w:abstractNumId="8">
    <w:nsid w:val="65A41981"/>
    <w:multiLevelType w:val="hybridMultilevel"/>
    <w:tmpl w:val="52FC066E"/>
    <w:lvl w:ilvl="0" w:tplc="1AC8C5E2">
      <w:start w:val="1"/>
      <w:numFmt w:val="decimal"/>
      <w:lvlText w:val="%1."/>
      <w:lvlJc w:val="left"/>
      <w:pPr>
        <w:ind w:left="662" w:hanging="34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E440F616">
      <w:numFmt w:val="bullet"/>
      <w:lvlText w:val="•"/>
      <w:lvlJc w:val="left"/>
      <w:pPr>
        <w:ind w:left="1654" w:hanging="341"/>
      </w:pPr>
      <w:rPr>
        <w:rFonts w:hint="default"/>
        <w:lang w:val="uk-UA" w:eastAsia="en-US" w:bidi="ar-SA"/>
      </w:rPr>
    </w:lvl>
    <w:lvl w:ilvl="2" w:tplc="73BA17E8">
      <w:numFmt w:val="bullet"/>
      <w:lvlText w:val="•"/>
      <w:lvlJc w:val="left"/>
      <w:pPr>
        <w:ind w:left="2649" w:hanging="341"/>
      </w:pPr>
      <w:rPr>
        <w:rFonts w:hint="default"/>
        <w:lang w:val="uk-UA" w:eastAsia="en-US" w:bidi="ar-SA"/>
      </w:rPr>
    </w:lvl>
    <w:lvl w:ilvl="3" w:tplc="870673F8">
      <w:numFmt w:val="bullet"/>
      <w:lvlText w:val="•"/>
      <w:lvlJc w:val="left"/>
      <w:pPr>
        <w:ind w:left="3643" w:hanging="341"/>
      </w:pPr>
      <w:rPr>
        <w:rFonts w:hint="default"/>
        <w:lang w:val="uk-UA" w:eastAsia="en-US" w:bidi="ar-SA"/>
      </w:rPr>
    </w:lvl>
    <w:lvl w:ilvl="4" w:tplc="5080C632">
      <w:numFmt w:val="bullet"/>
      <w:lvlText w:val="•"/>
      <w:lvlJc w:val="left"/>
      <w:pPr>
        <w:ind w:left="4638" w:hanging="341"/>
      </w:pPr>
      <w:rPr>
        <w:rFonts w:hint="default"/>
        <w:lang w:val="uk-UA" w:eastAsia="en-US" w:bidi="ar-SA"/>
      </w:rPr>
    </w:lvl>
    <w:lvl w:ilvl="5" w:tplc="E0CA47BE">
      <w:numFmt w:val="bullet"/>
      <w:lvlText w:val="•"/>
      <w:lvlJc w:val="left"/>
      <w:pPr>
        <w:ind w:left="5633" w:hanging="341"/>
      </w:pPr>
      <w:rPr>
        <w:rFonts w:hint="default"/>
        <w:lang w:val="uk-UA" w:eastAsia="en-US" w:bidi="ar-SA"/>
      </w:rPr>
    </w:lvl>
    <w:lvl w:ilvl="6" w:tplc="D34246A2">
      <w:numFmt w:val="bullet"/>
      <w:lvlText w:val="•"/>
      <w:lvlJc w:val="left"/>
      <w:pPr>
        <w:ind w:left="6627" w:hanging="341"/>
      </w:pPr>
      <w:rPr>
        <w:rFonts w:hint="default"/>
        <w:lang w:val="uk-UA" w:eastAsia="en-US" w:bidi="ar-SA"/>
      </w:rPr>
    </w:lvl>
    <w:lvl w:ilvl="7" w:tplc="0F9E6B74">
      <w:numFmt w:val="bullet"/>
      <w:lvlText w:val="•"/>
      <w:lvlJc w:val="left"/>
      <w:pPr>
        <w:ind w:left="7622" w:hanging="341"/>
      </w:pPr>
      <w:rPr>
        <w:rFonts w:hint="default"/>
        <w:lang w:val="uk-UA" w:eastAsia="en-US" w:bidi="ar-SA"/>
      </w:rPr>
    </w:lvl>
    <w:lvl w:ilvl="8" w:tplc="A116330A">
      <w:numFmt w:val="bullet"/>
      <w:lvlText w:val="•"/>
      <w:lvlJc w:val="left"/>
      <w:pPr>
        <w:ind w:left="8617" w:hanging="341"/>
      </w:pPr>
      <w:rPr>
        <w:rFonts w:hint="default"/>
        <w:lang w:val="uk-UA" w:eastAsia="en-US" w:bidi="ar-SA"/>
      </w:r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0"/>
  </w:num>
  <w:num w:numId="5">
    <w:abstractNumId w:val="5"/>
  </w:num>
  <w:num w:numId="6">
    <w:abstractNumId w:val="7"/>
  </w:num>
  <w:num w:numId="7">
    <w:abstractNumId w:val="2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1ADB"/>
    <w:rsid w:val="004B6515"/>
    <w:rsid w:val="00737370"/>
    <w:rsid w:val="007D0148"/>
    <w:rsid w:val="00E91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961C93-9288-4E4B-8A76-3EBC229F1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E91ADB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E91ADB"/>
    <w:pPr>
      <w:spacing w:before="73"/>
      <w:ind w:left="594" w:right="803"/>
      <w:jc w:val="center"/>
      <w:outlineLvl w:val="0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E91ADB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table" w:customStyle="1" w:styleId="TableNormal">
    <w:name w:val="Table Normal"/>
    <w:uiPriority w:val="2"/>
    <w:semiHidden/>
    <w:unhideWhenUsed/>
    <w:qFormat/>
    <w:rsid w:val="00E91AD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E91ADB"/>
    <w:pPr>
      <w:spacing w:before="124"/>
      <w:ind w:left="662"/>
    </w:pPr>
    <w:rPr>
      <w:sz w:val="28"/>
      <w:szCs w:val="28"/>
    </w:rPr>
  </w:style>
  <w:style w:type="paragraph" w:styleId="2">
    <w:name w:val="toc 2"/>
    <w:basedOn w:val="a"/>
    <w:uiPriority w:val="1"/>
    <w:qFormat/>
    <w:rsid w:val="00E91ADB"/>
    <w:pPr>
      <w:spacing w:before="124"/>
      <w:ind w:left="662"/>
    </w:pPr>
    <w:rPr>
      <w:sz w:val="28"/>
      <w:szCs w:val="28"/>
    </w:rPr>
  </w:style>
  <w:style w:type="paragraph" w:styleId="3">
    <w:name w:val="toc 3"/>
    <w:basedOn w:val="a"/>
    <w:uiPriority w:val="1"/>
    <w:qFormat/>
    <w:rsid w:val="00E91ADB"/>
    <w:pPr>
      <w:spacing w:before="99"/>
      <w:ind w:left="882" w:hanging="491"/>
    </w:pPr>
    <w:rPr>
      <w:sz w:val="28"/>
      <w:szCs w:val="28"/>
    </w:rPr>
  </w:style>
  <w:style w:type="paragraph" w:styleId="4">
    <w:name w:val="toc 4"/>
    <w:basedOn w:val="a"/>
    <w:uiPriority w:val="1"/>
    <w:qFormat/>
    <w:rsid w:val="00E91ADB"/>
    <w:pPr>
      <w:spacing w:before="125"/>
      <w:ind w:left="1798" w:hanging="697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E91ADB"/>
    <w:pPr>
      <w:ind w:left="662" w:firstLine="707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E91ADB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E91ADB"/>
    <w:pPr>
      <w:ind w:left="662" w:firstLine="707"/>
      <w:jc w:val="both"/>
    </w:pPr>
  </w:style>
  <w:style w:type="paragraph" w:customStyle="1" w:styleId="TableParagraph">
    <w:name w:val="Table Paragraph"/>
    <w:basedOn w:val="a"/>
    <w:uiPriority w:val="1"/>
    <w:qFormat/>
    <w:rsid w:val="00E91ADB"/>
    <w:pPr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3052</Words>
  <Characters>17397</Characters>
  <Application>Microsoft Office Word</Application>
  <DocSecurity>0</DocSecurity>
  <Lines>144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2024-11-01T11:57:00Z</dcterms:created>
  <dcterms:modified xsi:type="dcterms:W3CDTF">2024-11-01T11:58:00Z</dcterms:modified>
</cp:coreProperties>
</file>