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C25A9" w:rsidRDefault="008C25A9" w:rsidP="008C25A9">
      <w:pPr>
        <w:pBdr>
          <w:bottom w:val="single" w:sz="4" w:space="1" w:color="000000"/>
        </w:pBdr>
        <w:jc w:val="center"/>
        <w:rPr>
          <w:sz w:val="28"/>
          <w:szCs w:val="28"/>
        </w:rPr>
      </w:pPr>
      <w:r>
        <w:rPr>
          <w:sz w:val="28"/>
          <w:szCs w:val="28"/>
        </w:rPr>
        <w:t>ОДЕСЬКИЙ НАЦІОНАЛЬНИЙ УНІВЕРСИТЕТ ІМЕНІ І. І. МЕЧНИКОВА</w:t>
      </w:r>
    </w:p>
    <w:p w:rsidR="008C25A9" w:rsidRDefault="008C25A9" w:rsidP="008C25A9">
      <w:pPr>
        <w:jc w:val="center"/>
        <w:rPr>
          <w:sz w:val="20"/>
          <w:szCs w:val="20"/>
        </w:rPr>
      </w:pPr>
      <w:r>
        <w:rPr>
          <w:sz w:val="20"/>
          <w:szCs w:val="20"/>
        </w:rPr>
        <w:t>(повне найменування закладу вищої освіти)</w:t>
      </w:r>
    </w:p>
    <w:p w:rsidR="008C25A9" w:rsidRDefault="008C25A9" w:rsidP="008C25A9">
      <w:pPr>
        <w:pBdr>
          <w:bottom w:val="single" w:sz="4" w:space="1" w:color="000000"/>
        </w:pBdr>
        <w:tabs>
          <w:tab w:val="center" w:pos="4677"/>
        </w:tabs>
        <w:spacing w:before="240"/>
        <w:rPr>
          <w:sz w:val="28"/>
          <w:szCs w:val="28"/>
        </w:rPr>
      </w:pPr>
      <w:r>
        <w:rPr>
          <w:sz w:val="28"/>
          <w:szCs w:val="28"/>
        </w:rPr>
        <w:tab/>
        <w:t xml:space="preserve">Геолого-географічний факультет </w:t>
      </w:r>
    </w:p>
    <w:p w:rsidR="008C25A9" w:rsidRDefault="008C25A9" w:rsidP="008C25A9">
      <w:pPr>
        <w:jc w:val="center"/>
        <w:rPr>
          <w:sz w:val="18"/>
          <w:szCs w:val="18"/>
        </w:rPr>
      </w:pPr>
      <w:r>
        <w:rPr>
          <w:sz w:val="18"/>
          <w:szCs w:val="18"/>
        </w:rPr>
        <w:t>(повне найменування факультету)</w:t>
      </w:r>
    </w:p>
    <w:p w:rsidR="008C25A9" w:rsidRDefault="008C25A9" w:rsidP="008C25A9">
      <w:pPr>
        <w:pBdr>
          <w:bottom w:val="single" w:sz="4" w:space="1" w:color="000000"/>
        </w:pBdr>
        <w:spacing w:before="240"/>
        <w:jc w:val="center"/>
        <w:rPr>
          <w:sz w:val="28"/>
          <w:szCs w:val="28"/>
        </w:rPr>
      </w:pPr>
      <w:r>
        <w:rPr>
          <w:sz w:val="28"/>
          <w:szCs w:val="28"/>
        </w:rPr>
        <w:t>Кафедра морської геології, гідрогеології, інженерної геології та палеонтології</w:t>
      </w:r>
    </w:p>
    <w:p w:rsidR="008C25A9" w:rsidRDefault="008C25A9" w:rsidP="008C25A9">
      <w:pPr>
        <w:jc w:val="center"/>
        <w:rPr>
          <w:sz w:val="18"/>
          <w:szCs w:val="18"/>
        </w:rPr>
      </w:pPr>
      <w:r>
        <w:rPr>
          <w:sz w:val="18"/>
          <w:szCs w:val="18"/>
        </w:rPr>
        <w:t>(повна назва кафедри)</w:t>
      </w:r>
    </w:p>
    <w:p w:rsidR="008C25A9" w:rsidRDefault="008C25A9" w:rsidP="008C25A9">
      <w:pPr>
        <w:rPr>
          <w:b/>
          <w:sz w:val="40"/>
          <w:szCs w:val="40"/>
        </w:rPr>
      </w:pPr>
    </w:p>
    <w:p w:rsidR="008C25A9" w:rsidRDefault="008C25A9" w:rsidP="008C25A9">
      <w:pPr>
        <w:jc w:val="center"/>
        <w:rPr>
          <w:b/>
          <w:sz w:val="32"/>
          <w:szCs w:val="32"/>
        </w:rPr>
      </w:pPr>
      <w:r>
        <w:rPr>
          <w:b/>
          <w:sz w:val="32"/>
          <w:szCs w:val="32"/>
        </w:rPr>
        <w:t>Кваліфікаційна робота</w:t>
      </w:r>
    </w:p>
    <w:p w:rsidR="008C25A9" w:rsidRDefault="008C25A9" w:rsidP="008C25A9">
      <w:pPr>
        <w:pBdr>
          <w:bottom w:val="single" w:sz="4" w:space="1" w:color="000000"/>
        </w:pBdr>
        <w:tabs>
          <w:tab w:val="center" w:pos="4819"/>
          <w:tab w:val="right" w:pos="8505"/>
        </w:tabs>
        <w:spacing w:before="240"/>
        <w:ind w:left="1134" w:right="850"/>
        <w:jc w:val="center"/>
        <w:rPr>
          <w:sz w:val="28"/>
          <w:szCs w:val="28"/>
        </w:rPr>
      </w:pPr>
      <w:r>
        <w:rPr>
          <w:sz w:val="28"/>
          <w:szCs w:val="28"/>
        </w:rPr>
        <w:t xml:space="preserve">на здобуття ступеня вищої освіти « бакалавр»                 </w:t>
      </w:r>
    </w:p>
    <w:p w:rsidR="008C25A9" w:rsidRDefault="008C25A9" w:rsidP="008C25A9">
      <w:pPr>
        <w:tabs>
          <w:tab w:val="right" w:pos="9355"/>
        </w:tabs>
        <w:jc w:val="center"/>
        <w:rPr>
          <w:b/>
          <w:sz w:val="28"/>
          <w:szCs w:val="28"/>
        </w:rPr>
      </w:pPr>
    </w:p>
    <w:p w:rsidR="008C25A9" w:rsidRPr="00D3783D" w:rsidRDefault="008C25A9" w:rsidP="008C25A9">
      <w:pPr>
        <w:tabs>
          <w:tab w:val="right" w:pos="9355"/>
        </w:tabs>
        <w:jc w:val="center"/>
        <w:rPr>
          <w:b/>
          <w:sz w:val="28"/>
          <w:szCs w:val="28"/>
          <w:u w:val="single"/>
        </w:rPr>
      </w:pPr>
      <w:r w:rsidRPr="00D3783D">
        <w:rPr>
          <w:b/>
          <w:sz w:val="28"/>
          <w:szCs w:val="28"/>
          <w:u w:val="single"/>
        </w:rPr>
        <w:t>«</w:t>
      </w:r>
      <w:r w:rsidRPr="00D3783D">
        <w:rPr>
          <w:b/>
          <w:bCs/>
          <w:sz w:val="28"/>
          <w:szCs w:val="28"/>
          <w:u w:val="single"/>
        </w:rPr>
        <w:t>Геологічна будова і будівельні корисні копалини північно-західного шельфу Чорного моря</w:t>
      </w:r>
      <w:r w:rsidRPr="00D3783D">
        <w:rPr>
          <w:b/>
          <w:sz w:val="28"/>
          <w:szCs w:val="28"/>
          <w:u w:val="single"/>
        </w:rPr>
        <w:t>»</w:t>
      </w:r>
    </w:p>
    <w:p w:rsidR="008C25A9" w:rsidRPr="00D3783D" w:rsidRDefault="008C25A9" w:rsidP="008C25A9">
      <w:pPr>
        <w:tabs>
          <w:tab w:val="right" w:pos="9355"/>
        </w:tabs>
        <w:jc w:val="center"/>
        <w:rPr>
          <w:b/>
          <w:sz w:val="28"/>
          <w:szCs w:val="28"/>
          <w:u w:val="single"/>
        </w:rPr>
      </w:pPr>
      <w:r w:rsidRPr="00D3783D">
        <w:rPr>
          <w:b/>
          <w:sz w:val="28"/>
          <w:szCs w:val="28"/>
          <w:u w:val="single"/>
        </w:rPr>
        <w:t>«</w:t>
      </w:r>
      <w:r w:rsidRPr="00D3783D">
        <w:rPr>
          <w:b/>
          <w:bCs/>
          <w:sz w:val="28"/>
          <w:szCs w:val="28"/>
          <w:u w:val="single"/>
        </w:rPr>
        <w:t>Geological structure and building minerals of the northwestern shelf of the Black Sea</w:t>
      </w:r>
      <w:r w:rsidRPr="00D3783D">
        <w:rPr>
          <w:b/>
          <w:sz w:val="28"/>
          <w:szCs w:val="28"/>
          <w:u w:val="single"/>
        </w:rPr>
        <w:t>»</w:t>
      </w:r>
    </w:p>
    <w:p w:rsidR="008C25A9" w:rsidRDefault="008C25A9" w:rsidP="008C25A9">
      <w:pPr>
        <w:tabs>
          <w:tab w:val="left" w:pos="2445"/>
        </w:tabs>
        <w:jc w:val="center"/>
        <w:rPr>
          <w:sz w:val="28"/>
          <w:szCs w:val="28"/>
        </w:rPr>
      </w:pPr>
      <w:r>
        <w:rPr>
          <w:b/>
          <w:sz w:val="28"/>
          <w:szCs w:val="28"/>
        </w:rPr>
        <w:t xml:space="preserve"> </w:t>
      </w:r>
    </w:p>
    <w:p w:rsidR="008C25A9" w:rsidRDefault="008C25A9" w:rsidP="008C25A9">
      <w:pPr>
        <w:tabs>
          <w:tab w:val="right" w:pos="9355"/>
        </w:tabs>
        <w:jc w:val="center"/>
      </w:pPr>
    </w:p>
    <w:p w:rsidR="008C25A9" w:rsidRDefault="008C25A9" w:rsidP="008C25A9">
      <w:pPr>
        <w:tabs>
          <w:tab w:val="right" w:pos="9355"/>
        </w:tabs>
        <w:rPr>
          <w:sz w:val="28"/>
          <w:szCs w:val="28"/>
          <w:u w:val="single"/>
        </w:rPr>
      </w:pPr>
    </w:p>
    <w:p w:rsidR="008C25A9" w:rsidRDefault="008C25A9" w:rsidP="008C25A9">
      <w:pPr>
        <w:ind w:left="3261"/>
        <w:jc w:val="left"/>
        <w:rPr>
          <w:sz w:val="28"/>
          <w:szCs w:val="28"/>
        </w:rPr>
      </w:pPr>
      <w:r>
        <w:rPr>
          <w:sz w:val="28"/>
          <w:szCs w:val="28"/>
        </w:rPr>
        <w:t>Виконав(ла): здобувач(ка) денної форми навчання</w:t>
      </w:r>
    </w:p>
    <w:p w:rsidR="008C25A9" w:rsidRPr="006073C6" w:rsidRDefault="008C25A9" w:rsidP="008C25A9">
      <w:pPr>
        <w:ind w:left="3261"/>
        <w:jc w:val="left"/>
        <w:rPr>
          <w:sz w:val="28"/>
          <w:szCs w:val="28"/>
          <w:u w:val="single"/>
        </w:rPr>
      </w:pPr>
      <w:r>
        <w:rPr>
          <w:sz w:val="28"/>
          <w:szCs w:val="28"/>
        </w:rPr>
        <w:t xml:space="preserve">спеціальності </w:t>
      </w:r>
      <w:r>
        <w:rPr>
          <w:sz w:val="28"/>
          <w:szCs w:val="28"/>
          <w:u w:val="single"/>
        </w:rPr>
        <w:t xml:space="preserve">103 Науки про Землю    </w:t>
      </w:r>
    </w:p>
    <w:p w:rsidR="008C25A9" w:rsidRDefault="008C25A9" w:rsidP="008C25A9">
      <w:pPr>
        <w:ind w:left="3261"/>
        <w:jc w:val="left"/>
        <w:rPr>
          <w:sz w:val="20"/>
          <w:szCs w:val="20"/>
        </w:rPr>
      </w:pPr>
      <w:r>
        <w:rPr>
          <w:sz w:val="20"/>
          <w:szCs w:val="20"/>
        </w:rPr>
        <w:t xml:space="preserve">                                                                          </w:t>
      </w:r>
    </w:p>
    <w:p w:rsidR="008C25A9" w:rsidRDefault="008C25A9" w:rsidP="008C25A9">
      <w:pPr>
        <w:ind w:left="3261"/>
        <w:jc w:val="left"/>
        <w:rPr>
          <w:sz w:val="20"/>
          <w:szCs w:val="20"/>
        </w:rPr>
      </w:pPr>
      <w:r>
        <w:t xml:space="preserve">Освітня програма </w:t>
      </w:r>
      <w:r>
        <w:rPr>
          <w:sz w:val="20"/>
          <w:szCs w:val="20"/>
        </w:rPr>
        <w:t>__</w:t>
      </w:r>
      <w:r>
        <w:rPr>
          <w:u w:val="single"/>
        </w:rPr>
        <w:t>Науки про Землю</w:t>
      </w:r>
    </w:p>
    <w:p w:rsidR="008C25A9" w:rsidRDefault="008C25A9" w:rsidP="008C25A9">
      <w:pPr>
        <w:ind w:left="3261"/>
        <w:jc w:val="left"/>
        <w:rPr>
          <w:sz w:val="28"/>
          <w:szCs w:val="28"/>
        </w:rPr>
      </w:pPr>
      <w:r w:rsidRPr="00D3783D">
        <w:rPr>
          <w:sz w:val="28"/>
          <w:szCs w:val="28"/>
          <w:u w:val="single"/>
        </w:rPr>
        <w:t>Аннєнков Альоша Добриньович</w:t>
      </w:r>
      <w:r>
        <w:rPr>
          <w:sz w:val="28"/>
          <w:szCs w:val="28"/>
        </w:rPr>
        <w:t>____</w:t>
      </w:r>
    </w:p>
    <w:p w:rsidR="008C25A9" w:rsidRDefault="008C25A9" w:rsidP="008C25A9">
      <w:pPr>
        <w:ind w:left="3261"/>
        <w:jc w:val="left"/>
        <w:rPr>
          <w:sz w:val="20"/>
          <w:szCs w:val="20"/>
        </w:rPr>
      </w:pPr>
      <w:r>
        <w:rPr>
          <w:sz w:val="20"/>
          <w:szCs w:val="20"/>
        </w:rPr>
        <w:t xml:space="preserve">                                </w:t>
      </w:r>
    </w:p>
    <w:p w:rsidR="008C25A9" w:rsidRDefault="008C25A9" w:rsidP="008C25A9">
      <w:pPr>
        <w:ind w:left="3261"/>
        <w:jc w:val="left"/>
        <w:rPr>
          <w:sz w:val="20"/>
          <w:szCs w:val="20"/>
        </w:rPr>
      </w:pPr>
    </w:p>
    <w:p w:rsidR="008C25A9" w:rsidRDefault="008C25A9" w:rsidP="008C25A9">
      <w:pPr>
        <w:tabs>
          <w:tab w:val="left" w:pos="5245"/>
          <w:tab w:val="right" w:pos="9355"/>
        </w:tabs>
        <w:spacing w:before="120"/>
        <w:ind w:left="3261"/>
        <w:jc w:val="left"/>
        <w:rPr>
          <w:sz w:val="28"/>
          <w:szCs w:val="28"/>
          <w:u w:val="single"/>
        </w:rPr>
      </w:pPr>
      <w:r>
        <w:rPr>
          <w:sz w:val="28"/>
          <w:szCs w:val="28"/>
        </w:rPr>
        <w:t xml:space="preserve">Керівник  </w:t>
      </w:r>
      <w:r w:rsidRPr="006C6188">
        <w:rPr>
          <w:sz w:val="28"/>
          <w:szCs w:val="28"/>
          <w:u w:val="single"/>
        </w:rPr>
        <w:t>к. геол.н., доцент Федорончук Н.О</w:t>
      </w:r>
      <w:r w:rsidRPr="00D3783D">
        <w:rPr>
          <w:sz w:val="28"/>
          <w:szCs w:val="28"/>
        </w:rPr>
        <w:t xml:space="preserve">. </w:t>
      </w:r>
      <w:r>
        <w:rPr>
          <w:sz w:val="28"/>
          <w:szCs w:val="28"/>
          <w:u w:val="single"/>
        </w:rPr>
        <w:tab/>
      </w:r>
    </w:p>
    <w:p w:rsidR="008C25A9" w:rsidRDefault="008C25A9" w:rsidP="008C25A9">
      <w:pPr>
        <w:tabs>
          <w:tab w:val="left" w:pos="5245"/>
          <w:tab w:val="right" w:pos="9355"/>
        </w:tabs>
        <w:spacing w:before="120"/>
        <w:ind w:left="3261"/>
        <w:jc w:val="left"/>
        <w:rPr>
          <w:sz w:val="20"/>
          <w:szCs w:val="20"/>
        </w:rPr>
      </w:pPr>
      <w:r>
        <w:rPr>
          <w:sz w:val="20"/>
          <w:szCs w:val="20"/>
        </w:rPr>
        <w:tab/>
      </w:r>
      <w:r>
        <w:rPr>
          <w:sz w:val="20"/>
          <w:szCs w:val="20"/>
        </w:rPr>
        <w:tab/>
        <w:t xml:space="preserve">(підпис)                       </w:t>
      </w:r>
    </w:p>
    <w:p w:rsidR="008C25A9" w:rsidRDefault="008C25A9" w:rsidP="008C25A9">
      <w:pPr>
        <w:tabs>
          <w:tab w:val="left" w:pos="5245"/>
          <w:tab w:val="right" w:pos="9355"/>
        </w:tabs>
        <w:spacing w:before="120"/>
        <w:ind w:left="3261"/>
        <w:jc w:val="left"/>
        <w:rPr>
          <w:sz w:val="20"/>
          <w:szCs w:val="20"/>
        </w:rPr>
      </w:pPr>
      <w:r>
        <w:rPr>
          <w:sz w:val="28"/>
          <w:szCs w:val="28"/>
        </w:rPr>
        <w:t xml:space="preserve">Рецензент  </w:t>
      </w:r>
      <w:r w:rsidRPr="006C6188">
        <w:rPr>
          <w:sz w:val="28"/>
          <w:szCs w:val="28"/>
          <w:u w:val="single"/>
        </w:rPr>
        <w:t xml:space="preserve">к. геогр.н., доцент Муркалов О.Б. </w:t>
      </w:r>
    </w:p>
    <w:p w:rsidR="008C25A9" w:rsidRDefault="008C25A9" w:rsidP="008C25A9">
      <w:pPr>
        <w:tabs>
          <w:tab w:val="left" w:pos="5245"/>
          <w:tab w:val="right" w:pos="9355"/>
        </w:tabs>
        <w:spacing w:before="120"/>
        <w:rPr>
          <w:sz w:val="20"/>
          <w:szCs w:val="20"/>
        </w:rPr>
      </w:pPr>
    </w:p>
    <w:p w:rsidR="008C25A9" w:rsidRDefault="008C25A9" w:rsidP="008C25A9">
      <w:pPr>
        <w:tabs>
          <w:tab w:val="left" w:pos="5245"/>
          <w:tab w:val="right" w:pos="9355"/>
        </w:tabs>
        <w:spacing w:before="120"/>
        <w:rPr>
          <w:sz w:val="20"/>
          <w:szCs w:val="20"/>
        </w:rPr>
      </w:pPr>
    </w:p>
    <w:tbl>
      <w:tblPr>
        <w:tblW w:w="9868" w:type="dxa"/>
        <w:tblLayout w:type="fixed"/>
        <w:tblLook w:val="0000" w:firstRow="0" w:lastRow="0" w:firstColumn="0" w:lastColumn="0" w:noHBand="0" w:noVBand="0"/>
      </w:tblPr>
      <w:tblGrid>
        <w:gridCol w:w="5082"/>
        <w:gridCol w:w="4786"/>
      </w:tblGrid>
      <w:tr w:rsidR="008C25A9" w:rsidTr="001C36D7">
        <w:tc>
          <w:tcPr>
            <w:tcW w:w="5082" w:type="dxa"/>
          </w:tcPr>
          <w:p w:rsidR="008C25A9" w:rsidRDefault="008C25A9" w:rsidP="001C36D7">
            <w:pPr>
              <w:rPr>
                <w:sz w:val="28"/>
                <w:szCs w:val="28"/>
              </w:rPr>
            </w:pPr>
            <w:bookmarkStart w:id="0" w:name="_heading=h.gjdgxs" w:colFirst="0" w:colLast="0"/>
            <w:bookmarkEnd w:id="0"/>
            <w:r>
              <w:rPr>
                <w:sz w:val="28"/>
                <w:szCs w:val="28"/>
              </w:rPr>
              <w:t>Рекомендовано до захисту:</w:t>
            </w:r>
          </w:p>
          <w:p w:rsidR="008C25A9" w:rsidRDefault="008C25A9" w:rsidP="001C36D7">
            <w:pPr>
              <w:rPr>
                <w:sz w:val="28"/>
                <w:szCs w:val="28"/>
              </w:rPr>
            </w:pPr>
            <w:r>
              <w:rPr>
                <w:sz w:val="28"/>
                <w:szCs w:val="28"/>
              </w:rPr>
              <w:t>Протокол засідання кафедри</w:t>
            </w:r>
          </w:p>
          <w:p w:rsidR="008C25A9" w:rsidRDefault="008C25A9" w:rsidP="001C36D7">
            <w:pPr>
              <w:jc w:val="left"/>
              <w:rPr>
                <w:sz w:val="28"/>
                <w:szCs w:val="28"/>
              </w:rPr>
            </w:pPr>
            <w:r>
              <w:rPr>
                <w:sz w:val="28"/>
                <w:szCs w:val="28"/>
              </w:rPr>
              <w:t xml:space="preserve">морської геології, гідрогеології, </w:t>
            </w:r>
          </w:p>
          <w:p w:rsidR="008C25A9" w:rsidRDefault="008C25A9" w:rsidP="001C36D7">
            <w:pPr>
              <w:jc w:val="left"/>
              <w:rPr>
                <w:sz w:val="28"/>
                <w:szCs w:val="28"/>
              </w:rPr>
            </w:pPr>
            <w:r>
              <w:rPr>
                <w:sz w:val="28"/>
                <w:szCs w:val="28"/>
              </w:rPr>
              <w:t>інженерної геології та палеонтології</w:t>
            </w:r>
          </w:p>
          <w:p w:rsidR="008C25A9" w:rsidRDefault="008C25A9" w:rsidP="001C36D7">
            <w:pPr>
              <w:rPr>
                <w:sz w:val="28"/>
                <w:szCs w:val="28"/>
              </w:rPr>
            </w:pPr>
            <w:r>
              <w:rPr>
                <w:sz w:val="28"/>
                <w:szCs w:val="28"/>
              </w:rPr>
              <w:t>№ _</w:t>
            </w:r>
            <w:r>
              <w:rPr>
                <w:sz w:val="28"/>
                <w:szCs w:val="28"/>
                <w:u w:val="single"/>
              </w:rPr>
              <w:t>8</w:t>
            </w:r>
            <w:r>
              <w:rPr>
                <w:sz w:val="28"/>
                <w:szCs w:val="28"/>
              </w:rPr>
              <w:t>__   від _</w:t>
            </w:r>
            <w:r>
              <w:rPr>
                <w:sz w:val="28"/>
                <w:szCs w:val="28"/>
                <w:u w:val="single"/>
              </w:rPr>
              <w:t>24</w:t>
            </w:r>
            <w:r>
              <w:rPr>
                <w:sz w:val="28"/>
                <w:szCs w:val="28"/>
              </w:rPr>
              <w:t>._</w:t>
            </w:r>
            <w:r>
              <w:rPr>
                <w:sz w:val="28"/>
                <w:szCs w:val="28"/>
                <w:u w:val="single"/>
              </w:rPr>
              <w:t>05</w:t>
            </w:r>
            <w:r>
              <w:rPr>
                <w:sz w:val="28"/>
                <w:szCs w:val="28"/>
              </w:rPr>
              <w:t xml:space="preserve">_. </w:t>
            </w:r>
            <w:r>
              <w:rPr>
                <w:sz w:val="28"/>
                <w:szCs w:val="28"/>
                <w:u w:val="single"/>
              </w:rPr>
              <w:t>2024</w:t>
            </w:r>
            <w:r>
              <w:rPr>
                <w:sz w:val="28"/>
                <w:szCs w:val="28"/>
              </w:rPr>
              <w:t xml:space="preserve"> р. </w:t>
            </w:r>
          </w:p>
          <w:p w:rsidR="008C25A9" w:rsidRDefault="008C25A9" w:rsidP="001C36D7">
            <w:pPr>
              <w:rPr>
                <w:sz w:val="28"/>
                <w:szCs w:val="28"/>
              </w:rPr>
            </w:pPr>
          </w:p>
          <w:p w:rsidR="008C25A9" w:rsidRDefault="008C25A9" w:rsidP="001C36D7">
            <w:pPr>
              <w:rPr>
                <w:sz w:val="28"/>
                <w:szCs w:val="28"/>
              </w:rPr>
            </w:pPr>
            <w:r>
              <w:rPr>
                <w:sz w:val="28"/>
                <w:szCs w:val="28"/>
              </w:rPr>
              <w:t>Завідувач(ка) кафедри</w:t>
            </w:r>
          </w:p>
          <w:p w:rsidR="008C25A9" w:rsidRPr="006073C6" w:rsidRDefault="008C25A9" w:rsidP="001C36D7">
            <w:pPr>
              <w:tabs>
                <w:tab w:val="left" w:pos="1168"/>
                <w:tab w:val="left" w:pos="3861"/>
              </w:tabs>
              <w:rPr>
                <w:sz w:val="28"/>
                <w:szCs w:val="28"/>
                <w:u w:val="single"/>
              </w:rPr>
            </w:pPr>
            <w:r>
              <w:rPr>
                <w:sz w:val="28"/>
                <w:szCs w:val="28"/>
                <w:u w:val="single"/>
              </w:rPr>
              <w:tab/>
            </w:r>
            <w:r>
              <w:rPr>
                <w:sz w:val="28"/>
                <w:szCs w:val="28"/>
              </w:rPr>
              <w:t xml:space="preserve">              </w:t>
            </w:r>
            <w:r>
              <w:rPr>
                <w:sz w:val="28"/>
                <w:szCs w:val="28"/>
                <w:u w:val="single"/>
              </w:rPr>
              <w:t xml:space="preserve"> Кадурін Сергій</w:t>
            </w:r>
          </w:p>
          <w:p w:rsidR="008C25A9" w:rsidRDefault="008C25A9" w:rsidP="001C36D7">
            <w:pPr>
              <w:tabs>
                <w:tab w:val="left" w:pos="284"/>
                <w:tab w:val="left" w:pos="1767"/>
              </w:tabs>
              <w:rPr>
                <w:sz w:val="20"/>
                <w:szCs w:val="20"/>
              </w:rPr>
            </w:pPr>
            <w:r>
              <w:rPr>
                <w:sz w:val="20"/>
                <w:szCs w:val="20"/>
              </w:rPr>
              <w:t xml:space="preserve">     (підпис)</w:t>
            </w:r>
            <w:r>
              <w:rPr>
                <w:sz w:val="20"/>
                <w:szCs w:val="20"/>
              </w:rPr>
              <w:tab/>
              <w:t xml:space="preserve">      (</w:t>
            </w:r>
            <w:r>
              <w:t>прізвище,ім’я</w:t>
            </w:r>
            <w:r>
              <w:rPr>
                <w:sz w:val="20"/>
                <w:szCs w:val="20"/>
              </w:rPr>
              <w:t>)</w:t>
            </w:r>
          </w:p>
        </w:tc>
        <w:tc>
          <w:tcPr>
            <w:tcW w:w="4786" w:type="dxa"/>
          </w:tcPr>
          <w:p w:rsidR="008C25A9" w:rsidRPr="00292F19" w:rsidRDefault="008C25A9" w:rsidP="001C36D7">
            <w:pPr>
              <w:tabs>
                <w:tab w:val="right" w:pos="4462"/>
              </w:tabs>
              <w:rPr>
                <w:sz w:val="28"/>
                <w:szCs w:val="28"/>
                <w:u w:val="single"/>
              </w:rPr>
            </w:pPr>
            <w:r>
              <w:rPr>
                <w:sz w:val="28"/>
                <w:szCs w:val="28"/>
              </w:rPr>
              <w:t xml:space="preserve">Захищено на засіданні ЕК № </w:t>
            </w:r>
            <w:r>
              <w:rPr>
                <w:sz w:val="28"/>
                <w:szCs w:val="28"/>
                <w:u w:val="single"/>
              </w:rPr>
              <w:t>3</w:t>
            </w:r>
          </w:p>
          <w:p w:rsidR="008C25A9" w:rsidRDefault="008C25A9" w:rsidP="001C36D7">
            <w:pPr>
              <w:rPr>
                <w:sz w:val="28"/>
                <w:szCs w:val="28"/>
              </w:rPr>
            </w:pPr>
            <w:r>
              <w:rPr>
                <w:sz w:val="28"/>
                <w:szCs w:val="28"/>
              </w:rPr>
              <w:t>протокол № __від ____.____.2024 р.</w:t>
            </w:r>
          </w:p>
          <w:p w:rsidR="008C25A9" w:rsidRDefault="008C25A9" w:rsidP="001C36D7">
            <w:pPr>
              <w:rPr>
                <w:sz w:val="28"/>
                <w:szCs w:val="28"/>
              </w:rPr>
            </w:pPr>
          </w:p>
          <w:p w:rsidR="008C25A9" w:rsidRDefault="008C25A9" w:rsidP="001C36D7">
            <w:pPr>
              <w:tabs>
                <w:tab w:val="right" w:pos="4462"/>
              </w:tabs>
              <w:rPr>
                <w:sz w:val="28"/>
                <w:szCs w:val="28"/>
              </w:rPr>
            </w:pPr>
            <w:r>
              <w:rPr>
                <w:sz w:val="28"/>
                <w:szCs w:val="28"/>
              </w:rPr>
              <w:t>Оцінка______________/___</w:t>
            </w:r>
            <w:r>
              <w:rPr>
                <w:sz w:val="20"/>
                <w:szCs w:val="20"/>
              </w:rPr>
              <w:tab/>
            </w:r>
            <w:r>
              <w:rPr>
                <w:sz w:val="28"/>
                <w:szCs w:val="28"/>
              </w:rPr>
              <w:t>___/_____</w:t>
            </w:r>
          </w:p>
          <w:p w:rsidR="008C25A9" w:rsidRDefault="008C25A9" w:rsidP="001C36D7">
            <w:pPr>
              <w:jc w:val="center"/>
              <w:rPr>
                <w:sz w:val="20"/>
                <w:szCs w:val="20"/>
              </w:rPr>
            </w:pPr>
            <w:r>
              <w:rPr>
                <w:sz w:val="20"/>
                <w:szCs w:val="20"/>
              </w:rPr>
              <w:t>(за національною шкалою/шкалою ЕСТS/ бали)</w:t>
            </w:r>
          </w:p>
          <w:p w:rsidR="008C25A9" w:rsidRDefault="008C25A9" w:rsidP="001C36D7">
            <w:pPr>
              <w:rPr>
                <w:sz w:val="28"/>
                <w:szCs w:val="28"/>
              </w:rPr>
            </w:pPr>
            <w:r>
              <w:rPr>
                <w:sz w:val="28"/>
                <w:szCs w:val="28"/>
              </w:rPr>
              <w:t>Голова ЕК</w:t>
            </w:r>
          </w:p>
          <w:p w:rsidR="008C25A9" w:rsidRPr="006073C6" w:rsidRDefault="008C25A9" w:rsidP="001C36D7">
            <w:pPr>
              <w:rPr>
                <w:sz w:val="28"/>
                <w:szCs w:val="28"/>
                <w:u w:val="single"/>
              </w:rPr>
            </w:pPr>
            <w:r>
              <w:rPr>
                <w:sz w:val="28"/>
                <w:szCs w:val="28"/>
                <w:u w:val="single"/>
              </w:rPr>
              <w:tab/>
            </w:r>
            <w:r>
              <w:rPr>
                <w:sz w:val="28"/>
                <w:szCs w:val="28"/>
              </w:rPr>
              <w:t xml:space="preserve">              __</w:t>
            </w:r>
            <w:r>
              <w:rPr>
                <w:sz w:val="28"/>
                <w:szCs w:val="28"/>
                <w:u w:val="single"/>
              </w:rPr>
              <w:t>КАДУРІН Сергій</w:t>
            </w:r>
          </w:p>
          <w:p w:rsidR="008C25A9" w:rsidRDefault="008C25A9" w:rsidP="001C36D7">
            <w:pPr>
              <w:tabs>
                <w:tab w:val="left" w:pos="454"/>
                <w:tab w:val="left" w:pos="2155"/>
              </w:tabs>
              <w:rPr>
                <w:sz w:val="28"/>
                <w:szCs w:val="28"/>
              </w:rPr>
            </w:pPr>
            <w:r>
              <w:rPr>
                <w:sz w:val="20"/>
                <w:szCs w:val="20"/>
              </w:rPr>
              <w:t xml:space="preserve">     (підпис)                       (</w:t>
            </w:r>
            <w:r>
              <w:t>прізвище, ім’я</w:t>
            </w:r>
            <w:r>
              <w:rPr>
                <w:sz w:val="20"/>
                <w:szCs w:val="20"/>
              </w:rPr>
              <w:t>)</w:t>
            </w:r>
          </w:p>
        </w:tc>
      </w:tr>
      <w:tr w:rsidR="008C25A9" w:rsidTr="001C36D7">
        <w:tc>
          <w:tcPr>
            <w:tcW w:w="5082" w:type="dxa"/>
          </w:tcPr>
          <w:p w:rsidR="008C25A9" w:rsidRDefault="008C25A9" w:rsidP="001C36D7">
            <w:pPr>
              <w:rPr>
                <w:sz w:val="28"/>
                <w:szCs w:val="28"/>
              </w:rPr>
            </w:pPr>
          </w:p>
          <w:p w:rsidR="008C25A9" w:rsidRDefault="008C25A9" w:rsidP="001C36D7">
            <w:pPr>
              <w:rPr>
                <w:sz w:val="28"/>
                <w:szCs w:val="28"/>
              </w:rPr>
            </w:pPr>
          </w:p>
        </w:tc>
        <w:tc>
          <w:tcPr>
            <w:tcW w:w="4786" w:type="dxa"/>
          </w:tcPr>
          <w:p w:rsidR="008C25A9" w:rsidRDefault="008C25A9" w:rsidP="001C36D7">
            <w:pPr>
              <w:rPr>
                <w:sz w:val="28"/>
                <w:szCs w:val="28"/>
              </w:rPr>
            </w:pPr>
          </w:p>
        </w:tc>
      </w:tr>
    </w:tbl>
    <w:p w:rsidR="008C25A9" w:rsidRDefault="008C25A9" w:rsidP="008C25A9">
      <w:pPr>
        <w:jc w:val="center"/>
        <w:rPr>
          <w:b/>
          <w:sz w:val="28"/>
          <w:szCs w:val="28"/>
        </w:rPr>
      </w:pPr>
      <w:r>
        <w:rPr>
          <w:b/>
          <w:sz w:val="28"/>
          <w:szCs w:val="28"/>
        </w:rPr>
        <w:t>Одеса 2024</w:t>
      </w:r>
    </w:p>
    <w:p w:rsidR="008C25A9" w:rsidRPr="00210CEA" w:rsidRDefault="008C25A9" w:rsidP="008C25A9">
      <w:pPr>
        <w:jc w:val="center"/>
        <w:rPr>
          <w:b/>
          <w:sz w:val="28"/>
          <w:szCs w:val="28"/>
          <w:highlight w:val="yellow"/>
        </w:rPr>
      </w:pPr>
      <w:r>
        <w:rPr>
          <w:b/>
          <w:sz w:val="28"/>
          <w:szCs w:val="28"/>
        </w:rPr>
        <w:br w:type="page"/>
      </w:r>
      <w:r w:rsidRPr="001244C2">
        <w:rPr>
          <w:b/>
          <w:sz w:val="28"/>
          <w:szCs w:val="28"/>
        </w:rPr>
        <w:lastRenderedPageBreak/>
        <w:t>Анотація</w:t>
      </w:r>
    </w:p>
    <w:p w:rsidR="008C25A9" w:rsidRPr="00210CEA" w:rsidRDefault="008C25A9" w:rsidP="008C25A9">
      <w:pPr>
        <w:rPr>
          <w:b/>
          <w:sz w:val="28"/>
          <w:szCs w:val="28"/>
          <w:highlight w:val="yellow"/>
        </w:rPr>
      </w:pPr>
    </w:p>
    <w:p w:rsidR="008C25A9" w:rsidRDefault="008C25A9" w:rsidP="008C25A9">
      <w:pPr>
        <w:spacing w:line="360" w:lineRule="auto"/>
        <w:ind w:firstLine="567"/>
        <w:rPr>
          <w:sz w:val="28"/>
          <w:szCs w:val="28"/>
        </w:rPr>
      </w:pPr>
      <w:r w:rsidRPr="00B65B0A">
        <w:rPr>
          <w:sz w:val="28"/>
          <w:szCs w:val="28"/>
        </w:rPr>
        <w:t>Робота присвячена вивченню геологічної будови північно-західного шельфу та корисних копалин будівельних матеріалів цієї території. Робота складається із вступу, чотирьох розділів, висновків, списку використаної літератури та додатків. Загальний її обсяг становить 6</w:t>
      </w:r>
      <w:r>
        <w:rPr>
          <w:sz w:val="28"/>
          <w:szCs w:val="28"/>
        </w:rPr>
        <w:t>3</w:t>
      </w:r>
      <w:r w:rsidRPr="00B65B0A">
        <w:rPr>
          <w:sz w:val="28"/>
          <w:szCs w:val="28"/>
        </w:rPr>
        <w:t xml:space="preserve"> стор. друкованого тексту. Робота містить 6 рисунків та 3 таблиці, список використаних джерел з 17 найменувань.</w:t>
      </w:r>
      <w:r w:rsidRPr="00AC3CD0">
        <w:rPr>
          <w:sz w:val="28"/>
          <w:szCs w:val="28"/>
        </w:rPr>
        <w:t xml:space="preserve"> Охарактеризован</w:t>
      </w:r>
      <w:r>
        <w:rPr>
          <w:sz w:val="28"/>
          <w:szCs w:val="28"/>
        </w:rPr>
        <w:t xml:space="preserve">і ресурси будівельних матеріалів шельфу на підставі його геологічної будови. </w:t>
      </w:r>
      <w:r w:rsidRPr="00AC3CD0">
        <w:rPr>
          <w:sz w:val="28"/>
          <w:szCs w:val="28"/>
        </w:rPr>
        <w:t>З</w:t>
      </w:r>
      <w:r w:rsidRPr="00B65B0A">
        <w:rPr>
          <w:sz w:val="28"/>
          <w:szCs w:val="28"/>
        </w:rPr>
        <w:t>іставлена геологічна характеристика пісків Одеської банки з технічними вимогами Держстандарту України до будівельних пісків і зроблені висновки</w:t>
      </w:r>
      <w:r>
        <w:rPr>
          <w:sz w:val="28"/>
          <w:szCs w:val="28"/>
        </w:rPr>
        <w:t xml:space="preserve"> щодо галузей можливого використанні пісків різних цього ділянок родовища.</w:t>
      </w:r>
    </w:p>
    <w:p w:rsidR="008C25A9" w:rsidRDefault="008C25A9" w:rsidP="008C25A9">
      <w:pPr>
        <w:spacing w:line="360" w:lineRule="auto"/>
        <w:ind w:firstLine="567"/>
        <w:rPr>
          <w:sz w:val="28"/>
          <w:szCs w:val="28"/>
        </w:rPr>
      </w:pPr>
      <w:r w:rsidRPr="001244C2">
        <w:rPr>
          <w:sz w:val="28"/>
          <w:szCs w:val="28"/>
          <w:u w:val="single"/>
        </w:rPr>
        <w:t>Ключові слова:</w:t>
      </w:r>
      <w:r>
        <w:rPr>
          <w:sz w:val="28"/>
          <w:szCs w:val="28"/>
        </w:rPr>
        <w:t xml:space="preserve"> будівельні матеріали, геологічна будова, північно-західний шельф Чорного моря, піски,</w:t>
      </w:r>
      <w:r w:rsidRPr="001244C2">
        <w:rPr>
          <w:sz w:val="28"/>
          <w:szCs w:val="28"/>
        </w:rPr>
        <w:t xml:space="preserve"> </w:t>
      </w:r>
      <w:r>
        <w:rPr>
          <w:sz w:val="28"/>
          <w:szCs w:val="28"/>
        </w:rPr>
        <w:t>родовища корисних копалин.</w:t>
      </w:r>
    </w:p>
    <w:p w:rsidR="008C25A9" w:rsidRDefault="008C25A9" w:rsidP="008C25A9"/>
    <w:p w:rsidR="008C25A9" w:rsidRPr="00210CEA" w:rsidRDefault="008C25A9" w:rsidP="008C25A9">
      <w:pPr>
        <w:rPr>
          <w:b/>
          <w:sz w:val="28"/>
          <w:szCs w:val="28"/>
          <w:highlight w:val="yellow"/>
        </w:rPr>
      </w:pPr>
    </w:p>
    <w:p w:rsidR="008C25A9" w:rsidRDefault="008C25A9" w:rsidP="008C25A9">
      <w:pPr>
        <w:jc w:val="center"/>
        <w:rPr>
          <w:b/>
          <w:sz w:val="28"/>
          <w:szCs w:val="28"/>
          <w:lang w:val="en-US"/>
        </w:rPr>
      </w:pPr>
      <w:r w:rsidRPr="001244C2">
        <w:rPr>
          <w:b/>
          <w:sz w:val="28"/>
          <w:szCs w:val="28"/>
          <w:lang w:val="en-US"/>
        </w:rPr>
        <w:t>Summary</w:t>
      </w:r>
    </w:p>
    <w:p w:rsidR="008C25A9" w:rsidRDefault="008C25A9" w:rsidP="008C25A9">
      <w:pPr>
        <w:spacing w:line="360" w:lineRule="auto"/>
        <w:ind w:firstLine="567"/>
        <w:rPr>
          <w:sz w:val="28"/>
          <w:szCs w:val="28"/>
        </w:rPr>
      </w:pPr>
    </w:p>
    <w:p w:rsidR="008C25A9" w:rsidRPr="001244C2" w:rsidRDefault="008C25A9" w:rsidP="008C25A9">
      <w:pPr>
        <w:spacing w:line="360" w:lineRule="auto"/>
        <w:ind w:firstLine="567"/>
        <w:rPr>
          <w:sz w:val="28"/>
          <w:szCs w:val="28"/>
        </w:rPr>
      </w:pPr>
      <w:r w:rsidRPr="001244C2">
        <w:rPr>
          <w:sz w:val="28"/>
          <w:szCs w:val="28"/>
        </w:rPr>
        <w:t>The work is devoted to the study of the geological structure of the northwestern shelf and mineral building materials of this territory. The work consists of an introduction, four chapters, a conclusion, a list of references and applications. Its total volume is 63 pages of printed text. The work contains 6 figures and 3 tables, a list of used sources of 17 titles. The resources of shelf building materials are characterized based on its geological structure. The geological characteristics of the sands of the Odessa Bank are compared with the technical requirements of the State Standard of Ukraine for construction sands and conclusions are drawn regarding the possible uses of sands from different areas of this deposit.</w:t>
      </w:r>
    </w:p>
    <w:p w:rsidR="008C25A9" w:rsidRPr="001244C2" w:rsidRDefault="008C25A9" w:rsidP="008C25A9">
      <w:pPr>
        <w:spacing w:line="360" w:lineRule="auto"/>
        <w:ind w:firstLine="567"/>
        <w:rPr>
          <w:sz w:val="28"/>
          <w:szCs w:val="28"/>
        </w:rPr>
      </w:pPr>
      <w:r w:rsidRPr="001244C2">
        <w:rPr>
          <w:sz w:val="28"/>
          <w:szCs w:val="28"/>
          <w:u w:val="single"/>
        </w:rPr>
        <w:t>Key words:</w:t>
      </w:r>
      <w:r w:rsidRPr="001244C2">
        <w:rPr>
          <w:sz w:val="28"/>
          <w:szCs w:val="28"/>
        </w:rPr>
        <w:t xml:space="preserve"> building materials, geological structure, northwestern shelf of the Black Sea, sands, mineral deposits.</w:t>
      </w:r>
    </w:p>
    <w:p w:rsidR="008C25A9" w:rsidRPr="001244C2" w:rsidRDefault="008C25A9" w:rsidP="008C25A9">
      <w:pPr>
        <w:spacing w:line="360" w:lineRule="auto"/>
        <w:ind w:firstLine="567"/>
        <w:rPr>
          <w:sz w:val="28"/>
          <w:szCs w:val="28"/>
        </w:rPr>
      </w:pPr>
    </w:p>
    <w:p w:rsidR="008C25A9" w:rsidRDefault="008C25A9" w:rsidP="008C25A9">
      <w:pPr>
        <w:rPr>
          <w:b/>
          <w:sz w:val="28"/>
          <w:szCs w:val="28"/>
        </w:rPr>
      </w:pPr>
      <w:r>
        <w:rPr>
          <w:b/>
          <w:sz w:val="28"/>
          <w:szCs w:val="28"/>
        </w:rPr>
        <w:br w:type="page"/>
      </w:r>
    </w:p>
    <w:p w:rsidR="008C25A9" w:rsidRDefault="008C25A9" w:rsidP="008C25A9">
      <w:pPr>
        <w:tabs>
          <w:tab w:val="num" w:pos="720"/>
        </w:tabs>
        <w:jc w:val="center"/>
        <w:rPr>
          <w:b/>
          <w:sz w:val="28"/>
          <w:szCs w:val="28"/>
        </w:rPr>
      </w:pPr>
      <w:r>
        <w:rPr>
          <w:b/>
          <w:sz w:val="28"/>
          <w:szCs w:val="28"/>
        </w:rPr>
        <w:lastRenderedPageBreak/>
        <w:t>Зміст</w:t>
      </w:r>
    </w:p>
    <w:p w:rsidR="008C25A9" w:rsidRDefault="008C25A9" w:rsidP="008C25A9">
      <w:pPr>
        <w:tabs>
          <w:tab w:val="num" w:pos="720"/>
        </w:tabs>
        <w:rPr>
          <w:b/>
          <w:sz w:val="28"/>
          <w:szCs w:val="28"/>
        </w:rPr>
      </w:pPr>
    </w:p>
    <w:tbl>
      <w:tblPr>
        <w:tblStyle w:val="a3"/>
        <w:tblW w:w="101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9"/>
        <w:gridCol w:w="8455"/>
        <w:gridCol w:w="549"/>
      </w:tblGrid>
      <w:tr w:rsidR="008C25A9" w:rsidRPr="00135DE3" w:rsidTr="001C36D7">
        <w:tc>
          <w:tcPr>
            <w:tcW w:w="1242" w:type="dxa"/>
          </w:tcPr>
          <w:p w:rsidR="008C25A9" w:rsidRPr="00135DE3" w:rsidRDefault="008C25A9" w:rsidP="001C36D7">
            <w:pPr>
              <w:tabs>
                <w:tab w:val="num" w:pos="720"/>
              </w:tabs>
              <w:rPr>
                <w:bCs/>
                <w:sz w:val="28"/>
                <w:szCs w:val="28"/>
                <w:lang w:val="ru-RU"/>
              </w:rPr>
            </w:pPr>
          </w:p>
        </w:tc>
        <w:tc>
          <w:tcPr>
            <w:tcW w:w="8334" w:type="dxa"/>
          </w:tcPr>
          <w:p w:rsidR="008C25A9" w:rsidRDefault="008C25A9" w:rsidP="001C36D7">
            <w:pPr>
              <w:tabs>
                <w:tab w:val="num" w:pos="720"/>
              </w:tabs>
              <w:rPr>
                <w:bCs/>
                <w:sz w:val="28"/>
                <w:szCs w:val="28"/>
                <w:lang w:val="ru-RU"/>
              </w:rPr>
            </w:pPr>
            <w:r w:rsidRPr="00135DE3">
              <w:rPr>
                <w:bCs/>
                <w:sz w:val="28"/>
                <w:szCs w:val="28"/>
                <w:lang w:val="ru-RU"/>
              </w:rPr>
              <w:t>Вступ</w:t>
            </w:r>
            <w:r>
              <w:rPr>
                <w:bCs/>
                <w:sz w:val="28"/>
                <w:szCs w:val="28"/>
                <w:lang w:val="ru-RU"/>
              </w:rPr>
              <w:t>………………………………………………………………</w:t>
            </w:r>
            <w:proofErr w:type="gramStart"/>
            <w:r>
              <w:rPr>
                <w:bCs/>
                <w:sz w:val="28"/>
                <w:szCs w:val="28"/>
                <w:lang w:val="ru-RU"/>
              </w:rPr>
              <w:t>…….</w:t>
            </w:r>
            <w:proofErr w:type="gramEnd"/>
            <w:r>
              <w:rPr>
                <w:bCs/>
                <w:sz w:val="28"/>
                <w:szCs w:val="28"/>
                <w:lang w:val="ru-RU"/>
              </w:rPr>
              <w:t>.</w:t>
            </w:r>
          </w:p>
          <w:p w:rsidR="008C25A9" w:rsidRPr="00135DE3" w:rsidRDefault="008C25A9" w:rsidP="001C36D7">
            <w:pPr>
              <w:tabs>
                <w:tab w:val="num" w:pos="720"/>
              </w:tabs>
              <w:rPr>
                <w:bCs/>
                <w:sz w:val="28"/>
                <w:szCs w:val="28"/>
              </w:rPr>
            </w:pPr>
          </w:p>
        </w:tc>
        <w:tc>
          <w:tcPr>
            <w:tcW w:w="567" w:type="dxa"/>
          </w:tcPr>
          <w:p w:rsidR="008C25A9" w:rsidRPr="00135DE3" w:rsidRDefault="008C25A9" w:rsidP="001C36D7">
            <w:pPr>
              <w:tabs>
                <w:tab w:val="num" w:pos="720"/>
              </w:tabs>
              <w:rPr>
                <w:bCs/>
                <w:sz w:val="28"/>
                <w:szCs w:val="28"/>
                <w:lang w:val="ru-RU"/>
              </w:rPr>
            </w:pPr>
            <w:r>
              <w:rPr>
                <w:bCs/>
                <w:sz w:val="28"/>
                <w:szCs w:val="28"/>
                <w:lang w:val="ru-RU"/>
              </w:rPr>
              <w:t>4</w:t>
            </w:r>
          </w:p>
        </w:tc>
      </w:tr>
      <w:tr w:rsidR="008C25A9" w:rsidRPr="00135DE3" w:rsidTr="001C36D7">
        <w:tc>
          <w:tcPr>
            <w:tcW w:w="1242" w:type="dxa"/>
          </w:tcPr>
          <w:p w:rsidR="008C25A9" w:rsidRPr="00135DE3" w:rsidRDefault="008C25A9" w:rsidP="001C36D7">
            <w:pPr>
              <w:tabs>
                <w:tab w:val="num" w:pos="720"/>
              </w:tabs>
              <w:jc w:val="left"/>
              <w:rPr>
                <w:bCs/>
                <w:sz w:val="28"/>
                <w:szCs w:val="28"/>
                <w:lang w:val="ru-RU"/>
              </w:rPr>
            </w:pPr>
            <w:r w:rsidRPr="00135DE3">
              <w:rPr>
                <w:bCs/>
                <w:sz w:val="28"/>
                <w:szCs w:val="28"/>
                <w:lang w:val="ru-RU"/>
              </w:rPr>
              <w:t>1.</w:t>
            </w:r>
          </w:p>
        </w:tc>
        <w:tc>
          <w:tcPr>
            <w:tcW w:w="8334" w:type="dxa"/>
          </w:tcPr>
          <w:p w:rsidR="008C25A9" w:rsidRDefault="008C25A9" w:rsidP="001C36D7">
            <w:pPr>
              <w:tabs>
                <w:tab w:val="num" w:pos="720"/>
              </w:tabs>
              <w:rPr>
                <w:bCs/>
                <w:sz w:val="28"/>
                <w:szCs w:val="28"/>
                <w:lang w:val="ru-RU"/>
              </w:rPr>
            </w:pPr>
            <w:r w:rsidRPr="00135DE3">
              <w:rPr>
                <w:bCs/>
                <w:sz w:val="28"/>
                <w:szCs w:val="28"/>
                <w:lang w:val="ru-RU"/>
              </w:rPr>
              <w:t>Фізико-географічний нарис та геоморфологічна характеристика району північно-західного шельфа Чорного моря</w:t>
            </w:r>
            <w:r>
              <w:rPr>
                <w:bCs/>
                <w:sz w:val="28"/>
                <w:szCs w:val="28"/>
                <w:lang w:val="ru-RU"/>
              </w:rPr>
              <w:t>……………………</w:t>
            </w:r>
          </w:p>
          <w:p w:rsidR="008C25A9" w:rsidRPr="00135DE3" w:rsidRDefault="008C25A9" w:rsidP="001C36D7">
            <w:pPr>
              <w:tabs>
                <w:tab w:val="num" w:pos="720"/>
              </w:tabs>
              <w:rPr>
                <w:bCs/>
                <w:sz w:val="28"/>
                <w:szCs w:val="28"/>
                <w:lang w:val="ru-RU"/>
              </w:rPr>
            </w:pPr>
          </w:p>
        </w:tc>
        <w:tc>
          <w:tcPr>
            <w:tcW w:w="567" w:type="dxa"/>
          </w:tcPr>
          <w:p w:rsidR="008C25A9" w:rsidRDefault="008C25A9" w:rsidP="001C36D7">
            <w:pPr>
              <w:tabs>
                <w:tab w:val="num" w:pos="720"/>
              </w:tabs>
              <w:rPr>
                <w:bCs/>
                <w:sz w:val="28"/>
                <w:szCs w:val="28"/>
                <w:lang w:val="ru-RU"/>
              </w:rPr>
            </w:pPr>
          </w:p>
          <w:p w:rsidR="008C25A9" w:rsidRPr="00135DE3" w:rsidRDefault="008C25A9" w:rsidP="001C36D7">
            <w:pPr>
              <w:tabs>
                <w:tab w:val="num" w:pos="720"/>
              </w:tabs>
              <w:rPr>
                <w:bCs/>
                <w:sz w:val="28"/>
                <w:szCs w:val="28"/>
                <w:lang w:val="ru-RU"/>
              </w:rPr>
            </w:pPr>
            <w:r>
              <w:rPr>
                <w:bCs/>
                <w:sz w:val="28"/>
                <w:szCs w:val="28"/>
                <w:lang w:val="ru-RU"/>
              </w:rPr>
              <w:t>6</w:t>
            </w:r>
          </w:p>
        </w:tc>
      </w:tr>
      <w:tr w:rsidR="008C25A9" w:rsidRPr="00135DE3" w:rsidTr="001C36D7">
        <w:tc>
          <w:tcPr>
            <w:tcW w:w="1242" w:type="dxa"/>
          </w:tcPr>
          <w:p w:rsidR="008C25A9" w:rsidRPr="00135DE3" w:rsidRDefault="008C25A9" w:rsidP="001C36D7">
            <w:pPr>
              <w:tabs>
                <w:tab w:val="num" w:pos="720"/>
              </w:tabs>
              <w:jc w:val="left"/>
              <w:rPr>
                <w:bCs/>
                <w:sz w:val="28"/>
                <w:szCs w:val="28"/>
                <w:lang w:val="ru-RU"/>
              </w:rPr>
            </w:pPr>
            <w:r w:rsidRPr="00135DE3">
              <w:rPr>
                <w:bCs/>
                <w:sz w:val="28"/>
                <w:szCs w:val="28"/>
                <w:lang w:val="ru-RU"/>
              </w:rPr>
              <w:t>2.</w:t>
            </w:r>
          </w:p>
        </w:tc>
        <w:tc>
          <w:tcPr>
            <w:tcW w:w="8334" w:type="dxa"/>
          </w:tcPr>
          <w:p w:rsidR="008C25A9" w:rsidRDefault="008C25A9" w:rsidP="001C36D7">
            <w:pPr>
              <w:tabs>
                <w:tab w:val="num" w:pos="720"/>
              </w:tabs>
              <w:rPr>
                <w:bCs/>
                <w:sz w:val="28"/>
                <w:szCs w:val="28"/>
                <w:lang w:val="ru-RU"/>
              </w:rPr>
            </w:pPr>
            <w:r w:rsidRPr="00135DE3">
              <w:rPr>
                <w:bCs/>
                <w:sz w:val="28"/>
                <w:szCs w:val="28"/>
                <w:lang w:val="ru-RU"/>
              </w:rPr>
              <w:t>Геологічна будова північно-західного шельфа Чорного моря</w:t>
            </w:r>
            <w:r>
              <w:rPr>
                <w:bCs/>
                <w:sz w:val="28"/>
                <w:szCs w:val="28"/>
                <w:lang w:val="ru-RU"/>
              </w:rPr>
              <w:t>………</w:t>
            </w:r>
          </w:p>
          <w:p w:rsidR="008C25A9" w:rsidRPr="00135DE3" w:rsidRDefault="008C25A9" w:rsidP="001C36D7">
            <w:pPr>
              <w:tabs>
                <w:tab w:val="num" w:pos="720"/>
              </w:tabs>
              <w:rPr>
                <w:bCs/>
                <w:sz w:val="28"/>
                <w:szCs w:val="28"/>
                <w:lang w:val="ru-RU"/>
              </w:rPr>
            </w:pPr>
          </w:p>
        </w:tc>
        <w:tc>
          <w:tcPr>
            <w:tcW w:w="567" w:type="dxa"/>
          </w:tcPr>
          <w:p w:rsidR="008C25A9" w:rsidRPr="00135DE3" w:rsidRDefault="008C25A9" w:rsidP="001C36D7">
            <w:pPr>
              <w:tabs>
                <w:tab w:val="num" w:pos="720"/>
              </w:tabs>
              <w:rPr>
                <w:bCs/>
                <w:sz w:val="28"/>
                <w:szCs w:val="28"/>
                <w:lang w:val="ru-RU"/>
              </w:rPr>
            </w:pPr>
            <w:r>
              <w:rPr>
                <w:bCs/>
                <w:sz w:val="28"/>
                <w:szCs w:val="28"/>
                <w:lang w:val="ru-RU"/>
              </w:rPr>
              <w:t>15</w:t>
            </w:r>
          </w:p>
        </w:tc>
      </w:tr>
      <w:tr w:rsidR="008C25A9" w:rsidRPr="00135DE3" w:rsidTr="001C36D7">
        <w:tc>
          <w:tcPr>
            <w:tcW w:w="1242" w:type="dxa"/>
          </w:tcPr>
          <w:p w:rsidR="008C25A9" w:rsidRPr="006C6188" w:rsidRDefault="008C25A9" w:rsidP="001C36D7">
            <w:pPr>
              <w:jc w:val="left"/>
              <w:rPr>
                <w:bCs/>
                <w:sz w:val="28"/>
                <w:szCs w:val="28"/>
              </w:rPr>
            </w:pPr>
            <w:r>
              <w:rPr>
                <w:bCs/>
                <w:sz w:val="28"/>
                <w:szCs w:val="28"/>
                <w:lang w:val="ru-RU"/>
              </w:rPr>
              <w:t xml:space="preserve">  </w:t>
            </w:r>
            <w:r w:rsidRPr="00135DE3">
              <w:rPr>
                <w:bCs/>
                <w:sz w:val="28"/>
                <w:szCs w:val="28"/>
                <w:lang w:val="ru-RU"/>
              </w:rPr>
              <w:t xml:space="preserve">2.1. </w:t>
            </w:r>
          </w:p>
          <w:p w:rsidR="008C25A9" w:rsidRPr="00135DE3" w:rsidRDefault="008C25A9" w:rsidP="001C36D7">
            <w:pPr>
              <w:tabs>
                <w:tab w:val="num" w:pos="720"/>
              </w:tabs>
              <w:jc w:val="left"/>
              <w:rPr>
                <w:bCs/>
                <w:sz w:val="28"/>
                <w:szCs w:val="28"/>
                <w:lang w:val="ru-RU"/>
              </w:rPr>
            </w:pPr>
          </w:p>
        </w:tc>
        <w:tc>
          <w:tcPr>
            <w:tcW w:w="8334" w:type="dxa"/>
          </w:tcPr>
          <w:p w:rsidR="008C25A9" w:rsidRPr="00135DE3" w:rsidRDefault="008C25A9" w:rsidP="001C36D7">
            <w:pPr>
              <w:tabs>
                <w:tab w:val="num" w:pos="720"/>
              </w:tabs>
              <w:rPr>
                <w:bCs/>
                <w:sz w:val="28"/>
                <w:szCs w:val="28"/>
                <w:lang w:val="ru-RU"/>
              </w:rPr>
            </w:pPr>
            <w:r w:rsidRPr="00135DE3">
              <w:rPr>
                <w:bCs/>
                <w:sz w:val="28"/>
                <w:szCs w:val="28"/>
                <w:lang w:val="ru-RU"/>
              </w:rPr>
              <w:t>Стратиграфія</w:t>
            </w:r>
            <w:r>
              <w:rPr>
                <w:bCs/>
                <w:sz w:val="28"/>
                <w:szCs w:val="28"/>
                <w:lang w:val="ru-RU"/>
              </w:rPr>
              <w:t>…………………………………………………………….</w:t>
            </w:r>
          </w:p>
        </w:tc>
        <w:tc>
          <w:tcPr>
            <w:tcW w:w="567" w:type="dxa"/>
          </w:tcPr>
          <w:p w:rsidR="008C25A9" w:rsidRPr="00135DE3" w:rsidRDefault="008C25A9" w:rsidP="001C36D7">
            <w:pPr>
              <w:tabs>
                <w:tab w:val="num" w:pos="720"/>
              </w:tabs>
              <w:rPr>
                <w:bCs/>
                <w:sz w:val="28"/>
                <w:szCs w:val="28"/>
                <w:lang w:val="ru-RU"/>
              </w:rPr>
            </w:pPr>
            <w:r>
              <w:rPr>
                <w:bCs/>
                <w:sz w:val="28"/>
                <w:szCs w:val="28"/>
                <w:lang w:val="ru-RU"/>
              </w:rPr>
              <w:t>15</w:t>
            </w:r>
          </w:p>
        </w:tc>
      </w:tr>
      <w:tr w:rsidR="008C25A9" w:rsidRPr="00135DE3" w:rsidTr="001C36D7">
        <w:tc>
          <w:tcPr>
            <w:tcW w:w="1242" w:type="dxa"/>
          </w:tcPr>
          <w:p w:rsidR="008C25A9" w:rsidRPr="00135DE3" w:rsidRDefault="008C25A9" w:rsidP="001C36D7">
            <w:pPr>
              <w:tabs>
                <w:tab w:val="num" w:pos="720"/>
              </w:tabs>
              <w:jc w:val="left"/>
              <w:rPr>
                <w:bCs/>
                <w:sz w:val="28"/>
                <w:szCs w:val="28"/>
                <w:lang w:val="ru-RU"/>
              </w:rPr>
            </w:pPr>
            <w:r>
              <w:rPr>
                <w:bCs/>
                <w:sz w:val="28"/>
                <w:szCs w:val="28"/>
                <w:lang w:val="ru-RU"/>
              </w:rPr>
              <w:t xml:space="preserve">    </w:t>
            </w:r>
            <w:r w:rsidRPr="00135DE3">
              <w:rPr>
                <w:bCs/>
                <w:sz w:val="28"/>
                <w:szCs w:val="28"/>
                <w:lang w:val="ru-RU"/>
              </w:rPr>
              <w:t>2.1.</w:t>
            </w:r>
            <w:r>
              <w:rPr>
                <w:bCs/>
                <w:sz w:val="28"/>
                <w:szCs w:val="28"/>
                <w:lang w:val="ru-RU"/>
              </w:rPr>
              <w:t>1</w:t>
            </w:r>
            <w:r w:rsidRPr="00135DE3">
              <w:rPr>
                <w:bCs/>
                <w:sz w:val="28"/>
                <w:szCs w:val="28"/>
                <w:lang w:val="ru-RU"/>
              </w:rPr>
              <w:t>.</w:t>
            </w:r>
          </w:p>
        </w:tc>
        <w:tc>
          <w:tcPr>
            <w:tcW w:w="8334" w:type="dxa"/>
          </w:tcPr>
          <w:p w:rsidR="008C25A9" w:rsidRPr="006C6188" w:rsidRDefault="008C25A9" w:rsidP="001C36D7">
            <w:pPr>
              <w:rPr>
                <w:bCs/>
                <w:sz w:val="28"/>
                <w:szCs w:val="28"/>
              </w:rPr>
            </w:pPr>
            <w:r w:rsidRPr="00135DE3">
              <w:rPr>
                <w:bCs/>
                <w:sz w:val="28"/>
                <w:szCs w:val="28"/>
                <w:lang w:val="ru-RU"/>
              </w:rPr>
              <w:t>Неогенова система</w:t>
            </w:r>
            <w:r>
              <w:rPr>
                <w:bCs/>
                <w:sz w:val="28"/>
                <w:szCs w:val="28"/>
                <w:lang w:val="ru-RU"/>
              </w:rPr>
              <w:t>……………………………………………………...</w:t>
            </w:r>
          </w:p>
          <w:p w:rsidR="008C25A9" w:rsidRPr="00135DE3" w:rsidRDefault="008C25A9" w:rsidP="001C36D7">
            <w:pPr>
              <w:tabs>
                <w:tab w:val="num" w:pos="720"/>
              </w:tabs>
              <w:rPr>
                <w:bCs/>
                <w:sz w:val="28"/>
                <w:szCs w:val="28"/>
                <w:lang w:val="ru-RU"/>
              </w:rPr>
            </w:pPr>
          </w:p>
        </w:tc>
        <w:tc>
          <w:tcPr>
            <w:tcW w:w="567" w:type="dxa"/>
          </w:tcPr>
          <w:p w:rsidR="008C25A9" w:rsidRPr="00135DE3" w:rsidRDefault="008C25A9" w:rsidP="001C36D7">
            <w:pPr>
              <w:tabs>
                <w:tab w:val="num" w:pos="720"/>
              </w:tabs>
              <w:rPr>
                <w:bCs/>
                <w:sz w:val="28"/>
                <w:szCs w:val="28"/>
                <w:lang w:val="ru-RU"/>
              </w:rPr>
            </w:pPr>
            <w:r>
              <w:rPr>
                <w:bCs/>
                <w:sz w:val="28"/>
                <w:szCs w:val="28"/>
                <w:lang w:val="ru-RU"/>
              </w:rPr>
              <w:t>16</w:t>
            </w:r>
          </w:p>
        </w:tc>
      </w:tr>
      <w:tr w:rsidR="008C25A9" w:rsidRPr="00135DE3" w:rsidTr="001C36D7">
        <w:tc>
          <w:tcPr>
            <w:tcW w:w="1242" w:type="dxa"/>
          </w:tcPr>
          <w:p w:rsidR="008C25A9" w:rsidRPr="00135DE3" w:rsidRDefault="008C25A9" w:rsidP="001C36D7">
            <w:pPr>
              <w:tabs>
                <w:tab w:val="num" w:pos="720"/>
              </w:tabs>
              <w:jc w:val="left"/>
              <w:rPr>
                <w:bCs/>
                <w:sz w:val="28"/>
                <w:szCs w:val="28"/>
                <w:lang w:val="ru-RU"/>
              </w:rPr>
            </w:pPr>
            <w:r>
              <w:rPr>
                <w:bCs/>
                <w:sz w:val="28"/>
                <w:szCs w:val="28"/>
                <w:lang w:val="ru-RU"/>
              </w:rPr>
              <w:t xml:space="preserve">    </w:t>
            </w:r>
            <w:r w:rsidRPr="00135DE3">
              <w:rPr>
                <w:bCs/>
                <w:sz w:val="28"/>
                <w:szCs w:val="28"/>
                <w:lang w:val="ru-RU"/>
              </w:rPr>
              <w:t>2.1.</w:t>
            </w:r>
            <w:r>
              <w:rPr>
                <w:bCs/>
                <w:sz w:val="28"/>
                <w:szCs w:val="28"/>
                <w:lang w:val="ru-RU"/>
              </w:rPr>
              <w:t>2</w:t>
            </w:r>
            <w:r w:rsidRPr="00135DE3">
              <w:rPr>
                <w:bCs/>
                <w:sz w:val="28"/>
                <w:szCs w:val="28"/>
                <w:lang w:val="ru-RU"/>
              </w:rPr>
              <w:t>.</w:t>
            </w:r>
          </w:p>
        </w:tc>
        <w:tc>
          <w:tcPr>
            <w:tcW w:w="8334" w:type="dxa"/>
          </w:tcPr>
          <w:p w:rsidR="008C25A9" w:rsidRPr="006C6188" w:rsidRDefault="008C25A9" w:rsidP="001C36D7">
            <w:pPr>
              <w:rPr>
                <w:bCs/>
                <w:sz w:val="28"/>
                <w:szCs w:val="28"/>
              </w:rPr>
            </w:pPr>
            <w:r w:rsidRPr="00135DE3">
              <w:rPr>
                <w:bCs/>
                <w:sz w:val="28"/>
                <w:szCs w:val="28"/>
                <w:lang w:val="ru-RU"/>
              </w:rPr>
              <w:t>Четвертинна система</w:t>
            </w:r>
            <w:r>
              <w:rPr>
                <w:bCs/>
                <w:sz w:val="28"/>
                <w:szCs w:val="28"/>
                <w:lang w:val="ru-RU"/>
              </w:rPr>
              <w:t>……………………………………………………</w:t>
            </w:r>
          </w:p>
          <w:p w:rsidR="008C25A9" w:rsidRPr="00135DE3" w:rsidRDefault="008C25A9" w:rsidP="001C36D7">
            <w:pPr>
              <w:tabs>
                <w:tab w:val="num" w:pos="720"/>
              </w:tabs>
              <w:rPr>
                <w:bCs/>
                <w:sz w:val="28"/>
                <w:szCs w:val="28"/>
                <w:lang w:val="ru-RU"/>
              </w:rPr>
            </w:pPr>
          </w:p>
        </w:tc>
        <w:tc>
          <w:tcPr>
            <w:tcW w:w="567" w:type="dxa"/>
          </w:tcPr>
          <w:p w:rsidR="008C25A9" w:rsidRPr="00135DE3" w:rsidRDefault="008C25A9" w:rsidP="001C36D7">
            <w:pPr>
              <w:tabs>
                <w:tab w:val="num" w:pos="720"/>
              </w:tabs>
              <w:rPr>
                <w:bCs/>
                <w:sz w:val="28"/>
                <w:szCs w:val="28"/>
                <w:lang w:val="ru-RU"/>
              </w:rPr>
            </w:pPr>
            <w:r>
              <w:rPr>
                <w:bCs/>
                <w:sz w:val="28"/>
                <w:szCs w:val="28"/>
                <w:lang w:val="ru-RU"/>
              </w:rPr>
              <w:t>21</w:t>
            </w:r>
          </w:p>
        </w:tc>
      </w:tr>
      <w:tr w:rsidR="008C25A9" w:rsidRPr="00135DE3" w:rsidTr="001C36D7">
        <w:tc>
          <w:tcPr>
            <w:tcW w:w="1242" w:type="dxa"/>
          </w:tcPr>
          <w:p w:rsidR="008C25A9" w:rsidRPr="00135DE3" w:rsidRDefault="008C25A9" w:rsidP="001C36D7">
            <w:pPr>
              <w:tabs>
                <w:tab w:val="num" w:pos="720"/>
              </w:tabs>
              <w:jc w:val="left"/>
              <w:rPr>
                <w:bCs/>
                <w:sz w:val="28"/>
                <w:szCs w:val="28"/>
                <w:lang w:val="ru-RU"/>
              </w:rPr>
            </w:pPr>
            <w:r>
              <w:rPr>
                <w:bCs/>
                <w:sz w:val="28"/>
                <w:szCs w:val="28"/>
                <w:lang w:val="ru-RU"/>
              </w:rPr>
              <w:t xml:space="preserve">   </w:t>
            </w:r>
            <w:r w:rsidRPr="00135DE3">
              <w:rPr>
                <w:bCs/>
                <w:sz w:val="28"/>
                <w:szCs w:val="28"/>
                <w:lang w:val="ru-RU"/>
              </w:rPr>
              <w:t>2.2.</w:t>
            </w:r>
          </w:p>
        </w:tc>
        <w:tc>
          <w:tcPr>
            <w:tcW w:w="8334" w:type="dxa"/>
          </w:tcPr>
          <w:p w:rsidR="008C25A9" w:rsidRPr="006C6188" w:rsidRDefault="008C25A9" w:rsidP="001C36D7">
            <w:pPr>
              <w:rPr>
                <w:bCs/>
                <w:sz w:val="28"/>
                <w:szCs w:val="28"/>
              </w:rPr>
            </w:pPr>
            <w:r w:rsidRPr="00135DE3">
              <w:rPr>
                <w:bCs/>
                <w:sz w:val="28"/>
                <w:szCs w:val="28"/>
                <w:lang w:val="ru-RU"/>
              </w:rPr>
              <w:t>Тектоніка</w:t>
            </w:r>
            <w:r>
              <w:rPr>
                <w:bCs/>
                <w:sz w:val="28"/>
                <w:szCs w:val="28"/>
                <w:lang w:val="ru-RU"/>
              </w:rPr>
              <w:t>…………………………………………………………………</w:t>
            </w:r>
          </w:p>
          <w:p w:rsidR="008C25A9" w:rsidRPr="00135DE3" w:rsidRDefault="008C25A9" w:rsidP="001C36D7">
            <w:pPr>
              <w:tabs>
                <w:tab w:val="num" w:pos="720"/>
              </w:tabs>
              <w:rPr>
                <w:bCs/>
                <w:sz w:val="28"/>
                <w:szCs w:val="28"/>
                <w:lang w:val="ru-RU"/>
              </w:rPr>
            </w:pPr>
          </w:p>
        </w:tc>
        <w:tc>
          <w:tcPr>
            <w:tcW w:w="567" w:type="dxa"/>
          </w:tcPr>
          <w:p w:rsidR="008C25A9" w:rsidRPr="00135DE3" w:rsidRDefault="008C25A9" w:rsidP="001C36D7">
            <w:pPr>
              <w:tabs>
                <w:tab w:val="num" w:pos="720"/>
              </w:tabs>
              <w:rPr>
                <w:bCs/>
                <w:sz w:val="28"/>
                <w:szCs w:val="28"/>
                <w:lang w:val="ru-RU"/>
              </w:rPr>
            </w:pPr>
            <w:r>
              <w:rPr>
                <w:bCs/>
                <w:sz w:val="28"/>
                <w:szCs w:val="28"/>
                <w:lang w:val="ru-RU"/>
              </w:rPr>
              <w:t>34</w:t>
            </w:r>
          </w:p>
        </w:tc>
      </w:tr>
      <w:tr w:rsidR="008C25A9" w:rsidRPr="00135DE3" w:rsidTr="001C36D7">
        <w:tc>
          <w:tcPr>
            <w:tcW w:w="1242" w:type="dxa"/>
          </w:tcPr>
          <w:p w:rsidR="008C25A9" w:rsidRPr="00135DE3" w:rsidRDefault="008C25A9" w:rsidP="001C36D7">
            <w:pPr>
              <w:tabs>
                <w:tab w:val="num" w:pos="720"/>
              </w:tabs>
              <w:jc w:val="left"/>
              <w:rPr>
                <w:bCs/>
                <w:sz w:val="28"/>
                <w:szCs w:val="28"/>
                <w:lang w:val="ru-RU"/>
              </w:rPr>
            </w:pPr>
            <w:r>
              <w:rPr>
                <w:bCs/>
                <w:sz w:val="28"/>
                <w:szCs w:val="28"/>
                <w:lang w:val="ru-RU"/>
              </w:rPr>
              <w:t xml:space="preserve">    </w:t>
            </w:r>
            <w:r w:rsidRPr="00135DE3">
              <w:rPr>
                <w:bCs/>
                <w:sz w:val="28"/>
                <w:szCs w:val="28"/>
                <w:lang w:val="ru-RU"/>
              </w:rPr>
              <w:t>2.2.1.</w:t>
            </w:r>
          </w:p>
        </w:tc>
        <w:tc>
          <w:tcPr>
            <w:tcW w:w="8334" w:type="dxa"/>
          </w:tcPr>
          <w:p w:rsidR="008C25A9" w:rsidRPr="006C6188" w:rsidRDefault="008C25A9" w:rsidP="001C36D7">
            <w:pPr>
              <w:rPr>
                <w:bCs/>
                <w:sz w:val="28"/>
                <w:szCs w:val="28"/>
              </w:rPr>
            </w:pPr>
            <w:r w:rsidRPr="00135DE3">
              <w:rPr>
                <w:bCs/>
                <w:sz w:val="28"/>
                <w:szCs w:val="28"/>
                <w:lang w:val="ru-RU"/>
              </w:rPr>
              <w:t>Тектонічна будова території</w:t>
            </w:r>
            <w:r>
              <w:rPr>
                <w:bCs/>
                <w:sz w:val="28"/>
                <w:szCs w:val="28"/>
                <w:lang w:val="ru-RU"/>
              </w:rPr>
              <w:t>……………………………………………</w:t>
            </w:r>
          </w:p>
          <w:p w:rsidR="008C25A9" w:rsidRPr="00135DE3" w:rsidRDefault="008C25A9" w:rsidP="001C36D7">
            <w:pPr>
              <w:rPr>
                <w:bCs/>
                <w:sz w:val="28"/>
                <w:szCs w:val="28"/>
                <w:lang w:val="ru-RU"/>
              </w:rPr>
            </w:pPr>
          </w:p>
        </w:tc>
        <w:tc>
          <w:tcPr>
            <w:tcW w:w="567" w:type="dxa"/>
          </w:tcPr>
          <w:p w:rsidR="008C25A9" w:rsidRPr="00135DE3" w:rsidRDefault="008C25A9" w:rsidP="001C36D7">
            <w:pPr>
              <w:tabs>
                <w:tab w:val="num" w:pos="720"/>
              </w:tabs>
              <w:rPr>
                <w:bCs/>
                <w:sz w:val="28"/>
                <w:szCs w:val="28"/>
                <w:lang w:val="ru-RU"/>
              </w:rPr>
            </w:pPr>
            <w:r>
              <w:rPr>
                <w:bCs/>
                <w:sz w:val="28"/>
                <w:szCs w:val="28"/>
                <w:lang w:val="ru-RU"/>
              </w:rPr>
              <w:t>34</w:t>
            </w:r>
          </w:p>
        </w:tc>
      </w:tr>
      <w:tr w:rsidR="008C25A9" w:rsidRPr="00135DE3" w:rsidTr="001C36D7">
        <w:tc>
          <w:tcPr>
            <w:tcW w:w="1242" w:type="dxa"/>
          </w:tcPr>
          <w:p w:rsidR="008C25A9" w:rsidRPr="006C6188" w:rsidRDefault="008C25A9" w:rsidP="001C36D7">
            <w:pPr>
              <w:jc w:val="left"/>
              <w:rPr>
                <w:bCs/>
                <w:sz w:val="28"/>
                <w:szCs w:val="28"/>
              </w:rPr>
            </w:pPr>
            <w:r>
              <w:rPr>
                <w:bCs/>
                <w:sz w:val="28"/>
                <w:szCs w:val="28"/>
              </w:rPr>
              <w:t xml:space="preserve">    </w:t>
            </w:r>
            <w:r w:rsidRPr="00135DE3">
              <w:rPr>
                <w:bCs/>
                <w:sz w:val="28"/>
                <w:szCs w:val="28"/>
              </w:rPr>
              <w:t xml:space="preserve">2.2.2. </w:t>
            </w:r>
          </w:p>
          <w:p w:rsidR="008C25A9" w:rsidRPr="00135DE3" w:rsidRDefault="008C25A9" w:rsidP="001C36D7">
            <w:pPr>
              <w:tabs>
                <w:tab w:val="num" w:pos="720"/>
              </w:tabs>
              <w:jc w:val="left"/>
              <w:rPr>
                <w:bCs/>
                <w:sz w:val="28"/>
                <w:szCs w:val="28"/>
                <w:lang w:val="ru-RU"/>
              </w:rPr>
            </w:pPr>
          </w:p>
        </w:tc>
        <w:tc>
          <w:tcPr>
            <w:tcW w:w="8334" w:type="dxa"/>
          </w:tcPr>
          <w:p w:rsidR="008C25A9" w:rsidRPr="0000133F" w:rsidRDefault="008C25A9" w:rsidP="001C36D7">
            <w:pPr>
              <w:rPr>
                <w:bCs/>
                <w:sz w:val="28"/>
                <w:szCs w:val="28"/>
                <w:lang w:val="ru-RU"/>
              </w:rPr>
            </w:pPr>
            <w:r w:rsidRPr="00135DE3">
              <w:rPr>
                <w:bCs/>
                <w:sz w:val="28"/>
                <w:szCs w:val="28"/>
              </w:rPr>
              <w:t>Неотектонічний етап та сучасні тектонічні рухи</w:t>
            </w:r>
            <w:r>
              <w:rPr>
                <w:bCs/>
                <w:sz w:val="28"/>
                <w:szCs w:val="28"/>
                <w:lang w:val="ru-RU"/>
              </w:rPr>
              <w:t>……………………..</w:t>
            </w:r>
          </w:p>
        </w:tc>
        <w:tc>
          <w:tcPr>
            <w:tcW w:w="567" w:type="dxa"/>
          </w:tcPr>
          <w:p w:rsidR="008C25A9" w:rsidRPr="00135DE3" w:rsidRDefault="008C25A9" w:rsidP="001C36D7">
            <w:pPr>
              <w:tabs>
                <w:tab w:val="num" w:pos="720"/>
              </w:tabs>
              <w:rPr>
                <w:bCs/>
                <w:sz w:val="28"/>
                <w:szCs w:val="28"/>
                <w:lang w:val="ru-RU"/>
              </w:rPr>
            </w:pPr>
            <w:r>
              <w:rPr>
                <w:bCs/>
                <w:sz w:val="28"/>
                <w:szCs w:val="28"/>
                <w:lang w:val="ru-RU"/>
              </w:rPr>
              <w:t>37</w:t>
            </w:r>
          </w:p>
        </w:tc>
      </w:tr>
      <w:tr w:rsidR="008C25A9" w:rsidRPr="00135DE3" w:rsidTr="001C36D7">
        <w:tc>
          <w:tcPr>
            <w:tcW w:w="1242" w:type="dxa"/>
          </w:tcPr>
          <w:p w:rsidR="008C25A9" w:rsidRPr="006C6188" w:rsidRDefault="008C25A9" w:rsidP="001C36D7">
            <w:pPr>
              <w:jc w:val="left"/>
              <w:rPr>
                <w:bCs/>
                <w:sz w:val="28"/>
                <w:szCs w:val="28"/>
              </w:rPr>
            </w:pPr>
            <w:r>
              <w:rPr>
                <w:bCs/>
                <w:sz w:val="28"/>
                <w:szCs w:val="28"/>
                <w:lang w:val="ru-RU"/>
              </w:rPr>
              <w:t xml:space="preserve">   </w:t>
            </w:r>
            <w:r w:rsidRPr="00135DE3">
              <w:rPr>
                <w:bCs/>
                <w:sz w:val="28"/>
                <w:szCs w:val="28"/>
                <w:lang w:val="ru-RU"/>
              </w:rPr>
              <w:t xml:space="preserve">2.3. </w:t>
            </w:r>
          </w:p>
          <w:p w:rsidR="008C25A9" w:rsidRPr="00135DE3" w:rsidRDefault="008C25A9" w:rsidP="001C36D7">
            <w:pPr>
              <w:tabs>
                <w:tab w:val="num" w:pos="720"/>
              </w:tabs>
              <w:jc w:val="left"/>
              <w:rPr>
                <w:bCs/>
                <w:sz w:val="28"/>
                <w:szCs w:val="28"/>
                <w:lang w:val="ru-RU"/>
              </w:rPr>
            </w:pPr>
          </w:p>
        </w:tc>
        <w:tc>
          <w:tcPr>
            <w:tcW w:w="8334" w:type="dxa"/>
          </w:tcPr>
          <w:p w:rsidR="008C25A9" w:rsidRPr="00135DE3" w:rsidRDefault="008C25A9" w:rsidP="001C36D7">
            <w:pPr>
              <w:rPr>
                <w:bCs/>
                <w:sz w:val="28"/>
                <w:szCs w:val="28"/>
                <w:lang w:val="ru-RU"/>
              </w:rPr>
            </w:pPr>
            <w:r w:rsidRPr="00135DE3">
              <w:rPr>
                <w:bCs/>
                <w:sz w:val="28"/>
                <w:szCs w:val="28"/>
                <w:lang w:val="ru-RU"/>
              </w:rPr>
              <w:t>Історія геологічного розвитку</w:t>
            </w:r>
            <w:r>
              <w:rPr>
                <w:bCs/>
                <w:sz w:val="28"/>
                <w:szCs w:val="28"/>
                <w:lang w:val="ru-RU"/>
              </w:rPr>
              <w:t>………………………………………….</w:t>
            </w:r>
          </w:p>
        </w:tc>
        <w:tc>
          <w:tcPr>
            <w:tcW w:w="567" w:type="dxa"/>
          </w:tcPr>
          <w:p w:rsidR="008C25A9" w:rsidRPr="00135DE3" w:rsidRDefault="008C25A9" w:rsidP="001C36D7">
            <w:pPr>
              <w:tabs>
                <w:tab w:val="num" w:pos="720"/>
              </w:tabs>
              <w:rPr>
                <w:bCs/>
                <w:sz w:val="28"/>
                <w:szCs w:val="28"/>
                <w:lang w:val="ru-RU"/>
              </w:rPr>
            </w:pPr>
            <w:r>
              <w:rPr>
                <w:bCs/>
                <w:sz w:val="28"/>
                <w:szCs w:val="28"/>
                <w:lang w:val="ru-RU"/>
              </w:rPr>
              <w:t>42</w:t>
            </w:r>
          </w:p>
        </w:tc>
      </w:tr>
      <w:tr w:rsidR="008C25A9" w:rsidRPr="00135DE3" w:rsidTr="001C36D7">
        <w:tc>
          <w:tcPr>
            <w:tcW w:w="1242" w:type="dxa"/>
          </w:tcPr>
          <w:p w:rsidR="008C25A9" w:rsidRPr="00135DE3" w:rsidRDefault="008C25A9" w:rsidP="001C36D7">
            <w:pPr>
              <w:tabs>
                <w:tab w:val="num" w:pos="720"/>
              </w:tabs>
              <w:rPr>
                <w:bCs/>
                <w:sz w:val="28"/>
                <w:szCs w:val="28"/>
                <w:lang w:val="ru-RU"/>
              </w:rPr>
            </w:pPr>
            <w:r>
              <w:rPr>
                <w:bCs/>
                <w:sz w:val="28"/>
                <w:szCs w:val="28"/>
                <w:lang w:val="ru-RU"/>
              </w:rPr>
              <w:t>3.</w:t>
            </w:r>
          </w:p>
        </w:tc>
        <w:tc>
          <w:tcPr>
            <w:tcW w:w="8334" w:type="dxa"/>
          </w:tcPr>
          <w:p w:rsidR="008C25A9" w:rsidRDefault="008C25A9" w:rsidP="001C36D7">
            <w:pPr>
              <w:rPr>
                <w:bCs/>
                <w:sz w:val="28"/>
                <w:szCs w:val="28"/>
                <w:lang w:val="ru-RU"/>
              </w:rPr>
            </w:pPr>
            <w:r w:rsidRPr="00135DE3">
              <w:rPr>
                <w:bCs/>
                <w:sz w:val="28"/>
                <w:szCs w:val="28"/>
                <w:lang w:val="ru-RU"/>
              </w:rPr>
              <w:t>Будівельні корисні копалини північно-західного шельфу</w:t>
            </w:r>
            <w:r>
              <w:rPr>
                <w:bCs/>
                <w:sz w:val="28"/>
                <w:szCs w:val="28"/>
                <w:lang w:val="ru-RU"/>
              </w:rPr>
              <w:t>…………...</w:t>
            </w:r>
          </w:p>
          <w:p w:rsidR="008C25A9" w:rsidRPr="00135DE3" w:rsidRDefault="008C25A9" w:rsidP="001C36D7">
            <w:pPr>
              <w:rPr>
                <w:bCs/>
                <w:sz w:val="28"/>
                <w:szCs w:val="28"/>
                <w:lang w:val="ru-RU"/>
              </w:rPr>
            </w:pPr>
          </w:p>
        </w:tc>
        <w:tc>
          <w:tcPr>
            <w:tcW w:w="567" w:type="dxa"/>
          </w:tcPr>
          <w:p w:rsidR="008C25A9" w:rsidRPr="00135DE3" w:rsidRDefault="008C25A9" w:rsidP="001C36D7">
            <w:pPr>
              <w:tabs>
                <w:tab w:val="num" w:pos="720"/>
              </w:tabs>
              <w:rPr>
                <w:bCs/>
                <w:sz w:val="28"/>
                <w:szCs w:val="28"/>
                <w:lang w:val="ru-RU"/>
              </w:rPr>
            </w:pPr>
            <w:r>
              <w:rPr>
                <w:bCs/>
                <w:sz w:val="28"/>
                <w:szCs w:val="28"/>
                <w:lang w:val="ru-RU"/>
              </w:rPr>
              <w:t>49</w:t>
            </w:r>
          </w:p>
        </w:tc>
      </w:tr>
      <w:tr w:rsidR="008C25A9" w:rsidRPr="00135DE3" w:rsidTr="001C36D7">
        <w:tc>
          <w:tcPr>
            <w:tcW w:w="1242" w:type="dxa"/>
          </w:tcPr>
          <w:p w:rsidR="008C25A9" w:rsidRPr="00135DE3" w:rsidRDefault="008C25A9" w:rsidP="001C36D7">
            <w:pPr>
              <w:tabs>
                <w:tab w:val="num" w:pos="720"/>
              </w:tabs>
              <w:rPr>
                <w:bCs/>
                <w:sz w:val="28"/>
                <w:szCs w:val="28"/>
                <w:lang w:val="ru-RU"/>
              </w:rPr>
            </w:pPr>
            <w:r>
              <w:rPr>
                <w:bCs/>
                <w:sz w:val="28"/>
                <w:szCs w:val="28"/>
                <w:lang w:val="ru-RU"/>
              </w:rPr>
              <w:t>4.</w:t>
            </w:r>
          </w:p>
        </w:tc>
        <w:tc>
          <w:tcPr>
            <w:tcW w:w="8334" w:type="dxa"/>
          </w:tcPr>
          <w:p w:rsidR="008C25A9" w:rsidRDefault="008C25A9" w:rsidP="001C36D7">
            <w:pPr>
              <w:rPr>
                <w:bCs/>
                <w:sz w:val="28"/>
                <w:szCs w:val="28"/>
                <w:lang w:val="ru-RU"/>
              </w:rPr>
            </w:pPr>
            <w:r w:rsidRPr="00135DE3">
              <w:rPr>
                <w:bCs/>
                <w:sz w:val="28"/>
                <w:szCs w:val="28"/>
                <w:lang w:val="ru-RU"/>
              </w:rPr>
              <w:t xml:space="preserve">Характеристика родовища «Одеська </w:t>
            </w:r>
            <w:proofErr w:type="gramStart"/>
            <w:r w:rsidRPr="00135DE3">
              <w:rPr>
                <w:bCs/>
                <w:sz w:val="28"/>
                <w:szCs w:val="28"/>
                <w:lang w:val="ru-RU"/>
              </w:rPr>
              <w:t>банка»</w:t>
            </w:r>
            <w:r>
              <w:rPr>
                <w:bCs/>
                <w:sz w:val="28"/>
                <w:szCs w:val="28"/>
                <w:lang w:val="ru-RU"/>
              </w:rPr>
              <w:t>…</w:t>
            </w:r>
            <w:proofErr w:type="gramEnd"/>
            <w:r>
              <w:rPr>
                <w:bCs/>
                <w:sz w:val="28"/>
                <w:szCs w:val="28"/>
                <w:lang w:val="ru-RU"/>
              </w:rPr>
              <w:t>……………………….</w:t>
            </w:r>
          </w:p>
          <w:p w:rsidR="008C25A9" w:rsidRPr="00135DE3" w:rsidRDefault="008C25A9" w:rsidP="001C36D7">
            <w:pPr>
              <w:rPr>
                <w:bCs/>
                <w:sz w:val="28"/>
                <w:szCs w:val="28"/>
                <w:lang w:val="ru-RU"/>
              </w:rPr>
            </w:pPr>
          </w:p>
        </w:tc>
        <w:tc>
          <w:tcPr>
            <w:tcW w:w="567" w:type="dxa"/>
          </w:tcPr>
          <w:p w:rsidR="008C25A9" w:rsidRPr="00135DE3" w:rsidRDefault="008C25A9" w:rsidP="001C36D7">
            <w:pPr>
              <w:tabs>
                <w:tab w:val="num" w:pos="720"/>
              </w:tabs>
              <w:rPr>
                <w:bCs/>
                <w:sz w:val="28"/>
                <w:szCs w:val="28"/>
                <w:lang w:val="ru-RU"/>
              </w:rPr>
            </w:pPr>
            <w:r>
              <w:rPr>
                <w:bCs/>
                <w:sz w:val="28"/>
                <w:szCs w:val="28"/>
                <w:lang w:val="ru-RU"/>
              </w:rPr>
              <w:t>54</w:t>
            </w:r>
          </w:p>
        </w:tc>
      </w:tr>
      <w:tr w:rsidR="008C25A9" w:rsidRPr="00135DE3" w:rsidTr="001C36D7">
        <w:tc>
          <w:tcPr>
            <w:tcW w:w="1242" w:type="dxa"/>
          </w:tcPr>
          <w:p w:rsidR="008C25A9" w:rsidRPr="00135DE3" w:rsidRDefault="008C25A9" w:rsidP="001C36D7">
            <w:pPr>
              <w:tabs>
                <w:tab w:val="num" w:pos="720"/>
              </w:tabs>
              <w:rPr>
                <w:bCs/>
                <w:sz w:val="28"/>
                <w:szCs w:val="28"/>
                <w:lang w:val="ru-RU"/>
              </w:rPr>
            </w:pPr>
            <w:r>
              <w:rPr>
                <w:bCs/>
                <w:sz w:val="28"/>
                <w:szCs w:val="28"/>
                <w:lang w:val="ru-RU"/>
              </w:rPr>
              <w:t xml:space="preserve">   4.1.</w:t>
            </w:r>
          </w:p>
        </w:tc>
        <w:tc>
          <w:tcPr>
            <w:tcW w:w="8334" w:type="dxa"/>
          </w:tcPr>
          <w:p w:rsidR="008C25A9" w:rsidRDefault="008C25A9" w:rsidP="001C36D7">
            <w:pPr>
              <w:rPr>
                <w:bCs/>
                <w:sz w:val="28"/>
                <w:szCs w:val="28"/>
                <w:lang w:val="ru-RU"/>
              </w:rPr>
            </w:pPr>
            <w:r w:rsidRPr="00135DE3">
              <w:rPr>
                <w:bCs/>
                <w:sz w:val="28"/>
                <w:szCs w:val="28"/>
                <w:lang w:val="ru-RU"/>
              </w:rPr>
              <w:t xml:space="preserve">Геологічна будова та </w:t>
            </w:r>
            <w:r w:rsidRPr="00135DE3">
              <w:rPr>
                <w:bCs/>
                <w:sz w:val="28"/>
                <w:szCs w:val="28"/>
              </w:rPr>
              <w:t xml:space="preserve">історія геологічного розвитку </w:t>
            </w:r>
            <w:r w:rsidRPr="00135DE3">
              <w:rPr>
                <w:bCs/>
                <w:sz w:val="28"/>
                <w:szCs w:val="28"/>
                <w:lang w:val="ru-RU"/>
              </w:rPr>
              <w:t>Одеської банки</w:t>
            </w:r>
            <w:r>
              <w:rPr>
                <w:bCs/>
                <w:sz w:val="28"/>
                <w:szCs w:val="28"/>
                <w:lang w:val="ru-RU"/>
              </w:rPr>
              <w:t>.</w:t>
            </w:r>
          </w:p>
          <w:p w:rsidR="008C25A9" w:rsidRPr="00135DE3" w:rsidRDefault="008C25A9" w:rsidP="001C36D7">
            <w:pPr>
              <w:rPr>
                <w:bCs/>
                <w:sz w:val="28"/>
                <w:szCs w:val="28"/>
                <w:lang w:val="ru-RU"/>
              </w:rPr>
            </w:pPr>
          </w:p>
        </w:tc>
        <w:tc>
          <w:tcPr>
            <w:tcW w:w="567" w:type="dxa"/>
          </w:tcPr>
          <w:p w:rsidR="008C25A9" w:rsidRPr="00135DE3" w:rsidRDefault="008C25A9" w:rsidP="001C36D7">
            <w:pPr>
              <w:tabs>
                <w:tab w:val="num" w:pos="720"/>
              </w:tabs>
              <w:rPr>
                <w:bCs/>
                <w:sz w:val="28"/>
                <w:szCs w:val="28"/>
                <w:lang w:val="ru-RU"/>
              </w:rPr>
            </w:pPr>
            <w:r>
              <w:rPr>
                <w:bCs/>
                <w:sz w:val="28"/>
                <w:szCs w:val="28"/>
                <w:lang w:val="ru-RU"/>
              </w:rPr>
              <w:t>54</w:t>
            </w:r>
          </w:p>
        </w:tc>
      </w:tr>
      <w:tr w:rsidR="008C25A9" w:rsidRPr="00135DE3" w:rsidTr="001C36D7">
        <w:tc>
          <w:tcPr>
            <w:tcW w:w="1242" w:type="dxa"/>
          </w:tcPr>
          <w:p w:rsidR="008C25A9" w:rsidRPr="00135DE3" w:rsidRDefault="008C25A9" w:rsidP="001C36D7">
            <w:pPr>
              <w:tabs>
                <w:tab w:val="num" w:pos="720"/>
              </w:tabs>
              <w:rPr>
                <w:bCs/>
                <w:sz w:val="28"/>
                <w:szCs w:val="28"/>
                <w:lang w:val="ru-RU"/>
              </w:rPr>
            </w:pPr>
            <w:r>
              <w:rPr>
                <w:bCs/>
                <w:sz w:val="28"/>
                <w:szCs w:val="28"/>
                <w:lang w:val="ru-RU"/>
              </w:rPr>
              <w:t xml:space="preserve">   4.2.</w:t>
            </w:r>
          </w:p>
        </w:tc>
        <w:tc>
          <w:tcPr>
            <w:tcW w:w="8334" w:type="dxa"/>
          </w:tcPr>
          <w:p w:rsidR="008C25A9" w:rsidRDefault="008C25A9" w:rsidP="001C36D7">
            <w:pPr>
              <w:rPr>
                <w:bCs/>
                <w:sz w:val="28"/>
                <w:szCs w:val="28"/>
                <w:lang w:val="ru-RU"/>
              </w:rPr>
            </w:pPr>
            <w:r w:rsidRPr="00135DE3">
              <w:rPr>
                <w:bCs/>
                <w:sz w:val="28"/>
                <w:szCs w:val="28"/>
                <w:lang w:val="ru-RU"/>
              </w:rPr>
              <w:t xml:space="preserve">Характеристика корисної копалини і відповідність до вимог </w:t>
            </w:r>
            <w:proofErr w:type="gramStart"/>
            <w:r w:rsidRPr="00135DE3">
              <w:rPr>
                <w:bCs/>
                <w:sz w:val="28"/>
                <w:szCs w:val="28"/>
                <w:lang w:val="ru-RU"/>
              </w:rPr>
              <w:t>ДСТУ</w:t>
            </w:r>
            <w:r>
              <w:rPr>
                <w:bCs/>
                <w:sz w:val="28"/>
                <w:szCs w:val="28"/>
                <w:lang w:val="ru-RU"/>
              </w:rPr>
              <w:t>..</w:t>
            </w:r>
            <w:proofErr w:type="gramEnd"/>
          </w:p>
          <w:p w:rsidR="008C25A9" w:rsidRPr="00135DE3" w:rsidRDefault="008C25A9" w:rsidP="001C36D7">
            <w:pPr>
              <w:rPr>
                <w:bCs/>
                <w:sz w:val="28"/>
                <w:szCs w:val="28"/>
                <w:lang w:val="ru-RU"/>
              </w:rPr>
            </w:pPr>
          </w:p>
        </w:tc>
        <w:tc>
          <w:tcPr>
            <w:tcW w:w="567" w:type="dxa"/>
          </w:tcPr>
          <w:p w:rsidR="008C25A9" w:rsidRPr="00135DE3" w:rsidRDefault="008C25A9" w:rsidP="001C36D7">
            <w:pPr>
              <w:tabs>
                <w:tab w:val="num" w:pos="720"/>
              </w:tabs>
              <w:rPr>
                <w:bCs/>
                <w:sz w:val="28"/>
                <w:szCs w:val="28"/>
                <w:lang w:val="ru-RU"/>
              </w:rPr>
            </w:pPr>
            <w:r>
              <w:rPr>
                <w:bCs/>
                <w:sz w:val="28"/>
                <w:szCs w:val="28"/>
                <w:lang w:val="ru-RU"/>
              </w:rPr>
              <w:t>57</w:t>
            </w:r>
          </w:p>
        </w:tc>
      </w:tr>
      <w:tr w:rsidR="008C25A9" w:rsidRPr="00135DE3" w:rsidTr="001C36D7">
        <w:tc>
          <w:tcPr>
            <w:tcW w:w="1242" w:type="dxa"/>
          </w:tcPr>
          <w:p w:rsidR="008C25A9" w:rsidRPr="00135DE3" w:rsidRDefault="008C25A9" w:rsidP="001C36D7">
            <w:pPr>
              <w:tabs>
                <w:tab w:val="num" w:pos="720"/>
              </w:tabs>
              <w:rPr>
                <w:bCs/>
                <w:sz w:val="28"/>
                <w:szCs w:val="28"/>
                <w:lang w:val="ru-RU"/>
              </w:rPr>
            </w:pPr>
          </w:p>
        </w:tc>
        <w:tc>
          <w:tcPr>
            <w:tcW w:w="8334" w:type="dxa"/>
          </w:tcPr>
          <w:p w:rsidR="008C25A9" w:rsidRPr="0000133F" w:rsidRDefault="008C25A9" w:rsidP="001C36D7">
            <w:pPr>
              <w:rPr>
                <w:bCs/>
                <w:sz w:val="28"/>
                <w:szCs w:val="28"/>
                <w:lang w:val="ru-RU"/>
              </w:rPr>
            </w:pPr>
            <w:r w:rsidRPr="00135DE3">
              <w:rPr>
                <w:bCs/>
                <w:sz w:val="28"/>
                <w:szCs w:val="28"/>
              </w:rPr>
              <w:t>Висновки</w:t>
            </w:r>
            <w:r>
              <w:rPr>
                <w:bCs/>
                <w:sz w:val="28"/>
                <w:szCs w:val="28"/>
                <w:lang w:val="ru-RU"/>
              </w:rPr>
              <w:t>………………………………………………………………….</w:t>
            </w:r>
          </w:p>
          <w:p w:rsidR="008C25A9" w:rsidRPr="00135DE3" w:rsidRDefault="008C25A9" w:rsidP="001C36D7">
            <w:pPr>
              <w:rPr>
                <w:bCs/>
                <w:sz w:val="28"/>
                <w:szCs w:val="28"/>
                <w:lang w:val="ru-RU"/>
              </w:rPr>
            </w:pPr>
          </w:p>
        </w:tc>
        <w:tc>
          <w:tcPr>
            <w:tcW w:w="567" w:type="dxa"/>
          </w:tcPr>
          <w:p w:rsidR="008C25A9" w:rsidRPr="00135DE3" w:rsidRDefault="008C25A9" w:rsidP="001C36D7">
            <w:pPr>
              <w:tabs>
                <w:tab w:val="num" w:pos="720"/>
              </w:tabs>
              <w:rPr>
                <w:bCs/>
                <w:sz w:val="28"/>
                <w:szCs w:val="28"/>
                <w:lang w:val="ru-RU"/>
              </w:rPr>
            </w:pPr>
            <w:r>
              <w:rPr>
                <w:bCs/>
                <w:sz w:val="28"/>
                <w:szCs w:val="28"/>
                <w:lang w:val="ru-RU"/>
              </w:rPr>
              <w:t>61</w:t>
            </w:r>
          </w:p>
        </w:tc>
      </w:tr>
      <w:tr w:rsidR="008C25A9" w:rsidRPr="00135DE3" w:rsidTr="001C36D7">
        <w:tc>
          <w:tcPr>
            <w:tcW w:w="1242" w:type="dxa"/>
          </w:tcPr>
          <w:p w:rsidR="008C25A9" w:rsidRPr="00135DE3" w:rsidRDefault="008C25A9" w:rsidP="001C36D7">
            <w:pPr>
              <w:tabs>
                <w:tab w:val="num" w:pos="720"/>
              </w:tabs>
              <w:rPr>
                <w:bCs/>
                <w:sz w:val="28"/>
                <w:szCs w:val="28"/>
                <w:lang w:val="ru-RU"/>
              </w:rPr>
            </w:pPr>
          </w:p>
        </w:tc>
        <w:tc>
          <w:tcPr>
            <w:tcW w:w="8334" w:type="dxa"/>
          </w:tcPr>
          <w:p w:rsidR="008C25A9" w:rsidRPr="006C6188" w:rsidRDefault="008C25A9" w:rsidP="001C36D7">
            <w:pPr>
              <w:rPr>
                <w:bCs/>
                <w:sz w:val="28"/>
                <w:szCs w:val="28"/>
                <w:lang w:val="ru-RU"/>
              </w:rPr>
            </w:pPr>
            <w:r w:rsidRPr="00135DE3">
              <w:rPr>
                <w:bCs/>
                <w:sz w:val="28"/>
                <w:szCs w:val="28"/>
              </w:rPr>
              <w:t>Список використаних джерел</w:t>
            </w:r>
            <w:r>
              <w:rPr>
                <w:bCs/>
                <w:sz w:val="28"/>
                <w:szCs w:val="28"/>
                <w:lang w:val="ru-RU"/>
              </w:rPr>
              <w:t>…………………………………………..</w:t>
            </w:r>
          </w:p>
          <w:p w:rsidR="008C25A9" w:rsidRPr="00135DE3" w:rsidRDefault="008C25A9" w:rsidP="001C36D7">
            <w:pPr>
              <w:tabs>
                <w:tab w:val="num" w:pos="720"/>
              </w:tabs>
              <w:rPr>
                <w:bCs/>
                <w:sz w:val="28"/>
                <w:szCs w:val="28"/>
                <w:lang w:val="ru-RU"/>
              </w:rPr>
            </w:pPr>
          </w:p>
        </w:tc>
        <w:tc>
          <w:tcPr>
            <w:tcW w:w="567" w:type="dxa"/>
          </w:tcPr>
          <w:p w:rsidR="008C25A9" w:rsidRPr="00135DE3" w:rsidRDefault="008C25A9" w:rsidP="001C36D7">
            <w:pPr>
              <w:tabs>
                <w:tab w:val="num" w:pos="720"/>
              </w:tabs>
              <w:rPr>
                <w:bCs/>
                <w:sz w:val="28"/>
                <w:szCs w:val="28"/>
                <w:lang w:val="ru-RU"/>
              </w:rPr>
            </w:pPr>
            <w:r>
              <w:rPr>
                <w:bCs/>
                <w:sz w:val="28"/>
                <w:szCs w:val="28"/>
                <w:lang w:val="ru-RU"/>
              </w:rPr>
              <w:t>62</w:t>
            </w:r>
          </w:p>
        </w:tc>
      </w:tr>
    </w:tbl>
    <w:p w:rsidR="008C25A9" w:rsidRDefault="008C25A9" w:rsidP="008C25A9">
      <w:pPr>
        <w:tabs>
          <w:tab w:val="num" w:pos="720"/>
        </w:tabs>
        <w:rPr>
          <w:b/>
          <w:sz w:val="28"/>
          <w:szCs w:val="28"/>
          <w:lang w:val="ru-RU"/>
        </w:rPr>
      </w:pPr>
    </w:p>
    <w:p w:rsidR="008C25A9" w:rsidRDefault="008C25A9" w:rsidP="008C25A9">
      <w:pPr>
        <w:rPr>
          <w:b/>
          <w:sz w:val="28"/>
          <w:szCs w:val="28"/>
        </w:rPr>
      </w:pPr>
    </w:p>
    <w:p w:rsidR="008C25A9" w:rsidRDefault="008C25A9" w:rsidP="008C25A9">
      <w:pPr>
        <w:rPr>
          <w:highlight w:val="yellow"/>
        </w:rPr>
      </w:pPr>
      <w:r>
        <w:rPr>
          <w:highlight w:val="yellow"/>
        </w:rPr>
        <w:br w:type="page"/>
      </w:r>
    </w:p>
    <w:p w:rsidR="008C25A9" w:rsidRDefault="008C25A9" w:rsidP="008C25A9">
      <w:pPr>
        <w:jc w:val="center"/>
        <w:rPr>
          <w:b/>
          <w:highlight w:val="yellow"/>
        </w:rPr>
      </w:pPr>
      <w:r w:rsidRPr="00087402">
        <w:rPr>
          <w:b/>
          <w:sz w:val="28"/>
          <w:szCs w:val="28"/>
        </w:rPr>
        <w:lastRenderedPageBreak/>
        <w:t>Вступ</w:t>
      </w:r>
      <w:r w:rsidRPr="00087402">
        <w:rPr>
          <w:b/>
          <w:highlight w:val="yellow"/>
        </w:rPr>
        <w:t xml:space="preserve"> </w:t>
      </w:r>
    </w:p>
    <w:p w:rsidR="008C25A9" w:rsidRPr="00087402" w:rsidRDefault="008C25A9" w:rsidP="008C25A9">
      <w:pPr>
        <w:rPr>
          <w:b/>
          <w:highlight w:val="yellow"/>
        </w:rPr>
      </w:pPr>
    </w:p>
    <w:p w:rsidR="008C25A9" w:rsidRPr="00B65B0A" w:rsidRDefault="008C25A9" w:rsidP="008C25A9">
      <w:pPr>
        <w:spacing w:line="360" w:lineRule="auto"/>
        <w:ind w:firstLine="567"/>
        <w:rPr>
          <w:sz w:val="28"/>
          <w:szCs w:val="28"/>
        </w:rPr>
      </w:pPr>
      <w:r w:rsidRPr="00B65B0A">
        <w:rPr>
          <w:sz w:val="28"/>
          <w:szCs w:val="28"/>
        </w:rPr>
        <w:t>Робота присвячена вивченню геологічної будови північно-західного шельфу та корисних копалин будівельних матеріалів цієї території. В майбутній післявоєнний період Україна буде потребувати будівельні копалини в тому числі і для відновлення прибережної та портової інфраструктури, яка наразі зазнає значних руйнувань. Будівельні корисні копалини шельфу стануть важливим джерелом ресурсів для цих робіт. В даній роботі показується ресурсний потенціал шельфу у відношенні цього виду сировини, характеристика корисних копалин зроблена на підставі характеристики геологічної будови району. Робота зроблена на підставі вивчення опублікованих матеріалів та фондових матеріалів ПричорноморДРГП, отпиманих у ході виробничої практики, а такох наданих науковим керівником доц. Федорончук Н.О.</w:t>
      </w:r>
    </w:p>
    <w:p w:rsidR="008C25A9" w:rsidRPr="00F519BB" w:rsidRDefault="008C25A9" w:rsidP="008C25A9">
      <w:pPr>
        <w:numPr>
          <w:ilvl w:val="0"/>
          <w:numId w:val="1"/>
        </w:numPr>
        <w:spacing w:line="360" w:lineRule="auto"/>
        <w:rPr>
          <w:sz w:val="28"/>
          <w:szCs w:val="28"/>
        </w:rPr>
      </w:pPr>
      <w:r w:rsidRPr="00B65B0A">
        <w:rPr>
          <w:b/>
          <w:bCs/>
          <w:i/>
          <w:iCs/>
          <w:sz w:val="28"/>
          <w:szCs w:val="28"/>
        </w:rPr>
        <w:t xml:space="preserve">Актуальність. </w:t>
      </w:r>
      <w:r w:rsidRPr="00B65B0A">
        <w:rPr>
          <w:sz w:val="28"/>
          <w:szCs w:val="28"/>
        </w:rPr>
        <w:t xml:space="preserve">Будівельні корисні копалини будуть однією з пріоритетних корисних копалин в Україні в післявоєнний період. Наразі в України тривають будівельні роботи, родовища суходолу виснажуються. Після відновлення доступу до родовищ шельфу, вони їх використання може стати пріоритетним, особливо при будівництві в прибережній смузі і відновленні пошкодженої портової інфраструктури України  </w:t>
      </w:r>
    </w:p>
    <w:p w:rsidR="008C25A9" w:rsidRPr="00B65B0A" w:rsidRDefault="008C25A9" w:rsidP="008C25A9">
      <w:pPr>
        <w:numPr>
          <w:ilvl w:val="0"/>
          <w:numId w:val="1"/>
        </w:numPr>
        <w:spacing w:line="360" w:lineRule="auto"/>
        <w:rPr>
          <w:sz w:val="28"/>
          <w:szCs w:val="28"/>
        </w:rPr>
      </w:pPr>
      <w:r w:rsidRPr="00B65B0A">
        <w:rPr>
          <w:b/>
          <w:bCs/>
          <w:i/>
          <w:iCs/>
          <w:sz w:val="28"/>
          <w:szCs w:val="28"/>
        </w:rPr>
        <w:t xml:space="preserve">Мета </w:t>
      </w:r>
      <w:r w:rsidRPr="00B65B0A">
        <w:rPr>
          <w:sz w:val="28"/>
          <w:szCs w:val="28"/>
        </w:rPr>
        <w:t xml:space="preserve">досліджень – характеристика геологічної будови і будівельних корисних копалин північно-західного шельфу Чорного моря. </w:t>
      </w:r>
    </w:p>
    <w:p w:rsidR="008C25A9" w:rsidRPr="00F519BB" w:rsidRDefault="008C25A9" w:rsidP="008C25A9">
      <w:pPr>
        <w:numPr>
          <w:ilvl w:val="0"/>
          <w:numId w:val="1"/>
        </w:numPr>
        <w:spacing w:line="360" w:lineRule="auto"/>
        <w:rPr>
          <w:sz w:val="28"/>
          <w:szCs w:val="28"/>
        </w:rPr>
      </w:pPr>
      <w:r w:rsidRPr="00B65B0A">
        <w:rPr>
          <w:b/>
          <w:bCs/>
          <w:i/>
          <w:iCs/>
          <w:sz w:val="28"/>
          <w:szCs w:val="28"/>
        </w:rPr>
        <w:t>Задачі дослідження</w:t>
      </w:r>
      <w:r w:rsidRPr="00B65B0A">
        <w:rPr>
          <w:sz w:val="28"/>
          <w:szCs w:val="28"/>
        </w:rPr>
        <w:t xml:space="preserve"> – опис геологічної будови району, історії геологічного розвитку, опис геологічної будови і характеристика родовищ шельфових родовищ будівельних пісків, зокрема Одеської банки.</w:t>
      </w:r>
    </w:p>
    <w:p w:rsidR="008C25A9" w:rsidRPr="00F519BB" w:rsidRDefault="008C25A9" w:rsidP="008C25A9">
      <w:pPr>
        <w:numPr>
          <w:ilvl w:val="0"/>
          <w:numId w:val="1"/>
        </w:numPr>
        <w:spacing w:line="360" w:lineRule="auto"/>
        <w:rPr>
          <w:sz w:val="28"/>
          <w:szCs w:val="28"/>
        </w:rPr>
      </w:pPr>
      <w:r w:rsidRPr="00B65B0A">
        <w:rPr>
          <w:b/>
          <w:bCs/>
          <w:i/>
          <w:iCs/>
          <w:sz w:val="28"/>
          <w:szCs w:val="28"/>
        </w:rPr>
        <w:t>Об´єктом</w:t>
      </w:r>
      <w:r w:rsidRPr="00B65B0A">
        <w:rPr>
          <w:sz w:val="28"/>
          <w:szCs w:val="28"/>
        </w:rPr>
        <w:t xml:space="preserve"> дослідження даної кваліфікаційної роботи є північно-західний шельф Чорного моря.</w:t>
      </w:r>
    </w:p>
    <w:p w:rsidR="008C25A9" w:rsidRPr="00F519BB" w:rsidRDefault="008C25A9" w:rsidP="008C25A9">
      <w:pPr>
        <w:numPr>
          <w:ilvl w:val="0"/>
          <w:numId w:val="1"/>
        </w:numPr>
        <w:spacing w:line="360" w:lineRule="auto"/>
        <w:rPr>
          <w:sz w:val="28"/>
          <w:szCs w:val="28"/>
        </w:rPr>
      </w:pPr>
      <w:r w:rsidRPr="00B65B0A">
        <w:rPr>
          <w:b/>
          <w:bCs/>
          <w:i/>
          <w:iCs/>
          <w:sz w:val="28"/>
          <w:szCs w:val="28"/>
        </w:rPr>
        <w:t xml:space="preserve">Предметом </w:t>
      </w:r>
      <w:r w:rsidRPr="00B65B0A">
        <w:rPr>
          <w:sz w:val="28"/>
          <w:szCs w:val="28"/>
        </w:rPr>
        <w:t>дослідження є геологічна будова і характеристика родовищ будівельних пісків північно-західного шельфу Чорного моря.</w:t>
      </w:r>
    </w:p>
    <w:p w:rsidR="008C25A9" w:rsidRPr="00F519BB" w:rsidRDefault="008C25A9" w:rsidP="008C25A9">
      <w:pPr>
        <w:numPr>
          <w:ilvl w:val="0"/>
          <w:numId w:val="1"/>
        </w:numPr>
        <w:spacing w:line="360" w:lineRule="auto"/>
        <w:rPr>
          <w:sz w:val="28"/>
          <w:szCs w:val="28"/>
        </w:rPr>
      </w:pPr>
      <w:r w:rsidRPr="00B65B0A">
        <w:rPr>
          <w:b/>
          <w:bCs/>
          <w:i/>
          <w:iCs/>
          <w:sz w:val="28"/>
          <w:szCs w:val="28"/>
        </w:rPr>
        <w:lastRenderedPageBreak/>
        <w:t xml:space="preserve">Район робіт, методи. </w:t>
      </w:r>
      <w:r w:rsidRPr="00B65B0A">
        <w:rPr>
          <w:sz w:val="28"/>
          <w:szCs w:val="28"/>
        </w:rPr>
        <w:t>Район досліджень – північно-західний шельф Чорного моря. Методи роботи – аналіз і зіставлення опублікованих і фондових матеріалів про геологічну будову і родовища будівельних пісків даної території.</w:t>
      </w:r>
    </w:p>
    <w:p w:rsidR="008C25A9" w:rsidRPr="00B65B0A" w:rsidRDefault="008C25A9" w:rsidP="008C25A9">
      <w:pPr>
        <w:numPr>
          <w:ilvl w:val="0"/>
          <w:numId w:val="1"/>
        </w:numPr>
        <w:spacing w:line="360" w:lineRule="auto"/>
        <w:rPr>
          <w:sz w:val="28"/>
          <w:szCs w:val="28"/>
        </w:rPr>
      </w:pPr>
      <w:r w:rsidRPr="00B65B0A">
        <w:rPr>
          <w:b/>
          <w:bCs/>
          <w:i/>
          <w:iCs/>
          <w:sz w:val="28"/>
          <w:szCs w:val="28"/>
        </w:rPr>
        <w:t xml:space="preserve">Особистий внесок автора. </w:t>
      </w:r>
      <w:r w:rsidRPr="00B65B0A">
        <w:rPr>
          <w:sz w:val="28"/>
          <w:szCs w:val="28"/>
        </w:rPr>
        <w:t>Автором проаналізований існуючі матеріали і зіставлені опубліковані і фондові матеріали про геологічну будову і родовища будівельних пісків даної території, опрацьовані та описані результати представлені в даній роботі, зіставлена геологічна характеристика пісків Одеської банки з технічними вимогами Держстандарту України до будівельних пісків і зроблені висновки.</w:t>
      </w:r>
    </w:p>
    <w:p w:rsidR="008C25A9" w:rsidRPr="00B65B0A" w:rsidRDefault="008C25A9" w:rsidP="008C25A9">
      <w:pPr>
        <w:numPr>
          <w:ilvl w:val="0"/>
          <w:numId w:val="1"/>
        </w:numPr>
        <w:spacing w:line="360" w:lineRule="auto"/>
        <w:rPr>
          <w:sz w:val="28"/>
          <w:szCs w:val="28"/>
        </w:rPr>
      </w:pPr>
      <w:r w:rsidRPr="00B65B0A">
        <w:rPr>
          <w:b/>
          <w:bCs/>
          <w:i/>
          <w:iCs/>
          <w:sz w:val="28"/>
          <w:szCs w:val="28"/>
        </w:rPr>
        <w:t>Структура роботи.</w:t>
      </w:r>
      <w:r w:rsidRPr="00B65B0A">
        <w:rPr>
          <w:sz w:val="28"/>
          <w:szCs w:val="28"/>
        </w:rPr>
        <w:t xml:space="preserve"> Робота складається із вступу, чотирьох розділів, висновків, списку використаної літератури та додатків. Загальний її обсяг становить 6</w:t>
      </w:r>
      <w:r>
        <w:rPr>
          <w:sz w:val="28"/>
          <w:szCs w:val="28"/>
        </w:rPr>
        <w:t>3</w:t>
      </w:r>
      <w:r w:rsidRPr="00B65B0A">
        <w:rPr>
          <w:sz w:val="28"/>
          <w:szCs w:val="28"/>
        </w:rPr>
        <w:t xml:space="preserve"> стор. друкованого тексту. Робота містить 6 рисунків та 3 таблиці, список використаних джерел з 17 найменувань.</w:t>
      </w:r>
      <w:r w:rsidRPr="00B65B0A">
        <w:rPr>
          <w:bCs/>
          <w:sz w:val="28"/>
          <w:szCs w:val="28"/>
        </w:rPr>
        <w:t xml:space="preserve"> </w:t>
      </w:r>
    </w:p>
    <w:p w:rsidR="008C25A9" w:rsidRDefault="008C25A9" w:rsidP="008C25A9">
      <w:pPr>
        <w:jc w:val="center"/>
      </w:pPr>
    </w:p>
    <w:p w:rsidR="008C25A9" w:rsidRDefault="008C25A9" w:rsidP="008C25A9">
      <w:pPr>
        <w:jc w:val="center"/>
      </w:pPr>
    </w:p>
    <w:p w:rsidR="008C25A9" w:rsidRDefault="008C25A9" w:rsidP="008C25A9">
      <w:pPr>
        <w:rPr>
          <w:b/>
          <w:sz w:val="28"/>
          <w:szCs w:val="28"/>
        </w:rPr>
      </w:pPr>
      <w:r>
        <w:rPr>
          <w:b/>
          <w:sz w:val="28"/>
          <w:szCs w:val="28"/>
        </w:rPr>
        <w:br w:type="page"/>
      </w:r>
    </w:p>
    <w:p w:rsidR="00023757" w:rsidRDefault="00023757" w:rsidP="00023757">
      <w:pPr>
        <w:jc w:val="center"/>
        <w:rPr>
          <w:b/>
          <w:sz w:val="28"/>
          <w:szCs w:val="28"/>
        </w:rPr>
      </w:pPr>
      <w:r>
        <w:rPr>
          <w:b/>
          <w:sz w:val="28"/>
          <w:szCs w:val="28"/>
        </w:rPr>
        <w:lastRenderedPageBreak/>
        <w:t>Висновки</w:t>
      </w:r>
    </w:p>
    <w:p w:rsidR="00023757" w:rsidRDefault="00023757" w:rsidP="00023757">
      <w:pPr>
        <w:spacing w:line="360" w:lineRule="auto"/>
        <w:jc w:val="center"/>
        <w:rPr>
          <w:b/>
          <w:sz w:val="28"/>
          <w:szCs w:val="28"/>
        </w:rPr>
      </w:pPr>
    </w:p>
    <w:p w:rsidR="00023757" w:rsidRDefault="00023757" w:rsidP="00023757">
      <w:pPr>
        <w:pStyle w:val="a4"/>
        <w:numPr>
          <w:ilvl w:val="0"/>
          <w:numId w:val="3"/>
        </w:numPr>
        <w:spacing w:line="360" w:lineRule="auto"/>
        <w:rPr>
          <w:bCs/>
          <w:sz w:val="28"/>
          <w:szCs w:val="28"/>
        </w:rPr>
      </w:pPr>
      <w:r w:rsidRPr="006E6744">
        <w:rPr>
          <w:bCs/>
          <w:sz w:val="28"/>
          <w:szCs w:val="28"/>
        </w:rPr>
        <w:t>Геологічна будова північно-західного шельфу Чорного моря характеризується сприятливими умовами для накопичення будівельних корисних копалин, зокрема пісків. Широке поширення теригенних уламкових відкладів на неве</w:t>
      </w:r>
      <w:r>
        <w:rPr>
          <w:bCs/>
          <w:sz w:val="28"/>
          <w:szCs w:val="28"/>
        </w:rPr>
        <w:t>л</w:t>
      </w:r>
      <w:r w:rsidRPr="006E6744">
        <w:rPr>
          <w:bCs/>
          <w:sz w:val="28"/>
          <w:szCs w:val="28"/>
        </w:rPr>
        <w:t xml:space="preserve">иких глибинах, наявність реліктових алювіальних тіл в межах шельфу сприяє формуванню родовищ цього типу. </w:t>
      </w:r>
    </w:p>
    <w:p w:rsidR="00023757" w:rsidRPr="006E6744" w:rsidRDefault="00023757" w:rsidP="00023757">
      <w:pPr>
        <w:pStyle w:val="a4"/>
        <w:numPr>
          <w:ilvl w:val="0"/>
          <w:numId w:val="3"/>
        </w:numPr>
        <w:spacing w:line="360" w:lineRule="auto"/>
        <w:rPr>
          <w:sz w:val="28"/>
          <w:szCs w:val="28"/>
        </w:rPr>
      </w:pPr>
      <w:r w:rsidRPr="006E6744">
        <w:rPr>
          <w:sz w:val="28"/>
          <w:szCs w:val="28"/>
        </w:rPr>
        <w:t xml:space="preserve">У північно-західній частині Чорного моря відомо 12 родовищ будівельних пісків, з них на шельфі 8 родовищ. 2 родовища з промисловими (затвердженими) запасами – Одеська банка та Центрально-Джарилгацьке, 6 родовищ недостатньо вивчено. У приморській, прилиманній смузі суходолу відомо 4 родовища будівельних пісків із промисловими запасами. </w:t>
      </w:r>
    </w:p>
    <w:p w:rsidR="00023757" w:rsidRPr="00D56F22" w:rsidRDefault="00023757" w:rsidP="00023757">
      <w:pPr>
        <w:pStyle w:val="a4"/>
        <w:numPr>
          <w:ilvl w:val="0"/>
          <w:numId w:val="3"/>
        </w:numPr>
        <w:spacing w:line="360" w:lineRule="auto"/>
        <w:rPr>
          <w:bCs/>
          <w:sz w:val="28"/>
          <w:szCs w:val="28"/>
        </w:rPr>
      </w:pPr>
      <w:r>
        <w:rPr>
          <w:sz w:val="28"/>
          <w:szCs w:val="28"/>
        </w:rPr>
        <w:t>За віком п</w:t>
      </w:r>
      <w:r w:rsidRPr="009C0E44">
        <w:rPr>
          <w:sz w:val="28"/>
          <w:szCs w:val="28"/>
        </w:rPr>
        <w:t>родуктивна товща</w:t>
      </w:r>
      <w:r>
        <w:rPr>
          <w:sz w:val="28"/>
          <w:szCs w:val="28"/>
        </w:rPr>
        <w:t xml:space="preserve"> </w:t>
      </w:r>
      <w:r w:rsidRPr="009C0E44">
        <w:rPr>
          <w:sz w:val="28"/>
          <w:szCs w:val="28"/>
        </w:rPr>
        <w:t xml:space="preserve">більшості родовищ </w:t>
      </w:r>
      <w:r>
        <w:rPr>
          <w:sz w:val="28"/>
          <w:szCs w:val="28"/>
        </w:rPr>
        <w:t xml:space="preserve">будівельних пісків – це товща </w:t>
      </w:r>
      <w:r w:rsidRPr="009C0E44">
        <w:rPr>
          <w:sz w:val="28"/>
          <w:szCs w:val="28"/>
        </w:rPr>
        <w:t>середньо-пізнонеоплейстоцен-голоценового</w:t>
      </w:r>
      <w:r>
        <w:rPr>
          <w:sz w:val="28"/>
          <w:szCs w:val="28"/>
        </w:rPr>
        <w:t xml:space="preserve"> </w:t>
      </w:r>
      <w:r w:rsidRPr="009C0E44">
        <w:rPr>
          <w:sz w:val="28"/>
          <w:szCs w:val="28"/>
        </w:rPr>
        <w:t>віку</w:t>
      </w:r>
      <w:r>
        <w:rPr>
          <w:sz w:val="28"/>
          <w:szCs w:val="28"/>
        </w:rPr>
        <w:t xml:space="preserve"> (</w:t>
      </w:r>
      <w:r w:rsidRPr="009C0E44">
        <w:rPr>
          <w:sz w:val="28"/>
          <w:szCs w:val="28"/>
        </w:rPr>
        <w:t>Одеська</w:t>
      </w:r>
      <w:r>
        <w:rPr>
          <w:sz w:val="28"/>
          <w:szCs w:val="28"/>
        </w:rPr>
        <w:t xml:space="preserve"> банка, Барабойське, Терновка-2, </w:t>
      </w:r>
      <w:r w:rsidRPr="009C0E44">
        <w:rPr>
          <w:sz w:val="28"/>
          <w:szCs w:val="28"/>
        </w:rPr>
        <w:t>Сергіївка</w:t>
      </w:r>
      <w:r>
        <w:rPr>
          <w:sz w:val="28"/>
          <w:szCs w:val="28"/>
        </w:rPr>
        <w:t xml:space="preserve">-Східна, </w:t>
      </w:r>
      <w:r w:rsidRPr="009C0E44">
        <w:rPr>
          <w:sz w:val="28"/>
          <w:szCs w:val="28"/>
        </w:rPr>
        <w:t>Тернівка-</w:t>
      </w:r>
      <w:r>
        <w:rPr>
          <w:sz w:val="28"/>
          <w:szCs w:val="28"/>
        </w:rPr>
        <w:t xml:space="preserve">38), є родовища </w:t>
      </w:r>
      <w:r w:rsidRPr="009C0E44">
        <w:rPr>
          <w:sz w:val="28"/>
          <w:szCs w:val="28"/>
        </w:rPr>
        <w:t>лиманно-морськ</w:t>
      </w:r>
      <w:r>
        <w:rPr>
          <w:sz w:val="28"/>
          <w:szCs w:val="28"/>
        </w:rPr>
        <w:t>их пісків</w:t>
      </w:r>
      <w:r w:rsidRPr="00D56F22">
        <w:rPr>
          <w:sz w:val="28"/>
          <w:szCs w:val="28"/>
        </w:rPr>
        <w:t xml:space="preserve"> </w:t>
      </w:r>
      <w:r>
        <w:rPr>
          <w:sz w:val="28"/>
          <w:szCs w:val="28"/>
        </w:rPr>
        <w:t>голоценового віку (</w:t>
      </w:r>
      <w:r w:rsidRPr="009C0E44">
        <w:rPr>
          <w:sz w:val="28"/>
          <w:szCs w:val="28"/>
        </w:rPr>
        <w:t>Сергіївка Західна та Алібейське</w:t>
      </w:r>
      <w:r>
        <w:rPr>
          <w:sz w:val="28"/>
          <w:szCs w:val="28"/>
        </w:rPr>
        <w:t xml:space="preserve">), наявні морські родовища </w:t>
      </w:r>
      <w:r w:rsidRPr="009C0E44">
        <w:rPr>
          <w:sz w:val="28"/>
          <w:szCs w:val="28"/>
        </w:rPr>
        <w:t>піск</w:t>
      </w:r>
      <w:r>
        <w:rPr>
          <w:sz w:val="28"/>
          <w:szCs w:val="28"/>
        </w:rPr>
        <w:t>ів</w:t>
      </w:r>
      <w:r w:rsidRPr="009C0E44">
        <w:rPr>
          <w:sz w:val="28"/>
          <w:szCs w:val="28"/>
        </w:rPr>
        <w:t xml:space="preserve"> </w:t>
      </w:r>
      <w:r>
        <w:rPr>
          <w:sz w:val="28"/>
          <w:szCs w:val="28"/>
        </w:rPr>
        <w:t>алювіального та еолового генезису</w:t>
      </w:r>
      <w:r w:rsidRPr="009C0E44">
        <w:rPr>
          <w:sz w:val="28"/>
          <w:szCs w:val="28"/>
        </w:rPr>
        <w:t xml:space="preserve"> (рідко еолово-делювіальні)</w:t>
      </w:r>
      <w:r>
        <w:rPr>
          <w:sz w:val="28"/>
          <w:szCs w:val="28"/>
        </w:rPr>
        <w:t xml:space="preserve"> </w:t>
      </w:r>
      <w:r w:rsidRPr="009C0E44">
        <w:rPr>
          <w:sz w:val="28"/>
          <w:szCs w:val="28"/>
        </w:rPr>
        <w:t>середнього</w:t>
      </w:r>
      <w:r>
        <w:rPr>
          <w:sz w:val="28"/>
          <w:szCs w:val="28"/>
        </w:rPr>
        <w:t xml:space="preserve"> </w:t>
      </w:r>
      <w:r w:rsidRPr="009C0E44">
        <w:rPr>
          <w:sz w:val="28"/>
          <w:szCs w:val="28"/>
        </w:rPr>
        <w:t>та пізньонеоплейстоценового віку</w:t>
      </w:r>
      <w:r>
        <w:rPr>
          <w:sz w:val="28"/>
          <w:szCs w:val="28"/>
        </w:rPr>
        <w:t xml:space="preserve"> (</w:t>
      </w:r>
      <w:r w:rsidRPr="009C0E44">
        <w:rPr>
          <w:sz w:val="28"/>
          <w:szCs w:val="28"/>
        </w:rPr>
        <w:t>Центрально-Джарилгацьк</w:t>
      </w:r>
      <w:r>
        <w:rPr>
          <w:sz w:val="28"/>
          <w:szCs w:val="28"/>
        </w:rPr>
        <w:t>е).</w:t>
      </w:r>
    </w:p>
    <w:p w:rsidR="00023757" w:rsidRPr="00BA7BA0" w:rsidRDefault="00023757" w:rsidP="00023757">
      <w:pPr>
        <w:pStyle w:val="a4"/>
        <w:numPr>
          <w:ilvl w:val="0"/>
          <w:numId w:val="3"/>
        </w:numPr>
        <w:spacing w:line="360" w:lineRule="auto"/>
        <w:rPr>
          <w:sz w:val="28"/>
          <w:szCs w:val="28"/>
        </w:rPr>
      </w:pPr>
      <w:r w:rsidRPr="00BA7BA0">
        <w:rPr>
          <w:sz w:val="28"/>
          <w:szCs w:val="28"/>
        </w:rPr>
        <w:t xml:space="preserve">Піски Одеської банки наразі згідно зі ДСТУ Б В.2 7-32-95 можна використовувати як сировину для виробництва бетонних. За технічними характеристиками, гранулометричним, мінералогічним і хімічним складом в якості сировини для виробництва бетону можна віднести піски ділянки «Північна». Піски «Південної» ділянки в більшості своїй не відповідають нормам як наповнювач для бетону  можуть бути використані для других сфер будівельних робіт. </w:t>
      </w:r>
    </w:p>
    <w:p w:rsidR="00023757" w:rsidRDefault="00023757" w:rsidP="00023757">
      <w:pPr>
        <w:rPr>
          <w:b/>
          <w:sz w:val="28"/>
          <w:szCs w:val="28"/>
        </w:rPr>
      </w:pPr>
      <w:r>
        <w:rPr>
          <w:b/>
          <w:sz w:val="28"/>
          <w:szCs w:val="28"/>
        </w:rPr>
        <w:br w:type="page"/>
      </w:r>
    </w:p>
    <w:p w:rsidR="00023757" w:rsidRPr="006C6188" w:rsidRDefault="00023757" w:rsidP="00023757">
      <w:pPr>
        <w:jc w:val="center"/>
        <w:rPr>
          <w:b/>
          <w:sz w:val="28"/>
          <w:szCs w:val="28"/>
        </w:rPr>
      </w:pPr>
      <w:r w:rsidRPr="00620E9C">
        <w:rPr>
          <w:b/>
          <w:sz w:val="28"/>
          <w:szCs w:val="28"/>
        </w:rPr>
        <w:lastRenderedPageBreak/>
        <w:t>Список використаних джерел</w:t>
      </w:r>
    </w:p>
    <w:p w:rsidR="00023757" w:rsidRDefault="00023757" w:rsidP="00023757">
      <w:pPr>
        <w:pStyle w:val="a4"/>
        <w:spacing w:line="360" w:lineRule="auto"/>
        <w:rPr>
          <w:sz w:val="28"/>
          <w:szCs w:val="28"/>
        </w:rPr>
      </w:pPr>
    </w:p>
    <w:p w:rsidR="00023757" w:rsidRPr="00B26512" w:rsidRDefault="00023757" w:rsidP="00023757">
      <w:pPr>
        <w:pStyle w:val="a4"/>
        <w:numPr>
          <w:ilvl w:val="0"/>
          <w:numId w:val="2"/>
        </w:numPr>
        <w:spacing w:line="360" w:lineRule="auto"/>
        <w:rPr>
          <w:sz w:val="28"/>
          <w:szCs w:val="28"/>
        </w:rPr>
      </w:pPr>
      <w:r w:rsidRPr="00B26512">
        <w:rPr>
          <w:sz w:val="28"/>
          <w:szCs w:val="28"/>
        </w:rPr>
        <w:t>Векліч М.Ф. Етапи розвитку природи Чорного та Азовського морів у четвертинний час та їх співвідношення з континентальним середовищем // Четверговий період. Палеогеографія і літологія. К 28 МГК. - Кишинів, 1989. - С. 102-118.</w:t>
      </w:r>
    </w:p>
    <w:p w:rsidR="00023757" w:rsidRPr="00B26512" w:rsidRDefault="00023757" w:rsidP="00023757">
      <w:pPr>
        <w:pStyle w:val="a4"/>
        <w:numPr>
          <w:ilvl w:val="0"/>
          <w:numId w:val="2"/>
        </w:numPr>
        <w:spacing w:line="360" w:lineRule="auto"/>
        <w:rPr>
          <w:sz w:val="28"/>
          <w:szCs w:val="28"/>
        </w:rPr>
      </w:pPr>
      <w:r w:rsidRPr="00B26512">
        <w:rPr>
          <w:sz w:val="28"/>
          <w:szCs w:val="28"/>
        </w:rPr>
        <w:t>Воскобойніков В.М., Роар М.Ф., Коніков Є.Г. Взаємозв'язок ритмічності структури голоценових відкладів Чорноморських лиманів з коливальним режимом рівня Чорного моря. - Видавництво МДУ. - 1982. - С. 264</w:t>
      </w:r>
    </w:p>
    <w:p w:rsidR="00023757" w:rsidRPr="00B26512" w:rsidRDefault="00023757" w:rsidP="00023757">
      <w:pPr>
        <w:pStyle w:val="a4"/>
        <w:numPr>
          <w:ilvl w:val="0"/>
          <w:numId w:val="2"/>
        </w:numPr>
        <w:spacing w:line="360" w:lineRule="auto"/>
        <w:rPr>
          <w:sz w:val="28"/>
          <w:szCs w:val="28"/>
        </w:rPr>
      </w:pPr>
      <w:r w:rsidRPr="00B26512">
        <w:rPr>
          <w:sz w:val="28"/>
          <w:szCs w:val="28"/>
        </w:rPr>
        <w:t>Геологія шельфу Української РСР. Лимани. - К.: Наукова думка. - 1984. - 176 с. : іл.</w:t>
      </w:r>
    </w:p>
    <w:p w:rsidR="00023757" w:rsidRDefault="00023757" w:rsidP="00023757">
      <w:pPr>
        <w:pStyle w:val="a4"/>
        <w:numPr>
          <w:ilvl w:val="0"/>
          <w:numId w:val="2"/>
        </w:numPr>
        <w:spacing w:line="360" w:lineRule="auto"/>
        <w:rPr>
          <w:sz w:val="28"/>
          <w:szCs w:val="28"/>
        </w:rPr>
      </w:pPr>
      <w:r w:rsidRPr="00B26512">
        <w:rPr>
          <w:sz w:val="28"/>
          <w:szCs w:val="28"/>
        </w:rPr>
        <w:t>Григор'єв А.В., Шевченко А.І., Попов В.Л. Співвідношення четвертинних відкладень шельфу Чорного моря та узбережжя Болгарії та України. - ІГН УРСР. - 1985.</w:t>
      </w:r>
    </w:p>
    <w:p w:rsidR="00023757" w:rsidRPr="00BB31FF" w:rsidRDefault="00023757" w:rsidP="00023757">
      <w:pPr>
        <w:pStyle w:val="a4"/>
        <w:numPr>
          <w:ilvl w:val="0"/>
          <w:numId w:val="2"/>
        </w:numPr>
        <w:spacing w:line="360" w:lineRule="auto"/>
        <w:rPr>
          <w:sz w:val="28"/>
          <w:szCs w:val="28"/>
        </w:rPr>
      </w:pPr>
      <w:r w:rsidRPr="00BB31FF">
        <w:rPr>
          <w:sz w:val="28"/>
          <w:szCs w:val="28"/>
        </w:rPr>
        <w:t>ДСТУ Б В.2 7-32-95 ДЕРЖАВНИЙ СТАНДАРТ УКРАЇНИ. Будівельні матеріали. ПІСОК ЩІЛЬНИЙ ПРИРОДНИЙ ДЛЯ БУДІВЕЛЬНИХ МАТЕРІАЛІВ, ВИРОБІВ, КОНСТРУКЦІЙ І РОБІТ. Технічні умови. – К.: Держкоммістобудування України, 1996. – 35 с.</w:t>
      </w:r>
    </w:p>
    <w:p w:rsidR="00023757" w:rsidRPr="00B26512" w:rsidRDefault="00023757" w:rsidP="00023757">
      <w:pPr>
        <w:pStyle w:val="a4"/>
        <w:numPr>
          <w:ilvl w:val="0"/>
          <w:numId w:val="2"/>
        </w:numPr>
        <w:spacing w:line="360" w:lineRule="auto"/>
        <w:rPr>
          <w:sz w:val="28"/>
          <w:szCs w:val="28"/>
        </w:rPr>
      </w:pPr>
      <w:r w:rsidRPr="00BB31FF">
        <w:rPr>
          <w:sz w:val="28"/>
          <w:szCs w:val="28"/>
        </w:rPr>
        <w:t xml:space="preserve"> </w:t>
      </w:r>
      <w:r w:rsidRPr="00B26512">
        <w:rPr>
          <w:sz w:val="28"/>
          <w:szCs w:val="28"/>
        </w:rPr>
        <w:t>Єсін Н.В. До проблеми кореляції рівнів Чорного і Середземного морів у плейстоцені. - 1987. - No 2. - С. 72-74.</w:t>
      </w:r>
    </w:p>
    <w:p w:rsidR="00023757" w:rsidRPr="00B26512" w:rsidRDefault="00023757" w:rsidP="00023757">
      <w:pPr>
        <w:pStyle w:val="a4"/>
        <w:numPr>
          <w:ilvl w:val="0"/>
          <w:numId w:val="2"/>
        </w:numPr>
        <w:spacing w:line="360" w:lineRule="auto"/>
        <w:rPr>
          <w:sz w:val="28"/>
          <w:szCs w:val="28"/>
        </w:rPr>
      </w:pPr>
      <w:r w:rsidRPr="00B26512">
        <w:rPr>
          <w:sz w:val="28"/>
          <w:szCs w:val="28"/>
        </w:rPr>
        <w:t>Зубаков В.А. Співвідношення морських, лесових і рівнинно-льодовикових утворень // Четвертинний період. Палеогеографія і літологія. K XXVIII MGC (Вашингтон, 1989). - Кишинів: Штінца. - 1989. - С. 21-24.</w:t>
      </w:r>
    </w:p>
    <w:p w:rsidR="00023757" w:rsidRPr="00B26512" w:rsidRDefault="00023757" w:rsidP="00023757">
      <w:pPr>
        <w:pStyle w:val="a4"/>
        <w:numPr>
          <w:ilvl w:val="0"/>
          <w:numId w:val="2"/>
        </w:numPr>
        <w:spacing w:line="360" w:lineRule="auto"/>
        <w:rPr>
          <w:sz w:val="28"/>
          <w:szCs w:val="28"/>
        </w:rPr>
      </w:pPr>
      <w:r w:rsidRPr="00B26512">
        <w:rPr>
          <w:sz w:val="28"/>
          <w:szCs w:val="28"/>
        </w:rPr>
        <w:t>Іщенко Л.В. Закономірності розподілу донних відкладів у прибережній частині Чорного моря. - Геологія узбережжя і дна Чорного і Азовського морів, 1970, випуск 4, с. 58-64.</w:t>
      </w:r>
    </w:p>
    <w:p w:rsidR="00023757" w:rsidRPr="00B26512" w:rsidRDefault="00023757" w:rsidP="00023757">
      <w:pPr>
        <w:pStyle w:val="a4"/>
        <w:numPr>
          <w:ilvl w:val="0"/>
          <w:numId w:val="2"/>
        </w:numPr>
        <w:spacing w:line="360" w:lineRule="auto"/>
        <w:rPr>
          <w:sz w:val="28"/>
          <w:szCs w:val="28"/>
        </w:rPr>
      </w:pPr>
      <w:r w:rsidRPr="00B26512">
        <w:rPr>
          <w:sz w:val="28"/>
          <w:szCs w:val="28"/>
        </w:rPr>
        <w:t xml:space="preserve">Какаранза С.Д., Ларченков Є.П. Літофації верхньоплейстоценово-голоценових відкладів перехідної зони від північно-західного шельфу до </w:t>
      </w:r>
      <w:r w:rsidRPr="00B26512">
        <w:rPr>
          <w:sz w:val="28"/>
          <w:szCs w:val="28"/>
        </w:rPr>
        <w:lastRenderedPageBreak/>
        <w:t>глибоководної западини Чорного моря. / Геологія і корисні копалини Світового океану. - 2007. - No 1. - С. 88-98.</w:t>
      </w:r>
    </w:p>
    <w:p w:rsidR="00023757" w:rsidRPr="00B26512" w:rsidRDefault="00023757" w:rsidP="00023757">
      <w:pPr>
        <w:pStyle w:val="a4"/>
        <w:numPr>
          <w:ilvl w:val="0"/>
          <w:numId w:val="2"/>
        </w:numPr>
        <w:spacing w:line="360" w:lineRule="auto"/>
        <w:rPr>
          <w:sz w:val="28"/>
          <w:szCs w:val="28"/>
        </w:rPr>
      </w:pPr>
      <w:r w:rsidRPr="00B26512">
        <w:rPr>
          <w:sz w:val="28"/>
          <w:szCs w:val="28"/>
        </w:rPr>
        <w:t>Невесський Є.М. Процеси седиментації в прибережній зоні моря. М.: Наука. 1967.</w:t>
      </w:r>
    </w:p>
    <w:p w:rsidR="00023757" w:rsidRPr="00B26512" w:rsidRDefault="00023757" w:rsidP="00023757">
      <w:pPr>
        <w:pStyle w:val="a4"/>
        <w:numPr>
          <w:ilvl w:val="0"/>
          <w:numId w:val="2"/>
        </w:numPr>
        <w:spacing w:line="360" w:lineRule="auto"/>
        <w:rPr>
          <w:sz w:val="28"/>
          <w:szCs w:val="28"/>
        </w:rPr>
      </w:pPr>
      <w:r w:rsidRPr="00B26512">
        <w:rPr>
          <w:sz w:val="28"/>
          <w:szCs w:val="28"/>
        </w:rPr>
        <w:t>Ротар М.Ф. Про неотектоніку верхньої частини шельфу і узбережжя в межиріччі Дунай-Дністер. 6. - С. 44-50.</w:t>
      </w:r>
    </w:p>
    <w:p w:rsidR="00023757" w:rsidRPr="00B26512" w:rsidRDefault="00023757" w:rsidP="00023757">
      <w:pPr>
        <w:pStyle w:val="a4"/>
        <w:numPr>
          <w:ilvl w:val="0"/>
          <w:numId w:val="2"/>
        </w:numPr>
        <w:spacing w:line="360" w:lineRule="auto"/>
        <w:rPr>
          <w:sz w:val="28"/>
          <w:szCs w:val="28"/>
        </w:rPr>
      </w:pPr>
      <w:r w:rsidRPr="00B26512">
        <w:rPr>
          <w:sz w:val="28"/>
          <w:szCs w:val="28"/>
        </w:rPr>
        <w:t>Сучков І.О., Федорончук Н.О., Чепіжко О.В. Палеогеоморфологія і історія формування північно-західного шельфу Чорного моря // Вісник Одеського національного університету. – 2001. – Т. 6, випуск 9. Географічні та геологічні науки – С. 89-96.</w:t>
      </w:r>
    </w:p>
    <w:p w:rsidR="00023757" w:rsidRPr="00B26512" w:rsidRDefault="00023757" w:rsidP="00023757">
      <w:pPr>
        <w:pStyle w:val="a4"/>
        <w:numPr>
          <w:ilvl w:val="0"/>
          <w:numId w:val="2"/>
        </w:numPr>
        <w:spacing w:line="360" w:lineRule="auto"/>
        <w:rPr>
          <w:sz w:val="28"/>
          <w:szCs w:val="28"/>
        </w:rPr>
      </w:pPr>
      <w:r w:rsidRPr="00B26512">
        <w:rPr>
          <w:sz w:val="28"/>
          <w:szCs w:val="28"/>
        </w:rPr>
        <w:t>Ткаченко Г.Г. Про відображення глибинної структури Голіцинського підняття і спряженого жолоба в четвертинних донних відкладах (Чорне море). 5. - 1972: Видавництво Київського університету, с. 74-79.</w:t>
      </w:r>
    </w:p>
    <w:p w:rsidR="00023757" w:rsidRPr="00B26512" w:rsidRDefault="00023757" w:rsidP="00023757">
      <w:pPr>
        <w:pStyle w:val="a4"/>
        <w:numPr>
          <w:ilvl w:val="0"/>
          <w:numId w:val="2"/>
        </w:numPr>
        <w:spacing w:line="360" w:lineRule="auto"/>
        <w:rPr>
          <w:sz w:val="28"/>
          <w:szCs w:val="28"/>
        </w:rPr>
      </w:pPr>
      <w:r w:rsidRPr="00B26512">
        <w:rPr>
          <w:sz w:val="28"/>
          <w:szCs w:val="28"/>
        </w:rPr>
        <w:t>Ткаченко Г.Г. Неотектонічні особливості геологічної будови дна у зв'язку з відображенням глибинної структури нафтогазоносних ділянок на прикладі Голіцинського підняття (Чорне море). 6. - 1974: Видавництво Київського університету, с. 19-26.</w:t>
      </w:r>
    </w:p>
    <w:p w:rsidR="00023757" w:rsidRPr="00B26512" w:rsidRDefault="00023757" w:rsidP="00023757">
      <w:pPr>
        <w:pStyle w:val="a4"/>
        <w:numPr>
          <w:ilvl w:val="0"/>
          <w:numId w:val="2"/>
        </w:numPr>
        <w:spacing w:line="360" w:lineRule="auto"/>
        <w:rPr>
          <w:sz w:val="28"/>
          <w:szCs w:val="28"/>
        </w:rPr>
      </w:pPr>
      <w:r w:rsidRPr="00B26512">
        <w:rPr>
          <w:sz w:val="28"/>
          <w:szCs w:val="28"/>
        </w:rPr>
        <w:t>Яншин А.Л., Маловицький Ю.П., Москаленко В.М. Основні аспекти формування Чорноморської западини. - 1976. - Т. 223. - No 1.</w:t>
      </w:r>
    </w:p>
    <w:p w:rsidR="00023757" w:rsidRPr="00BB31FF" w:rsidRDefault="00023757" w:rsidP="00023757">
      <w:pPr>
        <w:pStyle w:val="a4"/>
        <w:spacing w:line="360" w:lineRule="auto"/>
        <w:rPr>
          <w:sz w:val="28"/>
          <w:szCs w:val="28"/>
        </w:rPr>
      </w:pPr>
    </w:p>
    <w:p w:rsidR="00023757" w:rsidRPr="00B26512" w:rsidRDefault="00023757" w:rsidP="00023757">
      <w:pPr>
        <w:pStyle w:val="a4"/>
        <w:spacing w:line="360" w:lineRule="auto"/>
        <w:rPr>
          <w:i/>
          <w:sz w:val="28"/>
          <w:szCs w:val="28"/>
        </w:rPr>
      </w:pPr>
      <w:r w:rsidRPr="00B26512">
        <w:rPr>
          <w:i/>
          <w:sz w:val="28"/>
          <w:szCs w:val="28"/>
        </w:rPr>
        <w:t>Матеріали фондів геологічної інформації:</w:t>
      </w:r>
    </w:p>
    <w:p w:rsidR="00023757" w:rsidRPr="00B26512" w:rsidRDefault="00023757" w:rsidP="00023757">
      <w:pPr>
        <w:pStyle w:val="a4"/>
        <w:numPr>
          <w:ilvl w:val="0"/>
          <w:numId w:val="2"/>
        </w:numPr>
        <w:spacing w:line="360" w:lineRule="auto"/>
        <w:rPr>
          <w:sz w:val="28"/>
          <w:szCs w:val="28"/>
        </w:rPr>
      </w:pPr>
      <w:r w:rsidRPr="00B26512">
        <w:rPr>
          <w:sz w:val="28"/>
          <w:szCs w:val="28"/>
        </w:rPr>
        <w:t>Волков В.А., Какаранза С.Д. Доповідь про дослідження впливу штреків річок Дунай і Дністер на геоекологічний стан прибережних територій. Одеса, Причорномор'я ГРГП, 2001.</w:t>
      </w:r>
    </w:p>
    <w:p w:rsidR="00023757" w:rsidRPr="00B26512" w:rsidRDefault="00023757" w:rsidP="00023757">
      <w:pPr>
        <w:pStyle w:val="a4"/>
        <w:numPr>
          <w:ilvl w:val="0"/>
          <w:numId w:val="2"/>
        </w:numPr>
        <w:spacing w:line="360" w:lineRule="auto"/>
        <w:rPr>
          <w:sz w:val="28"/>
          <w:szCs w:val="28"/>
        </w:rPr>
      </w:pPr>
      <w:r w:rsidRPr="00BB31FF">
        <w:rPr>
          <w:sz w:val="28"/>
          <w:szCs w:val="28"/>
        </w:rPr>
        <w:t>Ів</w:t>
      </w:r>
      <w:r w:rsidRPr="00B26512">
        <w:rPr>
          <w:sz w:val="28"/>
          <w:szCs w:val="28"/>
        </w:rPr>
        <w:t>анов В. Доповідь про розробку стратиграфічної схеми і легенд четвертинних відкладів для геологічних карт масштабу 1:50 000 - 1:200 000 уздовж північної частини шельфу Чорного моря., Одеса, 1987.</w:t>
      </w:r>
    </w:p>
    <w:p w:rsidR="006113E5" w:rsidRDefault="006113E5">
      <w:bookmarkStart w:id="1" w:name="_GoBack"/>
      <w:bookmarkEnd w:id="1"/>
    </w:p>
    <w:sectPr w:rsidR="006113E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93963C2"/>
    <w:multiLevelType w:val="hybridMultilevel"/>
    <w:tmpl w:val="A22AB266"/>
    <w:lvl w:ilvl="0" w:tplc="689EEE58">
      <w:start w:val="1"/>
      <w:numFmt w:val="bullet"/>
      <w:lvlText w:val=""/>
      <w:lvlJc w:val="left"/>
      <w:pPr>
        <w:tabs>
          <w:tab w:val="num" w:pos="720"/>
        </w:tabs>
        <w:ind w:left="720" w:hanging="360"/>
      </w:pPr>
      <w:rPr>
        <w:rFonts w:ascii="Wingdings 3" w:hAnsi="Wingdings 3" w:hint="default"/>
      </w:rPr>
    </w:lvl>
    <w:lvl w:ilvl="1" w:tplc="4D2889EA" w:tentative="1">
      <w:start w:val="1"/>
      <w:numFmt w:val="bullet"/>
      <w:lvlText w:val=""/>
      <w:lvlJc w:val="left"/>
      <w:pPr>
        <w:tabs>
          <w:tab w:val="num" w:pos="1440"/>
        </w:tabs>
        <w:ind w:left="1440" w:hanging="360"/>
      </w:pPr>
      <w:rPr>
        <w:rFonts w:ascii="Wingdings 3" w:hAnsi="Wingdings 3" w:hint="default"/>
      </w:rPr>
    </w:lvl>
    <w:lvl w:ilvl="2" w:tplc="62C6B23C" w:tentative="1">
      <w:start w:val="1"/>
      <w:numFmt w:val="bullet"/>
      <w:lvlText w:val=""/>
      <w:lvlJc w:val="left"/>
      <w:pPr>
        <w:tabs>
          <w:tab w:val="num" w:pos="2160"/>
        </w:tabs>
        <w:ind w:left="2160" w:hanging="360"/>
      </w:pPr>
      <w:rPr>
        <w:rFonts w:ascii="Wingdings 3" w:hAnsi="Wingdings 3" w:hint="default"/>
      </w:rPr>
    </w:lvl>
    <w:lvl w:ilvl="3" w:tplc="2EA286A8" w:tentative="1">
      <w:start w:val="1"/>
      <w:numFmt w:val="bullet"/>
      <w:lvlText w:val=""/>
      <w:lvlJc w:val="left"/>
      <w:pPr>
        <w:tabs>
          <w:tab w:val="num" w:pos="2880"/>
        </w:tabs>
        <w:ind w:left="2880" w:hanging="360"/>
      </w:pPr>
      <w:rPr>
        <w:rFonts w:ascii="Wingdings 3" w:hAnsi="Wingdings 3" w:hint="default"/>
      </w:rPr>
    </w:lvl>
    <w:lvl w:ilvl="4" w:tplc="6AD4DF68" w:tentative="1">
      <w:start w:val="1"/>
      <w:numFmt w:val="bullet"/>
      <w:lvlText w:val=""/>
      <w:lvlJc w:val="left"/>
      <w:pPr>
        <w:tabs>
          <w:tab w:val="num" w:pos="3600"/>
        </w:tabs>
        <w:ind w:left="3600" w:hanging="360"/>
      </w:pPr>
      <w:rPr>
        <w:rFonts w:ascii="Wingdings 3" w:hAnsi="Wingdings 3" w:hint="default"/>
      </w:rPr>
    </w:lvl>
    <w:lvl w:ilvl="5" w:tplc="11FAE216" w:tentative="1">
      <w:start w:val="1"/>
      <w:numFmt w:val="bullet"/>
      <w:lvlText w:val=""/>
      <w:lvlJc w:val="left"/>
      <w:pPr>
        <w:tabs>
          <w:tab w:val="num" w:pos="4320"/>
        </w:tabs>
        <w:ind w:left="4320" w:hanging="360"/>
      </w:pPr>
      <w:rPr>
        <w:rFonts w:ascii="Wingdings 3" w:hAnsi="Wingdings 3" w:hint="default"/>
      </w:rPr>
    </w:lvl>
    <w:lvl w:ilvl="6" w:tplc="E5745322" w:tentative="1">
      <w:start w:val="1"/>
      <w:numFmt w:val="bullet"/>
      <w:lvlText w:val=""/>
      <w:lvlJc w:val="left"/>
      <w:pPr>
        <w:tabs>
          <w:tab w:val="num" w:pos="5040"/>
        </w:tabs>
        <w:ind w:left="5040" w:hanging="360"/>
      </w:pPr>
      <w:rPr>
        <w:rFonts w:ascii="Wingdings 3" w:hAnsi="Wingdings 3" w:hint="default"/>
      </w:rPr>
    </w:lvl>
    <w:lvl w:ilvl="7" w:tplc="9EEAEF50" w:tentative="1">
      <w:start w:val="1"/>
      <w:numFmt w:val="bullet"/>
      <w:lvlText w:val=""/>
      <w:lvlJc w:val="left"/>
      <w:pPr>
        <w:tabs>
          <w:tab w:val="num" w:pos="5760"/>
        </w:tabs>
        <w:ind w:left="5760" w:hanging="360"/>
      </w:pPr>
      <w:rPr>
        <w:rFonts w:ascii="Wingdings 3" w:hAnsi="Wingdings 3" w:hint="default"/>
      </w:rPr>
    </w:lvl>
    <w:lvl w:ilvl="8" w:tplc="8DAC6404" w:tentative="1">
      <w:start w:val="1"/>
      <w:numFmt w:val="bullet"/>
      <w:lvlText w:val=""/>
      <w:lvlJc w:val="left"/>
      <w:pPr>
        <w:tabs>
          <w:tab w:val="num" w:pos="6480"/>
        </w:tabs>
        <w:ind w:left="6480" w:hanging="360"/>
      </w:pPr>
      <w:rPr>
        <w:rFonts w:ascii="Wingdings 3" w:hAnsi="Wingdings 3" w:hint="default"/>
      </w:rPr>
    </w:lvl>
  </w:abstractNum>
  <w:abstractNum w:abstractNumId="1">
    <w:nsid w:val="6D0F2FD7"/>
    <w:multiLevelType w:val="hybridMultilevel"/>
    <w:tmpl w:val="26A27532"/>
    <w:lvl w:ilvl="0" w:tplc="4EA6AC08">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2">
    <w:nsid w:val="6F196C1A"/>
    <w:multiLevelType w:val="hybridMultilevel"/>
    <w:tmpl w:val="D8BE76E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5A9"/>
    <w:rsid w:val="00023757"/>
    <w:rsid w:val="006113E5"/>
    <w:rsid w:val="008C25A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06E7BD6-28BB-4A49-AE50-9A2DF30B8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C25A9"/>
    <w:pPr>
      <w:spacing w:after="0" w:line="240" w:lineRule="auto"/>
      <w:jc w:val="both"/>
    </w:pPr>
    <w:rPr>
      <w:rFonts w:ascii="Times New Roman" w:eastAsia="Times New Roman" w:hAnsi="Times New Roman" w:cs="Times New Roman"/>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99"/>
    <w:rsid w:val="008C25A9"/>
    <w:pPr>
      <w:spacing w:after="0" w:line="240" w:lineRule="auto"/>
      <w:jc w:val="both"/>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02375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1689</Words>
  <Characters>9632</Characters>
  <Application>Microsoft Office Word</Application>
  <DocSecurity>0</DocSecurity>
  <Lines>80</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11299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2024-09-25T09:23:00Z</dcterms:created>
  <dcterms:modified xsi:type="dcterms:W3CDTF">2024-09-25T09:25:00Z</dcterms:modified>
</cp:coreProperties>
</file>