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5B3B" w:rsidRDefault="00C95B3B" w:rsidP="00C95B3B">
      <w:pPr>
        <w:pStyle w:val="1"/>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НАЦІОНАЛЬНИЙ УНІВЕРСИТЕТ імені І. І. МЕЧНИКОВА</w:t>
      </w:r>
    </w:p>
    <w:p w:rsidR="00C95B3B" w:rsidRDefault="00C95B3B" w:rsidP="00C95B3B">
      <w:pPr>
        <w:pStyle w:val="1"/>
        <w:spacing w:after="0" w:line="240" w:lineRule="auto"/>
        <w:ind w:firstLine="0"/>
        <w:jc w:val="center"/>
        <w:rPr>
          <w:rFonts w:ascii="Times New Roman" w:eastAsia="Times New Roman" w:hAnsi="Times New Roman" w:cs="Times New Roman"/>
          <w:b/>
          <w:sz w:val="32"/>
          <w:szCs w:val="32"/>
        </w:rPr>
      </w:pPr>
    </w:p>
    <w:p w:rsidR="00C95B3B" w:rsidRDefault="00C95B3B" w:rsidP="00C95B3B">
      <w:pPr>
        <w:pStyle w:val="1"/>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Факультет міжнародних відносин, політології та соціології</w:t>
      </w:r>
    </w:p>
    <w:p w:rsidR="00C95B3B" w:rsidRDefault="00C95B3B" w:rsidP="00C95B3B">
      <w:pPr>
        <w:pStyle w:val="1"/>
        <w:spacing w:after="0" w:line="240" w:lineRule="auto"/>
        <w:ind w:firstLine="0"/>
        <w:jc w:val="center"/>
        <w:rPr>
          <w:rFonts w:ascii="Times New Roman" w:eastAsia="Times New Roman" w:hAnsi="Times New Roman" w:cs="Times New Roman"/>
          <w:sz w:val="32"/>
          <w:szCs w:val="32"/>
        </w:rPr>
      </w:pPr>
    </w:p>
    <w:p w:rsidR="00C95B3B" w:rsidRDefault="00C95B3B" w:rsidP="00C95B3B">
      <w:pPr>
        <w:pStyle w:val="1"/>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Кафедра політології</w:t>
      </w:r>
    </w:p>
    <w:p w:rsidR="00C95B3B" w:rsidRDefault="00C95B3B" w:rsidP="00C95B3B">
      <w:pPr>
        <w:pStyle w:val="1"/>
        <w:spacing w:after="0" w:line="240" w:lineRule="auto"/>
        <w:ind w:firstLine="0"/>
        <w:jc w:val="center"/>
        <w:rPr>
          <w:rFonts w:ascii="Times New Roman" w:eastAsia="Times New Roman" w:hAnsi="Times New Roman" w:cs="Times New Roman"/>
          <w:b/>
          <w:sz w:val="32"/>
          <w:szCs w:val="32"/>
        </w:rPr>
      </w:pPr>
    </w:p>
    <w:p w:rsidR="00C95B3B" w:rsidRDefault="00C95B3B" w:rsidP="00C95B3B">
      <w:pPr>
        <w:pStyle w:val="1"/>
        <w:spacing w:after="0" w:line="240" w:lineRule="auto"/>
        <w:ind w:firstLine="0"/>
        <w:jc w:val="center"/>
        <w:rPr>
          <w:rFonts w:ascii="Times New Roman" w:eastAsia="Times New Roman" w:hAnsi="Times New Roman" w:cs="Times New Roman"/>
          <w:b/>
          <w:sz w:val="32"/>
          <w:szCs w:val="32"/>
        </w:rPr>
      </w:pPr>
    </w:p>
    <w:p w:rsidR="00C95B3B" w:rsidRDefault="00C95B3B" w:rsidP="00C95B3B">
      <w:pPr>
        <w:pStyle w:val="1"/>
        <w:spacing w:after="0" w:line="240" w:lineRule="auto"/>
        <w:ind w:firstLine="0"/>
        <w:jc w:val="center"/>
        <w:rPr>
          <w:rFonts w:ascii="Times New Roman" w:eastAsia="Times New Roman" w:hAnsi="Times New Roman" w:cs="Times New Roman"/>
          <w:b/>
          <w:sz w:val="32"/>
          <w:szCs w:val="32"/>
        </w:rPr>
      </w:pPr>
    </w:p>
    <w:p w:rsidR="00C95B3B" w:rsidRDefault="00C95B3B" w:rsidP="00C95B3B">
      <w:pPr>
        <w:pStyle w:val="1"/>
        <w:spacing w:after="0" w:line="240" w:lineRule="auto"/>
        <w:ind w:firstLine="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Кваліфікаційна робота</w:t>
      </w:r>
    </w:p>
    <w:p w:rsidR="00C95B3B" w:rsidRDefault="00C95B3B" w:rsidP="00C95B3B">
      <w:pPr>
        <w:pStyle w:val="1"/>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w:t>
      </w:r>
      <w:r w:rsidR="00EB61F2">
        <w:rPr>
          <w:rFonts w:ascii="Times New Roman" w:eastAsia="Times New Roman" w:hAnsi="Times New Roman" w:cs="Times New Roman"/>
          <w:sz w:val="28"/>
          <w:szCs w:val="28"/>
        </w:rPr>
        <w:t>магістр</w:t>
      </w:r>
      <w:r>
        <w:rPr>
          <w:rFonts w:ascii="Times New Roman" w:eastAsia="Times New Roman" w:hAnsi="Times New Roman" w:cs="Times New Roman"/>
          <w:sz w:val="28"/>
          <w:szCs w:val="28"/>
        </w:rPr>
        <w:t>»</w:t>
      </w:r>
    </w:p>
    <w:p w:rsidR="00C95B3B" w:rsidRDefault="00C95B3B" w:rsidP="00C95B3B">
      <w:pPr>
        <w:pStyle w:val="1"/>
        <w:tabs>
          <w:tab w:val="right" w:pos="9355"/>
        </w:tabs>
        <w:spacing w:after="0" w:line="240" w:lineRule="auto"/>
        <w:ind w:firstLine="0"/>
        <w:jc w:val="center"/>
        <w:rPr>
          <w:rFonts w:ascii="Times New Roman" w:eastAsia="Times New Roman" w:hAnsi="Times New Roman" w:cs="Times New Roman"/>
          <w:sz w:val="28"/>
          <w:szCs w:val="28"/>
        </w:rPr>
      </w:pPr>
    </w:p>
    <w:p w:rsidR="00C95B3B" w:rsidRDefault="00C95B3B" w:rsidP="00C95B3B">
      <w:pPr>
        <w:pStyle w:val="1"/>
        <w:tabs>
          <w:tab w:val="right" w:pos="9355"/>
        </w:tabs>
        <w:spacing w:after="0" w:line="240" w:lineRule="auto"/>
        <w:ind w:firstLine="0"/>
        <w:jc w:val="center"/>
        <w:rPr>
          <w:rFonts w:ascii="Times New Roman" w:eastAsia="Times New Roman" w:hAnsi="Times New Roman" w:cs="Times New Roman"/>
          <w:sz w:val="28"/>
          <w:szCs w:val="28"/>
        </w:rPr>
      </w:pPr>
    </w:p>
    <w:p w:rsidR="00C95B3B" w:rsidRPr="00D1276D" w:rsidRDefault="00C95B3B" w:rsidP="00C95B3B">
      <w:pPr>
        <w:pStyle w:val="1"/>
        <w:tabs>
          <w:tab w:val="right" w:pos="9355"/>
        </w:tabs>
        <w:spacing w:after="0" w:line="240" w:lineRule="auto"/>
        <w:ind w:firstLine="0"/>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w:t>
      </w:r>
      <w:r w:rsidR="00EB61F2" w:rsidRPr="00F551FF">
        <w:rPr>
          <w:rFonts w:ascii="Times New Roman" w:hAnsi="Times New Roman" w:cs="Times New Roman"/>
          <w:sz w:val="28"/>
          <w:szCs w:val="28"/>
        </w:rPr>
        <w:t xml:space="preserve">Націоналізм в політичному процесі України: </w:t>
      </w:r>
      <w:r w:rsidR="00EB61F2">
        <w:rPr>
          <w:rFonts w:ascii="Times New Roman" w:hAnsi="Times New Roman" w:cs="Times New Roman"/>
          <w:sz w:val="28"/>
          <w:szCs w:val="28"/>
        </w:rPr>
        <w:t>концептуальні</w:t>
      </w:r>
      <w:r w:rsidR="00EB61F2" w:rsidRPr="00F551FF">
        <w:rPr>
          <w:rFonts w:ascii="Times New Roman" w:hAnsi="Times New Roman" w:cs="Times New Roman"/>
          <w:sz w:val="28"/>
          <w:szCs w:val="28"/>
        </w:rPr>
        <w:t xml:space="preserve"> витоки, етапи розвитку, сучасний стан</w:t>
      </w:r>
      <w:r>
        <w:rPr>
          <w:rFonts w:ascii="Times New Roman" w:eastAsia="Times New Roman" w:hAnsi="Times New Roman" w:cs="Times New Roman"/>
          <w:b/>
          <w:sz w:val="28"/>
          <w:szCs w:val="28"/>
        </w:rPr>
        <w:t>»</w:t>
      </w:r>
    </w:p>
    <w:p w:rsidR="00C95B3B" w:rsidRPr="00CB512D" w:rsidRDefault="00C95B3B" w:rsidP="00CB512D">
      <w:pPr>
        <w:pStyle w:val="1"/>
        <w:tabs>
          <w:tab w:val="right" w:pos="9355"/>
        </w:tabs>
        <w:spacing w:after="0" w:line="240" w:lineRule="auto"/>
        <w:ind w:firstLine="0"/>
        <w:contextualSpacing/>
        <w:jc w:val="center"/>
        <w:rPr>
          <w:rFonts w:ascii="Times New Roman" w:eastAsia="Times New Roman" w:hAnsi="Times New Roman" w:cs="Times New Roman"/>
          <w:bCs/>
          <w:sz w:val="28"/>
          <w:szCs w:val="28"/>
        </w:rPr>
      </w:pPr>
    </w:p>
    <w:p w:rsidR="00C95B3B" w:rsidRPr="00CB512D" w:rsidRDefault="00C95B3B" w:rsidP="00CB512D">
      <w:pPr>
        <w:pStyle w:val="a3"/>
        <w:spacing w:before="0" w:beforeAutospacing="0" w:after="0" w:afterAutospacing="0"/>
        <w:contextualSpacing/>
        <w:jc w:val="center"/>
        <w:rPr>
          <w:sz w:val="28"/>
          <w:szCs w:val="28"/>
        </w:rPr>
      </w:pPr>
      <w:r w:rsidRPr="00CB512D">
        <w:rPr>
          <w:sz w:val="28"/>
          <w:szCs w:val="28"/>
        </w:rPr>
        <w:t>«</w:t>
      </w:r>
      <w:proofErr w:type="spellStart"/>
      <w:r w:rsidR="00EB61F2" w:rsidRPr="00CB512D">
        <w:rPr>
          <w:sz w:val="28"/>
          <w:szCs w:val="28"/>
        </w:rPr>
        <w:t>Nationalism</w:t>
      </w:r>
      <w:proofErr w:type="spellEnd"/>
      <w:r w:rsidR="00EB61F2" w:rsidRPr="00CB512D">
        <w:rPr>
          <w:sz w:val="28"/>
          <w:szCs w:val="28"/>
        </w:rPr>
        <w:t xml:space="preserve"> </w:t>
      </w:r>
      <w:proofErr w:type="spellStart"/>
      <w:r w:rsidR="00EB61F2" w:rsidRPr="00CB512D">
        <w:rPr>
          <w:sz w:val="28"/>
          <w:szCs w:val="28"/>
        </w:rPr>
        <w:t>in</w:t>
      </w:r>
      <w:proofErr w:type="spellEnd"/>
      <w:r w:rsidR="00EB61F2" w:rsidRPr="00CB512D">
        <w:rPr>
          <w:sz w:val="28"/>
          <w:szCs w:val="28"/>
        </w:rPr>
        <w:t xml:space="preserve"> </w:t>
      </w:r>
      <w:proofErr w:type="spellStart"/>
      <w:r w:rsidR="00EB61F2" w:rsidRPr="00CB512D">
        <w:rPr>
          <w:sz w:val="28"/>
          <w:szCs w:val="28"/>
        </w:rPr>
        <w:t>the</w:t>
      </w:r>
      <w:proofErr w:type="spellEnd"/>
      <w:r w:rsidR="00EB61F2" w:rsidRPr="00CB512D">
        <w:rPr>
          <w:sz w:val="28"/>
          <w:szCs w:val="28"/>
        </w:rPr>
        <w:t xml:space="preserve"> </w:t>
      </w:r>
      <w:proofErr w:type="spellStart"/>
      <w:r w:rsidR="00EB61F2" w:rsidRPr="00CB512D">
        <w:rPr>
          <w:sz w:val="28"/>
          <w:szCs w:val="28"/>
        </w:rPr>
        <w:t>Political</w:t>
      </w:r>
      <w:proofErr w:type="spellEnd"/>
      <w:r w:rsidR="00EB61F2" w:rsidRPr="00CB512D">
        <w:rPr>
          <w:sz w:val="28"/>
          <w:szCs w:val="28"/>
        </w:rPr>
        <w:t xml:space="preserve"> </w:t>
      </w:r>
      <w:proofErr w:type="spellStart"/>
      <w:r w:rsidR="00EB61F2" w:rsidRPr="00CB512D">
        <w:rPr>
          <w:sz w:val="28"/>
          <w:szCs w:val="28"/>
        </w:rPr>
        <w:t>Process</w:t>
      </w:r>
      <w:proofErr w:type="spellEnd"/>
      <w:r w:rsidR="00EB61F2" w:rsidRPr="00CB512D">
        <w:rPr>
          <w:sz w:val="28"/>
          <w:szCs w:val="28"/>
        </w:rPr>
        <w:t xml:space="preserve"> </w:t>
      </w:r>
      <w:proofErr w:type="spellStart"/>
      <w:r w:rsidR="00EB61F2" w:rsidRPr="00CB512D">
        <w:rPr>
          <w:sz w:val="28"/>
          <w:szCs w:val="28"/>
        </w:rPr>
        <w:t>of</w:t>
      </w:r>
      <w:proofErr w:type="spellEnd"/>
      <w:r w:rsidR="00EB61F2" w:rsidRPr="00CB512D">
        <w:rPr>
          <w:sz w:val="28"/>
          <w:szCs w:val="28"/>
        </w:rPr>
        <w:t xml:space="preserve"> </w:t>
      </w:r>
      <w:proofErr w:type="spellStart"/>
      <w:r w:rsidR="00EB61F2" w:rsidRPr="00CB512D">
        <w:rPr>
          <w:sz w:val="28"/>
          <w:szCs w:val="28"/>
        </w:rPr>
        <w:t>Ukraine</w:t>
      </w:r>
      <w:proofErr w:type="spellEnd"/>
      <w:r w:rsidR="00EB61F2" w:rsidRPr="00CB512D">
        <w:rPr>
          <w:sz w:val="28"/>
          <w:szCs w:val="28"/>
        </w:rPr>
        <w:t xml:space="preserve">: </w:t>
      </w:r>
      <w:proofErr w:type="spellStart"/>
      <w:r w:rsidR="00EB61F2" w:rsidRPr="00CB512D">
        <w:rPr>
          <w:sz w:val="28"/>
          <w:szCs w:val="28"/>
        </w:rPr>
        <w:t>Conceptual</w:t>
      </w:r>
      <w:proofErr w:type="spellEnd"/>
      <w:r w:rsidR="00EB61F2" w:rsidRPr="00CB512D">
        <w:rPr>
          <w:sz w:val="28"/>
          <w:szCs w:val="28"/>
        </w:rPr>
        <w:t xml:space="preserve"> </w:t>
      </w:r>
      <w:proofErr w:type="spellStart"/>
      <w:r w:rsidR="00EB61F2" w:rsidRPr="00CB512D">
        <w:rPr>
          <w:sz w:val="28"/>
          <w:szCs w:val="28"/>
        </w:rPr>
        <w:t>Origins</w:t>
      </w:r>
      <w:proofErr w:type="spellEnd"/>
      <w:r w:rsidR="00EB61F2" w:rsidRPr="00CB512D">
        <w:rPr>
          <w:sz w:val="28"/>
          <w:szCs w:val="28"/>
        </w:rPr>
        <w:t xml:space="preserve">, </w:t>
      </w:r>
      <w:proofErr w:type="spellStart"/>
      <w:r w:rsidR="00EB61F2" w:rsidRPr="00CB512D">
        <w:rPr>
          <w:sz w:val="28"/>
          <w:szCs w:val="28"/>
        </w:rPr>
        <w:t>Stages</w:t>
      </w:r>
      <w:proofErr w:type="spellEnd"/>
      <w:r w:rsidR="00EB61F2" w:rsidRPr="00CB512D">
        <w:rPr>
          <w:sz w:val="28"/>
          <w:szCs w:val="28"/>
        </w:rPr>
        <w:t xml:space="preserve"> </w:t>
      </w:r>
      <w:proofErr w:type="spellStart"/>
      <w:r w:rsidR="00EB61F2" w:rsidRPr="00CB512D">
        <w:rPr>
          <w:sz w:val="28"/>
          <w:szCs w:val="28"/>
        </w:rPr>
        <w:t>of</w:t>
      </w:r>
      <w:proofErr w:type="spellEnd"/>
      <w:r w:rsidR="00EB61F2" w:rsidRPr="00CB512D">
        <w:rPr>
          <w:sz w:val="28"/>
          <w:szCs w:val="28"/>
        </w:rPr>
        <w:t xml:space="preserve"> </w:t>
      </w:r>
      <w:proofErr w:type="spellStart"/>
      <w:r w:rsidR="00EB61F2" w:rsidRPr="00CB512D">
        <w:rPr>
          <w:sz w:val="28"/>
          <w:szCs w:val="28"/>
        </w:rPr>
        <w:t>Development</w:t>
      </w:r>
      <w:proofErr w:type="spellEnd"/>
      <w:r w:rsidR="00EB61F2" w:rsidRPr="00CB512D">
        <w:rPr>
          <w:sz w:val="28"/>
          <w:szCs w:val="28"/>
        </w:rPr>
        <w:t xml:space="preserve">, </w:t>
      </w:r>
      <w:proofErr w:type="spellStart"/>
      <w:r w:rsidR="00EB61F2" w:rsidRPr="00CB512D">
        <w:rPr>
          <w:sz w:val="28"/>
          <w:szCs w:val="28"/>
        </w:rPr>
        <w:t>and</w:t>
      </w:r>
      <w:proofErr w:type="spellEnd"/>
      <w:r w:rsidR="00EB61F2" w:rsidRPr="00CB512D">
        <w:rPr>
          <w:sz w:val="28"/>
          <w:szCs w:val="28"/>
        </w:rPr>
        <w:t xml:space="preserve"> </w:t>
      </w:r>
      <w:proofErr w:type="spellStart"/>
      <w:r w:rsidR="00EB61F2" w:rsidRPr="00CB512D">
        <w:rPr>
          <w:sz w:val="28"/>
          <w:szCs w:val="28"/>
        </w:rPr>
        <w:t>Current</w:t>
      </w:r>
      <w:proofErr w:type="spellEnd"/>
      <w:r w:rsidR="00EB61F2" w:rsidRPr="00CB512D">
        <w:rPr>
          <w:sz w:val="28"/>
          <w:szCs w:val="28"/>
        </w:rPr>
        <w:t xml:space="preserve"> </w:t>
      </w:r>
      <w:proofErr w:type="spellStart"/>
      <w:r w:rsidR="00EB61F2" w:rsidRPr="00CB512D">
        <w:rPr>
          <w:sz w:val="28"/>
          <w:szCs w:val="28"/>
        </w:rPr>
        <w:t>Status</w:t>
      </w:r>
      <w:proofErr w:type="spellEnd"/>
      <w:r w:rsidRPr="00CB512D">
        <w:rPr>
          <w:sz w:val="28"/>
          <w:szCs w:val="28"/>
        </w:rPr>
        <w:t>»</w:t>
      </w:r>
    </w:p>
    <w:p w:rsidR="00C95B3B" w:rsidRDefault="00C95B3B" w:rsidP="00C95B3B">
      <w:pPr>
        <w:pStyle w:val="1"/>
        <w:tabs>
          <w:tab w:val="left" w:pos="5320"/>
          <w:tab w:val="right" w:pos="9355"/>
        </w:tabs>
        <w:spacing w:after="0" w:line="240" w:lineRule="auto"/>
        <w:ind w:firstLine="0"/>
        <w:jc w:val="left"/>
        <w:rPr>
          <w:rFonts w:ascii="Times New Roman" w:eastAsia="Times New Roman" w:hAnsi="Times New Roman" w:cs="Times New Roman"/>
          <w:b/>
          <w:sz w:val="28"/>
          <w:szCs w:val="28"/>
        </w:rPr>
      </w:pPr>
    </w:p>
    <w:p w:rsidR="00C95B3B" w:rsidRDefault="00C95B3B" w:rsidP="00C95B3B">
      <w:pPr>
        <w:pStyle w:val="1"/>
        <w:tabs>
          <w:tab w:val="left" w:pos="5320"/>
          <w:tab w:val="right" w:pos="9355"/>
        </w:tabs>
        <w:spacing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95B3B" w:rsidRDefault="00C95B3B" w:rsidP="008E157E">
      <w:pPr>
        <w:pStyle w:val="1"/>
        <w:spacing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w:t>
      </w:r>
      <w:r w:rsidR="008E157E">
        <w:rPr>
          <w:rFonts w:ascii="Times New Roman" w:eastAsia="Times New Roman" w:hAnsi="Times New Roman" w:cs="Times New Roman"/>
          <w:sz w:val="28"/>
          <w:szCs w:val="28"/>
        </w:rPr>
        <w:t>ла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здобувач</w:t>
      </w:r>
      <w:r w:rsidR="008E157E">
        <w:rPr>
          <w:rFonts w:ascii="Times New Roman" w:eastAsia="Times New Roman" w:hAnsi="Times New Roman" w:cs="Times New Roman"/>
          <w:sz w:val="28"/>
          <w:szCs w:val="28"/>
        </w:rPr>
        <w:t>ка</w:t>
      </w:r>
      <w:r>
        <w:rPr>
          <w:rFonts w:ascii="Times New Roman" w:eastAsia="Times New Roman" w:hAnsi="Times New Roman" w:cs="Times New Roman"/>
          <w:sz w:val="28"/>
          <w:szCs w:val="28"/>
        </w:rPr>
        <w:t xml:space="preserve"> </w:t>
      </w:r>
      <w:r w:rsidR="006544A7">
        <w:rPr>
          <w:rFonts w:ascii="Times New Roman" w:eastAsia="Times New Roman" w:hAnsi="Times New Roman" w:cs="Times New Roman"/>
          <w:sz w:val="28"/>
          <w:szCs w:val="28"/>
        </w:rPr>
        <w:t>денної</w:t>
      </w:r>
      <w:r>
        <w:rPr>
          <w:rFonts w:ascii="Times New Roman" w:eastAsia="Times New Roman" w:hAnsi="Times New Roman" w:cs="Times New Roman"/>
          <w:sz w:val="28"/>
          <w:szCs w:val="28"/>
        </w:rPr>
        <w:t xml:space="preserve"> форми навчання</w:t>
      </w:r>
    </w:p>
    <w:p w:rsidR="00C95B3B" w:rsidRDefault="00C95B3B" w:rsidP="008E157E">
      <w:pPr>
        <w:pStyle w:val="1"/>
        <w:spacing w:after="0" w:line="240" w:lineRule="auto"/>
        <w:ind w:left="3968" w:firstLine="28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052 – «Політологія»</w:t>
      </w:r>
    </w:p>
    <w:p w:rsidR="00C95B3B" w:rsidRDefault="00C95B3B" w:rsidP="008E157E">
      <w:pPr>
        <w:pStyle w:val="1"/>
        <w:spacing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 Політологія</w:t>
      </w:r>
    </w:p>
    <w:p w:rsidR="00C95B3B" w:rsidRDefault="006544A7" w:rsidP="008E157E">
      <w:pPr>
        <w:pStyle w:val="1"/>
        <w:spacing w:after="0" w:line="240" w:lineRule="auto"/>
        <w:ind w:left="2552" w:firstLine="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Стах</w:t>
      </w:r>
      <w:proofErr w:type="spellEnd"/>
      <w:r>
        <w:rPr>
          <w:rFonts w:ascii="Times New Roman" w:eastAsia="Times New Roman" w:hAnsi="Times New Roman" w:cs="Times New Roman"/>
          <w:sz w:val="28"/>
          <w:szCs w:val="28"/>
        </w:rPr>
        <w:t xml:space="preserve"> Анастасія Сергіївна</w:t>
      </w:r>
    </w:p>
    <w:p w:rsidR="00C95B3B" w:rsidRDefault="00C95B3B" w:rsidP="00C95B3B">
      <w:pPr>
        <w:pStyle w:val="1"/>
        <w:spacing w:after="0" w:line="240" w:lineRule="auto"/>
        <w:ind w:left="2552" w:firstLine="0"/>
        <w:jc w:val="left"/>
        <w:rPr>
          <w:rFonts w:ascii="Times New Roman" w:eastAsia="Times New Roman" w:hAnsi="Times New Roman" w:cs="Times New Roman"/>
          <w:sz w:val="20"/>
          <w:szCs w:val="20"/>
        </w:rPr>
      </w:pPr>
    </w:p>
    <w:p w:rsidR="00C95B3B" w:rsidRDefault="00C95B3B" w:rsidP="008E157E">
      <w:pPr>
        <w:pStyle w:val="1"/>
        <w:tabs>
          <w:tab w:val="left" w:pos="5245"/>
        </w:tabs>
        <w:spacing w:before="120" w:after="0" w:line="240" w:lineRule="auto"/>
        <w:ind w:left="1276"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w:t>
      </w:r>
      <w:r w:rsidR="006544A7">
        <w:rPr>
          <w:rFonts w:ascii="Times New Roman" w:eastAsia="Times New Roman" w:hAnsi="Times New Roman" w:cs="Times New Roman"/>
          <w:sz w:val="28"/>
          <w:szCs w:val="28"/>
        </w:rPr>
        <w:t xml:space="preserve"> </w:t>
      </w:r>
      <w:proofErr w:type="spellStart"/>
      <w:r w:rsidR="008E157E">
        <w:rPr>
          <w:rFonts w:ascii="Times New Roman" w:eastAsia="Times New Roman" w:hAnsi="Times New Roman" w:cs="Times New Roman"/>
          <w:sz w:val="28"/>
          <w:szCs w:val="28"/>
        </w:rPr>
        <w:t>к.політ.н</w:t>
      </w:r>
      <w:proofErr w:type="spellEnd"/>
      <w:r w:rsidR="008E157E">
        <w:rPr>
          <w:rFonts w:ascii="Times New Roman" w:eastAsia="Times New Roman" w:hAnsi="Times New Roman" w:cs="Times New Roman"/>
          <w:sz w:val="28"/>
          <w:szCs w:val="28"/>
        </w:rPr>
        <w:t xml:space="preserve">., доц. </w:t>
      </w:r>
      <w:proofErr w:type="spellStart"/>
      <w:r w:rsidR="006544A7">
        <w:rPr>
          <w:rFonts w:ascii="Times New Roman" w:eastAsia="Times New Roman" w:hAnsi="Times New Roman" w:cs="Times New Roman"/>
          <w:sz w:val="28"/>
          <w:szCs w:val="28"/>
        </w:rPr>
        <w:t>Хорошилов</w:t>
      </w:r>
      <w:proofErr w:type="spellEnd"/>
      <w:r w:rsidR="006544A7">
        <w:rPr>
          <w:rFonts w:ascii="Times New Roman" w:eastAsia="Times New Roman" w:hAnsi="Times New Roman" w:cs="Times New Roman"/>
          <w:sz w:val="28"/>
          <w:szCs w:val="28"/>
        </w:rPr>
        <w:t xml:space="preserve"> </w:t>
      </w:r>
      <w:r w:rsidR="00843DDB">
        <w:rPr>
          <w:rFonts w:ascii="Times New Roman" w:eastAsia="Times New Roman" w:hAnsi="Times New Roman" w:cs="Times New Roman"/>
          <w:sz w:val="28"/>
          <w:szCs w:val="28"/>
        </w:rPr>
        <w:t>Олег Юрійович</w:t>
      </w:r>
      <w:r w:rsidR="008E157E">
        <w:rPr>
          <w:rFonts w:ascii="Times New Roman" w:eastAsia="Times New Roman" w:hAnsi="Times New Roman" w:cs="Times New Roman"/>
          <w:sz w:val="28"/>
          <w:szCs w:val="28"/>
        </w:rPr>
        <w:t>___________</w:t>
      </w:r>
    </w:p>
    <w:p w:rsidR="00C95B3B" w:rsidRDefault="00C95B3B" w:rsidP="008E157E">
      <w:pPr>
        <w:pStyle w:val="1"/>
        <w:tabs>
          <w:tab w:val="right" w:pos="2552"/>
          <w:tab w:val="left" w:pos="5245"/>
        </w:tabs>
        <w:spacing w:before="120" w:after="0" w:line="240" w:lineRule="auto"/>
        <w:ind w:left="1276"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w:t>
      </w:r>
      <w:r w:rsidR="00B83CBA">
        <w:rPr>
          <w:rFonts w:ascii="Times New Roman" w:eastAsia="Times New Roman" w:hAnsi="Times New Roman" w:cs="Times New Roman"/>
          <w:sz w:val="28"/>
          <w:szCs w:val="28"/>
        </w:rPr>
        <w:t xml:space="preserve"> </w:t>
      </w:r>
      <w:proofErr w:type="spellStart"/>
      <w:r w:rsidR="008E157E">
        <w:rPr>
          <w:rFonts w:ascii="Times New Roman" w:eastAsia="Times New Roman" w:hAnsi="Times New Roman" w:cs="Times New Roman"/>
          <w:sz w:val="28"/>
          <w:szCs w:val="28"/>
        </w:rPr>
        <w:t>к.політ.н</w:t>
      </w:r>
      <w:proofErr w:type="spellEnd"/>
      <w:r w:rsidR="008E157E">
        <w:rPr>
          <w:rFonts w:ascii="Times New Roman" w:eastAsia="Times New Roman" w:hAnsi="Times New Roman" w:cs="Times New Roman"/>
          <w:sz w:val="28"/>
          <w:szCs w:val="28"/>
        </w:rPr>
        <w:t xml:space="preserve">., доц. </w:t>
      </w:r>
      <w:proofErr w:type="spellStart"/>
      <w:r w:rsidR="00B83CBA">
        <w:rPr>
          <w:rFonts w:ascii="Times New Roman" w:eastAsia="Times New Roman" w:hAnsi="Times New Roman" w:cs="Times New Roman"/>
          <w:sz w:val="28"/>
          <w:szCs w:val="28"/>
        </w:rPr>
        <w:t>Шабанов</w:t>
      </w:r>
      <w:proofErr w:type="spellEnd"/>
      <w:r w:rsidR="00B83CBA">
        <w:rPr>
          <w:rFonts w:ascii="Times New Roman" w:eastAsia="Times New Roman" w:hAnsi="Times New Roman" w:cs="Times New Roman"/>
          <w:sz w:val="28"/>
          <w:szCs w:val="28"/>
        </w:rPr>
        <w:t xml:space="preserve"> Михайло Олександрови</w:t>
      </w:r>
      <w:r w:rsidR="008E157E">
        <w:rPr>
          <w:rFonts w:ascii="Times New Roman" w:eastAsia="Times New Roman" w:hAnsi="Times New Roman" w:cs="Times New Roman"/>
          <w:sz w:val="28"/>
          <w:szCs w:val="28"/>
        </w:rPr>
        <w:t>ч_____</w:t>
      </w:r>
    </w:p>
    <w:p w:rsidR="00C95B3B" w:rsidRDefault="00C95B3B" w:rsidP="00C95B3B">
      <w:pPr>
        <w:pStyle w:val="1"/>
        <w:tabs>
          <w:tab w:val="left" w:pos="5245"/>
          <w:tab w:val="right" w:pos="9355"/>
        </w:tabs>
        <w:spacing w:before="120" w:after="0" w:line="240" w:lineRule="auto"/>
        <w:ind w:firstLine="0"/>
        <w:rPr>
          <w:rFonts w:ascii="Times New Roman" w:eastAsia="Times New Roman" w:hAnsi="Times New Roman" w:cs="Times New Roman"/>
          <w:sz w:val="20"/>
          <w:szCs w:val="20"/>
        </w:rPr>
      </w:pPr>
    </w:p>
    <w:p w:rsidR="00C95B3B" w:rsidRDefault="00C95B3B" w:rsidP="00C95B3B">
      <w:pPr>
        <w:pStyle w:val="1"/>
        <w:tabs>
          <w:tab w:val="left" w:pos="5245"/>
          <w:tab w:val="right" w:pos="9355"/>
        </w:tabs>
        <w:spacing w:before="120" w:after="0" w:line="240" w:lineRule="auto"/>
        <w:ind w:firstLine="0"/>
        <w:rPr>
          <w:rFonts w:ascii="Times New Roman" w:eastAsia="Times New Roman" w:hAnsi="Times New Roman" w:cs="Times New Roman"/>
          <w:sz w:val="20"/>
          <w:szCs w:val="20"/>
        </w:rPr>
      </w:pPr>
    </w:p>
    <w:tbl>
      <w:tblPr>
        <w:tblW w:w="9868" w:type="dxa"/>
        <w:tblLayout w:type="fixed"/>
        <w:tblLook w:val="0000" w:firstRow="0" w:lastRow="0" w:firstColumn="0" w:lastColumn="0" w:noHBand="0" w:noVBand="0"/>
      </w:tblPr>
      <w:tblGrid>
        <w:gridCol w:w="5082"/>
        <w:gridCol w:w="4786"/>
      </w:tblGrid>
      <w:tr w:rsidR="00C95B3B" w:rsidTr="003D5AF3">
        <w:trPr>
          <w:cantSplit/>
          <w:tblHeader/>
        </w:trPr>
        <w:tc>
          <w:tcPr>
            <w:tcW w:w="5082" w:type="dxa"/>
          </w:tcPr>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від ____.____. 20___ р. </w:t>
            </w:r>
          </w:p>
          <w:p w:rsidR="00C95B3B" w:rsidRDefault="00C95B3B" w:rsidP="003D5AF3">
            <w:pPr>
              <w:pStyle w:val="1"/>
              <w:spacing w:after="0" w:line="240" w:lineRule="auto"/>
              <w:ind w:firstLine="0"/>
              <w:rPr>
                <w:rFonts w:ascii="Times New Roman" w:eastAsia="Times New Roman" w:hAnsi="Times New Roman" w:cs="Times New Roman"/>
                <w:sz w:val="28"/>
                <w:szCs w:val="28"/>
              </w:rPr>
            </w:pP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Завідувачка кафедри</w:t>
            </w:r>
          </w:p>
          <w:p w:rsidR="00C95B3B" w:rsidRDefault="00C95B3B" w:rsidP="003D5AF3">
            <w:pPr>
              <w:pStyle w:val="1"/>
              <w:tabs>
                <w:tab w:val="left" w:pos="1168"/>
                <w:tab w:val="left" w:pos="3861"/>
              </w:tabs>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rsidR="00C95B3B" w:rsidRDefault="00C95B3B" w:rsidP="003D5AF3">
            <w:pPr>
              <w:pStyle w:val="1"/>
              <w:tabs>
                <w:tab w:val="left" w:pos="284"/>
                <w:tab w:val="left" w:pos="1767"/>
              </w:tabs>
              <w:spacing w:after="0" w:line="240" w:lineRule="auto"/>
              <w:ind w:firstLine="0"/>
              <w:rPr>
                <w:rFonts w:ascii="Times New Roman" w:eastAsia="Times New Roman" w:hAnsi="Times New Roman" w:cs="Times New Roman"/>
                <w:sz w:val="20"/>
                <w:szCs w:val="20"/>
              </w:rPr>
            </w:pPr>
          </w:p>
        </w:tc>
        <w:tc>
          <w:tcPr>
            <w:tcW w:w="4786" w:type="dxa"/>
          </w:tcPr>
          <w:p w:rsidR="00C95B3B" w:rsidRDefault="00C95B3B" w:rsidP="003D5AF3">
            <w:pPr>
              <w:pStyle w:val="1"/>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_____</w:t>
            </w: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__від ____.____.20___ р.</w:t>
            </w: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95B3B" w:rsidRDefault="00C95B3B" w:rsidP="003D5AF3">
            <w:pPr>
              <w:pStyle w:val="1"/>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___/_____</w:t>
            </w:r>
          </w:p>
          <w:p w:rsidR="00C95B3B" w:rsidRDefault="00C95B3B" w:rsidP="003D5AF3">
            <w:pPr>
              <w:pStyle w:val="1"/>
              <w:spacing w:after="0"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rsidR="00C95B3B" w:rsidRDefault="00C95B3B" w:rsidP="003D5AF3">
            <w:pPr>
              <w:pStyle w:val="1"/>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rsidR="00C95B3B" w:rsidRDefault="00C95B3B" w:rsidP="003D5AF3">
            <w:pPr>
              <w:pStyle w:val="1"/>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w:t>
            </w:r>
            <w:r w:rsidR="00DC4DD2">
              <w:rPr>
                <w:rFonts w:ascii="Times New Roman" w:eastAsia="Times New Roman" w:hAnsi="Times New Roman" w:cs="Times New Roman"/>
                <w:sz w:val="28"/>
                <w:szCs w:val="28"/>
              </w:rPr>
              <w:t>Олег ХОРОШИЛОВ</w:t>
            </w:r>
          </w:p>
          <w:p w:rsidR="00C95B3B" w:rsidRDefault="00C95B3B" w:rsidP="003D5AF3">
            <w:pPr>
              <w:pStyle w:val="1"/>
              <w:tabs>
                <w:tab w:val="left" w:pos="454"/>
                <w:tab w:val="left" w:pos="2155"/>
              </w:tabs>
              <w:spacing w:after="0" w:line="240" w:lineRule="auto"/>
              <w:ind w:firstLine="0"/>
              <w:rPr>
                <w:rFonts w:ascii="Times New Roman" w:eastAsia="Times New Roman" w:hAnsi="Times New Roman" w:cs="Times New Roman"/>
                <w:sz w:val="28"/>
                <w:szCs w:val="28"/>
              </w:rPr>
            </w:pPr>
          </w:p>
        </w:tc>
      </w:tr>
      <w:tr w:rsidR="00C95B3B" w:rsidTr="003D5AF3">
        <w:trPr>
          <w:cantSplit/>
          <w:tblHeader/>
        </w:trPr>
        <w:tc>
          <w:tcPr>
            <w:tcW w:w="5082" w:type="dxa"/>
          </w:tcPr>
          <w:p w:rsidR="00C95B3B" w:rsidRDefault="00C95B3B" w:rsidP="003D5AF3">
            <w:pPr>
              <w:pStyle w:val="1"/>
              <w:spacing w:after="0" w:line="240" w:lineRule="auto"/>
              <w:ind w:firstLine="0"/>
              <w:rPr>
                <w:rFonts w:ascii="Times New Roman" w:eastAsia="Times New Roman" w:hAnsi="Times New Roman" w:cs="Times New Roman"/>
                <w:sz w:val="28"/>
                <w:szCs w:val="28"/>
              </w:rPr>
            </w:pPr>
          </w:p>
        </w:tc>
        <w:tc>
          <w:tcPr>
            <w:tcW w:w="4786" w:type="dxa"/>
          </w:tcPr>
          <w:p w:rsidR="00C95B3B" w:rsidRDefault="00C95B3B" w:rsidP="003D5AF3">
            <w:pPr>
              <w:pStyle w:val="1"/>
              <w:spacing w:after="0" w:line="240" w:lineRule="auto"/>
              <w:ind w:firstLine="0"/>
              <w:rPr>
                <w:rFonts w:ascii="Times New Roman" w:eastAsia="Times New Roman" w:hAnsi="Times New Roman" w:cs="Times New Roman"/>
                <w:sz w:val="28"/>
                <w:szCs w:val="28"/>
              </w:rPr>
            </w:pPr>
          </w:p>
        </w:tc>
      </w:tr>
    </w:tbl>
    <w:p w:rsidR="00C95B3B" w:rsidRDefault="00C95B3B" w:rsidP="00C95B3B">
      <w:pPr>
        <w:pStyle w:val="1"/>
        <w:spacing w:after="0" w:line="240" w:lineRule="auto"/>
        <w:ind w:firstLine="0"/>
        <w:rPr>
          <w:rFonts w:ascii="Times New Roman" w:eastAsia="Times New Roman" w:hAnsi="Times New Roman" w:cs="Times New Roman"/>
          <w:b/>
          <w:sz w:val="28"/>
          <w:szCs w:val="28"/>
        </w:rPr>
      </w:pPr>
    </w:p>
    <w:p w:rsidR="00C95B3B" w:rsidRDefault="00C95B3B" w:rsidP="00C95B3B">
      <w:pPr>
        <w:pStyle w:val="1"/>
        <w:spacing w:after="0" w:line="240" w:lineRule="auto"/>
        <w:ind w:firstLine="0"/>
        <w:rPr>
          <w:rFonts w:ascii="Times New Roman" w:eastAsia="Times New Roman" w:hAnsi="Times New Roman" w:cs="Times New Roman"/>
          <w:b/>
          <w:sz w:val="28"/>
          <w:szCs w:val="28"/>
        </w:rPr>
      </w:pPr>
    </w:p>
    <w:p w:rsidR="00C95B3B" w:rsidRDefault="00C95B3B" w:rsidP="00C95B3B">
      <w:pPr>
        <w:pStyle w:val="1"/>
        <w:spacing w:after="0" w:line="240" w:lineRule="auto"/>
        <w:ind w:firstLine="0"/>
        <w:rPr>
          <w:rFonts w:ascii="Times New Roman" w:eastAsia="Times New Roman" w:hAnsi="Times New Roman" w:cs="Times New Roman"/>
          <w:b/>
          <w:sz w:val="28"/>
          <w:szCs w:val="28"/>
        </w:rPr>
      </w:pPr>
    </w:p>
    <w:p w:rsidR="00C95B3B" w:rsidRDefault="00C95B3B" w:rsidP="00C95B3B">
      <w:pPr>
        <w:pStyle w:val="1"/>
        <w:spacing w:after="0" w:line="240" w:lineRule="auto"/>
        <w:ind w:firstLine="0"/>
        <w:rPr>
          <w:rFonts w:ascii="Times New Roman" w:eastAsia="Times New Roman" w:hAnsi="Times New Roman" w:cs="Times New Roman"/>
          <w:b/>
          <w:sz w:val="28"/>
          <w:szCs w:val="28"/>
        </w:rPr>
      </w:pPr>
    </w:p>
    <w:p w:rsidR="00C95B3B" w:rsidRDefault="00C95B3B" w:rsidP="00C95B3B">
      <w:pPr>
        <w:pStyle w:val="1"/>
        <w:spacing w:after="0" w:line="240" w:lineRule="auto"/>
        <w:ind w:firstLine="0"/>
        <w:rPr>
          <w:rFonts w:ascii="Times New Roman" w:eastAsia="Times New Roman" w:hAnsi="Times New Roman" w:cs="Times New Roman"/>
          <w:b/>
          <w:sz w:val="28"/>
          <w:szCs w:val="28"/>
        </w:rPr>
      </w:pPr>
    </w:p>
    <w:p w:rsidR="00913AAE" w:rsidRDefault="00C95B3B" w:rsidP="00C95B3B">
      <w:pPr>
        <w:pStyle w:val="1"/>
        <w:spacing w:after="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Одеса 2025</w:t>
      </w:r>
    </w:p>
    <w:p w:rsidR="006842A0" w:rsidRDefault="006842A0" w:rsidP="00C95B3B">
      <w:pPr>
        <w:pStyle w:val="1"/>
        <w:spacing w:after="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BA323C" w:rsidRPr="00DC477B" w:rsidRDefault="00BA323C" w:rsidP="003A1ECF">
      <w:pPr>
        <w:spacing w:before="100" w:beforeAutospacing="1" w:after="100" w:afterAutospacing="1"/>
        <w:jc w:val="left"/>
        <w:rPr>
          <w:sz w:val="28"/>
          <w:szCs w:val="28"/>
        </w:rPr>
      </w:pPr>
      <w:r w:rsidRPr="00DC477B">
        <w:rPr>
          <w:b/>
          <w:bCs/>
          <w:sz w:val="28"/>
          <w:szCs w:val="28"/>
        </w:rPr>
        <w:t>ВСТУП</w:t>
      </w:r>
      <w:r w:rsidR="002E3A21" w:rsidRPr="002E3A21">
        <w:rPr>
          <w:sz w:val="28"/>
          <w:szCs w:val="28"/>
        </w:rPr>
        <w:t>…</w:t>
      </w:r>
      <w:r w:rsidR="002E3A21">
        <w:rPr>
          <w:sz w:val="28"/>
          <w:szCs w:val="28"/>
        </w:rPr>
        <w:t>………………………………………………………..…………….…..3</w:t>
      </w:r>
    </w:p>
    <w:p w:rsidR="00574D05" w:rsidRPr="00DC477B" w:rsidRDefault="00574D05" w:rsidP="003A1ECF">
      <w:pPr>
        <w:spacing w:before="100" w:beforeAutospacing="1" w:after="100" w:afterAutospacing="1"/>
        <w:jc w:val="left"/>
        <w:rPr>
          <w:sz w:val="28"/>
          <w:szCs w:val="28"/>
        </w:rPr>
      </w:pPr>
      <w:r w:rsidRPr="00DC477B">
        <w:rPr>
          <w:b/>
          <w:bCs/>
          <w:sz w:val="28"/>
          <w:szCs w:val="28"/>
        </w:rPr>
        <w:t xml:space="preserve">РОЗДІЛ </w:t>
      </w:r>
      <w:r w:rsidR="002E2D36" w:rsidRPr="006C44BA">
        <w:rPr>
          <w:b/>
          <w:sz w:val="28"/>
          <w:szCs w:val="28"/>
        </w:rPr>
        <w:t>І</w:t>
      </w:r>
      <w:r w:rsidRPr="00DC477B">
        <w:rPr>
          <w:b/>
          <w:bCs/>
          <w:sz w:val="28"/>
          <w:szCs w:val="28"/>
        </w:rPr>
        <w:t xml:space="preserve">. </w:t>
      </w:r>
      <w:r w:rsidR="00CF6A8E" w:rsidRPr="00DC477B">
        <w:rPr>
          <w:b/>
          <w:bCs/>
          <w:sz w:val="28"/>
          <w:szCs w:val="28"/>
        </w:rPr>
        <w:t>ІДЕЙНІ ВИТОКИ УКРАЇНСЬКОГО НАЦІОНАЛІЗМУ</w:t>
      </w:r>
    </w:p>
    <w:p w:rsidR="00574D05" w:rsidRPr="00DC477B" w:rsidRDefault="00574D05" w:rsidP="003A1ECF">
      <w:pPr>
        <w:spacing w:before="100" w:beforeAutospacing="1" w:after="100" w:afterAutospacing="1"/>
        <w:jc w:val="left"/>
        <w:rPr>
          <w:sz w:val="28"/>
          <w:szCs w:val="28"/>
        </w:rPr>
      </w:pPr>
      <w:r w:rsidRPr="00DC477B">
        <w:rPr>
          <w:sz w:val="28"/>
          <w:szCs w:val="28"/>
        </w:rPr>
        <w:t>1.1. Поняття та теоретичні засади націоналізму</w:t>
      </w:r>
      <w:r w:rsidR="003A1ECF">
        <w:rPr>
          <w:sz w:val="28"/>
          <w:szCs w:val="28"/>
        </w:rPr>
        <w:t>……………………………</w:t>
      </w:r>
      <w:r w:rsidR="002E3A21">
        <w:rPr>
          <w:sz w:val="28"/>
          <w:szCs w:val="28"/>
        </w:rPr>
        <w:t>...</w:t>
      </w:r>
      <w:r w:rsidR="003A1ECF">
        <w:rPr>
          <w:sz w:val="28"/>
          <w:szCs w:val="28"/>
        </w:rPr>
        <w:t>…6</w:t>
      </w:r>
    </w:p>
    <w:p w:rsidR="00574D05" w:rsidRPr="00DC477B" w:rsidRDefault="00574D05" w:rsidP="003A1ECF">
      <w:pPr>
        <w:spacing w:before="100" w:beforeAutospacing="1" w:after="100" w:afterAutospacing="1"/>
        <w:jc w:val="left"/>
        <w:rPr>
          <w:sz w:val="28"/>
          <w:szCs w:val="28"/>
        </w:rPr>
      </w:pPr>
      <w:r w:rsidRPr="00DC477B">
        <w:rPr>
          <w:sz w:val="28"/>
          <w:szCs w:val="28"/>
        </w:rPr>
        <w:t xml:space="preserve">1.2. Формування українського націоналізму в XIX </w:t>
      </w:r>
      <w:proofErr w:type="spellStart"/>
      <w:r w:rsidRPr="00DC477B">
        <w:rPr>
          <w:sz w:val="28"/>
          <w:szCs w:val="28"/>
        </w:rPr>
        <w:t>ст</w:t>
      </w:r>
      <w:proofErr w:type="spellEnd"/>
      <w:r w:rsidR="002E3A21">
        <w:rPr>
          <w:sz w:val="28"/>
          <w:szCs w:val="28"/>
        </w:rPr>
        <w:t>……………………</w:t>
      </w:r>
      <w:r w:rsidR="00CC4D1F">
        <w:rPr>
          <w:sz w:val="28"/>
          <w:szCs w:val="28"/>
        </w:rPr>
        <w:t>..</w:t>
      </w:r>
      <w:r w:rsidR="002E3A21">
        <w:rPr>
          <w:sz w:val="28"/>
          <w:szCs w:val="28"/>
        </w:rPr>
        <w:t>….</w:t>
      </w:r>
      <w:r w:rsidR="00CC4D1F">
        <w:rPr>
          <w:sz w:val="28"/>
          <w:szCs w:val="28"/>
        </w:rPr>
        <w:t>13</w:t>
      </w:r>
    </w:p>
    <w:p w:rsidR="00574D05" w:rsidRDefault="00574D05" w:rsidP="003A1ECF">
      <w:pPr>
        <w:spacing w:before="100" w:beforeAutospacing="1" w:after="100" w:afterAutospacing="1"/>
        <w:jc w:val="left"/>
        <w:rPr>
          <w:sz w:val="28"/>
          <w:szCs w:val="28"/>
        </w:rPr>
      </w:pPr>
      <w:r w:rsidRPr="00DC477B">
        <w:rPr>
          <w:sz w:val="28"/>
          <w:szCs w:val="28"/>
        </w:rPr>
        <w:t>1.3. Вплив європейських націоналістичних концепцій на український націоналізм</w:t>
      </w:r>
      <w:r w:rsidR="00CC4D1F">
        <w:rPr>
          <w:sz w:val="28"/>
          <w:szCs w:val="28"/>
        </w:rPr>
        <w:t>……………………………………………………………………….18</w:t>
      </w:r>
    </w:p>
    <w:p w:rsidR="00DC477B" w:rsidRPr="00F07B20" w:rsidRDefault="00DC477B" w:rsidP="003A1ECF">
      <w:pPr>
        <w:spacing w:before="100" w:beforeAutospacing="1" w:after="100" w:afterAutospacing="1"/>
        <w:jc w:val="left"/>
        <w:rPr>
          <w:bCs/>
          <w:i/>
          <w:sz w:val="28"/>
          <w:szCs w:val="28"/>
        </w:rPr>
      </w:pPr>
      <w:r w:rsidRPr="00347A15">
        <w:rPr>
          <w:i/>
          <w:sz w:val="28"/>
          <w:szCs w:val="28"/>
        </w:rPr>
        <w:t xml:space="preserve">Висновки до розділу </w:t>
      </w:r>
      <w:r w:rsidR="002E2D36" w:rsidRPr="00347A15">
        <w:rPr>
          <w:b/>
          <w:i/>
          <w:sz w:val="28"/>
          <w:szCs w:val="28"/>
        </w:rPr>
        <w:t>І</w:t>
      </w:r>
      <w:r w:rsidR="00F07B20" w:rsidRPr="00F07B20">
        <w:rPr>
          <w:bCs/>
          <w:iCs/>
          <w:sz w:val="28"/>
          <w:szCs w:val="28"/>
        </w:rPr>
        <w:t>…………………………………………………………….24</w:t>
      </w:r>
    </w:p>
    <w:p w:rsidR="00574D05" w:rsidRPr="00DC477B" w:rsidRDefault="00574D05" w:rsidP="003A1ECF">
      <w:pPr>
        <w:spacing w:before="100" w:beforeAutospacing="1" w:after="100" w:afterAutospacing="1"/>
        <w:jc w:val="left"/>
        <w:rPr>
          <w:sz w:val="28"/>
          <w:szCs w:val="28"/>
        </w:rPr>
      </w:pPr>
      <w:r w:rsidRPr="00DC477B">
        <w:rPr>
          <w:b/>
          <w:bCs/>
          <w:sz w:val="28"/>
          <w:szCs w:val="28"/>
        </w:rPr>
        <w:t xml:space="preserve">РОЗДІЛ </w:t>
      </w:r>
      <w:r w:rsidR="002E2D36" w:rsidRPr="006C44BA">
        <w:rPr>
          <w:b/>
          <w:sz w:val="28"/>
          <w:szCs w:val="28"/>
        </w:rPr>
        <w:t>ІІ</w:t>
      </w:r>
      <w:r w:rsidRPr="00DC477B">
        <w:rPr>
          <w:b/>
          <w:bCs/>
          <w:sz w:val="28"/>
          <w:szCs w:val="28"/>
        </w:rPr>
        <w:t xml:space="preserve">. </w:t>
      </w:r>
      <w:r w:rsidR="00CF6A8E" w:rsidRPr="00DC477B">
        <w:rPr>
          <w:b/>
          <w:bCs/>
          <w:sz w:val="28"/>
          <w:szCs w:val="28"/>
        </w:rPr>
        <w:t xml:space="preserve">ЕТАПИ РОЗВИТКУ НАЦІОНАЛІЗМУ В ПОЛІТИЧНОМУ ПРОЦЕСІ </w:t>
      </w:r>
      <w:r w:rsidR="00CF6A8E" w:rsidRPr="00347A15">
        <w:rPr>
          <w:b/>
          <w:bCs/>
          <w:sz w:val="28"/>
          <w:szCs w:val="28"/>
        </w:rPr>
        <w:t>МОДЕРНОЇ</w:t>
      </w:r>
      <w:r w:rsidR="00CF6A8E">
        <w:rPr>
          <w:b/>
          <w:bCs/>
          <w:sz w:val="28"/>
          <w:szCs w:val="28"/>
        </w:rPr>
        <w:t xml:space="preserve"> </w:t>
      </w:r>
      <w:r w:rsidR="00CF6A8E" w:rsidRPr="00DC477B">
        <w:rPr>
          <w:b/>
          <w:bCs/>
          <w:sz w:val="28"/>
          <w:szCs w:val="28"/>
        </w:rPr>
        <w:t>УКРАЇНИ</w:t>
      </w:r>
    </w:p>
    <w:p w:rsidR="00574D05" w:rsidRPr="00DC477B" w:rsidRDefault="00574D05" w:rsidP="003A1ECF">
      <w:pPr>
        <w:spacing w:before="100" w:beforeAutospacing="1" w:after="100" w:afterAutospacing="1"/>
        <w:jc w:val="left"/>
        <w:rPr>
          <w:sz w:val="28"/>
          <w:szCs w:val="28"/>
        </w:rPr>
      </w:pPr>
      <w:r w:rsidRPr="00DC477B">
        <w:rPr>
          <w:sz w:val="28"/>
          <w:szCs w:val="28"/>
        </w:rPr>
        <w:t xml:space="preserve">2.1. Націоналізм в період Української революції 1917–1921 </w:t>
      </w:r>
      <w:proofErr w:type="spellStart"/>
      <w:r w:rsidRPr="00DC477B">
        <w:rPr>
          <w:sz w:val="28"/>
          <w:szCs w:val="28"/>
        </w:rPr>
        <w:t>рр</w:t>
      </w:r>
      <w:proofErr w:type="spellEnd"/>
      <w:r w:rsidR="00F07B20">
        <w:rPr>
          <w:sz w:val="28"/>
          <w:szCs w:val="28"/>
        </w:rPr>
        <w:t>……………...25</w:t>
      </w:r>
    </w:p>
    <w:p w:rsidR="00574D05" w:rsidRPr="00DC477B" w:rsidRDefault="00574D05" w:rsidP="003A1ECF">
      <w:pPr>
        <w:spacing w:before="100" w:beforeAutospacing="1" w:after="100" w:afterAutospacing="1"/>
        <w:jc w:val="left"/>
        <w:rPr>
          <w:sz w:val="28"/>
          <w:szCs w:val="28"/>
        </w:rPr>
      </w:pPr>
      <w:r w:rsidRPr="00DC477B">
        <w:rPr>
          <w:sz w:val="28"/>
          <w:szCs w:val="28"/>
        </w:rPr>
        <w:t>2.2. Націоналістичні рухи в міжвоєнний період та Друга світова війна</w:t>
      </w:r>
      <w:r w:rsidR="00645F6D">
        <w:rPr>
          <w:sz w:val="28"/>
          <w:szCs w:val="28"/>
        </w:rPr>
        <w:t>…</w:t>
      </w:r>
      <w:r w:rsidR="004A75E1">
        <w:rPr>
          <w:sz w:val="28"/>
          <w:szCs w:val="28"/>
        </w:rPr>
        <w:t>…..</w:t>
      </w:r>
      <w:r w:rsidR="00645F6D">
        <w:rPr>
          <w:sz w:val="28"/>
          <w:szCs w:val="28"/>
        </w:rPr>
        <w:t>29</w:t>
      </w:r>
    </w:p>
    <w:p w:rsidR="00574D05" w:rsidRDefault="00574D05" w:rsidP="003A1ECF">
      <w:pPr>
        <w:spacing w:before="100" w:beforeAutospacing="1" w:after="100" w:afterAutospacing="1"/>
        <w:jc w:val="left"/>
        <w:rPr>
          <w:sz w:val="28"/>
          <w:szCs w:val="28"/>
        </w:rPr>
      </w:pPr>
      <w:r w:rsidRPr="00DC477B">
        <w:rPr>
          <w:sz w:val="28"/>
          <w:szCs w:val="28"/>
        </w:rPr>
        <w:t>2.3. Український націоналізм у радянський період та здобуття незалежності</w:t>
      </w:r>
      <w:r w:rsidR="004A75E1">
        <w:rPr>
          <w:sz w:val="28"/>
          <w:szCs w:val="28"/>
        </w:rPr>
        <w:t>……..……………………………………………………………….</w:t>
      </w:r>
      <w:r w:rsidR="00645F6D">
        <w:rPr>
          <w:sz w:val="28"/>
          <w:szCs w:val="28"/>
        </w:rPr>
        <w:t>33</w:t>
      </w:r>
    </w:p>
    <w:p w:rsidR="00DC477B" w:rsidRPr="004A75E1" w:rsidRDefault="00DC477B" w:rsidP="003A1ECF">
      <w:pPr>
        <w:spacing w:before="100" w:beforeAutospacing="1" w:after="100" w:afterAutospacing="1"/>
        <w:jc w:val="left"/>
        <w:rPr>
          <w:bCs/>
          <w:iCs/>
          <w:sz w:val="28"/>
          <w:szCs w:val="28"/>
        </w:rPr>
      </w:pPr>
      <w:r w:rsidRPr="00347A15">
        <w:rPr>
          <w:i/>
          <w:sz w:val="28"/>
          <w:szCs w:val="28"/>
        </w:rPr>
        <w:t xml:space="preserve">Висновки до розділу </w:t>
      </w:r>
      <w:r w:rsidR="002E2D36" w:rsidRPr="00347A15">
        <w:rPr>
          <w:b/>
          <w:i/>
          <w:sz w:val="28"/>
          <w:szCs w:val="28"/>
        </w:rPr>
        <w:t>ІІ</w:t>
      </w:r>
      <w:r w:rsidR="004A75E1">
        <w:rPr>
          <w:bCs/>
          <w:iCs/>
          <w:sz w:val="28"/>
          <w:szCs w:val="28"/>
        </w:rPr>
        <w:t>……………………………………………………...……39</w:t>
      </w:r>
    </w:p>
    <w:p w:rsidR="00574D05" w:rsidRPr="00DC477B" w:rsidRDefault="00574D05" w:rsidP="003A1ECF">
      <w:pPr>
        <w:spacing w:before="100" w:beforeAutospacing="1" w:after="100" w:afterAutospacing="1"/>
        <w:jc w:val="left"/>
        <w:rPr>
          <w:sz w:val="28"/>
          <w:szCs w:val="28"/>
        </w:rPr>
      </w:pPr>
      <w:r w:rsidRPr="00DC477B">
        <w:rPr>
          <w:b/>
          <w:bCs/>
          <w:sz w:val="28"/>
          <w:szCs w:val="28"/>
        </w:rPr>
        <w:t xml:space="preserve">РОЗДІЛ </w:t>
      </w:r>
      <w:r w:rsidR="002E2D36" w:rsidRPr="006C44BA">
        <w:rPr>
          <w:b/>
          <w:sz w:val="28"/>
          <w:szCs w:val="28"/>
        </w:rPr>
        <w:t>ІІІ</w:t>
      </w:r>
      <w:r w:rsidRPr="00DC477B">
        <w:rPr>
          <w:b/>
          <w:bCs/>
          <w:sz w:val="28"/>
          <w:szCs w:val="28"/>
        </w:rPr>
        <w:t xml:space="preserve">. </w:t>
      </w:r>
      <w:r w:rsidR="00CF6A8E" w:rsidRPr="00DC477B">
        <w:rPr>
          <w:b/>
          <w:bCs/>
          <w:sz w:val="28"/>
          <w:szCs w:val="28"/>
        </w:rPr>
        <w:t xml:space="preserve">СУЧАСНИЙ УКРАЇНСЬКИЙ НАЦІОНАЛІЗМ: ІДЕЇ, ОРГАНІЗАЦІЇ, ПРАКТИКА </w:t>
      </w:r>
    </w:p>
    <w:p w:rsidR="00574D05" w:rsidRPr="00DC477B" w:rsidRDefault="00574D05" w:rsidP="003A1ECF">
      <w:pPr>
        <w:spacing w:before="100" w:beforeAutospacing="1" w:after="100" w:afterAutospacing="1"/>
        <w:jc w:val="left"/>
        <w:rPr>
          <w:sz w:val="28"/>
          <w:szCs w:val="28"/>
        </w:rPr>
      </w:pPr>
      <w:r w:rsidRPr="00DC477B">
        <w:rPr>
          <w:sz w:val="28"/>
          <w:szCs w:val="28"/>
        </w:rPr>
        <w:t xml:space="preserve">3.1. Війна як чинник </w:t>
      </w:r>
      <w:r w:rsidR="0049002C" w:rsidRPr="00347A15">
        <w:rPr>
          <w:sz w:val="28"/>
          <w:szCs w:val="28"/>
        </w:rPr>
        <w:t>поширення</w:t>
      </w:r>
      <w:r w:rsidRPr="00347A15">
        <w:rPr>
          <w:sz w:val="28"/>
          <w:szCs w:val="28"/>
        </w:rPr>
        <w:t xml:space="preserve"> націоналістичних ідей</w:t>
      </w:r>
      <w:r w:rsidR="00DC477B" w:rsidRPr="00347A15">
        <w:rPr>
          <w:sz w:val="28"/>
          <w:szCs w:val="28"/>
        </w:rPr>
        <w:t xml:space="preserve"> в українському суспільстві</w:t>
      </w:r>
      <w:r w:rsidR="004A75E1">
        <w:rPr>
          <w:sz w:val="28"/>
          <w:szCs w:val="28"/>
        </w:rPr>
        <w:t>………………………………………………………………………..40</w:t>
      </w:r>
    </w:p>
    <w:p w:rsidR="00574D05" w:rsidRPr="00DC477B" w:rsidRDefault="00574D05" w:rsidP="003A1ECF">
      <w:pPr>
        <w:spacing w:before="100" w:beforeAutospacing="1" w:after="100" w:afterAutospacing="1"/>
        <w:jc w:val="left"/>
        <w:rPr>
          <w:sz w:val="28"/>
          <w:szCs w:val="28"/>
        </w:rPr>
      </w:pPr>
      <w:r w:rsidRPr="00DC477B">
        <w:rPr>
          <w:sz w:val="28"/>
          <w:szCs w:val="28"/>
        </w:rPr>
        <w:t>3.2. Вплив націоналізму на політичний курс держави</w:t>
      </w:r>
      <w:r w:rsidR="008858CF">
        <w:rPr>
          <w:sz w:val="28"/>
          <w:szCs w:val="28"/>
        </w:rPr>
        <w:t>………………………..54</w:t>
      </w:r>
    </w:p>
    <w:p w:rsidR="00574D05" w:rsidRDefault="00574D05" w:rsidP="003A1ECF">
      <w:pPr>
        <w:spacing w:before="100" w:beforeAutospacing="1" w:after="100" w:afterAutospacing="1"/>
        <w:jc w:val="left"/>
        <w:rPr>
          <w:sz w:val="28"/>
          <w:szCs w:val="28"/>
        </w:rPr>
      </w:pPr>
      <w:r w:rsidRPr="00DC477B">
        <w:rPr>
          <w:sz w:val="28"/>
          <w:szCs w:val="28"/>
        </w:rPr>
        <w:t>3.3. Глобальні виклики та перспективи розвитку українського націоналізму</w:t>
      </w:r>
      <w:r w:rsidR="008858CF">
        <w:rPr>
          <w:sz w:val="28"/>
          <w:szCs w:val="28"/>
        </w:rPr>
        <w:t>……………………………………………………………………...61</w:t>
      </w:r>
    </w:p>
    <w:p w:rsidR="00DC477B" w:rsidRPr="008858CF" w:rsidRDefault="00DC477B" w:rsidP="003A1ECF">
      <w:pPr>
        <w:spacing w:before="100" w:beforeAutospacing="1" w:after="100" w:afterAutospacing="1"/>
        <w:jc w:val="left"/>
        <w:rPr>
          <w:bCs/>
          <w:iCs/>
          <w:sz w:val="28"/>
          <w:szCs w:val="28"/>
        </w:rPr>
      </w:pPr>
      <w:r w:rsidRPr="00347A15">
        <w:rPr>
          <w:i/>
          <w:sz w:val="28"/>
          <w:szCs w:val="28"/>
        </w:rPr>
        <w:t xml:space="preserve">Висновки до розділу </w:t>
      </w:r>
      <w:r w:rsidR="002E2D36" w:rsidRPr="00347A15">
        <w:rPr>
          <w:b/>
          <w:i/>
          <w:sz w:val="28"/>
          <w:szCs w:val="28"/>
        </w:rPr>
        <w:t>ІІІ</w:t>
      </w:r>
      <w:r w:rsidR="008858CF">
        <w:rPr>
          <w:bCs/>
          <w:iCs/>
          <w:sz w:val="28"/>
          <w:szCs w:val="28"/>
        </w:rPr>
        <w:t>………………………………………………………….73</w:t>
      </w:r>
    </w:p>
    <w:p w:rsidR="00574D05" w:rsidRPr="005153EB" w:rsidRDefault="00574D05" w:rsidP="003A1ECF">
      <w:pPr>
        <w:spacing w:before="100" w:beforeAutospacing="1" w:after="100" w:afterAutospacing="1"/>
        <w:jc w:val="left"/>
        <w:rPr>
          <w:sz w:val="28"/>
          <w:szCs w:val="28"/>
        </w:rPr>
      </w:pPr>
      <w:r w:rsidRPr="00DC477B">
        <w:rPr>
          <w:b/>
          <w:bCs/>
          <w:sz w:val="28"/>
          <w:szCs w:val="28"/>
        </w:rPr>
        <w:t>ВИСНОВКИ</w:t>
      </w:r>
      <w:r w:rsidR="005153EB">
        <w:rPr>
          <w:sz w:val="28"/>
          <w:szCs w:val="28"/>
        </w:rPr>
        <w:t>…………………………………………………………………….74</w:t>
      </w:r>
    </w:p>
    <w:p w:rsidR="00574D05" w:rsidRPr="005153EB" w:rsidRDefault="0049002C" w:rsidP="003A1ECF">
      <w:pPr>
        <w:spacing w:before="100" w:beforeAutospacing="1" w:after="100" w:afterAutospacing="1"/>
        <w:jc w:val="left"/>
        <w:rPr>
          <w:bCs/>
          <w:sz w:val="28"/>
          <w:szCs w:val="28"/>
        </w:rPr>
      </w:pPr>
      <w:r w:rsidRPr="00347A15">
        <w:rPr>
          <w:b/>
          <w:sz w:val="28"/>
          <w:szCs w:val="28"/>
        </w:rPr>
        <w:t>СПИСОК ВИКОРИСТАНИХ ДЖЕРЕЛ</w:t>
      </w:r>
      <w:r w:rsidR="005153EB">
        <w:rPr>
          <w:bCs/>
          <w:sz w:val="28"/>
          <w:szCs w:val="28"/>
        </w:rPr>
        <w:t>……………………………………76</w:t>
      </w:r>
    </w:p>
    <w:p w:rsidR="00DC477B" w:rsidRDefault="00DC477B">
      <w:pPr>
        <w:spacing w:after="160" w:line="259" w:lineRule="auto"/>
        <w:jc w:val="left"/>
        <w:rPr>
          <w:bCs/>
          <w:sz w:val="28"/>
          <w:szCs w:val="28"/>
          <w:lang w:eastAsia="ru-RU"/>
        </w:rPr>
      </w:pPr>
      <w:r>
        <w:rPr>
          <w:bCs/>
          <w:sz w:val="28"/>
          <w:szCs w:val="28"/>
        </w:rPr>
        <w:br w:type="page"/>
      </w:r>
    </w:p>
    <w:p w:rsidR="00ED6FDB" w:rsidRPr="00ED6FDB" w:rsidRDefault="00ED6FDB" w:rsidP="00ED6FDB">
      <w:pPr>
        <w:pStyle w:val="1"/>
        <w:spacing w:line="276" w:lineRule="auto"/>
        <w:jc w:val="center"/>
        <w:rPr>
          <w:rFonts w:ascii="Times New Roman" w:eastAsia="Times New Roman" w:hAnsi="Times New Roman" w:cs="Times New Roman"/>
          <w:bCs/>
          <w:sz w:val="28"/>
          <w:szCs w:val="28"/>
        </w:rPr>
      </w:pPr>
      <w:r w:rsidRPr="00ED6FDB">
        <w:rPr>
          <w:rFonts w:ascii="Times New Roman" w:eastAsia="Times New Roman" w:hAnsi="Times New Roman" w:cs="Times New Roman"/>
          <w:bCs/>
          <w:sz w:val="28"/>
          <w:szCs w:val="28"/>
        </w:rPr>
        <w:lastRenderedPageBreak/>
        <w:t>ВСТУП</w:t>
      </w:r>
    </w:p>
    <w:p w:rsidR="002A4249" w:rsidRPr="002A4249" w:rsidRDefault="00ED6FDB" w:rsidP="00DC477B">
      <w:pPr>
        <w:pStyle w:val="1"/>
        <w:spacing w:after="0"/>
        <w:ind w:firstLine="567"/>
        <w:rPr>
          <w:rFonts w:ascii="Times New Roman" w:eastAsia="Times New Roman" w:hAnsi="Times New Roman" w:cs="Times New Roman"/>
          <w:bCs/>
          <w:sz w:val="28"/>
          <w:szCs w:val="28"/>
        </w:rPr>
      </w:pPr>
      <w:r w:rsidRPr="00ED6FDB">
        <w:rPr>
          <w:rFonts w:ascii="Times New Roman" w:eastAsia="Times New Roman" w:hAnsi="Times New Roman" w:cs="Times New Roman"/>
          <w:b/>
          <w:sz w:val="28"/>
          <w:szCs w:val="28"/>
        </w:rPr>
        <w:t>Актуальність теми:</w:t>
      </w:r>
      <w:r>
        <w:rPr>
          <w:rFonts w:ascii="Times New Roman" w:eastAsia="Times New Roman" w:hAnsi="Times New Roman" w:cs="Times New Roman"/>
          <w:bCs/>
          <w:sz w:val="28"/>
          <w:szCs w:val="28"/>
        </w:rPr>
        <w:t xml:space="preserve"> </w:t>
      </w:r>
      <w:r w:rsidR="00CF6A8E">
        <w:rPr>
          <w:rFonts w:ascii="Times New Roman" w:eastAsia="Times New Roman" w:hAnsi="Times New Roman" w:cs="Times New Roman"/>
          <w:bCs/>
          <w:sz w:val="28"/>
          <w:szCs w:val="28"/>
        </w:rPr>
        <w:t xml:space="preserve">у </w:t>
      </w:r>
      <w:r w:rsidR="002A4249" w:rsidRPr="002A4249">
        <w:rPr>
          <w:rFonts w:ascii="Times New Roman" w:eastAsia="Times New Roman" w:hAnsi="Times New Roman" w:cs="Times New Roman"/>
          <w:bCs/>
          <w:sz w:val="28"/>
          <w:szCs w:val="28"/>
        </w:rPr>
        <w:t>сучасному політичному житті України ідея націоналізму не лише зберігає свою актуальність, а й набуває нових форм та змістів. Російська агресія проти України, що триває з 2014 року і особливо загострилася після повномасштабного вторгнення 2022 року, актуалізувала потребу в переосмисленні національної ідентичності, джерел суспільної солідарності та ідеологічних засад українського державотворення. В умовах війни український націоналізм виступає не лише інструментом культурної самоідентифікації, а й фактором політичної мобілізації та ідеологічного опору. Він сприяє консолідації громадян навколо спільних цінностей, підтримці армії, розвитку волонтерського руху й формуванню загальнонаціонального дискурсу.</w:t>
      </w:r>
    </w:p>
    <w:p w:rsidR="002A4249" w:rsidRPr="002A4249" w:rsidRDefault="002A4249" w:rsidP="00DC477B">
      <w:pPr>
        <w:pStyle w:val="1"/>
        <w:spacing w:after="0"/>
        <w:ind w:firstLine="567"/>
        <w:rPr>
          <w:rFonts w:ascii="Times New Roman" w:eastAsia="Times New Roman" w:hAnsi="Times New Roman" w:cs="Times New Roman"/>
          <w:bCs/>
          <w:sz w:val="28"/>
          <w:szCs w:val="28"/>
        </w:rPr>
      </w:pPr>
      <w:r w:rsidRPr="002A4249">
        <w:rPr>
          <w:rFonts w:ascii="Times New Roman" w:eastAsia="Times New Roman" w:hAnsi="Times New Roman" w:cs="Times New Roman"/>
          <w:bCs/>
          <w:sz w:val="28"/>
          <w:szCs w:val="28"/>
        </w:rPr>
        <w:t>Водночас у суспільстві тривають дискусії щодо ролі націоналізму в демократичному процесі. Зокрема, порушуються питання про межу між патріотизмом і радикалізмом, допустимість наслідування окремих історичних постатей чи ідей, а також про баланс між етнічним і громадянським виміром нації. У межах європейської інтеграції України особливого значення набуває пошук такої моделі націоналізму, яка була б сумісна з демократичними цінностями, правами людини й плюралізмом.</w:t>
      </w:r>
    </w:p>
    <w:p w:rsidR="002A4249" w:rsidRDefault="002A4249" w:rsidP="00DC477B">
      <w:pPr>
        <w:pStyle w:val="1"/>
        <w:spacing w:after="0"/>
        <w:ind w:firstLine="567"/>
        <w:rPr>
          <w:rFonts w:ascii="Times New Roman" w:eastAsia="Times New Roman" w:hAnsi="Times New Roman" w:cs="Times New Roman"/>
          <w:bCs/>
          <w:sz w:val="28"/>
          <w:szCs w:val="28"/>
        </w:rPr>
      </w:pPr>
      <w:r w:rsidRPr="002A4249">
        <w:rPr>
          <w:rFonts w:ascii="Times New Roman" w:eastAsia="Times New Roman" w:hAnsi="Times New Roman" w:cs="Times New Roman"/>
          <w:bCs/>
          <w:sz w:val="28"/>
          <w:szCs w:val="28"/>
        </w:rPr>
        <w:t>Крім того, націоналізм — це не лише політична ідеологія, а й складна система уявлень про колективну ідентичність, історичну пам’ять, мову, символіку, моральні норми. Саме тому вивчення витоків українського націоналізму, впливу європейських концепцій, етапів його трансформації та актуального стану є необхідним для розуміння політичної динаміки в Україні. З огляду на це, дослідження українського націоналізму набуває не лише наукового, а й суспільного значення — воно сприяє глибшому усвідомленню цінностей, на яких ґрунтується сучасна українська держава, її політика пам’яті, зовнішньополітичний курс та культурна політика.</w:t>
      </w:r>
    </w:p>
    <w:p w:rsidR="00ED6FDB" w:rsidRPr="00ED6FDB" w:rsidRDefault="00ED6FDB" w:rsidP="00DC477B">
      <w:pPr>
        <w:pStyle w:val="1"/>
        <w:spacing w:after="0"/>
        <w:ind w:firstLine="567"/>
        <w:rPr>
          <w:rFonts w:ascii="Times New Roman" w:eastAsia="Times New Roman" w:hAnsi="Times New Roman" w:cs="Times New Roman"/>
          <w:bCs/>
          <w:sz w:val="28"/>
          <w:szCs w:val="28"/>
        </w:rPr>
      </w:pPr>
      <w:r w:rsidRPr="00840131">
        <w:rPr>
          <w:rFonts w:ascii="Times New Roman" w:eastAsia="Times New Roman" w:hAnsi="Times New Roman" w:cs="Times New Roman"/>
          <w:b/>
          <w:bCs/>
          <w:sz w:val="28"/>
          <w:szCs w:val="28"/>
        </w:rPr>
        <w:t>Об’єктом дослідження</w:t>
      </w:r>
      <w:r w:rsidRPr="00ED6FDB">
        <w:rPr>
          <w:rFonts w:ascii="Times New Roman" w:eastAsia="Times New Roman" w:hAnsi="Times New Roman" w:cs="Times New Roman"/>
          <w:bCs/>
          <w:sz w:val="28"/>
          <w:szCs w:val="28"/>
        </w:rPr>
        <w:t xml:space="preserve"> є український націоналізм як суспільно-політичне явище.</w:t>
      </w:r>
    </w:p>
    <w:p w:rsidR="00ED6FDB" w:rsidRPr="00ED6FDB" w:rsidRDefault="00ED6FDB" w:rsidP="00DC477B">
      <w:pPr>
        <w:pStyle w:val="1"/>
        <w:spacing w:after="0"/>
        <w:ind w:firstLine="567"/>
        <w:rPr>
          <w:rFonts w:ascii="Times New Roman" w:eastAsia="Times New Roman" w:hAnsi="Times New Roman" w:cs="Times New Roman"/>
          <w:bCs/>
          <w:sz w:val="28"/>
          <w:szCs w:val="28"/>
        </w:rPr>
      </w:pPr>
      <w:r w:rsidRPr="00840131">
        <w:rPr>
          <w:rFonts w:ascii="Times New Roman" w:eastAsia="Times New Roman" w:hAnsi="Times New Roman" w:cs="Times New Roman"/>
          <w:b/>
          <w:bCs/>
          <w:sz w:val="28"/>
          <w:szCs w:val="28"/>
        </w:rPr>
        <w:lastRenderedPageBreak/>
        <w:t>Предметом дослідження</w:t>
      </w:r>
      <w:r w:rsidRPr="00ED6FDB">
        <w:rPr>
          <w:rFonts w:ascii="Times New Roman" w:eastAsia="Times New Roman" w:hAnsi="Times New Roman" w:cs="Times New Roman"/>
          <w:bCs/>
          <w:sz w:val="28"/>
          <w:szCs w:val="28"/>
        </w:rPr>
        <w:t xml:space="preserve"> є ідейні витоки, етапи розвитку та особливості сучасного стану націоналізму в політичному процесі України.</w:t>
      </w:r>
    </w:p>
    <w:p w:rsidR="00ED6FDB" w:rsidRPr="00ED6FDB" w:rsidRDefault="00ED6FDB" w:rsidP="00DC477B">
      <w:pPr>
        <w:pStyle w:val="1"/>
        <w:spacing w:after="0"/>
        <w:ind w:firstLine="567"/>
        <w:rPr>
          <w:rFonts w:ascii="Times New Roman" w:eastAsia="Times New Roman" w:hAnsi="Times New Roman" w:cs="Times New Roman"/>
          <w:bCs/>
          <w:sz w:val="28"/>
          <w:szCs w:val="28"/>
        </w:rPr>
      </w:pPr>
      <w:r w:rsidRPr="00840131">
        <w:rPr>
          <w:rFonts w:ascii="Times New Roman" w:eastAsia="Times New Roman" w:hAnsi="Times New Roman" w:cs="Times New Roman"/>
          <w:bCs/>
          <w:i/>
          <w:sz w:val="28"/>
          <w:szCs w:val="28"/>
        </w:rPr>
        <w:t>Метою</w:t>
      </w:r>
      <w:r w:rsidRPr="00ED6FDB">
        <w:rPr>
          <w:rFonts w:ascii="Times New Roman" w:eastAsia="Times New Roman" w:hAnsi="Times New Roman" w:cs="Times New Roman"/>
          <w:bCs/>
          <w:sz w:val="28"/>
          <w:szCs w:val="28"/>
        </w:rPr>
        <w:t xml:space="preserve"> дослідження є </w:t>
      </w:r>
      <w:r w:rsidR="00840131">
        <w:rPr>
          <w:rFonts w:ascii="Times New Roman" w:eastAsia="Times New Roman" w:hAnsi="Times New Roman" w:cs="Times New Roman"/>
          <w:bCs/>
          <w:sz w:val="28"/>
          <w:szCs w:val="28"/>
        </w:rPr>
        <w:t xml:space="preserve">виявлення </w:t>
      </w:r>
      <w:proofErr w:type="spellStart"/>
      <w:r w:rsidR="00840131" w:rsidRPr="00ED6FDB">
        <w:rPr>
          <w:rFonts w:ascii="Times New Roman" w:eastAsia="Times New Roman" w:hAnsi="Times New Roman" w:cs="Times New Roman"/>
          <w:bCs/>
          <w:sz w:val="28"/>
          <w:szCs w:val="28"/>
        </w:rPr>
        <w:t>філософсько</w:t>
      </w:r>
      <w:proofErr w:type="spellEnd"/>
      <w:r w:rsidR="00840131" w:rsidRPr="00ED6FDB">
        <w:rPr>
          <w:rFonts w:ascii="Times New Roman" w:eastAsia="Times New Roman" w:hAnsi="Times New Roman" w:cs="Times New Roman"/>
          <w:bCs/>
          <w:sz w:val="28"/>
          <w:szCs w:val="28"/>
        </w:rPr>
        <w:t xml:space="preserve">-ідеологічного підґрунтя, історичних етапів становлення та ролі у сучасній політиці </w:t>
      </w:r>
      <w:r w:rsidRPr="00ED6FDB">
        <w:rPr>
          <w:rFonts w:ascii="Times New Roman" w:eastAsia="Times New Roman" w:hAnsi="Times New Roman" w:cs="Times New Roman"/>
          <w:bCs/>
          <w:sz w:val="28"/>
          <w:szCs w:val="28"/>
        </w:rPr>
        <w:t>українського націоналізму.</w:t>
      </w:r>
    </w:p>
    <w:p w:rsidR="00ED6FDB" w:rsidRPr="00ED6FDB" w:rsidRDefault="00ED6FDB" w:rsidP="00DC477B">
      <w:pPr>
        <w:pStyle w:val="1"/>
        <w:spacing w:after="0"/>
        <w:ind w:firstLine="567"/>
        <w:rPr>
          <w:rFonts w:ascii="Times New Roman" w:eastAsia="Times New Roman" w:hAnsi="Times New Roman" w:cs="Times New Roman"/>
          <w:bCs/>
          <w:sz w:val="28"/>
          <w:szCs w:val="28"/>
        </w:rPr>
      </w:pPr>
      <w:r w:rsidRPr="00ED6FDB">
        <w:rPr>
          <w:rFonts w:ascii="Times New Roman" w:eastAsia="Times New Roman" w:hAnsi="Times New Roman" w:cs="Times New Roman"/>
          <w:bCs/>
          <w:sz w:val="28"/>
          <w:szCs w:val="28"/>
        </w:rPr>
        <w:t xml:space="preserve">Для досягнення цієї мети поставлені такі </w:t>
      </w:r>
      <w:r w:rsidRPr="00840131">
        <w:rPr>
          <w:rFonts w:ascii="Times New Roman" w:eastAsia="Times New Roman" w:hAnsi="Times New Roman" w:cs="Times New Roman"/>
          <w:bCs/>
          <w:i/>
          <w:sz w:val="28"/>
          <w:szCs w:val="28"/>
        </w:rPr>
        <w:t>завдання</w:t>
      </w:r>
      <w:r w:rsidRPr="00ED6FDB">
        <w:rPr>
          <w:rFonts w:ascii="Times New Roman" w:eastAsia="Times New Roman" w:hAnsi="Times New Roman" w:cs="Times New Roman"/>
          <w:bCs/>
          <w:sz w:val="28"/>
          <w:szCs w:val="28"/>
        </w:rPr>
        <w:t>:</w:t>
      </w:r>
    </w:p>
    <w:p w:rsidR="00ED6FDB" w:rsidRPr="00ED6FDB" w:rsidRDefault="00DA74D6" w:rsidP="00DC477B">
      <w:pPr>
        <w:pStyle w:val="1"/>
        <w:spacing w:after="0"/>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D6FDB" w:rsidRPr="00ED6FDB">
        <w:rPr>
          <w:rFonts w:ascii="Times New Roman" w:eastAsia="Times New Roman" w:hAnsi="Times New Roman" w:cs="Times New Roman"/>
          <w:bCs/>
          <w:sz w:val="28"/>
          <w:szCs w:val="28"/>
        </w:rPr>
        <w:t>визначити основні теоретичні підходи до націоналізму в європейській і українській традиції;</w:t>
      </w:r>
    </w:p>
    <w:p w:rsidR="00DA74D6" w:rsidRDefault="00DA74D6" w:rsidP="00DC477B">
      <w:pPr>
        <w:pStyle w:val="1"/>
        <w:spacing w:after="0"/>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D6FDB" w:rsidRPr="00ED6FDB">
        <w:rPr>
          <w:rFonts w:ascii="Times New Roman" w:eastAsia="Times New Roman" w:hAnsi="Times New Roman" w:cs="Times New Roman"/>
          <w:bCs/>
          <w:sz w:val="28"/>
          <w:szCs w:val="28"/>
        </w:rPr>
        <w:t>охарактеризувати ідейні джерела українського націоналізму;</w:t>
      </w:r>
    </w:p>
    <w:p w:rsidR="00ED6FDB" w:rsidRPr="00ED6FDB" w:rsidRDefault="00DA74D6" w:rsidP="00DC477B">
      <w:pPr>
        <w:pStyle w:val="1"/>
        <w:spacing w:after="0"/>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D6FDB" w:rsidRPr="00ED6FDB">
        <w:rPr>
          <w:rFonts w:ascii="Times New Roman" w:eastAsia="Times New Roman" w:hAnsi="Times New Roman" w:cs="Times New Roman"/>
          <w:bCs/>
          <w:sz w:val="28"/>
          <w:szCs w:val="28"/>
        </w:rPr>
        <w:t>проаналізувати ключові етапи формування українського націоналістичного руху в ХІХ–ХХ століттях;</w:t>
      </w:r>
    </w:p>
    <w:p w:rsidR="00ED6FDB" w:rsidRPr="00ED6FDB" w:rsidRDefault="005A07A8" w:rsidP="00DC477B">
      <w:pPr>
        <w:pStyle w:val="1"/>
        <w:spacing w:after="0"/>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00DA74D6">
        <w:rPr>
          <w:rFonts w:ascii="Times New Roman" w:eastAsia="Times New Roman" w:hAnsi="Times New Roman" w:cs="Times New Roman"/>
          <w:bCs/>
          <w:sz w:val="28"/>
          <w:szCs w:val="28"/>
        </w:rPr>
        <w:t xml:space="preserve">- </w:t>
      </w:r>
      <w:r w:rsidR="00ED6FDB" w:rsidRPr="00ED6FDB">
        <w:rPr>
          <w:rFonts w:ascii="Times New Roman" w:eastAsia="Times New Roman" w:hAnsi="Times New Roman" w:cs="Times New Roman"/>
          <w:bCs/>
          <w:sz w:val="28"/>
          <w:szCs w:val="28"/>
        </w:rPr>
        <w:t>з’ясувати, які зміни зазнав націоналізм в умовах незалежності України та після 2014 року;</w:t>
      </w:r>
    </w:p>
    <w:p w:rsidR="00ED6FDB" w:rsidRPr="00ED6FDB" w:rsidRDefault="005A07A8" w:rsidP="00DC477B">
      <w:pPr>
        <w:pStyle w:val="1"/>
        <w:spacing w:after="0"/>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 xml:space="preserve">- </w:t>
      </w:r>
      <w:r w:rsidR="00ED6FDB" w:rsidRPr="00ED6FDB">
        <w:rPr>
          <w:rFonts w:ascii="Times New Roman" w:eastAsia="Times New Roman" w:hAnsi="Times New Roman" w:cs="Times New Roman"/>
          <w:bCs/>
          <w:sz w:val="28"/>
          <w:szCs w:val="28"/>
        </w:rPr>
        <w:t>оцінити вплив націоналізму на політичний процес в Україні сьогодні.</w:t>
      </w:r>
    </w:p>
    <w:p w:rsidR="00ED6FDB" w:rsidRPr="005A07A8" w:rsidRDefault="00ED6FDB" w:rsidP="00DC477B">
      <w:pPr>
        <w:pStyle w:val="1"/>
        <w:spacing w:after="0"/>
        <w:ind w:firstLine="567"/>
        <w:rPr>
          <w:rFonts w:ascii="Times New Roman" w:eastAsia="Times New Roman" w:hAnsi="Times New Roman" w:cs="Times New Roman"/>
          <w:b/>
          <w:sz w:val="28"/>
          <w:szCs w:val="28"/>
        </w:rPr>
      </w:pPr>
      <w:r w:rsidRPr="005A07A8">
        <w:rPr>
          <w:rFonts w:ascii="Times New Roman" w:eastAsia="Times New Roman" w:hAnsi="Times New Roman" w:cs="Times New Roman"/>
          <w:b/>
          <w:sz w:val="28"/>
          <w:szCs w:val="28"/>
        </w:rPr>
        <w:t>Методи дослідження</w:t>
      </w:r>
      <w:r w:rsidR="005A07A8">
        <w:rPr>
          <w:rFonts w:ascii="Times New Roman" w:eastAsia="Times New Roman" w:hAnsi="Times New Roman" w:cs="Times New Roman"/>
          <w:b/>
          <w:sz w:val="28"/>
          <w:szCs w:val="28"/>
        </w:rPr>
        <w:t>:</w:t>
      </w:r>
    </w:p>
    <w:p w:rsidR="00ED6FDB" w:rsidRPr="00ED6FDB" w:rsidRDefault="00ED6FDB" w:rsidP="00DC477B">
      <w:pPr>
        <w:pStyle w:val="1"/>
        <w:spacing w:after="0"/>
        <w:ind w:firstLine="567"/>
        <w:rPr>
          <w:rFonts w:ascii="Times New Roman" w:eastAsia="Times New Roman" w:hAnsi="Times New Roman" w:cs="Times New Roman"/>
          <w:bCs/>
          <w:sz w:val="28"/>
          <w:szCs w:val="28"/>
        </w:rPr>
      </w:pPr>
      <w:r w:rsidRPr="00ED6FDB">
        <w:rPr>
          <w:rFonts w:ascii="Times New Roman" w:eastAsia="Times New Roman" w:hAnsi="Times New Roman" w:cs="Times New Roman"/>
          <w:bCs/>
          <w:sz w:val="28"/>
          <w:szCs w:val="28"/>
        </w:rPr>
        <w:t>У процесі дослідження застосовувалися історико-порівняльний метод (для зіставлення різних концепцій націоналізму), структурно-функціональний (для аналізу ролі націоналізму в політичній системі), метод контент-аналізу (для вивчення публіцистики та політичних текстів), а також елементи дискурсивного аналізу.</w:t>
      </w:r>
    </w:p>
    <w:p w:rsidR="00FB0898" w:rsidRDefault="005A07A8" w:rsidP="00DC477B">
      <w:pPr>
        <w:spacing w:line="360" w:lineRule="auto"/>
        <w:ind w:firstLine="567"/>
        <w:rPr>
          <w:b/>
          <w:bCs/>
          <w:sz w:val="28"/>
          <w:szCs w:val="28"/>
        </w:rPr>
      </w:pPr>
      <w:r w:rsidRPr="005A07A8">
        <w:rPr>
          <w:b/>
          <w:bCs/>
          <w:sz w:val="28"/>
          <w:szCs w:val="28"/>
        </w:rPr>
        <w:t>Структура роботи</w:t>
      </w:r>
      <w:r w:rsidR="004327A4">
        <w:rPr>
          <w:b/>
          <w:bCs/>
          <w:sz w:val="28"/>
          <w:szCs w:val="28"/>
        </w:rPr>
        <w:t>:</w:t>
      </w:r>
    </w:p>
    <w:p w:rsidR="00FB0898" w:rsidRPr="00FB0898" w:rsidRDefault="00FB0898" w:rsidP="00DC477B">
      <w:pPr>
        <w:spacing w:line="360" w:lineRule="auto"/>
        <w:ind w:firstLine="567"/>
        <w:rPr>
          <w:b/>
          <w:bCs/>
          <w:sz w:val="32"/>
          <w:szCs w:val="32"/>
        </w:rPr>
      </w:pPr>
      <w:r w:rsidRPr="00FB0898">
        <w:rPr>
          <w:sz w:val="28"/>
          <w:szCs w:val="28"/>
        </w:rPr>
        <w:t>Магістерська робота складається зі вступу, трьох розділів, висновків та списку використаних джерел.</w:t>
      </w:r>
    </w:p>
    <w:p w:rsidR="00FB0898" w:rsidRPr="00FB0898" w:rsidRDefault="00FB0898" w:rsidP="00DC477B">
      <w:pPr>
        <w:pStyle w:val="a3"/>
        <w:numPr>
          <w:ilvl w:val="0"/>
          <w:numId w:val="5"/>
        </w:numPr>
        <w:spacing w:before="0" w:beforeAutospacing="0" w:after="0" w:afterAutospacing="0" w:line="360" w:lineRule="auto"/>
        <w:ind w:left="0" w:firstLine="567"/>
        <w:jc w:val="both"/>
        <w:rPr>
          <w:sz w:val="28"/>
          <w:szCs w:val="28"/>
        </w:rPr>
      </w:pPr>
      <w:r w:rsidRPr="00FB0898">
        <w:rPr>
          <w:sz w:val="28"/>
          <w:szCs w:val="28"/>
        </w:rPr>
        <w:t xml:space="preserve">У </w:t>
      </w:r>
      <w:r w:rsidRPr="00FB0898">
        <w:rPr>
          <w:rStyle w:val="a4"/>
          <w:sz w:val="28"/>
          <w:szCs w:val="28"/>
        </w:rPr>
        <w:t>першому розділі</w:t>
      </w:r>
      <w:r w:rsidRPr="00FB0898">
        <w:rPr>
          <w:sz w:val="28"/>
          <w:szCs w:val="28"/>
        </w:rPr>
        <w:t xml:space="preserve"> аналізуються теоретико-методологічні підходи до розуміння націоналізму та ідейні витоки українського націоналізму. Особлива увага приділяється впливу європейських філософських шкіл, діяльності українських просвітницьких і політичних організацій, а також рецепції націоналістичних ідей у вітчизняному інтелектуальному середовищі ХІХ – початку ХХ ст.</w:t>
      </w:r>
    </w:p>
    <w:p w:rsidR="00FB0898" w:rsidRPr="00FB0898" w:rsidRDefault="00FB0898" w:rsidP="00DC477B">
      <w:pPr>
        <w:pStyle w:val="a3"/>
        <w:numPr>
          <w:ilvl w:val="0"/>
          <w:numId w:val="5"/>
        </w:numPr>
        <w:spacing w:before="0" w:beforeAutospacing="0" w:after="0" w:afterAutospacing="0" w:line="360" w:lineRule="auto"/>
        <w:ind w:left="0" w:firstLine="567"/>
        <w:jc w:val="both"/>
        <w:rPr>
          <w:sz w:val="28"/>
          <w:szCs w:val="28"/>
        </w:rPr>
      </w:pPr>
      <w:r w:rsidRPr="00FB0898">
        <w:rPr>
          <w:sz w:val="28"/>
          <w:szCs w:val="28"/>
        </w:rPr>
        <w:lastRenderedPageBreak/>
        <w:t xml:space="preserve">У </w:t>
      </w:r>
      <w:r w:rsidRPr="00FB0898">
        <w:rPr>
          <w:rStyle w:val="a4"/>
          <w:sz w:val="28"/>
          <w:szCs w:val="28"/>
        </w:rPr>
        <w:t>другому розділі</w:t>
      </w:r>
      <w:r w:rsidRPr="00FB0898">
        <w:rPr>
          <w:sz w:val="28"/>
          <w:szCs w:val="28"/>
        </w:rPr>
        <w:t xml:space="preserve"> досліджуються ключові етапи розвитку українського націоналізму: від національного відродження до організованого політичного руху. Розглядається діяльність УВО, ОУН, націоналістичні течії в діаспорі, а також переосмислення ідеї нації у післявоєнний період.</w:t>
      </w:r>
    </w:p>
    <w:p w:rsidR="00DC477B" w:rsidRDefault="00FB0898" w:rsidP="00DC477B">
      <w:pPr>
        <w:pStyle w:val="a3"/>
        <w:numPr>
          <w:ilvl w:val="0"/>
          <w:numId w:val="5"/>
        </w:numPr>
        <w:spacing w:before="0" w:beforeAutospacing="0" w:after="0" w:afterAutospacing="0" w:line="360" w:lineRule="auto"/>
        <w:ind w:left="0" w:firstLine="567"/>
        <w:jc w:val="both"/>
        <w:rPr>
          <w:sz w:val="28"/>
          <w:szCs w:val="28"/>
        </w:rPr>
      </w:pPr>
      <w:r w:rsidRPr="00FB0898">
        <w:rPr>
          <w:sz w:val="28"/>
          <w:szCs w:val="28"/>
        </w:rPr>
        <w:t xml:space="preserve">У </w:t>
      </w:r>
      <w:r w:rsidRPr="00FB0898">
        <w:rPr>
          <w:rStyle w:val="a4"/>
          <w:sz w:val="28"/>
          <w:szCs w:val="28"/>
        </w:rPr>
        <w:t>третьому розділі</w:t>
      </w:r>
      <w:r w:rsidRPr="00FB0898">
        <w:rPr>
          <w:sz w:val="28"/>
          <w:szCs w:val="28"/>
        </w:rPr>
        <w:t xml:space="preserve"> висвітлюється сучасний стан українського націоналізму: трансформація ідеології після 1991 року, вплив революцій та війни, роль правих партій і рухів, а також сприйняття націоналізму в суспільстві та його політичне значення у ХХІ столітті.</w:t>
      </w:r>
    </w:p>
    <w:p w:rsidR="00DC477B" w:rsidRPr="00347A15" w:rsidRDefault="00DC477B" w:rsidP="00DC477B">
      <w:pPr>
        <w:pStyle w:val="a3"/>
        <w:spacing w:before="0" w:beforeAutospacing="0" w:after="0" w:afterAutospacing="0" w:line="360" w:lineRule="auto"/>
        <w:ind w:firstLine="567"/>
        <w:jc w:val="both"/>
        <w:rPr>
          <w:sz w:val="28"/>
          <w:szCs w:val="28"/>
        </w:rPr>
      </w:pPr>
      <w:r w:rsidRPr="00347A15">
        <w:rPr>
          <w:sz w:val="28"/>
          <w:szCs w:val="28"/>
        </w:rPr>
        <w:t>У висновках підбиваються результати дослідження центральної проблеми магістерської роботи в цілому.</w:t>
      </w:r>
    </w:p>
    <w:p w:rsidR="00DC477B" w:rsidRDefault="00DC477B" w:rsidP="00DC477B">
      <w:pPr>
        <w:pStyle w:val="a3"/>
        <w:spacing w:before="0" w:beforeAutospacing="0" w:after="0" w:afterAutospacing="0" w:line="360" w:lineRule="auto"/>
        <w:ind w:firstLine="567"/>
        <w:jc w:val="both"/>
        <w:rPr>
          <w:sz w:val="28"/>
          <w:szCs w:val="28"/>
        </w:rPr>
      </w:pPr>
      <w:r w:rsidRPr="00347A15">
        <w:rPr>
          <w:sz w:val="28"/>
          <w:szCs w:val="28"/>
        </w:rPr>
        <w:t xml:space="preserve">Список використаних джерел представлений </w:t>
      </w:r>
      <w:r w:rsidR="00834ACE">
        <w:rPr>
          <w:sz w:val="28"/>
          <w:szCs w:val="28"/>
        </w:rPr>
        <w:t>83</w:t>
      </w:r>
      <w:r w:rsidR="00347A15">
        <w:rPr>
          <w:sz w:val="28"/>
          <w:szCs w:val="28"/>
        </w:rPr>
        <w:t xml:space="preserve"> </w:t>
      </w:r>
      <w:r w:rsidRPr="00347A15">
        <w:rPr>
          <w:sz w:val="28"/>
          <w:szCs w:val="28"/>
        </w:rPr>
        <w:t>найменуваннями.</w:t>
      </w:r>
    </w:p>
    <w:p w:rsidR="00ED6FDB" w:rsidRPr="002A4249" w:rsidRDefault="00ED6FDB" w:rsidP="00DC477B">
      <w:pPr>
        <w:pStyle w:val="a3"/>
        <w:spacing w:before="0" w:beforeAutospacing="0" w:after="0" w:afterAutospacing="0" w:line="360" w:lineRule="auto"/>
        <w:jc w:val="both"/>
        <w:rPr>
          <w:sz w:val="28"/>
          <w:szCs w:val="28"/>
        </w:rPr>
      </w:pPr>
      <w:r w:rsidRPr="002A4249">
        <w:rPr>
          <w:b/>
          <w:sz w:val="28"/>
          <w:szCs w:val="28"/>
        </w:rPr>
        <w:br w:type="page"/>
      </w:r>
    </w:p>
    <w:p w:rsidR="006842A0" w:rsidRDefault="006842A0" w:rsidP="00395CEF">
      <w:pPr>
        <w:pStyle w:val="1"/>
        <w:spacing w:after="0" w:line="276" w:lineRule="auto"/>
        <w:ind w:firstLine="0"/>
        <w:jc w:val="center"/>
        <w:rPr>
          <w:rFonts w:ascii="Times New Roman" w:eastAsia="Times New Roman" w:hAnsi="Times New Roman" w:cs="Times New Roman"/>
          <w:b/>
          <w:bCs/>
          <w:sz w:val="28"/>
          <w:szCs w:val="28"/>
        </w:rPr>
      </w:pPr>
      <w:r w:rsidRPr="006C44BA">
        <w:rPr>
          <w:rFonts w:ascii="Times New Roman" w:eastAsia="Times New Roman" w:hAnsi="Times New Roman" w:cs="Times New Roman"/>
          <w:b/>
          <w:sz w:val="28"/>
          <w:szCs w:val="28"/>
        </w:rPr>
        <w:lastRenderedPageBreak/>
        <w:t>Р</w:t>
      </w:r>
      <w:r w:rsidR="002E2D36" w:rsidRPr="006C44BA">
        <w:rPr>
          <w:rFonts w:ascii="Times New Roman" w:eastAsia="Times New Roman" w:hAnsi="Times New Roman" w:cs="Times New Roman"/>
          <w:b/>
          <w:sz w:val="28"/>
          <w:szCs w:val="28"/>
        </w:rPr>
        <w:t>ОЗДІЛ</w:t>
      </w:r>
      <w:r w:rsidRPr="006C44BA">
        <w:rPr>
          <w:rFonts w:ascii="Times New Roman" w:eastAsia="Times New Roman" w:hAnsi="Times New Roman" w:cs="Times New Roman"/>
          <w:b/>
          <w:sz w:val="28"/>
          <w:szCs w:val="28"/>
        </w:rPr>
        <w:t xml:space="preserve"> І </w:t>
      </w:r>
      <w:r w:rsidR="00CF6A8E" w:rsidRPr="006C44BA">
        <w:rPr>
          <w:rFonts w:ascii="Times New Roman" w:eastAsia="Times New Roman" w:hAnsi="Times New Roman" w:cs="Times New Roman"/>
          <w:b/>
          <w:bCs/>
          <w:sz w:val="28"/>
          <w:szCs w:val="28"/>
        </w:rPr>
        <w:t>ІДЕЙНІ ВИТОКИ УКРАЇНСЬКОГО НАЦІОНАЛІЗМУ</w:t>
      </w:r>
    </w:p>
    <w:p w:rsidR="00A75BCA" w:rsidRPr="006C44BA" w:rsidRDefault="00A75BCA" w:rsidP="00395CEF">
      <w:pPr>
        <w:pStyle w:val="1"/>
        <w:spacing w:after="0" w:line="276" w:lineRule="auto"/>
        <w:ind w:firstLine="0"/>
        <w:jc w:val="center"/>
        <w:rPr>
          <w:rFonts w:ascii="Times New Roman" w:eastAsia="Times New Roman" w:hAnsi="Times New Roman" w:cs="Times New Roman"/>
          <w:b/>
          <w:sz w:val="28"/>
          <w:szCs w:val="28"/>
        </w:rPr>
      </w:pPr>
    </w:p>
    <w:p w:rsidR="006842A0" w:rsidRPr="00C82ABE" w:rsidRDefault="000C4657" w:rsidP="00C82ABE">
      <w:pPr>
        <w:pStyle w:val="a5"/>
        <w:numPr>
          <w:ilvl w:val="1"/>
          <w:numId w:val="2"/>
        </w:numPr>
        <w:spacing w:line="360" w:lineRule="auto"/>
        <w:ind w:left="0" w:firstLine="414"/>
        <w:rPr>
          <w:bCs/>
          <w:i/>
          <w:sz w:val="28"/>
          <w:szCs w:val="28"/>
        </w:rPr>
      </w:pPr>
      <w:r w:rsidRPr="00C82ABE">
        <w:rPr>
          <w:bCs/>
          <w:i/>
          <w:sz w:val="28"/>
          <w:szCs w:val="28"/>
        </w:rPr>
        <w:t>Поняття та теоретичні засади націоналізму</w:t>
      </w:r>
    </w:p>
    <w:p w:rsidR="006842A0" w:rsidRPr="002E2D36" w:rsidRDefault="006842A0" w:rsidP="002E2D36">
      <w:pPr>
        <w:spacing w:line="360" w:lineRule="auto"/>
        <w:ind w:firstLine="720"/>
        <w:contextualSpacing/>
        <w:rPr>
          <w:sz w:val="28"/>
          <w:szCs w:val="28"/>
        </w:rPr>
      </w:pPr>
      <w:r w:rsidRPr="002E2D36">
        <w:rPr>
          <w:sz w:val="28"/>
          <w:szCs w:val="28"/>
        </w:rPr>
        <w:t xml:space="preserve">Поняття «націоналізм» є одним із найбільш дискусійних у сучасній політичній теорії та історіографії. Від часу його поширення в ХІХ ст. і до сьогодення термін викликає неоднозначні реакції </w:t>
      </w:r>
      <w:r w:rsidR="00CC3933">
        <w:rPr>
          <w:sz w:val="28"/>
          <w:szCs w:val="28"/>
        </w:rPr>
        <w:t>–</w:t>
      </w:r>
      <w:r w:rsidRPr="002E2D36">
        <w:rPr>
          <w:sz w:val="28"/>
          <w:szCs w:val="28"/>
        </w:rPr>
        <w:t xml:space="preserve"> від патріотичної гордості до звинувачень у ксенофобії та етноцентризмі. Саме тому націоналізм розглядається не лише як політична ідеологія, а й як складний соціальний феномен, що включає в себе культурні, історичні, психологічні та економічні чинники.</w:t>
      </w:r>
    </w:p>
    <w:p w:rsidR="006842A0" w:rsidRPr="002E2D36" w:rsidRDefault="006842A0" w:rsidP="002E2D36">
      <w:pPr>
        <w:spacing w:line="360" w:lineRule="auto"/>
        <w:ind w:firstLine="720"/>
        <w:rPr>
          <w:sz w:val="28"/>
          <w:szCs w:val="28"/>
        </w:rPr>
      </w:pPr>
      <w:r w:rsidRPr="002E2D36">
        <w:rPr>
          <w:sz w:val="28"/>
          <w:szCs w:val="28"/>
        </w:rPr>
        <w:t>Серед найбільш поширених підходів до визначення націоналізму виділяють етнічний (етнокультурний) і громадянський (політичний) націоналізм. Етнічний акцентує на спільності походження, мови, культури, історичної пам’яті, тоді як громадянський ґрунтується на ідеї політичної спільноти незалежно від етнічного походження її членів. Такий поділ має умовний характер, однак він є корисним для аналізу історичних форм націоналізму.</w:t>
      </w:r>
    </w:p>
    <w:p w:rsidR="00C52B2F" w:rsidRPr="002E2D36" w:rsidRDefault="00C52B2F" w:rsidP="002E2D36">
      <w:pPr>
        <w:spacing w:line="360" w:lineRule="auto"/>
        <w:ind w:firstLine="720"/>
        <w:rPr>
          <w:sz w:val="28"/>
          <w:szCs w:val="28"/>
        </w:rPr>
      </w:pPr>
      <w:r w:rsidRPr="002E2D36">
        <w:rPr>
          <w:sz w:val="28"/>
          <w:szCs w:val="28"/>
        </w:rPr>
        <w:t>Одним із найвпливовіших дослідників націоналізму є Е</w:t>
      </w:r>
      <w:r w:rsidR="00CF6A8E">
        <w:rPr>
          <w:sz w:val="28"/>
          <w:szCs w:val="28"/>
        </w:rPr>
        <w:t>. </w:t>
      </w:r>
      <w:proofErr w:type="spellStart"/>
      <w:r w:rsidRPr="002E2D36">
        <w:rPr>
          <w:sz w:val="28"/>
          <w:szCs w:val="28"/>
        </w:rPr>
        <w:t>Ґелнер</w:t>
      </w:r>
      <w:proofErr w:type="spellEnd"/>
      <w:r w:rsidRPr="002E2D36">
        <w:rPr>
          <w:sz w:val="28"/>
          <w:szCs w:val="28"/>
        </w:rPr>
        <w:t xml:space="preserve">, представник модерністського підходу. У своїй праці «Нації та націоналізм» він розглядає націоналізм як явище, що не має глибоких історичних коренів, а є породженням модерного індустріального суспільства. За </w:t>
      </w:r>
      <w:proofErr w:type="spellStart"/>
      <w:r w:rsidRPr="002E2D36">
        <w:rPr>
          <w:sz w:val="28"/>
          <w:szCs w:val="28"/>
        </w:rPr>
        <w:t>Ґелнером</w:t>
      </w:r>
      <w:proofErr w:type="spellEnd"/>
      <w:r w:rsidRPr="002E2D36">
        <w:rPr>
          <w:sz w:val="28"/>
          <w:szCs w:val="28"/>
        </w:rPr>
        <w:t xml:space="preserve">, нація </w:t>
      </w:r>
      <w:r w:rsidR="00CC3933">
        <w:rPr>
          <w:sz w:val="28"/>
          <w:szCs w:val="28"/>
        </w:rPr>
        <w:t>–</w:t>
      </w:r>
      <w:r w:rsidRPr="002E2D36">
        <w:rPr>
          <w:sz w:val="28"/>
          <w:szCs w:val="28"/>
        </w:rPr>
        <w:t xml:space="preserve"> це не природна або вічна форма людської спільноти, а політична й культурна конструкція, яка виникає як відповідь на потреби нової економічної та соціальної реальності. У традиційних аграрних суспільствах, стверджує він, соціальна структура була жорстко стратифікована, а культура </w:t>
      </w:r>
      <w:r w:rsidR="00CC3933">
        <w:rPr>
          <w:sz w:val="28"/>
          <w:szCs w:val="28"/>
        </w:rPr>
        <w:t>–</w:t>
      </w:r>
      <w:r w:rsidRPr="002E2D36">
        <w:rPr>
          <w:sz w:val="28"/>
          <w:szCs w:val="28"/>
        </w:rPr>
        <w:t xml:space="preserve"> локалізована: існували численні діалекти, традиції, замкнуті спільноти, і жодної потреби в культурній уніфікації не було.</w:t>
      </w:r>
    </w:p>
    <w:p w:rsidR="00C52B2F" w:rsidRPr="002E2D36" w:rsidRDefault="00C52B2F" w:rsidP="002E2D36">
      <w:pPr>
        <w:spacing w:line="360" w:lineRule="auto"/>
        <w:ind w:firstLine="720"/>
        <w:rPr>
          <w:sz w:val="28"/>
          <w:szCs w:val="28"/>
        </w:rPr>
      </w:pPr>
      <w:r w:rsidRPr="002E2D36">
        <w:rPr>
          <w:sz w:val="28"/>
          <w:szCs w:val="28"/>
        </w:rPr>
        <w:t xml:space="preserve">Однак індустріалізація вимагає мобільної, стандартизованої, освіченої робочої сили, здатної до абстрактного мислення, комунікації та взаємозаміни. Для цього потрібна єдина «висока культура», яка поширюється </w:t>
      </w:r>
      <w:r w:rsidRPr="002E2D36">
        <w:rPr>
          <w:sz w:val="28"/>
          <w:szCs w:val="28"/>
        </w:rPr>
        <w:lastRenderedPageBreak/>
        <w:t xml:space="preserve">через державну освіту, ЗМІ, бюрократію. Саме створення такої культури </w:t>
      </w:r>
      <w:proofErr w:type="spellStart"/>
      <w:r w:rsidRPr="002E2D36">
        <w:rPr>
          <w:sz w:val="28"/>
          <w:szCs w:val="28"/>
        </w:rPr>
        <w:t>Ґелнер</w:t>
      </w:r>
      <w:proofErr w:type="spellEnd"/>
      <w:r w:rsidRPr="002E2D36">
        <w:rPr>
          <w:sz w:val="28"/>
          <w:szCs w:val="28"/>
        </w:rPr>
        <w:t xml:space="preserve"> вважає завданням націоналізму. Іншими словами, не нації створюють націоналізм, а націоналізм створює нації </w:t>
      </w:r>
      <w:r w:rsidR="00CC3933">
        <w:rPr>
          <w:sz w:val="28"/>
          <w:szCs w:val="28"/>
        </w:rPr>
        <w:t xml:space="preserve">– </w:t>
      </w:r>
      <w:r w:rsidRPr="002E2D36">
        <w:rPr>
          <w:sz w:val="28"/>
          <w:szCs w:val="28"/>
        </w:rPr>
        <w:t>шляхом</w:t>
      </w:r>
      <w:r w:rsidR="00CC3933">
        <w:rPr>
          <w:sz w:val="28"/>
          <w:szCs w:val="28"/>
        </w:rPr>
        <w:t xml:space="preserve"> </w:t>
      </w:r>
      <w:r w:rsidRPr="002E2D36">
        <w:rPr>
          <w:sz w:val="28"/>
          <w:szCs w:val="28"/>
        </w:rPr>
        <w:t>стандартизації мови, історичної пам’яті, символів і ритуалів.</w:t>
      </w:r>
    </w:p>
    <w:p w:rsidR="00C52B2F" w:rsidRPr="00CC3933" w:rsidRDefault="00C52B2F" w:rsidP="002E2D36">
      <w:pPr>
        <w:spacing w:line="360" w:lineRule="auto"/>
        <w:ind w:firstLine="720"/>
        <w:rPr>
          <w:sz w:val="28"/>
          <w:szCs w:val="28"/>
        </w:rPr>
      </w:pPr>
      <w:proofErr w:type="spellStart"/>
      <w:r w:rsidRPr="002E2D36">
        <w:rPr>
          <w:sz w:val="28"/>
          <w:szCs w:val="28"/>
        </w:rPr>
        <w:t>Ґелнер</w:t>
      </w:r>
      <w:proofErr w:type="spellEnd"/>
      <w:r w:rsidRPr="002E2D36">
        <w:rPr>
          <w:sz w:val="28"/>
          <w:szCs w:val="28"/>
        </w:rPr>
        <w:t xml:space="preserve"> підкреслює, що націоналізм виникає тоді, коли політичні та культурні одиниці </w:t>
      </w:r>
      <w:r w:rsidR="00CC3933">
        <w:rPr>
          <w:sz w:val="28"/>
          <w:szCs w:val="28"/>
        </w:rPr>
        <w:t>–</w:t>
      </w:r>
      <w:r w:rsidRPr="002E2D36">
        <w:rPr>
          <w:sz w:val="28"/>
          <w:szCs w:val="28"/>
        </w:rPr>
        <w:t xml:space="preserve"> держава й культура </w:t>
      </w:r>
      <w:r w:rsidR="00CC3933">
        <w:rPr>
          <w:sz w:val="28"/>
          <w:szCs w:val="28"/>
        </w:rPr>
        <w:t>–</w:t>
      </w:r>
      <w:r w:rsidRPr="002E2D36">
        <w:rPr>
          <w:sz w:val="28"/>
          <w:szCs w:val="28"/>
        </w:rPr>
        <w:t xml:space="preserve"> не збігаються, і тоді виникає потреба в їх уніфікації. Це означає, що націоналізм </w:t>
      </w:r>
      <w:r w:rsidR="00CC3933">
        <w:rPr>
          <w:sz w:val="28"/>
          <w:szCs w:val="28"/>
        </w:rPr>
        <w:t>–</w:t>
      </w:r>
      <w:r w:rsidRPr="002E2D36">
        <w:rPr>
          <w:sz w:val="28"/>
          <w:szCs w:val="28"/>
        </w:rPr>
        <w:t xml:space="preserve"> не просто емоційний порив або культурне пробудження, а структурна відповідь на соціальні трансформації, викликані переходом до модерності. З цієї позиції він рішуче заперечує </w:t>
      </w:r>
      <w:proofErr w:type="spellStart"/>
      <w:r w:rsidRPr="002E2D36">
        <w:rPr>
          <w:sz w:val="28"/>
          <w:szCs w:val="28"/>
        </w:rPr>
        <w:t>примордіалістські</w:t>
      </w:r>
      <w:proofErr w:type="spellEnd"/>
      <w:r w:rsidRPr="002E2D36">
        <w:rPr>
          <w:sz w:val="28"/>
          <w:szCs w:val="28"/>
        </w:rPr>
        <w:t xml:space="preserve"> погляди, які твердять, що нації </w:t>
      </w:r>
      <w:r w:rsidR="00CC3933">
        <w:rPr>
          <w:sz w:val="28"/>
          <w:szCs w:val="28"/>
        </w:rPr>
        <w:t>–</w:t>
      </w:r>
      <w:r w:rsidRPr="002E2D36">
        <w:rPr>
          <w:sz w:val="28"/>
          <w:szCs w:val="28"/>
        </w:rPr>
        <w:t xml:space="preserve"> це «вічні» природні утворення, що існували з давніх-давен</w:t>
      </w:r>
      <w:r w:rsidR="00212DDD">
        <w:rPr>
          <w:sz w:val="28"/>
          <w:szCs w:val="28"/>
        </w:rPr>
        <w:t xml:space="preserve"> </w:t>
      </w:r>
      <w:r w:rsidR="001857CA" w:rsidRPr="00CC3933">
        <w:rPr>
          <w:sz w:val="28"/>
          <w:szCs w:val="28"/>
        </w:rPr>
        <w:t>[</w:t>
      </w:r>
      <w:r w:rsidR="00DB50B9" w:rsidRPr="00CC3933">
        <w:rPr>
          <w:rStyle w:val="a4"/>
          <w:b w:val="0"/>
          <w:bCs w:val="0"/>
          <w:sz w:val="28"/>
          <w:szCs w:val="28"/>
        </w:rPr>
        <w:t>8,</w:t>
      </w:r>
      <w:r w:rsidR="001857CA" w:rsidRPr="00CC3933">
        <w:rPr>
          <w:rStyle w:val="a4"/>
          <w:sz w:val="28"/>
          <w:szCs w:val="28"/>
        </w:rPr>
        <w:t xml:space="preserve"> </w:t>
      </w:r>
      <w:r w:rsidR="001857CA" w:rsidRPr="00CC3933">
        <w:rPr>
          <w:rStyle w:val="a4"/>
          <w:b w:val="0"/>
          <w:bCs w:val="0"/>
          <w:sz w:val="28"/>
          <w:szCs w:val="28"/>
          <w:lang w:val="en-US"/>
        </w:rPr>
        <w:t>c</w:t>
      </w:r>
      <w:r w:rsidR="001857CA" w:rsidRPr="00CC3933">
        <w:rPr>
          <w:rStyle w:val="a4"/>
          <w:b w:val="0"/>
          <w:bCs w:val="0"/>
          <w:sz w:val="28"/>
          <w:szCs w:val="28"/>
        </w:rPr>
        <w:t>.</w:t>
      </w:r>
      <w:r w:rsidR="00DB50B9" w:rsidRPr="00CC3933">
        <w:rPr>
          <w:rStyle w:val="a4"/>
          <w:b w:val="0"/>
          <w:bCs w:val="0"/>
          <w:sz w:val="28"/>
          <w:szCs w:val="28"/>
        </w:rPr>
        <w:t xml:space="preserve"> 150</w:t>
      </w:r>
      <w:r w:rsidR="001857CA" w:rsidRPr="00CC3933">
        <w:rPr>
          <w:sz w:val="28"/>
          <w:szCs w:val="28"/>
        </w:rPr>
        <w:t>]</w:t>
      </w:r>
      <w:r w:rsidR="00CC3933">
        <w:rPr>
          <w:sz w:val="28"/>
          <w:szCs w:val="28"/>
        </w:rPr>
        <w:t>.</w:t>
      </w:r>
    </w:p>
    <w:p w:rsidR="00C52B2F" w:rsidRPr="002E2D36" w:rsidRDefault="00C52B2F" w:rsidP="002E2D36">
      <w:pPr>
        <w:spacing w:line="360" w:lineRule="auto"/>
        <w:ind w:firstLine="720"/>
        <w:rPr>
          <w:sz w:val="28"/>
          <w:szCs w:val="28"/>
        </w:rPr>
      </w:pPr>
      <w:r w:rsidRPr="002E2D36">
        <w:rPr>
          <w:sz w:val="28"/>
          <w:szCs w:val="28"/>
        </w:rPr>
        <w:t xml:space="preserve">Такий підхід дозволяє </w:t>
      </w:r>
      <w:proofErr w:type="spellStart"/>
      <w:r w:rsidRPr="002E2D36">
        <w:rPr>
          <w:sz w:val="28"/>
          <w:szCs w:val="28"/>
        </w:rPr>
        <w:t>Ґелнеру</w:t>
      </w:r>
      <w:proofErr w:type="spellEnd"/>
      <w:r w:rsidRPr="002E2D36">
        <w:rPr>
          <w:sz w:val="28"/>
          <w:szCs w:val="28"/>
        </w:rPr>
        <w:t xml:space="preserve"> пояснити, чому націоналізм став настільки поширеним саме в ХІХ–ХХ ст. </w:t>
      </w:r>
      <w:r w:rsidR="00CC3933">
        <w:rPr>
          <w:sz w:val="28"/>
          <w:szCs w:val="28"/>
        </w:rPr>
        <w:t>–</w:t>
      </w:r>
      <w:r w:rsidRPr="002E2D36">
        <w:rPr>
          <w:sz w:val="28"/>
          <w:szCs w:val="28"/>
        </w:rPr>
        <w:t xml:space="preserve"> у період переходу від традиційного до модерного суспільства. Його теорія є </w:t>
      </w:r>
      <w:proofErr w:type="spellStart"/>
      <w:r w:rsidRPr="002E2D36">
        <w:rPr>
          <w:sz w:val="28"/>
          <w:szCs w:val="28"/>
        </w:rPr>
        <w:t>функціоналістською</w:t>
      </w:r>
      <w:proofErr w:type="spellEnd"/>
      <w:r w:rsidRPr="002E2D36">
        <w:rPr>
          <w:sz w:val="28"/>
          <w:szCs w:val="28"/>
        </w:rPr>
        <w:t>: націоналізм виконує роль інструмента соціальної інтеграції, уніфікуючи населення під спільною культурною парасолькою задля ефективного функціонування держави.</w:t>
      </w:r>
    </w:p>
    <w:p w:rsidR="00CB3889" w:rsidRPr="002E2D36" w:rsidRDefault="00CB3889" w:rsidP="002E2D36">
      <w:pPr>
        <w:spacing w:line="360" w:lineRule="auto"/>
        <w:ind w:firstLine="720"/>
        <w:rPr>
          <w:sz w:val="28"/>
          <w:szCs w:val="28"/>
        </w:rPr>
      </w:pPr>
      <w:r w:rsidRPr="002E2D36">
        <w:rPr>
          <w:sz w:val="28"/>
          <w:szCs w:val="28"/>
        </w:rPr>
        <w:t xml:space="preserve">Іншу, дещо </w:t>
      </w:r>
      <w:proofErr w:type="spellStart"/>
      <w:r w:rsidRPr="002E2D36">
        <w:rPr>
          <w:sz w:val="28"/>
          <w:szCs w:val="28"/>
        </w:rPr>
        <w:t>романтичнішу</w:t>
      </w:r>
      <w:proofErr w:type="spellEnd"/>
      <w:r w:rsidRPr="002E2D36">
        <w:rPr>
          <w:sz w:val="28"/>
          <w:szCs w:val="28"/>
        </w:rPr>
        <w:t xml:space="preserve"> і водночас конструктивістську концепцію нації та націоналізму запропонував Б</w:t>
      </w:r>
      <w:r w:rsidR="00CF6A8E">
        <w:rPr>
          <w:sz w:val="28"/>
          <w:szCs w:val="28"/>
        </w:rPr>
        <w:t>. </w:t>
      </w:r>
      <w:r w:rsidRPr="002E2D36">
        <w:rPr>
          <w:sz w:val="28"/>
          <w:szCs w:val="28"/>
        </w:rPr>
        <w:t xml:space="preserve">Андерсон, який у своїй фундаментальній праці «Уявлені спільноти» визначає націю як «уявлену політичну спільноту </w:t>
      </w:r>
      <w:r w:rsidR="00CC3933">
        <w:rPr>
          <w:sz w:val="28"/>
          <w:szCs w:val="28"/>
        </w:rPr>
        <w:t>–</w:t>
      </w:r>
      <w:r w:rsidRPr="002E2D36">
        <w:rPr>
          <w:sz w:val="28"/>
          <w:szCs w:val="28"/>
        </w:rPr>
        <w:t xml:space="preserve"> і притому уявлену як об’єктивно обмежену й суверенну»</w:t>
      </w:r>
      <w:r w:rsidR="00844F69" w:rsidRPr="00844F69">
        <w:rPr>
          <w:sz w:val="28"/>
          <w:szCs w:val="28"/>
        </w:rPr>
        <w:t>.</w:t>
      </w:r>
      <w:r w:rsidRPr="002E2D36">
        <w:rPr>
          <w:sz w:val="28"/>
          <w:szCs w:val="28"/>
        </w:rPr>
        <w:t xml:space="preserve"> </w:t>
      </w:r>
      <w:r w:rsidR="00844F69" w:rsidRPr="00844F69">
        <w:rPr>
          <w:sz w:val="28"/>
          <w:szCs w:val="28"/>
        </w:rPr>
        <w:t>[</w:t>
      </w:r>
      <w:r w:rsidR="00844F69">
        <w:rPr>
          <w:sz w:val="28"/>
          <w:szCs w:val="28"/>
        </w:rPr>
        <w:t>1</w:t>
      </w:r>
      <w:r w:rsidRPr="002E2D36">
        <w:rPr>
          <w:sz w:val="28"/>
          <w:szCs w:val="28"/>
        </w:rPr>
        <w:t>, с. 25</w:t>
      </w:r>
      <w:r w:rsidR="00844F69" w:rsidRPr="00844F69">
        <w:rPr>
          <w:sz w:val="28"/>
          <w:szCs w:val="28"/>
        </w:rPr>
        <w:t>]</w:t>
      </w:r>
      <w:r w:rsidRPr="002E2D36">
        <w:rPr>
          <w:sz w:val="28"/>
          <w:szCs w:val="28"/>
        </w:rPr>
        <w:t xml:space="preserve"> Поняття «</w:t>
      </w:r>
      <w:proofErr w:type="spellStart"/>
      <w:r w:rsidRPr="002E2D36">
        <w:rPr>
          <w:sz w:val="28"/>
          <w:szCs w:val="28"/>
        </w:rPr>
        <w:t>уявленості</w:t>
      </w:r>
      <w:proofErr w:type="spellEnd"/>
      <w:r w:rsidRPr="002E2D36">
        <w:rPr>
          <w:sz w:val="28"/>
          <w:szCs w:val="28"/>
        </w:rPr>
        <w:t>» тут не означає вигаданості чи фальсифікації, а підкреслює те, що члени навіть найменшої нації ніколи не знатимуть більшості своїх співвітчизників, однак у своїй свідомості вони відчувають глибоку спільність і зв’язок. Саме ця уява й створює почуття єдності, яке лежить в основі націоналізму.</w:t>
      </w:r>
    </w:p>
    <w:p w:rsidR="00CB3889" w:rsidRPr="002E2D36" w:rsidRDefault="00CB3889" w:rsidP="002E2D36">
      <w:pPr>
        <w:spacing w:line="360" w:lineRule="auto"/>
        <w:ind w:firstLine="720"/>
        <w:rPr>
          <w:sz w:val="28"/>
          <w:szCs w:val="28"/>
        </w:rPr>
      </w:pPr>
      <w:r w:rsidRPr="002E2D36">
        <w:rPr>
          <w:sz w:val="28"/>
          <w:szCs w:val="28"/>
        </w:rPr>
        <w:t xml:space="preserve">Андерсон розглядає націоналізм як відповідь на занепад традиційних форм легітимації влади, зокрема династичних монархій, релігійної спільності (такої як християнський світ чи ісламська </w:t>
      </w:r>
      <w:proofErr w:type="spellStart"/>
      <w:r w:rsidRPr="002E2D36">
        <w:rPr>
          <w:sz w:val="28"/>
          <w:szCs w:val="28"/>
        </w:rPr>
        <w:t>умма</w:t>
      </w:r>
      <w:proofErr w:type="spellEnd"/>
      <w:r w:rsidRPr="002E2D36">
        <w:rPr>
          <w:sz w:val="28"/>
          <w:szCs w:val="28"/>
        </w:rPr>
        <w:t xml:space="preserve">) та </w:t>
      </w:r>
      <w:proofErr w:type="spellStart"/>
      <w:r w:rsidRPr="002E2D36">
        <w:rPr>
          <w:sz w:val="28"/>
          <w:szCs w:val="28"/>
        </w:rPr>
        <w:t>сакралізованих</w:t>
      </w:r>
      <w:proofErr w:type="spellEnd"/>
      <w:r w:rsidRPr="002E2D36">
        <w:rPr>
          <w:sz w:val="28"/>
          <w:szCs w:val="28"/>
        </w:rPr>
        <w:t xml:space="preserve"> мов (латини, санскриту, класичної арабської тощо). З появою друкарського </w:t>
      </w:r>
      <w:r w:rsidRPr="002E2D36">
        <w:rPr>
          <w:sz w:val="28"/>
          <w:szCs w:val="28"/>
        </w:rPr>
        <w:lastRenderedPageBreak/>
        <w:t xml:space="preserve">капіталізму (тобто комерціалізації друку) й поширенням національних мов завдяки газетам, книгам, бюлетеням та шкільній системі, створюються умови для формування нових «уявлених» горизонтальних спільнот </w:t>
      </w:r>
      <w:r w:rsidR="00CC3933">
        <w:rPr>
          <w:sz w:val="28"/>
          <w:szCs w:val="28"/>
        </w:rPr>
        <w:t>–</w:t>
      </w:r>
      <w:r w:rsidRPr="002E2D36">
        <w:rPr>
          <w:sz w:val="28"/>
          <w:szCs w:val="28"/>
        </w:rPr>
        <w:t xml:space="preserve"> націй</w:t>
      </w:r>
      <w:r w:rsidR="00D824EA" w:rsidRPr="002E2D36">
        <w:rPr>
          <w:sz w:val="28"/>
          <w:szCs w:val="28"/>
        </w:rPr>
        <w:t xml:space="preserve"> [</w:t>
      </w:r>
      <w:r w:rsidR="00844F69" w:rsidRPr="00844F69">
        <w:rPr>
          <w:sz w:val="28"/>
          <w:szCs w:val="28"/>
        </w:rPr>
        <w:t>1</w:t>
      </w:r>
      <w:r w:rsidR="00D824EA" w:rsidRPr="002E2D36">
        <w:rPr>
          <w:sz w:val="28"/>
          <w:szCs w:val="28"/>
        </w:rPr>
        <w:t>, с. 47–49]</w:t>
      </w:r>
      <w:r w:rsidR="00CC3933">
        <w:rPr>
          <w:sz w:val="28"/>
          <w:szCs w:val="28"/>
        </w:rPr>
        <w:t>.</w:t>
      </w:r>
    </w:p>
    <w:p w:rsidR="00CB3889" w:rsidRPr="002E2D36" w:rsidRDefault="00CB3889" w:rsidP="002E2D36">
      <w:pPr>
        <w:spacing w:line="360" w:lineRule="auto"/>
        <w:ind w:firstLine="720"/>
        <w:rPr>
          <w:sz w:val="28"/>
          <w:szCs w:val="28"/>
        </w:rPr>
      </w:pPr>
      <w:r w:rsidRPr="002E2D36">
        <w:rPr>
          <w:sz w:val="28"/>
          <w:szCs w:val="28"/>
        </w:rPr>
        <w:t xml:space="preserve">На відміну від релігійних або імперських ієрархій, у яких ідентичність визначалася ззовні та була пов’язана з трансцендентною легітимацією, нація постає як світська спільнота рівних, заснована на загальному почутті належності до певної культури, мови та простору. Нація, за Андерсоном, </w:t>
      </w:r>
      <w:r w:rsidR="00CC3933">
        <w:rPr>
          <w:sz w:val="28"/>
          <w:szCs w:val="28"/>
        </w:rPr>
        <w:t>–</w:t>
      </w:r>
      <w:r w:rsidRPr="002E2D36">
        <w:rPr>
          <w:sz w:val="28"/>
          <w:szCs w:val="28"/>
        </w:rPr>
        <w:t xml:space="preserve"> це форма модерного уявлення про спільноту, яка дозволяє людям уявити себе частиною ширшої історії та долі. Особливо важливою є ідея нації як обмеженої </w:t>
      </w:r>
      <w:r w:rsidR="00CC3933">
        <w:rPr>
          <w:sz w:val="28"/>
          <w:szCs w:val="28"/>
        </w:rPr>
        <w:t>–</w:t>
      </w:r>
      <w:r w:rsidRPr="002E2D36">
        <w:rPr>
          <w:sz w:val="28"/>
          <w:szCs w:val="28"/>
        </w:rPr>
        <w:t xml:space="preserve"> кожна нація має кордони, які її відмежовують від інших, </w:t>
      </w:r>
      <w:r w:rsidR="00CC3933">
        <w:rPr>
          <w:sz w:val="28"/>
          <w:szCs w:val="28"/>
        </w:rPr>
        <w:t>–</w:t>
      </w:r>
      <w:r w:rsidRPr="002E2D36">
        <w:rPr>
          <w:sz w:val="28"/>
          <w:szCs w:val="28"/>
        </w:rPr>
        <w:t xml:space="preserve"> та суверенної </w:t>
      </w:r>
      <w:r w:rsidR="00CC3933">
        <w:rPr>
          <w:sz w:val="28"/>
          <w:szCs w:val="28"/>
        </w:rPr>
        <w:t>–</w:t>
      </w:r>
      <w:r w:rsidRPr="002E2D36">
        <w:rPr>
          <w:sz w:val="28"/>
          <w:szCs w:val="28"/>
        </w:rPr>
        <w:t xml:space="preserve"> тобто має право на власне політичне самовизначення.</w:t>
      </w:r>
    </w:p>
    <w:p w:rsidR="00CB3889" w:rsidRPr="002E2D36" w:rsidRDefault="00CB3889" w:rsidP="002E2D36">
      <w:pPr>
        <w:spacing w:line="360" w:lineRule="auto"/>
        <w:ind w:firstLine="720"/>
        <w:rPr>
          <w:sz w:val="28"/>
          <w:szCs w:val="28"/>
        </w:rPr>
      </w:pPr>
      <w:r w:rsidRPr="002E2D36">
        <w:rPr>
          <w:sz w:val="28"/>
          <w:szCs w:val="28"/>
        </w:rPr>
        <w:t xml:space="preserve">Особливу роль у формуванні національної ідентичності відіграють державні інститути, зокрема система національної освіти, цивільна бюрократія, переписи населення, карти та музеї </w:t>
      </w:r>
      <w:r w:rsidR="00CC3933">
        <w:rPr>
          <w:sz w:val="28"/>
          <w:szCs w:val="28"/>
        </w:rPr>
        <w:t>–</w:t>
      </w:r>
      <w:r w:rsidRPr="002E2D36">
        <w:rPr>
          <w:sz w:val="28"/>
          <w:szCs w:val="28"/>
        </w:rPr>
        <w:t xml:space="preserve"> всі ці інструменти допомагають закріпити уявлення про єдину національну спільноту. Друкована продукція на національних мовах, яку споживають тисячі людей одночасно, створює відчуття «одночасності» </w:t>
      </w:r>
      <w:r w:rsidR="00CC3933">
        <w:rPr>
          <w:sz w:val="28"/>
          <w:szCs w:val="28"/>
        </w:rPr>
        <w:t>–</w:t>
      </w:r>
      <w:r w:rsidRPr="002E2D36">
        <w:rPr>
          <w:sz w:val="28"/>
          <w:szCs w:val="28"/>
        </w:rPr>
        <w:t xml:space="preserve"> тобто того, що інші люди, навіть якщо вони незнайомі, думають і діють у тому ж самому часовому полі.</w:t>
      </w:r>
      <w:r w:rsidR="00685E96" w:rsidRPr="002E2D36">
        <w:rPr>
          <w:sz w:val="28"/>
          <w:szCs w:val="28"/>
        </w:rPr>
        <w:t xml:space="preserve"> </w:t>
      </w:r>
      <w:r w:rsidRPr="002E2D36">
        <w:rPr>
          <w:sz w:val="28"/>
          <w:szCs w:val="28"/>
        </w:rPr>
        <w:t>Це, за Андерсоном, формує нову форму солідарності, не притаманну попереднім епохам.</w:t>
      </w:r>
    </w:p>
    <w:p w:rsidR="00CB3889" w:rsidRPr="002E2D36" w:rsidRDefault="00CB3889" w:rsidP="002E2D36">
      <w:pPr>
        <w:spacing w:line="360" w:lineRule="auto"/>
        <w:ind w:firstLine="720"/>
        <w:rPr>
          <w:sz w:val="28"/>
          <w:szCs w:val="28"/>
        </w:rPr>
      </w:pPr>
      <w:r w:rsidRPr="002E2D36">
        <w:rPr>
          <w:sz w:val="28"/>
          <w:szCs w:val="28"/>
        </w:rPr>
        <w:t>Андерсон відкидає уявлення про нації як «природні» утворення. Водночас він не заперечує важливості емоційного та символічного наповнення національної ідентичності. Його підхід поєднує конструктивізм із чутливістю до культурних чинників, а націоналізм розглядається як гуманістична спроба надати сенс модерному існуванню, яке втратило традиційні форми належності</w:t>
      </w:r>
      <w:r w:rsidR="008730C4" w:rsidRPr="002E2D36">
        <w:rPr>
          <w:sz w:val="28"/>
          <w:szCs w:val="28"/>
        </w:rPr>
        <w:t xml:space="preserve"> [</w:t>
      </w:r>
      <w:r w:rsidR="00245783" w:rsidRPr="00245783">
        <w:rPr>
          <w:sz w:val="28"/>
          <w:szCs w:val="28"/>
        </w:rPr>
        <w:t>1</w:t>
      </w:r>
      <w:r w:rsidR="008730C4" w:rsidRPr="002E2D36">
        <w:rPr>
          <w:sz w:val="28"/>
          <w:szCs w:val="28"/>
        </w:rPr>
        <w:t>, с. 66–67]</w:t>
      </w:r>
      <w:r w:rsidR="00CC3933">
        <w:rPr>
          <w:sz w:val="28"/>
          <w:szCs w:val="28"/>
        </w:rPr>
        <w:t>.</w:t>
      </w:r>
    </w:p>
    <w:p w:rsidR="00F83ADD" w:rsidRPr="002E2D36" w:rsidRDefault="00F83ADD" w:rsidP="002E2D36">
      <w:pPr>
        <w:spacing w:line="360" w:lineRule="auto"/>
        <w:ind w:firstLine="720"/>
        <w:rPr>
          <w:sz w:val="28"/>
          <w:szCs w:val="28"/>
        </w:rPr>
      </w:pPr>
      <w:r w:rsidRPr="002E2D36">
        <w:rPr>
          <w:sz w:val="28"/>
          <w:szCs w:val="28"/>
        </w:rPr>
        <w:t>Е</w:t>
      </w:r>
      <w:r w:rsidR="00CF6A8E">
        <w:rPr>
          <w:sz w:val="28"/>
          <w:szCs w:val="28"/>
        </w:rPr>
        <w:t>. </w:t>
      </w:r>
      <w:r w:rsidRPr="002E2D36">
        <w:rPr>
          <w:sz w:val="28"/>
          <w:szCs w:val="28"/>
        </w:rPr>
        <w:t xml:space="preserve">Сміт, представник </w:t>
      </w:r>
      <w:proofErr w:type="spellStart"/>
      <w:r w:rsidRPr="002E2D36">
        <w:rPr>
          <w:sz w:val="28"/>
          <w:szCs w:val="28"/>
        </w:rPr>
        <w:t>етносимволістського</w:t>
      </w:r>
      <w:proofErr w:type="spellEnd"/>
      <w:r w:rsidRPr="002E2D36">
        <w:rPr>
          <w:sz w:val="28"/>
          <w:szCs w:val="28"/>
        </w:rPr>
        <w:t xml:space="preserve"> напряму, запропонував синтетичну концепцію нації та націоналізму, яка поєднує модерністські й </w:t>
      </w:r>
      <w:proofErr w:type="spellStart"/>
      <w:r w:rsidRPr="002E2D36">
        <w:rPr>
          <w:sz w:val="28"/>
          <w:szCs w:val="28"/>
        </w:rPr>
        <w:t>примордіалістські</w:t>
      </w:r>
      <w:proofErr w:type="spellEnd"/>
      <w:r w:rsidRPr="002E2D36">
        <w:rPr>
          <w:sz w:val="28"/>
          <w:szCs w:val="28"/>
        </w:rPr>
        <w:t xml:space="preserve"> елементи. У своїй праці </w:t>
      </w:r>
      <w:r w:rsidRPr="002E2D36">
        <w:rPr>
          <w:i/>
          <w:iCs/>
          <w:sz w:val="28"/>
          <w:szCs w:val="28"/>
        </w:rPr>
        <w:t xml:space="preserve">«Націоналізм: теорія, ідеологія, </w:t>
      </w:r>
      <w:r w:rsidRPr="002E2D36">
        <w:rPr>
          <w:i/>
          <w:iCs/>
          <w:sz w:val="28"/>
          <w:szCs w:val="28"/>
        </w:rPr>
        <w:lastRenderedPageBreak/>
        <w:t>історія»</w:t>
      </w:r>
      <w:r w:rsidRPr="002E2D36">
        <w:rPr>
          <w:sz w:val="28"/>
          <w:szCs w:val="28"/>
        </w:rPr>
        <w:t xml:space="preserve"> (2004) він заперечує як радикальний конструктивізм </w:t>
      </w:r>
      <w:proofErr w:type="spellStart"/>
      <w:r w:rsidRPr="002E2D36">
        <w:rPr>
          <w:sz w:val="28"/>
          <w:szCs w:val="28"/>
        </w:rPr>
        <w:t>Ґелнера</w:t>
      </w:r>
      <w:proofErr w:type="spellEnd"/>
      <w:r w:rsidRPr="002E2D36">
        <w:rPr>
          <w:sz w:val="28"/>
          <w:szCs w:val="28"/>
        </w:rPr>
        <w:t xml:space="preserve"> й Андерсона, так і наївну ідею «вічності» націй. Натомість Сміт наполягає на тому, що сучасні нації формуються не з «нічого», а виростають із </w:t>
      </w:r>
      <w:proofErr w:type="spellStart"/>
      <w:r w:rsidRPr="002E2D36">
        <w:rPr>
          <w:sz w:val="28"/>
          <w:szCs w:val="28"/>
        </w:rPr>
        <w:t>донаціональних</w:t>
      </w:r>
      <w:proofErr w:type="spellEnd"/>
      <w:r w:rsidRPr="002E2D36">
        <w:rPr>
          <w:sz w:val="28"/>
          <w:szCs w:val="28"/>
        </w:rPr>
        <w:t xml:space="preserve"> етнічних спільнот </w:t>
      </w:r>
      <w:r w:rsidR="00CC3933">
        <w:rPr>
          <w:sz w:val="28"/>
          <w:szCs w:val="28"/>
        </w:rPr>
        <w:t>–</w:t>
      </w:r>
      <w:r w:rsidRPr="002E2D36">
        <w:rPr>
          <w:sz w:val="28"/>
          <w:szCs w:val="28"/>
        </w:rPr>
        <w:t xml:space="preserve"> етносів, які вже мали спільну культуру, міфи походження, історичну пам’ять, релігію та символіку</w:t>
      </w:r>
      <w:r w:rsidR="00FF4FF6" w:rsidRPr="002E2D36">
        <w:rPr>
          <w:sz w:val="28"/>
          <w:szCs w:val="28"/>
        </w:rPr>
        <w:t xml:space="preserve"> [</w:t>
      </w:r>
      <w:r w:rsidR="00D45DF3" w:rsidRPr="00D45DF3">
        <w:rPr>
          <w:sz w:val="28"/>
          <w:szCs w:val="28"/>
        </w:rPr>
        <w:t>4</w:t>
      </w:r>
      <w:r w:rsidR="00C55724">
        <w:rPr>
          <w:sz w:val="28"/>
          <w:szCs w:val="28"/>
        </w:rPr>
        <w:t>3</w:t>
      </w:r>
      <w:r w:rsidR="00FF4FF6" w:rsidRPr="002E2D36">
        <w:rPr>
          <w:sz w:val="28"/>
          <w:szCs w:val="28"/>
        </w:rPr>
        <w:t>, с. 45]</w:t>
      </w:r>
      <w:r w:rsidR="00CC3933">
        <w:rPr>
          <w:sz w:val="28"/>
          <w:szCs w:val="28"/>
        </w:rPr>
        <w:t>.</w:t>
      </w:r>
    </w:p>
    <w:p w:rsidR="00F83ADD" w:rsidRPr="002E2D36" w:rsidRDefault="00F83ADD" w:rsidP="002E2D36">
      <w:pPr>
        <w:spacing w:line="360" w:lineRule="auto"/>
        <w:ind w:firstLine="720"/>
        <w:rPr>
          <w:sz w:val="28"/>
          <w:szCs w:val="28"/>
        </w:rPr>
      </w:pPr>
      <w:r w:rsidRPr="002E2D36">
        <w:rPr>
          <w:sz w:val="28"/>
          <w:szCs w:val="28"/>
        </w:rPr>
        <w:t xml:space="preserve">За Смітом, етнос </w:t>
      </w:r>
      <w:r w:rsidR="00CC3933">
        <w:rPr>
          <w:sz w:val="28"/>
          <w:szCs w:val="28"/>
        </w:rPr>
        <w:t>–</w:t>
      </w:r>
      <w:r w:rsidRPr="002E2D36">
        <w:rPr>
          <w:sz w:val="28"/>
          <w:szCs w:val="28"/>
        </w:rPr>
        <w:t xml:space="preserve"> це стабільна, хоч і не завжди політично оформлена спільнота, яка відзначається, зокрема, такими ознаками: спільна назва, міф про спільне походження, історична пам’ять, елементи спільної культури, зв’язок із конкретною територією та певний рівень солідарності серед членів групи. Ці етнічні спільноти можуть існувати століттями без власної держави, але за сприятливих умов </w:t>
      </w:r>
      <w:r w:rsidR="00CC3933">
        <w:rPr>
          <w:sz w:val="28"/>
          <w:szCs w:val="28"/>
        </w:rPr>
        <w:t>–</w:t>
      </w:r>
      <w:r w:rsidRPr="002E2D36">
        <w:rPr>
          <w:sz w:val="28"/>
          <w:szCs w:val="28"/>
        </w:rPr>
        <w:t xml:space="preserve"> особливо у період модернізації </w:t>
      </w:r>
      <w:r w:rsidR="00CC3933">
        <w:rPr>
          <w:sz w:val="28"/>
          <w:szCs w:val="28"/>
        </w:rPr>
        <w:t>–</w:t>
      </w:r>
      <w:r w:rsidRPr="002E2D36">
        <w:rPr>
          <w:sz w:val="28"/>
          <w:szCs w:val="28"/>
        </w:rPr>
        <w:t xml:space="preserve"> перетворюються на нації. Таким чином, Сміт не заперечує модерну природу націоналізму як ідеології, але підкреслює, що національна ідентичність глибоко вкорінена в історичному досвіді.</w:t>
      </w:r>
    </w:p>
    <w:p w:rsidR="00F83ADD" w:rsidRPr="002E2D36" w:rsidRDefault="00F83ADD" w:rsidP="002E2D36">
      <w:pPr>
        <w:spacing w:line="360" w:lineRule="auto"/>
        <w:ind w:firstLine="720"/>
        <w:rPr>
          <w:sz w:val="28"/>
          <w:szCs w:val="28"/>
        </w:rPr>
      </w:pPr>
      <w:r w:rsidRPr="002E2D36">
        <w:rPr>
          <w:sz w:val="28"/>
          <w:szCs w:val="28"/>
        </w:rPr>
        <w:t xml:space="preserve">У цьому контексті він пише: </w:t>
      </w:r>
      <w:r w:rsidRPr="00FE1F93">
        <w:rPr>
          <w:sz w:val="28"/>
          <w:szCs w:val="28"/>
        </w:rPr>
        <w:t xml:space="preserve">«націоналізм не є чисто сучасною </w:t>
      </w:r>
      <w:proofErr w:type="spellStart"/>
      <w:r w:rsidRPr="00FE1F93">
        <w:rPr>
          <w:sz w:val="28"/>
          <w:szCs w:val="28"/>
        </w:rPr>
        <w:t>інвенцією</w:t>
      </w:r>
      <w:proofErr w:type="spellEnd"/>
      <w:r w:rsidRPr="00FE1F93">
        <w:rPr>
          <w:sz w:val="28"/>
          <w:szCs w:val="28"/>
        </w:rPr>
        <w:t>, адже багато елементів, які він мобілізує, значно давніші, ніж сама нація».</w:t>
      </w:r>
      <w:r w:rsidRPr="002E2D36">
        <w:rPr>
          <w:sz w:val="28"/>
          <w:szCs w:val="28"/>
        </w:rPr>
        <w:t xml:space="preserve"> Саме тому Сміт вважає ключовим поняття «</w:t>
      </w:r>
      <w:proofErr w:type="spellStart"/>
      <w:r w:rsidRPr="002E2D36">
        <w:rPr>
          <w:sz w:val="28"/>
          <w:szCs w:val="28"/>
        </w:rPr>
        <w:t>етно</w:t>
      </w:r>
      <w:proofErr w:type="spellEnd"/>
      <w:r w:rsidRPr="002E2D36">
        <w:rPr>
          <w:sz w:val="28"/>
          <w:szCs w:val="28"/>
        </w:rPr>
        <w:t xml:space="preserve">-символізму» </w:t>
      </w:r>
      <w:r w:rsidR="002C71CF">
        <w:rPr>
          <w:sz w:val="28"/>
          <w:szCs w:val="28"/>
        </w:rPr>
        <w:t>–</w:t>
      </w:r>
      <w:r w:rsidRPr="002E2D36">
        <w:rPr>
          <w:sz w:val="28"/>
          <w:szCs w:val="28"/>
        </w:rPr>
        <w:t xml:space="preserve"> дослідження історичних міфів, колективної пам’яті, ритуалів і символів, які надають націям глибшу емоційну й культурну легітимність. Наприклад, легенди про «золотий вік» або «національних героїв» часто стають основою патріотичної мобілізації й джерелом національної гордості</w:t>
      </w:r>
      <w:r w:rsidR="00EB2B3E" w:rsidRPr="002E2D36">
        <w:rPr>
          <w:sz w:val="28"/>
          <w:szCs w:val="28"/>
        </w:rPr>
        <w:t>.</w:t>
      </w:r>
    </w:p>
    <w:p w:rsidR="0046404D" w:rsidRDefault="00F83ADD" w:rsidP="002E2D36">
      <w:pPr>
        <w:spacing w:line="360" w:lineRule="auto"/>
        <w:ind w:firstLine="720"/>
        <w:rPr>
          <w:sz w:val="28"/>
          <w:szCs w:val="28"/>
        </w:rPr>
      </w:pPr>
      <w:r w:rsidRPr="002E2D36">
        <w:rPr>
          <w:sz w:val="28"/>
          <w:szCs w:val="28"/>
        </w:rPr>
        <w:t xml:space="preserve">Сміт також наголошує, що національна ідентичність відрізняється від інших типів </w:t>
      </w:r>
      <w:proofErr w:type="spellStart"/>
      <w:r w:rsidRPr="002E2D36">
        <w:rPr>
          <w:sz w:val="28"/>
          <w:szCs w:val="28"/>
        </w:rPr>
        <w:t>ідентичностей</w:t>
      </w:r>
      <w:proofErr w:type="spellEnd"/>
      <w:r w:rsidRPr="002E2D36">
        <w:rPr>
          <w:sz w:val="28"/>
          <w:szCs w:val="28"/>
        </w:rPr>
        <w:t xml:space="preserve"> своєю унікальною здатністю поєднувати історичну глибину з модерною політичною актуальністю. Він зазначає: </w:t>
      </w:r>
      <w:r w:rsidRPr="00FE1F93">
        <w:rPr>
          <w:sz w:val="28"/>
          <w:szCs w:val="28"/>
        </w:rPr>
        <w:t xml:space="preserve">«Нація </w:t>
      </w:r>
      <w:r w:rsidR="002C71CF" w:rsidRPr="00FE1F93">
        <w:rPr>
          <w:sz w:val="28"/>
          <w:szCs w:val="28"/>
        </w:rPr>
        <w:t>–</w:t>
      </w:r>
      <w:r w:rsidRPr="00FE1F93">
        <w:rPr>
          <w:sz w:val="28"/>
          <w:szCs w:val="28"/>
        </w:rPr>
        <w:t xml:space="preserve"> це етнічна спільнота, яка усвідомила себе як політичний суб’єкт, що претендує на суверенітет у межах певної території»</w:t>
      </w:r>
      <w:r w:rsidR="00FE1F93" w:rsidRPr="00FE1F93">
        <w:rPr>
          <w:sz w:val="28"/>
          <w:szCs w:val="28"/>
        </w:rPr>
        <w:t>.</w:t>
      </w:r>
      <w:r w:rsidR="00FE1F93">
        <w:rPr>
          <w:i/>
          <w:iCs/>
          <w:sz w:val="28"/>
          <w:szCs w:val="28"/>
        </w:rPr>
        <w:t xml:space="preserve"> </w:t>
      </w:r>
      <w:r w:rsidR="0072516D" w:rsidRPr="0046404D">
        <w:rPr>
          <w:sz w:val="28"/>
          <w:szCs w:val="28"/>
        </w:rPr>
        <w:t>[</w:t>
      </w:r>
      <w:r w:rsidR="004D5CFF" w:rsidRPr="004D5CFF">
        <w:rPr>
          <w:sz w:val="28"/>
          <w:szCs w:val="28"/>
        </w:rPr>
        <w:t>4</w:t>
      </w:r>
      <w:r w:rsidR="00C55724">
        <w:rPr>
          <w:sz w:val="28"/>
          <w:szCs w:val="28"/>
        </w:rPr>
        <w:t>2</w:t>
      </w:r>
      <w:r w:rsidR="0072516D" w:rsidRPr="0046404D">
        <w:rPr>
          <w:sz w:val="28"/>
          <w:szCs w:val="28"/>
        </w:rPr>
        <w:t>, с. 45]</w:t>
      </w:r>
    </w:p>
    <w:p w:rsidR="00F83ADD" w:rsidRPr="002E2D36" w:rsidRDefault="00F83ADD" w:rsidP="002E2D36">
      <w:pPr>
        <w:spacing w:line="360" w:lineRule="auto"/>
        <w:ind w:firstLine="720"/>
        <w:rPr>
          <w:sz w:val="28"/>
          <w:szCs w:val="28"/>
        </w:rPr>
      </w:pPr>
      <w:r w:rsidRPr="002E2D36">
        <w:rPr>
          <w:sz w:val="28"/>
          <w:szCs w:val="28"/>
        </w:rPr>
        <w:t xml:space="preserve">Таким чином, Сміт стоїть на проміжній позиції між радикальним модернізмом і культурним </w:t>
      </w:r>
      <w:proofErr w:type="spellStart"/>
      <w:r w:rsidRPr="002E2D36">
        <w:rPr>
          <w:sz w:val="28"/>
          <w:szCs w:val="28"/>
        </w:rPr>
        <w:t>есенціалізмом</w:t>
      </w:r>
      <w:proofErr w:type="spellEnd"/>
      <w:r w:rsidRPr="002E2D36">
        <w:rPr>
          <w:sz w:val="28"/>
          <w:szCs w:val="28"/>
        </w:rPr>
        <w:t xml:space="preserve">. Його підхід дозволяє пояснити, чому націоналізм може викликати глибокі емоції, відданість і навіть жертовність: адже він апелює не лише до раціональних інтересів, а й до </w:t>
      </w:r>
      <w:r w:rsidRPr="002E2D36">
        <w:rPr>
          <w:sz w:val="28"/>
          <w:szCs w:val="28"/>
        </w:rPr>
        <w:lastRenderedPageBreak/>
        <w:t>історичної пам’яті, колективної уяви й культурної спадщини, яка накопичувалась століттями.</w:t>
      </w:r>
    </w:p>
    <w:p w:rsidR="00F83031" w:rsidRPr="002E2D36" w:rsidRDefault="00F83031" w:rsidP="002E2D36">
      <w:pPr>
        <w:spacing w:line="360" w:lineRule="auto"/>
        <w:ind w:firstLine="720"/>
        <w:rPr>
          <w:sz w:val="28"/>
          <w:szCs w:val="28"/>
        </w:rPr>
      </w:pPr>
      <w:r w:rsidRPr="002E2D36">
        <w:rPr>
          <w:sz w:val="28"/>
          <w:szCs w:val="28"/>
        </w:rPr>
        <w:t>Р</w:t>
      </w:r>
      <w:r w:rsidR="00CF6A8E">
        <w:rPr>
          <w:sz w:val="28"/>
          <w:szCs w:val="28"/>
        </w:rPr>
        <w:t>. </w:t>
      </w:r>
      <w:proofErr w:type="spellStart"/>
      <w:r w:rsidRPr="002E2D36">
        <w:rPr>
          <w:sz w:val="28"/>
          <w:szCs w:val="28"/>
        </w:rPr>
        <w:t>Брюбейкер</w:t>
      </w:r>
      <w:proofErr w:type="spellEnd"/>
      <w:r w:rsidRPr="002E2D36">
        <w:rPr>
          <w:sz w:val="28"/>
          <w:szCs w:val="28"/>
        </w:rPr>
        <w:t xml:space="preserve"> у праці </w:t>
      </w:r>
      <w:r w:rsidRPr="00FE1F93">
        <w:rPr>
          <w:sz w:val="28"/>
          <w:szCs w:val="28"/>
        </w:rPr>
        <w:t>«</w:t>
      </w:r>
      <w:proofErr w:type="spellStart"/>
      <w:r w:rsidRPr="00FE1F93">
        <w:rPr>
          <w:sz w:val="28"/>
          <w:szCs w:val="28"/>
        </w:rPr>
        <w:t>Переобрамлений</w:t>
      </w:r>
      <w:proofErr w:type="spellEnd"/>
      <w:r w:rsidRPr="00FE1F93">
        <w:rPr>
          <w:sz w:val="28"/>
          <w:szCs w:val="28"/>
        </w:rPr>
        <w:t xml:space="preserve"> націоналізм: статус нації та національне питання у новій Європі»</w:t>
      </w:r>
      <w:r w:rsidRPr="002E2D36">
        <w:rPr>
          <w:sz w:val="28"/>
          <w:szCs w:val="28"/>
        </w:rPr>
        <w:t xml:space="preserve"> (2006) виступає з критикою традиційного підходу до аналізу націй і націоналізму, який він називає «</w:t>
      </w:r>
      <w:proofErr w:type="spellStart"/>
      <w:r w:rsidRPr="002E2D36">
        <w:rPr>
          <w:sz w:val="28"/>
          <w:szCs w:val="28"/>
        </w:rPr>
        <w:t>групізмом</w:t>
      </w:r>
      <w:proofErr w:type="spellEnd"/>
      <w:r w:rsidRPr="002E2D36">
        <w:rPr>
          <w:sz w:val="28"/>
          <w:szCs w:val="28"/>
        </w:rPr>
        <w:t>» (</w:t>
      </w:r>
      <w:proofErr w:type="spellStart"/>
      <w:r w:rsidRPr="002E2D36">
        <w:rPr>
          <w:i/>
          <w:iCs/>
          <w:sz w:val="28"/>
          <w:szCs w:val="28"/>
        </w:rPr>
        <w:t>groupism</w:t>
      </w:r>
      <w:proofErr w:type="spellEnd"/>
      <w:r w:rsidRPr="002E2D36">
        <w:rPr>
          <w:sz w:val="28"/>
          <w:szCs w:val="28"/>
        </w:rPr>
        <w:t>). Під цим терміном розуміє</w:t>
      </w:r>
      <w:r w:rsidR="00274C55">
        <w:rPr>
          <w:sz w:val="28"/>
          <w:szCs w:val="28"/>
        </w:rPr>
        <w:t>ться</w:t>
      </w:r>
      <w:r w:rsidRPr="002E2D36">
        <w:rPr>
          <w:sz w:val="28"/>
          <w:szCs w:val="28"/>
        </w:rPr>
        <w:t xml:space="preserve"> тенденці</w:t>
      </w:r>
      <w:r w:rsidR="00274C55">
        <w:rPr>
          <w:sz w:val="28"/>
          <w:szCs w:val="28"/>
        </w:rPr>
        <w:t>я</w:t>
      </w:r>
      <w:r w:rsidRPr="002E2D36">
        <w:rPr>
          <w:sz w:val="28"/>
          <w:szCs w:val="28"/>
        </w:rPr>
        <w:t xml:space="preserve"> дослідників трактувати нації як реальні, сталі, чітко окреслені соціальні групи, які мають фіксовану сутність. Він вважає, що такий підхід суттєво спрощує складну соціальну та політичну природу націоналізму й унеможливлює адекватне розуміння того, як він реально функціонує в різних контекстах.</w:t>
      </w:r>
    </w:p>
    <w:p w:rsidR="00F83031" w:rsidRPr="002E2D36" w:rsidRDefault="00F83031" w:rsidP="002E2D36">
      <w:pPr>
        <w:spacing w:line="360" w:lineRule="auto"/>
        <w:ind w:firstLine="720"/>
        <w:rPr>
          <w:sz w:val="28"/>
          <w:szCs w:val="28"/>
        </w:rPr>
      </w:pPr>
      <w:proofErr w:type="spellStart"/>
      <w:r w:rsidRPr="002E2D36">
        <w:rPr>
          <w:sz w:val="28"/>
          <w:szCs w:val="28"/>
        </w:rPr>
        <w:t>Брюбейкер</w:t>
      </w:r>
      <w:proofErr w:type="spellEnd"/>
      <w:r w:rsidRPr="002E2D36">
        <w:rPr>
          <w:sz w:val="28"/>
          <w:szCs w:val="28"/>
        </w:rPr>
        <w:t xml:space="preserve"> закликає замість цього розглядати націоналізм як дискурсивну та інституційну практику, що постійно конструюється, змінюється й </w:t>
      </w:r>
      <w:proofErr w:type="spellStart"/>
      <w:r w:rsidRPr="002E2D36">
        <w:rPr>
          <w:sz w:val="28"/>
          <w:szCs w:val="28"/>
        </w:rPr>
        <w:t>переозначується</w:t>
      </w:r>
      <w:proofErr w:type="spellEnd"/>
      <w:r w:rsidRPr="002E2D36">
        <w:rPr>
          <w:sz w:val="28"/>
          <w:szCs w:val="28"/>
        </w:rPr>
        <w:t xml:space="preserve"> в конкретних історичних, політичних та соціальних умовах. Він пропонує перейти від дослідження «націй як груп» до вивчення процесів </w:t>
      </w:r>
      <w:proofErr w:type="spellStart"/>
      <w:r w:rsidRPr="002E2D36">
        <w:rPr>
          <w:sz w:val="28"/>
          <w:szCs w:val="28"/>
        </w:rPr>
        <w:t>націєтворення</w:t>
      </w:r>
      <w:proofErr w:type="spellEnd"/>
      <w:r w:rsidRPr="002E2D36">
        <w:rPr>
          <w:sz w:val="28"/>
          <w:szCs w:val="28"/>
        </w:rPr>
        <w:t>, механізмів ідентифікації та мобілізації, а також аналізу того, як і ким нація визначається, репрезентується й використовуються в політичному полі</w:t>
      </w:r>
      <w:r w:rsidR="00B94FCD" w:rsidRPr="002E2D36">
        <w:rPr>
          <w:sz w:val="28"/>
          <w:szCs w:val="28"/>
        </w:rPr>
        <w:t xml:space="preserve"> [</w:t>
      </w:r>
      <w:r w:rsidR="004D5CFF" w:rsidRPr="004D5CFF">
        <w:rPr>
          <w:sz w:val="28"/>
          <w:szCs w:val="28"/>
        </w:rPr>
        <w:t>3</w:t>
      </w:r>
      <w:r w:rsidR="00B94FCD" w:rsidRPr="002E2D36">
        <w:rPr>
          <w:sz w:val="28"/>
          <w:szCs w:val="28"/>
        </w:rPr>
        <w:t>, с. 18]</w:t>
      </w:r>
    </w:p>
    <w:p w:rsidR="00F83031" w:rsidRPr="002E2D36" w:rsidRDefault="00F83031" w:rsidP="002E2D36">
      <w:pPr>
        <w:spacing w:line="360" w:lineRule="auto"/>
        <w:ind w:firstLine="720"/>
        <w:rPr>
          <w:sz w:val="28"/>
          <w:szCs w:val="28"/>
        </w:rPr>
      </w:pPr>
      <w:r w:rsidRPr="002E2D36">
        <w:rPr>
          <w:sz w:val="28"/>
          <w:szCs w:val="28"/>
        </w:rPr>
        <w:t xml:space="preserve">У цьому контексті, націоналізм слід аналізувати не як фіксовану ідеологію, а як набір політичних </w:t>
      </w:r>
      <w:proofErr w:type="spellStart"/>
      <w:r w:rsidRPr="002E2D36">
        <w:rPr>
          <w:sz w:val="28"/>
          <w:szCs w:val="28"/>
        </w:rPr>
        <w:t>проєктів</w:t>
      </w:r>
      <w:proofErr w:type="spellEnd"/>
      <w:r w:rsidRPr="002E2D36">
        <w:rPr>
          <w:sz w:val="28"/>
          <w:szCs w:val="28"/>
        </w:rPr>
        <w:t xml:space="preserve">, стратегій легітимації та мобілізації, які можуть змінювати свою форму залежно від ситуації. Він підкреслює: </w:t>
      </w:r>
      <w:r w:rsidRPr="00FE1F93">
        <w:rPr>
          <w:sz w:val="28"/>
          <w:szCs w:val="28"/>
        </w:rPr>
        <w:t xml:space="preserve">«Нам слід вивчати не нації як сутності, а націоналізм як змінну практику </w:t>
      </w:r>
      <w:r w:rsidR="002C71CF" w:rsidRPr="00FE1F93">
        <w:rPr>
          <w:sz w:val="28"/>
          <w:szCs w:val="28"/>
        </w:rPr>
        <w:t>–</w:t>
      </w:r>
      <w:r w:rsidRPr="00FE1F93">
        <w:rPr>
          <w:sz w:val="28"/>
          <w:szCs w:val="28"/>
        </w:rPr>
        <w:t xml:space="preserve"> як щось, що робиться, а не щось, що існує»</w:t>
      </w:r>
      <w:r w:rsidR="00875F75" w:rsidRPr="002E2D36">
        <w:rPr>
          <w:sz w:val="28"/>
          <w:szCs w:val="28"/>
        </w:rPr>
        <w:t xml:space="preserve"> </w:t>
      </w:r>
      <w:r w:rsidR="0027244C" w:rsidRPr="002E2D36">
        <w:rPr>
          <w:sz w:val="28"/>
          <w:szCs w:val="28"/>
        </w:rPr>
        <w:t>[</w:t>
      </w:r>
      <w:r w:rsidR="004D5CFF" w:rsidRPr="004D5CFF">
        <w:rPr>
          <w:sz w:val="28"/>
          <w:szCs w:val="28"/>
          <w:lang w:val="ru-RU"/>
        </w:rPr>
        <w:t>3</w:t>
      </w:r>
      <w:r w:rsidR="0027244C" w:rsidRPr="002E2D36">
        <w:rPr>
          <w:sz w:val="28"/>
          <w:szCs w:val="28"/>
        </w:rPr>
        <w:t>, с. 16]</w:t>
      </w:r>
      <w:r w:rsidR="00875F75">
        <w:rPr>
          <w:sz w:val="28"/>
          <w:szCs w:val="28"/>
        </w:rPr>
        <w:t>.</w:t>
      </w:r>
      <w:r w:rsidRPr="002E2D36">
        <w:rPr>
          <w:sz w:val="28"/>
          <w:szCs w:val="28"/>
        </w:rPr>
        <w:t xml:space="preserve"> Таким чином, у центрі його підходу стоїть аналіз соціальної взаємодії, інституційних рамок і політичного контексту, які визначають, як саме націоналізм проявляється в тій чи іншій ситуації.</w:t>
      </w:r>
    </w:p>
    <w:p w:rsidR="00F83031" w:rsidRPr="002E2D36" w:rsidRDefault="00F83031" w:rsidP="002E2D36">
      <w:pPr>
        <w:spacing w:line="360" w:lineRule="auto"/>
        <w:ind w:firstLine="720"/>
        <w:rPr>
          <w:sz w:val="28"/>
          <w:szCs w:val="28"/>
        </w:rPr>
      </w:pPr>
      <w:r w:rsidRPr="002E2D36">
        <w:rPr>
          <w:sz w:val="28"/>
          <w:szCs w:val="28"/>
        </w:rPr>
        <w:t xml:space="preserve">Особливу увагу </w:t>
      </w:r>
      <w:r w:rsidR="00274C55">
        <w:rPr>
          <w:sz w:val="28"/>
          <w:szCs w:val="28"/>
        </w:rPr>
        <w:t>треба приділяти</w:t>
      </w:r>
      <w:r w:rsidRPr="002E2D36">
        <w:rPr>
          <w:sz w:val="28"/>
          <w:szCs w:val="28"/>
        </w:rPr>
        <w:t xml:space="preserve"> рольовим позиціям і репрезентаціям, зокрема тому, хто визначає межі нації, хто говорить від імені «народу» і як </w:t>
      </w:r>
      <w:proofErr w:type="spellStart"/>
      <w:r w:rsidRPr="002E2D36">
        <w:rPr>
          <w:sz w:val="28"/>
          <w:szCs w:val="28"/>
        </w:rPr>
        <w:t>формулюється</w:t>
      </w:r>
      <w:proofErr w:type="spellEnd"/>
      <w:r w:rsidRPr="002E2D36">
        <w:rPr>
          <w:sz w:val="28"/>
          <w:szCs w:val="28"/>
        </w:rPr>
        <w:t xml:space="preserve"> відчуття належності чи виключення. У цьому підході нація розглядається не як незмінна реальність, а як об'єкт боротьби за символічну владу, поле постійних переглядів, суперечок і </w:t>
      </w:r>
      <w:proofErr w:type="spellStart"/>
      <w:r w:rsidRPr="002E2D36">
        <w:rPr>
          <w:sz w:val="28"/>
          <w:szCs w:val="28"/>
        </w:rPr>
        <w:t>переозначень</w:t>
      </w:r>
      <w:proofErr w:type="spellEnd"/>
      <w:r w:rsidRPr="002E2D36">
        <w:rPr>
          <w:sz w:val="28"/>
          <w:szCs w:val="28"/>
        </w:rPr>
        <w:t xml:space="preserve">. Національна </w:t>
      </w:r>
      <w:r w:rsidRPr="002E2D36">
        <w:rPr>
          <w:sz w:val="28"/>
          <w:szCs w:val="28"/>
        </w:rPr>
        <w:lastRenderedPageBreak/>
        <w:t>ідентичність тут не передається механічно, а створюється в дії, через дискурси, символи, політичні заяви, а також у відповідь на виклики (зовнішні загрози, війни, кризи тощо).</w:t>
      </w:r>
      <w:r w:rsidR="00916F87">
        <w:rPr>
          <w:sz w:val="28"/>
          <w:szCs w:val="28"/>
        </w:rPr>
        <w:t xml:space="preserve"> </w:t>
      </w:r>
    </w:p>
    <w:p w:rsidR="00F83031" w:rsidRPr="002E2D36" w:rsidRDefault="00F83031" w:rsidP="002E2D36">
      <w:pPr>
        <w:spacing w:line="360" w:lineRule="auto"/>
        <w:ind w:firstLine="720"/>
        <w:rPr>
          <w:sz w:val="28"/>
          <w:szCs w:val="28"/>
        </w:rPr>
      </w:pPr>
      <w:r w:rsidRPr="002E2D36">
        <w:rPr>
          <w:sz w:val="28"/>
          <w:szCs w:val="28"/>
        </w:rPr>
        <w:t>Такий підхід дає змогу пояснити, чому одна й та сама нація може бути описана в різні часи у протилежних термінах, чому націоналізм може набувати як інтегративного, так і виключного характеру, і чому національні ідентичності можуть бути множинними, гібридними та конфліктними.</w:t>
      </w:r>
    </w:p>
    <w:p w:rsidR="00F83031" w:rsidRPr="002E2D36" w:rsidRDefault="00F83031" w:rsidP="002E2D36">
      <w:pPr>
        <w:spacing w:line="360" w:lineRule="auto"/>
        <w:ind w:firstLine="720"/>
        <w:rPr>
          <w:sz w:val="28"/>
          <w:szCs w:val="28"/>
        </w:rPr>
      </w:pPr>
      <w:r w:rsidRPr="002E2D36">
        <w:rPr>
          <w:sz w:val="28"/>
          <w:szCs w:val="28"/>
        </w:rPr>
        <w:t xml:space="preserve">Таким чином, концепція </w:t>
      </w:r>
      <w:proofErr w:type="spellStart"/>
      <w:r w:rsidRPr="002E2D36">
        <w:rPr>
          <w:sz w:val="28"/>
          <w:szCs w:val="28"/>
        </w:rPr>
        <w:t>Брюбейкера</w:t>
      </w:r>
      <w:proofErr w:type="spellEnd"/>
      <w:r w:rsidRPr="002E2D36">
        <w:rPr>
          <w:sz w:val="28"/>
          <w:szCs w:val="28"/>
        </w:rPr>
        <w:t xml:space="preserve"> суттєво розширює аналітичний інструментарій дослідження націоналізму, зсуваючи фокус уваги з «що таке нація?» на «як працює націоналізм у конкретному контексті?». Це особливо </w:t>
      </w:r>
      <w:proofErr w:type="spellStart"/>
      <w:r w:rsidRPr="002E2D36">
        <w:rPr>
          <w:sz w:val="28"/>
          <w:szCs w:val="28"/>
        </w:rPr>
        <w:t>цінно</w:t>
      </w:r>
      <w:proofErr w:type="spellEnd"/>
      <w:r w:rsidRPr="002E2D36">
        <w:rPr>
          <w:sz w:val="28"/>
          <w:szCs w:val="28"/>
        </w:rPr>
        <w:t xml:space="preserve"> в умовах пострадянського простору, де процеси </w:t>
      </w:r>
      <w:proofErr w:type="spellStart"/>
      <w:r w:rsidRPr="002E2D36">
        <w:rPr>
          <w:sz w:val="28"/>
          <w:szCs w:val="28"/>
        </w:rPr>
        <w:t>націєтворення</w:t>
      </w:r>
      <w:proofErr w:type="spellEnd"/>
      <w:r w:rsidRPr="002E2D36">
        <w:rPr>
          <w:sz w:val="28"/>
          <w:szCs w:val="28"/>
        </w:rPr>
        <w:t xml:space="preserve"> та політичного використання націоналізму залишаються відкритими й динамічними.</w:t>
      </w:r>
    </w:p>
    <w:p w:rsidR="006C44BA" w:rsidRPr="002E2D36" w:rsidRDefault="006C44BA" w:rsidP="002E2D36">
      <w:pPr>
        <w:spacing w:line="360" w:lineRule="auto"/>
        <w:ind w:firstLine="720"/>
        <w:rPr>
          <w:sz w:val="28"/>
          <w:szCs w:val="28"/>
        </w:rPr>
      </w:pPr>
      <w:r w:rsidRPr="002E2D36">
        <w:rPr>
          <w:sz w:val="28"/>
          <w:szCs w:val="28"/>
        </w:rPr>
        <w:t>Ще один важливий і відносно оригінальний підхід до осмислення націоналізму запропонував Е</w:t>
      </w:r>
      <w:r w:rsidR="00CF6A8E">
        <w:rPr>
          <w:sz w:val="28"/>
          <w:szCs w:val="28"/>
        </w:rPr>
        <w:t>. </w:t>
      </w:r>
      <w:proofErr w:type="spellStart"/>
      <w:r w:rsidRPr="002E2D36">
        <w:rPr>
          <w:sz w:val="28"/>
          <w:szCs w:val="28"/>
        </w:rPr>
        <w:t>Шилз</w:t>
      </w:r>
      <w:proofErr w:type="spellEnd"/>
      <w:r w:rsidRPr="002E2D36">
        <w:rPr>
          <w:sz w:val="28"/>
          <w:szCs w:val="28"/>
        </w:rPr>
        <w:t xml:space="preserve"> </w:t>
      </w:r>
      <w:r w:rsidR="002C71CF">
        <w:rPr>
          <w:sz w:val="28"/>
          <w:szCs w:val="28"/>
        </w:rPr>
        <w:t>–</w:t>
      </w:r>
      <w:r w:rsidRPr="002E2D36">
        <w:rPr>
          <w:sz w:val="28"/>
          <w:szCs w:val="28"/>
        </w:rPr>
        <w:t xml:space="preserve"> соціолог, який розглядав націю не лише як політичну або культурну одиницю, а як форму громадянського суспільства, що виникає в процесі самоорганізації людей на основі спільних цінностей, моральної солідарності, історичної пам’яті та колективної ідентичності. У праці </w:t>
      </w:r>
      <w:r w:rsidRPr="002E2D36">
        <w:rPr>
          <w:i/>
          <w:iCs/>
          <w:sz w:val="28"/>
          <w:szCs w:val="28"/>
        </w:rPr>
        <w:t>«Нація, національність, націоналізм та громадянське суспільство»</w:t>
      </w:r>
      <w:r w:rsidRPr="002E2D36">
        <w:rPr>
          <w:sz w:val="28"/>
          <w:szCs w:val="28"/>
        </w:rPr>
        <w:t xml:space="preserve"> </w:t>
      </w:r>
      <w:proofErr w:type="spellStart"/>
      <w:r w:rsidRPr="002E2D36">
        <w:rPr>
          <w:sz w:val="28"/>
          <w:szCs w:val="28"/>
        </w:rPr>
        <w:t>Шилз</w:t>
      </w:r>
      <w:proofErr w:type="spellEnd"/>
      <w:r w:rsidRPr="002E2D36">
        <w:rPr>
          <w:sz w:val="28"/>
          <w:szCs w:val="28"/>
        </w:rPr>
        <w:t xml:space="preserve"> підкреслює, що нація </w:t>
      </w:r>
      <w:r w:rsidR="002C71CF">
        <w:rPr>
          <w:sz w:val="28"/>
          <w:szCs w:val="28"/>
        </w:rPr>
        <w:t>–</w:t>
      </w:r>
      <w:r w:rsidRPr="002E2D36">
        <w:rPr>
          <w:sz w:val="28"/>
          <w:szCs w:val="28"/>
        </w:rPr>
        <w:t xml:space="preserve"> це не просто продукт модернізації або результат етнічного спадку, а, насамперед, етична спільнота, яка об’єднується навколо уявлень про добро, справедливість, порядок і належність.</w:t>
      </w:r>
    </w:p>
    <w:p w:rsidR="006C44BA" w:rsidRPr="002E2D36" w:rsidRDefault="006C44BA" w:rsidP="002E2D36">
      <w:pPr>
        <w:spacing w:line="360" w:lineRule="auto"/>
        <w:ind w:firstLine="720"/>
        <w:rPr>
          <w:sz w:val="28"/>
          <w:szCs w:val="28"/>
        </w:rPr>
      </w:pPr>
      <w:r w:rsidRPr="002E2D36">
        <w:rPr>
          <w:sz w:val="28"/>
          <w:szCs w:val="28"/>
        </w:rPr>
        <w:t xml:space="preserve">На відміну від багатьох модерністів і конструктивістів, які фокусуються на політичних або економічних передумовах виникнення націй, </w:t>
      </w:r>
      <w:proofErr w:type="spellStart"/>
      <w:r w:rsidRPr="002E2D36">
        <w:rPr>
          <w:sz w:val="28"/>
          <w:szCs w:val="28"/>
        </w:rPr>
        <w:t>Шилз</w:t>
      </w:r>
      <w:proofErr w:type="spellEnd"/>
      <w:r w:rsidRPr="002E2D36">
        <w:rPr>
          <w:sz w:val="28"/>
          <w:szCs w:val="28"/>
        </w:rPr>
        <w:t xml:space="preserve"> підходить до цього явища через морально-соціологічну оптику. Він стверджує, що нація </w:t>
      </w:r>
      <w:r w:rsidR="002C71CF">
        <w:rPr>
          <w:sz w:val="28"/>
          <w:szCs w:val="28"/>
        </w:rPr>
        <w:t>–</w:t>
      </w:r>
      <w:r w:rsidRPr="002E2D36">
        <w:rPr>
          <w:sz w:val="28"/>
          <w:szCs w:val="28"/>
        </w:rPr>
        <w:t xml:space="preserve"> це продукт морального ладу, що з'являється там, де громадяни починають відчувати взаємну відповідальність, лояльність і прихильність до певного набору ідеалів, інституцій та історичних </w:t>
      </w:r>
      <w:proofErr w:type="spellStart"/>
      <w:r w:rsidRPr="002E2D36">
        <w:rPr>
          <w:sz w:val="28"/>
          <w:szCs w:val="28"/>
        </w:rPr>
        <w:t>наративів</w:t>
      </w:r>
      <w:proofErr w:type="spellEnd"/>
      <w:r w:rsidRPr="002E2D36">
        <w:rPr>
          <w:sz w:val="28"/>
          <w:szCs w:val="28"/>
        </w:rPr>
        <w:t xml:space="preserve">. </w:t>
      </w:r>
      <w:r w:rsidRPr="002E2D36">
        <w:rPr>
          <w:sz w:val="28"/>
          <w:szCs w:val="28"/>
        </w:rPr>
        <w:lastRenderedPageBreak/>
        <w:t>Ці ідеали часто виражаються через уявлення про спільну долю, відданість спільному благу та здатність до колективної саможертовності</w:t>
      </w:r>
      <w:r w:rsidR="002E3151" w:rsidRPr="002E2D36">
        <w:rPr>
          <w:sz w:val="28"/>
          <w:szCs w:val="28"/>
        </w:rPr>
        <w:t xml:space="preserve"> [</w:t>
      </w:r>
      <w:r w:rsidR="004955D4">
        <w:rPr>
          <w:sz w:val="28"/>
          <w:szCs w:val="28"/>
        </w:rPr>
        <w:t>5</w:t>
      </w:r>
      <w:r w:rsidR="00C55724">
        <w:rPr>
          <w:sz w:val="28"/>
          <w:szCs w:val="28"/>
        </w:rPr>
        <w:t>2</w:t>
      </w:r>
      <w:r w:rsidR="002E3151" w:rsidRPr="002E2D36">
        <w:rPr>
          <w:sz w:val="28"/>
          <w:szCs w:val="28"/>
        </w:rPr>
        <w:t>, с. 3]</w:t>
      </w:r>
      <w:r w:rsidR="00875F75">
        <w:rPr>
          <w:sz w:val="28"/>
          <w:szCs w:val="28"/>
        </w:rPr>
        <w:t>.</w:t>
      </w:r>
    </w:p>
    <w:p w:rsidR="006C44BA" w:rsidRPr="002E2D36" w:rsidRDefault="006C44BA" w:rsidP="002E2D36">
      <w:pPr>
        <w:spacing w:line="360" w:lineRule="auto"/>
        <w:ind w:firstLine="720"/>
        <w:rPr>
          <w:sz w:val="28"/>
          <w:szCs w:val="28"/>
        </w:rPr>
      </w:pPr>
      <w:r w:rsidRPr="002E2D36">
        <w:rPr>
          <w:sz w:val="28"/>
          <w:szCs w:val="28"/>
        </w:rPr>
        <w:t xml:space="preserve">За </w:t>
      </w:r>
      <w:proofErr w:type="spellStart"/>
      <w:r w:rsidRPr="002E2D36">
        <w:rPr>
          <w:sz w:val="28"/>
          <w:szCs w:val="28"/>
        </w:rPr>
        <w:t>Шилзом</w:t>
      </w:r>
      <w:proofErr w:type="spellEnd"/>
      <w:r w:rsidRPr="002E2D36">
        <w:rPr>
          <w:sz w:val="28"/>
          <w:szCs w:val="28"/>
        </w:rPr>
        <w:t xml:space="preserve">, націоналізм </w:t>
      </w:r>
      <w:r w:rsidR="002C71CF">
        <w:rPr>
          <w:sz w:val="28"/>
          <w:szCs w:val="28"/>
        </w:rPr>
        <w:t>–</w:t>
      </w:r>
      <w:r w:rsidRPr="002E2D36">
        <w:rPr>
          <w:sz w:val="28"/>
          <w:szCs w:val="28"/>
        </w:rPr>
        <w:t xml:space="preserve"> це не лише політична стратегія чи інструмент мобілізації, а й форма вираження морального зв’язку між людьми, спосіб конституювання спільного простору взаємної довіри, лояльності та солідарності. Він пише, що нація </w:t>
      </w:r>
      <w:r w:rsidR="002C71CF">
        <w:rPr>
          <w:sz w:val="28"/>
          <w:szCs w:val="28"/>
        </w:rPr>
        <w:t>–</w:t>
      </w:r>
      <w:r w:rsidRPr="002E2D36">
        <w:rPr>
          <w:sz w:val="28"/>
          <w:szCs w:val="28"/>
        </w:rPr>
        <w:t xml:space="preserve"> це центральне місце моральної ідентифікації, у якому індивід відчуває приналежність до спільноти, яка перевищує родину, громаду чи професійне середовище, і водночас має </w:t>
      </w:r>
      <w:proofErr w:type="spellStart"/>
      <w:r w:rsidRPr="002E2D36">
        <w:rPr>
          <w:sz w:val="28"/>
          <w:szCs w:val="28"/>
        </w:rPr>
        <w:t>надособистісну</w:t>
      </w:r>
      <w:proofErr w:type="spellEnd"/>
      <w:r w:rsidRPr="002E2D36">
        <w:rPr>
          <w:sz w:val="28"/>
          <w:szCs w:val="28"/>
        </w:rPr>
        <w:t xml:space="preserve"> вагу</w:t>
      </w:r>
      <w:r w:rsidR="005816F2" w:rsidRPr="002E2D36">
        <w:rPr>
          <w:sz w:val="28"/>
          <w:szCs w:val="28"/>
        </w:rPr>
        <w:t xml:space="preserve"> [</w:t>
      </w:r>
      <w:r w:rsidR="004955D4">
        <w:rPr>
          <w:sz w:val="28"/>
          <w:szCs w:val="28"/>
        </w:rPr>
        <w:t>5</w:t>
      </w:r>
      <w:r w:rsidR="00C55724">
        <w:rPr>
          <w:sz w:val="28"/>
          <w:szCs w:val="28"/>
        </w:rPr>
        <w:t>2</w:t>
      </w:r>
      <w:r w:rsidR="005816F2" w:rsidRPr="002E2D36">
        <w:rPr>
          <w:sz w:val="28"/>
          <w:szCs w:val="28"/>
        </w:rPr>
        <w:t>, с. 6]</w:t>
      </w:r>
      <w:r w:rsidR="00875F75">
        <w:rPr>
          <w:sz w:val="28"/>
          <w:szCs w:val="28"/>
        </w:rPr>
        <w:t>.</w:t>
      </w:r>
    </w:p>
    <w:p w:rsidR="006C44BA" w:rsidRPr="00387090" w:rsidRDefault="006C44BA" w:rsidP="002E2D36">
      <w:pPr>
        <w:spacing w:line="360" w:lineRule="auto"/>
        <w:ind w:firstLine="720"/>
        <w:rPr>
          <w:sz w:val="28"/>
          <w:szCs w:val="28"/>
        </w:rPr>
      </w:pPr>
      <w:r w:rsidRPr="002E2D36">
        <w:rPr>
          <w:sz w:val="28"/>
          <w:szCs w:val="28"/>
        </w:rPr>
        <w:t xml:space="preserve">Ключовим елементом у цьому процесі виступає </w:t>
      </w:r>
      <w:proofErr w:type="spellStart"/>
      <w:r w:rsidRPr="002E2D36">
        <w:rPr>
          <w:sz w:val="28"/>
          <w:szCs w:val="28"/>
        </w:rPr>
        <w:t>інституціоналізація</w:t>
      </w:r>
      <w:proofErr w:type="spellEnd"/>
      <w:r w:rsidRPr="002E2D36">
        <w:rPr>
          <w:sz w:val="28"/>
          <w:szCs w:val="28"/>
        </w:rPr>
        <w:t xml:space="preserve"> моральної солідарності. Тобто, націоналізм, згідно з </w:t>
      </w:r>
      <w:proofErr w:type="spellStart"/>
      <w:r w:rsidRPr="002E2D36">
        <w:rPr>
          <w:sz w:val="28"/>
          <w:szCs w:val="28"/>
        </w:rPr>
        <w:t>Шилзом</w:t>
      </w:r>
      <w:proofErr w:type="spellEnd"/>
      <w:r w:rsidRPr="002E2D36">
        <w:rPr>
          <w:sz w:val="28"/>
          <w:szCs w:val="28"/>
        </w:rPr>
        <w:t xml:space="preserve">, матеріалізується в політичних структурах </w:t>
      </w:r>
      <w:r w:rsidR="002C71CF">
        <w:rPr>
          <w:sz w:val="28"/>
          <w:szCs w:val="28"/>
        </w:rPr>
        <w:t>–</w:t>
      </w:r>
      <w:r w:rsidRPr="002E2D36">
        <w:rPr>
          <w:sz w:val="28"/>
          <w:szCs w:val="28"/>
        </w:rPr>
        <w:t xml:space="preserve"> у державі, правових нормах, громадянських інституціях і символах, які виражають колективну волю нації та забезпечують її функціонування як цілісного організму. У цьому розумінні націоналізм виступає сполучною ланкою між громадянським суспільством і державою, забезпечуючи легітимацію політичного устрою через апеляцію до спільних цінностей і пам’яті.</w:t>
      </w:r>
      <w:r w:rsidR="00387090" w:rsidRPr="00387090">
        <w:rPr>
          <w:sz w:val="28"/>
          <w:szCs w:val="28"/>
        </w:rPr>
        <w:t xml:space="preserve"> </w:t>
      </w:r>
    </w:p>
    <w:p w:rsidR="006C44BA" w:rsidRPr="002E2D36" w:rsidRDefault="006C44BA" w:rsidP="002E2D36">
      <w:pPr>
        <w:spacing w:line="360" w:lineRule="auto"/>
        <w:ind w:firstLine="720"/>
        <w:rPr>
          <w:sz w:val="28"/>
          <w:szCs w:val="28"/>
        </w:rPr>
      </w:pPr>
      <w:r w:rsidRPr="002E2D36">
        <w:rPr>
          <w:sz w:val="28"/>
          <w:szCs w:val="28"/>
        </w:rPr>
        <w:t xml:space="preserve">Ще однією важливою ідеєю </w:t>
      </w:r>
      <w:proofErr w:type="spellStart"/>
      <w:r w:rsidRPr="002E2D36">
        <w:rPr>
          <w:sz w:val="28"/>
          <w:szCs w:val="28"/>
        </w:rPr>
        <w:t>Шилза</w:t>
      </w:r>
      <w:proofErr w:type="spellEnd"/>
      <w:r w:rsidRPr="002E2D36">
        <w:rPr>
          <w:sz w:val="28"/>
          <w:szCs w:val="28"/>
        </w:rPr>
        <w:t xml:space="preserve"> є його бачення національності як динамічного, але стабілізуючого чинника у суспільстві. Він підкреслює, що національна ідентичність, хоч і може змінюватися, виконує функцію соціального цементу, яка дозволяє зберігати цілісність суспільства, особливо в періоди кризи. У цьому сенсі, націоналізм може бути не деструктивною силою, а моральним ресурсом для згуртованості, розвитку громадянських чеснот і стабільності політичного порядку.</w:t>
      </w:r>
    </w:p>
    <w:p w:rsidR="006C44BA" w:rsidRPr="002E2D36" w:rsidRDefault="006C44BA" w:rsidP="002E2D36">
      <w:pPr>
        <w:spacing w:line="360" w:lineRule="auto"/>
        <w:ind w:firstLine="720"/>
        <w:rPr>
          <w:sz w:val="28"/>
          <w:szCs w:val="28"/>
        </w:rPr>
      </w:pPr>
      <w:r w:rsidRPr="002E2D36">
        <w:rPr>
          <w:sz w:val="28"/>
          <w:szCs w:val="28"/>
        </w:rPr>
        <w:t>Таким чином, підхід Е</w:t>
      </w:r>
      <w:r w:rsidR="00CF6A8E">
        <w:rPr>
          <w:sz w:val="28"/>
          <w:szCs w:val="28"/>
        </w:rPr>
        <w:t>. </w:t>
      </w:r>
      <w:proofErr w:type="spellStart"/>
      <w:r w:rsidRPr="002E2D36">
        <w:rPr>
          <w:sz w:val="28"/>
          <w:szCs w:val="28"/>
        </w:rPr>
        <w:t>Шилза</w:t>
      </w:r>
      <w:proofErr w:type="spellEnd"/>
      <w:r w:rsidRPr="002E2D36">
        <w:rPr>
          <w:sz w:val="28"/>
          <w:szCs w:val="28"/>
        </w:rPr>
        <w:t xml:space="preserve"> додає до розуміння націоналізму нормативний і морально-філософський вимір, наголошуючи на глибоких етичних передумовах, що лежать в основі національної єдності. Це дозволяє розглядати націю не лише як результат історичних чи структурних обставин, а як ціннісний вибір спільноти, яка прагне до колективного життя, заснованого на спільних ідеалах.</w:t>
      </w:r>
    </w:p>
    <w:p w:rsidR="006842A0" w:rsidRPr="002E2D36" w:rsidRDefault="006842A0" w:rsidP="002E2D36">
      <w:pPr>
        <w:spacing w:line="360" w:lineRule="auto"/>
        <w:ind w:firstLine="720"/>
        <w:rPr>
          <w:sz w:val="28"/>
          <w:szCs w:val="28"/>
        </w:rPr>
      </w:pPr>
      <w:r w:rsidRPr="002E2D36">
        <w:rPr>
          <w:sz w:val="28"/>
          <w:szCs w:val="28"/>
        </w:rPr>
        <w:lastRenderedPageBreak/>
        <w:t>У межах теоретичного дискурсу також сформувалася типологія націоналізму, яка дозволяє краще розуміти його різноманітність. У сучасній літературі розрізняють:</w:t>
      </w:r>
    </w:p>
    <w:p w:rsidR="006842A0" w:rsidRPr="002E2D36" w:rsidRDefault="006842A0" w:rsidP="00A068F2">
      <w:pPr>
        <w:numPr>
          <w:ilvl w:val="0"/>
          <w:numId w:val="1"/>
        </w:numPr>
        <w:tabs>
          <w:tab w:val="clear" w:pos="720"/>
          <w:tab w:val="num" w:pos="142"/>
        </w:tabs>
        <w:spacing w:line="360" w:lineRule="auto"/>
        <w:ind w:left="0" w:firstLine="567"/>
        <w:rPr>
          <w:sz w:val="28"/>
          <w:szCs w:val="28"/>
        </w:rPr>
      </w:pPr>
      <w:r w:rsidRPr="002E2D36">
        <w:rPr>
          <w:sz w:val="28"/>
          <w:szCs w:val="28"/>
        </w:rPr>
        <w:t xml:space="preserve">етнічний </w:t>
      </w:r>
      <w:r w:rsidR="002C71CF">
        <w:rPr>
          <w:sz w:val="28"/>
          <w:szCs w:val="28"/>
        </w:rPr>
        <w:t>–</w:t>
      </w:r>
      <w:r w:rsidRPr="002E2D36">
        <w:rPr>
          <w:sz w:val="28"/>
          <w:szCs w:val="28"/>
        </w:rPr>
        <w:t xml:space="preserve"> базується на кровно-родовій спільності, культурі, мові;</w:t>
      </w:r>
    </w:p>
    <w:p w:rsidR="006842A0" w:rsidRPr="002E2D36" w:rsidRDefault="006842A0" w:rsidP="00A068F2">
      <w:pPr>
        <w:numPr>
          <w:ilvl w:val="0"/>
          <w:numId w:val="1"/>
        </w:numPr>
        <w:tabs>
          <w:tab w:val="clear" w:pos="720"/>
          <w:tab w:val="num" w:pos="142"/>
        </w:tabs>
        <w:spacing w:line="360" w:lineRule="auto"/>
        <w:ind w:left="0" w:firstLine="567"/>
        <w:rPr>
          <w:sz w:val="28"/>
          <w:szCs w:val="28"/>
        </w:rPr>
      </w:pPr>
      <w:r w:rsidRPr="002E2D36">
        <w:rPr>
          <w:sz w:val="28"/>
          <w:szCs w:val="28"/>
        </w:rPr>
        <w:t xml:space="preserve">громадянський </w:t>
      </w:r>
      <w:r w:rsidR="002C71CF">
        <w:rPr>
          <w:sz w:val="28"/>
          <w:szCs w:val="28"/>
        </w:rPr>
        <w:t>–</w:t>
      </w:r>
      <w:r w:rsidRPr="002E2D36">
        <w:rPr>
          <w:sz w:val="28"/>
          <w:szCs w:val="28"/>
        </w:rPr>
        <w:t xml:space="preserve"> орієнтується на політичну участь і лояльність до держави;</w:t>
      </w:r>
    </w:p>
    <w:p w:rsidR="006842A0" w:rsidRPr="002E2D36" w:rsidRDefault="006842A0" w:rsidP="00A068F2">
      <w:pPr>
        <w:numPr>
          <w:ilvl w:val="0"/>
          <w:numId w:val="1"/>
        </w:numPr>
        <w:tabs>
          <w:tab w:val="clear" w:pos="720"/>
          <w:tab w:val="num" w:pos="142"/>
        </w:tabs>
        <w:spacing w:line="360" w:lineRule="auto"/>
        <w:ind w:left="0" w:firstLine="567"/>
        <w:rPr>
          <w:sz w:val="28"/>
          <w:szCs w:val="28"/>
        </w:rPr>
      </w:pPr>
      <w:r w:rsidRPr="002E2D36">
        <w:rPr>
          <w:sz w:val="28"/>
          <w:szCs w:val="28"/>
        </w:rPr>
        <w:t xml:space="preserve">культурний </w:t>
      </w:r>
      <w:r w:rsidR="002C71CF">
        <w:rPr>
          <w:sz w:val="28"/>
          <w:szCs w:val="28"/>
        </w:rPr>
        <w:t>–</w:t>
      </w:r>
      <w:r w:rsidRPr="002E2D36">
        <w:rPr>
          <w:sz w:val="28"/>
          <w:szCs w:val="28"/>
        </w:rPr>
        <w:t xml:space="preserve"> фокусується на збереженні ідентичності через мову, традиції, освіту;</w:t>
      </w:r>
    </w:p>
    <w:p w:rsidR="006842A0" w:rsidRPr="002E2D36" w:rsidRDefault="006842A0" w:rsidP="00A068F2">
      <w:pPr>
        <w:numPr>
          <w:ilvl w:val="0"/>
          <w:numId w:val="1"/>
        </w:numPr>
        <w:tabs>
          <w:tab w:val="clear" w:pos="720"/>
          <w:tab w:val="num" w:pos="142"/>
        </w:tabs>
        <w:spacing w:line="360" w:lineRule="auto"/>
        <w:ind w:left="0" w:firstLine="567"/>
        <w:rPr>
          <w:sz w:val="28"/>
          <w:szCs w:val="28"/>
        </w:rPr>
      </w:pPr>
      <w:r w:rsidRPr="002E2D36">
        <w:rPr>
          <w:sz w:val="28"/>
          <w:szCs w:val="28"/>
        </w:rPr>
        <w:t xml:space="preserve">релігійний </w:t>
      </w:r>
      <w:r w:rsidR="002C71CF">
        <w:rPr>
          <w:sz w:val="28"/>
          <w:szCs w:val="28"/>
        </w:rPr>
        <w:t>–</w:t>
      </w:r>
      <w:r w:rsidRPr="002E2D36">
        <w:rPr>
          <w:sz w:val="28"/>
          <w:szCs w:val="28"/>
        </w:rPr>
        <w:t xml:space="preserve"> коли релігія виступає основою національної єдності.</w:t>
      </w:r>
    </w:p>
    <w:p w:rsidR="006842A0" w:rsidRPr="002E2D36" w:rsidRDefault="006842A0" w:rsidP="002E2D36">
      <w:pPr>
        <w:spacing w:line="360" w:lineRule="auto"/>
        <w:ind w:firstLine="720"/>
        <w:rPr>
          <w:sz w:val="28"/>
          <w:szCs w:val="28"/>
        </w:rPr>
      </w:pPr>
      <w:r w:rsidRPr="002E2D36">
        <w:rPr>
          <w:sz w:val="28"/>
          <w:szCs w:val="28"/>
        </w:rPr>
        <w:t xml:space="preserve">Існує також умовний поділ на західний (ліберальний, раціоналістичний) та східний (романтичний, </w:t>
      </w:r>
      <w:proofErr w:type="spellStart"/>
      <w:r w:rsidRPr="002E2D36">
        <w:rPr>
          <w:sz w:val="28"/>
          <w:szCs w:val="28"/>
        </w:rPr>
        <w:t>етноцентричний</w:t>
      </w:r>
      <w:proofErr w:type="spellEnd"/>
      <w:r w:rsidRPr="002E2D36">
        <w:rPr>
          <w:sz w:val="28"/>
          <w:szCs w:val="28"/>
        </w:rPr>
        <w:t>) нац</w:t>
      </w:r>
      <w:r w:rsidR="002C71CF">
        <w:rPr>
          <w:sz w:val="28"/>
          <w:szCs w:val="28"/>
        </w:rPr>
        <w:t>іоналізм, який запропонували Г. </w:t>
      </w:r>
      <w:proofErr w:type="spellStart"/>
      <w:r w:rsidRPr="002E2D36">
        <w:rPr>
          <w:sz w:val="28"/>
          <w:szCs w:val="28"/>
        </w:rPr>
        <w:t>Кедурі</w:t>
      </w:r>
      <w:proofErr w:type="spellEnd"/>
      <w:r w:rsidRPr="002E2D36">
        <w:rPr>
          <w:sz w:val="28"/>
          <w:szCs w:val="28"/>
        </w:rPr>
        <w:t xml:space="preserve"> та інші теоретики, акцентуючи на відмінностях історичних умов формування націй у різних регіонах світу.</w:t>
      </w:r>
    </w:p>
    <w:p w:rsidR="00CC6CBF" w:rsidRPr="002E2D36" w:rsidRDefault="00CC6CBF" w:rsidP="002E2D36">
      <w:pPr>
        <w:pStyle w:val="1"/>
        <w:spacing w:after="0"/>
        <w:ind w:firstLine="720"/>
        <w:rPr>
          <w:rFonts w:ascii="Times New Roman" w:eastAsia="Times New Roman" w:hAnsi="Times New Roman" w:cs="Times New Roman"/>
          <w:bCs/>
          <w:sz w:val="28"/>
          <w:szCs w:val="28"/>
        </w:rPr>
      </w:pPr>
    </w:p>
    <w:p w:rsidR="00CC6CBF" w:rsidRDefault="00CC6CBF" w:rsidP="00A068F2">
      <w:pPr>
        <w:pStyle w:val="1"/>
        <w:spacing w:after="0"/>
        <w:ind w:firstLine="567"/>
        <w:rPr>
          <w:rFonts w:ascii="Times New Roman" w:hAnsi="Times New Roman" w:cs="Times New Roman"/>
          <w:b/>
          <w:iCs/>
          <w:sz w:val="28"/>
          <w:szCs w:val="28"/>
        </w:rPr>
      </w:pPr>
      <w:r w:rsidRPr="005A0363">
        <w:rPr>
          <w:rFonts w:ascii="Times New Roman" w:hAnsi="Times New Roman" w:cs="Times New Roman"/>
          <w:b/>
          <w:iCs/>
          <w:sz w:val="28"/>
          <w:szCs w:val="28"/>
        </w:rPr>
        <w:t>1.2. Формування українського націоналізму в XIX ст.</w:t>
      </w:r>
    </w:p>
    <w:p w:rsidR="00CC4D1F" w:rsidRPr="005A0363" w:rsidRDefault="00CC4D1F" w:rsidP="00A068F2">
      <w:pPr>
        <w:pStyle w:val="1"/>
        <w:spacing w:after="0"/>
        <w:ind w:firstLine="567"/>
        <w:rPr>
          <w:rFonts w:ascii="Times New Roman" w:eastAsia="Times New Roman" w:hAnsi="Times New Roman" w:cs="Times New Roman"/>
          <w:b/>
          <w:iCs/>
          <w:sz w:val="28"/>
          <w:szCs w:val="28"/>
        </w:rPr>
      </w:pPr>
    </w:p>
    <w:p w:rsidR="00CC6CBF" w:rsidRPr="002E2D36" w:rsidRDefault="00CC6CBF" w:rsidP="002E2D36">
      <w:pPr>
        <w:pStyle w:val="a3"/>
        <w:spacing w:before="0" w:beforeAutospacing="0" w:after="0" w:afterAutospacing="0" w:line="360" w:lineRule="auto"/>
        <w:ind w:firstLine="720"/>
        <w:jc w:val="both"/>
        <w:rPr>
          <w:sz w:val="28"/>
          <w:szCs w:val="28"/>
        </w:rPr>
      </w:pPr>
      <w:r w:rsidRPr="002E2D36">
        <w:rPr>
          <w:sz w:val="28"/>
          <w:szCs w:val="28"/>
        </w:rPr>
        <w:t xml:space="preserve">XIX століття стало переломним періодом у формуванні українського націоналізму як ідеології, політичного руху та культурного явища. У цей час в Європі поширюється нове розуміння нації </w:t>
      </w:r>
      <w:r w:rsidR="002C71CF">
        <w:rPr>
          <w:sz w:val="28"/>
          <w:szCs w:val="28"/>
        </w:rPr>
        <w:t>–</w:t>
      </w:r>
      <w:r w:rsidRPr="002E2D36">
        <w:rPr>
          <w:sz w:val="28"/>
          <w:szCs w:val="28"/>
        </w:rPr>
        <w:t xml:space="preserve"> як політичної, культурної та історичної спільноти, що має право на самовизначення. Під впливом європейських ідей національного відродження українська інтелігенція починає усвідомлювати потребу в збереженні та розвитку окрем</w:t>
      </w:r>
      <w:r w:rsidR="00AE5F10" w:rsidRPr="002E2D36">
        <w:rPr>
          <w:sz w:val="28"/>
          <w:szCs w:val="28"/>
        </w:rPr>
        <w:t>ої</w:t>
      </w:r>
      <w:r w:rsidRPr="002E2D36">
        <w:rPr>
          <w:sz w:val="28"/>
          <w:szCs w:val="28"/>
        </w:rPr>
        <w:t xml:space="preserve"> української ідентичності.</w:t>
      </w:r>
    </w:p>
    <w:p w:rsidR="00A42C3D" w:rsidRPr="002E2D36" w:rsidRDefault="00A42C3D" w:rsidP="002E2D36">
      <w:pPr>
        <w:spacing w:line="360" w:lineRule="auto"/>
        <w:ind w:firstLine="720"/>
        <w:rPr>
          <w:sz w:val="28"/>
          <w:szCs w:val="28"/>
        </w:rPr>
      </w:pPr>
      <w:r w:rsidRPr="002E2D36">
        <w:rPr>
          <w:sz w:val="28"/>
          <w:szCs w:val="28"/>
        </w:rPr>
        <w:t xml:space="preserve">Одним із головних каталізаторів процесу формування українського націоналізму стало посилення асиміляційних політик імперій, до складу яких входили українські землі. У Російській імперії ці політики набули особливо жорсткої форми: заборона української мови у публічному просторі (Валуєвський циркуляр 1863 року та Емський указ 1876 року), русифікація освіти, цензура української преси та літератури. Метою було витіснення будь-яких проявів української ідентичності на користь «єдиної російської </w:t>
      </w:r>
      <w:r w:rsidRPr="002E2D36">
        <w:rPr>
          <w:sz w:val="28"/>
          <w:szCs w:val="28"/>
        </w:rPr>
        <w:lastRenderedPageBreak/>
        <w:t>нації». В Австрійській імперії ситуація була дещо м’якшою, проте українці тривалий час перебували у становищі нижчого соціального прошарку порівняно з поляками та угорцями, а українська мова не мала рівних прав у державних установах.</w:t>
      </w:r>
    </w:p>
    <w:p w:rsidR="00A42C3D" w:rsidRPr="002E2D36" w:rsidRDefault="00A42C3D" w:rsidP="002E2D36">
      <w:pPr>
        <w:spacing w:line="360" w:lineRule="auto"/>
        <w:ind w:firstLine="720"/>
        <w:rPr>
          <w:sz w:val="28"/>
          <w:szCs w:val="28"/>
        </w:rPr>
      </w:pPr>
      <w:r w:rsidRPr="002E2D36">
        <w:rPr>
          <w:sz w:val="28"/>
          <w:szCs w:val="28"/>
        </w:rPr>
        <w:t xml:space="preserve">У відповідь на ці імперські виклики українські діячі дедалі активніше зверталися до джерел історичної пам’яті, намагаючись окреслити фундаментальні ознаки української окремішності. Київська Русь постала як символ державного минулого, який дозволяв українцям протиставити себе не лише росіянам, але й іншим слов’янським народам. Козацька доба, зі своїм акцентом на свободі, самоврядуванні та збройній боротьбі, стала ядром національного міфу про героїчне минуле. Фольклор, народна поезія, пісні, казки, традиції </w:t>
      </w:r>
      <w:r w:rsidR="002C71CF">
        <w:rPr>
          <w:sz w:val="28"/>
          <w:szCs w:val="28"/>
        </w:rPr>
        <w:t>–</w:t>
      </w:r>
      <w:r w:rsidRPr="002E2D36">
        <w:rPr>
          <w:sz w:val="28"/>
          <w:szCs w:val="28"/>
        </w:rPr>
        <w:t xml:space="preserve"> усе це розглядалося як джерело справжнього духу українського народу, що вижив попри колоніальне гноблення. Центральну роль у цьому процесі відіграла українська мова: саме вона стала символом культурної </w:t>
      </w:r>
      <w:proofErr w:type="spellStart"/>
      <w:r w:rsidRPr="002E2D36">
        <w:rPr>
          <w:sz w:val="28"/>
          <w:szCs w:val="28"/>
        </w:rPr>
        <w:t>тяглості</w:t>
      </w:r>
      <w:proofErr w:type="spellEnd"/>
      <w:r w:rsidRPr="002E2D36">
        <w:rPr>
          <w:sz w:val="28"/>
          <w:szCs w:val="28"/>
        </w:rPr>
        <w:t xml:space="preserve"> та засобом єднання населення, розкиданого між різними адміністративними кордонами. Таким чином, інтелігенція перетворила історичну пам’ять і культурну спадщину на інструменти мобілізації національної свідомості та протистояння імперській уніфікації</w:t>
      </w:r>
      <w:r w:rsidRPr="006932C9">
        <w:rPr>
          <w:sz w:val="28"/>
          <w:szCs w:val="28"/>
        </w:rPr>
        <w:t>.</w:t>
      </w:r>
    </w:p>
    <w:p w:rsidR="000108A6" w:rsidRPr="002E2D36" w:rsidRDefault="000108A6" w:rsidP="002E2D36">
      <w:pPr>
        <w:spacing w:line="360" w:lineRule="auto"/>
        <w:ind w:firstLine="720"/>
        <w:rPr>
          <w:sz w:val="28"/>
          <w:szCs w:val="28"/>
        </w:rPr>
      </w:pPr>
      <w:r w:rsidRPr="002E2D36">
        <w:rPr>
          <w:sz w:val="28"/>
          <w:szCs w:val="28"/>
        </w:rPr>
        <w:t xml:space="preserve">Формування українського націоналізму у XIX столітті відбувалося переважно через діяльність культурно-освітніх і громадських рухів, які створювали ідеологічне підґрунтя для пробудження національної свідомості. Однією з перших спроб політичного осмислення української окремішності стало створення </w:t>
      </w:r>
      <w:r w:rsidRPr="002E2D36">
        <w:rPr>
          <w:b/>
          <w:bCs/>
          <w:sz w:val="28"/>
          <w:szCs w:val="28"/>
        </w:rPr>
        <w:t>Кирило-Мефодіївського братства</w:t>
      </w:r>
      <w:r w:rsidRPr="002E2D36">
        <w:rPr>
          <w:sz w:val="28"/>
          <w:szCs w:val="28"/>
        </w:rPr>
        <w:t xml:space="preserve"> (1845–1847) </w:t>
      </w:r>
      <w:r w:rsidR="002C71CF">
        <w:rPr>
          <w:sz w:val="28"/>
          <w:szCs w:val="28"/>
        </w:rPr>
        <w:t>–</w:t>
      </w:r>
      <w:r w:rsidRPr="002E2D36">
        <w:rPr>
          <w:sz w:val="28"/>
          <w:szCs w:val="28"/>
        </w:rPr>
        <w:t xml:space="preserve"> таємної організації, що поєднувала релігійно-моральні та політичні ідеї з акцентом на слов’янському братерстві та необхідності соціальної справедливості. У програмних засадах братства йшлося не лише про скасування кріпацтва і впровадження демократичних свобод, а й про право українців на окрему національну ідентичність у межах слов’янської федерації. Одним із провідних ідеологів братства був М</w:t>
      </w:r>
      <w:r w:rsidR="00CF6A8E">
        <w:rPr>
          <w:sz w:val="28"/>
          <w:szCs w:val="28"/>
        </w:rPr>
        <w:t>. </w:t>
      </w:r>
      <w:r w:rsidRPr="002E2D36">
        <w:rPr>
          <w:sz w:val="28"/>
          <w:szCs w:val="28"/>
        </w:rPr>
        <w:t xml:space="preserve">Костомаров, який наголошував, що українці відрізняються від росіян своєю історичною долею, ментальністю, </w:t>
      </w:r>
      <w:r w:rsidRPr="002E2D36">
        <w:rPr>
          <w:sz w:val="28"/>
          <w:szCs w:val="28"/>
        </w:rPr>
        <w:lastRenderedPageBreak/>
        <w:t xml:space="preserve">мовою та суспільними ідеалами. Він писав: «Ми </w:t>
      </w:r>
      <w:r w:rsidR="002C71CF">
        <w:rPr>
          <w:sz w:val="28"/>
          <w:szCs w:val="28"/>
        </w:rPr>
        <w:t>–</w:t>
      </w:r>
      <w:r w:rsidRPr="002E2D36">
        <w:rPr>
          <w:sz w:val="28"/>
          <w:szCs w:val="28"/>
        </w:rPr>
        <w:t xml:space="preserve"> не Малоросія, не окраїна Росії, а нація, що має своє минуле і повинна мати своє майбутнє». Попри коротке існування і репресії з боку влади, братство мало великий вплив на формування політичного світогляду майбутніх поколінь українських інтелектуалів.</w:t>
      </w:r>
    </w:p>
    <w:p w:rsidR="00E51495" w:rsidRPr="002E2D36" w:rsidRDefault="000108A6" w:rsidP="002E2D36">
      <w:pPr>
        <w:spacing w:line="360" w:lineRule="auto"/>
        <w:ind w:firstLine="720"/>
        <w:rPr>
          <w:sz w:val="28"/>
          <w:szCs w:val="28"/>
        </w:rPr>
      </w:pPr>
      <w:r w:rsidRPr="002E2D36">
        <w:rPr>
          <w:sz w:val="28"/>
          <w:szCs w:val="28"/>
        </w:rPr>
        <w:t xml:space="preserve">На західноукраїнських землях, що перебували під владою Австрійської імперії, процес національного відродження набув </w:t>
      </w:r>
      <w:proofErr w:type="spellStart"/>
      <w:r w:rsidRPr="002E2D36">
        <w:rPr>
          <w:sz w:val="28"/>
          <w:szCs w:val="28"/>
        </w:rPr>
        <w:t>організованішої</w:t>
      </w:r>
      <w:proofErr w:type="spellEnd"/>
      <w:r w:rsidRPr="002E2D36">
        <w:rPr>
          <w:sz w:val="28"/>
          <w:szCs w:val="28"/>
        </w:rPr>
        <w:t xml:space="preserve"> форми через легальні культурні інституції. У середині XIX століття важливу роль у формуванні національної самосвідомості відіграв </w:t>
      </w:r>
      <w:r w:rsidRPr="002E2D36">
        <w:rPr>
          <w:b/>
          <w:bCs/>
          <w:sz w:val="28"/>
          <w:szCs w:val="28"/>
        </w:rPr>
        <w:t>«Руський собор»</w:t>
      </w:r>
      <w:r w:rsidRPr="002E2D36">
        <w:rPr>
          <w:sz w:val="28"/>
          <w:szCs w:val="28"/>
        </w:rPr>
        <w:t xml:space="preserve"> </w:t>
      </w:r>
      <w:r w:rsidR="002C71CF">
        <w:rPr>
          <w:sz w:val="28"/>
          <w:szCs w:val="28"/>
        </w:rPr>
        <w:t>–</w:t>
      </w:r>
      <w:r w:rsidRPr="002E2D36">
        <w:rPr>
          <w:sz w:val="28"/>
          <w:szCs w:val="28"/>
        </w:rPr>
        <w:t xml:space="preserve"> організація галицьких русинів, яка на початковому етапі підтримувала ідеї єдності з іншими слов’янськими народами, але поступово переорієнтувалась на український культурний проект. </w:t>
      </w:r>
    </w:p>
    <w:p w:rsidR="00E51495" w:rsidRPr="002E2D36" w:rsidRDefault="00E51495" w:rsidP="002E2D36">
      <w:pPr>
        <w:spacing w:line="360" w:lineRule="auto"/>
        <w:ind w:firstLine="720"/>
        <w:rPr>
          <w:sz w:val="28"/>
          <w:szCs w:val="28"/>
        </w:rPr>
      </w:pPr>
      <w:r w:rsidRPr="002E2D36">
        <w:rPr>
          <w:sz w:val="28"/>
          <w:szCs w:val="28"/>
        </w:rPr>
        <w:t xml:space="preserve">У другій половині XIX століття провідним центром національного руху на західноукраїнських землях стало засноване у Львові у 1868 році товариство </w:t>
      </w:r>
      <w:r w:rsidRPr="002E2D36">
        <w:rPr>
          <w:b/>
          <w:bCs/>
          <w:sz w:val="28"/>
          <w:szCs w:val="28"/>
        </w:rPr>
        <w:t>«Просвіта»</w:t>
      </w:r>
      <w:r w:rsidRPr="002E2D36">
        <w:rPr>
          <w:sz w:val="28"/>
          <w:szCs w:val="28"/>
        </w:rPr>
        <w:t>. Ця організація виникла з ініціативи галицької інтелігенції, зокрема Є</w:t>
      </w:r>
      <w:r w:rsidR="00CF6A8E">
        <w:rPr>
          <w:sz w:val="28"/>
          <w:szCs w:val="28"/>
        </w:rPr>
        <w:t>. </w:t>
      </w:r>
      <w:r w:rsidRPr="002E2D36">
        <w:rPr>
          <w:sz w:val="28"/>
          <w:szCs w:val="28"/>
        </w:rPr>
        <w:t>Огоновського, К</w:t>
      </w:r>
      <w:r w:rsidR="00CF6A8E">
        <w:rPr>
          <w:sz w:val="28"/>
          <w:szCs w:val="28"/>
        </w:rPr>
        <w:t>. </w:t>
      </w:r>
      <w:proofErr w:type="spellStart"/>
      <w:r w:rsidRPr="002E2D36">
        <w:rPr>
          <w:sz w:val="28"/>
          <w:szCs w:val="28"/>
        </w:rPr>
        <w:t>Устияновича</w:t>
      </w:r>
      <w:proofErr w:type="spellEnd"/>
      <w:r w:rsidRPr="002E2D36">
        <w:rPr>
          <w:sz w:val="28"/>
          <w:szCs w:val="28"/>
        </w:rPr>
        <w:t>, А</w:t>
      </w:r>
      <w:r w:rsidR="00CF6A8E">
        <w:rPr>
          <w:sz w:val="28"/>
          <w:szCs w:val="28"/>
        </w:rPr>
        <w:t>. </w:t>
      </w:r>
      <w:r w:rsidRPr="002E2D36">
        <w:rPr>
          <w:sz w:val="28"/>
          <w:szCs w:val="28"/>
        </w:rPr>
        <w:t xml:space="preserve">Вахнянина та інших. Основною метою «Просвіти» була популяризація української мови, культури та історії серед селянства, яке перебувало під впливом польської шляхти й німецькомовної бюрократії. Товариство організовувало мережу </w:t>
      </w:r>
      <w:proofErr w:type="spellStart"/>
      <w:r w:rsidRPr="002E2D36">
        <w:rPr>
          <w:sz w:val="28"/>
          <w:szCs w:val="28"/>
        </w:rPr>
        <w:t>читалень</w:t>
      </w:r>
      <w:proofErr w:type="spellEnd"/>
      <w:r w:rsidRPr="002E2D36">
        <w:rPr>
          <w:sz w:val="28"/>
          <w:szCs w:val="28"/>
        </w:rPr>
        <w:t>, друкувало підручники, літературні твори, політичні брошури та видавало популярну пресу. Його діяльність фінансувалась як за рахунок членських внесків, так і підтримки меценатів, серед яких були відомі діячі, як-от І</w:t>
      </w:r>
      <w:r w:rsidR="00CF6A8E">
        <w:rPr>
          <w:sz w:val="28"/>
          <w:szCs w:val="28"/>
        </w:rPr>
        <w:t>. </w:t>
      </w:r>
      <w:r w:rsidRPr="002E2D36">
        <w:rPr>
          <w:sz w:val="28"/>
          <w:szCs w:val="28"/>
        </w:rPr>
        <w:t>Франко та О</w:t>
      </w:r>
      <w:r w:rsidR="00D8724B">
        <w:rPr>
          <w:sz w:val="28"/>
          <w:szCs w:val="28"/>
        </w:rPr>
        <w:t>. </w:t>
      </w:r>
      <w:r w:rsidRPr="002E2D36">
        <w:rPr>
          <w:sz w:val="28"/>
          <w:szCs w:val="28"/>
        </w:rPr>
        <w:t>Барвінський. Ідеологічно «Просвіта» підтримувала українофільську лінію, намагаючись поєднати народницькі елементи з прагненням до поступової політичної емансипації українців у складі Австро-Угорської імпер</w:t>
      </w:r>
      <w:r w:rsidR="003D791C">
        <w:rPr>
          <w:sz w:val="28"/>
          <w:szCs w:val="28"/>
        </w:rPr>
        <w:t>ії</w:t>
      </w:r>
      <w:r w:rsidRPr="002E2D36">
        <w:rPr>
          <w:sz w:val="28"/>
          <w:szCs w:val="28"/>
        </w:rPr>
        <w:t>.</w:t>
      </w:r>
    </w:p>
    <w:p w:rsidR="00E51495" w:rsidRPr="002E2D36" w:rsidRDefault="00E51495" w:rsidP="002E2D36">
      <w:pPr>
        <w:spacing w:line="360" w:lineRule="auto"/>
        <w:ind w:firstLine="720"/>
        <w:contextualSpacing/>
        <w:rPr>
          <w:sz w:val="28"/>
          <w:szCs w:val="28"/>
        </w:rPr>
      </w:pPr>
      <w:r w:rsidRPr="002E2D36">
        <w:rPr>
          <w:sz w:val="28"/>
          <w:szCs w:val="28"/>
        </w:rPr>
        <w:t xml:space="preserve">Іншим важливим інтелектуальним і науковим осередком було засноване 1873 року у Львові </w:t>
      </w:r>
      <w:r w:rsidRPr="002E2D36">
        <w:rPr>
          <w:b/>
          <w:bCs/>
          <w:sz w:val="28"/>
          <w:szCs w:val="28"/>
        </w:rPr>
        <w:t>Наукове товариство імені Шевченка (НТШ)</w:t>
      </w:r>
      <w:r w:rsidRPr="002E2D36">
        <w:rPr>
          <w:sz w:val="28"/>
          <w:szCs w:val="28"/>
        </w:rPr>
        <w:t>, яке стало першою фактично українською академією наук. У його створенні взяли участь такі визначні діячі, як О</w:t>
      </w:r>
      <w:r w:rsidR="00D8724B">
        <w:rPr>
          <w:sz w:val="28"/>
          <w:szCs w:val="28"/>
        </w:rPr>
        <w:t>. </w:t>
      </w:r>
      <w:proofErr w:type="spellStart"/>
      <w:r w:rsidRPr="002E2D36">
        <w:rPr>
          <w:sz w:val="28"/>
          <w:szCs w:val="28"/>
        </w:rPr>
        <w:t>Партицький</w:t>
      </w:r>
      <w:proofErr w:type="spellEnd"/>
      <w:r w:rsidRPr="002E2D36">
        <w:rPr>
          <w:sz w:val="28"/>
          <w:szCs w:val="28"/>
        </w:rPr>
        <w:t>, К</w:t>
      </w:r>
      <w:r w:rsidR="00D8724B">
        <w:rPr>
          <w:sz w:val="28"/>
          <w:szCs w:val="28"/>
        </w:rPr>
        <w:t>. </w:t>
      </w:r>
      <w:r w:rsidRPr="002E2D36">
        <w:rPr>
          <w:sz w:val="28"/>
          <w:szCs w:val="28"/>
        </w:rPr>
        <w:t xml:space="preserve">Сушкевич, а згодом </w:t>
      </w:r>
      <w:r w:rsidR="002C71CF">
        <w:rPr>
          <w:sz w:val="28"/>
          <w:szCs w:val="28"/>
        </w:rPr>
        <w:t>–</w:t>
      </w:r>
      <w:r w:rsidRPr="002E2D36">
        <w:rPr>
          <w:sz w:val="28"/>
          <w:szCs w:val="28"/>
        </w:rPr>
        <w:t xml:space="preserve"> </w:t>
      </w:r>
      <w:r w:rsidRPr="002E2D36">
        <w:rPr>
          <w:sz w:val="28"/>
          <w:szCs w:val="28"/>
        </w:rPr>
        <w:lastRenderedPageBreak/>
        <w:t>І</w:t>
      </w:r>
      <w:r w:rsidR="00D8724B">
        <w:rPr>
          <w:sz w:val="28"/>
          <w:szCs w:val="28"/>
        </w:rPr>
        <w:t>. </w:t>
      </w:r>
      <w:r w:rsidRPr="002E2D36">
        <w:rPr>
          <w:sz w:val="28"/>
          <w:szCs w:val="28"/>
        </w:rPr>
        <w:t>Франко, М</w:t>
      </w:r>
      <w:r w:rsidR="00D8724B">
        <w:rPr>
          <w:sz w:val="28"/>
          <w:szCs w:val="28"/>
        </w:rPr>
        <w:t>. </w:t>
      </w:r>
      <w:r w:rsidRPr="002E2D36">
        <w:rPr>
          <w:sz w:val="28"/>
          <w:szCs w:val="28"/>
        </w:rPr>
        <w:t>Грушевський та І</w:t>
      </w:r>
      <w:r w:rsidR="00D8724B">
        <w:rPr>
          <w:sz w:val="28"/>
          <w:szCs w:val="28"/>
        </w:rPr>
        <w:t>. </w:t>
      </w:r>
      <w:r w:rsidRPr="002E2D36">
        <w:rPr>
          <w:sz w:val="28"/>
          <w:szCs w:val="28"/>
        </w:rPr>
        <w:t>Горбачевський. На початкових етапах своєї діяльності НТШ концентрувалося на збиранні фольклору, публікації джерел з української історії, мовознавства, етнографії та літератури. Із 1</w:t>
      </w:r>
      <w:r w:rsidR="002C71CF">
        <w:rPr>
          <w:sz w:val="28"/>
          <w:szCs w:val="28"/>
        </w:rPr>
        <w:t>890-х років під керівництвом М. </w:t>
      </w:r>
      <w:r w:rsidRPr="002E2D36">
        <w:rPr>
          <w:sz w:val="28"/>
          <w:szCs w:val="28"/>
        </w:rPr>
        <w:t xml:space="preserve">Грушевського товариство стало головним центром української історіографії, з чіткою </w:t>
      </w:r>
      <w:proofErr w:type="spellStart"/>
      <w:r w:rsidRPr="002E2D36">
        <w:rPr>
          <w:sz w:val="28"/>
          <w:szCs w:val="28"/>
        </w:rPr>
        <w:t>націєтворчою</w:t>
      </w:r>
      <w:proofErr w:type="spellEnd"/>
      <w:r w:rsidRPr="002E2D36">
        <w:rPr>
          <w:sz w:val="28"/>
          <w:szCs w:val="28"/>
        </w:rPr>
        <w:t xml:space="preserve"> метою: довести тяглість історичного розвитку українського народу від Київської Русі до сучасності. Ідеологічно НТШ сприяло формуванню національного модерного дискурсу, де українська нація мислилась як історичний суб’єкт із правом на державність і культурну автономію [</w:t>
      </w:r>
      <w:r w:rsidR="00E50269">
        <w:rPr>
          <w:sz w:val="28"/>
          <w:szCs w:val="28"/>
        </w:rPr>
        <w:t>12</w:t>
      </w:r>
      <w:r w:rsidR="00F353BC" w:rsidRPr="00F353BC">
        <w:rPr>
          <w:sz w:val="28"/>
          <w:szCs w:val="28"/>
        </w:rPr>
        <w:t>. с. 1–38.</w:t>
      </w:r>
      <w:r w:rsidRPr="002E2D36">
        <w:rPr>
          <w:sz w:val="28"/>
          <w:szCs w:val="28"/>
        </w:rPr>
        <w:t>].</w:t>
      </w:r>
    </w:p>
    <w:p w:rsidR="00CC6CBF" w:rsidRPr="002E2D36" w:rsidRDefault="00CC6CBF" w:rsidP="002E2D36">
      <w:pPr>
        <w:pStyle w:val="a3"/>
        <w:spacing w:before="0" w:beforeAutospacing="0" w:after="0" w:afterAutospacing="0" w:line="360" w:lineRule="auto"/>
        <w:ind w:firstLine="720"/>
        <w:contextualSpacing/>
        <w:jc w:val="both"/>
        <w:rPr>
          <w:sz w:val="28"/>
          <w:szCs w:val="28"/>
        </w:rPr>
      </w:pPr>
      <w:r w:rsidRPr="002E2D36">
        <w:rPr>
          <w:sz w:val="28"/>
          <w:szCs w:val="28"/>
        </w:rPr>
        <w:t xml:space="preserve">Формуванню модерного українського націоналізму сприяли також переклади європейських мислителів та адаптація західних ідей про націю до місцевого контексту. Українські інтелектуали не просто запозичували західні концепти, а трансформували їх відповідно до української історичної специфіки </w:t>
      </w:r>
      <w:r w:rsidR="002C71CF">
        <w:rPr>
          <w:sz w:val="28"/>
          <w:szCs w:val="28"/>
        </w:rPr>
        <w:t>–</w:t>
      </w:r>
      <w:r w:rsidRPr="002E2D36">
        <w:rPr>
          <w:sz w:val="28"/>
          <w:szCs w:val="28"/>
        </w:rPr>
        <w:t xml:space="preserve"> колоніального становища, відсутності власної держави та розподілу територій між двома імперіями.</w:t>
      </w:r>
    </w:p>
    <w:p w:rsidR="00A948C9" w:rsidRPr="002E2D36" w:rsidRDefault="00A948C9" w:rsidP="002E2D36">
      <w:pPr>
        <w:spacing w:line="360" w:lineRule="auto"/>
        <w:ind w:firstLine="720"/>
        <w:rPr>
          <w:sz w:val="28"/>
          <w:szCs w:val="28"/>
        </w:rPr>
      </w:pPr>
      <w:r w:rsidRPr="002E2D36">
        <w:rPr>
          <w:sz w:val="28"/>
          <w:szCs w:val="28"/>
        </w:rPr>
        <w:t>Ідея нації як спільноти, яка має історичне право на власну державу, поступово ставала домінантною у творчості провідних українських інтелектуалів кінця XIX століття. Вона формувалася на тлі розчарування в ліберальних ідеях, зростання етнічної свідомості та наростання кризи імперських моделей влади. Такі діячі, як М</w:t>
      </w:r>
      <w:r w:rsidR="00D8724B">
        <w:rPr>
          <w:sz w:val="28"/>
          <w:szCs w:val="28"/>
        </w:rPr>
        <w:t>. </w:t>
      </w:r>
      <w:r w:rsidRPr="002E2D36">
        <w:rPr>
          <w:sz w:val="28"/>
          <w:szCs w:val="28"/>
        </w:rPr>
        <w:t>Драгоманов, І</w:t>
      </w:r>
      <w:r w:rsidR="00D8724B">
        <w:rPr>
          <w:sz w:val="28"/>
          <w:szCs w:val="28"/>
        </w:rPr>
        <w:t>. </w:t>
      </w:r>
      <w:r w:rsidRPr="002E2D36">
        <w:rPr>
          <w:sz w:val="28"/>
          <w:szCs w:val="28"/>
        </w:rPr>
        <w:t>Франко, Ю</w:t>
      </w:r>
      <w:r w:rsidR="00D8724B">
        <w:rPr>
          <w:sz w:val="28"/>
          <w:szCs w:val="28"/>
        </w:rPr>
        <w:t>. </w:t>
      </w:r>
      <w:r w:rsidRPr="002E2D36">
        <w:rPr>
          <w:sz w:val="28"/>
          <w:szCs w:val="28"/>
        </w:rPr>
        <w:t>Бачинський, зробили вагомий внесок у концептуалізацію української національної ідеї. Драгоманов, хоч і не був прихильником незалежності в радикальній формі, наполягав на культурній автономії, демократичному самоврядуванні та свободі слова як передумовах національного поступу. І</w:t>
      </w:r>
      <w:r w:rsidR="00D8724B">
        <w:rPr>
          <w:sz w:val="28"/>
          <w:szCs w:val="28"/>
        </w:rPr>
        <w:t>. </w:t>
      </w:r>
      <w:r w:rsidRPr="002E2D36">
        <w:rPr>
          <w:sz w:val="28"/>
          <w:szCs w:val="28"/>
        </w:rPr>
        <w:t xml:space="preserve">Франко, у свою чергу, поступово еволюціонував від ідей загальнослов’янської солідарності до розуміння потреби в самостійній українській політичній суб’єктності, підкреслюючи важливість соціальної справедливості, етичного патріотизму та народної просвіти як базових елементів </w:t>
      </w:r>
      <w:proofErr w:type="spellStart"/>
      <w:r w:rsidRPr="002E2D36">
        <w:rPr>
          <w:sz w:val="28"/>
          <w:szCs w:val="28"/>
        </w:rPr>
        <w:t>націєтворення</w:t>
      </w:r>
      <w:proofErr w:type="spellEnd"/>
      <w:r w:rsidRPr="002E2D36">
        <w:rPr>
          <w:sz w:val="28"/>
          <w:szCs w:val="28"/>
        </w:rPr>
        <w:t>.</w:t>
      </w:r>
    </w:p>
    <w:p w:rsidR="00A948C9" w:rsidRPr="002E2D36" w:rsidRDefault="00A948C9" w:rsidP="002E2D36">
      <w:pPr>
        <w:spacing w:line="360" w:lineRule="auto"/>
        <w:ind w:firstLine="720"/>
        <w:rPr>
          <w:sz w:val="28"/>
          <w:szCs w:val="28"/>
        </w:rPr>
      </w:pPr>
      <w:r w:rsidRPr="002E2D36">
        <w:rPr>
          <w:sz w:val="28"/>
          <w:szCs w:val="28"/>
        </w:rPr>
        <w:lastRenderedPageBreak/>
        <w:t>Поворотним моментом стало опублікування праці Ю</w:t>
      </w:r>
      <w:r w:rsidR="00D8724B">
        <w:rPr>
          <w:sz w:val="28"/>
          <w:szCs w:val="28"/>
        </w:rPr>
        <w:t>. </w:t>
      </w:r>
      <w:r w:rsidRPr="002E2D36">
        <w:rPr>
          <w:sz w:val="28"/>
          <w:szCs w:val="28"/>
        </w:rPr>
        <w:t xml:space="preserve">Бачинського «Україна </w:t>
      </w:r>
      <w:proofErr w:type="spellStart"/>
      <w:r w:rsidRPr="002E2D36">
        <w:rPr>
          <w:sz w:val="28"/>
          <w:szCs w:val="28"/>
        </w:rPr>
        <w:t>irredenta</w:t>
      </w:r>
      <w:proofErr w:type="spellEnd"/>
      <w:r w:rsidRPr="002E2D36">
        <w:rPr>
          <w:sz w:val="28"/>
          <w:szCs w:val="28"/>
        </w:rPr>
        <w:t>» у 1895 році, де вперше в українській політичній думці модерної доби було чітко сформульовано тезу про необхідність повної політичної незалежності України. Автор доводив, що тільки у власній державі український народ зможе реалізувати свій соціальний, економічний і культурний потенціал, звільнившись від колоніального гніту з боку імперій. Бачинський підкреслював, що «тільки самостійна Україна буде спроможна здійснити соціальні ідеали демократії, рівності і справедливості». Таким чином, кінець XIX століття ознаменував собою перехід від культурного до політичного етапу національного руху, коли ідея самостійності перестала бути маргінальною і почала розглядатися як цілком реалістична перспектива.</w:t>
      </w:r>
    </w:p>
    <w:p w:rsidR="00382190" w:rsidRPr="002E2D36" w:rsidRDefault="00382190" w:rsidP="002E2D36">
      <w:pPr>
        <w:spacing w:line="360" w:lineRule="auto"/>
        <w:ind w:firstLine="720"/>
        <w:rPr>
          <w:sz w:val="28"/>
          <w:szCs w:val="28"/>
        </w:rPr>
      </w:pPr>
      <w:r w:rsidRPr="002E2D36">
        <w:rPr>
          <w:sz w:val="28"/>
          <w:szCs w:val="28"/>
        </w:rPr>
        <w:t>В свою чергу Д</w:t>
      </w:r>
      <w:r w:rsidR="00D8724B">
        <w:rPr>
          <w:sz w:val="28"/>
          <w:szCs w:val="28"/>
        </w:rPr>
        <w:t>. </w:t>
      </w:r>
      <w:r w:rsidRPr="002E2D36">
        <w:rPr>
          <w:sz w:val="28"/>
          <w:szCs w:val="28"/>
        </w:rPr>
        <w:t xml:space="preserve">Донцов у праці «Націоналізм» (1926) критикує національний рух ХІХ століття за надмірну «ліберальність», «угодовство» і залежність від ідеалів слов’янської єдності. Він вважав таких діячів, як Драгоманов, Костомаров чи Франко, надто раціоналістичними й недостатньо радикальними у своїх національних вимогах. Донцов стверджував, що вони не </w:t>
      </w:r>
      <w:proofErr w:type="spellStart"/>
      <w:r w:rsidRPr="002E2D36">
        <w:rPr>
          <w:sz w:val="28"/>
          <w:szCs w:val="28"/>
        </w:rPr>
        <w:t>спромоглися</w:t>
      </w:r>
      <w:proofErr w:type="spellEnd"/>
      <w:r w:rsidRPr="002E2D36">
        <w:rPr>
          <w:sz w:val="28"/>
          <w:szCs w:val="28"/>
        </w:rPr>
        <w:t xml:space="preserve"> сформулювати політичну волю до повної незалежності, а зосереджувалися на автономії, культурі та поступових реформах.</w:t>
      </w:r>
    </w:p>
    <w:p w:rsidR="00382190" w:rsidRPr="002E2D36" w:rsidRDefault="00382190" w:rsidP="002E2D36">
      <w:pPr>
        <w:spacing w:line="360" w:lineRule="auto"/>
        <w:ind w:firstLine="720"/>
        <w:rPr>
          <w:sz w:val="28"/>
          <w:szCs w:val="28"/>
        </w:rPr>
      </w:pPr>
      <w:r w:rsidRPr="002E2D36">
        <w:rPr>
          <w:sz w:val="28"/>
          <w:szCs w:val="28"/>
        </w:rPr>
        <w:t>«Старий український рух був рухом людей без фанатизму, без віри, без націоналістичної гордості, без жаги боротьби» – писав Донцов, маючи на увазі представників «старої» школи.</w:t>
      </w:r>
    </w:p>
    <w:p w:rsidR="00382190" w:rsidRPr="002E2D36" w:rsidRDefault="00382190" w:rsidP="002E2D36">
      <w:pPr>
        <w:spacing w:line="360" w:lineRule="auto"/>
        <w:ind w:firstLine="720"/>
        <w:rPr>
          <w:sz w:val="28"/>
          <w:szCs w:val="28"/>
        </w:rPr>
      </w:pPr>
      <w:r w:rsidRPr="002E2D36">
        <w:rPr>
          <w:sz w:val="28"/>
          <w:szCs w:val="28"/>
        </w:rPr>
        <w:t>Водночас Донцов позитивно оцінював постать Т</w:t>
      </w:r>
      <w:r w:rsidR="00D8724B">
        <w:rPr>
          <w:sz w:val="28"/>
          <w:szCs w:val="28"/>
        </w:rPr>
        <w:t>. </w:t>
      </w:r>
      <w:r w:rsidRPr="002E2D36">
        <w:rPr>
          <w:sz w:val="28"/>
          <w:szCs w:val="28"/>
        </w:rPr>
        <w:t>Шевченка як втілення емоційного, героїчного і народного начала, що могло стати основою для «нового» націоналізму. Він вважав, що саме в творчості Шевченка вперше прозвучала ідея боротьби за національну гідність, а не лише за культурну самобутність. «Тільки Шевченко одним гнівним словом сказав більше, ніж усі вчені словники народництва» [</w:t>
      </w:r>
      <w:r w:rsidR="00EF53CA">
        <w:rPr>
          <w:sz w:val="28"/>
          <w:szCs w:val="28"/>
        </w:rPr>
        <w:t>16</w:t>
      </w:r>
      <w:r w:rsidRPr="002E2D36">
        <w:rPr>
          <w:sz w:val="28"/>
          <w:szCs w:val="28"/>
        </w:rPr>
        <w:t>, с. 41].</w:t>
      </w:r>
    </w:p>
    <w:p w:rsidR="00382190" w:rsidRPr="002E2D36" w:rsidRDefault="00382190" w:rsidP="002E2D36">
      <w:pPr>
        <w:spacing w:line="360" w:lineRule="auto"/>
        <w:ind w:firstLine="720"/>
        <w:rPr>
          <w:sz w:val="28"/>
          <w:szCs w:val="28"/>
        </w:rPr>
      </w:pPr>
      <w:r w:rsidRPr="002E2D36">
        <w:rPr>
          <w:sz w:val="28"/>
          <w:szCs w:val="28"/>
        </w:rPr>
        <w:t xml:space="preserve">Таким чином, хоч Донцов і критикував націоналізм ХІХ століття за слабкість і надмірну орієнтацію на гуманістичні цінності, він визнавав, що </w:t>
      </w:r>
      <w:r w:rsidRPr="002E2D36">
        <w:rPr>
          <w:sz w:val="28"/>
          <w:szCs w:val="28"/>
        </w:rPr>
        <w:lastRenderedPageBreak/>
        <w:t>саме в той період зародилися підвалини модерного національного руху, на яких у ХХ столітті має вирости ідеологія «чинного націоналізму».</w:t>
      </w:r>
    </w:p>
    <w:p w:rsidR="006F012B" w:rsidRPr="00063CB0" w:rsidRDefault="006F012B" w:rsidP="002E2D36">
      <w:pPr>
        <w:pStyle w:val="1"/>
        <w:spacing w:after="0"/>
        <w:ind w:firstLine="720"/>
        <w:rPr>
          <w:rFonts w:ascii="Times New Roman" w:eastAsia="Times New Roman" w:hAnsi="Times New Roman" w:cs="Times New Roman"/>
          <w:b/>
          <w:i/>
          <w:iCs/>
          <w:sz w:val="28"/>
          <w:szCs w:val="28"/>
        </w:rPr>
      </w:pPr>
    </w:p>
    <w:p w:rsidR="007F22E2" w:rsidRPr="00063CB0" w:rsidRDefault="007F22E2" w:rsidP="000716DF">
      <w:pPr>
        <w:pStyle w:val="a5"/>
        <w:numPr>
          <w:ilvl w:val="1"/>
          <w:numId w:val="3"/>
        </w:numPr>
        <w:spacing w:line="360" w:lineRule="auto"/>
        <w:ind w:left="0" w:firstLine="567"/>
        <w:rPr>
          <w:b/>
          <w:iCs/>
          <w:sz w:val="28"/>
          <w:szCs w:val="28"/>
        </w:rPr>
      </w:pPr>
      <w:r w:rsidRPr="00063CB0">
        <w:rPr>
          <w:b/>
          <w:iCs/>
          <w:sz w:val="28"/>
          <w:szCs w:val="28"/>
        </w:rPr>
        <w:t>Вплив європейських націоналістичних концепцій на український націоналізм</w:t>
      </w:r>
    </w:p>
    <w:p w:rsidR="00CC4D1F" w:rsidRDefault="00CC4D1F" w:rsidP="002E2D36">
      <w:pPr>
        <w:pStyle w:val="1"/>
        <w:spacing w:after="0"/>
        <w:ind w:firstLine="720"/>
        <w:contextualSpacing/>
        <w:rPr>
          <w:rFonts w:ascii="Times New Roman" w:eastAsia="Times New Roman" w:hAnsi="Times New Roman" w:cs="Times New Roman"/>
          <w:bCs/>
          <w:sz w:val="28"/>
          <w:szCs w:val="28"/>
        </w:rPr>
      </w:pPr>
    </w:p>
    <w:p w:rsidR="00EC2B7A" w:rsidRPr="002E2D36" w:rsidRDefault="00EC2B7A" w:rsidP="002E2D36">
      <w:pPr>
        <w:pStyle w:val="1"/>
        <w:spacing w:after="0"/>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Український націоналізм формувався не ізольовано, а в контексті ширших європейських інтелектуальних і політичних процесів. Починаючи з другої половини XVIII і протягом усього XIX століття в Європі активно розвивалися ідеї національного самовизначення, громадянської рівності, політичної емансипації. Ці концепції, що виникли у добу Просвітництва та отримали розвиток після Великої французької революції, впливали на формування української національної ідеї, особливо серед освічених верств, що були залучені до транснаціонального інтелектуального обмі</w:t>
      </w:r>
      <w:r w:rsidR="00FF0C31">
        <w:rPr>
          <w:rFonts w:ascii="Times New Roman" w:eastAsia="Times New Roman" w:hAnsi="Times New Roman" w:cs="Times New Roman"/>
          <w:bCs/>
          <w:sz w:val="28"/>
          <w:szCs w:val="28"/>
        </w:rPr>
        <w:t>ну</w:t>
      </w:r>
      <w:r w:rsidRPr="002E2D36">
        <w:rPr>
          <w:rFonts w:ascii="Times New Roman" w:eastAsia="Times New Roman" w:hAnsi="Times New Roman" w:cs="Times New Roman"/>
          <w:bCs/>
          <w:sz w:val="28"/>
          <w:szCs w:val="28"/>
        </w:rPr>
        <w:t>.</w:t>
      </w:r>
    </w:p>
    <w:p w:rsidR="00EF768B" w:rsidRPr="002E2D36" w:rsidRDefault="00EF768B" w:rsidP="002E2D36">
      <w:pPr>
        <w:spacing w:line="360" w:lineRule="auto"/>
        <w:ind w:firstLine="720"/>
        <w:contextualSpacing/>
        <w:rPr>
          <w:sz w:val="28"/>
          <w:szCs w:val="28"/>
        </w:rPr>
      </w:pPr>
      <w:r w:rsidRPr="002E2D36">
        <w:rPr>
          <w:sz w:val="28"/>
          <w:szCs w:val="28"/>
        </w:rPr>
        <w:t xml:space="preserve">У європейському інтелектуальному середовищі склалося кілька впливових моделей націоналізму </w:t>
      </w:r>
      <w:r w:rsidR="009717C0">
        <w:rPr>
          <w:sz w:val="28"/>
          <w:szCs w:val="28"/>
        </w:rPr>
        <w:t>–</w:t>
      </w:r>
      <w:r w:rsidRPr="002E2D36">
        <w:rPr>
          <w:sz w:val="28"/>
          <w:szCs w:val="28"/>
        </w:rPr>
        <w:t xml:space="preserve"> зокрема, французька, німецька та італійська. Французький республіканський націоналізм, що сформувався під впливом ідей Просвітництва та Великої французької революції, був заснований на принципах громадянської рівності, індивідуальних прав і політичного суверенітету народу. У межах цієї традиції нація розглядалася як політична спільнота вільних громадян, об’єднаних не кровно-етнічними зв’язками, а спільними законами, мовою публічного спілкування та участю в політичному житті. Такий підхід акцентував на ідеї «громадянської нації», де приналежність визначалася через політичну лояльність, а не етнічне походження </w:t>
      </w:r>
      <w:r w:rsidRPr="00EF53CA">
        <w:rPr>
          <w:sz w:val="28"/>
          <w:szCs w:val="28"/>
        </w:rPr>
        <w:t>[</w:t>
      </w:r>
      <w:r w:rsidR="00FF7648">
        <w:rPr>
          <w:sz w:val="28"/>
          <w:szCs w:val="28"/>
        </w:rPr>
        <w:t>4</w:t>
      </w:r>
      <w:r w:rsidR="00C55724">
        <w:rPr>
          <w:sz w:val="28"/>
          <w:szCs w:val="28"/>
        </w:rPr>
        <w:t>2</w:t>
      </w:r>
      <w:r w:rsidRPr="00EF53CA">
        <w:rPr>
          <w:sz w:val="28"/>
          <w:szCs w:val="28"/>
        </w:rPr>
        <w:t>, с. 88</w:t>
      </w:r>
      <w:r w:rsidR="00FB572D" w:rsidRPr="00EF53CA">
        <w:rPr>
          <w:sz w:val="28"/>
          <w:szCs w:val="28"/>
        </w:rPr>
        <w:t>].</w:t>
      </w:r>
    </w:p>
    <w:p w:rsidR="00EF768B" w:rsidRPr="002E2D36" w:rsidRDefault="00FB572D" w:rsidP="002E2D36">
      <w:pPr>
        <w:spacing w:line="360" w:lineRule="auto"/>
        <w:ind w:firstLine="720"/>
        <w:contextualSpacing/>
        <w:rPr>
          <w:sz w:val="28"/>
          <w:szCs w:val="28"/>
        </w:rPr>
      </w:pPr>
      <w:r w:rsidRPr="002E2D36">
        <w:rPr>
          <w:sz w:val="28"/>
          <w:szCs w:val="28"/>
        </w:rPr>
        <w:t>Ця концепція мала особливий вплив на українських мислителів другої половини XIX століття, насамперед на М</w:t>
      </w:r>
      <w:r w:rsidR="00D8724B">
        <w:rPr>
          <w:sz w:val="28"/>
          <w:szCs w:val="28"/>
        </w:rPr>
        <w:t>. </w:t>
      </w:r>
      <w:r w:rsidRPr="002E2D36">
        <w:rPr>
          <w:sz w:val="28"/>
          <w:szCs w:val="28"/>
        </w:rPr>
        <w:t xml:space="preserve">Драгоманова. Він активно послуговувався ідеями французьких просвітників та революційної доби, вважаючи, що національний рух повинен бути не лише визвольним, а й просвітницьким, демократичним і антиклерикальним. У працях Драгоманова </w:t>
      </w:r>
      <w:r w:rsidRPr="002E2D36">
        <w:rPr>
          <w:sz w:val="28"/>
          <w:szCs w:val="28"/>
        </w:rPr>
        <w:lastRenderedPageBreak/>
        <w:t xml:space="preserve">нація постає як вільна асоціація громадян, об’єднаних не лише історичною пам’яттю та культурою, а й спільним прагненням до справедливого, вільного суспільства. Він рішуче виступав проти ідеалізації етнічної чистоти або насильницької уніфікації, які були характерні для деяких європейських </w:t>
      </w:r>
      <w:proofErr w:type="spellStart"/>
      <w:r w:rsidRPr="002E2D36">
        <w:rPr>
          <w:sz w:val="28"/>
          <w:szCs w:val="28"/>
        </w:rPr>
        <w:t>націоналізмів</w:t>
      </w:r>
      <w:proofErr w:type="spellEnd"/>
      <w:r w:rsidRPr="002E2D36">
        <w:rPr>
          <w:sz w:val="28"/>
          <w:szCs w:val="28"/>
        </w:rPr>
        <w:t>. На його переконання, національне питання мусить вирішуватися не на основі примусу, а на основі свободи волі й рівності прав</w:t>
      </w:r>
      <w:r w:rsidR="001F38D0">
        <w:rPr>
          <w:sz w:val="28"/>
          <w:szCs w:val="28"/>
        </w:rPr>
        <w:t>.</w:t>
      </w:r>
      <w:r w:rsidRPr="002E2D36">
        <w:rPr>
          <w:sz w:val="28"/>
          <w:szCs w:val="28"/>
        </w:rPr>
        <w:t xml:space="preserve"> [</w:t>
      </w:r>
      <w:r w:rsidR="00496FF4">
        <w:rPr>
          <w:sz w:val="28"/>
          <w:szCs w:val="28"/>
        </w:rPr>
        <w:t>19</w:t>
      </w:r>
      <w:r w:rsidRPr="002E2D36">
        <w:rPr>
          <w:sz w:val="28"/>
          <w:szCs w:val="28"/>
        </w:rPr>
        <w:t>, с. 4</w:t>
      </w:r>
      <w:r w:rsidR="001F38D0">
        <w:rPr>
          <w:sz w:val="28"/>
          <w:szCs w:val="28"/>
        </w:rPr>
        <w:t>0-45</w:t>
      </w:r>
      <w:r w:rsidRPr="002E2D36">
        <w:rPr>
          <w:sz w:val="28"/>
          <w:szCs w:val="28"/>
        </w:rPr>
        <w:t>]</w:t>
      </w:r>
    </w:p>
    <w:p w:rsidR="00EF768B" w:rsidRPr="002E2D36" w:rsidRDefault="00EF768B" w:rsidP="002E2D36">
      <w:pPr>
        <w:spacing w:line="360" w:lineRule="auto"/>
        <w:ind w:firstLine="720"/>
        <w:contextualSpacing/>
        <w:rPr>
          <w:sz w:val="28"/>
          <w:szCs w:val="28"/>
        </w:rPr>
      </w:pPr>
      <w:r w:rsidRPr="002E2D36">
        <w:rPr>
          <w:sz w:val="28"/>
          <w:szCs w:val="28"/>
        </w:rPr>
        <w:t>Вплив французької моделі також проявився в орієнтації української політичної думки на концепти прав людини, республіканізму й самоврядування, що стали важливими елементами в подальшому розвитку українського націоналізму у XX столітті. Таким чином, французький досвід запропонував українським інтелектуалам не лише політичну мову, але й моральну рамку, в межах якої нація мала стати вираженням загальнолюдських ідеалів свободи та гідності</w:t>
      </w:r>
      <w:r w:rsidR="00616A67" w:rsidRPr="002E2D36">
        <w:rPr>
          <w:sz w:val="28"/>
          <w:szCs w:val="28"/>
        </w:rPr>
        <w:t xml:space="preserve"> [</w:t>
      </w:r>
      <w:r w:rsidR="00C55724">
        <w:rPr>
          <w:sz w:val="28"/>
          <w:szCs w:val="28"/>
        </w:rPr>
        <w:t>90</w:t>
      </w:r>
      <w:r w:rsidR="00616A67" w:rsidRPr="002E2D36">
        <w:rPr>
          <w:sz w:val="28"/>
          <w:szCs w:val="28"/>
        </w:rPr>
        <w:t xml:space="preserve">, с. </w:t>
      </w:r>
      <w:r w:rsidR="00BA53AC" w:rsidRPr="00BA53AC">
        <w:rPr>
          <w:sz w:val="28"/>
          <w:szCs w:val="28"/>
        </w:rPr>
        <w:t>88–120</w:t>
      </w:r>
      <w:r w:rsidR="00616A67" w:rsidRPr="002E2D36">
        <w:rPr>
          <w:sz w:val="28"/>
          <w:szCs w:val="28"/>
        </w:rPr>
        <w:t>].</w:t>
      </w:r>
    </w:p>
    <w:p w:rsidR="009041D5" w:rsidRPr="002E2D36" w:rsidRDefault="009041D5" w:rsidP="002E2D36">
      <w:pPr>
        <w:spacing w:line="360" w:lineRule="auto"/>
        <w:ind w:firstLine="720"/>
        <w:contextualSpacing/>
        <w:rPr>
          <w:sz w:val="28"/>
          <w:szCs w:val="28"/>
        </w:rPr>
      </w:pPr>
      <w:r w:rsidRPr="002E2D36">
        <w:rPr>
          <w:sz w:val="28"/>
          <w:szCs w:val="28"/>
        </w:rPr>
        <w:t>Іншою вагомою моделлю був німецький романтичний націоналізм, який підкреслював значення мови, культури, етнічної єдності та історичної спадкоємності. У цій традиції нація розумілася як органічна, «природна» спільнота, яка виникає не внаслідок політичного договору чи спільних інтересів, а як результат довготривалого історичного процесу. Відповідно, ключову роль у формуванні національної свідомості відігравали спільні міфи, колективна пам’ять, мова, народна творчість і релігійні уявлення.</w:t>
      </w:r>
    </w:p>
    <w:p w:rsidR="009041D5" w:rsidRPr="002E2D36" w:rsidRDefault="009041D5" w:rsidP="002E2D36">
      <w:pPr>
        <w:spacing w:line="360" w:lineRule="auto"/>
        <w:ind w:firstLine="720"/>
        <w:contextualSpacing/>
        <w:rPr>
          <w:sz w:val="28"/>
          <w:szCs w:val="28"/>
        </w:rPr>
      </w:pPr>
      <w:r w:rsidRPr="002E2D36">
        <w:rPr>
          <w:sz w:val="28"/>
          <w:szCs w:val="28"/>
        </w:rPr>
        <w:t>Для Й</w:t>
      </w:r>
      <w:r w:rsidR="00D8724B">
        <w:rPr>
          <w:sz w:val="28"/>
          <w:szCs w:val="28"/>
        </w:rPr>
        <w:t>. – </w:t>
      </w:r>
      <w:r w:rsidRPr="002E2D36">
        <w:rPr>
          <w:sz w:val="28"/>
          <w:szCs w:val="28"/>
        </w:rPr>
        <w:t>Г</w:t>
      </w:r>
      <w:r w:rsidR="00D8724B">
        <w:rPr>
          <w:sz w:val="28"/>
          <w:szCs w:val="28"/>
        </w:rPr>
        <w:t>. </w:t>
      </w:r>
      <w:proofErr w:type="spellStart"/>
      <w:r w:rsidRPr="002E2D36">
        <w:rPr>
          <w:sz w:val="28"/>
          <w:szCs w:val="28"/>
        </w:rPr>
        <w:t>Гердера</w:t>
      </w:r>
      <w:proofErr w:type="spellEnd"/>
      <w:r w:rsidRPr="002E2D36">
        <w:rPr>
          <w:sz w:val="28"/>
          <w:szCs w:val="28"/>
        </w:rPr>
        <w:t>, одного з основоположників цієї традиції, мова народу була не просто засобом комунікації, а носієм національного духу. У своїх «Ідеях до філософії історії людства» він писав, що «кожен народ має в собі центр щастя, як і джерело своєї культури, своєї гідності, у самому собі, як і свій стиль мислення та почуття». Й</w:t>
      </w:r>
      <w:r w:rsidR="00D8724B">
        <w:rPr>
          <w:sz w:val="28"/>
          <w:szCs w:val="28"/>
        </w:rPr>
        <w:t xml:space="preserve">. – </w:t>
      </w:r>
      <w:r w:rsidRPr="002E2D36">
        <w:rPr>
          <w:sz w:val="28"/>
          <w:szCs w:val="28"/>
        </w:rPr>
        <w:t>Г</w:t>
      </w:r>
      <w:r w:rsidR="00D8724B">
        <w:rPr>
          <w:sz w:val="28"/>
          <w:szCs w:val="28"/>
        </w:rPr>
        <w:t>. </w:t>
      </w:r>
      <w:r w:rsidRPr="002E2D36">
        <w:rPr>
          <w:sz w:val="28"/>
          <w:szCs w:val="28"/>
        </w:rPr>
        <w:t xml:space="preserve"> Фіхте, у «Промовах до німецької нації» (1808), стверджував, що нація повинна плекати самобутню мову й культуру як основу для її духовного відродження. Він вважав, що саме через освіту, моральне оновлення й збереження мови можлива справжня національна єдність.</w:t>
      </w:r>
    </w:p>
    <w:p w:rsidR="009041D5" w:rsidRPr="002E2D36" w:rsidRDefault="00811BAA" w:rsidP="002E2D36">
      <w:pPr>
        <w:spacing w:line="360" w:lineRule="auto"/>
        <w:ind w:firstLine="720"/>
        <w:contextualSpacing/>
        <w:rPr>
          <w:sz w:val="28"/>
          <w:szCs w:val="28"/>
        </w:rPr>
      </w:pPr>
      <w:r w:rsidRPr="002E2D36">
        <w:rPr>
          <w:sz w:val="28"/>
          <w:szCs w:val="28"/>
        </w:rPr>
        <w:lastRenderedPageBreak/>
        <w:t xml:space="preserve">Ця концептуальна основа мала глибокий вплив на українських інтелектуалів XIX століття, які в умовах відсутності власної державності шукали джерела національної єдності в мові, фольклорі, народних звичаях і героїчному минулому. Представники українського «народництва» </w:t>
      </w:r>
      <w:r w:rsidR="009717C0">
        <w:rPr>
          <w:sz w:val="28"/>
          <w:szCs w:val="28"/>
        </w:rPr>
        <w:t>–</w:t>
      </w:r>
      <w:r w:rsidRPr="002E2D36">
        <w:rPr>
          <w:sz w:val="28"/>
          <w:szCs w:val="28"/>
        </w:rPr>
        <w:t xml:space="preserve"> Т</w:t>
      </w:r>
      <w:r w:rsidR="00D8724B">
        <w:rPr>
          <w:sz w:val="28"/>
          <w:szCs w:val="28"/>
        </w:rPr>
        <w:t>. </w:t>
      </w:r>
      <w:r w:rsidRPr="002E2D36">
        <w:rPr>
          <w:sz w:val="28"/>
          <w:szCs w:val="28"/>
        </w:rPr>
        <w:t>Шевченко, П</w:t>
      </w:r>
      <w:r w:rsidR="00D8724B">
        <w:rPr>
          <w:sz w:val="28"/>
          <w:szCs w:val="28"/>
        </w:rPr>
        <w:t>. </w:t>
      </w:r>
      <w:r w:rsidRPr="002E2D36">
        <w:rPr>
          <w:sz w:val="28"/>
          <w:szCs w:val="28"/>
        </w:rPr>
        <w:t>Куліш, М</w:t>
      </w:r>
      <w:r w:rsidR="00D8724B">
        <w:rPr>
          <w:sz w:val="28"/>
          <w:szCs w:val="28"/>
        </w:rPr>
        <w:t>. </w:t>
      </w:r>
      <w:r w:rsidRPr="002E2D36">
        <w:rPr>
          <w:sz w:val="28"/>
          <w:szCs w:val="28"/>
        </w:rPr>
        <w:t xml:space="preserve">Костомаров </w:t>
      </w:r>
      <w:r w:rsidR="009717C0">
        <w:rPr>
          <w:sz w:val="28"/>
          <w:szCs w:val="28"/>
        </w:rPr>
        <w:t>–</w:t>
      </w:r>
      <w:r w:rsidRPr="002E2D36">
        <w:rPr>
          <w:sz w:val="28"/>
          <w:szCs w:val="28"/>
        </w:rPr>
        <w:t xml:space="preserve"> активно використовували елементи етнокультурної спадщини як інструмент національного пробудження. У творчості Шевченка український народ постав як моральна й історична спільнота, поневолена, але духовно незламна, а мова і пісня </w:t>
      </w:r>
      <w:r w:rsidR="009717C0">
        <w:rPr>
          <w:sz w:val="28"/>
          <w:szCs w:val="28"/>
        </w:rPr>
        <w:t>–</w:t>
      </w:r>
      <w:r w:rsidRPr="002E2D36">
        <w:rPr>
          <w:sz w:val="28"/>
          <w:szCs w:val="28"/>
        </w:rPr>
        <w:t xml:space="preserve"> як джерело сили й самоусвідомлення. П</w:t>
      </w:r>
      <w:r w:rsidR="00D8724B">
        <w:rPr>
          <w:sz w:val="28"/>
          <w:szCs w:val="28"/>
        </w:rPr>
        <w:t>. </w:t>
      </w:r>
      <w:r w:rsidRPr="002E2D36">
        <w:rPr>
          <w:sz w:val="28"/>
          <w:szCs w:val="28"/>
        </w:rPr>
        <w:t xml:space="preserve">Куліш підкреслював цінність козацької історії як національного міфу, а Костомаров </w:t>
      </w:r>
      <w:r w:rsidR="009717C0">
        <w:rPr>
          <w:sz w:val="28"/>
          <w:szCs w:val="28"/>
        </w:rPr>
        <w:t>–</w:t>
      </w:r>
      <w:r w:rsidRPr="002E2D36">
        <w:rPr>
          <w:sz w:val="28"/>
          <w:szCs w:val="28"/>
        </w:rPr>
        <w:t xml:space="preserve"> ідеї національної індивідуальності українців, відмінної від російської. Їхні зусилля були спрямовані на ідеалізацію селянської культури як «хранительки» автентичної української ідентичності, що прямо відповідало романтичному уявленню про націю як «духовну єдність», укорінену в традиції</w:t>
      </w:r>
      <w:r w:rsidR="00C80342" w:rsidRPr="002E2D36">
        <w:rPr>
          <w:sz w:val="28"/>
          <w:szCs w:val="28"/>
        </w:rPr>
        <w:t>.</w:t>
      </w:r>
    </w:p>
    <w:p w:rsidR="009041D5" w:rsidRPr="002E2D36" w:rsidRDefault="009041D5" w:rsidP="002E2D36">
      <w:pPr>
        <w:spacing w:line="360" w:lineRule="auto"/>
        <w:ind w:firstLine="720"/>
        <w:contextualSpacing/>
        <w:rPr>
          <w:sz w:val="28"/>
          <w:szCs w:val="28"/>
        </w:rPr>
      </w:pPr>
      <w:r w:rsidRPr="002E2D36">
        <w:rPr>
          <w:sz w:val="28"/>
          <w:szCs w:val="28"/>
        </w:rPr>
        <w:t xml:space="preserve">Відтак, німецька модель нації значною мірою вплинула на формування українського національного дискурсу </w:t>
      </w:r>
      <w:r w:rsidR="009717C0">
        <w:rPr>
          <w:sz w:val="28"/>
          <w:szCs w:val="28"/>
        </w:rPr>
        <w:t>–</w:t>
      </w:r>
      <w:r w:rsidRPr="002E2D36">
        <w:rPr>
          <w:sz w:val="28"/>
          <w:szCs w:val="28"/>
        </w:rPr>
        <w:t xml:space="preserve"> насамперед у його ранньому, культурно-романтичному етапі. Прагнення зберегти та впорядкувати фольклорні надбання, кодифікувати українську мову, створити національну історію й літературу </w:t>
      </w:r>
      <w:r w:rsidR="009717C0">
        <w:rPr>
          <w:sz w:val="28"/>
          <w:szCs w:val="28"/>
        </w:rPr>
        <w:t>–</w:t>
      </w:r>
      <w:r w:rsidRPr="002E2D36">
        <w:rPr>
          <w:sz w:val="28"/>
          <w:szCs w:val="28"/>
        </w:rPr>
        <w:t xml:space="preserve"> усе це відображало намагання реалізувати той самий підхід, згідно з яким нація не твориться, а віднаходиться в глибинах власної культури та історії. У цьому сенсі український націоналізм був типовим прикладом рецепції європейського романтичного націоналізму, пристосованого до потреб бездержавної нації</w:t>
      </w:r>
      <w:r w:rsidR="00F62C74" w:rsidRPr="002E2D36">
        <w:rPr>
          <w:sz w:val="28"/>
          <w:szCs w:val="28"/>
        </w:rPr>
        <w:t xml:space="preserve"> [</w:t>
      </w:r>
      <w:r w:rsidR="00AA351F">
        <w:rPr>
          <w:sz w:val="28"/>
          <w:szCs w:val="28"/>
        </w:rPr>
        <w:t>28</w:t>
      </w:r>
      <w:r w:rsidR="000716DF" w:rsidRPr="00AF543C">
        <w:rPr>
          <w:sz w:val="28"/>
          <w:szCs w:val="28"/>
        </w:rPr>
        <w:t>, с.</w:t>
      </w:r>
      <w:r w:rsidR="00F62C74" w:rsidRPr="002E2D36">
        <w:rPr>
          <w:color w:val="000000" w:themeColor="text1"/>
          <w:sz w:val="28"/>
          <w:szCs w:val="28"/>
        </w:rPr>
        <w:t xml:space="preserve"> 11-1</w:t>
      </w:r>
      <w:r w:rsidR="00E15D76" w:rsidRPr="002E2D36">
        <w:rPr>
          <w:color w:val="000000" w:themeColor="text1"/>
          <w:sz w:val="28"/>
          <w:szCs w:val="28"/>
        </w:rPr>
        <w:t>8</w:t>
      </w:r>
      <w:r w:rsidR="00F62C74" w:rsidRPr="002E2D36">
        <w:rPr>
          <w:sz w:val="28"/>
          <w:szCs w:val="28"/>
        </w:rPr>
        <w:t>]</w:t>
      </w:r>
      <w:r w:rsidRPr="002E2D36">
        <w:rPr>
          <w:sz w:val="28"/>
          <w:szCs w:val="28"/>
        </w:rPr>
        <w:t>.</w:t>
      </w:r>
    </w:p>
    <w:p w:rsidR="00B377FF" w:rsidRPr="002E2D36" w:rsidRDefault="00B377FF" w:rsidP="002E2D36">
      <w:pPr>
        <w:spacing w:line="360" w:lineRule="auto"/>
        <w:ind w:firstLine="720"/>
        <w:contextualSpacing/>
        <w:rPr>
          <w:sz w:val="28"/>
          <w:szCs w:val="28"/>
        </w:rPr>
      </w:pPr>
      <w:r w:rsidRPr="002E2D36">
        <w:rPr>
          <w:sz w:val="28"/>
          <w:szCs w:val="28"/>
        </w:rPr>
        <w:t xml:space="preserve">Не менш важливим був і досвід італійського національного об’єднання, зокрема ідеї </w:t>
      </w:r>
      <w:proofErr w:type="spellStart"/>
      <w:r w:rsidRPr="002E2D36">
        <w:rPr>
          <w:sz w:val="28"/>
          <w:szCs w:val="28"/>
        </w:rPr>
        <w:t>Дж</w:t>
      </w:r>
      <w:proofErr w:type="spellEnd"/>
      <w:r w:rsidR="00D8724B">
        <w:rPr>
          <w:sz w:val="28"/>
          <w:szCs w:val="28"/>
        </w:rPr>
        <w:t>. </w:t>
      </w:r>
      <w:proofErr w:type="spellStart"/>
      <w:r w:rsidRPr="002E2D36">
        <w:rPr>
          <w:sz w:val="28"/>
          <w:szCs w:val="28"/>
        </w:rPr>
        <w:t>Мацціні</w:t>
      </w:r>
      <w:proofErr w:type="spellEnd"/>
      <w:r w:rsidRPr="002E2D36">
        <w:rPr>
          <w:sz w:val="28"/>
          <w:szCs w:val="28"/>
        </w:rPr>
        <w:t xml:space="preserve"> та діяльність </w:t>
      </w:r>
      <w:proofErr w:type="spellStart"/>
      <w:r w:rsidRPr="002E2D36">
        <w:rPr>
          <w:sz w:val="28"/>
          <w:szCs w:val="28"/>
        </w:rPr>
        <w:t>Дж</w:t>
      </w:r>
      <w:proofErr w:type="spellEnd"/>
      <w:r w:rsidR="00D8724B">
        <w:rPr>
          <w:sz w:val="28"/>
          <w:szCs w:val="28"/>
        </w:rPr>
        <w:t>. </w:t>
      </w:r>
      <w:r w:rsidRPr="002E2D36">
        <w:rPr>
          <w:sz w:val="28"/>
          <w:szCs w:val="28"/>
        </w:rPr>
        <w:t xml:space="preserve">Гарібальді, які сформулювали концепцію нації як моральної спільноти, покликаної реалізувати божественне право народів на свободу. </w:t>
      </w:r>
      <w:proofErr w:type="spellStart"/>
      <w:r w:rsidRPr="002E2D36">
        <w:rPr>
          <w:sz w:val="28"/>
          <w:szCs w:val="28"/>
        </w:rPr>
        <w:t>Мацціні</w:t>
      </w:r>
      <w:proofErr w:type="spellEnd"/>
      <w:r w:rsidRPr="002E2D36">
        <w:rPr>
          <w:sz w:val="28"/>
          <w:szCs w:val="28"/>
        </w:rPr>
        <w:t xml:space="preserve"> вважав, що нація </w:t>
      </w:r>
      <w:r w:rsidR="009717C0">
        <w:rPr>
          <w:sz w:val="28"/>
          <w:szCs w:val="28"/>
        </w:rPr>
        <w:t>–</w:t>
      </w:r>
      <w:r w:rsidRPr="002E2D36">
        <w:rPr>
          <w:sz w:val="28"/>
          <w:szCs w:val="28"/>
        </w:rPr>
        <w:t xml:space="preserve"> це не просто етнічна чи політична одиниця, а духовна спільнота, якій притаманна історична місія, і кожен народ має право реалізувати її через активну боротьбу, жертовність і солідарність. Для </w:t>
      </w:r>
      <w:proofErr w:type="spellStart"/>
      <w:r w:rsidRPr="002E2D36">
        <w:rPr>
          <w:sz w:val="28"/>
          <w:szCs w:val="28"/>
        </w:rPr>
        <w:t>Мацціні</w:t>
      </w:r>
      <w:proofErr w:type="spellEnd"/>
      <w:r w:rsidRPr="002E2D36">
        <w:rPr>
          <w:sz w:val="28"/>
          <w:szCs w:val="28"/>
        </w:rPr>
        <w:t xml:space="preserve"> ідеал національної держави був нерозривно </w:t>
      </w:r>
      <w:r w:rsidRPr="002E2D36">
        <w:rPr>
          <w:sz w:val="28"/>
          <w:szCs w:val="28"/>
        </w:rPr>
        <w:lastRenderedPageBreak/>
        <w:t xml:space="preserve">пов’язаний із демократичними цінностями, а визвольна боротьба </w:t>
      </w:r>
      <w:r w:rsidR="009717C0">
        <w:rPr>
          <w:sz w:val="28"/>
          <w:szCs w:val="28"/>
        </w:rPr>
        <w:t>–</w:t>
      </w:r>
      <w:r w:rsidRPr="002E2D36">
        <w:rPr>
          <w:sz w:val="28"/>
          <w:szCs w:val="28"/>
        </w:rPr>
        <w:t xml:space="preserve"> з моральним оновленням суспільства. Гарібальді, у свою чергу, уособлював образ героя-революціонера, що діє заради вищих цілей національного єднання та свободи.</w:t>
      </w:r>
    </w:p>
    <w:p w:rsidR="00B377FF" w:rsidRPr="002E2D36" w:rsidRDefault="00B377FF" w:rsidP="002E2D36">
      <w:pPr>
        <w:spacing w:line="360" w:lineRule="auto"/>
        <w:ind w:firstLine="720"/>
        <w:contextualSpacing/>
        <w:rPr>
          <w:sz w:val="28"/>
          <w:szCs w:val="28"/>
        </w:rPr>
      </w:pPr>
      <w:r w:rsidRPr="002E2D36">
        <w:rPr>
          <w:sz w:val="28"/>
          <w:szCs w:val="28"/>
        </w:rPr>
        <w:t>Ці уявлення мали значний вплив на українських діячів, особливо в середовищі радикальної молоді в Галичині наприкінці XIX століття, яка орієнтувалася на активну політичну боротьбу. Зокрема, у праці Ю</w:t>
      </w:r>
      <w:r w:rsidR="00D8724B">
        <w:rPr>
          <w:sz w:val="28"/>
          <w:szCs w:val="28"/>
        </w:rPr>
        <w:t>. </w:t>
      </w:r>
      <w:r w:rsidRPr="002E2D36">
        <w:rPr>
          <w:sz w:val="28"/>
          <w:szCs w:val="28"/>
        </w:rPr>
        <w:t xml:space="preserve">Бачинського «Україна </w:t>
      </w:r>
      <w:proofErr w:type="spellStart"/>
      <w:r w:rsidRPr="002E2D36">
        <w:rPr>
          <w:sz w:val="28"/>
          <w:szCs w:val="28"/>
        </w:rPr>
        <w:t>irredenta</w:t>
      </w:r>
      <w:proofErr w:type="spellEnd"/>
      <w:r w:rsidRPr="002E2D36">
        <w:rPr>
          <w:sz w:val="28"/>
          <w:szCs w:val="28"/>
        </w:rPr>
        <w:t>» (1895) уже чітко проголошувалася теза про необхідність політичної незалежності України. Бачинський розглядав націю не лише як культурну одиницю, а як політичний суб’єкт, що має право на самостійне існування й відповідальність за власну долю</w:t>
      </w:r>
      <w:r w:rsidR="007C05CB">
        <w:rPr>
          <w:sz w:val="28"/>
          <w:szCs w:val="28"/>
        </w:rPr>
        <w:t>.</w:t>
      </w:r>
    </w:p>
    <w:p w:rsidR="00EC2B7A" w:rsidRPr="002E2D36" w:rsidRDefault="00B377FF" w:rsidP="002E2D36">
      <w:pPr>
        <w:spacing w:line="360" w:lineRule="auto"/>
        <w:ind w:firstLine="720"/>
        <w:contextualSpacing/>
        <w:rPr>
          <w:sz w:val="28"/>
          <w:szCs w:val="28"/>
        </w:rPr>
      </w:pPr>
      <w:r w:rsidRPr="002E2D36">
        <w:rPr>
          <w:sz w:val="28"/>
          <w:szCs w:val="28"/>
        </w:rPr>
        <w:t xml:space="preserve">Ідея нації як «місії», закладена </w:t>
      </w:r>
      <w:proofErr w:type="spellStart"/>
      <w:r w:rsidRPr="002E2D36">
        <w:rPr>
          <w:sz w:val="28"/>
          <w:szCs w:val="28"/>
        </w:rPr>
        <w:t>Мацціні</w:t>
      </w:r>
      <w:proofErr w:type="spellEnd"/>
      <w:r w:rsidRPr="002E2D36">
        <w:rPr>
          <w:sz w:val="28"/>
          <w:szCs w:val="28"/>
        </w:rPr>
        <w:t>, пізніше була творчо переосмислена в ідеології інтегрального націоналізму Д</w:t>
      </w:r>
      <w:r w:rsidR="00D8724B">
        <w:rPr>
          <w:sz w:val="28"/>
          <w:szCs w:val="28"/>
        </w:rPr>
        <w:t>. </w:t>
      </w:r>
      <w:r w:rsidRPr="002E2D36">
        <w:rPr>
          <w:sz w:val="28"/>
          <w:szCs w:val="28"/>
        </w:rPr>
        <w:t xml:space="preserve">Донцова. У його працях нація постає як органічна цілісність, що повинна мати волю до влади, до боротьби, до домінування власної ідеї. Донцов акцентував на героїзмі, елітарності, жертовності й вірі в історичне призначення нації. Він писав: «Немає нації без націоналізму, а націоналізму </w:t>
      </w:r>
      <w:r w:rsidR="009717C0">
        <w:rPr>
          <w:sz w:val="28"/>
          <w:szCs w:val="28"/>
        </w:rPr>
        <w:t>–</w:t>
      </w:r>
      <w:r w:rsidRPr="002E2D36">
        <w:rPr>
          <w:sz w:val="28"/>
          <w:szCs w:val="28"/>
        </w:rPr>
        <w:t xml:space="preserve"> без активної </w:t>
      </w:r>
      <w:proofErr w:type="spellStart"/>
      <w:r w:rsidRPr="002E2D36">
        <w:rPr>
          <w:sz w:val="28"/>
          <w:szCs w:val="28"/>
        </w:rPr>
        <w:t>меншости</w:t>
      </w:r>
      <w:proofErr w:type="spellEnd"/>
      <w:r w:rsidRPr="002E2D36">
        <w:rPr>
          <w:sz w:val="28"/>
          <w:szCs w:val="28"/>
        </w:rPr>
        <w:t>, яка готова йти в огонь і воду за свою ідею» [</w:t>
      </w:r>
      <w:r w:rsidR="000579A7">
        <w:rPr>
          <w:sz w:val="28"/>
          <w:szCs w:val="28"/>
        </w:rPr>
        <w:t>16</w:t>
      </w:r>
      <w:r w:rsidRPr="002E2D36">
        <w:rPr>
          <w:sz w:val="28"/>
          <w:szCs w:val="28"/>
        </w:rPr>
        <w:t xml:space="preserve">, с. 58]. Його риторика містила елементи </w:t>
      </w:r>
      <w:proofErr w:type="spellStart"/>
      <w:r w:rsidRPr="002E2D36">
        <w:rPr>
          <w:sz w:val="28"/>
          <w:szCs w:val="28"/>
        </w:rPr>
        <w:t>мацціністського</w:t>
      </w:r>
      <w:proofErr w:type="spellEnd"/>
      <w:r w:rsidRPr="002E2D36">
        <w:rPr>
          <w:sz w:val="28"/>
          <w:szCs w:val="28"/>
        </w:rPr>
        <w:t xml:space="preserve"> </w:t>
      </w:r>
      <w:proofErr w:type="spellStart"/>
      <w:r w:rsidRPr="002E2D36">
        <w:rPr>
          <w:sz w:val="28"/>
          <w:szCs w:val="28"/>
        </w:rPr>
        <w:t>месіянізму</w:t>
      </w:r>
      <w:proofErr w:type="spellEnd"/>
      <w:r w:rsidRPr="002E2D36">
        <w:rPr>
          <w:sz w:val="28"/>
          <w:szCs w:val="28"/>
        </w:rPr>
        <w:t>, однак була радикальнішою й авторитарнішою за духом, що відповідало загальному тренду європейських ідеологій XX століття.</w:t>
      </w:r>
    </w:p>
    <w:p w:rsidR="00193ABD" w:rsidRPr="002E2D36" w:rsidRDefault="00193ABD" w:rsidP="002E2D36">
      <w:pPr>
        <w:spacing w:line="360" w:lineRule="auto"/>
        <w:ind w:firstLine="720"/>
        <w:contextualSpacing/>
        <w:rPr>
          <w:sz w:val="28"/>
          <w:szCs w:val="28"/>
        </w:rPr>
      </w:pPr>
      <w:r w:rsidRPr="002E2D36">
        <w:rPr>
          <w:sz w:val="28"/>
          <w:szCs w:val="28"/>
        </w:rPr>
        <w:t xml:space="preserve">Інституційні зв’язки з європейськими національними рухами також відігравали важливу роль у формуванні українського націоналізму. Молоді українці, що навчалися у Відні, Львові, Женеві, Празі, Кракові, Берліні та інших містах Центральної та Західної Європи, були не просто пасивними спостерігачами, а активними учасниками інтелектуального життя доби. У студентських гуртках, політичних дискусіях, революційних організаціях вони знайомилися з ідеями </w:t>
      </w:r>
      <w:proofErr w:type="spellStart"/>
      <w:r w:rsidRPr="002E2D36">
        <w:rPr>
          <w:sz w:val="28"/>
          <w:szCs w:val="28"/>
        </w:rPr>
        <w:t>Мацціні</w:t>
      </w:r>
      <w:proofErr w:type="spellEnd"/>
      <w:r w:rsidRPr="002E2D36">
        <w:rPr>
          <w:sz w:val="28"/>
          <w:szCs w:val="28"/>
        </w:rPr>
        <w:t xml:space="preserve">, </w:t>
      </w:r>
      <w:proofErr w:type="spellStart"/>
      <w:r w:rsidRPr="002E2D36">
        <w:rPr>
          <w:sz w:val="28"/>
          <w:szCs w:val="28"/>
        </w:rPr>
        <w:t>Гердера</w:t>
      </w:r>
      <w:proofErr w:type="spellEnd"/>
      <w:r w:rsidRPr="002E2D36">
        <w:rPr>
          <w:sz w:val="28"/>
          <w:szCs w:val="28"/>
        </w:rPr>
        <w:t xml:space="preserve">, Фіхте, </w:t>
      </w:r>
      <w:proofErr w:type="spellStart"/>
      <w:r w:rsidRPr="002E2D36">
        <w:rPr>
          <w:sz w:val="28"/>
          <w:szCs w:val="28"/>
        </w:rPr>
        <w:t>Коссюта</w:t>
      </w:r>
      <w:proofErr w:type="spellEnd"/>
      <w:r w:rsidRPr="002E2D36">
        <w:rPr>
          <w:sz w:val="28"/>
          <w:szCs w:val="28"/>
        </w:rPr>
        <w:t xml:space="preserve">, а також з практичним досвідом польського, угорського, чеського, італійського національних рухів. Особливо сильний вплив справили ідеї національного </w:t>
      </w:r>
      <w:r w:rsidRPr="002E2D36">
        <w:rPr>
          <w:sz w:val="28"/>
          <w:szCs w:val="28"/>
        </w:rPr>
        <w:lastRenderedPageBreak/>
        <w:t xml:space="preserve">самоутвердження через освіту, мову, демократичні свободи та самоуправління </w:t>
      </w:r>
      <w:r w:rsidR="009717C0">
        <w:rPr>
          <w:sz w:val="28"/>
          <w:szCs w:val="28"/>
        </w:rPr>
        <w:t>–</w:t>
      </w:r>
      <w:r w:rsidRPr="002E2D36">
        <w:rPr>
          <w:sz w:val="28"/>
          <w:szCs w:val="28"/>
        </w:rPr>
        <w:t xml:space="preserve"> концепції, які обговорювались у середовищах європейських університетів і публіцистики.</w:t>
      </w:r>
    </w:p>
    <w:p w:rsidR="00193ABD" w:rsidRPr="002E2D36" w:rsidRDefault="00193ABD" w:rsidP="002E2D36">
      <w:pPr>
        <w:spacing w:line="360" w:lineRule="auto"/>
        <w:ind w:firstLine="720"/>
        <w:contextualSpacing/>
        <w:rPr>
          <w:sz w:val="28"/>
          <w:szCs w:val="28"/>
        </w:rPr>
      </w:pPr>
      <w:r w:rsidRPr="002E2D36">
        <w:rPr>
          <w:sz w:val="28"/>
          <w:szCs w:val="28"/>
        </w:rPr>
        <w:t xml:space="preserve">У результаті саме переклади праць таких мислителів, як </w:t>
      </w:r>
      <w:proofErr w:type="spellStart"/>
      <w:r w:rsidRPr="002E2D36">
        <w:rPr>
          <w:sz w:val="28"/>
          <w:szCs w:val="28"/>
        </w:rPr>
        <w:t>Гердер</w:t>
      </w:r>
      <w:proofErr w:type="spellEnd"/>
      <w:r w:rsidRPr="002E2D36">
        <w:rPr>
          <w:sz w:val="28"/>
          <w:szCs w:val="28"/>
        </w:rPr>
        <w:t xml:space="preserve">, Фіхте, Руссо, Мілль, стали своєрідною інтелектуальною основою для рефлексії над українською національною ідентичністю. Через них українська інтелігенція осмислювала ідею модерної нації </w:t>
      </w:r>
      <w:r w:rsidR="009717C0">
        <w:rPr>
          <w:sz w:val="28"/>
          <w:szCs w:val="28"/>
        </w:rPr>
        <w:t>–</w:t>
      </w:r>
      <w:r w:rsidRPr="002E2D36">
        <w:rPr>
          <w:sz w:val="28"/>
          <w:szCs w:val="28"/>
        </w:rPr>
        <w:t xml:space="preserve"> як спільноти не тільки спільної крові, а й спільної волі до політичного буття. Зокрема, українські часописи в Женеві, Праці Шевченківського </w:t>
      </w:r>
      <w:r w:rsidR="00D8724B">
        <w:rPr>
          <w:sz w:val="28"/>
          <w:szCs w:val="28"/>
        </w:rPr>
        <w:t>комітету у Відні, діяльність М. </w:t>
      </w:r>
      <w:r w:rsidRPr="002E2D36">
        <w:rPr>
          <w:sz w:val="28"/>
          <w:szCs w:val="28"/>
        </w:rPr>
        <w:t>Драгоманова в еміграції в Швейцарії сприяли переосмисленню досвіду Європи крізь українську оптику. Як зазначає Грицак, наприкінці XIX ст. українська національна думка почала набувати рис «високої модерності», пристосовуючи європейські моделі до реалій бездержавного народу</w:t>
      </w:r>
      <w:r w:rsidR="00C30A9A">
        <w:rPr>
          <w:sz w:val="28"/>
          <w:szCs w:val="28"/>
        </w:rPr>
        <w:t>.</w:t>
      </w:r>
    </w:p>
    <w:p w:rsidR="00193ABD" w:rsidRPr="002E2D36" w:rsidRDefault="00193ABD" w:rsidP="002E2D36">
      <w:pPr>
        <w:spacing w:line="360" w:lineRule="auto"/>
        <w:ind w:firstLine="720"/>
        <w:contextualSpacing/>
        <w:rPr>
          <w:sz w:val="28"/>
          <w:szCs w:val="28"/>
        </w:rPr>
      </w:pPr>
      <w:r w:rsidRPr="002E2D36">
        <w:rPr>
          <w:sz w:val="28"/>
          <w:szCs w:val="28"/>
        </w:rPr>
        <w:t xml:space="preserve">Такі контакти сприяли не лише поширенню нових ідей, а й формуванню особистісного досвіду участі в європейських національних змаганнях, що надихали українських діячів на створення власних інституцій </w:t>
      </w:r>
      <w:r w:rsidR="009717C0">
        <w:rPr>
          <w:sz w:val="28"/>
          <w:szCs w:val="28"/>
        </w:rPr>
        <w:t>–</w:t>
      </w:r>
      <w:r w:rsidRPr="002E2D36">
        <w:rPr>
          <w:sz w:val="28"/>
          <w:szCs w:val="28"/>
        </w:rPr>
        <w:t xml:space="preserve"> як-от «Просвіта», НТШ, політичні партії, студентські організації. Через призму європейських концепцій українці виробляли власні підходи до проблеми національної єдності, політичного визволення та культурного самоствердження, поєднуючи романтизм і просвітництво, моральний пафос і прагматизм.</w:t>
      </w:r>
    </w:p>
    <w:p w:rsidR="00265FDC" w:rsidRPr="002E2D36" w:rsidRDefault="00265FDC" w:rsidP="002E2D36">
      <w:pPr>
        <w:spacing w:line="360" w:lineRule="auto"/>
        <w:ind w:firstLine="720"/>
        <w:contextualSpacing/>
        <w:rPr>
          <w:sz w:val="28"/>
          <w:szCs w:val="28"/>
        </w:rPr>
      </w:pPr>
      <w:r w:rsidRPr="002E2D36">
        <w:rPr>
          <w:sz w:val="28"/>
          <w:szCs w:val="28"/>
        </w:rPr>
        <w:t xml:space="preserve">Попри запозичення ключових ідей з європейських концепцій націоналізму, українська інтелектуальна традиція XIX </w:t>
      </w:r>
      <w:r w:rsidR="009717C0">
        <w:rPr>
          <w:sz w:val="28"/>
          <w:szCs w:val="28"/>
        </w:rPr>
        <w:t>–</w:t>
      </w:r>
      <w:r w:rsidRPr="002E2D36">
        <w:rPr>
          <w:sz w:val="28"/>
          <w:szCs w:val="28"/>
        </w:rPr>
        <w:t xml:space="preserve"> початку XX століття формувала власні понятійні рамки та змістовні акценти. Як слушно зазначає </w:t>
      </w:r>
      <w:r w:rsidR="009717C0" w:rsidRPr="002E2D36">
        <w:rPr>
          <w:sz w:val="28"/>
          <w:szCs w:val="28"/>
        </w:rPr>
        <w:t>Р.</w:t>
      </w:r>
      <w:r w:rsidR="009717C0">
        <w:rPr>
          <w:sz w:val="28"/>
          <w:szCs w:val="28"/>
        </w:rPr>
        <w:t> </w:t>
      </w:r>
      <w:r w:rsidRPr="002E2D36">
        <w:rPr>
          <w:sz w:val="28"/>
          <w:szCs w:val="28"/>
        </w:rPr>
        <w:t xml:space="preserve">Гула, український націоналізм того періоду був багато в чому реактивним </w:t>
      </w:r>
      <w:r w:rsidR="009717C0">
        <w:rPr>
          <w:sz w:val="28"/>
          <w:szCs w:val="28"/>
        </w:rPr>
        <w:t>–</w:t>
      </w:r>
      <w:r w:rsidRPr="002E2D36">
        <w:rPr>
          <w:sz w:val="28"/>
          <w:szCs w:val="28"/>
        </w:rPr>
        <w:t xml:space="preserve"> він поставав у відповідь на зовнішній тиск імперських </w:t>
      </w:r>
      <w:proofErr w:type="spellStart"/>
      <w:r w:rsidRPr="002E2D36">
        <w:rPr>
          <w:sz w:val="28"/>
          <w:szCs w:val="28"/>
        </w:rPr>
        <w:t>наративів</w:t>
      </w:r>
      <w:proofErr w:type="spellEnd"/>
      <w:r w:rsidRPr="002E2D36">
        <w:rPr>
          <w:sz w:val="28"/>
          <w:szCs w:val="28"/>
        </w:rPr>
        <w:t xml:space="preserve">, а тому поєднував у собі як модерністські ідеї, так і прагнення до збереження етнокультурної ідентичності. У цьому контексті націоналізм часто виконував функцію практичного інструмента захисту й мобілізації, радше ніж сталого ідеологічного </w:t>
      </w:r>
      <w:proofErr w:type="spellStart"/>
      <w:r w:rsidRPr="002E2D36">
        <w:rPr>
          <w:sz w:val="28"/>
          <w:szCs w:val="28"/>
        </w:rPr>
        <w:t>проєкту</w:t>
      </w:r>
      <w:proofErr w:type="spellEnd"/>
      <w:r w:rsidRPr="002E2D36">
        <w:rPr>
          <w:sz w:val="28"/>
          <w:szCs w:val="28"/>
        </w:rPr>
        <w:t xml:space="preserve">. Відтак, на відміну від багатьох західноєвропейських </w:t>
      </w:r>
      <w:r w:rsidRPr="002E2D36">
        <w:rPr>
          <w:sz w:val="28"/>
          <w:szCs w:val="28"/>
        </w:rPr>
        <w:lastRenderedPageBreak/>
        <w:t>моделей, де нація постає як політична спільнота громадян, в українській традиції домінувала ідея нації як етнічної, історично вкоріненої спільноти, що прагне політичної форми.</w:t>
      </w:r>
    </w:p>
    <w:p w:rsidR="00265FDC" w:rsidRPr="002E2D36" w:rsidRDefault="00265FDC" w:rsidP="002E2D36">
      <w:pPr>
        <w:spacing w:line="360" w:lineRule="auto"/>
        <w:ind w:firstLine="720"/>
        <w:contextualSpacing/>
        <w:rPr>
          <w:sz w:val="28"/>
          <w:szCs w:val="28"/>
        </w:rPr>
      </w:pPr>
      <w:r w:rsidRPr="002E2D36">
        <w:rPr>
          <w:sz w:val="28"/>
          <w:szCs w:val="28"/>
        </w:rPr>
        <w:t>Г</w:t>
      </w:r>
      <w:r w:rsidR="009717C0">
        <w:rPr>
          <w:sz w:val="28"/>
          <w:szCs w:val="28"/>
        </w:rPr>
        <w:t>. </w:t>
      </w:r>
      <w:r w:rsidRPr="002E2D36">
        <w:rPr>
          <w:sz w:val="28"/>
          <w:szCs w:val="28"/>
        </w:rPr>
        <w:t>Касьянов у своїй праці наголошує на важливості розуміння самих термінів «нація» і «націоналізм» у різних історичних і політичних контекстах. Він підкреслює, що українські інтелектуали часто використовували ці поняття в ширшому сенсі, не завжди відмежовуючи етнічну, політичну чи культурну складову. Це спричиняло термінологічну багатозначність і певну розмитість меж національного дискурсу в українському контексті, що відрізнялося від більш чітких категоріальних рамок, наприклад, у французькій чи британській традиції. Проте саме ця гнучкість і дозволила українському націоналізму адаптуватися до конкретних умов підневільного існування, де політична боротьба поєднувалася з культурницькими практиками.</w:t>
      </w:r>
    </w:p>
    <w:p w:rsidR="00265FDC" w:rsidRPr="002E2D36" w:rsidRDefault="00265FDC" w:rsidP="002E2D36">
      <w:pPr>
        <w:spacing w:line="360" w:lineRule="auto"/>
        <w:ind w:firstLine="720"/>
        <w:contextualSpacing/>
        <w:rPr>
          <w:sz w:val="28"/>
          <w:szCs w:val="28"/>
        </w:rPr>
      </w:pPr>
      <w:r w:rsidRPr="002E2D36">
        <w:rPr>
          <w:sz w:val="28"/>
          <w:szCs w:val="28"/>
        </w:rPr>
        <w:t>Цінним у цьому сенсі є також аналіз, запропонований М</w:t>
      </w:r>
      <w:r w:rsidR="009717C0">
        <w:rPr>
          <w:sz w:val="28"/>
          <w:szCs w:val="28"/>
        </w:rPr>
        <w:t>. </w:t>
      </w:r>
      <w:r w:rsidRPr="002E2D36">
        <w:rPr>
          <w:sz w:val="28"/>
          <w:szCs w:val="28"/>
        </w:rPr>
        <w:t xml:space="preserve">Рябчуком у його есеї </w:t>
      </w:r>
      <w:r w:rsidRPr="002E2D36">
        <w:rPr>
          <w:i/>
          <w:iCs/>
          <w:sz w:val="28"/>
          <w:szCs w:val="28"/>
        </w:rPr>
        <w:t>«П’ємонт»</w:t>
      </w:r>
      <w:r w:rsidRPr="002E2D36">
        <w:rPr>
          <w:sz w:val="28"/>
          <w:szCs w:val="28"/>
        </w:rPr>
        <w:t xml:space="preserve">, де український рух розглядається як постколоніальний </w:t>
      </w:r>
      <w:proofErr w:type="spellStart"/>
      <w:r w:rsidRPr="002E2D36">
        <w:rPr>
          <w:sz w:val="28"/>
          <w:szCs w:val="28"/>
        </w:rPr>
        <w:t>проєкт</w:t>
      </w:r>
      <w:proofErr w:type="spellEnd"/>
      <w:r w:rsidRPr="002E2D36">
        <w:rPr>
          <w:sz w:val="28"/>
          <w:szCs w:val="28"/>
        </w:rPr>
        <w:t>. Автор показує, як українські діячі намагалися осмислити і трансформувати запозичені європейські ідеї з урахуванням колоніального статусу України в межах Російської та Австро-Угорської імперій [</w:t>
      </w:r>
      <w:r w:rsidR="000579A7">
        <w:rPr>
          <w:sz w:val="28"/>
          <w:szCs w:val="28"/>
        </w:rPr>
        <w:t>37</w:t>
      </w:r>
      <w:r w:rsidRPr="002E2D36">
        <w:rPr>
          <w:sz w:val="28"/>
          <w:szCs w:val="28"/>
        </w:rPr>
        <w:t>, с. 7–9]. Український націоналізм, на думку Рябчука, розвивався в ситуації «асиметричної модернізації», коли модерні національні ідеї засвоювались через досвід культурного підпорядкування та політичної бездержавності. Тому в українському випадку націоналізм не лише мобілізував до політичної боротьби, а й намагався символічно заповнити брак державної суб’єктності, виступаючи у ролі «віртуальної держави».</w:t>
      </w:r>
    </w:p>
    <w:p w:rsidR="006F012B" w:rsidRPr="002E2D36" w:rsidRDefault="00EC2B7A" w:rsidP="002E2D36">
      <w:pPr>
        <w:pStyle w:val="1"/>
        <w:spacing w:after="0"/>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 xml:space="preserve">Загалом, український націоналізм XIX </w:t>
      </w:r>
      <w:r w:rsidR="009717C0">
        <w:rPr>
          <w:sz w:val="28"/>
          <w:szCs w:val="28"/>
        </w:rPr>
        <w:t>–</w:t>
      </w:r>
      <w:r w:rsidRPr="002E2D36">
        <w:rPr>
          <w:rFonts w:ascii="Times New Roman" w:eastAsia="Times New Roman" w:hAnsi="Times New Roman" w:cs="Times New Roman"/>
          <w:bCs/>
          <w:sz w:val="28"/>
          <w:szCs w:val="28"/>
        </w:rPr>
        <w:t xml:space="preserve"> початку XX століття виникав у постійному діалозі з європейською думкою, але не був її простою копією. Українські діячі адаптували західні ідеї до конкретних умов </w:t>
      </w:r>
      <w:r w:rsidR="009717C0">
        <w:rPr>
          <w:sz w:val="28"/>
          <w:szCs w:val="28"/>
        </w:rPr>
        <w:t>–</w:t>
      </w:r>
      <w:r w:rsidRPr="002E2D36">
        <w:rPr>
          <w:rFonts w:ascii="Times New Roman" w:eastAsia="Times New Roman" w:hAnsi="Times New Roman" w:cs="Times New Roman"/>
          <w:bCs/>
          <w:sz w:val="28"/>
          <w:szCs w:val="28"/>
        </w:rPr>
        <w:t xml:space="preserve"> </w:t>
      </w:r>
      <w:proofErr w:type="spellStart"/>
      <w:r w:rsidRPr="002E2D36">
        <w:rPr>
          <w:rFonts w:ascii="Times New Roman" w:eastAsia="Times New Roman" w:hAnsi="Times New Roman" w:cs="Times New Roman"/>
          <w:bCs/>
          <w:sz w:val="28"/>
          <w:szCs w:val="28"/>
        </w:rPr>
        <w:t>розподіленості</w:t>
      </w:r>
      <w:proofErr w:type="spellEnd"/>
      <w:r w:rsidRPr="002E2D36">
        <w:rPr>
          <w:rFonts w:ascii="Times New Roman" w:eastAsia="Times New Roman" w:hAnsi="Times New Roman" w:cs="Times New Roman"/>
          <w:bCs/>
          <w:sz w:val="28"/>
          <w:szCs w:val="28"/>
        </w:rPr>
        <w:t xml:space="preserve"> територій, імперського гноблення, соціальної нерівності та </w:t>
      </w:r>
      <w:proofErr w:type="spellStart"/>
      <w:r w:rsidRPr="002E2D36">
        <w:rPr>
          <w:rFonts w:ascii="Times New Roman" w:eastAsia="Times New Roman" w:hAnsi="Times New Roman" w:cs="Times New Roman"/>
          <w:bCs/>
          <w:sz w:val="28"/>
          <w:szCs w:val="28"/>
        </w:rPr>
        <w:t>мовної</w:t>
      </w:r>
      <w:proofErr w:type="spellEnd"/>
      <w:r w:rsidRPr="002E2D36">
        <w:rPr>
          <w:rFonts w:ascii="Times New Roman" w:eastAsia="Times New Roman" w:hAnsi="Times New Roman" w:cs="Times New Roman"/>
          <w:bCs/>
          <w:sz w:val="28"/>
          <w:szCs w:val="28"/>
        </w:rPr>
        <w:t xml:space="preserve"> дискримінації. Це дозволило сформувати оригінальну модель українського </w:t>
      </w:r>
      <w:r w:rsidRPr="002E2D36">
        <w:rPr>
          <w:rFonts w:ascii="Times New Roman" w:eastAsia="Times New Roman" w:hAnsi="Times New Roman" w:cs="Times New Roman"/>
          <w:bCs/>
          <w:sz w:val="28"/>
          <w:szCs w:val="28"/>
        </w:rPr>
        <w:lastRenderedPageBreak/>
        <w:t>націоналізму, в якій поєдналися європейські модерністські концепти з глибоко вкоріненим етнокультурним досвідом.</w:t>
      </w:r>
    </w:p>
    <w:p w:rsidR="00B104AE" w:rsidRDefault="00B104AE" w:rsidP="002E2D36">
      <w:pPr>
        <w:pStyle w:val="1"/>
        <w:spacing w:after="0"/>
        <w:ind w:firstLine="720"/>
        <w:contextualSpacing/>
        <w:rPr>
          <w:rFonts w:ascii="Times New Roman" w:eastAsia="Times New Roman" w:hAnsi="Times New Roman" w:cs="Times New Roman"/>
          <w:b/>
          <w:i/>
          <w:iCs/>
          <w:sz w:val="28"/>
          <w:szCs w:val="28"/>
        </w:rPr>
      </w:pPr>
    </w:p>
    <w:p w:rsidR="004F4A98" w:rsidRDefault="004F4A98" w:rsidP="002E2D36">
      <w:pPr>
        <w:pStyle w:val="1"/>
        <w:spacing w:after="0"/>
        <w:ind w:firstLine="720"/>
        <w:contextualSpacing/>
        <w:rPr>
          <w:rFonts w:ascii="Times New Roman" w:eastAsia="Times New Roman" w:hAnsi="Times New Roman" w:cs="Times New Roman"/>
          <w:b/>
          <w:i/>
          <w:iCs/>
          <w:sz w:val="28"/>
          <w:szCs w:val="28"/>
        </w:rPr>
      </w:pPr>
      <w:r w:rsidRPr="002E2D36">
        <w:rPr>
          <w:rFonts w:ascii="Times New Roman" w:eastAsia="Times New Roman" w:hAnsi="Times New Roman" w:cs="Times New Roman"/>
          <w:b/>
          <w:i/>
          <w:iCs/>
          <w:sz w:val="28"/>
          <w:szCs w:val="28"/>
        </w:rPr>
        <w:t>Висновки</w:t>
      </w:r>
    </w:p>
    <w:p w:rsidR="004471D8" w:rsidRPr="00875585" w:rsidRDefault="004471D8" w:rsidP="004471D8">
      <w:pPr>
        <w:pStyle w:val="1"/>
        <w:spacing w:after="0"/>
        <w:ind w:firstLine="720"/>
        <w:rPr>
          <w:rFonts w:ascii="Times New Roman" w:eastAsia="Times New Roman" w:hAnsi="Times New Roman" w:cs="Times New Roman"/>
          <w:bCs/>
          <w:i/>
          <w:sz w:val="28"/>
          <w:szCs w:val="28"/>
        </w:rPr>
      </w:pPr>
      <w:r w:rsidRPr="00875585">
        <w:rPr>
          <w:rFonts w:ascii="Times New Roman" w:eastAsia="Times New Roman" w:hAnsi="Times New Roman" w:cs="Times New Roman"/>
          <w:bCs/>
          <w:i/>
          <w:sz w:val="28"/>
          <w:szCs w:val="28"/>
        </w:rPr>
        <w:t xml:space="preserve">Націоналізм є складним та багатовимірним феноменом, що поєднує в собі політичну ідеологію, культурну ідентичність, моральну свідомість і соціальні практики. Його не можна розглядати як статичне чи універсальне явище </w:t>
      </w:r>
      <w:r w:rsidRPr="00875585">
        <w:rPr>
          <w:rFonts w:ascii="Times New Roman" w:hAnsi="Times New Roman" w:cs="Times New Roman"/>
          <w:i/>
          <w:sz w:val="28"/>
          <w:szCs w:val="28"/>
        </w:rPr>
        <w:t>–</w:t>
      </w:r>
      <w:r w:rsidRPr="00875585">
        <w:rPr>
          <w:rFonts w:ascii="Times New Roman" w:eastAsia="Times New Roman" w:hAnsi="Times New Roman" w:cs="Times New Roman"/>
          <w:bCs/>
          <w:i/>
          <w:sz w:val="28"/>
          <w:szCs w:val="28"/>
        </w:rPr>
        <w:t xml:space="preserve"> він змінюється залежно від історичних обставин, соціального середовища та політичного контексту.</w:t>
      </w:r>
    </w:p>
    <w:p w:rsidR="005A0363" w:rsidRPr="00875585" w:rsidRDefault="007D5D6F" w:rsidP="00875585">
      <w:pPr>
        <w:pStyle w:val="1"/>
        <w:spacing w:after="0"/>
        <w:ind w:firstLine="720"/>
        <w:rPr>
          <w:rFonts w:ascii="Times New Roman" w:eastAsia="Times New Roman" w:hAnsi="Times New Roman" w:cs="Times New Roman"/>
          <w:bCs/>
          <w:i/>
          <w:sz w:val="28"/>
          <w:szCs w:val="28"/>
        </w:rPr>
      </w:pPr>
      <w:r w:rsidRPr="00875585">
        <w:rPr>
          <w:rFonts w:ascii="Times New Roman" w:eastAsia="Times New Roman" w:hAnsi="Times New Roman" w:cs="Times New Roman"/>
          <w:bCs/>
          <w:i/>
          <w:sz w:val="28"/>
          <w:szCs w:val="28"/>
        </w:rPr>
        <w:t xml:space="preserve">Особливістю українського </w:t>
      </w:r>
      <w:proofErr w:type="spellStart"/>
      <w:r w:rsidRPr="00875585">
        <w:rPr>
          <w:rFonts w:ascii="Times New Roman" w:eastAsia="Times New Roman" w:hAnsi="Times New Roman" w:cs="Times New Roman"/>
          <w:bCs/>
          <w:i/>
          <w:sz w:val="28"/>
          <w:szCs w:val="28"/>
        </w:rPr>
        <w:t>нацоналізму</w:t>
      </w:r>
      <w:proofErr w:type="spellEnd"/>
      <w:r w:rsidRPr="00875585">
        <w:rPr>
          <w:rFonts w:ascii="Times New Roman" w:eastAsia="Times New Roman" w:hAnsi="Times New Roman" w:cs="Times New Roman"/>
          <w:bCs/>
          <w:i/>
          <w:sz w:val="28"/>
          <w:szCs w:val="28"/>
        </w:rPr>
        <w:t xml:space="preserve"> було поєднання культурного романтизму з ідеями політичного суверенітету, що визначило подальші орієнтири національного руху у XX столітті. </w:t>
      </w:r>
      <w:r w:rsidR="00A47D75" w:rsidRPr="00875585">
        <w:rPr>
          <w:rFonts w:ascii="Times New Roman" w:hAnsi="Times New Roman" w:cs="Times New Roman"/>
          <w:i/>
          <w:sz w:val="28"/>
          <w:szCs w:val="28"/>
        </w:rPr>
        <w:t>Ф</w:t>
      </w:r>
      <w:r w:rsidR="004F4A98" w:rsidRPr="00875585">
        <w:rPr>
          <w:rFonts w:ascii="Times New Roman" w:hAnsi="Times New Roman" w:cs="Times New Roman"/>
          <w:i/>
          <w:sz w:val="28"/>
          <w:szCs w:val="28"/>
        </w:rPr>
        <w:t xml:space="preserve">ормування українського націоналізму в ХІХ столітті не відбувалося у відриві від загальноєвропейських ідейних тенденцій. Навпаки, воно було тісно пов’язане з трансфером провідних концепцій нації, що циркулювали в європейському інтелектуальному просторі. </w:t>
      </w:r>
    </w:p>
    <w:p w:rsidR="008D3920" w:rsidRPr="002C71CF" w:rsidRDefault="008D3920" w:rsidP="005A0363">
      <w:pPr>
        <w:pStyle w:val="1"/>
        <w:spacing w:after="0"/>
        <w:ind w:firstLine="720"/>
        <w:rPr>
          <w:rFonts w:ascii="Times New Roman" w:eastAsia="Times New Roman" w:hAnsi="Times New Roman" w:cs="Times New Roman"/>
          <w:bCs/>
          <w:iCs/>
          <w:sz w:val="28"/>
          <w:szCs w:val="28"/>
        </w:rPr>
      </w:pPr>
    </w:p>
    <w:p w:rsidR="005A0363" w:rsidRPr="002E2D36" w:rsidRDefault="005A0363" w:rsidP="002E2D36">
      <w:pPr>
        <w:spacing w:line="360" w:lineRule="auto"/>
        <w:ind w:firstLine="720"/>
        <w:rPr>
          <w:i/>
          <w:iCs/>
          <w:sz w:val="28"/>
          <w:szCs w:val="28"/>
        </w:rPr>
      </w:pPr>
    </w:p>
    <w:p w:rsidR="006A234C" w:rsidRPr="002E2D36" w:rsidRDefault="006A234C" w:rsidP="002E2D36">
      <w:pPr>
        <w:spacing w:after="160" w:line="360" w:lineRule="auto"/>
        <w:rPr>
          <w:i/>
          <w:iCs/>
          <w:sz w:val="28"/>
          <w:szCs w:val="28"/>
        </w:rPr>
      </w:pPr>
      <w:r w:rsidRPr="002E2D36">
        <w:rPr>
          <w:i/>
          <w:iCs/>
          <w:sz w:val="28"/>
          <w:szCs w:val="28"/>
        </w:rPr>
        <w:br w:type="page"/>
      </w:r>
    </w:p>
    <w:p w:rsidR="006A234C" w:rsidRPr="002E2D36" w:rsidRDefault="006A234C" w:rsidP="002E2D36">
      <w:pPr>
        <w:spacing w:before="100" w:beforeAutospacing="1" w:after="100" w:afterAutospacing="1" w:line="360" w:lineRule="auto"/>
        <w:rPr>
          <w:sz w:val="28"/>
          <w:szCs w:val="28"/>
        </w:rPr>
      </w:pPr>
      <w:r w:rsidRPr="002E2D36">
        <w:rPr>
          <w:b/>
          <w:bCs/>
          <w:sz w:val="28"/>
          <w:szCs w:val="28"/>
        </w:rPr>
        <w:lastRenderedPageBreak/>
        <w:t xml:space="preserve">РОЗДІЛ </w:t>
      </w:r>
      <w:r w:rsidR="000716DF">
        <w:rPr>
          <w:b/>
          <w:bCs/>
          <w:sz w:val="28"/>
          <w:szCs w:val="28"/>
        </w:rPr>
        <w:t>ІІ</w:t>
      </w:r>
      <w:r w:rsidRPr="002E2D36">
        <w:rPr>
          <w:b/>
          <w:bCs/>
          <w:sz w:val="28"/>
          <w:szCs w:val="28"/>
        </w:rPr>
        <w:t xml:space="preserve">. </w:t>
      </w:r>
      <w:r w:rsidR="000716DF" w:rsidRPr="002E2D36">
        <w:rPr>
          <w:b/>
          <w:bCs/>
          <w:sz w:val="28"/>
          <w:szCs w:val="28"/>
        </w:rPr>
        <w:t xml:space="preserve">ЕТАПИ РОЗВИТКУ НАЦІОНАЛІЗМУ В ПОЛІТИЧНОМУ ПРОЦЕСІ </w:t>
      </w:r>
      <w:r w:rsidR="000716DF">
        <w:rPr>
          <w:b/>
          <w:bCs/>
          <w:sz w:val="28"/>
          <w:szCs w:val="28"/>
        </w:rPr>
        <w:t xml:space="preserve">МОДЕРНОЇ </w:t>
      </w:r>
      <w:r w:rsidR="000716DF" w:rsidRPr="002E2D36">
        <w:rPr>
          <w:b/>
          <w:bCs/>
          <w:sz w:val="28"/>
          <w:szCs w:val="28"/>
        </w:rPr>
        <w:t>УКРАЇНИ</w:t>
      </w:r>
    </w:p>
    <w:p w:rsidR="006A234C" w:rsidRPr="008E3AEC" w:rsidRDefault="006A234C" w:rsidP="002E2D36">
      <w:pPr>
        <w:spacing w:line="360" w:lineRule="auto"/>
        <w:ind w:firstLine="720"/>
        <w:rPr>
          <w:b/>
          <w:iCs/>
          <w:sz w:val="28"/>
          <w:szCs w:val="28"/>
        </w:rPr>
      </w:pPr>
      <w:r w:rsidRPr="008E3AEC">
        <w:rPr>
          <w:b/>
          <w:iCs/>
          <w:sz w:val="28"/>
          <w:szCs w:val="28"/>
        </w:rPr>
        <w:t>2.1. Націоналізм в період Української революції 1917–1921 рр.</w:t>
      </w:r>
    </w:p>
    <w:p w:rsidR="006A234C" w:rsidRPr="002E2D36" w:rsidRDefault="006A234C" w:rsidP="002E2D36">
      <w:pPr>
        <w:spacing w:line="360" w:lineRule="auto"/>
        <w:ind w:firstLine="720"/>
        <w:rPr>
          <w:sz w:val="28"/>
          <w:szCs w:val="28"/>
        </w:rPr>
      </w:pPr>
      <w:r w:rsidRPr="002E2D36">
        <w:rPr>
          <w:sz w:val="28"/>
          <w:szCs w:val="28"/>
        </w:rPr>
        <w:t>Український націоналізм у цей період проявлявся передусім у діяльності Української Центральної Ради (УЦР), яка намагалася легітимізувати українську політичну суб’єктність у межах спочатку федеративної, а згодом незалежної держави. Із самого початку свого існування УЦР декларувала курс на широке національне представництво, об’єднання українських партій і громадських організацій, а також на автономію України у складі федеративної Росії. Такий підхід відображав домінування громадянського націоналізму, що ґрунтувався не на етнічному принципі, а на територіальній спільності, політичній волі та рівності всіх націй і громадян. Ці ідеї чітко відобразилися в ІІІ Універсалі, проголошеному 7 листопада 1917 р., яким було утворено Українську Народну Республіку у федеративному зв’язку з Росією.</w:t>
      </w:r>
    </w:p>
    <w:p w:rsidR="006A234C" w:rsidRPr="002E2D36" w:rsidRDefault="006A234C" w:rsidP="002E2D36">
      <w:pPr>
        <w:spacing w:line="360" w:lineRule="auto"/>
        <w:ind w:firstLine="720"/>
        <w:rPr>
          <w:sz w:val="28"/>
          <w:szCs w:val="28"/>
        </w:rPr>
      </w:pPr>
      <w:r w:rsidRPr="002E2D36">
        <w:rPr>
          <w:sz w:val="28"/>
          <w:szCs w:val="28"/>
        </w:rPr>
        <w:t>Універсал декларував не лише автономію, а й прогресивні соціальні реформи, демократичні права, рівність усіх громадян незалежно від національності, віросповідання чи соціального походження. Це свідчило про спробу реалізувати модерний проект націоналізму, орієнтований на ліберальні цінності та принципи інклюзивної нації. Водночас, як справедливо зазначає Г</w:t>
      </w:r>
      <w:r w:rsidR="00285E38">
        <w:rPr>
          <w:sz w:val="28"/>
          <w:szCs w:val="28"/>
        </w:rPr>
        <w:t>. </w:t>
      </w:r>
      <w:r w:rsidRPr="002E2D36">
        <w:rPr>
          <w:sz w:val="28"/>
          <w:szCs w:val="28"/>
        </w:rPr>
        <w:t xml:space="preserve">Касьянов у праці </w:t>
      </w:r>
      <w:r w:rsidR="00B561F0" w:rsidRPr="003D01AD">
        <w:rPr>
          <w:sz w:val="28"/>
          <w:szCs w:val="28"/>
        </w:rPr>
        <w:t>«</w:t>
      </w:r>
      <w:r w:rsidRPr="002E2D36">
        <w:rPr>
          <w:sz w:val="28"/>
          <w:szCs w:val="28"/>
        </w:rPr>
        <w:t xml:space="preserve">Український націоналізм: між </w:t>
      </w:r>
      <w:proofErr w:type="spellStart"/>
      <w:r w:rsidRPr="002E2D36">
        <w:rPr>
          <w:sz w:val="28"/>
          <w:szCs w:val="28"/>
        </w:rPr>
        <w:t>етнічністю</w:t>
      </w:r>
      <w:proofErr w:type="spellEnd"/>
      <w:r w:rsidRPr="002E2D36">
        <w:rPr>
          <w:sz w:val="28"/>
          <w:szCs w:val="28"/>
        </w:rPr>
        <w:t xml:space="preserve"> та модерністю</w:t>
      </w:r>
      <w:r w:rsidR="00B561F0" w:rsidRPr="003D01AD">
        <w:rPr>
          <w:sz w:val="28"/>
          <w:szCs w:val="28"/>
        </w:rPr>
        <w:t>»</w:t>
      </w:r>
      <w:r w:rsidRPr="002E2D36">
        <w:rPr>
          <w:sz w:val="28"/>
          <w:szCs w:val="28"/>
        </w:rPr>
        <w:t xml:space="preserve"> (2005), соціалістичний світогляд більшості лідерів Центральної Ради, зокрема представників УСДРП та інших лівих сил, призводив до пріоритету соціального питання над національним. Це, своєю чергою, зумовлювало ідеологічну розмитість, відсутність єдиного бачення моделі української державності й послаблювало підтримку серед українського селянства та армії.</w:t>
      </w:r>
    </w:p>
    <w:p w:rsidR="004F4A98" w:rsidRPr="002E2D36" w:rsidRDefault="006A234C" w:rsidP="002E2D36">
      <w:pPr>
        <w:spacing w:line="360" w:lineRule="auto"/>
        <w:ind w:firstLine="720"/>
        <w:rPr>
          <w:sz w:val="28"/>
          <w:szCs w:val="28"/>
        </w:rPr>
      </w:pPr>
      <w:r w:rsidRPr="002E2D36">
        <w:rPr>
          <w:sz w:val="28"/>
          <w:szCs w:val="28"/>
        </w:rPr>
        <w:t xml:space="preserve">Крім того, сам націоналізм у рамках Центральної Ради не сприймався як ідеологія боротьби, а радше як засіб культурного й політичного </w:t>
      </w:r>
      <w:r w:rsidRPr="002E2D36">
        <w:rPr>
          <w:sz w:val="28"/>
          <w:szCs w:val="28"/>
        </w:rPr>
        <w:lastRenderedPageBreak/>
        <w:t>самовираження. Частина інтелігенції й досі залишалася в межах народницької традиції ХІХ століття, орієнтованої більше на просвітництво, аніж на мобілізацію. Це суттєво відрізнялося від радикальніших моделей націоналізму, які згодом утвердилися в українському політичному середовищі в еміграції та на західноукраїнських землях.</w:t>
      </w:r>
    </w:p>
    <w:p w:rsidR="00EF0886" w:rsidRPr="002E2D36" w:rsidRDefault="00EF0886"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Натомість більш радикальні та державницькі прояви українського націоналізму сформувалися у середовищі військових, службовців та діячів, залучених до структурування органів влади вже за гетьманату П</w:t>
      </w:r>
      <w:r w:rsidR="00285E38">
        <w:rPr>
          <w:rFonts w:ascii="Times New Roman" w:eastAsia="Times New Roman" w:hAnsi="Times New Roman" w:cs="Times New Roman"/>
          <w:bCs/>
          <w:sz w:val="28"/>
          <w:szCs w:val="28"/>
        </w:rPr>
        <w:t>. </w:t>
      </w:r>
      <w:r w:rsidRPr="002E2D36">
        <w:rPr>
          <w:rFonts w:ascii="Times New Roman" w:eastAsia="Times New Roman" w:hAnsi="Times New Roman" w:cs="Times New Roman"/>
          <w:bCs/>
          <w:sz w:val="28"/>
          <w:szCs w:val="28"/>
        </w:rPr>
        <w:t xml:space="preserve">Скоропадського та згодом у період Директорії. Гетьманат, проголошений у квітні 1918 року внаслідок державного перевороту, апелював до консервативного варіанту українського націоналізму, в якому особливе місце займали ідеї централізованої сильної влади, відродження традицій української державності доби Гетьманщини, опора на історичну легітимність, а також орієнтація на державотворчу еліту, насамперед офіцерство та землевласників </w:t>
      </w:r>
      <w:r w:rsidRPr="00C55724">
        <w:rPr>
          <w:rFonts w:ascii="Times New Roman" w:eastAsia="Times New Roman" w:hAnsi="Times New Roman" w:cs="Times New Roman"/>
          <w:bCs/>
          <w:sz w:val="28"/>
          <w:szCs w:val="28"/>
        </w:rPr>
        <w:t>[</w:t>
      </w:r>
      <w:r w:rsidR="00C55724">
        <w:rPr>
          <w:rFonts w:ascii="Times New Roman" w:eastAsia="Times New Roman" w:hAnsi="Times New Roman" w:cs="Times New Roman"/>
          <w:bCs/>
          <w:sz w:val="28"/>
          <w:szCs w:val="28"/>
        </w:rPr>
        <w:t>39</w:t>
      </w:r>
      <w:r w:rsidRPr="00C55724">
        <w:rPr>
          <w:rFonts w:ascii="Times New Roman" w:eastAsia="Times New Roman" w:hAnsi="Times New Roman" w:cs="Times New Roman"/>
          <w:bCs/>
          <w:sz w:val="28"/>
          <w:szCs w:val="28"/>
        </w:rPr>
        <w:t>, с. 4–5].</w:t>
      </w:r>
    </w:p>
    <w:p w:rsidR="00EF0886" w:rsidRPr="009C667C" w:rsidRDefault="00EF0886" w:rsidP="002E2D36">
      <w:pPr>
        <w:pStyle w:val="1"/>
        <w:ind w:firstLine="720"/>
        <w:contextualSpacing/>
        <w:rPr>
          <w:rFonts w:ascii="Times New Roman" w:eastAsia="Times New Roman" w:hAnsi="Times New Roman" w:cs="Times New Roman"/>
          <w:bCs/>
          <w:sz w:val="28"/>
          <w:szCs w:val="28"/>
        </w:rPr>
      </w:pPr>
      <w:r w:rsidRPr="009C667C">
        <w:rPr>
          <w:rFonts w:ascii="Times New Roman" w:eastAsia="Times New Roman" w:hAnsi="Times New Roman" w:cs="Times New Roman"/>
          <w:bCs/>
          <w:sz w:val="28"/>
          <w:szCs w:val="28"/>
        </w:rPr>
        <w:t>П</w:t>
      </w:r>
      <w:r w:rsidR="00723146" w:rsidRPr="009C667C">
        <w:rPr>
          <w:rFonts w:ascii="Times New Roman" w:eastAsia="Times New Roman" w:hAnsi="Times New Roman" w:cs="Times New Roman"/>
          <w:bCs/>
          <w:sz w:val="28"/>
          <w:szCs w:val="28"/>
        </w:rPr>
        <w:t>. С</w:t>
      </w:r>
      <w:r w:rsidRPr="009C667C">
        <w:rPr>
          <w:rFonts w:ascii="Times New Roman" w:eastAsia="Times New Roman" w:hAnsi="Times New Roman" w:cs="Times New Roman"/>
          <w:bCs/>
          <w:sz w:val="28"/>
          <w:szCs w:val="28"/>
        </w:rPr>
        <w:t xml:space="preserve">коропадський, попри обмежену соціальну підтримку серед селянства і частини інтелігенції, намагався здійснити </w:t>
      </w:r>
      <w:proofErr w:type="spellStart"/>
      <w:r w:rsidRPr="009C667C">
        <w:rPr>
          <w:rFonts w:ascii="Times New Roman" w:eastAsia="Times New Roman" w:hAnsi="Times New Roman" w:cs="Times New Roman"/>
          <w:bCs/>
          <w:sz w:val="28"/>
          <w:szCs w:val="28"/>
        </w:rPr>
        <w:t>модернізаційний</w:t>
      </w:r>
      <w:proofErr w:type="spellEnd"/>
      <w:r w:rsidRPr="009C667C">
        <w:rPr>
          <w:rFonts w:ascii="Times New Roman" w:eastAsia="Times New Roman" w:hAnsi="Times New Roman" w:cs="Times New Roman"/>
          <w:bCs/>
          <w:sz w:val="28"/>
          <w:szCs w:val="28"/>
        </w:rPr>
        <w:t xml:space="preserve"> </w:t>
      </w:r>
      <w:proofErr w:type="spellStart"/>
      <w:r w:rsidRPr="009C667C">
        <w:rPr>
          <w:rFonts w:ascii="Times New Roman" w:eastAsia="Times New Roman" w:hAnsi="Times New Roman" w:cs="Times New Roman"/>
          <w:bCs/>
          <w:sz w:val="28"/>
          <w:szCs w:val="28"/>
        </w:rPr>
        <w:t>проєкт</w:t>
      </w:r>
      <w:proofErr w:type="spellEnd"/>
      <w:r w:rsidRPr="009C667C">
        <w:rPr>
          <w:rFonts w:ascii="Times New Roman" w:eastAsia="Times New Roman" w:hAnsi="Times New Roman" w:cs="Times New Roman"/>
          <w:bCs/>
          <w:sz w:val="28"/>
          <w:szCs w:val="28"/>
        </w:rPr>
        <w:t>: його уряд створив розгалужену адміністрацію, заснував університети, розвивав систему освіти та національних культурних інституцій, що мало на меті зміцнення національної ідентичності. У цьому сенсі, націоналізм у моделі Скоропадського не носив масового характеру, але втілював елітарну концепцію «державницького» націоналізму, де нація мислилась як політична спільнота, здатна до організованої модернізації й збереження порядку.</w:t>
      </w:r>
    </w:p>
    <w:p w:rsidR="004F4A98" w:rsidRPr="002E2D36" w:rsidRDefault="00EF0886" w:rsidP="002E2D36">
      <w:pPr>
        <w:pStyle w:val="1"/>
        <w:spacing w:after="0"/>
        <w:ind w:firstLine="720"/>
        <w:contextualSpacing/>
        <w:rPr>
          <w:rFonts w:ascii="Times New Roman" w:eastAsia="Times New Roman" w:hAnsi="Times New Roman" w:cs="Times New Roman"/>
          <w:bCs/>
          <w:sz w:val="28"/>
          <w:szCs w:val="28"/>
        </w:rPr>
      </w:pPr>
      <w:r w:rsidRPr="009C667C">
        <w:rPr>
          <w:rFonts w:ascii="Times New Roman" w:eastAsia="Times New Roman" w:hAnsi="Times New Roman" w:cs="Times New Roman"/>
          <w:bCs/>
          <w:sz w:val="28"/>
          <w:szCs w:val="28"/>
        </w:rPr>
        <w:t>Проте гетьманський режим опинився у залежності від німецько-австрійської військової присутності, що підірвало його легітимність в очах значної частини населення.</w:t>
      </w:r>
      <w:r w:rsidRPr="007755B8">
        <w:rPr>
          <w:rFonts w:ascii="Times New Roman" w:eastAsia="Times New Roman" w:hAnsi="Times New Roman" w:cs="Times New Roman"/>
          <w:b/>
          <w:i/>
          <w:iCs/>
          <w:sz w:val="28"/>
          <w:szCs w:val="28"/>
        </w:rPr>
        <w:t xml:space="preserve"> </w:t>
      </w:r>
      <w:r w:rsidRPr="002E2D36">
        <w:rPr>
          <w:rFonts w:ascii="Times New Roman" w:eastAsia="Times New Roman" w:hAnsi="Times New Roman" w:cs="Times New Roman"/>
          <w:bCs/>
          <w:sz w:val="28"/>
          <w:szCs w:val="28"/>
        </w:rPr>
        <w:t xml:space="preserve">Зрештою, націоналістичне гасло самостійності України в рамках гетьманського авторитаризму не змогло перетворитися на справжній інструмент мобілізації народу. Після поразки Гетьманату в листопаді 1918 року владу перейняла Директорія, яка спробувала </w:t>
      </w:r>
      <w:r w:rsidRPr="002E2D36">
        <w:rPr>
          <w:rFonts w:ascii="Times New Roman" w:eastAsia="Times New Roman" w:hAnsi="Times New Roman" w:cs="Times New Roman"/>
          <w:bCs/>
          <w:sz w:val="28"/>
          <w:szCs w:val="28"/>
        </w:rPr>
        <w:lastRenderedPageBreak/>
        <w:t>повернутися до демократичних принципів УНР, проте вже в умовах громадянської війни та зовнішньої агресії націоналістична ідея трансформувалась у форму збройного опору, а не стабільної ідеології державного будівництва.</w:t>
      </w:r>
    </w:p>
    <w:p w:rsidR="007D4E5C" w:rsidRPr="002E2D36" w:rsidRDefault="007D4E5C"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Водночас, у період Директорії (1918–1920 рр.) український націоналізм знову набуває радше демократичного і патріотичного змісту. Уряд Директорії на чолі з В</w:t>
      </w:r>
      <w:r w:rsidR="00723146">
        <w:rPr>
          <w:rFonts w:ascii="Times New Roman" w:eastAsia="Times New Roman" w:hAnsi="Times New Roman" w:cs="Times New Roman"/>
          <w:bCs/>
          <w:sz w:val="28"/>
          <w:szCs w:val="28"/>
        </w:rPr>
        <w:t>. </w:t>
      </w:r>
      <w:r w:rsidRPr="002E2D36">
        <w:rPr>
          <w:rFonts w:ascii="Times New Roman" w:eastAsia="Times New Roman" w:hAnsi="Times New Roman" w:cs="Times New Roman"/>
          <w:bCs/>
          <w:sz w:val="28"/>
          <w:szCs w:val="28"/>
        </w:rPr>
        <w:t>Винниченком та С</w:t>
      </w:r>
      <w:r w:rsidR="00723146">
        <w:rPr>
          <w:rFonts w:ascii="Times New Roman" w:eastAsia="Times New Roman" w:hAnsi="Times New Roman" w:cs="Times New Roman"/>
          <w:bCs/>
          <w:sz w:val="28"/>
          <w:szCs w:val="28"/>
        </w:rPr>
        <w:t>. </w:t>
      </w:r>
      <w:r w:rsidRPr="002E2D36">
        <w:rPr>
          <w:rFonts w:ascii="Times New Roman" w:eastAsia="Times New Roman" w:hAnsi="Times New Roman" w:cs="Times New Roman"/>
          <w:bCs/>
          <w:sz w:val="28"/>
          <w:szCs w:val="28"/>
        </w:rPr>
        <w:t>Петлюрою декларував відданість принципам народовладдя, соціальної справедливості та національного визволення. Переважання емоційного патріотизму над прагматизмом, відсутність сталого управлінського механізму, а також неспроможність налагодити ефективну дипломатію сприяли поступовому занепаду національного руху в цей період.</w:t>
      </w:r>
    </w:p>
    <w:p w:rsidR="007D4E5C" w:rsidRPr="002E2D36" w:rsidRDefault="007D4E5C" w:rsidP="002E2D36">
      <w:pPr>
        <w:pStyle w:val="1"/>
        <w:spacing w:after="0"/>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Як слушно зауважує Г</w:t>
      </w:r>
      <w:r w:rsidR="00723146">
        <w:rPr>
          <w:rFonts w:ascii="Times New Roman" w:eastAsia="Times New Roman" w:hAnsi="Times New Roman" w:cs="Times New Roman"/>
          <w:bCs/>
          <w:sz w:val="28"/>
          <w:szCs w:val="28"/>
        </w:rPr>
        <w:t>. </w:t>
      </w:r>
      <w:r w:rsidRPr="002E2D36">
        <w:rPr>
          <w:rFonts w:ascii="Times New Roman" w:eastAsia="Times New Roman" w:hAnsi="Times New Roman" w:cs="Times New Roman"/>
          <w:bCs/>
          <w:sz w:val="28"/>
          <w:szCs w:val="28"/>
        </w:rPr>
        <w:t xml:space="preserve">Касьянов, «українські політики змагалися між собою у сфері ідеології, але програвали у сфері організації влади», що й стало однією з ключових причин краху українського державного </w:t>
      </w:r>
      <w:proofErr w:type="spellStart"/>
      <w:r w:rsidRPr="002E2D36">
        <w:rPr>
          <w:rFonts w:ascii="Times New Roman" w:eastAsia="Times New Roman" w:hAnsi="Times New Roman" w:cs="Times New Roman"/>
          <w:bCs/>
          <w:sz w:val="28"/>
          <w:szCs w:val="28"/>
        </w:rPr>
        <w:t>проєкту</w:t>
      </w:r>
      <w:proofErr w:type="spellEnd"/>
      <w:r w:rsidRPr="002E2D36">
        <w:rPr>
          <w:rFonts w:ascii="Times New Roman" w:eastAsia="Times New Roman" w:hAnsi="Times New Roman" w:cs="Times New Roman"/>
          <w:bCs/>
          <w:sz w:val="28"/>
          <w:szCs w:val="28"/>
        </w:rPr>
        <w:t xml:space="preserve"> доби визвольних змагань [</w:t>
      </w:r>
      <w:r w:rsidR="00477015">
        <w:rPr>
          <w:rFonts w:ascii="Times New Roman" w:eastAsia="Times New Roman" w:hAnsi="Times New Roman" w:cs="Times New Roman"/>
          <w:bCs/>
          <w:sz w:val="28"/>
          <w:szCs w:val="28"/>
        </w:rPr>
        <w:t xml:space="preserve">23, </w:t>
      </w:r>
      <w:r w:rsidR="00EB2626">
        <w:rPr>
          <w:rFonts w:ascii="Times New Roman" w:eastAsia="Times New Roman" w:hAnsi="Times New Roman" w:cs="Times New Roman"/>
          <w:bCs/>
          <w:sz w:val="28"/>
          <w:szCs w:val="28"/>
        </w:rPr>
        <w:t>с</w:t>
      </w:r>
      <w:r w:rsidRPr="00EB2626">
        <w:rPr>
          <w:rFonts w:ascii="Times New Roman" w:eastAsia="Times New Roman" w:hAnsi="Times New Roman" w:cs="Times New Roman"/>
          <w:bCs/>
          <w:sz w:val="28"/>
          <w:szCs w:val="28"/>
        </w:rPr>
        <w:t>. 11</w:t>
      </w:r>
      <w:r w:rsidRPr="002E2D36">
        <w:rPr>
          <w:rFonts w:ascii="Times New Roman" w:eastAsia="Times New Roman" w:hAnsi="Times New Roman" w:cs="Times New Roman"/>
          <w:bCs/>
          <w:sz w:val="28"/>
          <w:szCs w:val="28"/>
        </w:rPr>
        <w:t>].</w:t>
      </w:r>
    </w:p>
    <w:p w:rsidR="008628FE" w:rsidRPr="002E2D36" w:rsidRDefault="00301A5F"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У період Української революції 1917–1921 рр. націоналістичні ідеї набули організованого вираження через низку політичних та військових структур. Однією з ключових організацій того часу була Українська військова організація (УВО), яка формально виникла вже після завершення революції (у 1920 році), проте її ідейне підґрунтя закладалося саме в роки визвольних змагань. УВО поставала як форма самоорганізації колишніх військових, які відмовлялись миритись із втратою української державності. Її засновники, переважно колишні офіцери УГА та Армії УНР, сприймали збройну боротьбу як єдино можливий шлях до визволення, що й стало основою радикального, бойового напряму українського націоналізму.</w:t>
      </w:r>
      <w:r w:rsidR="008628FE" w:rsidRPr="002E2D36">
        <w:rPr>
          <w:rFonts w:ascii="Times New Roman" w:eastAsia="Times New Roman" w:hAnsi="Times New Roman" w:cs="Times New Roman"/>
          <w:bCs/>
          <w:sz w:val="28"/>
          <w:szCs w:val="28"/>
        </w:rPr>
        <w:t xml:space="preserve"> </w:t>
      </w:r>
    </w:p>
    <w:p w:rsidR="00301A5F" w:rsidRPr="002E2D36" w:rsidRDefault="008628FE"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 xml:space="preserve">Армія УНР, січові стрільці, добровольчі загони перетворилися на символи нової української державності та втілення героїчного образу борця за волю. Учасники цих подій закладали основи міфу про жертовність, нескореність і історичне право українців на власну державу, який у </w:t>
      </w:r>
      <w:r w:rsidRPr="002E2D36">
        <w:rPr>
          <w:rFonts w:ascii="Times New Roman" w:eastAsia="Times New Roman" w:hAnsi="Times New Roman" w:cs="Times New Roman"/>
          <w:bCs/>
          <w:sz w:val="28"/>
          <w:szCs w:val="28"/>
        </w:rPr>
        <w:lastRenderedPageBreak/>
        <w:t xml:space="preserve">подальшому активно експлуатували ідеологи міжвоєнного українського націоналізму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bCs/>
          <w:sz w:val="28"/>
          <w:szCs w:val="28"/>
        </w:rPr>
        <w:t xml:space="preserve"> передусім УВО та ОУН.</w:t>
      </w:r>
    </w:p>
    <w:p w:rsidR="00301A5F" w:rsidRPr="002E2D36" w:rsidRDefault="00301A5F"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 xml:space="preserve">Не менш важливу роль у поширенні націоналістичних ідей відігравали Просвітницькі товариства, зокрема мережева структура «Просвіта», яка ще з кінця ХІХ століття сприяла формуванню української ідентичності через популяризацію мови, літератури та історії. У роки революції їхня діяльність </w:t>
      </w:r>
      <w:proofErr w:type="spellStart"/>
      <w:r w:rsidRPr="002E2D36">
        <w:rPr>
          <w:rFonts w:ascii="Times New Roman" w:eastAsia="Times New Roman" w:hAnsi="Times New Roman" w:cs="Times New Roman"/>
          <w:bCs/>
          <w:sz w:val="28"/>
          <w:szCs w:val="28"/>
        </w:rPr>
        <w:t>інтенсивно</w:t>
      </w:r>
      <w:proofErr w:type="spellEnd"/>
      <w:r w:rsidRPr="002E2D36">
        <w:rPr>
          <w:rFonts w:ascii="Times New Roman" w:eastAsia="Times New Roman" w:hAnsi="Times New Roman" w:cs="Times New Roman"/>
          <w:bCs/>
          <w:sz w:val="28"/>
          <w:szCs w:val="28"/>
        </w:rPr>
        <w:t xml:space="preserve"> активізувалася: організовувались мобільні лекційні групи, видавались брошури та листівки, які сприяли політичному пробудженню селянст</w:t>
      </w:r>
      <w:r w:rsidR="00723146">
        <w:rPr>
          <w:rFonts w:ascii="Times New Roman" w:eastAsia="Times New Roman" w:hAnsi="Times New Roman" w:cs="Times New Roman"/>
          <w:bCs/>
          <w:sz w:val="28"/>
          <w:szCs w:val="28"/>
        </w:rPr>
        <w:t>ва та міщанства. Як зазначає В. </w:t>
      </w:r>
      <w:proofErr w:type="spellStart"/>
      <w:r w:rsidRPr="002E2D36">
        <w:rPr>
          <w:rFonts w:ascii="Times New Roman" w:eastAsia="Times New Roman" w:hAnsi="Times New Roman" w:cs="Times New Roman"/>
          <w:bCs/>
          <w:sz w:val="28"/>
          <w:szCs w:val="28"/>
        </w:rPr>
        <w:t>Верстюк</w:t>
      </w:r>
      <w:proofErr w:type="spellEnd"/>
      <w:r w:rsidRPr="002E2D36">
        <w:rPr>
          <w:rFonts w:ascii="Times New Roman" w:eastAsia="Times New Roman" w:hAnsi="Times New Roman" w:cs="Times New Roman"/>
          <w:bCs/>
          <w:sz w:val="28"/>
          <w:szCs w:val="28"/>
        </w:rPr>
        <w:t>, саме ці організації створили «інфраструктуру національного просвітництва», що дала змогу сформувати хоча б мінімальне уявлення про українську державність у свідомості широких мас.</w:t>
      </w:r>
    </w:p>
    <w:p w:rsidR="00301A5F" w:rsidRPr="002E2D36" w:rsidRDefault="00301A5F"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У значній мірі на формування суспільної думки впливали також спілки української молоді та студентства, як-от «Пласт» і численні гуртки при вищих навчальних закладах. Вони стали платформою для виховання нового покоління українців у дусі патріотизму, дисципліни та служіння нації. У програмових документах таких організацій акцент робився на ідеї самопожертви заради держави, культі героїзму та моральному обов’язку перед українським народом [</w:t>
      </w:r>
      <w:r w:rsidR="0035649D">
        <w:rPr>
          <w:rFonts w:ascii="Times New Roman" w:eastAsia="Times New Roman" w:hAnsi="Times New Roman" w:cs="Times New Roman"/>
          <w:bCs/>
          <w:sz w:val="28"/>
          <w:szCs w:val="28"/>
        </w:rPr>
        <w:t>13</w:t>
      </w:r>
      <w:r w:rsidRPr="002E2D36">
        <w:rPr>
          <w:rFonts w:ascii="Times New Roman" w:eastAsia="Times New Roman" w:hAnsi="Times New Roman" w:cs="Times New Roman"/>
          <w:bCs/>
          <w:sz w:val="28"/>
          <w:szCs w:val="28"/>
        </w:rPr>
        <w:t>, с. 185].</w:t>
      </w:r>
    </w:p>
    <w:p w:rsidR="00301A5F" w:rsidRPr="002E2D36" w:rsidRDefault="00301A5F" w:rsidP="002E2D36">
      <w:pPr>
        <w:pStyle w:val="1"/>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Крім того, важливу роль у формуванні суспільної національної свідомості відіграла преса та публіцистика, зокрема видання «Нова Рада», «</w:t>
      </w:r>
      <w:r w:rsidR="00B561F0" w:rsidRPr="00EF146C">
        <w:rPr>
          <w:rFonts w:ascii="Times New Roman" w:eastAsia="Times New Roman" w:hAnsi="Times New Roman" w:cs="Times New Roman"/>
          <w:bCs/>
          <w:sz w:val="28"/>
          <w:szCs w:val="28"/>
        </w:rPr>
        <w:t>Вісник</w:t>
      </w:r>
      <w:r w:rsidRPr="002E2D36">
        <w:rPr>
          <w:rFonts w:ascii="Times New Roman" w:eastAsia="Times New Roman" w:hAnsi="Times New Roman" w:cs="Times New Roman"/>
          <w:bCs/>
          <w:sz w:val="28"/>
          <w:szCs w:val="28"/>
        </w:rPr>
        <w:t xml:space="preserve"> Української Народної Республіки», «Наш шлях». Ці видання поширювали як офіційні урядові документи, так і національно-патріотичні матеріали, спрямовані на пробудження самосвідомості. За словами Г.</w:t>
      </w:r>
      <w:r w:rsidR="00723146">
        <w:rPr>
          <w:rFonts w:ascii="Times New Roman" w:eastAsia="Times New Roman" w:hAnsi="Times New Roman" w:cs="Times New Roman"/>
          <w:bCs/>
          <w:sz w:val="28"/>
          <w:szCs w:val="28"/>
        </w:rPr>
        <w:t> </w:t>
      </w:r>
      <w:r w:rsidRPr="002E2D36">
        <w:rPr>
          <w:rFonts w:ascii="Times New Roman" w:eastAsia="Times New Roman" w:hAnsi="Times New Roman" w:cs="Times New Roman"/>
          <w:bCs/>
          <w:sz w:val="28"/>
          <w:szCs w:val="28"/>
        </w:rPr>
        <w:t>Касьянова, революційна публіцистика відігравала роль «мобілізаційного ресурсу», допомагаючи політичним лідерам апелювати до мас та формувати в них уявлення про національні інтереси</w:t>
      </w:r>
      <w:r w:rsidR="00EF146C">
        <w:rPr>
          <w:rFonts w:ascii="Times New Roman" w:eastAsia="Times New Roman" w:hAnsi="Times New Roman" w:cs="Times New Roman"/>
          <w:bCs/>
          <w:sz w:val="28"/>
          <w:szCs w:val="28"/>
        </w:rPr>
        <w:t>.</w:t>
      </w:r>
    </w:p>
    <w:p w:rsidR="002C5CDD" w:rsidRPr="002E2D36" w:rsidRDefault="00B27048" w:rsidP="002E2D36">
      <w:pPr>
        <w:pStyle w:val="1"/>
        <w:spacing w:after="0"/>
        <w:ind w:firstLine="720"/>
        <w:contextualSpacing/>
        <w:rPr>
          <w:rFonts w:ascii="Times New Roman" w:eastAsia="Times New Roman" w:hAnsi="Times New Roman" w:cs="Times New Roman"/>
          <w:bCs/>
          <w:sz w:val="28"/>
          <w:szCs w:val="28"/>
        </w:rPr>
      </w:pPr>
      <w:r w:rsidRPr="002E2D36">
        <w:rPr>
          <w:rFonts w:ascii="Times New Roman" w:eastAsia="Times New Roman" w:hAnsi="Times New Roman" w:cs="Times New Roman"/>
          <w:bCs/>
          <w:sz w:val="28"/>
          <w:szCs w:val="28"/>
        </w:rPr>
        <w:t>Як зазначає Р</w:t>
      </w:r>
      <w:r w:rsidR="00723146">
        <w:rPr>
          <w:rFonts w:ascii="Times New Roman" w:eastAsia="Times New Roman" w:hAnsi="Times New Roman" w:cs="Times New Roman"/>
          <w:bCs/>
          <w:sz w:val="28"/>
          <w:szCs w:val="28"/>
        </w:rPr>
        <w:t>. </w:t>
      </w:r>
      <w:r w:rsidRPr="002E2D36">
        <w:rPr>
          <w:rFonts w:ascii="Times New Roman" w:eastAsia="Times New Roman" w:hAnsi="Times New Roman" w:cs="Times New Roman"/>
          <w:bCs/>
          <w:sz w:val="28"/>
          <w:szCs w:val="28"/>
        </w:rPr>
        <w:t xml:space="preserve">Гула, «період визвольних змагань став не лише школою політичного досвіду, але й джерелом історичної легітимації, що дозволила українському націоналізмові ХХ століття апелювати до ідеї неперервності </w:t>
      </w:r>
      <w:r w:rsidRPr="002E2D36">
        <w:rPr>
          <w:rFonts w:ascii="Times New Roman" w:eastAsia="Times New Roman" w:hAnsi="Times New Roman" w:cs="Times New Roman"/>
          <w:bCs/>
          <w:sz w:val="28"/>
          <w:szCs w:val="28"/>
        </w:rPr>
        <w:lastRenderedPageBreak/>
        <w:t xml:space="preserve">боротьби за державність» </w:t>
      </w:r>
      <w:r w:rsidRPr="004A78C4">
        <w:rPr>
          <w:rFonts w:ascii="Times New Roman" w:eastAsia="Times New Roman" w:hAnsi="Times New Roman" w:cs="Times New Roman"/>
          <w:bCs/>
          <w:sz w:val="28"/>
          <w:szCs w:val="28"/>
        </w:rPr>
        <w:t>[</w:t>
      </w:r>
      <w:r w:rsidR="0035649D">
        <w:rPr>
          <w:rFonts w:ascii="Times New Roman" w:eastAsia="Times New Roman" w:hAnsi="Times New Roman" w:cs="Times New Roman"/>
          <w:bCs/>
          <w:sz w:val="28"/>
          <w:szCs w:val="28"/>
        </w:rPr>
        <w:t>13</w:t>
      </w:r>
      <w:r w:rsidRPr="004A78C4">
        <w:rPr>
          <w:rFonts w:ascii="Times New Roman" w:eastAsia="Times New Roman" w:hAnsi="Times New Roman" w:cs="Times New Roman"/>
          <w:bCs/>
          <w:sz w:val="28"/>
          <w:szCs w:val="28"/>
        </w:rPr>
        <w:t>. с 181].</w:t>
      </w:r>
      <w:r w:rsidRPr="002E2D36">
        <w:rPr>
          <w:rFonts w:ascii="Times New Roman" w:eastAsia="Times New Roman" w:hAnsi="Times New Roman" w:cs="Times New Roman"/>
          <w:bCs/>
          <w:sz w:val="28"/>
          <w:szCs w:val="28"/>
        </w:rPr>
        <w:t xml:space="preserve"> Досвід воєнного протистояння з більшовиками, денікінцями та польськими силами став фундаментом для нових поколінь націоналістів, які вбачали в попередниках приклад безкомпромісної боротьби, навіть попри поразку.</w:t>
      </w:r>
    </w:p>
    <w:p w:rsidR="002C5CDD" w:rsidRPr="002E2D36" w:rsidRDefault="002C5CDD" w:rsidP="002E2D36">
      <w:pPr>
        <w:pStyle w:val="1"/>
        <w:spacing w:after="0"/>
        <w:ind w:firstLine="720"/>
        <w:contextualSpacing/>
        <w:rPr>
          <w:rFonts w:ascii="Times New Roman" w:eastAsia="Times New Roman" w:hAnsi="Times New Roman" w:cs="Times New Roman"/>
          <w:bCs/>
          <w:i/>
          <w:iCs/>
          <w:sz w:val="28"/>
          <w:szCs w:val="28"/>
        </w:rPr>
      </w:pPr>
    </w:p>
    <w:p w:rsidR="002C5CDD" w:rsidRPr="009C667C" w:rsidRDefault="002C5CDD" w:rsidP="002E2D36">
      <w:pPr>
        <w:pStyle w:val="1"/>
        <w:spacing w:after="0"/>
        <w:ind w:firstLine="720"/>
        <w:contextualSpacing/>
        <w:rPr>
          <w:rFonts w:ascii="Times New Roman" w:eastAsia="Times New Roman" w:hAnsi="Times New Roman" w:cs="Times New Roman"/>
          <w:b/>
          <w:iCs/>
          <w:sz w:val="28"/>
          <w:szCs w:val="28"/>
        </w:rPr>
      </w:pPr>
      <w:r w:rsidRPr="009C667C">
        <w:rPr>
          <w:rFonts w:ascii="Times New Roman" w:eastAsia="Times New Roman" w:hAnsi="Times New Roman" w:cs="Times New Roman"/>
          <w:b/>
          <w:iCs/>
          <w:sz w:val="28"/>
          <w:szCs w:val="28"/>
        </w:rPr>
        <w:t>2.2. Націоналістичні рухи в міжвоєнний період та Друга світова війна</w:t>
      </w:r>
    </w:p>
    <w:p w:rsidR="00701543" w:rsidRPr="002E2D36" w:rsidRDefault="00701543"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Міжвоєнний період став часом радикалізації українського націоналізму, його структурної кристалізації та перетворення на ідеологічно виразний рух із політичними амбіціями. Однією з ключових обставин, що зумовила таку трансформацію, стала поразка українського державотворення у 1917–1921 рр., яка залишила значну частину українських земель під владою Польщі, Румунії, Чехословаччини та СРСР. У цьому контексті націоналізм на західноукраїнських землях набув нових форм, зокрема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у вигляді Організації українських націоналістів (ОУН), яка була заснована в 1929 році у Відні шляхом об’єднання кількох націоналістичних груп, у тому числі Української військової організації (УВО).</w:t>
      </w:r>
    </w:p>
    <w:p w:rsidR="009345A8" w:rsidRPr="002E2D36" w:rsidRDefault="009345A8"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Ідеологія Організації українських націоналістів (ОУН) формувалася під значним впливом європейських </w:t>
      </w:r>
      <w:proofErr w:type="spellStart"/>
      <w:r w:rsidRPr="002E2D36">
        <w:rPr>
          <w:rFonts w:ascii="Times New Roman" w:eastAsia="Times New Roman" w:hAnsi="Times New Roman" w:cs="Times New Roman"/>
          <w:sz w:val="28"/>
          <w:szCs w:val="28"/>
        </w:rPr>
        <w:t>праворадикальних</w:t>
      </w:r>
      <w:proofErr w:type="spellEnd"/>
      <w:r w:rsidRPr="002E2D36">
        <w:rPr>
          <w:rFonts w:ascii="Times New Roman" w:eastAsia="Times New Roman" w:hAnsi="Times New Roman" w:cs="Times New Roman"/>
          <w:sz w:val="28"/>
          <w:szCs w:val="28"/>
        </w:rPr>
        <w:t xml:space="preserve"> течій 1920–1930-х років, зокрема італійського фашизму, польського націонал-демократизму та німецького націонал-соціалізму. Водночас вона мала низку специфічних рис, зумовлених історичним досвідом бездержавності українського народу. Центральним елементом світогляду ОУН стала ідея «соборної, самостійної, етнічно однорідної держави», в якій мала панувати сильна, національно зорієнтована влада. Окрему увагу приділяли ідеї тотальної мобілізації нації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духовної, культурної, військової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задля досягнення головної мети: здобуття незалежності будь-якими методами.</w:t>
      </w:r>
    </w:p>
    <w:p w:rsidR="009345A8" w:rsidRPr="002E2D36" w:rsidRDefault="009345A8"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Особливе місце в ідеології ОУН займав культ жертви, героїчного чину та дисципліни. </w:t>
      </w:r>
      <w:proofErr w:type="spellStart"/>
      <w:r w:rsidRPr="002E2D36">
        <w:rPr>
          <w:rFonts w:ascii="Times New Roman" w:eastAsia="Times New Roman" w:hAnsi="Times New Roman" w:cs="Times New Roman"/>
          <w:sz w:val="28"/>
          <w:szCs w:val="28"/>
        </w:rPr>
        <w:t>Оунівська</w:t>
      </w:r>
      <w:proofErr w:type="spellEnd"/>
      <w:r w:rsidRPr="002E2D36">
        <w:rPr>
          <w:rFonts w:ascii="Times New Roman" w:eastAsia="Times New Roman" w:hAnsi="Times New Roman" w:cs="Times New Roman"/>
          <w:sz w:val="28"/>
          <w:szCs w:val="28"/>
        </w:rPr>
        <w:t xml:space="preserve"> парадигма виховувала новий тип українця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фанатичного, жертовного, готового віддати життя за націю. Ці ідеї активно </w:t>
      </w:r>
      <w:proofErr w:type="spellStart"/>
      <w:r w:rsidRPr="002E2D36">
        <w:rPr>
          <w:rFonts w:ascii="Times New Roman" w:eastAsia="Times New Roman" w:hAnsi="Times New Roman" w:cs="Times New Roman"/>
          <w:sz w:val="28"/>
          <w:szCs w:val="28"/>
        </w:rPr>
        <w:lastRenderedPageBreak/>
        <w:t>формулювалися</w:t>
      </w:r>
      <w:proofErr w:type="spellEnd"/>
      <w:r w:rsidRPr="002E2D36">
        <w:rPr>
          <w:rFonts w:ascii="Times New Roman" w:eastAsia="Times New Roman" w:hAnsi="Times New Roman" w:cs="Times New Roman"/>
          <w:sz w:val="28"/>
          <w:szCs w:val="28"/>
        </w:rPr>
        <w:t xml:space="preserve"> в працях провідних ідеологів міжвоєнного періоду, зокрема Д</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Донцова. У своїй головній праці «Націоналізм» (1926) він закликав до повного розриву з «етичним соціалізмом» і «ліберальним гуманізмом», пропонуючи натомість доктрину «чинного націоналізму», яка мала ґрунтуватися на силі, волі, фанатизмі та вірі в духовну винятковість української нації. Як зазначає Донцов:</w:t>
      </w:r>
      <w:r w:rsidR="00723146">
        <w:rPr>
          <w:rFonts w:ascii="Times New Roman" w:eastAsia="Times New Roman" w:hAnsi="Times New Roman" w:cs="Times New Roman"/>
          <w:sz w:val="28"/>
          <w:szCs w:val="28"/>
        </w:rPr>
        <w:t xml:space="preserve"> </w:t>
      </w:r>
      <w:r w:rsidRPr="002E2D36">
        <w:rPr>
          <w:rFonts w:ascii="Times New Roman" w:eastAsia="Times New Roman" w:hAnsi="Times New Roman" w:cs="Times New Roman"/>
          <w:sz w:val="28"/>
          <w:szCs w:val="28"/>
        </w:rPr>
        <w:t xml:space="preserve">«Нація мусить виховати з себе нову породу людей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людей активної дії, залізної волі, містичної віри у свою правду й місію, людей, не здатних до компромісів із силами рабства» [</w:t>
      </w:r>
      <w:r w:rsidR="002309D2">
        <w:rPr>
          <w:rFonts w:ascii="Times New Roman" w:eastAsia="Times New Roman" w:hAnsi="Times New Roman" w:cs="Times New Roman"/>
          <w:sz w:val="28"/>
          <w:szCs w:val="28"/>
        </w:rPr>
        <w:t>16</w:t>
      </w:r>
      <w:r w:rsidRPr="002E2D36">
        <w:rPr>
          <w:rFonts w:ascii="Times New Roman" w:eastAsia="Times New Roman" w:hAnsi="Times New Roman" w:cs="Times New Roman"/>
          <w:sz w:val="28"/>
          <w:szCs w:val="28"/>
        </w:rPr>
        <w:t>, с. 31–32].</w:t>
      </w:r>
    </w:p>
    <w:p w:rsidR="00701543" w:rsidRPr="002E2D36" w:rsidRDefault="009345A8"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ОУН також протиставляла себе демократизму та пацифізму доби Центральної Ради, звинувачуючи її в слабкості, поступливості й історичному безсиллі. На думку </w:t>
      </w:r>
      <w:proofErr w:type="spellStart"/>
      <w:r w:rsidRPr="002E2D36">
        <w:rPr>
          <w:rFonts w:ascii="Times New Roman" w:eastAsia="Times New Roman" w:hAnsi="Times New Roman" w:cs="Times New Roman"/>
          <w:sz w:val="28"/>
          <w:szCs w:val="28"/>
        </w:rPr>
        <w:t>донцовців</w:t>
      </w:r>
      <w:proofErr w:type="spellEnd"/>
      <w:r w:rsidRPr="002E2D36">
        <w:rPr>
          <w:rFonts w:ascii="Times New Roman" w:eastAsia="Times New Roman" w:hAnsi="Times New Roman" w:cs="Times New Roman"/>
          <w:sz w:val="28"/>
          <w:szCs w:val="28"/>
        </w:rPr>
        <w:t>, лише організований, вольовий націоналізм із чіткою вертикаллю командування та залізною дисципліною міг вивести українців із колоніального стану. Ці настанови стали ідеологічним фундаментом для діяльності як ОУН(м), так і ОУН(б), особливо в 1930–1940-х роках, коли радикалізм у боротьбі за незалежність лише посилювався у відповідь на репресії з боку польської, радянської та нацистської влади.</w:t>
      </w:r>
    </w:p>
    <w:p w:rsidR="00535F28" w:rsidRPr="002E2D36" w:rsidRDefault="00535F28"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Після розколу Організації українських націоналістів у 1940 році на дві фракції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ОУН(м) під проводом А</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Мельника та ОУН(б) під проводом С</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 xml:space="preserve">Бандери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націоналістичний рух в Україні зазнав глибоких ідеологічних і тактичних трансформацій. Обидва крила сповідували ідеї незалежності України та визнавали необхідність боротьби проти польського, радянського та нацистського панування, однак відрізнялися підходами до організації цієї боротьби, способами впливу на суспільство й формами взаємодії з зовнішніми силами.</w:t>
      </w:r>
    </w:p>
    <w:p w:rsidR="00535F28" w:rsidRPr="002E2D36" w:rsidRDefault="00535F28"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Фракція Бандери (ОУН(б)) обрала шлях революційної боротьби. Як зазначає І</w:t>
      </w:r>
      <w:r w:rsidR="00723146">
        <w:rPr>
          <w:rFonts w:ascii="Times New Roman" w:eastAsia="Times New Roman" w:hAnsi="Times New Roman" w:cs="Times New Roman"/>
          <w:sz w:val="28"/>
          <w:szCs w:val="28"/>
        </w:rPr>
        <w:t>. </w:t>
      </w:r>
      <w:proofErr w:type="spellStart"/>
      <w:r w:rsidRPr="002E2D36">
        <w:rPr>
          <w:rFonts w:ascii="Times New Roman" w:eastAsia="Times New Roman" w:hAnsi="Times New Roman" w:cs="Times New Roman"/>
          <w:sz w:val="28"/>
          <w:szCs w:val="28"/>
        </w:rPr>
        <w:t>Ільюшин</w:t>
      </w:r>
      <w:proofErr w:type="spellEnd"/>
      <w:r w:rsidRPr="002E2D36">
        <w:rPr>
          <w:rFonts w:ascii="Times New Roman" w:eastAsia="Times New Roman" w:hAnsi="Times New Roman" w:cs="Times New Roman"/>
          <w:sz w:val="28"/>
          <w:szCs w:val="28"/>
        </w:rPr>
        <w:t xml:space="preserve">, саме це крило зосередилося на активній підпільній діяльності, застосуванні радикальних методів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збройної боротьби, саботажу, політичних вбивств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і будувало свою структуру за принципом суворої </w:t>
      </w:r>
      <w:r w:rsidRPr="002E2D36">
        <w:rPr>
          <w:rFonts w:ascii="Times New Roman" w:eastAsia="Times New Roman" w:hAnsi="Times New Roman" w:cs="Times New Roman"/>
          <w:sz w:val="28"/>
          <w:szCs w:val="28"/>
        </w:rPr>
        <w:lastRenderedPageBreak/>
        <w:t xml:space="preserve">конспірації та дисципліни. ОУН(б) виступала за самостійні дії українців без сподівань на зовнішніх союзників. </w:t>
      </w:r>
    </w:p>
    <w:p w:rsidR="00535F28" w:rsidRPr="002E2D36" w:rsidRDefault="00535F28"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На відміну від бандерівців, ОУН(м) А</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 xml:space="preserve">Мельника дотримувалась </w:t>
      </w:r>
      <w:proofErr w:type="spellStart"/>
      <w:r w:rsidRPr="002E2D36">
        <w:rPr>
          <w:rFonts w:ascii="Times New Roman" w:eastAsia="Times New Roman" w:hAnsi="Times New Roman" w:cs="Times New Roman"/>
          <w:sz w:val="28"/>
          <w:szCs w:val="28"/>
        </w:rPr>
        <w:t>поміркованішої</w:t>
      </w:r>
      <w:proofErr w:type="spellEnd"/>
      <w:r w:rsidRPr="002E2D36">
        <w:rPr>
          <w:rFonts w:ascii="Times New Roman" w:eastAsia="Times New Roman" w:hAnsi="Times New Roman" w:cs="Times New Roman"/>
          <w:sz w:val="28"/>
          <w:szCs w:val="28"/>
        </w:rPr>
        <w:t xml:space="preserve"> лінії, роблячи ставку на дипломатичні й політичні методи впливу, включно зі спробами налагодження контактів із німецькими структурами на початку війни. Мельниківці вбачали шанс на здобуття автономії або державності України під протекторатом Третього Рейху, що, однак, не знайшло підтримки з боку нацистського керівництва. [</w:t>
      </w:r>
      <w:r w:rsidR="00431A5B">
        <w:rPr>
          <w:rFonts w:ascii="Times New Roman" w:eastAsia="Times New Roman" w:hAnsi="Times New Roman" w:cs="Times New Roman"/>
          <w:sz w:val="28"/>
          <w:szCs w:val="28"/>
        </w:rPr>
        <w:t>10</w:t>
      </w:r>
      <w:r w:rsidRPr="002E2D36">
        <w:rPr>
          <w:rFonts w:ascii="Times New Roman" w:eastAsia="Times New Roman" w:hAnsi="Times New Roman" w:cs="Times New Roman"/>
          <w:sz w:val="28"/>
          <w:szCs w:val="28"/>
        </w:rPr>
        <w:t>, с. 129–131].</w:t>
      </w:r>
    </w:p>
    <w:p w:rsidR="002B52A4" w:rsidRPr="002E2D36" w:rsidRDefault="002B52A4"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У період Другої світової війни українські націоналісти діяли в надзвичайно складному і ворожому середовищі, опинившись між двома тоталітарними режимами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нацистським і радянським. У червні 1941 року, скориставшись початком німецько-радянської війни та наступом вермахту на радянську Україну, керівництво ОУН(б) зробило спробу реалізувати акт політичного факту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проголошення відновлення незалежності України. 30 червня 1941 року у Львові було оприлюднено Акт відновлення Української держави, ініційований С</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Бандерою та проголошений Я</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 xml:space="preserve">Стецьком. </w:t>
      </w:r>
    </w:p>
    <w:p w:rsidR="002B52A4" w:rsidRPr="002E2D36" w:rsidRDefault="002B52A4"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Однак ці надії були безпідставними. Як зазначає В</w:t>
      </w:r>
      <w:r w:rsidR="00723146">
        <w:rPr>
          <w:rFonts w:ascii="Times New Roman" w:eastAsia="Times New Roman" w:hAnsi="Times New Roman" w:cs="Times New Roman"/>
          <w:sz w:val="28"/>
          <w:szCs w:val="28"/>
        </w:rPr>
        <w:t>. </w:t>
      </w:r>
      <w:proofErr w:type="spellStart"/>
      <w:r w:rsidRPr="002E2D36">
        <w:rPr>
          <w:rFonts w:ascii="Times New Roman" w:eastAsia="Times New Roman" w:hAnsi="Times New Roman" w:cs="Times New Roman"/>
          <w:sz w:val="28"/>
          <w:szCs w:val="28"/>
        </w:rPr>
        <w:t>Сергійчук</w:t>
      </w:r>
      <w:proofErr w:type="spellEnd"/>
      <w:r w:rsidRPr="002E2D36">
        <w:rPr>
          <w:rFonts w:ascii="Times New Roman" w:eastAsia="Times New Roman" w:hAnsi="Times New Roman" w:cs="Times New Roman"/>
          <w:sz w:val="28"/>
          <w:szCs w:val="28"/>
        </w:rPr>
        <w:t>, «гестапо заборонило будь-яку політичну активність українців, а німецьке командування не тільки не підтримало акту, а й почало репресії проти його ініціаторів» [</w:t>
      </w:r>
      <w:r w:rsidR="00E47B53">
        <w:rPr>
          <w:rFonts w:ascii="Times New Roman" w:eastAsia="Times New Roman" w:hAnsi="Times New Roman" w:cs="Times New Roman"/>
          <w:sz w:val="28"/>
          <w:szCs w:val="28"/>
        </w:rPr>
        <w:t>40</w:t>
      </w:r>
      <w:r w:rsidRPr="002E2D36">
        <w:rPr>
          <w:rFonts w:ascii="Times New Roman" w:eastAsia="Times New Roman" w:hAnsi="Times New Roman" w:cs="Times New Roman"/>
          <w:sz w:val="28"/>
          <w:szCs w:val="28"/>
        </w:rPr>
        <w:t>, с. 124].</w:t>
      </w:r>
    </w:p>
    <w:p w:rsidR="002B52A4" w:rsidRPr="002E2D36" w:rsidRDefault="002B52A4"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Попри це, сам Акт мав величезне символічне значення для українського національного руху. Як пише історик Г</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Мотика, цей крок був спрямований не стільки на практичне встановлення уряду, скільки на демонстрацію ідеологічної непохитності та мобілізацію українського суспільства до боротьби за незалежність. За словами самого Я</w:t>
      </w:r>
      <w:r w:rsidR="00723146">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 xml:space="preserve">Стецька, виголошення </w:t>
      </w:r>
      <w:proofErr w:type="spellStart"/>
      <w:r w:rsidRPr="002E2D36">
        <w:rPr>
          <w:rFonts w:ascii="Times New Roman" w:eastAsia="Times New Roman" w:hAnsi="Times New Roman" w:cs="Times New Roman"/>
          <w:sz w:val="28"/>
          <w:szCs w:val="28"/>
        </w:rPr>
        <w:t>Акта</w:t>
      </w:r>
      <w:proofErr w:type="spellEnd"/>
      <w:r w:rsidRPr="002E2D36">
        <w:rPr>
          <w:rFonts w:ascii="Times New Roman" w:eastAsia="Times New Roman" w:hAnsi="Times New Roman" w:cs="Times New Roman"/>
          <w:sz w:val="28"/>
          <w:szCs w:val="28"/>
        </w:rPr>
        <w:t xml:space="preserve"> мало показати світові, що «українська нація не змирилася з рабством і не визнає жодної форми окупації» [</w:t>
      </w:r>
      <w:r w:rsidR="00E47B53">
        <w:rPr>
          <w:rFonts w:ascii="Times New Roman" w:eastAsia="Times New Roman" w:hAnsi="Times New Roman" w:cs="Times New Roman"/>
          <w:sz w:val="28"/>
          <w:szCs w:val="28"/>
        </w:rPr>
        <w:t>45</w:t>
      </w:r>
      <w:r w:rsidRPr="002E2D36">
        <w:rPr>
          <w:rFonts w:ascii="Times New Roman" w:eastAsia="Times New Roman" w:hAnsi="Times New Roman" w:cs="Times New Roman"/>
          <w:sz w:val="28"/>
          <w:szCs w:val="28"/>
        </w:rPr>
        <w:t>, с. 23].</w:t>
      </w:r>
    </w:p>
    <w:p w:rsidR="00701543" w:rsidRPr="002E2D36" w:rsidRDefault="002B52A4"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Надалі, після краху цієї політичної ініціативи, ОУН(б) остаточно переорієнтувалась на підпільну боротьбу і створення самостійної військової </w:t>
      </w:r>
      <w:r w:rsidRPr="002E2D36">
        <w:rPr>
          <w:rFonts w:ascii="Times New Roman" w:eastAsia="Times New Roman" w:hAnsi="Times New Roman" w:cs="Times New Roman"/>
          <w:sz w:val="28"/>
          <w:szCs w:val="28"/>
        </w:rPr>
        <w:lastRenderedPageBreak/>
        <w:t xml:space="preserve">сили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УПА </w:t>
      </w:r>
      <w:r w:rsidR="00723146"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як інструменту реального захисту національних інтересів. У той самий час Акт 30 червня 1941 року став своєрідним ідеологічним орієнтиром, який і в повоєнні роки слугував аргументом легітимності для українських еміграційних структур у боротьбі за міжнародне визнання права України на державність.</w:t>
      </w:r>
    </w:p>
    <w:p w:rsidR="007B461B" w:rsidRPr="002E2D36" w:rsidRDefault="007B461B"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Продовжуючи розгляд націоналістичних рухів у міжвоєнний період та під час Другої світової війни, слід звернути увагу на ідейне наповнення українського націоналізму, а також на спроби створення альтернативного національного </w:t>
      </w:r>
      <w:proofErr w:type="spellStart"/>
      <w:r w:rsidRPr="002E2D36">
        <w:rPr>
          <w:rFonts w:ascii="Times New Roman" w:eastAsia="Times New Roman" w:hAnsi="Times New Roman" w:cs="Times New Roman"/>
          <w:sz w:val="28"/>
          <w:szCs w:val="28"/>
        </w:rPr>
        <w:t>проєкту</w:t>
      </w:r>
      <w:proofErr w:type="spellEnd"/>
      <w:r w:rsidRPr="002E2D36">
        <w:rPr>
          <w:rFonts w:ascii="Times New Roman" w:eastAsia="Times New Roman" w:hAnsi="Times New Roman" w:cs="Times New Roman"/>
          <w:sz w:val="28"/>
          <w:szCs w:val="28"/>
        </w:rPr>
        <w:t>, що поєднував би збройну боротьбу, ідеологію і просвітницьку діяльність.</w:t>
      </w:r>
    </w:p>
    <w:p w:rsidR="007B461B" w:rsidRPr="002E2D36" w:rsidRDefault="007B461B"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Попри радикалізм і жорсткі методи ОУН(б), у її ідеології була чітко виражена ідея соціальної справедливості, </w:t>
      </w:r>
      <w:proofErr w:type="spellStart"/>
      <w:r w:rsidRPr="002E2D36">
        <w:rPr>
          <w:rFonts w:ascii="Times New Roman" w:eastAsia="Times New Roman" w:hAnsi="Times New Roman" w:cs="Times New Roman"/>
          <w:sz w:val="28"/>
          <w:szCs w:val="28"/>
        </w:rPr>
        <w:t>антиколоніалізму</w:t>
      </w:r>
      <w:proofErr w:type="spellEnd"/>
      <w:r w:rsidRPr="002E2D36">
        <w:rPr>
          <w:rFonts w:ascii="Times New Roman" w:eastAsia="Times New Roman" w:hAnsi="Times New Roman" w:cs="Times New Roman"/>
          <w:sz w:val="28"/>
          <w:szCs w:val="28"/>
        </w:rPr>
        <w:t xml:space="preserve">, а також віра в історичну місію українського народу. Програмні документи ОУН та УПА, зокрема </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Декалог українського націоналіста</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 xml:space="preserve"> та </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Заява головного проводу УПА</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 xml:space="preserve"> (1944), містили декларативні зобов’язання щодо боротьби за «українську самостійну соборну державу», захист інтересів трудового люду, а також </w:t>
      </w:r>
      <w:r w:rsidR="004B2068"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особливо у пізній період </w:t>
      </w:r>
      <w:r w:rsidR="004B2068"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засудження нацизму і сталінізму як імперіалістичних систем [</w:t>
      </w:r>
      <w:r w:rsidR="00CF615F">
        <w:rPr>
          <w:rFonts w:ascii="Times New Roman" w:eastAsia="Times New Roman" w:hAnsi="Times New Roman" w:cs="Times New Roman"/>
          <w:sz w:val="28"/>
          <w:szCs w:val="28"/>
        </w:rPr>
        <w:t>40</w:t>
      </w:r>
      <w:r w:rsidRPr="002E2D36">
        <w:rPr>
          <w:rFonts w:ascii="Times New Roman" w:eastAsia="Times New Roman" w:hAnsi="Times New Roman" w:cs="Times New Roman"/>
          <w:sz w:val="28"/>
          <w:szCs w:val="28"/>
        </w:rPr>
        <w:t>, с. 128].</w:t>
      </w:r>
    </w:p>
    <w:p w:rsidR="007B461B" w:rsidRPr="002E2D36" w:rsidRDefault="007B461B" w:rsidP="002E2D36">
      <w:pPr>
        <w:pStyle w:val="1"/>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Ідеологи ОУН(б), зокрема С</w:t>
      </w:r>
      <w:r w:rsidR="004B2068">
        <w:rPr>
          <w:rFonts w:ascii="Times New Roman" w:eastAsia="Times New Roman" w:hAnsi="Times New Roman" w:cs="Times New Roman"/>
          <w:sz w:val="28"/>
          <w:szCs w:val="28"/>
        </w:rPr>
        <w:t>. </w:t>
      </w:r>
      <w:proofErr w:type="spellStart"/>
      <w:r w:rsidRPr="002E2D36">
        <w:rPr>
          <w:rFonts w:ascii="Times New Roman" w:eastAsia="Times New Roman" w:hAnsi="Times New Roman" w:cs="Times New Roman"/>
          <w:sz w:val="28"/>
          <w:szCs w:val="28"/>
        </w:rPr>
        <w:t>Ленкавський</w:t>
      </w:r>
      <w:proofErr w:type="spellEnd"/>
      <w:r w:rsidRPr="002E2D36">
        <w:rPr>
          <w:rFonts w:ascii="Times New Roman" w:eastAsia="Times New Roman" w:hAnsi="Times New Roman" w:cs="Times New Roman"/>
          <w:sz w:val="28"/>
          <w:szCs w:val="28"/>
        </w:rPr>
        <w:t xml:space="preserve"> та Я</w:t>
      </w:r>
      <w:r w:rsidR="004B2068">
        <w:rPr>
          <w:rFonts w:ascii="Times New Roman" w:eastAsia="Times New Roman" w:hAnsi="Times New Roman" w:cs="Times New Roman"/>
          <w:sz w:val="28"/>
          <w:szCs w:val="28"/>
        </w:rPr>
        <w:t>. </w:t>
      </w:r>
      <w:r w:rsidRPr="002E2D36">
        <w:rPr>
          <w:rFonts w:ascii="Times New Roman" w:eastAsia="Times New Roman" w:hAnsi="Times New Roman" w:cs="Times New Roman"/>
          <w:sz w:val="28"/>
          <w:szCs w:val="28"/>
        </w:rPr>
        <w:t xml:space="preserve">Стецько, намагалися переосмислити місце України у світовій системі, обґрунтовуючи концепт </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нового порядку</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 xml:space="preserve"> в Східній Європі, де українці мали б бути не об’єктом геополітики, а її суб’єктом. Стецько в «Декларації Тимчасового уряду» 30 червня 1941 року заявляв:</w:t>
      </w:r>
      <w:r w:rsidR="00347FCC" w:rsidRPr="002E2D36">
        <w:rPr>
          <w:rFonts w:ascii="Times New Roman" w:eastAsia="Times New Roman" w:hAnsi="Times New Roman" w:cs="Times New Roman"/>
          <w:sz w:val="28"/>
          <w:szCs w:val="28"/>
        </w:rPr>
        <w:t xml:space="preserve"> </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Національно-революційні сили українського народу проголошують відновлення Української держави, яка буде творитися в тісній співпраці з націонал-соціалістичним новим устроєм Європи…</w:t>
      </w:r>
      <w:r w:rsidR="004B2068">
        <w:rPr>
          <w:rFonts w:ascii="Times New Roman" w:eastAsia="Times New Roman" w:hAnsi="Times New Roman" w:cs="Times New Roman"/>
          <w:sz w:val="28"/>
          <w:szCs w:val="28"/>
        </w:rPr>
        <w:t>»</w:t>
      </w:r>
      <w:r w:rsidRPr="002E2D36">
        <w:rPr>
          <w:rFonts w:ascii="Times New Roman" w:eastAsia="Times New Roman" w:hAnsi="Times New Roman" w:cs="Times New Roman"/>
          <w:sz w:val="28"/>
          <w:szCs w:val="28"/>
        </w:rPr>
        <w:t xml:space="preserve"> </w:t>
      </w:r>
      <w:r w:rsidR="004B2068" w:rsidRPr="002E2D36">
        <w:rPr>
          <w:rFonts w:ascii="Times New Roman" w:eastAsia="Times New Roman" w:hAnsi="Times New Roman" w:cs="Times New Roman"/>
          <w:bCs/>
          <w:sz w:val="28"/>
          <w:szCs w:val="28"/>
        </w:rPr>
        <w:t>–</w:t>
      </w:r>
      <w:r w:rsidRPr="002E2D36">
        <w:rPr>
          <w:rFonts w:ascii="Times New Roman" w:eastAsia="Times New Roman" w:hAnsi="Times New Roman" w:cs="Times New Roman"/>
          <w:sz w:val="28"/>
          <w:szCs w:val="28"/>
        </w:rPr>
        <w:t xml:space="preserve"> ця фраза згодом стала предметом суперечок щодо природи альянсів українських націоналістів і їхніх справжніх політичних намірів [</w:t>
      </w:r>
      <w:r w:rsidR="00CF615F">
        <w:rPr>
          <w:rFonts w:ascii="Times New Roman" w:eastAsia="Times New Roman" w:hAnsi="Times New Roman" w:cs="Times New Roman"/>
          <w:sz w:val="28"/>
          <w:szCs w:val="28"/>
        </w:rPr>
        <w:t>45</w:t>
      </w:r>
      <w:r w:rsidRPr="002E2D36">
        <w:rPr>
          <w:rFonts w:ascii="Times New Roman" w:eastAsia="Times New Roman" w:hAnsi="Times New Roman" w:cs="Times New Roman"/>
          <w:sz w:val="28"/>
          <w:szCs w:val="28"/>
        </w:rPr>
        <w:t>, 1941].</w:t>
      </w:r>
    </w:p>
    <w:p w:rsidR="007B461B" w:rsidRPr="002E2D36" w:rsidRDefault="007B461B" w:rsidP="002E2D36">
      <w:pPr>
        <w:pStyle w:val="1"/>
        <w:spacing w:after="0"/>
        <w:ind w:firstLine="720"/>
        <w:contextualSpacing/>
        <w:rPr>
          <w:rFonts w:ascii="Times New Roman" w:eastAsia="Times New Roman" w:hAnsi="Times New Roman" w:cs="Times New Roman"/>
          <w:sz w:val="28"/>
          <w:szCs w:val="28"/>
        </w:rPr>
      </w:pPr>
      <w:r w:rsidRPr="002E2D36">
        <w:rPr>
          <w:rFonts w:ascii="Times New Roman" w:eastAsia="Times New Roman" w:hAnsi="Times New Roman" w:cs="Times New Roman"/>
          <w:sz w:val="28"/>
          <w:szCs w:val="28"/>
        </w:rPr>
        <w:t xml:space="preserve">Таким чином, міжвоєнний період та Друга світова війна стали не лише етапом збройного опору, але й періодом формування повноцінного націоналістичного світогляду з власною історичною пам’яттю, героями, </w:t>
      </w:r>
      <w:r w:rsidRPr="002E2D36">
        <w:rPr>
          <w:rFonts w:ascii="Times New Roman" w:eastAsia="Times New Roman" w:hAnsi="Times New Roman" w:cs="Times New Roman"/>
          <w:sz w:val="28"/>
          <w:szCs w:val="28"/>
        </w:rPr>
        <w:lastRenderedPageBreak/>
        <w:t>мучениками і символами, що надалі впливатимуть на українську політичну ідентичність у ХХ–ХХІ століттях.</w:t>
      </w:r>
    </w:p>
    <w:p w:rsidR="000F3B99" w:rsidRPr="002E2D36" w:rsidRDefault="000F3B99" w:rsidP="002E2D36">
      <w:pPr>
        <w:pStyle w:val="1"/>
        <w:spacing w:after="0"/>
        <w:ind w:firstLine="720"/>
        <w:contextualSpacing/>
        <w:rPr>
          <w:rFonts w:ascii="Times New Roman" w:eastAsia="Times New Roman" w:hAnsi="Times New Roman" w:cs="Times New Roman"/>
          <w:sz w:val="28"/>
          <w:szCs w:val="28"/>
        </w:rPr>
      </w:pPr>
    </w:p>
    <w:p w:rsidR="0054598C" w:rsidRPr="009C667C" w:rsidRDefault="0054598C" w:rsidP="00980410">
      <w:pPr>
        <w:spacing w:after="160" w:line="360" w:lineRule="auto"/>
        <w:rPr>
          <w:b/>
          <w:iCs/>
          <w:sz w:val="28"/>
          <w:szCs w:val="28"/>
        </w:rPr>
      </w:pPr>
      <w:r w:rsidRPr="009C667C">
        <w:rPr>
          <w:b/>
          <w:iCs/>
          <w:sz w:val="28"/>
          <w:szCs w:val="28"/>
        </w:rPr>
        <w:t>2.3. Український націоналізм у радянський період та здобуття незалежності</w:t>
      </w:r>
    </w:p>
    <w:p w:rsidR="00380533" w:rsidRPr="002E2D36" w:rsidRDefault="00380533" w:rsidP="002E2D36">
      <w:pPr>
        <w:spacing w:line="360" w:lineRule="auto"/>
        <w:ind w:firstLine="720"/>
        <w:contextualSpacing/>
        <w:rPr>
          <w:sz w:val="28"/>
          <w:szCs w:val="28"/>
        </w:rPr>
      </w:pPr>
      <w:r w:rsidRPr="002E2D36">
        <w:rPr>
          <w:sz w:val="28"/>
          <w:szCs w:val="28"/>
        </w:rPr>
        <w:t>Після завершення Другої світової війни український націоналістичний рух опинився в умовах тотального радянського контролю. На заході України ще кілька років продовжувала діяти підпільна мережа ОУН та збройні формування Української повстанської армії (УПА), що вели боротьбу проти радянських каральних органів. Як зазначає І</w:t>
      </w:r>
      <w:r w:rsidR="004B2068">
        <w:rPr>
          <w:sz w:val="28"/>
          <w:szCs w:val="28"/>
        </w:rPr>
        <w:t> </w:t>
      </w:r>
      <w:proofErr w:type="spellStart"/>
      <w:r w:rsidRPr="002E2D36">
        <w:rPr>
          <w:sz w:val="28"/>
          <w:szCs w:val="28"/>
        </w:rPr>
        <w:t>Патриляк</w:t>
      </w:r>
      <w:proofErr w:type="spellEnd"/>
      <w:r w:rsidRPr="002E2D36">
        <w:rPr>
          <w:sz w:val="28"/>
          <w:szCs w:val="28"/>
        </w:rPr>
        <w:t>, після 1945 року основною метою радянської влади стало остаточне придушення збройного спротиву шляхом масових депортацій, ліквідації соціальної бази націоналістів та широкої агентурної роботи [</w:t>
      </w:r>
      <w:r w:rsidR="008013EE">
        <w:rPr>
          <w:sz w:val="28"/>
          <w:szCs w:val="28"/>
        </w:rPr>
        <w:t>32</w:t>
      </w:r>
      <w:r w:rsidRPr="002E2D36">
        <w:rPr>
          <w:sz w:val="28"/>
          <w:szCs w:val="28"/>
        </w:rPr>
        <w:t>, с. 452]. Для цього НКВС та МДБ застосовували масштабні військово-чекістські операції, блокади населених пунктів, створення фальшивих боївок з метою дискредитації повстанців, а також психологічний тиск на сім’ї учасників руху.</w:t>
      </w:r>
    </w:p>
    <w:p w:rsidR="00380533" w:rsidRPr="002E2D36" w:rsidRDefault="00380533" w:rsidP="002E2D36">
      <w:pPr>
        <w:spacing w:line="360" w:lineRule="auto"/>
        <w:ind w:firstLine="720"/>
        <w:contextualSpacing/>
        <w:rPr>
          <w:sz w:val="28"/>
          <w:szCs w:val="28"/>
        </w:rPr>
      </w:pPr>
      <w:r w:rsidRPr="002E2D36">
        <w:rPr>
          <w:sz w:val="28"/>
          <w:szCs w:val="28"/>
        </w:rPr>
        <w:t xml:space="preserve">Особливо жорсткі заходи було спрямовано проти сільського населення, яке забезпечувало підпілля продуктами, інформацією та людськими ресурсами. Будь-які підозри у співпраці з ОУН-УПА каралися арештами, засланням або конфіскацією майна. Значного удару по національному руху завдала кампанія проти Української греко-католицької церкви, яка, будучи важливим духовним і культурним осередком західноукраїнського суспільства, відкрито підтримувала ідею національної самобутності. У 1946 році Львівський </w:t>
      </w:r>
      <w:proofErr w:type="spellStart"/>
      <w:r w:rsidRPr="002E2D36">
        <w:rPr>
          <w:sz w:val="28"/>
          <w:szCs w:val="28"/>
        </w:rPr>
        <w:t>псевдособор</w:t>
      </w:r>
      <w:proofErr w:type="spellEnd"/>
      <w:r w:rsidRPr="002E2D36">
        <w:rPr>
          <w:sz w:val="28"/>
          <w:szCs w:val="28"/>
        </w:rPr>
        <w:t>, організований під контролем НКВС, проголосив ліквідацію УГКЦ і приєднання її до Російської православної церкви [</w:t>
      </w:r>
      <w:r w:rsidR="00086B64">
        <w:rPr>
          <w:sz w:val="28"/>
          <w:szCs w:val="28"/>
        </w:rPr>
        <w:t>40</w:t>
      </w:r>
      <w:r w:rsidRPr="002E2D36">
        <w:rPr>
          <w:sz w:val="28"/>
          <w:szCs w:val="28"/>
        </w:rPr>
        <w:t>, с. 287]. Ця акція супроводжувалася арештами духовенства, закриттям монастирів і переслідуванням мирян, що відмовлялися визнавати нову юрисдикцію.</w:t>
      </w:r>
    </w:p>
    <w:p w:rsidR="003B2D69" w:rsidRPr="002E2D36" w:rsidRDefault="00380533" w:rsidP="002E2D36">
      <w:pPr>
        <w:spacing w:line="360" w:lineRule="auto"/>
        <w:ind w:firstLine="720"/>
        <w:contextualSpacing/>
        <w:rPr>
          <w:sz w:val="28"/>
          <w:szCs w:val="28"/>
        </w:rPr>
      </w:pPr>
      <w:r w:rsidRPr="002E2D36">
        <w:rPr>
          <w:sz w:val="28"/>
          <w:szCs w:val="28"/>
        </w:rPr>
        <w:lastRenderedPageBreak/>
        <w:t>Попри масштабні репресії, підпільна боротьба продовжувалася до початку 1950-х років. Лише загибель у 1950 році головного командира УПА Р</w:t>
      </w:r>
      <w:r w:rsidR="004B2068">
        <w:rPr>
          <w:sz w:val="28"/>
          <w:szCs w:val="28"/>
        </w:rPr>
        <w:t>. </w:t>
      </w:r>
      <w:r w:rsidRPr="002E2D36">
        <w:rPr>
          <w:sz w:val="28"/>
          <w:szCs w:val="28"/>
        </w:rPr>
        <w:t>Шухевича та арешт більшості провідників підпілля наприкінці 1950-х фактично зламали організований спротив, хоча поодинокі акти опору та діяльність агентурних груп тривали ще до початку 1960-х [</w:t>
      </w:r>
      <w:r w:rsidR="00086B64">
        <w:rPr>
          <w:sz w:val="28"/>
          <w:szCs w:val="28"/>
        </w:rPr>
        <w:t>20</w:t>
      </w:r>
      <w:r w:rsidRPr="002E2D36">
        <w:rPr>
          <w:sz w:val="28"/>
          <w:szCs w:val="28"/>
        </w:rPr>
        <w:t>, с. 312].</w:t>
      </w:r>
    </w:p>
    <w:p w:rsidR="003B2D69" w:rsidRPr="002E2D36" w:rsidRDefault="003B2D69" w:rsidP="002E2D36">
      <w:pPr>
        <w:spacing w:line="360" w:lineRule="auto"/>
        <w:ind w:firstLine="720"/>
        <w:contextualSpacing/>
        <w:rPr>
          <w:sz w:val="28"/>
          <w:szCs w:val="28"/>
        </w:rPr>
      </w:pPr>
      <w:r w:rsidRPr="002E2D36">
        <w:rPr>
          <w:sz w:val="28"/>
          <w:szCs w:val="28"/>
        </w:rPr>
        <w:t>У 1950-х роках радянська влада змогла остаточно ліквідувати основні структури УПА та ОУН: більшість командирів і активних учасників підпілля було вбито у бойових сутичках або заарештовано й засуджено до тривалих термінів ув’язнення у таборах ГУЛАГу. Як підкреслює В</w:t>
      </w:r>
      <w:r w:rsidR="004B2068">
        <w:rPr>
          <w:sz w:val="28"/>
          <w:szCs w:val="28"/>
        </w:rPr>
        <w:t>. </w:t>
      </w:r>
      <w:proofErr w:type="spellStart"/>
      <w:r w:rsidRPr="002E2D36">
        <w:rPr>
          <w:sz w:val="28"/>
          <w:szCs w:val="28"/>
        </w:rPr>
        <w:t>Сергійчук</w:t>
      </w:r>
      <w:proofErr w:type="spellEnd"/>
      <w:r w:rsidRPr="002E2D36">
        <w:rPr>
          <w:sz w:val="28"/>
          <w:szCs w:val="28"/>
        </w:rPr>
        <w:t>, цей період став завершальним етапом збройної боротьби, однак він не означав повної поразки українського націоналізму [</w:t>
      </w:r>
      <w:r w:rsidR="00B31D23">
        <w:rPr>
          <w:sz w:val="28"/>
          <w:szCs w:val="28"/>
        </w:rPr>
        <w:t>41</w:t>
      </w:r>
      <w:r w:rsidRPr="002E2D36">
        <w:rPr>
          <w:sz w:val="28"/>
          <w:szCs w:val="28"/>
        </w:rPr>
        <w:t xml:space="preserve">, с. 291]. Опір просто набув інших форм </w:t>
      </w:r>
      <w:r w:rsidR="004B2068" w:rsidRPr="002E2D36">
        <w:rPr>
          <w:bCs/>
          <w:sz w:val="28"/>
          <w:szCs w:val="28"/>
        </w:rPr>
        <w:t>–</w:t>
      </w:r>
      <w:r w:rsidRPr="002E2D36">
        <w:rPr>
          <w:sz w:val="28"/>
          <w:szCs w:val="28"/>
        </w:rPr>
        <w:t xml:space="preserve"> менш відкритих, але не менш небезпечних для радянської влади. На зміну партизанським загонам прийшли осередки культурного та інтелектуального спротиву, які поступово формували нову хвилю боротьби за національну ідентичність.</w:t>
      </w:r>
    </w:p>
    <w:p w:rsidR="003B2D69" w:rsidRPr="002E2D36" w:rsidRDefault="003B2D69" w:rsidP="002E2D36">
      <w:pPr>
        <w:spacing w:line="360" w:lineRule="auto"/>
        <w:ind w:firstLine="720"/>
        <w:contextualSpacing/>
        <w:rPr>
          <w:sz w:val="28"/>
          <w:szCs w:val="28"/>
        </w:rPr>
      </w:pPr>
      <w:r w:rsidRPr="002E2D36">
        <w:rPr>
          <w:sz w:val="28"/>
          <w:szCs w:val="28"/>
        </w:rPr>
        <w:t xml:space="preserve">У період так званої «хрущовської відлиги» у 1950–1960-х роках почало формуватися покоління шістдесятників </w:t>
      </w:r>
      <w:r w:rsidR="004B2068" w:rsidRPr="002E2D36">
        <w:rPr>
          <w:bCs/>
          <w:sz w:val="28"/>
          <w:szCs w:val="28"/>
        </w:rPr>
        <w:t>–</w:t>
      </w:r>
      <w:r w:rsidRPr="002E2D36">
        <w:rPr>
          <w:sz w:val="28"/>
          <w:szCs w:val="28"/>
        </w:rPr>
        <w:t xml:space="preserve"> молодих письменників, поетів, художників, науковців, які відкрито або напівлегально відстоювали право українців на власну мову, культуру та історичну пам’ять. Їхня діяльність, хоча часто й маскувалася під культурно-просвітницьку, у сприйнятті партійного керівництва розцінювалася як прояв «буржуазного націоналізму» [</w:t>
      </w:r>
      <w:proofErr w:type="spellStart"/>
      <w:r w:rsidRPr="002E2D36">
        <w:rPr>
          <w:sz w:val="28"/>
          <w:szCs w:val="28"/>
        </w:rPr>
        <w:t>Ільюшин</w:t>
      </w:r>
      <w:proofErr w:type="spellEnd"/>
      <w:r w:rsidRPr="002E2D36">
        <w:rPr>
          <w:sz w:val="28"/>
          <w:szCs w:val="28"/>
        </w:rPr>
        <w:t>, с. 398–399]. У колі шістдесятників сформувалися постаті, що згодом відіграли ключову роль у правозахисному та національному русі: В</w:t>
      </w:r>
      <w:r w:rsidR="004B2068">
        <w:rPr>
          <w:sz w:val="28"/>
          <w:szCs w:val="28"/>
        </w:rPr>
        <w:t>. </w:t>
      </w:r>
      <w:r w:rsidRPr="002E2D36">
        <w:rPr>
          <w:sz w:val="28"/>
          <w:szCs w:val="28"/>
        </w:rPr>
        <w:t>Стус, І</w:t>
      </w:r>
      <w:r w:rsidR="004B2068">
        <w:rPr>
          <w:sz w:val="28"/>
          <w:szCs w:val="28"/>
        </w:rPr>
        <w:t>. </w:t>
      </w:r>
      <w:r w:rsidRPr="002E2D36">
        <w:rPr>
          <w:sz w:val="28"/>
          <w:szCs w:val="28"/>
        </w:rPr>
        <w:t>Світличний, А</w:t>
      </w:r>
      <w:r w:rsidR="004B2068">
        <w:rPr>
          <w:sz w:val="28"/>
          <w:szCs w:val="28"/>
        </w:rPr>
        <w:t>. </w:t>
      </w:r>
      <w:r w:rsidRPr="002E2D36">
        <w:rPr>
          <w:sz w:val="28"/>
          <w:szCs w:val="28"/>
        </w:rPr>
        <w:t>Горська, Л</w:t>
      </w:r>
      <w:r w:rsidR="004B2068">
        <w:rPr>
          <w:sz w:val="28"/>
          <w:szCs w:val="28"/>
        </w:rPr>
        <w:t>. </w:t>
      </w:r>
      <w:r w:rsidRPr="002E2D36">
        <w:rPr>
          <w:sz w:val="28"/>
          <w:szCs w:val="28"/>
        </w:rPr>
        <w:t>Костенко та інші. Вони організовували вечори української поезії, виставки, літературні читання, а також вели листування з інтелектуалами з інших республік та еміграції.</w:t>
      </w:r>
    </w:p>
    <w:p w:rsidR="00A40AF1" w:rsidRPr="002E2D36" w:rsidRDefault="003B2D69" w:rsidP="002E2D36">
      <w:pPr>
        <w:spacing w:line="360" w:lineRule="auto"/>
        <w:ind w:firstLine="720"/>
        <w:contextualSpacing/>
        <w:rPr>
          <w:sz w:val="28"/>
          <w:szCs w:val="28"/>
        </w:rPr>
      </w:pPr>
      <w:r w:rsidRPr="002E2D36">
        <w:rPr>
          <w:sz w:val="28"/>
          <w:szCs w:val="28"/>
        </w:rPr>
        <w:t xml:space="preserve">Влада відповіла на цю активність жорсткими репресіями: арешти, звільнення з роботи, заборона друку та публічних виступів стали звичними інструментами боротьби з інакодумством. Проте, як зазначають дослідники, саме цей період заклав інтелектуальні та моральні підвалини для </w:t>
      </w:r>
      <w:r w:rsidRPr="002E2D36">
        <w:rPr>
          <w:sz w:val="28"/>
          <w:szCs w:val="28"/>
        </w:rPr>
        <w:lastRenderedPageBreak/>
        <w:t>майбутнього відродження українського національного руху наприкінці 1980-х років, адже досвід шістдесятників і їхня культурна спадщина збереглися в колективній пам’яті суспільства</w:t>
      </w:r>
      <w:r w:rsidR="00A40AF1" w:rsidRPr="002E2D36">
        <w:rPr>
          <w:sz w:val="28"/>
          <w:szCs w:val="28"/>
        </w:rPr>
        <w:t>.</w:t>
      </w:r>
    </w:p>
    <w:p w:rsidR="006A17C6" w:rsidRPr="002E2D36" w:rsidRDefault="006A17C6" w:rsidP="002E2D36">
      <w:pPr>
        <w:spacing w:line="360" w:lineRule="auto"/>
        <w:ind w:firstLine="720"/>
        <w:contextualSpacing/>
        <w:rPr>
          <w:sz w:val="28"/>
          <w:szCs w:val="28"/>
        </w:rPr>
      </w:pPr>
      <w:r w:rsidRPr="002E2D36">
        <w:rPr>
          <w:sz w:val="28"/>
          <w:szCs w:val="28"/>
        </w:rPr>
        <w:t xml:space="preserve">Наприкінці 1960-х </w:t>
      </w:r>
      <w:r w:rsidR="004B2068" w:rsidRPr="002E2D36">
        <w:rPr>
          <w:bCs/>
          <w:sz w:val="28"/>
          <w:szCs w:val="28"/>
        </w:rPr>
        <w:t>–</w:t>
      </w:r>
      <w:r w:rsidRPr="002E2D36">
        <w:rPr>
          <w:sz w:val="28"/>
          <w:szCs w:val="28"/>
        </w:rPr>
        <w:t xml:space="preserve"> на початку 1970-х років в Україні сформувався організований дисидентський рух, який став наступним етапом еволюції українського національного спротиву в умовах тоталітарної системи. Його ядро складали колишні шістдесятники, що після розгрому культурницьких ініціатив перейшли до більш чітко окресленої правозахисної та національно-визвольної діяльності. Важливу роль відіграла Українська Гельсінська група, заснована 1976 року, яка, спираючись на міжнародні правові документи, зокрема Гельсінський заключний акт, намагалася привернути увагу світової спільноти до систематичних порушень прав людини та національних прав українців у СРСР. Її члени документували факти переслідувань, дискримінації та русифікації, надсилали звернення до ООН, урядів західних держав і правозахисних організацій.</w:t>
      </w:r>
    </w:p>
    <w:p w:rsidR="00A40AF1" w:rsidRPr="002E2D36" w:rsidRDefault="006A17C6" w:rsidP="002E2D36">
      <w:pPr>
        <w:spacing w:line="360" w:lineRule="auto"/>
        <w:ind w:firstLine="720"/>
        <w:contextualSpacing/>
        <w:rPr>
          <w:sz w:val="28"/>
          <w:szCs w:val="28"/>
        </w:rPr>
      </w:pPr>
      <w:r w:rsidRPr="002E2D36">
        <w:rPr>
          <w:sz w:val="28"/>
          <w:szCs w:val="28"/>
        </w:rPr>
        <w:t>Як підкреслює Т</w:t>
      </w:r>
      <w:r w:rsidR="004B2068">
        <w:rPr>
          <w:sz w:val="28"/>
          <w:szCs w:val="28"/>
        </w:rPr>
        <w:t>. </w:t>
      </w:r>
      <w:r w:rsidRPr="002E2D36">
        <w:rPr>
          <w:sz w:val="28"/>
          <w:szCs w:val="28"/>
        </w:rPr>
        <w:t>Снайдер, радянська влада розглядала навіть обмежені вимоги культурної автономії як потенційну загрозу територіальній цілісності СРСР [</w:t>
      </w:r>
      <w:r w:rsidR="00DD3EA7">
        <w:rPr>
          <w:sz w:val="28"/>
          <w:szCs w:val="28"/>
        </w:rPr>
        <w:t>4</w:t>
      </w:r>
      <w:r w:rsidR="00B31D23">
        <w:rPr>
          <w:sz w:val="28"/>
          <w:szCs w:val="28"/>
        </w:rPr>
        <w:t>4</w:t>
      </w:r>
      <w:r w:rsidRPr="002E2D36">
        <w:rPr>
          <w:sz w:val="28"/>
          <w:szCs w:val="28"/>
        </w:rPr>
        <w:t xml:space="preserve">, с. 214]. У відповідь на таку діяльність влада вдалася до масштабних репресій: тривалі терміни ув’язнення в таборах суворого режиму, примусове лікування у психіатричних лікарнях, адміністративне вислання в віддалені регіони СРСР. Особливістю цих репресій було те, що вони мали не лише фізичний, а й морально-психологічний вимір </w:t>
      </w:r>
      <w:r w:rsidR="004B2068" w:rsidRPr="002E2D36">
        <w:rPr>
          <w:bCs/>
          <w:sz w:val="28"/>
          <w:szCs w:val="28"/>
        </w:rPr>
        <w:t>–</w:t>
      </w:r>
      <w:r w:rsidRPr="002E2D36">
        <w:rPr>
          <w:sz w:val="28"/>
          <w:szCs w:val="28"/>
        </w:rPr>
        <w:t xml:space="preserve"> намагання ізолювати активістів від суспільства та дискредитувати їх в очах громадськості як «ворогів народу». Проте жорсткі методи лише підсилювали символічний вплив дисидентського руху: його учасники ставали моральними авторитетами, прикладом незламності й відданості національній ідеї для нових поколінь українців.</w:t>
      </w:r>
    </w:p>
    <w:p w:rsidR="001B2B22" w:rsidRPr="002E2D36" w:rsidRDefault="001B2B22" w:rsidP="002E2D36">
      <w:pPr>
        <w:spacing w:line="360" w:lineRule="auto"/>
        <w:ind w:firstLine="720"/>
        <w:contextualSpacing/>
        <w:rPr>
          <w:sz w:val="28"/>
          <w:szCs w:val="28"/>
        </w:rPr>
      </w:pPr>
      <w:r w:rsidRPr="002E2D36">
        <w:rPr>
          <w:sz w:val="28"/>
          <w:szCs w:val="28"/>
        </w:rPr>
        <w:t xml:space="preserve">У другій половині 1980-х років, на тлі кризи радянської системи, політики перебудови та гласності, український національний рух пережив якісну трансформацію </w:t>
      </w:r>
      <w:r w:rsidR="004B2068" w:rsidRPr="002E2D36">
        <w:rPr>
          <w:bCs/>
          <w:sz w:val="28"/>
          <w:szCs w:val="28"/>
        </w:rPr>
        <w:t>–</w:t>
      </w:r>
      <w:r w:rsidRPr="002E2D36">
        <w:rPr>
          <w:sz w:val="28"/>
          <w:szCs w:val="28"/>
        </w:rPr>
        <w:t xml:space="preserve"> від розрізнених підпільних дисидентських ініціатив </w:t>
      </w:r>
      <w:r w:rsidRPr="002E2D36">
        <w:rPr>
          <w:sz w:val="28"/>
          <w:szCs w:val="28"/>
        </w:rPr>
        <w:lastRenderedPageBreak/>
        <w:t>до масового політичного та культурного відродження. Вперше за десятиліття з’явилася можливість відкрито говорити про репресії, Голодомор, знищення української культури та переслідування церкви. Цей період ознаменувався появою численних культурно-просвітницьких, релігійних і правозахисних організацій, серед яких Товариство української мови імені Т</w:t>
      </w:r>
      <w:r w:rsidR="004B2068">
        <w:rPr>
          <w:sz w:val="28"/>
          <w:szCs w:val="28"/>
        </w:rPr>
        <w:t>. </w:t>
      </w:r>
      <w:r w:rsidRPr="002E2D36">
        <w:rPr>
          <w:sz w:val="28"/>
          <w:szCs w:val="28"/>
        </w:rPr>
        <w:t>Шевченка (1989), «Меморіал» імені В</w:t>
      </w:r>
      <w:r w:rsidR="004B2068">
        <w:rPr>
          <w:sz w:val="28"/>
          <w:szCs w:val="28"/>
        </w:rPr>
        <w:t>. </w:t>
      </w:r>
      <w:r w:rsidRPr="002E2D36">
        <w:rPr>
          <w:sz w:val="28"/>
          <w:szCs w:val="28"/>
        </w:rPr>
        <w:t>Стуса, Спілка незалежної української молоді, а також регіональні об’єднання колишніх політв’язнів.</w:t>
      </w:r>
    </w:p>
    <w:p w:rsidR="001B2B22" w:rsidRPr="002E2D36" w:rsidRDefault="001B2B22" w:rsidP="002E2D36">
      <w:pPr>
        <w:spacing w:line="360" w:lineRule="auto"/>
        <w:ind w:firstLine="720"/>
        <w:contextualSpacing/>
        <w:rPr>
          <w:sz w:val="28"/>
          <w:szCs w:val="28"/>
        </w:rPr>
      </w:pPr>
      <w:r w:rsidRPr="002E2D36">
        <w:rPr>
          <w:sz w:val="28"/>
          <w:szCs w:val="28"/>
        </w:rPr>
        <w:t>Восени 1989 року було засновано Народний Рух України за перебудову, який став головною політичною силою, що консолідувала національно-демократичний табір. Лідерами Руху були І</w:t>
      </w:r>
      <w:r w:rsidR="004B2068">
        <w:rPr>
          <w:sz w:val="28"/>
          <w:szCs w:val="28"/>
        </w:rPr>
        <w:t>. </w:t>
      </w:r>
      <w:r w:rsidRPr="002E2D36">
        <w:rPr>
          <w:sz w:val="28"/>
          <w:szCs w:val="28"/>
        </w:rPr>
        <w:t>Драч, В</w:t>
      </w:r>
      <w:r w:rsidR="004B2068">
        <w:rPr>
          <w:sz w:val="28"/>
          <w:szCs w:val="28"/>
        </w:rPr>
        <w:t>. </w:t>
      </w:r>
      <w:r w:rsidRPr="002E2D36">
        <w:rPr>
          <w:sz w:val="28"/>
          <w:szCs w:val="28"/>
        </w:rPr>
        <w:t>Чорновіл, М</w:t>
      </w:r>
      <w:r w:rsidR="004B2068">
        <w:rPr>
          <w:sz w:val="28"/>
          <w:szCs w:val="28"/>
        </w:rPr>
        <w:t>. </w:t>
      </w:r>
      <w:r w:rsidRPr="002E2D36">
        <w:rPr>
          <w:sz w:val="28"/>
          <w:szCs w:val="28"/>
        </w:rPr>
        <w:t>Горинь, Д</w:t>
      </w:r>
      <w:r w:rsidR="004B2068">
        <w:rPr>
          <w:sz w:val="28"/>
          <w:szCs w:val="28"/>
        </w:rPr>
        <w:t>. </w:t>
      </w:r>
      <w:r w:rsidRPr="002E2D36">
        <w:rPr>
          <w:sz w:val="28"/>
          <w:szCs w:val="28"/>
        </w:rPr>
        <w:t xml:space="preserve">Павличко та інші діячі, більшість із яких мали досвід боротьби з радянським режимом у 1960–1970-х роках. Програма Руху поєднувала вимоги демократизації суспільства, розвитку ринкової економіки, розширення прав республік СРСР і, зрештою, </w:t>
      </w:r>
      <w:r w:rsidR="004B2068" w:rsidRPr="002E2D36">
        <w:rPr>
          <w:bCs/>
          <w:sz w:val="28"/>
          <w:szCs w:val="28"/>
        </w:rPr>
        <w:t>–</w:t>
      </w:r>
      <w:r w:rsidRPr="002E2D36">
        <w:rPr>
          <w:sz w:val="28"/>
          <w:szCs w:val="28"/>
        </w:rPr>
        <w:t xml:space="preserve"> відновлення державної незалежності України.</w:t>
      </w:r>
    </w:p>
    <w:p w:rsidR="001B2B22" w:rsidRPr="002E2D36" w:rsidRDefault="001B2B22" w:rsidP="002E2D36">
      <w:pPr>
        <w:spacing w:line="360" w:lineRule="auto"/>
        <w:ind w:firstLine="720"/>
        <w:contextualSpacing/>
        <w:rPr>
          <w:sz w:val="28"/>
          <w:szCs w:val="28"/>
        </w:rPr>
      </w:pPr>
      <w:r w:rsidRPr="002E2D36">
        <w:rPr>
          <w:sz w:val="28"/>
          <w:szCs w:val="28"/>
        </w:rPr>
        <w:t>Релігійне відродження стало ще одним потужним чинником національного піднесення. У 1989–1990 роках була легалізована Українська греко-католицька церква, яка вийшла з підпілля після понад сорока років заборони, відновила діяльність Українська автокефальна православна церква. Церкви стали не лише духовними центрами, а й майданчиками для мобілізації національно свідомих громадян.</w:t>
      </w:r>
    </w:p>
    <w:p w:rsidR="001B2B22" w:rsidRPr="002E2D36" w:rsidRDefault="001B2B22" w:rsidP="002E2D36">
      <w:pPr>
        <w:spacing w:line="360" w:lineRule="auto"/>
        <w:ind w:firstLine="720"/>
        <w:contextualSpacing/>
        <w:rPr>
          <w:sz w:val="28"/>
          <w:szCs w:val="28"/>
        </w:rPr>
      </w:pPr>
      <w:r w:rsidRPr="002E2D36">
        <w:rPr>
          <w:sz w:val="28"/>
          <w:szCs w:val="28"/>
        </w:rPr>
        <w:t xml:space="preserve">Період 1989–1991 років був позначений низкою масових акцій, що набули символічного значення. Найвідомішою з них став «ланцюг єдності» 21 січня 1990 року, коли понад півтора мільйона людей утворили живий ланцюг від </w:t>
      </w:r>
      <w:r w:rsidR="009C01A6" w:rsidRPr="002E2D36">
        <w:rPr>
          <w:sz w:val="28"/>
          <w:szCs w:val="28"/>
        </w:rPr>
        <w:t xml:space="preserve">Івано-Франківська (через Львів) </w:t>
      </w:r>
      <w:r w:rsidRPr="002E2D36">
        <w:rPr>
          <w:sz w:val="28"/>
          <w:szCs w:val="28"/>
        </w:rPr>
        <w:t xml:space="preserve">до Києва, вшанувавши річницю </w:t>
      </w:r>
      <w:proofErr w:type="spellStart"/>
      <w:r w:rsidRPr="002E2D36">
        <w:rPr>
          <w:sz w:val="28"/>
          <w:szCs w:val="28"/>
        </w:rPr>
        <w:t>Акта</w:t>
      </w:r>
      <w:proofErr w:type="spellEnd"/>
      <w:r w:rsidRPr="002E2D36">
        <w:rPr>
          <w:sz w:val="28"/>
          <w:szCs w:val="28"/>
        </w:rPr>
        <w:t xml:space="preserve"> Злуки УНР та ЗУНР 1919 року [</w:t>
      </w:r>
      <w:r w:rsidR="00DD3EA7">
        <w:rPr>
          <w:sz w:val="28"/>
          <w:szCs w:val="28"/>
        </w:rPr>
        <w:t>10</w:t>
      </w:r>
      <w:r w:rsidRPr="002E2D36">
        <w:rPr>
          <w:sz w:val="28"/>
          <w:szCs w:val="28"/>
        </w:rPr>
        <w:t>, с. 412]. Такі акції демонстрували не лише емоційне піднесення, а й високий рівень організованості національно-демократичних сил.</w:t>
      </w:r>
    </w:p>
    <w:p w:rsidR="001B2B22" w:rsidRPr="002E2D36" w:rsidRDefault="001B2B22" w:rsidP="002E2D36">
      <w:pPr>
        <w:spacing w:line="360" w:lineRule="auto"/>
        <w:ind w:firstLine="720"/>
        <w:contextualSpacing/>
        <w:rPr>
          <w:sz w:val="28"/>
          <w:szCs w:val="28"/>
        </w:rPr>
      </w:pPr>
      <w:r w:rsidRPr="002E2D36">
        <w:rPr>
          <w:sz w:val="28"/>
          <w:szCs w:val="28"/>
        </w:rPr>
        <w:t xml:space="preserve">Політичний вимір українського руху особливо загострився після виборів до Верховної Ради УРСР у березні 1990 року, на яких вперше </w:t>
      </w:r>
      <w:r w:rsidRPr="002E2D36">
        <w:rPr>
          <w:sz w:val="28"/>
          <w:szCs w:val="28"/>
        </w:rPr>
        <w:lastRenderedPageBreak/>
        <w:t xml:space="preserve">з’явилася потужна опозиційна група </w:t>
      </w:r>
      <w:r w:rsidR="004B2068" w:rsidRPr="002E2D36">
        <w:rPr>
          <w:bCs/>
          <w:sz w:val="28"/>
          <w:szCs w:val="28"/>
        </w:rPr>
        <w:t>–</w:t>
      </w:r>
      <w:r w:rsidRPr="002E2D36">
        <w:rPr>
          <w:sz w:val="28"/>
          <w:szCs w:val="28"/>
        </w:rPr>
        <w:t xml:space="preserve"> «Народна Рада» на чолі з В</w:t>
      </w:r>
      <w:r w:rsidR="004B2068">
        <w:rPr>
          <w:sz w:val="28"/>
          <w:szCs w:val="28"/>
        </w:rPr>
        <w:t>. </w:t>
      </w:r>
      <w:proofErr w:type="spellStart"/>
      <w:r w:rsidRPr="002E2D36">
        <w:rPr>
          <w:sz w:val="28"/>
          <w:szCs w:val="28"/>
        </w:rPr>
        <w:t>Чорноволом</w:t>
      </w:r>
      <w:proofErr w:type="spellEnd"/>
      <w:r w:rsidRPr="002E2D36">
        <w:rPr>
          <w:sz w:val="28"/>
          <w:szCs w:val="28"/>
        </w:rPr>
        <w:t xml:space="preserve">. Саме ця фракція стала головним ініціатором ухвалення 16 липня 1990 року Декларації про державний суверенітет України </w:t>
      </w:r>
      <w:r w:rsidR="004B2068" w:rsidRPr="002E2D36">
        <w:rPr>
          <w:bCs/>
          <w:sz w:val="28"/>
          <w:szCs w:val="28"/>
        </w:rPr>
        <w:t>–</w:t>
      </w:r>
      <w:r w:rsidRPr="002E2D36">
        <w:rPr>
          <w:sz w:val="28"/>
          <w:szCs w:val="28"/>
        </w:rPr>
        <w:t xml:space="preserve"> програмного документа, що проголосив пріоритет українських законів над союзними, економічну самостійність, право на власні збройні сили та зовнішньополітичну діяльність.</w:t>
      </w:r>
    </w:p>
    <w:p w:rsidR="001B2B22" w:rsidRPr="002E2D36" w:rsidRDefault="001B2B22" w:rsidP="002E2D36">
      <w:pPr>
        <w:spacing w:line="360" w:lineRule="auto"/>
        <w:ind w:firstLine="720"/>
        <w:contextualSpacing/>
        <w:rPr>
          <w:sz w:val="28"/>
          <w:szCs w:val="28"/>
        </w:rPr>
      </w:pPr>
      <w:r w:rsidRPr="002E2D36">
        <w:rPr>
          <w:sz w:val="28"/>
          <w:szCs w:val="28"/>
        </w:rPr>
        <w:t>Події серпня 1991 року стали вирішальними. Провал путчу Державного комітету з надзвичайного стану (ДКНС) у Москві продемонстрував слабкість центральної влади та спричинив лавиноподібний вихід союзних республік з СРСР. У цих умовах 24 серпня 1991 року Верховна Рада УРСР ухвалила Акт проголошення незалежності України, в якому зазначалося, що відтепер територія України є недоторканною, а відносини з іншими державами будуватимуться на основі міжнародного права.</w:t>
      </w:r>
    </w:p>
    <w:p w:rsidR="001B2B22" w:rsidRPr="002E2D36" w:rsidRDefault="001B2B22" w:rsidP="002E2D36">
      <w:pPr>
        <w:spacing w:line="360" w:lineRule="auto"/>
        <w:ind w:firstLine="720"/>
        <w:contextualSpacing/>
        <w:rPr>
          <w:sz w:val="28"/>
          <w:szCs w:val="28"/>
        </w:rPr>
      </w:pPr>
      <w:r w:rsidRPr="002E2D36">
        <w:rPr>
          <w:sz w:val="28"/>
          <w:szCs w:val="28"/>
        </w:rPr>
        <w:t>Важливу роль у легітимації незалежності відіграв Всеукраїнський референдум 1 грудня 1991 року, на якому 90,32% громадян, що взяли участь у голосуванні, підтвердили своє рішення підтримати Акт незалежності. У той же день відбулися перші вибори Президента України, перемогу на яких здобув Леонід Кравчук. Ці події остаточно закріпили вихід України зі складу СРСР та перехід до розбудови власної державності.</w:t>
      </w:r>
      <w:r w:rsidR="00C16BB0" w:rsidRPr="002E2D36">
        <w:rPr>
          <w:sz w:val="28"/>
          <w:szCs w:val="28"/>
        </w:rPr>
        <w:t xml:space="preserve"> Попри голос народу, який із часом обрав би </w:t>
      </w:r>
      <w:proofErr w:type="spellStart"/>
      <w:r w:rsidR="00C16BB0" w:rsidRPr="002E2D36">
        <w:rPr>
          <w:sz w:val="28"/>
          <w:szCs w:val="28"/>
        </w:rPr>
        <w:t>Чорновола</w:t>
      </w:r>
      <w:proofErr w:type="spellEnd"/>
      <w:r w:rsidR="00C16BB0" w:rsidRPr="002E2D36">
        <w:rPr>
          <w:sz w:val="28"/>
          <w:szCs w:val="28"/>
        </w:rPr>
        <w:t xml:space="preserve">: у нещодавньому опитуванні 81% тих, хто реально голосував у 1991-му, обрали б </w:t>
      </w:r>
      <w:proofErr w:type="spellStart"/>
      <w:r w:rsidR="00C16BB0" w:rsidRPr="002E2D36">
        <w:rPr>
          <w:sz w:val="28"/>
          <w:szCs w:val="28"/>
        </w:rPr>
        <w:t>Чорновола</w:t>
      </w:r>
      <w:proofErr w:type="spellEnd"/>
      <w:r w:rsidR="00C16BB0" w:rsidRPr="002E2D36">
        <w:rPr>
          <w:sz w:val="28"/>
          <w:szCs w:val="28"/>
        </w:rPr>
        <w:t xml:space="preserve">, лише 10% </w:t>
      </w:r>
      <w:r w:rsidR="004B2068" w:rsidRPr="002E2D36">
        <w:rPr>
          <w:bCs/>
          <w:sz w:val="28"/>
          <w:szCs w:val="28"/>
        </w:rPr>
        <w:t>–</w:t>
      </w:r>
      <w:r w:rsidR="00C16BB0" w:rsidRPr="002E2D36">
        <w:rPr>
          <w:sz w:val="28"/>
          <w:szCs w:val="28"/>
        </w:rPr>
        <w:t xml:space="preserve"> Кравчука.</w:t>
      </w:r>
      <w:r w:rsidR="00034781">
        <w:rPr>
          <w:sz w:val="28"/>
          <w:szCs w:val="28"/>
        </w:rPr>
        <w:t xml:space="preserve"> </w:t>
      </w:r>
      <w:r w:rsidR="006F5633" w:rsidRPr="006F5633">
        <w:rPr>
          <w:sz w:val="28"/>
          <w:szCs w:val="28"/>
          <w:lang w:val="ru-RU"/>
        </w:rPr>
        <w:t>[</w:t>
      </w:r>
      <w:r w:rsidR="006F5633">
        <w:rPr>
          <w:sz w:val="28"/>
          <w:szCs w:val="28"/>
          <w:lang w:val="ru-RU"/>
        </w:rPr>
        <w:t>69</w:t>
      </w:r>
      <w:r w:rsidR="006F5633" w:rsidRPr="006F5633">
        <w:rPr>
          <w:sz w:val="28"/>
          <w:szCs w:val="28"/>
          <w:lang w:val="ru-RU"/>
        </w:rPr>
        <w:t>]</w:t>
      </w:r>
      <w:r w:rsidR="00C16BB0" w:rsidRPr="002E2D36">
        <w:rPr>
          <w:sz w:val="28"/>
          <w:szCs w:val="28"/>
        </w:rPr>
        <w:t xml:space="preserve"> Чорновіл, сам дисидент із багаторічним політичним ув’язненням, позиціонував себе як активного реформатора, а не перетвореного національного апарата </w:t>
      </w:r>
      <w:r w:rsidR="004B2068" w:rsidRPr="002E2D36">
        <w:rPr>
          <w:bCs/>
          <w:sz w:val="28"/>
          <w:szCs w:val="28"/>
        </w:rPr>
        <w:t>–</w:t>
      </w:r>
      <w:r w:rsidR="00C16BB0" w:rsidRPr="002E2D36">
        <w:rPr>
          <w:sz w:val="28"/>
          <w:szCs w:val="28"/>
        </w:rPr>
        <w:t xml:space="preserve"> соціаліста. </w:t>
      </w:r>
      <w:r w:rsidR="002504F6" w:rsidRPr="002E2D36">
        <w:rPr>
          <w:sz w:val="28"/>
          <w:szCs w:val="28"/>
        </w:rPr>
        <w:t>У партійному лексиконі Кравчук залишався «реалістом», який зіграв роль мосту між комуністами та рухом незалежності.</w:t>
      </w:r>
      <w:r w:rsidR="004B1CEA" w:rsidRPr="002E2D36">
        <w:rPr>
          <w:sz w:val="28"/>
          <w:szCs w:val="28"/>
        </w:rPr>
        <w:t xml:space="preserve"> До того ж, у 1989 році Кравчук фактично блокував Рух </w:t>
      </w:r>
      <w:r w:rsidR="004B2068" w:rsidRPr="002E2D36">
        <w:rPr>
          <w:bCs/>
          <w:sz w:val="28"/>
          <w:szCs w:val="28"/>
        </w:rPr>
        <w:t>–</w:t>
      </w:r>
      <w:r w:rsidR="004B1CEA" w:rsidRPr="002E2D36">
        <w:rPr>
          <w:sz w:val="28"/>
          <w:szCs w:val="28"/>
        </w:rPr>
        <w:t xml:space="preserve"> пропонував рішення Політбюро КПУ про його заборону, але йому це не вдалось.</w:t>
      </w:r>
      <w:r w:rsidR="002504F6" w:rsidRPr="002E2D36">
        <w:rPr>
          <w:sz w:val="28"/>
          <w:szCs w:val="28"/>
        </w:rPr>
        <w:t xml:space="preserve"> </w:t>
      </w:r>
      <w:r w:rsidR="004B1CEA" w:rsidRPr="002E2D36">
        <w:rPr>
          <w:sz w:val="28"/>
          <w:szCs w:val="28"/>
        </w:rPr>
        <w:t>Леонід Макарович</w:t>
      </w:r>
      <w:r w:rsidR="00B768C6" w:rsidRPr="002E2D36">
        <w:rPr>
          <w:sz w:val="28"/>
          <w:szCs w:val="28"/>
        </w:rPr>
        <w:t xml:space="preserve"> обіця</w:t>
      </w:r>
      <w:r w:rsidR="002504F6" w:rsidRPr="002E2D36">
        <w:rPr>
          <w:sz w:val="28"/>
          <w:szCs w:val="28"/>
        </w:rPr>
        <w:t>в</w:t>
      </w:r>
      <w:r w:rsidR="00B768C6" w:rsidRPr="002E2D36">
        <w:rPr>
          <w:sz w:val="28"/>
          <w:szCs w:val="28"/>
        </w:rPr>
        <w:t xml:space="preserve"> побудувати нову державу за західноєвропейським зразком. Натомість він керував у період економічного колапсу, корумпованої політичної структури, в яку мало хто з українців </w:t>
      </w:r>
      <w:r w:rsidR="00B768C6" w:rsidRPr="002E2D36">
        <w:rPr>
          <w:sz w:val="28"/>
          <w:szCs w:val="28"/>
        </w:rPr>
        <w:lastRenderedPageBreak/>
        <w:t>вірив, і, на відміну від лідерів інших колишніх радянських держав, він абсолютно не зміг визначити відносини своєї країни з Росією.</w:t>
      </w:r>
      <w:r w:rsidR="0073210C" w:rsidRPr="002E2D36">
        <w:rPr>
          <w:sz w:val="28"/>
          <w:szCs w:val="28"/>
        </w:rPr>
        <w:t xml:space="preserve"> </w:t>
      </w:r>
    </w:p>
    <w:p w:rsidR="0073210C" w:rsidRPr="002E2D36" w:rsidRDefault="0044559C" w:rsidP="002E2D36">
      <w:pPr>
        <w:spacing w:line="360" w:lineRule="auto"/>
        <w:ind w:firstLine="720"/>
        <w:contextualSpacing/>
        <w:rPr>
          <w:sz w:val="28"/>
          <w:szCs w:val="28"/>
        </w:rPr>
      </w:pPr>
      <w:r w:rsidRPr="002E2D36">
        <w:rPr>
          <w:sz w:val="28"/>
          <w:szCs w:val="28"/>
        </w:rPr>
        <w:t xml:space="preserve">Протягом усього його перебування на посаді нова політична еліта України (більшість з яких були колишніми комуністичними апаратниками) більше часу приділяла обговоренню кольору нового національного прапора та того, чи має бути державною мовою українська чи російська, ніж спробам врятувати економіку. У політичному плані Кравчук також вдався до невдалого підходу. Він розпалював напруженість між націоналістичним заходом країни та прокомуністичним півднем і сходом, що спровокувало регіональні рухи на Донбасі, в індустріально розвиненому російськомовному регіоні східної України, та сепаратистський рух у Криму. </w:t>
      </w:r>
      <w:r w:rsidR="00EC20BC" w:rsidRPr="002E2D36">
        <w:rPr>
          <w:sz w:val="28"/>
          <w:szCs w:val="28"/>
        </w:rPr>
        <w:t>Хоча політична та економічна невдача Кравчука не поставила під загрозу формальний суверенітет України, вона сприяла виникненню ситуації, в якій Росія змогла поступово відновити свій контроль над країною як поступлива васальна держава.</w:t>
      </w:r>
      <w:r w:rsidR="00F93463" w:rsidRPr="006F5633">
        <w:rPr>
          <w:sz w:val="28"/>
          <w:szCs w:val="28"/>
        </w:rPr>
        <w:t xml:space="preserve"> </w:t>
      </w:r>
      <w:r w:rsidR="006F5633" w:rsidRPr="006F5633">
        <w:rPr>
          <w:sz w:val="28"/>
          <w:szCs w:val="28"/>
        </w:rPr>
        <w:t>[</w:t>
      </w:r>
      <w:r w:rsidR="00F93463">
        <w:rPr>
          <w:sz w:val="28"/>
          <w:szCs w:val="28"/>
        </w:rPr>
        <w:t>66</w:t>
      </w:r>
      <w:r w:rsidR="006F5633" w:rsidRPr="006F5633">
        <w:rPr>
          <w:sz w:val="28"/>
          <w:szCs w:val="28"/>
        </w:rPr>
        <w:t>]</w:t>
      </w:r>
      <w:r w:rsidR="00EC20BC" w:rsidRPr="002E2D36">
        <w:rPr>
          <w:sz w:val="28"/>
          <w:szCs w:val="28"/>
        </w:rPr>
        <w:t xml:space="preserve"> </w:t>
      </w:r>
      <w:r w:rsidR="0073210C" w:rsidRPr="002E2D36">
        <w:rPr>
          <w:sz w:val="28"/>
          <w:szCs w:val="28"/>
        </w:rPr>
        <w:t xml:space="preserve">Уявімо, що </w:t>
      </w:r>
      <w:r w:rsidR="001F5D9C" w:rsidRPr="002E2D36">
        <w:rPr>
          <w:sz w:val="28"/>
          <w:szCs w:val="28"/>
        </w:rPr>
        <w:t>Україну</w:t>
      </w:r>
      <w:r w:rsidR="0073210C" w:rsidRPr="002E2D36">
        <w:rPr>
          <w:sz w:val="28"/>
          <w:szCs w:val="28"/>
        </w:rPr>
        <w:t xml:space="preserve"> очолив би Чорновіл </w:t>
      </w:r>
      <w:r w:rsidR="004B2068" w:rsidRPr="002E2D36">
        <w:rPr>
          <w:bCs/>
          <w:sz w:val="28"/>
          <w:szCs w:val="28"/>
        </w:rPr>
        <w:t>–</w:t>
      </w:r>
      <w:r w:rsidR="0073210C" w:rsidRPr="002E2D36">
        <w:rPr>
          <w:sz w:val="28"/>
          <w:szCs w:val="28"/>
        </w:rPr>
        <w:t xml:space="preserve"> швидше за все, країна отримала б більш націонал-демократичну мобілізацію з культурним акцентом, аніж компроміс, оскільки Кравчук, будучи ветеранським комуністом, прагнув балансувати між Заходом і Росією, часто </w:t>
      </w:r>
      <w:r w:rsidR="001F5D9C" w:rsidRPr="002E2D36">
        <w:rPr>
          <w:sz w:val="28"/>
          <w:szCs w:val="28"/>
        </w:rPr>
        <w:t xml:space="preserve">йдучи на </w:t>
      </w:r>
      <w:r w:rsidR="0073210C" w:rsidRPr="002E2D36">
        <w:rPr>
          <w:sz w:val="28"/>
          <w:szCs w:val="28"/>
        </w:rPr>
        <w:t xml:space="preserve">поступки, наприклад </w:t>
      </w:r>
      <w:r w:rsidR="004B2068" w:rsidRPr="002E2D36">
        <w:rPr>
          <w:bCs/>
          <w:sz w:val="28"/>
          <w:szCs w:val="28"/>
        </w:rPr>
        <w:t>–</w:t>
      </w:r>
      <w:r w:rsidR="0073210C" w:rsidRPr="002E2D36">
        <w:rPr>
          <w:sz w:val="28"/>
          <w:szCs w:val="28"/>
        </w:rPr>
        <w:t xml:space="preserve"> у питанні ЧФ чи ядерної зброї</w:t>
      </w:r>
      <w:r w:rsidR="001F5D9C" w:rsidRPr="002E2D36">
        <w:rPr>
          <w:sz w:val="28"/>
          <w:szCs w:val="28"/>
        </w:rPr>
        <w:t>.</w:t>
      </w:r>
    </w:p>
    <w:p w:rsidR="001B2B22" w:rsidRPr="002E2D36" w:rsidRDefault="001B2B22" w:rsidP="002E2D36">
      <w:pPr>
        <w:spacing w:line="360" w:lineRule="auto"/>
        <w:ind w:firstLine="720"/>
        <w:contextualSpacing/>
        <w:rPr>
          <w:sz w:val="28"/>
          <w:szCs w:val="28"/>
        </w:rPr>
      </w:pPr>
      <w:r w:rsidRPr="002E2D36">
        <w:rPr>
          <w:sz w:val="28"/>
          <w:szCs w:val="28"/>
        </w:rPr>
        <w:t xml:space="preserve">Поряд із загальнонаціональними силами, помітну роль у цей період відігравали і відверто націоналістичні партії та організації </w:t>
      </w:r>
      <w:r w:rsidR="004B2068" w:rsidRPr="002E2D36">
        <w:rPr>
          <w:bCs/>
          <w:sz w:val="28"/>
          <w:szCs w:val="28"/>
        </w:rPr>
        <w:t>–</w:t>
      </w:r>
      <w:r w:rsidRPr="002E2D36">
        <w:rPr>
          <w:sz w:val="28"/>
          <w:szCs w:val="28"/>
        </w:rPr>
        <w:t xml:space="preserve"> Українська республіканська партія (правонаступниця Української Гельсінської спілки), Українська національна асамблея, Організація українських націоналістів (відновлена у вигнанні та в Україні), які підтримували ідею повної незалежності, збереження історичної пам’яті, утвердження української мови як єдиної державної. Хоча їхній вплив був обмеженим у порівнянні з Народним Рухом України, вони відігравали важливу роль у радикалізації національної програми та мобілізації активних прихильників незалежності.</w:t>
      </w:r>
    </w:p>
    <w:p w:rsidR="0054598C" w:rsidRPr="002E2D36" w:rsidRDefault="001B2B22" w:rsidP="002E2D36">
      <w:pPr>
        <w:spacing w:line="360" w:lineRule="auto"/>
        <w:ind w:firstLine="720"/>
        <w:contextualSpacing/>
        <w:rPr>
          <w:sz w:val="28"/>
          <w:szCs w:val="28"/>
        </w:rPr>
      </w:pPr>
      <w:r w:rsidRPr="002E2D36">
        <w:rPr>
          <w:sz w:val="28"/>
          <w:szCs w:val="28"/>
        </w:rPr>
        <w:t xml:space="preserve">Таким чином, здобуття незалежності України стало результатом багаторічної боротьби, яка поєднувала різні форми спротиву </w:t>
      </w:r>
      <w:r w:rsidR="004B2068" w:rsidRPr="002E2D36">
        <w:rPr>
          <w:bCs/>
          <w:sz w:val="28"/>
          <w:szCs w:val="28"/>
        </w:rPr>
        <w:t>–</w:t>
      </w:r>
      <w:r w:rsidRPr="002E2D36">
        <w:rPr>
          <w:sz w:val="28"/>
          <w:szCs w:val="28"/>
        </w:rPr>
        <w:t xml:space="preserve"> від підпільної </w:t>
      </w:r>
      <w:r w:rsidRPr="002E2D36">
        <w:rPr>
          <w:sz w:val="28"/>
          <w:szCs w:val="28"/>
        </w:rPr>
        <w:lastRenderedPageBreak/>
        <w:t xml:space="preserve">діяльності дисидентів та націоналістів до відкритої політичної боротьби в умовах перебудови. Політична зрілість українського суспільства, консолідація національно-демократичних і націоналістичних сил, а також чітка позиція ключових лідерів руху </w:t>
      </w:r>
      <w:r w:rsidR="004B2068" w:rsidRPr="002E2D36">
        <w:rPr>
          <w:bCs/>
          <w:sz w:val="28"/>
          <w:szCs w:val="28"/>
        </w:rPr>
        <w:t>–</w:t>
      </w:r>
      <w:r w:rsidRPr="002E2D36">
        <w:rPr>
          <w:sz w:val="28"/>
          <w:szCs w:val="28"/>
        </w:rPr>
        <w:t xml:space="preserve"> В</w:t>
      </w:r>
      <w:r w:rsidR="004B2068">
        <w:rPr>
          <w:sz w:val="28"/>
          <w:szCs w:val="28"/>
        </w:rPr>
        <w:t>. </w:t>
      </w:r>
      <w:proofErr w:type="spellStart"/>
      <w:r w:rsidRPr="002E2D36">
        <w:rPr>
          <w:sz w:val="28"/>
          <w:szCs w:val="28"/>
        </w:rPr>
        <w:t>Чорновола</w:t>
      </w:r>
      <w:proofErr w:type="spellEnd"/>
      <w:r w:rsidRPr="002E2D36">
        <w:rPr>
          <w:sz w:val="28"/>
          <w:szCs w:val="28"/>
        </w:rPr>
        <w:t>, І</w:t>
      </w:r>
      <w:r w:rsidR="004B2068">
        <w:rPr>
          <w:sz w:val="28"/>
          <w:szCs w:val="28"/>
        </w:rPr>
        <w:t>. </w:t>
      </w:r>
      <w:r w:rsidRPr="002E2D36">
        <w:rPr>
          <w:sz w:val="28"/>
          <w:szCs w:val="28"/>
        </w:rPr>
        <w:t>Драча, М</w:t>
      </w:r>
      <w:r w:rsidR="004B2068">
        <w:rPr>
          <w:sz w:val="28"/>
          <w:szCs w:val="28"/>
        </w:rPr>
        <w:t>. </w:t>
      </w:r>
      <w:r w:rsidRPr="002E2D36">
        <w:rPr>
          <w:sz w:val="28"/>
          <w:szCs w:val="28"/>
        </w:rPr>
        <w:t>Гориня, Л</w:t>
      </w:r>
      <w:r w:rsidR="004B2068">
        <w:rPr>
          <w:sz w:val="28"/>
          <w:szCs w:val="28"/>
        </w:rPr>
        <w:t>. </w:t>
      </w:r>
      <w:r w:rsidRPr="002E2D36">
        <w:rPr>
          <w:sz w:val="28"/>
          <w:szCs w:val="28"/>
        </w:rPr>
        <w:t xml:space="preserve">Лук’яненка та інших </w:t>
      </w:r>
      <w:r w:rsidR="004B2068" w:rsidRPr="002E2D36">
        <w:rPr>
          <w:bCs/>
          <w:sz w:val="28"/>
          <w:szCs w:val="28"/>
        </w:rPr>
        <w:t>–</w:t>
      </w:r>
      <w:r w:rsidRPr="002E2D36">
        <w:rPr>
          <w:sz w:val="28"/>
          <w:szCs w:val="28"/>
        </w:rPr>
        <w:t xml:space="preserve"> дозволили скористатися історичним шансом, який дала криза радянської імперії.</w:t>
      </w:r>
    </w:p>
    <w:p w:rsidR="009C667C" w:rsidRDefault="009C667C" w:rsidP="009C667C">
      <w:pPr>
        <w:pStyle w:val="1"/>
        <w:ind w:firstLine="720"/>
        <w:contextualSpacing/>
        <w:rPr>
          <w:rFonts w:ascii="Times New Roman" w:eastAsia="Times New Roman" w:hAnsi="Times New Roman" w:cs="Times New Roman"/>
          <w:b/>
          <w:i/>
          <w:iCs/>
          <w:sz w:val="28"/>
          <w:szCs w:val="28"/>
        </w:rPr>
      </w:pPr>
    </w:p>
    <w:p w:rsidR="009C667C" w:rsidRPr="002E2D36" w:rsidRDefault="009C667C" w:rsidP="009C667C">
      <w:pPr>
        <w:pStyle w:val="1"/>
        <w:ind w:firstLine="720"/>
        <w:contextualSpacing/>
        <w:rPr>
          <w:rFonts w:ascii="Times New Roman" w:eastAsia="Times New Roman" w:hAnsi="Times New Roman" w:cs="Times New Roman"/>
          <w:b/>
          <w:i/>
          <w:iCs/>
          <w:sz w:val="28"/>
          <w:szCs w:val="28"/>
        </w:rPr>
      </w:pPr>
      <w:r w:rsidRPr="002E2D36">
        <w:rPr>
          <w:rFonts w:ascii="Times New Roman" w:eastAsia="Times New Roman" w:hAnsi="Times New Roman" w:cs="Times New Roman"/>
          <w:b/>
          <w:i/>
          <w:iCs/>
          <w:sz w:val="28"/>
          <w:szCs w:val="28"/>
        </w:rPr>
        <w:t>Висновки</w:t>
      </w:r>
    </w:p>
    <w:p w:rsidR="00E62C12" w:rsidRPr="008550C3" w:rsidRDefault="008550C3" w:rsidP="00E62C12">
      <w:pPr>
        <w:pStyle w:val="1"/>
        <w:spacing w:after="0"/>
        <w:ind w:firstLine="720"/>
        <w:contextualSpacing/>
        <w:rPr>
          <w:rFonts w:ascii="Times New Roman" w:eastAsia="Times New Roman" w:hAnsi="Times New Roman" w:cs="Times New Roman"/>
          <w:i/>
          <w:iCs/>
          <w:sz w:val="28"/>
          <w:szCs w:val="28"/>
        </w:rPr>
      </w:pPr>
      <w:r w:rsidRPr="008550C3">
        <w:rPr>
          <w:rFonts w:ascii="Times New Roman" w:hAnsi="Times New Roman" w:cs="Times New Roman"/>
          <w:i/>
          <w:iCs/>
          <w:sz w:val="28"/>
          <w:szCs w:val="28"/>
        </w:rPr>
        <w:t xml:space="preserve">Український націоналізм упродовж ХХ століття пройшов шлях складної еволюції, поступово переходячи від культурно-просвітницьких форм до зрілого політичного руху, здатного продукувати власні державотворчі </w:t>
      </w:r>
      <w:proofErr w:type="spellStart"/>
      <w:r w:rsidRPr="008550C3">
        <w:rPr>
          <w:rFonts w:ascii="Times New Roman" w:hAnsi="Times New Roman" w:cs="Times New Roman"/>
          <w:i/>
          <w:iCs/>
          <w:sz w:val="28"/>
          <w:szCs w:val="28"/>
        </w:rPr>
        <w:t>проєкти</w:t>
      </w:r>
      <w:proofErr w:type="spellEnd"/>
      <w:r w:rsidRPr="008550C3">
        <w:rPr>
          <w:rFonts w:ascii="Times New Roman" w:hAnsi="Times New Roman" w:cs="Times New Roman"/>
          <w:i/>
          <w:iCs/>
          <w:sz w:val="28"/>
          <w:szCs w:val="28"/>
        </w:rPr>
        <w:t>. Під впливом революцій, воєн та тоталітарних режимів він виробив різні моделі самоорганізації — від масової мобілізації та військово-політичного опору до інтелектуального й морального спротиву радянській системі. Попри зміну історичних обставин, національна ідея незмінно залишалася центральним чинником, що об’єднував різні покоління українського суспільства та надихав їх на боротьбу за збереження власної ідентичності, політичні права й перспективу державної незалежності.</w:t>
      </w:r>
      <w:r w:rsidR="009F25A0" w:rsidRPr="008550C3">
        <w:rPr>
          <w:rFonts w:ascii="Times New Roman" w:hAnsi="Times New Roman" w:cs="Times New Roman"/>
          <w:i/>
          <w:iCs/>
          <w:sz w:val="28"/>
          <w:szCs w:val="28"/>
        </w:rPr>
        <w:t xml:space="preserve"> </w:t>
      </w:r>
    </w:p>
    <w:p w:rsidR="00C1519E" w:rsidRPr="0069576B" w:rsidRDefault="009F25A0" w:rsidP="002E2D36">
      <w:pPr>
        <w:spacing w:line="360" w:lineRule="auto"/>
        <w:ind w:firstLine="720"/>
        <w:contextualSpacing/>
        <w:rPr>
          <w:i/>
          <w:sz w:val="28"/>
          <w:szCs w:val="28"/>
        </w:rPr>
      </w:pPr>
      <w:r w:rsidRPr="0069576B">
        <w:rPr>
          <w:i/>
          <w:sz w:val="28"/>
          <w:szCs w:val="28"/>
        </w:rPr>
        <w:t>Досвід українського шляху до незалежності показав, що навіть в умовах жорсткого тиску й репресій національний рух може зберегти тяглість і трансформуватися у політичну силу, здатну забезпечити державне самовизначення. Водночас старт незалежної України відбувся як компроміс між радикальними національно-демократичними ідеями та прагматичною політикою, що визначило подальший розвиток держави в 1990-х роках.</w:t>
      </w:r>
    </w:p>
    <w:p w:rsidR="0054598C" w:rsidRPr="002E2D36" w:rsidRDefault="0054598C" w:rsidP="002E2D36">
      <w:pPr>
        <w:spacing w:after="160" w:line="360" w:lineRule="auto"/>
        <w:rPr>
          <w:b/>
          <w:bCs/>
          <w:sz w:val="28"/>
          <w:szCs w:val="28"/>
        </w:rPr>
      </w:pPr>
      <w:r w:rsidRPr="002E2D36">
        <w:rPr>
          <w:b/>
          <w:bCs/>
          <w:sz w:val="28"/>
          <w:szCs w:val="28"/>
        </w:rPr>
        <w:br w:type="page"/>
      </w:r>
    </w:p>
    <w:p w:rsidR="00774C1A" w:rsidRPr="00DC477B" w:rsidRDefault="00774C1A" w:rsidP="0069576B">
      <w:pPr>
        <w:spacing w:line="360" w:lineRule="auto"/>
        <w:rPr>
          <w:sz w:val="28"/>
          <w:szCs w:val="28"/>
        </w:rPr>
      </w:pPr>
      <w:r w:rsidRPr="00DC477B">
        <w:rPr>
          <w:b/>
          <w:bCs/>
          <w:sz w:val="28"/>
          <w:szCs w:val="28"/>
        </w:rPr>
        <w:lastRenderedPageBreak/>
        <w:t xml:space="preserve">РОЗДІЛ </w:t>
      </w:r>
      <w:r w:rsidRPr="006C44BA">
        <w:rPr>
          <w:b/>
          <w:sz w:val="28"/>
          <w:szCs w:val="28"/>
        </w:rPr>
        <w:t>ІІІ</w:t>
      </w:r>
      <w:r w:rsidRPr="00DC477B">
        <w:rPr>
          <w:b/>
          <w:bCs/>
          <w:sz w:val="28"/>
          <w:szCs w:val="28"/>
        </w:rPr>
        <w:t xml:space="preserve">. </w:t>
      </w:r>
      <w:r w:rsidR="004B2068" w:rsidRPr="00DC477B">
        <w:rPr>
          <w:b/>
          <w:bCs/>
          <w:sz w:val="28"/>
          <w:szCs w:val="28"/>
        </w:rPr>
        <w:t xml:space="preserve">СУЧАСНИЙ УКРАЇНСЬКИЙ НАЦІОНАЛІЗМ: ІДЕЇ, ОРГАНІЗАЦІЇ, ПРАКТИКА </w:t>
      </w:r>
    </w:p>
    <w:p w:rsidR="00774C1A" w:rsidRPr="0069576B" w:rsidRDefault="00774C1A" w:rsidP="0069576B">
      <w:pPr>
        <w:spacing w:line="360" w:lineRule="auto"/>
        <w:ind w:firstLine="709"/>
        <w:rPr>
          <w:b/>
          <w:bCs/>
          <w:sz w:val="28"/>
          <w:szCs w:val="28"/>
        </w:rPr>
      </w:pPr>
      <w:r w:rsidRPr="0069576B">
        <w:rPr>
          <w:b/>
          <w:bCs/>
          <w:sz w:val="28"/>
          <w:szCs w:val="28"/>
        </w:rPr>
        <w:t>3.1. Війна як чинник поширення націоналістичних ідей в українському суспільстві</w:t>
      </w:r>
    </w:p>
    <w:p w:rsidR="00A362B4" w:rsidRDefault="009C2391" w:rsidP="00905AB6">
      <w:pPr>
        <w:pStyle w:val="1"/>
        <w:ind w:firstLine="720"/>
        <w:contextualSpacing/>
        <w:rPr>
          <w:rFonts w:ascii="Times New Roman" w:eastAsia="Times New Roman" w:hAnsi="Times New Roman" w:cs="Times New Roman"/>
          <w:sz w:val="28"/>
          <w:szCs w:val="28"/>
        </w:rPr>
      </w:pPr>
      <w:r w:rsidRPr="009C2391">
        <w:rPr>
          <w:rFonts w:ascii="Times New Roman" w:eastAsia="Times New Roman" w:hAnsi="Times New Roman" w:cs="Times New Roman"/>
          <w:sz w:val="28"/>
          <w:szCs w:val="28"/>
        </w:rPr>
        <w:t xml:space="preserve">Повномасштабна війна, розпочата Росією у 2022 році, стала не лише </w:t>
      </w:r>
      <w:proofErr w:type="spellStart"/>
      <w:r w:rsidRPr="009C2391">
        <w:rPr>
          <w:rFonts w:ascii="Times New Roman" w:eastAsia="Times New Roman" w:hAnsi="Times New Roman" w:cs="Times New Roman"/>
          <w:sz w:val="28"/>
          <w:szCs w:val="28"/>
        </w:rPr>
        <w:t>екзистенційним</w:t>
      </w:r>
      <w:proofErr w:type="spellEnd"/>
      <w:r w:rsidRPr="009C2391">
        <w:rPr>
          <w:rFonts w:ascii="Times New Roman" w:eastAsia="Times New Roman" w:hAnsi="Times New Roman" w:cs="Times New Roman"/>
          <w:sz w:val="28"/>
          <w:szCs w:val="28"/>
        </w:rPr>
        <w:t xml:space="preserve"> викликом для України, а й потужним каталізатором формування нового націоналістичного дискурсу. Вона спричинила появу нових лідерів, символів та культурних </w:t>
      </w:r>
      <w:proofErr w:type="spellStart"/>
      <w:r w:rsidRPr="009C2391">
        <w:rPr>
          <w:rFonts w:ascii="Times New Roman" w:eastAsia="Times New Roman" w:hAnsi="Times New Roman" w:cs="Times New Roman"/>
          <w:sz w:val="28"/>
          <w:szCs w:val="28"/>
        </w:rPr>
        <w:t>наративів</w:t>
      </w:r>
      <w:proofErr w:type="spellEnd"/>
      <w:r w:rsidRPr="009C2391">
        <w:rPr>
          <w:rFonts w:ascii="Times New Roman" w:eastAsia="Times New Roman" w:hAnsi="Times New Roman" w:cs="Times New Roman"/>
          <w:sz w:val="28"/>
          <w:szCs w:val="28"/>
        </w:rPr>
        <w:t xml:space="preserve">, які об’єднали суспільство навколо ідеї державної незалежності, національної гідності та збройного опору. Якщо раніше український націоналізм часто сприймався як політична течія або історична ідеологія, то після початку вторгнення він перетворився на масовий культурно-громадянський рух, що пронизує всі сфери суспільного життя </w:t>
      </w:r>
      <w:r w:rsidR="004B2068" w:rsidRPr="002E2D36">
        <w:rPr>
          <w:rFonts w:ascii="Times New Roman" w:eastAsia="Times New Roman" w:hAnsi="Times New Roman" w:cs="Times New Roman"/>
          <w:bCs/>
          <w:sz w:val="28"/>
          <w:szCs w:val="28"/>
        </w:rPr>
        <w:t>–</w:t>
      </w:r>
      <w:r w:rsidRPr="009C2391">
        <w:rPr>
          <w:rFonts w:ascii="Times New Roman" w:eastAsia="Times New Roman" w:hAnsi="Times New Roman" w:cs="Times New Roman"/>
          <w:sz w:val="28"/>
          <w:szCs w:val="28"/>
        </w:rPr>
        <w:t xml:space="preserve"> від політики та військової справи до мистецтва, моди та соціальних мереж</w:t>
      </w:r>
      <w:r>
        <w:rPr>
          <w:rFonts w:ascii="Times New Roman" w:eastAsia="Times New Roman" w:hAnsi="Times New Roman" w:cs="Times New Roman"/>
          <w:sz w:val="28"/>
          <w:szCs w:val="28"/>
        </w:rPr>
        <w:t>.</w:t>
      </w:r>
      <w:r w:rsidR="00905AB6" w:rsidRPr="00905AB6">
        <w:rPr>
          <w:rFonts w:ascii="Times New Roman" w:eastAsia="Times New Roman" w:hAnsi="Times New Roman" w:cs="Times New Roman"/>
          <w:sz w:val="28"/>
          <w:szCs w:val="28"/>
        </w:rPr>
        <w:t xml:space="preserve"> [</w:t>
      </w:r>
      <w:r w:rsidR="00EF24A0">
        <w:rPr>
          <w:rFonts w:ascii="Times New Roman" w:eastAsia="Times New Roman" w:hAnsi="Times New Roman" w:cs="Times New Roman"/>
          <w:sz w:val="28"/>
          <w:szCs w:val="28"/>
        </w:rPr>
        <w:t>4</w:t>
      </w:r>
      <w:r w:rsidR="00905AB6" w:rsidRPr="00905AB6">
        <w:rPr>
          <w:rFonts w:ascii="Times New Roman" w:eastAsia="Times New Roman" w:hAnsi="Times New Roman" w:cs="Times New Roman"/>
          <w:sz w:val="28"/>
          <w:szCs w:val="28"/>
        </w:rPr>
        <w:t xml:space="preserve">, с. 45]. </w:t>
      </w:r>
    </w:p>
    <w:p w:rsidR="00763691" w:rsidRPr="00763691" w:rsidRDefault="00763691" w:rsidP="00763691">
      <w:pPr>
        <w:pStyle w:val="1"/>
        <w:ind w:firstLine="720"/>
        <w:contextualSpacing/>
        <w:rPr>
          <w:rFonts w:ascii="Times New Roman" w:eastAsia="Times New Roman" w:hAnsi="Times New Roman" w:cs="Times New Roman"/>
          <w:sz w:val="28"/>
          <w:szCs w:val="28"/>
        </w:rPr>
      </w:pPr>
      <w:r w:rsidRPr="00763691">
        <w:rPr>
          <w:rFonts w:ascii="Times New Roman" w:eastAsia="Times New Roman" w:hAnsi="Times New Roman" w:cs="Times New Roman"/>
          <w:sz w:val="28"/>
          <w:szCs w:val="28"/>
        </w:rPr>
        <w:t xml:space="preserve">У центрі цього процесу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синтез двох складових: персоніфікованих лідерів і колективних символів. Лідери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військові командири, волонтери, інтелектуали, митці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стали носіями ідеалів, уособленням мужності, жертовності та віри в перемогу. Їхні постаті допомагають суспільству матеріалізувати ідею боротьби за свободу, тоді як символіка виконує інтегративну функцію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формує відчуття належності до спільного національного проекту. Така взаємодія персонального та символічного рівнів створює унікальний тип націоналістичного </w:t>
      </w:r>
      <w:proofErr w:type="spellStart"/>
      <w:r w:rsidRPr="00763691">
        <w:rPr>
          <w:rFonts w:ascii="Times New Roman" w:eastAsia="Times New Roman" w:hAnsi="Times New Roman" w:cs="Times New Roman"/>
          <w:sz w:val="28"/>
          <w:szCs w:val="28"/>
        </w:rPr>
        <w:t>наративу</w:t>
      </w:r>
      <w:proofErr w:type="spellEnd"/>
      <w:r w:rsidRPr="00763691">
        <w:rPr>
          <w:rFonts w:ascii="Times New Roman" w:eastAsia="Times New Roman" w:hAnsi="Times New Roman" w:cs="Times New Roman"/>
          <w:sz w:val="28"/>
          <w:szCs w:val="28"/>
        </w:rPr>
        <w:t>, де герой і символ взаємно підсилюють одне одного, утверджуючи нову культурну мову патріотизму.</w:t>
      </w:r>
    </w:p>
    <w:p w:rsidR="00E94B55" w:rsidRDefault="00763691" w:rsidP="00763691">
      <w:pPr>
        <w:pStyle w:val="1"/>
        <w:ind w:firstLine="720"/>
        <w:contextualSpacing/>
        <w:rPr>
          <w:rFonts w:ascii="Times New Roman" w:eastAsia="Times New Roman" w:hAnsi="Times New Roman" w:cs="Times New Roman"/>
          <w:sz w:val="28"/>
          <w:szCs w:val="28"/>
        </w:rPr>
      </w:pPr>
      <w:r w:rsidRPr="00763691">
        <w:rPr>
          <w:rFonts w:ascii="Times New Roman" w:eastAsia="Times New Roman" w:hAnsi="Times New Roman" w:cs="Times New Roman"/>
          <w:sz w:val="28"/>
          <w:szCs w:val="28"/>
        </w:rPr>
        <w:t xml:space="preserve">Національні кольори, герби, гасла та навіть повсякденні речі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від футболок до мемів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набули нового змісту, ставши частиною «візуальної мови» опору. Війна повернула символам їхню сакральну функцію: синьо-жовтий прапор і тризуб стали не просто офіційною емблематикою держави, а знаком віри в її стійкість; червоно-чорний стяг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символом боротьби і самопожертви; а військова символіка, як-от шеврон </w:t>
      </w:r>
      <w:r w:rsidR="004B2068">
        <w:rPr>
          <w:rFonts w:ascii="Times New Roman" w:eastAsia="Times New Roman" w:hAnsi="Times New Roman" w:cs="Times New Roman"/>
          <w:sz w:val="28"/>
          <w:szCs w:val="28"/>
        </w:rPr>
        <w:t>«</w:t>
      </w:r>
      <w:r w:rsidRPr="00763691">
        <w:rPr>
          <w:rFonts w:ascii="Times New Roman" w:eastAsia="Times New Roman" w:hAnsi="Times New Roman" w:cs="Times New Roman"/>
          <w:sz w:val="28"/>
          <w:szCs w:val="28"/>
        </w:rPr>
        <w:t>Азову</w:t>
      </w:r>
      <w:r w:rsidR="004B2068">
        <w:rPr>
          <w:rFonts w:ascii="Times New Roman" w:eastAsia="Times New Roman" w:hAnsi="Times New Roman" w:cs="Times New Roman"/>
          <w:sz w:val="28"/>
          <w:szCs w:val="28"/>
        </w:rPr>
        <w:t>»</w:t>
      </w:r>
      <w:r w:rsidRPr="00763691">
        <w:rPr>
          <w:rFonts w:ascii="Times New Roman" w:eastAsia="Times New Roman" w:hAnsi="Times New Roman" w:cs="Times New Roman"/>
          <w:sz w:val="28"/>
          <w:szCs w:val="28"/>
        </w:rPr>
        <w:t xml:space="preserve"> чи тризуб із </w:t>
      </w:r>
      <w:r w:rsidRPr="00763691">
        <w:rPr>
          <w:rFonts w:ascii="Times New Roman" w:eastAsia="Times New Roman" w:hAnsi="Times New Roman" w:cs="Times New Roman"/>
          <w:sz w:val="28"/>
          <w:szCs w:val="28"/>
        </w:rPr>
        <w:lastRenderedPageBreak/>
        <w:t xml:space="preserve">мечем, </w:t>
      </w:r>
      <w:r w:rsidR="004B2068" w:rsidRPr="002E2D36">
        <w:rPr>
          <w:rFonts w:ascii="Times New Roman" w:eastAsia="Times New Roman" w:hAnsi="Times New Roman" w:cs="Times New Roman"/>
          <w:bCs/>
          <w:sz w:val="28"/>
          <w:szCs w:val="28"/>
        </w:rPr>
        <w:t>–</w:t>
      </w:r>
      <w:r w:rsidRPr="00763691">
        <w:rPr>
          <w:rFonts w:ascii="Times New Roman" w:eastAsia="Times New Roman" w:hAnsi="Times New Roman" w:cs="Times New Roman"/>
          <w:sz w:val="28"/>
          <w:szCs w:val="28"/>
        </w:rPr>
        <w:t xml:space="preserve"> уособленням рішучості захищати країну. Цей процес засвідчує, що сучасний український націоналізм виходить далеко за межі ідеологічних рамок, перетворюючись на систему культурних кодів, які визначають ідентичність у час війни.</w:t>
      </w:r>
    </w:p>
    <w:p w:rsidR="00905AB6" w:rsidRDefault="00905AB6" w:rsidP="00763691">
      <w:pPr>
        <w:pStyle w:val="1"/>
        <w:ind w:firstLine="720"/>
        <w:contextualSpacing/>
        <w:rPr>
          <w:rFonts w:ascii="Times New Roman" w:eastAsia="Times New Roman" w:hAnsi="Times New Roman" w:cs="Times New Roman"/>
          <w:sz w:val="28"/>
          <w:szCs w:val="28"/>
        </w:rPr>
      </w:pPr>
      <w:r w:rsidRPr="00905AB6">
        <w:rPr>
          <w:rFonts w:ascii="Times New Roman" w:eastAsia="Times New Roman" w:hAnsi="Times New Roman" w:cs="Times New Roman"/>
          <w:sz w:val="28"/>
          <w:szCs w:val="28"/>
        </w:rPr>
        <w:t>Саме готовність захищати державу стає головною і практичною ознакою національної приналежності, що забезпечує «консолідацію українського суспільства» як незворотний політичний процес [</w:t>
      </w:r>
      <w:r w:rsidR="00B31D23">
        <w:rPr>
          <w:rFonts w:ascii="Times New Roman" w:eastAsia="Times New Roman" w:hAnsi="Times New Roman" w:cs="Times New Roman"/>
          <w:sz w:val="28"/>
          <w:szCs w:val="28"/>
        </w:rPr>
        <w:t>40</w:t>
      </w:r>
      <w:r w:rsidRPr="00905AB6">
        <w:rPr>
          <w:rFonts w:ascii="Times New Roman" w:eastAsia="Times New Roman" w:hAnsi="Times New Roman" w:cs="Times New Roman"/>
          <w:sz w:val="28"/>
          <w:szCs w:val="28"/>
        </w:rPr>
        <w:t>, с. 17]. Ці ідеї дозволяють суспільству ефективно мобілізувати людські та матеріальні ресурси, забезпечуючи безпрецедентно високий рівень внутрішньої єдності, необхідної для виживання в умовах глибоких соціальних трансформацій [</w:t>
      </w:r>
      <w:r w:rsidR="004E6C21">
        <w:rPr>
          <w:rFonts w:ascii="Times New Roman" w:eastAsia="Times New Roman" w:hAnsi="Times New Roman" w:cs="Times New Roman"/>
          <w:sz w:val="28"/>
          <w:szCs w:val="28"/>
        </w:rPr>
        <w:t>17</w:t>
      </w:r>
      <w:r w:rsidRPr="00905AB6">
        <w:rPr>
          <w:rFonts w:ascii="Times New Roman" w:eastAsia="Times New Roman" w:hAnsi="Times New Roman" w:cs="Times New Roman"/>
          <w:sz w:val="28"/>
          <w:szCs w:val="28"/>
        </w:rPr>
        <w:t>, с. 150]. Війна діє як тригер посилення ідентичності, оскільки, як зазначає Т.</w:t>
      </w:r>
      <w:r w:rsidR="00CC3133">
        <w:rPr>
          <w:rFonts w:ascii="Times New Roman" w:eastAsia="Times New Roman" w:hAnsi="Times New Roman" w:cs="Times New Roman"/>
          <w:sz w:val="28"/>
          <w:szCs w:val="28"/>
        </w:rPr>
        <w:t> </w:t>
      </w:r>
      <w:proofErr w:type="spellStart"/>
      <w:r w:rsidRPr="00905AB6">
        <w:rPr>
          <w:rFonts w:ascii="Times New Roman" w:eastAsia="Times New Roman" w:hAnsi="Times New Roman" w:cs="Times New Roman"/>
          <w:sz w:val="28"/>
          <w:szCs w:val="28"/>
        </w:rPr>
        <w:t>Кузіо</w:t>
      </w:r>
      <w:proofErr w:type="spellEnd"/>
      <w:r w:rsidRPr="00905AB6">
        <w:rPr>
          <w:rFonts w:ascii="Times New Roman" w:eastAsia="Times New Roman" w:hAnsi="Times New Roman" w:cs="Times New Roman"/>
          <w:sz w:val="28"/>
          <w:szCs w:val="28"/>
        </w:rPr>
        <w:t xml:space="preserve">, агресія Росії та її імперські мотиви щодо заперечення української державності та нації  призвели до того, що патріотизм та націоналістичні настрої перестали бути предметом академічних чи політичних дискусій і стали загальноприйнятою нормою суспільної поведінки та самоідентифікації. </w:t>
      </w:r>
    </w:p>
    <w:p w:rsidR="00D34753" w:rsidRDefault="00D34753" w:rsidP="000E6211">
      <w:pPr>
        <w:pStyle w:val="1"/>
        <w:ind w:firstLine="720"/>
        <w:contextualSpacing/>
        <w:rPr>
          <w:rFonts w:ascii="Times New Roman" w:eastAsia="Times New Roman" w:hAnsi="Times New Roman" w:cs="Times New Roman"/>
          <w:sz w:val="28"/>
          <w:szCs w:val="28"/>
        </w:rPr>
      </w:pPr>
      <w:proofErr w:type="spellStart"/>
      <w:r w:rsidRPr="00D34753">
        <w:rPr>
          <w:rFonts w:ascii="Times New Roman" w:eastAsia="Times New Roman" w:hAnsi="Times New Roman" w:cs="Times New Roman"/>
          <w:sz w:val="28"/>
          <w:szCs w:val="28"/>
        </w:rPr>
        <w:t>Інституціоналізація</w:t>
      </w:r>
      <w:proofErr w:type="spellEnd"/>
      <w:r w:rsidRPr="00D34753">
        <w:rPr>
          <w:rFonts w:ascii="Times New Roman" w:eastAsia="Times New Roman" w:hAnsi="Times New Roman" w:cs="Times New Roman"/>
          <w:sz w:val="28"/>
          <w:szCs w:val="28"/>
        </w:rPr>
        <w:t xml:space="preserve"> та поширення націоналістичних ідей у масовій свідомості відбувається через декілька ключових механізмів, які є прямим наслідком війни. По-перше, це волонтерський рух, який, залучаючи мільйони громадян до діяльності, безпосередньо спрямованої на підтримку фронту та держави, перетворює ідеологію на практичну дію. </w:t>
      </w:r>
      <w:proofErr w:type="spellStart"/>
      <w:r w:rsidRPr="00D34753">
        <w:rPr>
          <w:rFonts w:ascii="Times New Roman" w:eastAsia="Times New Roman" w:hAnsi="Times New Roman" w:cs="Times New Roman"/>
          <w:sz w:val="28"/>
          <w:szCs w:val="28"/>
        </w:rPr>
        <w:t>Волонтерство</w:t>
      </w:r>
      <w:proofErr w:type="spellEnd"/>
      <w:r w:rsidRPr="00D34753">
        <w:rPr>
          <w:rFonts w:ascii="Times New Roman" w:eastAsia="Times New Roman" w:hAnsi="Times New Roman" w:cs="Times New Roman"/>
          <w:sz w:val="28"/>
          <w:szCs w:val="28"/>
        </w:rPr>
        <w:t xml:space="preserve"> створює інклюзивну платформу, де громадянський націоналізм реалізується щоденними вчинками, а ідеї національної єдності стають не просто гаслами, а етичним обов'язком. По-друге, це культурна сфера та інформаційний простір. ЗМІ, кінематограф, музика та література активно просувають героїчні образи захисників, які часто є носіями націоналістичних цінностей (патріотизм, жертовність, героїзм), легітимізуючи їх у очах широкої публіки. Як наслідок, ці ідеї проникають у побут та освіту, формуючи нове, </w:t>
      </w:r>
      <w:proofErr w:type="spellStart"/>
      <w:r w:rsidRPr="00D34753">
        <w:rPr>
          <w:rFonts w:ascii="Times New Roman" w:eastAsia="Times New Roman" w:hAnsi="Times New Roman" w:cs="Times New Roman"/>
          <w:sz w:val="28"/>
          <w:szCs w:val="28"/>
        </w:rPr>
        <w:t>постмайданне</w:t>
      </w:r>
      <w:proofErr w:type="spellEnd"/>
      <w:r w:rsidRPr="00D34753">
        <w:rPr>
          <w:rFonts w:ascii="Times New Roman" w:eastAsia="Times New Roman" w:hAnsi="Times New Roman" w:cs="Times New Roman"/>
          <w:sz w:val="28"/>
          <w:szCs w:val="28"/>
        </w:rPr>
        <w:t xml:space="preserve"> та воєнне, покоління українців, для яких ідентичність і боротьба за суверенітет є нероздільними [</w:t>
      </w:r>
      <w:r w:rsidR="00BB41F9">
        <w:rPr>
          <w:rFonts w:ascii="Times New Roman" w:eastAsia="Times New Roman" w:hAnsi="Times New Roman" w:cs="Times New Roman"/>
          <w:sz w:val="28"/>
          <w:szCs w:val="28"/>
        </w:rPr>
        <w:t>7</w:t>
      </w:r>
      <w:r w:rsidR="009E4595">
        <w:rPr>
          <w:rFonts w:ascii="Times New Roman" w:eastAsia="Times New Roman" w:hAnsi="Times New Roman" w:cs="Times New Roman"/>
          <w:sz w:val="28"/>
          <w:szCs w:val="28"/>
        </w:rPr>
        <w:t>1</w:t>
      </w:r>
      <w:r w:rsidRPr="00D34753">
        <w:rPr>
          <w:rFonts w:ascii="Times New Roman" w:eastAsia="Times New Roman" w:hAnsi="Times New Roman" w:cs="Times New Roman"/>
          <w:sz w:val="28"/>
          <w:szCs w:val="28"/>
        </w:rPr>
        <w:t xml:space="preserve">, </w:t>
      </w:r>
      <w:r w:rsidR="00BB41F9">
        <w:rPr>
          <w:rFonts w:ascii="Times New Roman" w:eastAsia="Times New Roman" w:hAnsi="Times New Roman" w:cs="Times New Roman"/>
          <w:sz w:val="28"/>
          <w:szCs w:val="28"/>
        </w:rPr>
        <w:t>с</w:t>
      </w:r>
      <w:r w:rsidRPr="00D34753">
        <w:rPr>
          <w:rFonts w:ascii="Times New Roman" w:eastAsia="Times New Roman" w:hAnsi="Times New Roman" w:cs="Times New Roman"/>
          <w:sz w:val="28"/>
          <w:szCs w:val="28"/>
        </w:rPr>
        <w:t xml:space="preserve">. 25]. Саме так націоналізм </w:t>
      </w:r>
      <w:r w:rsidRPr="00D34753">
        <w:rPr>
          <w:rFonts w:ascii="Times New Roman" w:eastAsia="Times New Roman" w:hAnsi="Times New Roman" w:cs="Times New Roman"/>
          <w:sz w:val="28"/>
          <w:szCs w:val="28"/>
        </w:rPr>
        <w:lastRenderedPageBreak/>
        <w:t>виходить за межі партійних програм і стає частиною колективного культурного коду.</w:t>
      </w:r>
    </w:p>
    <w:p w:rsidR="00A65364" w:rsidRPr="006F5D1E" w:rsidRDefault="00A65364" w:rsidP="000E6211">
      <w:pPr>
        <w:pStyle w:val="1"/>
        <w:spacing w:after="0"/>
        <w:ind w:firstLine="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A65364">
        <w:rPr>
          <w:rFonts w:ascii="Times New Roman" w:eastAsia="Times New Roman" w:hAnsi="Times New Roman" w:cs="Times New Roman"/>
          <w:sz w:val="28"/>
          <w:szCs w:val="28"/>
        </w:rPr>
        <w:t xml:space="preserve">ажливу роль відіграє система громадських, ветеранських та </w:t>
      </w:r>
      <w:proofErr w:type="spellStart"/>
      <w:r w:rsidRPr="00A65364">
        <w:rPr>
          <w:rFonts w:ascii="Times New Roman" w:eastAsia="Times New Roman" w:hAnsi="Times New Roman" w:cs="Times New Roman"/>
          <w:sz w:val="28"/>
          <w:szCs w:val="28"/>
        </w:rPr>
        <w:t>парамілітарних</w:t>
      </w:r>
      <w:proofErr w:type="spellEnd"/>
      <w:r w:rsidRPr="00A65364">
        <w:rPr>
          <w:rFonts w:ascii="Times New Roman" w:eastAsia="Times New Roman" w:hAnsi="Times New Roman" w:cs="Times New Roman"/>
          <w:sz w:val="28"/>
          <w:szCs w:val="28"/>
        </w:rPr>
        <w:t xml:space="preserve"> організацій, які стали прямими суб’єктами поширення національних ідей. Після 2014 року відбулася значна інституалізація патріотичного та націоналістичного руху. Хоча політичні партії, що безпосередньо декларують радикальний націоналізм, не отримали суттєвої електоральної підтримки на загальнонаціональному рівні [</w:t>
      </w:r>
      <w:r w:rsidR="009D4D18">
        <w:rPr>
          <w:rFonts w:ascii="Times New Roman" w:eastAsia="Times New Roman" w:hAnsi="Times New Roman" w:cs="Times New Roman"/>
          <w:sz w:val="28"/>
          <w:szCs w:val="28"/>
        </w:rPr>
        <w:t>33</w:t>
      </w:r>
      <w:r w:rsidRPr="00A65364">
        <w:rPr>
          <w:rFonts w:ascii="Times New Roman" w:eastAsia="Times New Roman" w:hAnsi="Times New Roman" w:cs="Times New Roman"/>
          <w:sz w:val="28"/>
          <w:szCs w:val="28"/>
        </w:rPr>
        <w:t xml:space="preserve">, с. 35], їхні ідеї та кадри були інкорпоровані в ширші громадські структури та силові відомства. Прикладом такої інкорпорації є участь ветеранів та активістів у створенні добровольчих батальйонів та подальше їхнє входження до складу Збройних Сил України та Національної гвардії. Саме ці </w:t>
      </w:r>
      <w:proofErr w:type="spellStart"/>
      <w:r w:rsidRPr="00A65364">
        <w:rPr>
          <w:rFonts w:ascii="Times New Roman" w:eastAsia="Times New Roman" w:hAnsi="Times New Roman" w:cs="Times New Roman"/>
          <w:sz w:val="28"/>
          <w:szCs w:val="28"/>
        </w:rPr>
        <w:t>мілітарні</w:t>
      </w:r>
      <w:proofErr w:type="spellEnd"/>
      <w:r w:rsidRPr="00A65364">
        <w:rPr>
          <w:rFonts w:ascii="Times New Roman" w:eastAsia="Times New Roman" w:hAnsi="Times New Roman" w:cs="Times New Roman"/>
          <w:sz w:val="28"/>
          <w:szCs w:val="28"/>
        </w:rPr>
        <w:t xml:space="preserve"> підрозділи, які спочатку формувалися на націоналістичних засадах (наприклад, полк </w:t>
      </w:r>
      <w:r w:rsidR="00CC3133">
        <w:rPr>
          <w:rFonts w:ascii="Times New Roman" w:eastAsia="Times New Roman" w:hAnsi="Times New Roman" w:cs="Times New Roman"/>
          <w:sz w:val="28"/>
          <w:szCs w:val="28"/>
        </w:rPr>
        <w:t>«</w:t>
      </w:r>
      <w:r w:rsidRPr="00A65364">
        <w:rPr>
          <w:rFonts w:ascii="Times New Roman" w:eastAsia="Times New Roman" w:hAnsi="Times New Roman" w:cs="Times New Roman"/>
          <w:sz w:val="28"/>
          <w:szCs w:val="28"/>
        </w:rPr>
        <w:t>Азов</w:t>
      </w:r>
      <w:r w:rsidR="00CC3133">
        <w:rPr>
          <w:rFonts w:ascii="Times New Roman" w:eastAsia="Times New Roman" w:hAnsi="Times New Roman" w:cs="Times New Roman"/>
          <w:sz w:val="28"/>
          <w:szCs w:val="28"/>
        </w:rPr>
        <w:t>»</w:t>
      </w:r>
      <w:r w:rsidRPr="00A65364">
        <w:rPr>
          <w:rFonts w:ascii="Times New Roman" w:eastAsia="Times New Roman" w:hAnsi="Times New Roman" w:cs="Times New Roman"/>
          <w:sz w:val="28"/>
          <w:szCs w:val="28"/>
        </w:rPr>
        <w:t xml:space="preserve"> чи </w:t>
      </w:r>
      <w:r w:rsidR="00CC3133">
        <w:rPr>
          <w:rFonts w:ascii="Times New Roman" w:eastAsia="Times New Roman" w:hAnsi="Times New Roman" w:cs="Times New Roman"/>
          <w:sz w:val="28"/>
          <w:szCs w:val="28"/>
        </w:rPr>
        <w:t>«</w:t>
      </w:r>
      <w:r w:rsidRPr="00A65364">
        <w:rPr>
          <w:rFonts w:ascii="Times New Roman" w:eastAsia="Times New Roman" w:hAnsi="Times New Roman" w:cs="Times New Roman"/>
          <w:sz w:val="28"/>
          <w:szCs w:val="28"/>
        </w:rPr>
        <w:t>Правий сектор</w:t>
      </w:r>
      <w:r w:rsidR="00CC3133">
        <w:rPr>
          <w:rFonts w:ascii="Times New Roman" w:eastAsia="Times New Roman" w:hAnsi="Times New Roman" w:cs="Times New Roman"/>
          <w:sz w:val="28"/>
          <w:szCs w:val="28"/>
        </w:rPr>
        <w:t>»</w:t>
      </w:r>
      <w:r w:rsidRPr="00A65364">
        <w:rPr>
          <w:rFonts w:ascii="Times New Roman" w:eastAsia="Times New Roman" w:hAnsi="Times New Roman" w:cs="Times New Roman"/>
          <w:sz w:val="28"/>
          <w:szCs w:val="28"/>
        </w:rPr>
        <w:t xml:space="preserve">), стали символами безкомпромісного опору і, як наслідок, транслюють націоналістичну ідеологію через героїку боротьби. Окрім того, ветеранські організації (зокрема ті, що виникли після 2014 року) та молодіжні національно-патріотичні об’єднання займаються позашкільним вихованням, проведенням таборів та публічних акцій, які безпосередньо формують нове покоління, орієнтоване на національні цінності, жертовність та готовність захищати державний суверенітет. Це забезпечує пряму </w:t>
      </w:r>
      <w:r w:rsidRPr="006F5D1E">
        <w:rPr>
          <w:rFonts w:ascii="Times New Roman" w:eastAsia="Times New Roman" w:hAnsi="Times New Roman" w:cs="Times New Roman"/>
          <w:sz w:val="28"/>
          <w:szCs w:val="28"/>
        </w:rPr>
        <w:t>практичну реалізацію ідей громадянського націоналізму на місцях.</w:t>
      </w:r>
    </w:p>
    <w:p w:rsidR="00546171" w:rsidRPr="006F5D1E" w:rsidRDefault="00546171" w:rsidP="000E6211">
      <w:pPr>
        <w:pStyle w:val="a3"/>
        <w:spacing w:before="0" w:beforeAutospacing="0" w:after="0" w:afterAutospacing="0" w:line="360" w:lineRule="auto"/>
        <w:ind w:firstLine="720"/>
        <w:contextualSpacing/>
        <w:jc w:val="both"/>
        <w:rPr>
          <w:sz w:val="28"/>
          <w:szCs w:val="28"/>
        </w:rPr>
      </w:pPr>
      <w:r w:rsidRPr="006F5D1E">
        <w:rPr>
          <w:sz w:val="28"/>
          <w:szCs w:val="28"/>
        </w:rPr>
        <w:t xml:space="preserve">Якщо у попередні роки взаємодія між державними структурами та волонтерськими ініціативами мала переважно спонтанний характер, то після 24 лютого 2022 року спостерігається формування нової моделі державно-цивільного партнерства, спрямованої на мобілізацію фінансових, інформаційних та людських ресурсів задля оборони країни. Найяскравішим прикладом такої взаємодії стала платформа </w:t>
      </w:r>
      <w:r w:rsidRPr="0068562A">
        <w:rPr>
          <w:rStyle w:val="a4"/>
          <w:b w:val="0"/>
          <w:bCs w:val="0"/>
          <w:sz w:val="28"/>
          <w:szCs w:val="28"/>
        </w:rPr>
        <w:t>UNITED24</w:t>
      </w:r>
      <w:r w:rsidRPr="0068562A">
        <w:rPr>
          <w:b/>
          <w:bCs/>
          <w:sz w:val="28"/>
          <w:szCs w:val="28"/>
        </w:rPr>
        <w:t>,</w:t>
      </w:r>
      <w:r w:rsidRPr="006F5D1E">
        <w:rPr>
          <w:sz w:val="28"/>
          <w:szCs w:val="28"/>
        </w:rPr>
        <w:t xml:space="preserve"> започаткована Президентом України В</w:t>
      </w:r>
      <w:r w:rsidR="00CC3133">
        <w:rPr>
          <w:sz w:val="28"/>
          <w:szCs w:val="28"/>
        </w:rPr>
        <w:t>. </w:t>
      </w:r>
      <w:r w:rsidRPr="006F5D1E">
        <w:rPr>
          <w:sz w:val="28"/>
          <w:szCs w:val="28"/>
        </w:rPr>
        <w:t>Зеленським у травні 2022 року [</w:t>
      </w:r>
      <w:r w:rsidR="00CF0512">
        <w:rPr>
          <w:sz w:val="28"/>
          <w:szCs w:val="28"/>
        </w:rPr>
        <w:t>6</w:t>
      </w:r>
      <w:r w:rsidR="009E4595">
        <w:rPr>
          <w:sz w:val="28"/>
          <w:szCs w:val="28"/>
        </w:rPr>
        <w:t>5</w:t>
      </w:r>
      <w:r w:rsidRPr="006F5D1E">
        <w:rPr>
          <w:sz w:val="28"/>
          <w:szCs w:val="28"/>
        </w:rPr>
        <w:t>].</w:t>
      </w:r>
    </w:p>
    <w:p w:rsidR="00546171" w:rsidRPr="006F5D1E" w:rsidRDefault="00546171" w:rsidP="000E6211">
      <w:pPr>
        <w:pStyle w:val="a3"/>
        <w:spacing w:before="0" w:beforeAutospacing="0" w:after="0" w:afterAutospacing="0" w:line="360" w:lineRule="auto"/>
        <w:ind w:firstLine="720"/>
        <w:contextualSpacing/>
        <w:jc w:val="both"/>
        <w:rPr>
          <w:sz w:val="28"/>
          <w:szCs w:val="28"/>
        </w:rPr>
      </w:pPr>
      <w:r w:rsidRPr="006F5D1E">
        <w:rPr>
          <w:sz w:val="28"/>
          <w:szCs w:val="28"/>
        </w:rPr>
        <w:t xml:space="preserve">Метою створення платформи стало централізоване залучення коштів від громадян, міжнародних партнерів та української діаспори для підтримки </w:t>
      </w:r>
      <w:r w:rsidRPr="006F5D1E">
        <w:rPr>
          <w:sz w:val="28"/>
          <w:szCs w:val="28"/>
        </w:rPr>
        <w:lastRenderedPageBreak/>
        <w:t xml:space="preserve">трьох ключових напрямів </w:t>
      </w:r>
      <w:r w:rsidR="00CC3133" w:rsidRPr="002E2D36">
        <w:rPr>
          <w:bCs/>
          <w:sz w:val="28"/>
          <w:szCs w:val="28"/>
        </w:rPr>
        <w:t>–</w:t>
      </w:r>
      <w:r w:rsidRPr="006F5D1E">
        <w:rPr>
          <w:sz w:val="28"/>
          <w:szCs w:val="28"/>
        </w:rPr>
        <w:t xml:space="preserve"> оборони, гуманітарної допомоги та відбудови інфраструктури. На відміну від попередніх благодійних ініціатив, UNITED24 має офіційний державний статус і виступає своєрідним комунікаційним мостом між державою, громадським сектором та донорами. Як наголошується у звіті про перший рік роботи, з травня 2022 по травень 2023 року через платформу було зібрано понад 400 млн доларів США, з яких понад 60 % спрямовано на оборонні потреби [</w:t>
      </w:r>
      <w:r w:rsidR="00746E0A">
        <w:rPr>
          <w:sz w:val="28"/>
          <w:szCs w:val="28"/>
        </w:rPr>
        <w:t>6</w:t>
      </w:r>
      <w:r w:rsidR="009E4595">
        <w:rPr>
          <w:sz w:val="28"/>
          <w:szCs w:val="28"/>
        </w:rPr>
        <w:t>5</w:t>
      </w:r>
      <w:r w:rsidRPr="006F5D1E">
        <w:rPr>
          <w:sz w:val="28"/>
          <w:szCs w:val="28"/>
        </w:rPr>
        <w:t>].</w:t>
      </w:r>
    </w:p>
    <w:p w:rsidR="00546171" w:rsidRPr="006F5D1E" w:rsidRDefault="00546171" w:rsidP="000E6211">
      <w:pPr>
        <w:pStyle w:val="a3"/>
        <w:spacing w:before="0" w:beforeAutospacing="0" w:after="0" w:afterAutospacing="0" w:line="360" w:lineRule="auto"/>
        <w:ind w:firstLine="720"/>
        <w:contextualSpacing/>
        <w:jc w:val="both"/>
        <w:rPr>
          <w:sz w:val="28"/>
          <w:szCs w:val="28"/>
        </w:rPr>
      </w:pPr>
      <w:r w:rsidRPr="006F5D1E">
        <w:rPr>
          <w:sz w:val="28"/>
          <w:szCs w:val="28"/>
        </w:rPr>
        <w:t xml:space="preserve">Важливо, що UNITED24 не є лише фінансовим інструментом, а й виступає потужним елементом формування національної солідарності. Платформа об’єднала тисячі приватних донорів, представників бізнесу, українську діаспору та міжнародних партнерів навколо спільної мети </w:t>
      </w:r>
      <w:r w:rsidR="00CC3133" w:rsidRPr="002E2D36">
        <w:rPr>
          <w:bCs/>
          <w:sz w:val="28"/>
          <w:szCs w:val="28"/>
        </w:rPr>
        <w:t>–</w:t>
      </w:r>
      <w:r w:rsidRPr="006F5D1E">
        <w:rPr>
          <w:sz w:val="28"/>
          <w:szCs w:val="28"/>
        </w:rPr>
        <w:t xml:space="preserve"> зміцнення обороноздатності України. Завдяки публічним кампаніям та прозорій звітності, UNITED24 сформувала новий формат довіри до державних інституцій, які у співпраці з громадськістю стали здатними ефективно управляти ресурсами навіть у кризових умовах [</w:t>
      </w:r>
      <w:r w:rsidR="00746E0A">
        <w:rPr>
          <w:sz w:val="28"/>
          <w:szCs w:val="28"/>
        </w:rPr>
        <w:t>5</w:t>
      </w:r>
      <w:r w:rsidR="009E4595">
        <w:rPr>
          <w:sz w:val="28"/>
          <w:szCs w:val="28"/>
        </w:rPr>
        <w:t>8</w:t>
      </w:r>
      <w:r w:rsidRPr="006F5D1E">
        <w:rPr>
          <w:sz w:val="28"/>
          <w:szCs w:val="28"/>
        </w:rPr>
        <w:t>].</w:t>
      </w:r>
    </w:p>
    <w:p w:rsidR="00546171" w:rsidRPr="006F5D1E" w:rsidRDefault="00546171" w:rsidP="000E6211">
      <w:pPr>
        <w:pStyle w:val="a3"/>
        <w:spacing w:before="0" w:beforeAutospacing="0" w:after="0" w:afterAutospacing="0" w:line="360" w:lineRule="auto"/>
        <w:ind w:firstLine="720"/>
        <w:contextualSpacing/>
        <w:jc w:val="both"/>
        <w:rPr>
          <w:sz w:val="28"/>
          <w:szCs w:val="28"/>
        </w:rPr>
      </w:pPr>
      <w:r w:rsidRPr="006F5D1E">
        <w:rPr>
          <w:sz w:val="28"/>
          <w:szCs w:val="28"/>
        </w:rPr>
        <w:t xml:space="preserve">Особливістю діяльності UNITED24 є залучення відомих культурних і спортивних діячів, які виступають амбасадорами ініціативи. Серед них </w:t>
      </w:r>
      <w:r w:rsidR="00B375A4" w:rsidRPr="002E2D36">
        <w:rPr>
          <w:bCs/>
          <w:sz w:val="28"/>
          <w:szCs w:val="28"/>
        </w:rPr>
        <w:t>–</w:t>
      </w:r>
      <w:r w:rsidRPr="006F5D1E">
        <w:rPr>
          <w:sz w:val="28"/>
          <w:szCs w:val="28"/>
        </w:rPr>
        <w:t xml:space="preserve"> А</w:t>
      </w:r>
      <w:r w:rsidR="00CC3133">
        <w:rPr>
          <w:sz w:val="28"/>
          <w:szCs w:val="28"/>
        </w:rPr>
        <w:t>. </w:t>
      </w:r>
      <w:r w:rsidRPr="006F5D1E">
        <w:rPr>
          <w:sz w:val="28"/>
          <w:szCs w:val="28"/>
        </w:rPr>
        <w:t>Шевченко, Б</w:t>
      </w:r>
      <w:r w:rsidR="00CC3133">
        <w:rPr>
          <w:sz w:val="28"/>
          <w:szCs w:val="28"/>
        </w:rPr>
        <w:t>. </w:t>
      </w:r>
      <w:r w:rsidRPr="006F5D1E">
        <w:rPr>
          <w:sz w:val="28"/>
          <w:szCs w:val="28"/>
        </w:rPr>
        <w:t>Бекхем, Д</w:t>
      </w:r>
      <w:r w:rsidR="00CC3133">
        <w:rPr>
          <w:sz w:val="28"/>
          <w:szCs w:val="28"/>
        </w:rPr>
        <w:t>. </w:t>
      </w:r>
      <w:proofErr w:type="spellStart"/>
      <w:r w:rsidRPr="006F5D1E">
        <w:rPr>
          <w:sz w:val="28"/>
          <w:szCs w:val="28"/>
        </w:rPr>
        <w:t>Гвасалія</w:t>
      </w:r>
      <w:proofErr w:type="spellEnd"/>
      <w:r w:rsidRPr="006F5D1E">
        <w:rPr>
          <w:sz w:val="28"/>
          <w:szCs w:val="28"/>
        </w:rPr>
        <w:t>, І</w:t>
      </w:r>
      <w:r w:rsidR="00CC3133">
        <w:rPr>
          <w:sz w:val="28"/>
          <w:szCs w:val="28"/>
        </w:rPr>
        <w:t>. </w:t>
      </w:r>
      <w:r w:rsidRPr="006F5D1E">
        <w:rPr>
          <w:sz w:val="28"/>
          <w:szCs w:val="28"/>
        </w:rPr>
        <w:t>Марчук, М</w:t>
      </w:r>
      <w:r w:rsidR="00CC3133">
        <w:rPr>
          <w:sz w:val="28"/>
          <w:szCs w:val="28"/>
        </w:rPr>
        <w:t>. </w:t>
      </w:r>
      <w:r w:rsidRPr="006F5D1E">
        <w:rPr>
          <w:sz w:val="28"/>
          <w:szCs w:val="28"/>
        </w:rPr>
        <w:t>Хук, М</w:t>
      </w:r>
      <w:r w:rsidR="00CC3133">
        <w:rPr>
          <w:sz w:val="28"/>
          <w:szCs w:val="28"/>
        </w:rPr>
        <w:t xml:space="preserve">. </w:t>
      </w:r>
      <w:r w:rsidRPr="006F5D1E">
        <w:rPr>
          <w:sz w:val="28"/>
          <w:szCs w:val="28"/>
        </w:rPr>
        <w:t xml:space="preserve">Фішер та інші. Їхня участь у медійних кампаніях не лише підвищує </w:t>
      </w:r>
      <w:proofErr w:type="spellStart"/>
      <w:r w:rsidRPr="006F5D1E">
        <w:rPr>
          <w:sz w:val="28"/>
          <w:szCs w:val="28"/>
        </w:rPr>
        <w:t>впізнаваність</w:t>
      </w:r>
      <w:proofErr w:type="spellEnd"/>
      <w:r w:rsidRPr="006F5D1E">
        <w:rPr>
          <w:sz w:val="28"/>
          <w:szCs w:val="28"/>
        </w:rPr>
        <w:t xml:space="preserve"> України у світі, а й зміцнює образ сучасного українського патріотизму, який поєднує національну ідентичність із глобальними цінностями солідарності та взаємодопомоги [</w:t>
      </w:r>
      <w:r w:rsidR="0006512A">
        <w:rPr>
          <w:sz w:val="28"/>
          <w:szCs w:val="28"/>
        </w:rPr>
        <w:t>5</w:t>
      </w:r>
      <w:r w:rsidR="009E4595">
        <w:rPr>
          <w:sz w:val="28"/>
          <w:szCs w:val="28"/>
        </w:rPr>
        <w:t>4</w:t>
      </w:r>
      <w:r w:rsidRPr="006F5D1E">
        <w:rPr>
          <w:sz w:val="28"/>
          <w:szCs w:val="28"/>
        </w:rPr>
        <w:t>].</w:t>
      </w:r>
    </w:p>
    <w:p w:rsidR="00546171" w:rsidRPr="006F5D1E" w:rsidRDefault="00546171" w:rsidP="000E6211">
      <w:pPr>
        <w:pStyle w:val="a3"/>
        <w:spacing w:before="0" w:beforeAutospacing="0" w:after="0" w:afterAutospacing="0" w:line="360" w:lineRule="auto"/>
        <w:ind w:firstLine="720"/>
        <w:contextualSpacing/>
        <w:jc w:val="both"/>
        <w:rPr>
          <w:sz w:val="28"/>
          <w:szCs w:val="28"/>
        </w:rPr>
      </w:pPr>
      <w:r w:rsidRPr="006F5D1E">
        <w:rPr>
          <w:sz w:val="28"/>
          <w:szCs w:val="28"/>
        </w:rPr>
        <w:t xml:space="preserve">UNITED24 стала також майданчиком інтеграції інших громадських ініціатив, які раніше діяли </w:t>
      </w:r>
      <w:proofErr w:type="spellStart"/>
      <w:r w:rsidRPr="006F5D1E">
        <w:rPr>
          <w:sz w:val="28"/>
          <w:szCs w:val="28"/>
        </w:rPr>
        <w:t>автономно</w:t>
      </w:r>
      <w:proofErr w:type="spellEnd"/>
      <w:r w:rsidRPr="006F5D1E">
        <w:rPr>
          <w:sz w:val="28"/>
          <w:szCs w:val="28"/>
        </w:rPr>
        <w:t>. Наприклад, фонди «Повернись живим» і «Фундація Сергія Притули» співпрацюють із державними структурами через окремі напрями платформи, передаючи техніку, обладнання чи гуманітарну допомогу у взаємодії з Міністерством оборони та Міністерством охорони здоров’я [</w:t>
      </w:r>
      <w:r w:rsidR="002D5460">
        <w:rPr>
          <w:sz w:val="28"/>
          <w:szCs w:val="28"/>
        </w:rPr>
        <w:t>56</w:t>
      </w:r>
      <w:r w:rsidRPr="006F5D1E">
        <w:rPr>
          <w:sz w:val="28"/>
          <w:szCs w:val="28"/>
        </w:rPr>
        <w:t>]. Таким чином, UNITED24 можна розглядати як інституційну модель взаємодії, що поєднала державні механізми координації з гнучкістю громадянського сектору.</w:t>
      </w:r>
    </w:p>
    <w:p w:rsidR="00546171" w:rsidRDefault="00546171" w:rsidP="0053490B">
      <w:pPr>
        <w:pStyle w:val="a3"/>
        <w:spacing w:before="0" w:beforeAutospacing="0" w:after="0" w:afterAutospacing="0" w:line="360" w:lineRule="auto"/>
        <w:ind w:firstLine="720"/>
        <w:contextualSpacing/>
        <w:jc w:val="both"/>
        <w:rPr>
          <w:sz w:val="28"/>
          <w:szCs w:val="28"/>
        </w:rPr>
      </w:pPr>
      <w:r w:rsidRPr="006F5D1E">
        <w:rPr>
          <w:sz w:val="28"/>
          <w:szCs w:val="28"/>
        </w:rPr>
        <w:lastRenderedPageBreak/>
        <w:t xml:space="preserve">У ширшому сенсі діяльність платформи свідчить про становлення нового типу українського націоналізму </w:t>
      </w:r>
      <w:r w:rsidR="00B375A4" w:rsidRPr="002E2D36">
        <w:rPr>
          <w:bCs/>
          <w:sz w:val="28"/>
          <w:szCs w:val="28"/>
        </w:rPr>
        <w:t>–</w:t>
      </w:r>
      <w:r w:rsidRPr="006F5D1E">
        <w:rPr>
          <w:sz w:val="28"/>
          <w:szCs w:val="28"/>
        </w:rPr>
        <w:t xml:space="preserve"> не етнокультурного, а громадянського. Його основою є не стільки приналежність до нації за походженням, скільки участь у спільних зусиллях задля збереження державності. Через залучення громадян до фінансування оборонних програм та допомоги постраждалим UNITED24 створює відчуття спільної відповідальності за долю країни, що є однією з ключових рис сучасного українського націоналізму у воєнний час.</w:t>
      </w:r>
    </w:p>
    <w:p w:rsidR="00467E1B" w:rsidRPr="00467E1B" w:rsidRDefault="00467E1B" w:rsidP="0053490B">
      <w:pPr>
        <w:pStyle w:val="a3"/>
        <w:spacing w:line="360" w:lineRule="auto"/>
        <w:ind w:firstLine="720"/>
        <w:contextualSpacing/>
        <w:jc w:val="both"/>
        <w:rPr>
          <w:sz w:val="28"/>
          <w:szCs w:val="28"/>
        </w:rPr>
      </w:pPr>
      <w:r>
        <w:rPr>
          <w:sz w:val="28"/>
          <w:szCs w:val="28"/>
        </w:rPr>
        <w:t>Фонд</w:t>
      </w:r>
      <w:r w:rsidRPr="00467E1B">
        <w:rPr>
          <w:sz w:val="28"/>
          <w:szCs w:val="28"/>
        </w:rPr>
        <w:t xml:space="preserve"> </w:t>
      </w:r>
      <w:r w:rsidR="00B375A4">
        <w:rPr>
          <w:sz w:val="28"/>
          <w:szCs w:val="28"/>
        </w:rPr>
        <w:t>«Повернись живим/</w:t>
      </w:r>
      <w:proofErr w:type="spellStart"/>
      <w:r w:rsidRPr="00467E1B">
        <w:rPr>
          <w:sz w:val="28"/>
          <w:szCs w:val="28"/>
        </w:rPr>
        <w:t>Come</w:t>
      </w:r>
      <w:proofErr w:type="spellEnd"/>
      <w:r w:rsidRPr="00467E1B">
        <w:rPr>
          <w:sz w:val="28"/>
          <w:szCs w:val="28"/>
        </w:rPr>
        <w:t xml:space="preserve"> </w:t>
      </w:r>
      <w:proofErr w:type="spellStart"/>
      <w:r w:rsidRPr="00467E1B">
        <w:rPr>
          <w:sz w:val="28"/>
          <w:szCs w:val="28"/>
        </w:rPr>
        <w:t>Back</w:t>
      </w:r>
      <w:proofErr w:type="spellEnd"/>
      <w:r w:rsidRPr="00467E1B">
        <w:rPr>
          <w:sz w:val="28"/>
          <w:szCs w:val="28"/>
        </w:rPr>
        <w:t xml:space="preserve"> </w:t>
      </w:r>
      <w:proofErr w:type="spellStart"/>
      <w:r w:rsidRPr="00467E1B">
        <w:rPr>
          <w:sz w:val="28"/>
          <w:szCs w:val="28"/>
        </w:rPr>
        <w:t>Alive</w:t>
      </w:r>
      <w:proofErr w:type="spellEnd"/>
      <w:r w:rsidR="00B375A4">
        <w:rPr>
          <w:sz w:val="28"/>
          <w:szCs w:val="28"/>
        </w:rPr>
        <w:t>»</w:t>
      </w:r>
      <w:r w:rsidRPr="00467E1B">
        <w:rPr>
          <w:sz w:val="28"/>
          <w:szCs w:val="28"/>
        </w:rPr>
        <w:t xml:space="preserve"> від початку повномасштабного вторгнення здійснив найбільший стрибок і демонструє один з ключових прикладів того, як війна прискорює трансформацію громадської ініціативи у потужного актор</w:t>
      </w:r>
      <w:r w:rsidR="00E31DAB">
        <w:rPr>
          <w:sz w:val="28"/>
          <w:szCs w:val="28"/>
        </w:rPr>
        <w:t>а</w:t>
      </w:r>
      <w:r w:rsidRPr="00467E1B">
        <w:rPr>
          <w:sz w:val="28"/>
          <w:szCs w:val="28"/>
        </w:rPr>
        <w:t xml:space="preserve"> безпекового та оборонного сектору. З моменту 24 лютого 2022 фонд залучив понад 10 мільярдів гривень лише для допомоги Збройним Силам України, використавши ці кошти на придбання </w:t>
      </w:r>
      <w:proofErr w:type="spellStart"/>
      <w:r w:rsidRPr="00467E1B">
        <w:rPr>
          <w:sz w:val="28"/>
          <w:szCs w:val="28"/>
        </w:rPr>
        <w:t>дронів</w:t>
      </w:r>
      <w:proofErr w:type="spellEnd"/>
      <w:r w:rsidRPr="00467E1B">
        <w:rPr>
          <w:sz w:val="28"/>
          <w:szCs w:val="28"/>
        </w:rPr>
        <w:t xml:space="preserve">, оптики, </w:t>
      </w:r>
      <w:proofErr w:type="spellStart"/>
      <w:r w:rsidRPr="00467E1B">
        <w:rPr>
          <w:sz w:val="28"/>
          <w:szCs w:val="28"/>
        </w:rPr>
        <w:t>тепловізорів</w:t>
      </w:r>
      <w:proofErr w:type="spellEnd"/>
      <w:r w:rsidRPr="00467E1B">
        <w:rPr>
          <w:sz w:val="28"/>
          <w:szCs w:val="28"/>
        </w:rPr>
        <w:t>, засобів комунікації, а також на забезпечення інфраструктури для саперів і обслуговуючих підрозділів</w:t>
      </w:r>
      <w:r w:rsidR="00DD102F">
        <w:rPr>
          <w:sz w:val="28"/>
          <w:szCs w:val="28"/>
        </w:rPr>
        <w:t>.</w:t>
      </w:r>
      <w:r w:rsidRPr="00467E1B">
        <w:rPr>
          <w:sz w:val="28"/>
          <w:szCs w:val="28"/>
        </w:rPr>
        <w:t xml:space="preserve"> [</w:t>
      </w:r>
      <w:r w:rsidR="00A5438E">
        <w:rPr>
          <w:sz w:val="28"/>
          <w:szCs w:val="28"/>
        </w:rPr>
        <w:t>60</w:t>
      </w:r>
      <w:r w:rsidRPr="00467E1B">
        <w:rPr>
          <w:sz w:val="28"/>
          <w:szCs w:val="28"/>
        </w:rPr>
        <w:t>]</w:t>
      </w:r>
    </w:p>
    <w:p w:rsidR="00467E1B" w:rsidRPr="00467E1B" w:rsidRDefault="00467E1B" w:rsidP="0053490B">
      <w:pPr>
        <w:pStyle w:val="a3"/>
        <w:spacing w:line="360" w:lineRule="auto"/>
        <w:ind w:firstLine="720"/>
        <w:contextualSpacing/>
        <w:jc w:val="both"/>
        <w:rPr>
          <w:sz w:val="28"/>
          <w:szCs w:val="28"/>
        </w:rPr>
      </w:pPr>
      <w:r w:rsidRPr="00467E1B">
        <w:rPr>
          <w:sz w:val="28"/>
          <w:szCs w:val="28"/>
        </w:rPr>
        <w:t>У своїй діяльності фонд інтегрував не тільки закупівлі спорядження, але й навчання: створив та обладнав 27 класів тактичної медицини, працює з бійцями і медиками, зокрема 2 500 бойових медиків пройшли відповідне навчання у цих класах станом на першу половину 2024 року [</w:t>
      </w:r>
      <w:r w:rsidR="00DD102F">
        <w:rPr>
          <w:sz w:val="28"/>
          <w:szCs w:val="28"/>
        </w:rPr>
        <w:t>57</w:t>
      </w:r>
      <w:r w:rsidRPr="00467E1B">
        <w:rPr>
          <w:sz w:val="28"/>
          <w:szCs w:val="28"/>
        </w:rPr>
        <w:t>]. Також фонд реалізував низку великих кампаній-збірок в партнерстві із бізнесом, зокрема з мережею АЗС OKKO («Око за око 2», «Око за око 3») та іншими партнерами, що дозволило зібрати значні кошти на озброєння, системи удару і підтримки сил оборони.</w:t>
      </w:r>
    </w:p>
    <w:p w:rsidR="00467E1B" w:rsidRPr="00467E1B" w:rsidRDefault="00467E1B" w:rsidP="0053490B">
      <w:pPr>
        <w:pStyle w:val="a3"/>
        <w:spacing w:line="360" w:lineRule="auto"/>
        <w:ind w:firstLine="720"/>
        <w:contextualSpacing/>
        <w:jc w:val="both"/>
        <w:rPr>
          <w:sz w:val="28"/>
          <w:szCs w:val="28"/>
        </w:rPr>
      </w:pPr>
      <w:r w:rsidRPr="00467E1B">
        <w:rPr>
          <w:sz w:val="28"/>
          <w:szCs w:val="28"/>
        </w:rPr>
        <w:t>Фонд Сергія Притули (</w:t>
      </w:r>
      <w:proofErr w:type="spellStart"/>
      <w:r w:rsidRPr="00467E1B">
        <w:rPr>
          <w:sz w:val="28"/>
          <w:szCs w:val="28"/>
        </w:rPr>
        <w:t>Serhiy</w:t>
      </w:r>
      <w:proofErr w:type="spellEnd"/>
      <w:r w:rsidRPr="00467E1B">
        <w:rPr>
          <w:sz w:val="28"/>
          <w:szCs w:val="28"/>
        </w:rPr>
        <w:t xml:space="preserve"> </w:t>
      </w:r>
      <w:proofErr w:type="spellStart"/>
      <w:r w:rsidRPr="00467E1B">
        <w:rPr>
          <w:sz w:val="28"/>
          <w:szCs w:val="28"/>
        </w:rPr>
        <w:t>Prytula</w:t>
      </w:r>
      <w:proofErr w:type="spellEnd"/>
      <w:r w:rsidRPr="00467E1B">
        <w:rPr>
          <w:sz w:val="28"/>
          <w:szCs w:val="28"/>
        </w:rPr>
        <w:t xml:space="preserve"> </w:t>
      </w:r>
      <w:proofErr w:type="spellStart"/>
      <w:r w:rsidRPr="00467E1B">
        <w:rPr>
          <w:sz w:val="28"/>
          <w:szCs w:val="28"/>
        </w:rPr>
        <w:t>Charity</w:t>
      </w:r>
      <w:proofErr w:type="spellEnd"/>
      <w:r w:rsidRPr="00467E1B">
        <w:rPr>
          <w:sz w:val="28"/>
          <w:szCs w:val="28"/>
        </w:rPr>
        <w:t xml:space="preserve"> </w:t>
      </w:r>
      <w:proofErr w:type="spellStart"/>
      <w:r w:rsidRPr="00467E1B">
        <w:rPr>
          <w:sz w:val="28"/>
          <w:szCs w:val="28"/>
        </w:rPr>
        <w:t>Foundation</w:t>
      </w:r>
      <w:proofErr w:type="spellEnd"/>
      <w:r w:rsidRPr="00467E1B">
        <w:rPr>
          <w:sz w:val="28"/>
          <w:szCs w:val="28"/>
        </w:rPr>
        <w:t xml:space="preserve">) також змінив свій фокус. Якщо до 2022 року він займався переважно гуманітарною та цивільною допомогою, від 2022 року активно включив в практику підтримку військових: </w:t>
      </w:r>
      <w:proofErr w:type="spellStart"/>
      <w:r w:rsidRPr="00467E1B">
        <w:rPr>
          <w:sz w:val="28"/>
          <w:szCs w:val="28"/>
        </w:rPr>
        <w:t>дрони</w:t>
      </w:r>
      <w:proofErr w:type="spellEnd"/>
      <w:r w:rsidRPr="00467E1B">
        <w:rPr>
          <w:sz w:val="28"/>
          <w:szCs w:val="28"/>
        </w:rPr>
        <w:t xml:space="preserve">, засоби зв’язку, </w:t>
      </w:r>
      <w:proofErr w:type="spellStart"/>
      <w:r w:rsidRPr="00467E1B">
        <w:rPr>
          <w:sz w:val="28"/>
          <w:szCs w:val="28"/>
        </w:rPr>
        <w:t>проєкти</w:t>
      </w:r>
      <w:proofErr w:type="spellEnd"/>
      <w:r w:rsidRPr="00467E1B">
        <w:rPr>
          <w:sz w:val="28"/>
          <w:szCs w:val="28"/>
        </w:rPr>
        <w:t xml:space="preserve"> реконструкції (наприклад, модульні </w:t>
      </w:r>
      <w:r w:rsidR="00B375A4">
        <w:rPr>
          <w:sz w:val="28"/>
          <w:szCs w:val="28"/>
        </w:rPr>
        <w:t>«</w:t>
      </w:r>
      <w:r w:rsidRPr="00467E1B">
        <w:rPr>
          <w:sz w:val="28"/>
          <w:szCs w:val="28"/>
        </w:rPr>
        <w:t>NEST</w:t>
      </w:r>
      <w:r w:rsidR="00B375A4">
        <w:rPr>
          <w:sz w:val="28"/>
          <w:szCs w:val="28"/>
        </w:rPr>
        <w:t>»</w:t>
      </w:r>
      <w:r w:rsidRPr="00467E1B">
        <w:rPr>
          <w:sz w:val="28"/>
          <w:szCs w:val="28"/>
        </w:rPr>
        <w:t xml:space="preserve"> будинки для людей, чиї будинки зруйновано). Наприклад, кампанія </w:t>
      </w:r>
      <w:r w:rsidR="00B375A4">
        <w:rPr>
          <w:sz w:val="28"/>
          <w:szCs w:val="28"/>
        </w:rPr>
        <w:t>«</w:t>
      </w:r>
      <w:proofErr w:type="spellStart"/>
      <w:r w:rsidRPr="00467E1B">
        <w:rPr>
          <w:sz w:val="28"/>
          <w:szCs w:val="28"/>
        </w:rPr>
        <w:t>Revenge</w:t>
      </w:r>
      <w:proofErr w:type="spellEnd"/>
      <w:r w:rsidRPr="00467E1B">
        <w:rPr>
          <w:sz w:val="28"/>
          <w:szCs w:val="28"/>
        </w:rPr>
        <w:t xml:space="preserve"> </w:t>
      </w:r>
      <w:proofErr w:type="spellStart"/>
      <w:r w:rsidRPr="00467E1B">
        <w:rPr>
          <w:sz w:val="28"/>
          <w:szCs w:val="28"/>
        </w:rPr>
        <w:t>Swarm</w:t>
      </w:r>
      <w:proofErr w:type="spellEnd"/>
      <w:r w:rsidRPr="00467E1B">
        <w:rPr>
          <w:sz w:val="28"/>
          <w:szCs w:val="28"/>
        </w:rPr>
        <w:t xml:space="preserve"> 24/7</w:t>
      </w:r>
      <w:r w:rsidR="00B375A4">
        <w:rPr>
          <w:sz w:val="28"/>
          <w:szCs w:val="28"/>
        </w:rPr>
        <w:t>»</w:t>
      </w:r>
      <w:r w:rsidRPr="00467E1B">
        <w:rPr>
          <w:sz w:val="28"/>
          <w:szCs w:val="28"/>
        </w:rPr>
        <w:t xml:space="preserve"> передбачає збір близько 130 млн</w:t>
      </w:r>
      <w:r w:rsidR="00B375A4">
        <w:rPr>
          <w:sz w:val="28"/>
          <w:szCs w:val="28"/>
        </w:rPr>
        <w:t>.</w:t>
      </w:r>
      <w:r w:rsidRPr="00467E1B">
        <w:rPr>
          <w:sz w:val="28"/>
          <w:szCs w:val="28"/>
        </w:rPr>
        <w:t xml:space="preserve"> грн на </w:t>
      </w:r>
      <w:r w:rsidRPr="00467E1B">
        <w:rPr>
          <w:sz w:val="28"/>
          <w:szCs w:val="28"/>
        </w:rPr>
        <w:lastRenderedPageBreak/>
        <w:t>придбання 5 тис. FPV-</w:t>
      </w:r>
      <w:proofErr w:type="spellStart"/>
      <w:r w:rsidRPr="00467E1B">
        <w:rPr>
          <w:sz w:val="28"/>
          <w:szCs w:val="28"/>
        </w:rPr>
        <w:t>дронів</w:t>
      </w:r>
      <w:proofErr w:type="spellEnd"/>
      <w:r w:rsidRPr="00467E1B">
        <w:rPr>
          <w:sz w:val="28"/>
          <w:szCs w:val="28"/>
        </w:rPr>
        <w:t xml:space="preserve"> (2500 денних та 2500 нічних), із забезпеченням операторів (навчання) [</w:t>
      </w:r>
      <w:r w:rsidR="00DF79F0" w:rsidRPr="00DF79F0">
        <w:rPr>
          <w:rStyle w:val="a4"/>
          <w:b w:val="0"/>
          <w:bCs w:val="0"/>
          <w:sz w:val="28"/>
          <w:szCs w:val="28"/>
        </w:rPr>
        <w:t>60</w:t>
      </w:r>
      <w:r w:rsidRPr="00467E1B">
        <w:rPr>
          <w:sz w:val="28"/>
          <w:szCs w:val="28"/>
        </w:rPr>
        <w:t xml:space="preserve">]. Інша кампанія </w:t>
      </w:r>
      <w:r w:rsidR="00B375A4" w:rsidRPr="002E2D36">
        <w:rPr>
          <w:bCs/>
          <w:sz w:val="28"/>
          <w:szCs w:val="28"/>
        </w:rPr>
        <w:t>–</w:t>
      </w:r>
      <w:r w:rsidRPr="00467E1B">
        <w:rPr>
          <w:sz w:val="28"/>
          <w:szCs w:val="28"/>
        </w:rPr>
        <w:t xml:space="preserve"> </w:t>
      </w:r>
      <w:r w:rsidR="00B375A4">
        <w:rPr>
          <w:sz w:val="28"/>
          <w:szCs w:val="28"/>
        </w:rPr>
        <w:t>«</w:t>
      </w:r>
      <w:proofErr w:type="spellStart"/>
      <w:r w:rsidRPr="00467E1B">
        <w:rPr>
          <w:sz w:val="28"/>
          <w:szCs w:val="28"/>
        </w:rPr>
        <w:t>One</w:t>
      </w:r>
      <w:proofErr w:type="spellEnd"/>
      <w:r w:rsidRPr="00467E1B">
        <w:rPr>
          <w:sz w:val="28"/>
          <w:szCs w:val="28"/>
        </w:rPr>
        <w:t xml:space="preserve"> </w:t>
      </w:r>
      <w:proofErr w:type="spellStart"/>
      <w:r w:rsidRPr="00467E1B">
        <w:rPr>
          <w:sz w:val="28"/>
          <w:szCs w:val="28"/>
        </w:rPr>
        <w:t>More</w:t>
      </w:r>
      <w:proofErr w:type="spellEnd"/>
      <w:r w:rsidRPr="00467E1B">
        <w:rPr>
          <w:sz w:val="28"/>
          <w:szCs w:val="28"/>
        </w:rPr>
        <w:t xml:space="preserve"> </w:t>
      </w:r>
      <w:proofErr w:type="spellStart"/>
      <w:r w:rsidRPr="00467E1B">
        <w:rPr>
          <w:sz w:val="28"/>
          <w:szCs w:val="28"/>
        </w:rPr>
        <w:t>Time</w:t>
      </w:r>
      <w:proofErr w:type="spellEnd"/>
      <w:r w:rsidRPr="00467E1B">
        <w:rPr>
          <w:sz w:val="28"/>
          <w:szCs w:val="28"/>
        </w:rPr>
        <w:t>!</w:t>
      </w:r>
      <w:r w:rsidR="00B375A4">
        <w:rPr>
          <w:sz w:val="28"/>
          <w:szCs w:val="28"/>
        </w:rPr>
        <w:t>»</w:t>
      </w:r>
      <w:r w:rsidRPr="00467E1B">
        <w:rPr>
          <w:sz w:val="28"/>
          <w:szCs w:val="28"/>
        </w:rPr>
        <w:t xml:space="preserve"> </w:t>
      </w:r>
      <w:r w:rsidR="00B375A4" w:rsidRPr="002E2D36">
        <w:rPr>
          <w:bCs/>
          <w:sz w:val="28"/>
          <w:szCs w:val="28"/>
        </w:rPr>
        <w:t>–</w:t>
      </w:r>
      <w:r w:rsidRPr="00467E1B">
        <w:rPr>
          <w:sz w:val="28"/>
          <w:szCs w:val="28"/>
        </w:rPr>
        <w:t xml:space="preserve"> збір 175 млн грн на 100 довготривалих ВУС-БПЛА типу «Морок», що може переносити до 30 кг вантажу на великі дистанції </w:t>
      </w:r>
      <w:r w:rsidR="00B375A4" w:rsidRPr="002E2D36">
        <w:rPr>
          <w:bCs/>
          <w:sz w:val="28"/>
          <w:szCs w:val="28"/>
        </w:rPr>
        <w:t>–</w:t>
      </w:r>
      <w:r w:rsidRPr="00467E1B">
        <w:rPr>
          <w:sz w:val="28"/>
          <w:szCs w:val="28"/>
        </w:rPr>
        <w:t xml:space="preserve"> важливий компонент ударних можливостей у тилу супротивника [</w:t>
      </w:r>
      <w:r w:rsidR="00DF79F0">
        <w:rPr>
          <w:sz w:val="28"/>
          <w:szCs w:val="28"/>
        </w:rPr>
        <w:t>62</w:t>
      </w:r>
      <w:r w:rsidRPr="00467E1B">
        <w:rPr>
          <w:sz w:val="28"/>
          <w:szCs w:val="28"/>
        </w:rPr>
        <w:t>].</w:t>
      </w:r>
      <w:r w:rsidR="00E43EE2">
        <w:rPr>
          <w:sz w:val="28"/>
          <w:szCs w:val="28"/>
        </w:rPr>
        <w:t xml:space="preserve"> </w:t>
      </w:r>
    </w:p>
    <w:p w:rsidR="00467E1B" w:rsidRDefault="00467E1B" w:rsidP="0053490B">
      <w:pPr>
        <w:pStyle w:val="a3"/>
        <w:spacing w:before="0" w:beforeAutospacing="0" w:after="0" w:afterAutospacing="0" w:line="360" w:lineRule="auto"/>
        <w:ind w:firstLine="720"/>
        <w:contextualSpacing/>
        <w:jc w:val="both"/>
        <w:rPr>
          <w:sz w:val="28"/>
          <w:szCs w:val="28"/>
        </w:rPr>
      </w:pPr>
      <w:r w:rsidRPr="00467E1B">
        <w:rPr>
          <w:sz w:val="28"/>
          <w:szCs w:val="28"/>
        </w:rPr>
        <w:t xml:space="preserve">Отже, ці два великі волонтерські фонди не лише значно збільшили обсяги збору коштів і поставок військового і допоміжного обладнання, але й стали важливими елементами національної ідеології: уособленням </w:t>
      </w:r>
      <w:r w:rsidR="00B375A4">
        <w:rPr>
          <w:sz w:val="28"/>
          <w:szCs w:val="28"/>
        </w:rPr>
        <w:t>«</w:t>
      </w:r>
      <w:r w:rsidRPr="00467E1B">
        <w:rPr>
          <w:sz w:val="28"/>
          <w:szCs w:val="28"/>
        </w:rPr>
        <w:t>народу, що діє</w:t>
      </w:r>
      <w:r w:rsidR="00B375A4">
        <w:rPr>
          <w:sz w:val="28"/>
          <w:szCs w:val="28"/>
        </w:rPr>
        <w:t>»</w:t>
      </w:r>
      <w:r w:rsidRPr="00467E1B">
        <w:rPr>
          <w:sz w:val="28"/>
          <w:szCs w:val="28"/>
        </w:rPr>
        <w:t xml:space="preserve">, </w:t>
      </w:r>
      <w:r w:rsidR="00B375A4">
        <w:rPr>
          <w:sz w:val="28"/>
          <w:szCs w:val="28"/>
        </w:rPr>
        <w:t>«</w:t>
      </w:r>
      <w:r w:rsidRPr="00467E1B">
        <w:rPr>
          <w:sz w:val="28"/>
          <w:szCs w:val="28"/>
        </w:rPr>
        <w:t>солідарності</w:t>
      </w:r>
      <w:r w:rsidR="00B375A4">
        <w:rPr>
          <w:sz w:val="28"/>
          <w:szCs w:val="28"/>
        </w:rPr>
        <w:t>»</w:t>
      </w:r>
      <w:r w:rsidRPr="00467E1B">
        <w:rPr>
          <w:sz w:val="28"/>
          <w:szCs w:val="28"/>
        </w:rPr>
        <w:t xml:space="preserve">, </w:t>
      </w:r>
      <w:r w:rsidR="00B375A4">
        <w:rPr>
          <w:sz w:val="28"/>
          <w:szCs w:val="28"/>
        </w:rPr>
        <w:t>«</w:t>
      </w:r>
      <w:r w:rsidRPr="00467E1B">
        <w:rPr>
          <w:sz w:val="28"/>
          <w:szCs w:val="28"/>
        </w:rPr>
        <w:t>громадянської участі у війні</w:t>
      </w:r>
      <w:r w:rsidR="00B375A4">
        <w:rPr>
          <w:sz w:val="28"/>
          <w:szCs w:val="28"/>
        </w:rPr>
        <w:t>»</w:t>
      </w:r>
      <w:r w:rsidRPr="00467E1B">
        <w:rPr>
          <w:sz w:val="28"/>
          <w:szCs w:val="28"/>
        </w:rPr>
        <w:t>.</w:t>
      </w:r>
    </w:p>
    <w:p w:rsidR="00434EA5" w:rsidRPr="00434EA5" w:rsidRDefault="00434EA5" w:rsidP="00B375A4">
      <w:pPr>
        <w:pStyle w:val="a3"/>
        <w:spacing w:line="360" w:lineRule="auto"/>
        <w:ind w:firstLine="720"/>
        <w:contextualSpacing/>
        <w:jc w:val="both"/>
        <w:rPr>
          <w:sz w:val="28"/>
          <w:szCs w:val="28"/>
        </w:rPr>
      </w:pPr>
      <w:r w:rsidRPr="00434EA5">
        <w:rPr>
          <w:sz w:val="28"/>
          <w:szCs w:val="28"/>
        </w:rPr>
        <w:t xml:space="preserve">Організація </w:t>
      </w:r>
      <w:r w:rsidR="00B375A4">
        <w:rPr>
          <w:sz w:val="28"/>
          <w:szCs w:val="28"/>
        </w:rPr>
        <w:t>«</w:t>
      </w:r>
      <w:proofErr w:type="spellStart"/>
      <w:r w:rsidRPr="00434EA5">
        <w:rPr>
          <w:sz w:val="28"/>
          <w:szCs w:val="28"/>
        </w:rPr>
        <w:t>Госпітальєри</w:t>
      </w:r>
      <w:proofErr w:type="spellEnd"/>
      <w:r w:rsidRPr="00434EA5">
        <w:rPr>
          <w:sz w:val="28"/>
          <w:szCs w:val="28"/>
        </w:rPr>
        <w:t xml:space="preserve"> / </w:t>
      </w:r>
      <w:proofErr w:type="spellStart"/>
      <w:r w:rsidRPr="00434EA5">
        <w:rPr>
          <w:sz w:val="28"/>
          <w:szCs w:val="28"/>
        </w:rPr>
        <w:t>Hospitallers</w:t>
      </w:r>
      <w:proofErr w:type="spellEnd"/>
      <w:r w:rsidR="00B375A4">
        <w:rPr>
          <w:sz w:val="28"/>
          <w:szCs w:val="28"/>
        </w:rPr>
        <w:t>»</w:t>
      </w:r>
      <w:r w:rsidRPr="00434EA5">
        <w:rPr>
          <w:sz w:val="28"/>
          <w:szCs w:val="28"/>
        </w:rPr>
        <w:t xml:space="preserve"> </w:t>
      </w:r>
      <w:r w:rsidR="00B375A4" w:rsidRPr="002E2D36">
        <w:rPr>
          <w:bCs/>
          <w:sz w:val="28"/>
          <w:szCs w:val="28"/>
        </w:rPr>
        <w:t>–</w:t>
      </w:r>
      <w:r w:rsidRPr="00434EA5">
        <w:rPr>
          <w:sz w:val="28"/>
          <w:szCs w:val="28"/>
        </w:rPr>
        <w:t xml:space="preserve"> добровольчий медичний батальйон, який з 2014 року надає допомогу у фронтових напрямках, але саме з 2022 року масштаби їх роботи значно зросли. </w:t>
      </w:r>
      <w:r w:rsidR="00AE7445">
        <w:rPr>
          <w:sz w:val="28"/>
          <w:szCs w:val="28"/>
        </w:rPr>
        <w:t>Організацією було проведено понад</w:t>
      </w:r>
      <w:r w:rsidR="00F5394B">
        <w:rPr>
          <w:sz w:val="28"/>
          <w:szCs w:val="28"/>
        </w:rPr>
        <w:t xml:space="preserve"> 3</w:t>
      </w:r>
      <w:r w:rsidR="00BF1077">
        <w:rPr>
          <w:sz w:val="28"/>
          <w:szCs w:val="28"/>
        </w:rPr>
        <w:t>9 тис. евакуацій</w:t>
      </w:r>
      <w:r w:rsidR="00AE7445">
        <w:rPr>
          <w:sz w:val="28"/>
          <w:szCs w:val="28"/>
        </w:rPr>
        <w:t xml:space="preserve">, 300 </w:t>
      </w:r>
      <w:proofErr w:type="spellStart"/>
      <w:r w:rsidR="00AE7445" w:rsidRPr="00AE7445">
        <w:rPr>
          <w:sz w:val="28"/>
          <w:szCs w:val="28"/>
        </w:rPr>
        <w:t>вишколів</w:t>
      </w:r>
      <w:proofErr w:type="spellEnd"/>
      <w:r w:rsidR="00AE7445" w:rsidRPr="00AE7445">
        <w:rPr>
          <w:sz w:val="28"/>
          <w:szCs w:val="28"/>
        </w:rPr>
        <w:t xml:space="preserve"> з тактичної медицини та курсів для цивільних з </w:t>
      </w:r>
      <w:proofErr w:type="spellStart"/>
      <w:r w:rsidR="00AE7445" w:rsidRPr="00AE7445">
        <w:rPr>
          <w:sz w:val="28"/>
          <w:szCs w:val="28"/>
        </w:rPr>
        <w:t>домедичної</w:t>
      </w:r>
      <w:proofErr w:type="spellEnd"/>
      <w:r w:rsidR="00AE7445" w:rsidRPr="00AE7445">
        <w:rPr>
          <w:sz w:val="28"/>
          <w:szCs w:val="28"/>
        </w:rPr>
        <w:t xml:space="preserve"> допомоги </w:t>
      </w:r>
      <w:r w:rsidR="00AE7445">
        <w:rPr>
          <w:sz w:val="28"/>
          <w:szCs w:val="28"/>
        </w:rPr>
        <w:t xml:space="preserve">та </w:t>
      </w:r>
      <w:r w:rsidR="00AE7445" w:rsidRPr="00AE7445">
        <w:rPr>
          <w:sz w:val="28"/>
          <w:szCs w:val="28"/>
        </w:rPr>
        <w:t xml:space="preserve">2226 </w:t>
      </w:r>
      <w:r w:rsidR="00AE7445">
        <w:rPr>
          <w:sz w:val="28"/>
          <w:szCs w:val="28"/>
        </w:rPr>
        <w:t>б</w:t>
      </w:r>
      <w:r w:rsidR="00AE7445" w:rsidRPr="00AE7445">
        <w:rPr>
          <w:sz w:val="28"/>
          <w:szCs w:val="28"/>
        </w:rPr>
        <w:t>ойових медиків підготовлено за час існування батальйону</w:t>
      </w:r>
      <w:r w:rsidR="00FF10D0">
        <w:rPr>
          <w:sz w:val="28"/>
          <w:szCs w:val="28"/>
        </w:rPr>
        <w:t>.</w:t>
      </w:r>
      <w:r w:rsidR="00AE7445">
        <w:rPr>
          <w:sz w:val="28"/>
          <w:szCs w:val="28"/>
        </w:rPr>
        <w:t xml:space="preserve"> </w:t>
      </w:r>
      <w:r w:rsidRPr="00434EA5">
        <w:rPr>
          <w:sz w:val="28"/>
          <w:szCs w:val="28"/>
        </w:rPr>
        <w:t>[</w:t>
      </w:r>
      <w:r w:rsidR="00A7034B">
        <w:rPr>
          <w:sz w:val="28"/>
          <w:szCs w:val="28"/>
        </w:rPr>
        <w:t>59</w:t>
      </w:r>
      <w:r w:rsidRPr="00434EA5">
        <w:rPr>
          <w:sz w:val="28"/>
          <w:szCs w:val="28"/>
        </w:rPr>
        <w:t xml:space="preserve">]. </w:t>
      </w:r>
    </w:p>
    <w:p w:rsidR="0053490B" w:rsidRPr="006F5D1E" w:rsidRDefault="00434EA5" w:rsidP="00434EA5">
      <w:pPr>
        <w:pStyle w:val="a3"/>
        <w:spacing w:before="0" w:beforeAutospacing="0" w:after="0" w:afterAutospacing="0" w:line="360" w:lineRule="auto"/>
        <w:ind w:firstLine="720"/>
        <w:contextualSpacing/>
        <w:jc w:val="both"/>
        <w:rPr>
          <w:sz w:val="28"/>
          <w:szCs w:val="28"/>
        </w:rPr>
      </w:pPr>
      <w:r w:rsidRPr="00434EA5">
        <w:rPr>
          <w:sz w:val="28"/>
          <w:szCs w:val="28"/>
        </w:rPr>
        <w:t xml:space="preserve">Медичні та гуманітарні ініціативи такого типу демонструють, що війна породжує не лише військову мобілізацію, але і мобілізацію соціальної солідарності, уваги до людей, чиє життя і здоров’я опинилися під загрозою через </w:t>
      </w:r>
      <w:proofErr w:type="spellStart"/>
      <w:r w:rsidRPr="00434EA5">
        <w:rPr>
          <w:sz w:val="28"/>
          <w:szCs w:val="28"/>
        </w:rPr>
        <w:t>дисконтинуум</w:t>
      </w:r>
      <w:proofErr w:type="spellEnd"/>
      <w:r w:rsidRPr="00434EA5">
        <w:rPr>
          <w:sz w:val="28"/>
          <w:szCs w:val="28"/>
        </w:rPr>
        <w:t xml:space="preserve"> державних послуг.</w:t>
      </w:r>
    </w:p>
    <w:p w:rsidR="008415DB" w:rsidRPr="008415DB" w:rsidRDefault="008415DB" w:rsidP="008415DB">
      <w:pPr>
        <w:pStyle w:val="1"/>
        <w:ind w:firstLine="720"/>
        <w:contextualSpacing/>
        <w:rPr>
          <w:rFonts w:ascii="Times New Roman" w:eastAsia="Times New Roman" w:hAnsi="Times New Roman" w:cs="Times New Roman"/>
          <w:sz w:val="28"/>
          <w:szCs w:val="28"/>
        </w:rPr>
      </w:pPr>
      <w:proofErr w:type="spellStart"/>
      <w:r w:rsidRPr="008415DB">
        <w:rPr>
          <w:rFonts w:ascii="Times New Roman" w:eastAsia="Times New Roman" w:hAnsi="Times New Roman" w:cs="Times New Roman"/>
          <w:sz w:val="28"/>
          <w:szCs w:val="28"/>
        </w:rPr>
        <w:t>Razom</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for</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Ukraine</w:t>
      </w:r>
      <w:proofErr w:type="spellEnd"/>
      <w:r w:rsidRPr="008415DB">
        <w:rPr>
          <w:rFonts w:ascii="Times New Roman" w:eastAsia="Times New Roman" w:hAnsi="Times New Roman" w:cs="Times New Roman"/>
          <w:sz w:val="28"/>
          <w:szCs w:val="28"/>
        </w:rPr>
        <w:t xml:space="preserve"> є прикладом діаспорної, транснаціональної мережі, що відіграє ключову роль у зборі коштів, логістиці гуманітарної допомоги і підтримці медичних потреб. Починаючи з 2022 року, </w:t>
      </w:r>
      <w:proofErr w:type="spellStart"/>
      <w:r w:rsidRPr="008415DB">
        <w:rPr>
          <w:rFonts w:ascii="Times New Roman" w:eastAsia="Times New Roman" w:hAnsi="Times New Roman" w:cs="Times New Roman"/>
          <w:sz w:val="28"/>
          <w:szCs w:val="28"/>
        </w:rPr>
        <w:t>Razom</w:t>
      </w:r>
      <w:proofErr w:type="spellEnd"/>
      <w:r w:rsidRPr="008415DB">
        <w:rPr>
          <w:rFonts w:ascii="Times New Roman" w:eastAsia="Times New Roman" w:hAnsi="Times New Roman" w:cs="Times New Roman"/>
          <w:sz w:val="28"/>
          <w:szCs w:val="28"/>
        </w:rPr>
        <w:t xml:space="preserve"> залучив понад 100 мільйонів доларів міжнародної допомоги (грошової та речової) через мережу донорів, зокрема зі США та інших країн.</w:t>
      </w:r>
      <w:r w:rsidRPr="00416AD5">
        <w:rPr>
          <w:rFonts w:ascii="Times New Roman" w:eastAsia="Times New Roman" w:hAnsi="Times New Roman" w:cs="Times New Roman"/>
          <w:sz w:val="28"/>
          <w:szCs w:val="28"/>
        </w:rPr>
        <w:t xml:space="preserve"> [</w:t>
      </w:r>
      <w:r w:rsidR="00A7034B">
        <w:rPr>
          <w:rFonts w:ascii="Times New Roman" w:hAnsi="Times New Roman" w:cs="Times New Roman"/>
          <w:sz w:val="28"/>
          <w:szCs w:val="28"/>
        </w:rPr>
        <w:t>63</w:t>
      </w:r>
      <w:r w:rsidRPr="00416AD5">
        <w:rPr>
          <w:rFonts w:ascii="Times New Roman" w:eastAsia="Times New Roman" w:hAnsi="Times New Roman" w:cs="Times New Roman"/>
          <w:sz w:val="28"/>
          <w:szCs w:val="28"/>
        </w:rPr>
        <w:t>]</w:t>
      </w:r>
      <w:r w:rsidRPr="008415DB">
        <w:rPr>
          <w:rFonts w:ascii="Times New Roman" w:eastAsia="Times New Roman" w:hAnsi="Times New Roman" w:cs="Times New Roman"/>
          <w:sz w:val="28"/>
          <w:szCs w:val="28"/>
        </w:rPr>
        <w:t xml:space="preserve">. До прикладу, тільки через проект </w:t>
      </w:r>
      <w:proofErr w:type="spellStart"/>
      <w:r w:rsidRPr="008415DB">
        <w:rPr>
          <w:rFonts w:ascii="Times New Roman" w:eastAsia="Times New Roman" w:hAnsi="Times New Roman" w:cs="Times New Roman"/>
          <w:sz w:val="28"/>
          <w:szCs w:val="28"/>
        </w:rPr>
        <w:t>Razom</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Relief</w:t>
      </w:r>
      <w:proofErr w:type="spellEnd"/>
      <w:r w:rsidRPr="008415DB">
        <w:rPr>
          <w:rFonts w:ascii="Times New Roman" w:eastAsia="Times New Roman" w:hAnsi="Times New Roman" w:cs="Times New Roman"/>
          <w:sz w:val="28"/>
          <w:szCs w:val="28"/>
        </w:rPr>
        <w:t xml:space="preserve"> допомога надавалась через більш ніж 1</w:t>
      </w:r>
      <w:r w:rsidR="002A6C2F" w:rsidRPr="00BA23B4">
        <w:rPr>
          <w:rFonts w:ascii="Times New Roman" w:eastAsia="Times New Roman" w:hAnsi="Times New Roman" w:cs="Times New Roman"/>
          <w:sz w:val="28"/>
          <w:szCs w:val="28"/>
        </w:rPr>
        <w:t>8</w:t>
      </w:r>
      <w:r w:rsidRPr="008415DB">
        <w:rPr>
          <w:rFonts w:ascii="Times New Roman" w:eastAsia="Times New Roman" w:hAnsi="Times New Roman" w:cs="Times New Roman"/>
          <w:sz w:val="28"/>
          <w:szCs w:val="28"/>
        </w:rPr>
        <w:t>0 місцевих ГО і ініціатив у громадах, що постраждали від обстрілів чи окупації, і надсилались наземні поставки продовольства, тепла, лікарень, зимового забезпечення тощо [</w:t>
      </w:r>
      <w:r w:rsidR="000D1FD8">
        <w:rPr>
          <w:rFonts w:ascii="Times New Roman" w:hAnsi="Times New Roman" w:cs="Times New Roman"/>
          <w:sz w:val="28"/>
          <w:szCs w:val="28"/>
        </w:rPr>
        <w:t>64</w:t>
      </w:r>
      <w:r w:rsidRPr="008415DB">
        <w:rPr>
          <w:rFonts w:ascii="Times New Roman" w:eastAsia="Times New Roman" w:hAnsi="Times New Roman" w:cs="Times New Roman"/>
          <w:sz w:val="28"/>
          <w:szCs w:val="28"/>
        </w:rPr>
        <w:t>].</w:t>
      </w:r>
    </w:p>
    <w:p w:rsidR="008415DB" w:rsidRPr="008415DB" w:rsidRDefault="008415DB" w:rsidP="008415DB">
      <w:pPr>
        <w:pStyle w:val="1"/>
        <w:ind w:firstLine="720"/>
        <w:contextualSpacing/>
        <w:rPr>
          <w:rFonts w:ascii="Times New Roman" w:eastAsia="Times New Roman" w:hAnsi="Times New Roman" w:cs="Times New Roman"/>
          <w:sz w:val="28"/>
          <w:szCs w:val="28"/>
        </w:rPr>
      </w:pPr>
      <w:proofErr w:type="spellStart"/>
      <w:r w:rsidRPr="008415DB">
        <w:rPr>
          <w:rFonts w:ascii="Times New Roman" w:eastAsia="Times New Roman" w:hAnsi="Times New Roman" w:cs="Times New Roman"/>
          <w:sz w:val="28"/>
          <w:szCs w:val="28"/>
        </w:rPr>
        <w:t>Nova</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Ukraine</w:t>
      </w:r>
      <w:proofErr w:type="spellEnd"/>
      <w:r w:rsidRPr="008415DB">
        <w:rPr>
          <w:rFonts w:ascii="Times New Roman" w:eastAsia="Times New Roman" w:hAnsi="Times New Roman" w:cs="Times New Roman"/>
          <w:sz w:val="28"/>
          <w:szCs w:val="28"/>
        </w:rPr>
        <w:t xml:space="preserve"> активно співпрацює з </w:t>
      </w:r>
      <w:proofErr w:type="spellStart"/>
      <w:r w:rsidRPr="008415DB">
        <w:rPr>
          <w:rFonts w:ascii="Times New Roman" w:eastAsia="Times New Roman" w:hAnsi="Times New Roman" w:cs="Times New Roman"/>
          <w:sz w:val="28"/>
          <w:szCs w:val="28"/>
        </w:rPr>
        <w:t>Razom</w:t>
      </w:r>
      <w:proofErr w:type="spellEnd"/>
      <w:r w:rsidRPr="008415DB">
        <w:rPr>
          <w:rFonts w:ascii="Times New Roman" w:eastAsia="Times New Roman" w:hAnsi="Times New Roman" w:cs="Times New Roman"/>
          <w:sz w:val="28"/>
          <w:szCs w:val="28"/>
        </w:rPr>
        <w:t xml:space="preserve"> у ряді кампані</w:t>
      </w:r>
      <w:r w:rsidR="006B3C14">
        <w:rPr>
          <w:rFonts w:ascii="Times New Roman" w:eastAsia="Times New Roman" w:hAnsi="Times New Roman" w:cs="Times New Roman"/>
          <w:sz w:val="28"/>
          <w:szCs w:val="28"/>
        </w:rPr>
        <w:t>й</w:t>
      </w:r>
      <w:r w:rsidRPr="008415DB">
        <w:rPr>
          <w:rFonts w:ascii="Times New Roman" w:eastAsia="Times New Roman" w:hAnsi="Times New Roman" w:cs="Times New Roman"/>
          <w:sz w:val="28"/>
          <w:szCs w:val="28"/>
        </w:rPr>
        <w:t xml:space="preserve">. Наприклад, після початку широкомасштабної агресії </w:t>
      </w:r>
      <w:proofErr w:type="spellStart"/>
      <w:r w:rsidRPr="008415DB">
        <w:rPr>
          <w:rFonts w:ascii="Times New Roman" w:eastAsia="Times New Roman" w:hAnsi="Times New Roman" w:cs="Times New Roman"/>
          <w:sz w:val="28"/>
          <w:szCs w:val="28"/>
        </w:rPr>
        <w:t>Nova</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Ukraine</w:t>
      </w:r>
      <w:proofErr w:type="spellEnd"/>
      <w:r w:rsidRPr="008415DB">
        <w:rPr>
          <w:rFonts w:ascii="Times New Roman" w:eastAsia="Times New Roman" w:hAnsi="Times New Roman" w:cs="Times New Roman"/>
          <w:sz w:val="28"/>
          <w:szCs w:val="28"/>
        </w:rPr>
        <w:t xml:space="preserve"> та </w:t>
      </w:r>
      <w:proofErr w:type="spellStart"/>
      <w:r w:rsidRPr="008415DB">
        <w:rPr>
          <w:rFonts w:ascii="Times New Roman" w:eastAsia="Times New Roman" w:hAnsi="Times New Roman" w:cs="Times New Roman"/>
          <w:sz w:val="28"/>
          <w:szCs w:val="28"/>
        </w:rPr>
        <w:t>Razom</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оперативно</w:t>
      </w:r>
      <w:proofErr w:type="spellEnd"/>
      <w:r w:rsidRPr="008415DB">
        <w:rPr>
          <w:rFonts w:ascii="Times New Roman" w:eastAsia="Times New Roman" w:hAnsi="Times New Roman" w:cs="Times New Roman"/>
          <w:sz w:val="28"/>
          <w:szCs w:val="28"/>
        </w:rPr>
        <w:t xml:space="preserve"> </w:t>
      </w:r>
      <w:r w:rsidRPr="008415DB">
        <w:rPr>
          <w:rFonts w:ascii="Times New Roman" w:eastAsia="Times New Roman" w:hAnsi="Times New Roman" w:cs="Times New Roman"/>
          <w:sz w:val="28"/>
          <w:szCs w:val="28"/>
        </w:rPr>
        <w:lastRenderedPageBreak/>
        <w:t xml:space="preserve">організували кампанії з доставкою генераторів, щоб забезпечити лікарні, школи, центри для переселенців електроенергією під час </w:t>
      </w:r>
      <w:proofErr w:type="spellStart"/>
      <w:r w:rsidRPr="008415DB">
        <w:rPr>
          <w:rFonts w:ascii="Times New Roman" w:eastAsia="Times New Roman" w:hAnsi="Times New Roman" w:cs="Times New Roman"/>
          <w:sz w:val="28"/>
          <w:szCs w:val="28"/>
        </w:rPr>
        <w:t>блекаутів</w:t>
      </w:r>
      <w:proofErr w:type="spellEnd"/>
      <w:r w:rsidRPr="008415DB">
        <w:rPr>
          <w:rFonts w:ascii="Times New Roman" w:eastAsia="Times New Roman" w:hAnsi="Times New Roman" w:cs="Times New Roman"/>
          <w:sz w:val="28"/>
          <w:szCs w:val="28"/>
        </w:rPr>
        <w:t>. У січні-лютому 2023 року було доставлено понад 1 200 генераторів [</w:t>
      </w:r>
      <w:r w:rsidR="005C71FE">
        <w:rPr>
          <w:rFonts w:ascii="Times New Roman" w:hAnsi="Times New Roman" w:cs="Times New Roman"/>
          <w:sz w:val="28"/>
          <w:szCs w:val="28"/>
        </w:rPr>
        <w:t>61</w:t>
      </w:r>
      <w:r w:rsidRPr="008415DB">
        <w:rPr>
          <w:rFonts w:ascii="Times New Roman" w:eastAsia="Times New Roman" w:hAnsi="Times New Roman" w:cs="Times New Roman"/>
          <w:sz w:val="28"/>
          <w:szCs w:val="28"/>
        </w:rPr>
        <w:t>].</w:t>
      </w:r>
    </w:p>
    <w:p w:rsidR="008415DB" w:rsidRPr="00905AB6" w:rsidRDefault="008415DB" w:rsidP="008415DB">
      <w:pPr>
        <w:pStyle w:val="1"/>
        <w:ind w:firstLine="720"/>
        <w:contextualSpacing/>
        <w:rPr>
          <w:rFonts w:ascii="Times New Roman" w:eastAsia="Times New Roman" w:hAnsi="Times New Roman" w:cs="Times New Roman"/>
          <w:sz w:val="28"/>
          <w:szCs w:val="28"/>
        </w:rPr>
      </w:pPr>
      <w:r w:rsidRPr="008415DB">
        <w:rPr>
          <w:rFonts w:ascii="Times New Roman" w:eastAsia="Times New Roman" w:hAnsi="Times New Roman" w:cs="Times New Roman"/>
          <w:sz w:val="28"/>
          <w:szCs w:val="28"/>
        </w:rPr>
        <w:t xml:space="preserve">Крім того, </w:t>
      </w:r>
      <w:proofErr w:type="spellStart"/>
      <w:r w:rsidRPr="008415DB">
        <w:rPr>
          <w:rFonts w:ascii="Times New Roman" w:eastAsia="Times New Roman" w:hAnsi="Times New Roman" w:cs="Times New Roman"/>
          <w:sz w:val="28"/>
          <w:szCs w:val="28"/>
        </w:rPr>
        <w:t>Nova</w:t>
      </w:r>
      <w:proofErr w:type="spellEnd"/>
      <w:r w:rsidRPr="008415DB">
        <w:rPr>
          <w:rFonts w:ascii="Times New Roman" w:eastAsia="Times New Roman" w:hAnsi="Times New Roman" w:cs="Times New Roman"/>
          <w:sz w:val="28"/>
          <w:szCs w:val="28"/>
        </w:rPr>
        <w:t xml:space="preserve"> </w:t>
      </w:r>
      <w:proofErr w:type="spellStart"/>
      <w:r w:rsidRPr="008415DB">
        <w:rPr>
          <w:rFonts w:ascii="Times New Roman" w:eastAsia="Times New Roman" w:hAnsi="Times New Roman" w:cs="Times New Roman"/>
          <w:sz w:val="28"/>
          <w:szCs w:val="28"/>
        </w:rPr>
        <w:t>Ukraine</w:t>
      </w:r>
      <w:proofErr w:type="spellEnd"/>
      <w:r w:rsidRPr="008415DB">
        <w:rPr>
          <w:rFonts w:ascii="Times New Roman" w:eastAsia="Times New Roman" w:hAnsi="Times New Roman" w:cs="Times New Roman"/>
          <w:sz w:val="28"/>
          <w:szCs w:val="28"/>
        </w:rPr>
        <w:t xml:space="preserve"> активно працює у сфері </w:t>
      </w:r>
      <w:proofErr w:type="spellStart"/>
      <w:r w:rsidRPr="008415DB">
        <w:rPr>
          <w:rFonts w:ascii="Times New Roman" w:eastAsia="Times New Roman" w:hAnsi="Times New Roman" w:cs="Times New Roman"/>
          <w:sz w:val="28"/>
          <w:szCs w:val="28"/>
        </w:rPr>
        <w:t>адвокації</w:t>
      </w:r>
      <w:proofErr w:type="spellEnd"/>
      <w:r w:rsidRPr="008415DB">
        <w:rPr>
          <w:rFonts w:ascii="Times New Roman" w:eastAsia="Times New Roman" w:hAnsi="Times New Roman" w:cs="Times New Roman"/>
          <w:sz w:val="28"/>
          <w:szCs w:val="28"/>
        </w:rPr>
        <w:t xml:space="preserve">, підтримки іміджу України за кордоном, організації збору благодійної допомоги з-за меж країни, підтримки культурно-освітніх </w:t>
      </w:r>
      <w:proofErr w:type="spellStart"/>
      <w:r w:rsidRPr="008415DB">
        <w:rPr>
          <w:rFonts w:ascii="Times New Roman" w:eastAsia="Times New Roman" w:hAnsi="Times New Roman" w:cs="Times New Roman"/>
          <w:sz w:val="28"/>
          <w:szCs w:val="28"/>
        </w:rPr>
        <w:t>проєктів</w:t>
      </w:r>
      <w:proofErr w:type="spellEnd"/>
      <w:r w:rsidRPr="008415DB">
        <w:rPr>
          <w:rFonts w:ascii="Times New Roman" w:eastAsia="Times New Roman" w:hAnsi="Times New Roman" w:cs="Times New Roman"/>
          <w:sz w:val="28"/>
          <w:szCs w:val="28"/>
        </w:rPr>
        <w:t xml:space="preserve">, які підсилюють українську присутність у міжнародному просторі. Цей компонент легітимації — коли діаспорні організації не лише надсилають речі чи кошти, але й формують міжнародне сприйняття українського </w:t>
      </w:r>
      <w:proofErr w:type="spellStart"/>
      <w:r w:rsidRPr="008415DB">
        <w:rPr>
          <w:rFonts w:ascii="Times New Roman" w:eastAsia="Times New Roman" w:hAnsi="Times New Roman" w:cs="Times New Roman"/>
          <w:sz w:val="28"/>
          <w:szCs w:val="28"/>
        </w:rPr>
        <w:t>наративу</w:t>
      </w:r>
      <w:proofErr w:type="spellEnd"/>
      <w:r w:rsidRPr="008415DB">
        <w:rPr>
          <w:rFonts w:ascii="Times New Roman" w:eastAsia="Times New Roman" w:hAnsi="Times New Roman" w:cs="Times New Roman"/>
          <w:sz w:val="28"/>
          <w:szCs w:val="28"/>
        </w:rPr>
        <w:t xml:space="preserve"> війни, прав людини, національного суверенітету.</w:t>
      </w:r>
    </w:p>
    <w:p w:rsidR="00905AB6" w:rsidRPr="00905AB6" w:rsidRDefault="00905AB6" w:rsidP="00905AB6">
      <w:pPr>
        <w:pStyle w:val="1"/>
        <w:ind w:firstLine="720"/>
        <w:contextualSpacing/>
        <w:rPr>
          <w:rFonts w:ascii="Times New Roman" w:eastAsia="Times New Roman" w:hAnsi="Times New Roman" w:cs="Times New Roman"/>
          <w:sz w:val="28"/>
          <w:szCs w:val="28"/>
        </w:rPr>
      </w:pPr>
      <w:r w:rsidRPr="00905AB6">
        <w:rPr>
          <w:rFonts w:ascii="Times New Roman" w:eastAsia="Times New Roman" w:hAnsi="Times New Roman" w:cs="Times New Roman"/>
          <w:sz w:val="28"/>
          <w:szCs w:val="28"/>
        </w:rPr>
        <w:t xml:space="preserve">Поширення націоналістичних ідей також нерозривно пов'язане зі сприйняттям антиколоніального дискурсу. Російська агресія чітко позиціонується як спроба відновлення імперського контролю, що виводить український націоналізм у площину деколонізації. Націоналістичні ідеї, які раніше були пов'язані переважно з національно-визвольними рухами першої половини XX століття та їхньою державотворчою ідеологією </w:t>
      </w:r>
      <w:r w:rsidRPr="00920370">
        <w:rPr>
          <w:rFonts w:ascii="Times New Roman" w:eastAsia="Times New Roman" w:hAnsi="Times New Roman" w:cs="Times New Roman"/>
          <w:sz w:val="28"/>
          <w:szCs w:val="28"/>
        </w:rPr>
        <w:t>[</w:t>
      </w:r>
      <w:r w:rsidR="00920370" w:rsidRPr="00920370">
        <w:rPr>
          <w:rFonts w:ascii="Times New Roman" w:eastAsia="Times New Roman" w:hAnsi="Times New Roman" w:cs="Times New Roman"/>
          <w:sz w:val="28"/>
          <w:szCs w:val="28"/>
        </w:rPr>
        <w:t>82</w:t>
      </w:r>
      <w:r w:rsidRPr="00920370">
        <w:rPr>
          <w:rFonts w:ascii="Times New Roman" w:eastAsia="Times New Roman" w:hAnsi="Times New Roman" w:cs="Times New Roman"/>
          <w:sz w:val="28"/>
          <w:szCs w:val="28"/>
        </w:rPr>
        <w:t xml:space="preserve">, </w:t>
      </w:r>
      <w:r w:rsidR="004E6E16" w:rsidRPr="00920370">
        <w:rPr>
          <w:rFonts w:ascii="Times New Roman" w:eastAsia="Times New Roman" w:hAnsi="Times New Roman" w:cs="Times New Roman"/>
          <w:sz w:val="28"/>
          <w:szCs w:val="28"/>
        </w:rPr>
        <w:t>с</w:t>
      </w:r>
      <w:r w:rsidRPr="00920370">
        <w:rPr>
          <w:rFonts w:ascii="Times New Roman" w:eastAsia="Times New Roman" w:hAnsi="Times New Roman" w:cs="Times New Roman"/>
          <w:sz w:val="28"/>
          <w:szCs w:val="28"/>
        </w:rPr>
        <w:t>. 38],</w:t>
      </w:r>
      <w:r w:rsidRPr="00905AB6">
        <w:rPr>
          <w:rFonts w:ascii="Times New Roman" w:eastAsia="Times New Roman" w:hAnsi="Times New Roman" w:cs="Times New Roman"/>
          <w:sz w:val="28"/>
          <w:szCs w:val="28"/>
        </w:rPr>
        <w:t xml:space="preserve"> тепер актуалізувалися у формі сучасної боротьби, спрямованої на повну відмову від російської спадщини та імперського впливу. Цей антиколоніальний </w:t>
      </w:r>
      <w:proofErr w:type="spellStart"/>
      <w:r w:rsidRPr="00905AB6">
        <w:rPr>
          <w:rFonts w:ascii="Times New Roman" w:eastAsia="Times New Roman" w:hAnsi="Times New Roman" w:cs="Times New Roman"/>
          <w:sz w:val="28"/>
          <w:szCs w:val="28"/>
        </w:rPr>
        <w:t>наратив</w:t>
      </w:r>
      <w:proofErr w:type="spellEnd"/>
      <w:r w:rsidRPr="00905AB6">
        <w:rPr>
          <w:rFonts w:ascii="Times New Roman" w:eastAsia="Times New Roman" w:hAnsi="Times New Roman" w:cs="Times New Roman"/>
          <w:sz w:val="28"/>
          <w:szCs w:val="28"/>
        </w:rPr>
        <w:t xml:space="preserve"> отримує додаткову підтримку через протидію російській політичній уяві, яка досі оперує архаїчними панславістськими ідеями для виправдання війни проти України </w:t>
      </w:r>
      <w:r w:rsidRPr="00920370">
        <w:rPr>
          <w:rFonts w:ascii="Times New Roman" w:eastAsia="Times New Roman" w:hAnsi="Times New Roman" w:cs="Times New Roman"/>
          <w:sz w:val="28"/>
          <w:szCs w:val="28"/>
        </w:rPr>
        <w:t>[</w:t>
      </w:r>
      <w:r w:rsidR="004E6E16" w:rsidRPr="00920370">
        <w:rPr>
          <w:rFonts w:ascii="Times New Roman" w:eastAsia="Times New Roman" w:hAnsi="Times New Roman" w:cs="Times New Roman"/>
          <w:sz w:val="28"/>
          <w:szCs w:val="28"/>
        </w:rPr>
        <w:t>8</w:t>
      </w:r>
      <w:r w:rsidR="00920370" w:rsidRPr="00920370">
        <w:rPr>
          <w:rFonts w:ascii="Times New Roman" w:eastAsia="Times New Roman" w:hAnsi="Times New Roman" w:cs="Times New Roman"/>
          <w:sz w:val="28"/>
          <w:szCs w:val="28"/>
        </w:rPr>
        <w:t>1</w:t>
      </w:r>
      <w:r w:rsidRPr="00920370">
        <w:rPr>
          <w:rFonts w:ascii="Times New Roman" w:eastAsia="Times New Roman" w:hAnsi="Times New Roman" w:cs="Times New Roman"/>
          <w:sz w:val="28"/>
          <w:szCs w:val="28"/>
        </w:rPr>
        <w:t>, p. 18].</w:t>
      </w:r>
    </w:p>
    <w:p w:rsidR="00774C1A" w:rsidRDefault="00905AB6" w:rsidP="00A714B1">
      <w:pPr>
        <w:pStyle w:val="1"/>
        <w:spacing w:after="0"/>
        <w:ind w:firstLine="720"/>
        <w:contextualSpacing/>
        <w:rPr>
          <w:rFonts w:ascii="Times New Roman" w:eastAsia="Times New Roman" w:hAnsi="Times New Roman" w:cs="Times New Roman"/>
          <w:sz w:val="28"/>
          <w:szCs w:val="28"/>
        </w:rPr>
      </w:pPr>
      <w:r w:rsidRPr="00905AB6">
        <w:rPr>
          <w:rFonts w:ascii="Times New Roman" w:eastAsia="Times New Roman" w:hAnsi="Times New Roman" w:cs="Times New Roman"/>
          <w:sz w:val="28"/>
          <w:szCs w:val="28"/>
        </w:rPr>
        <w:t>За даними соціологічних досліджень, проведених в умовах трансформацій, українське суспільство демонструє не лише посилення національної ідентичності, але й помітну стійкість [</w:t>
      </w:r>
      <w:r w:rsidR="00FF4400">
        <w:rPr>
          <w:rFonts w:ascii="Times New Roman" w:eastAsia="Times New Roman" w:hAnsi="Times New Roman" w:cs="Times New Roman"/>
          <w:sz w:val="28"/>
          <w:szCs w:val="28"/>
        </w:rPr>
        <w:t>71</w:t>
      </w:r>
      <w:r w:rsidRPr="00905AB6">
        <w:rPr>
          <w:rFonts w:ascii="Times New Roman" w:eastAsia="Times New Roman" w:hAnsi="Times New Roman" w:cs="Times New Roman"/>
          <w:sz w:val="28"/>
          <w:szCs w:val="28"/>
        </w:rPr>
        <w:t xml:space="preserve">, </w:t>
      </w:r>
      <w:r w:rsidR="00FF4400">
        <w:rPr>
          <w:rFonts w:ascii="Times New Roman" w:eastAsia="Times New Roman" w:hAnsi="Times New Roman" w:cs="Times New Roman"/>
          <w:sz w:val="28"/>
          <w:szCs w:val="28"/>
        </w:rPr>
        <w:t>с</w:t>
      </w:r>
      <w:r w:rsidRPr="00905AB6">
        <w:rPr>
          <w:rFonts w:ascii="Times New Roman" w:eastAsia="Times New Roman" w:hAnsi="Times New Roman" w:cs="Times New Roman"/>
          <w:sz w:val="28"/>
          <w:szCs w:val="28"/>
        </w:rPr>
        <w:t xml:space="preserve">. 25]. Цей феномен підсилюється через кристалізацію </w:t>
      </w:r>
      <w:r w:rsidR="00B375A4">
        <w:rPr>
          <w:rFonts w:ascii="Times New Roman" w:eastAsia="Times New Roman" w:hAnsi="Times New Roman" w:cs="Times New Roman"/>
          <w:sz w:val="28"/>
          <w:szCs w:val="28"/>
        </w:rPr>
        <w:t>«</w:t>
      </w:r>
      <w:r w:rsidRPr="00905AB6">
        <w:rPr>
          <w:rFonts w:ascii="Times New Roman" w:eastAsia="Times New Roman" w:hAnsi="Times New Roman" w:cs="Times New Roman"/>
          <w:sz w:val="28"/>
          <w:szCs w:val="28"/>
        </w:rPr>
        <w:t>Свого</w:t>
      </w:r>
      <w:r w:rsidR="00B375A4">
        <w:rPr>
          <w:rFonts w:ascii="Times New Roman" w:eastAsia="Times New Roman" w:hAnsi="Times New Roman" w:cs="Times New Roman"/>
          <w:sz w:val="28"/>
          <w:szCs w:val="28"/>
        </w:rPr>
        <w:t>»</w:t>
      </w:r>
      <w:r w:rsidRPr="00905AB6">
        <w:rPr>
          <w:rFonts w:ascii="Times New Roman" w:eastAsia="Times New Roman" w:hAnsi="Times New Roman" w:cs="Times New Roman"/>
          <w:sz w:val="28"/>
          <w:szCs w:val="28"/>
        </w:rPr>
        <w:t xml:space="preserve"> і </w:t>
      </w:r>
      <w:r w:rsidR="00B375A4">
        <w:rPr>
          <w:rFonts w:ascii="Times New Roman" w:eastAsia="Times New Roman" w:hAnsi="Times New Roman" w:cs="Times New Roman"/>
          <w:sz w:val="28"/>
          <w:szCs w:val="28"/>
        </w:rPr>
        <w:t>«</w:t>
      </w:r>
      <w:r w:rsidRPr="00905AB6">
        <w:rPr>
          <w:rFonts w:ascii="Times New Roman" w:eastAsia="Times New Roman" w:hAnsi="Times New Roman" w:cs="Times New Roman"/>
          <w:sz w:val="28"/>
          <w:szCs w:val="28"/>
        </w:rPr>
        <w:t>Чужого</w:t>
      </w:r>
      <w:r w:rsidR="00B375A4">
        <w:rPr>
          <w:rFonts w:ascii="Times New Roman" w:eastAsia="Times New Roman" w:hAnsi="Times New Roman" w:cs="Times New Roman"/>
          <w:sz w:val="28"/>
          <w:szCs w:val="28"/>
        </w:rPr>
        <w:t>»</w:t>
      </w:r>
      <w:r w:rsidRPr="00905AB6">
        <w:rPr>
          <w:rFonts w:ascii="Times New Roman" w:eastAsia="Times New Roman" w:hAnsi="Times New Roman" w:cs="Times New Roman"/>
          <w:sz w:val="28"/>
          <w:szCs w:val="28"/>
        </w:rPr>
        <w:t xml:space="preserve"> (українська нація проти російського імперіалізму) та прискорене переосмислення історичної пам'яті. Війна прискорила процес формування «</w:t>
      </w:r>
      <w:proofErr w:type="spellStart"/>
      <w:r w:rsidRPr="00905AB6">
        <w:rPr>
          <w:rFonts w:ascii="Times New Roman" w:eastAsia="Times New Roman" w:hAnsi="Times New Roman" w:cs="Times New Roman"/>
          <w:sz w:val="28"/>
          <w:szCs w:val="28"/>
        </w:rPr>
        <w:t>Memory</w:t>
      </w:r>
      <w:proofErr w:type="spellEnd"/>
      <w:r w:rsidRPr="00905AB6">
        <w:rPr>
          <w:rFonts w:ascii="Times New Roman" w:eastAsia="Times New Roman" w:hAnsi="Times New Roman" w:cs="Times New Roman"/>
          <w:sz w:val="28"/>
          <w:szCs w:val="28"/>
        </w:rPr>
        <w:t xml:space="preserve"> </w:t>
      </w:r>
      <w:proofErr w:type="spellStart"/>
      <w:r w:rsidRPr="00905AB6">
        <w:rPr>
          <w:rFonts w:ascii="Times New Roman" w:eastAsia="Times New Roman" w:hAnsi="Times New Roman" w:cs="Times New Roman"/>
          <w:sz w:val="28"/>
          <w:szCs w:val="28"/>
        </w:rPr>
        <w:t>politics</w:t>
      </w:r>
      <w:proofErr w:type="spellEnd"/>
      <w:r w:rsidRPr="00905AB6">
        <w:rPr>
          <w:rFonts w:ascii="Times New Roman" w:eastAsia="Times New Roman" w:hAnsi="Times New Roman" w:cs="Times New Roman"/>
          <w:sz w:val="28"/>
          <w:szCs w:val="28"/>
        </w:rPr>
        <w:t xml:space="preserve"> </w:t>
      </w:r>
      <w:proofErr w:type="spellStart"/>
      <w:r w:rsidRPr="00905AB6">
        <w:rPr>
          <w:rFonts w:ascii="Times New Roman" w:eastAsia="Times New Roman" w:hAnsi="Times New Roman" w:cs="Times New Roman"/>
          <w:sz w:val="28"/>
          <w:szCs w:val="28"/>
        </w:rPr>
        <w:t>in</w:t>
      </w:r>
      <w:proofErr w:type="spellEnd"/>
      <w:r w:rsidRPr="00905AB6">
        <w:rPr>
          <w:rFonts w:ascii="Times New Roman" w:eastAsia="Times New Roman" w:hAnsi="Times New Roman" w:cs="Times New Roman"/>
          <w:sz w:val="28"/>
          <w:szCs w:val="28"/>
        </w:rPr>
        <w:t xml:space="preserve"> </w:t>
      </w:r>
      <w:proofErr w:type="spellStart"/>
      <w:r w:rsidRPr="00905AB6">
        <w:rPr>
          <w:rFonts w:ascii="Times New Roman" w:eastAsia="Times New Roman" w:hAnsi="Times New Roman" w:cs="Times New Roman"/>
          <w:sz w:val="28"/>
          <w:szCs w:val="28"/>
        </w:rPr>
        <w:t>contemporary</w:t>
      </w:r>
      <w:proofErr w:type="spellEnd"/>
      <w:r w:rsidRPr="00905AB6">
        <w:rPr>
          <w:rFonts w:ascii="Times New Roman" w:eastAsia="Times New Roman" w:hAnsi="Times New Roman" w:cs="Times New Roman"/>
          <w:sz w:val="28"/>
          <w:szCs w:val="28"/>
        </w:rPr>
        <w:t xml:space="preserve"> </w:t>
      </w:r>
      <w:proofErr w:type="spellStart"/>
      <w:r w:rsidRPr="00905AB6">
        <w:rPr>
          <w:rFonts w:ascii="Times New Roman" w:eastAsia="Times New Roman" w:hAnsi="Times New Roman" w:cs="Times New Roman"/>
          <w:sz w:val="28"/>
          <w:szCs w:val="28"/>
        </w:rPr>
        <w:t>Ukraine</w:t>
      </w:r>
      <w:proofErr w:type="spellEnd"/>
      <w:r w:rsidRPr="00905AB6">
        <w:rPr>
          <w:rFonts w:ascii="Times New Roman" w:eastAsia="Times New Roman" w:hAnsi="Times New Roman" w:cs="Times New Roman"/>
          <w:sz w:val="28"/>
          <w:szCs w:val="28"/>
        </w:rPr>
        <w:t xml:space="preserve">» (політики пам'яті), що сприяло легітимізації історичних націоналістичних рухів як борців за незалежність </w:t>
      </w:r>
      <w:r w:rsidRPr="00BC5B53">
        <w:rPr>
          <w:rFonts w:ascii="Times New Roman" w:eastAsia="Times New Roman" w:hAnsi="Times New Roman" w:cs="Times New Roman"/>
          <w:sz w:val="28"/>
          <w:szCs w:val="28"/>
        </w:rPr>
        <w:t>[</w:t>
      </w:r>
      <w:r w:rsidR="00BC5B53" w:rsidRPr="00BC5B53">
        <w:rPr>
          <w:rFonts w:ascii="Times New Roman" w:eastAsia="Times New Roman" w:hAnsi="Times New Roman" w:cs="Times New Roman"/>
          <w:sz w:val="28"/>
          <w:szCs w:val="28"/>
        </w:rPr>
        <w:t>78</w:t>
      </w:r>
      <w:r w:rsidRPr="00BC5B53">
        <w:rPr>
          <w:rFonts w:ascii="Times New Roman" w:eastAsia="Times New Roman" w:hAnsi="Times New Roman" w:cs="Times New Roman"/>
          <w:sz w:val="28"/>
          <w:szCs w:val="28"/>
        </w:rPr>
        <w:t xml:space="preserve">, </w:t>
      </w:r>
      <w:r w:rsidR="00A63C0D" w:rsidRPr="00BC5B53">
        <w:rPr>
          <w:rFonts w:ascii="Times New Roman" w:eastAsia="Times New Roman" w:hAnsi="Times New Roman" w:cs="Times New Roman"/>
          <w:sz w:val="28"/>
          <w:szCs w:val="28"/>
        </w:rPr>
        <w:t>с</w:t>
      </w:r>
      <w:r w:rsidRPr="00BC5B53">
        <w:rPr>
          <w:rFonts w:ascii="Times New Roman" w:eastAsia="Times New Roman" w:hAnsi="Times New Roman" w:cs="Times New Roman"/>
          <w:sz w:val="28"/>
          <w:szCs w:val="28"/>
        </w:rPr>
        <w:t>. 58].</w:t>
      </w:r>
      <w:r w:rsidRPr="00905AB6">
        <w:rPr>
          <w:rFonts w:ascii="Times New Roman" w:eastAsia="Times New Roman" w:hAnsi="Times New Roman" w:cs="Times New Roman"/>
          <w:sz w:val="28"/>
          <w:szCs w:val="28"/>
        </w:rPr>
        <w:t xml:space="preserve"> Таким чином, військовий чинник є не просто умовою, а дієвим механізмом </w:t>
      </w:r>
      <w:r w:rsidRPr="00905AB6">
        <w:rPr>
          <w:rFonts w:ascii="Times New Roman" w:eastAsia="Times New Roman" w:hAnsi="Times New Roman" w:cs="Times New Roman"/>
          <w:sz w:val="28"/>
          <w:szCs w:val="28"/>
        </w:rPr>
        <w:lastRenderedPageBreak/>
        <w:t>поширення націоналістичних ідей, який забезпечує їхню адаптацію до сучасних геополітичних реалій та перетворення на ідеологічну основу національної єдності, міцно вкорінюючи їх у масову свідомість через освіту, волонтерський рух та повсякденну культурну практику.</w:t>
      </w:r>
    </w:p>
    <w:p w:rsidR="003D5AF3" w:rsidRPr="003D5AF3" w:rsidRDefault="003D5AF3" w:rsidP="003D5AF3">
      <w:pPr>
        <w:pStyle w:val="1"/>
        <w:ind w:firstLine="720"/>
        <w:contextualSpacing/>
        <w:rPr>
          <w:rFonts w:ascii="Times New Roman" w:eastAsia="Times New Roman" w:hAnsi="Times New Roman" w:cs="Times New Roman"/>
          <w:sz w:val="28"/>
          <w:szCs w:val="28"/>
        </w:rPr>
      </w:pPr>
      <w:r w:rsidRPr="003D5AF3">
        <w:rPr>
          <w:rFonts w:ascii="Times New Roman" w:eastAsia="Times New Roman" w:hAnsi="Times New Roman" w:cs="Times New Roman"/>
          <w:sz w:val="28"/>
          <w:szCs w:val="28"/>
        </w:rPr>
        <w:t xml:space="preserve">Одним із засновників та ідеологів сучасного організованого українського націоналізму є Андрій Білецький, чия діяльність пройшла шлях від лідера радикальних рухів до командира одного з </w:t>
      </w:r>
      <w:proofErr w:type="spellStart"/>
      <w:r w:rsidRPr="003D5AF3">
        <w:rPr>
          <w:rFonts w:ascii="Times New Roman" w:eastAsia="Times New Roman" w:hAnsi="Times New Roman" w:cs="Times New Roman"/>
          <w:sz w:val="28"/>
          <w:szCs w:val="28"/>
        </w:rPr>
        <w:t>найбоєздатніших</w:t>
      </w:r>
      <w:proofErr w:type="spellEnd"/>
      <w:r w:rsidRPr="003D5AF3">
        <w:rPr>
          <w:rFonts w:ascii="Times New Roman" w:eastAsia="Times New Roman" w:hAnsi="Times New Roman" w:cs="Times New Roman"/>
          <w:sz w:val="28"/>
          <w:szCs w:val="28"/>
        </w:rPr>
        <w:t xml:space="preserve"> підрозділів Збройних Сил України. Ще до 2014 року він був відомий як засновник та очільник низки націоналістичних організацій, зокрема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Патріот України</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та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Соціал-Національна Асамблея</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що стояли на позиціях соціал-націоналізму та просували ідею сильної, ієрархічної держави. Його дореволюційна діяльність була пов'язана з організацією масових акцій, </w:t>
      </w:r>
      <w:proofErr w:type="spellStart"/>
      <w:r w:rsidRPr="003D5AF3">
        <w:rPr>
          <w:rFonts w:ascii="Times New Roman" w:eastAsia="Times New Roman" w:hAnsi="Times New Roman" w:cs="Times New Roman"/>
          <w:sz w:val="28"/>
          <w:szCs w:val="28"/>
        </w:rPr>
        <w:t>вишколів</w:t>
      </w:r>
      <w:proofErr w:type="spellEnd"/>
      <w:r w:rsidRPr="003D5AF3">
        <w:rPr>
          <w:rFonts w:ascii="Times New Roman" w:eastAsia="Times New Roman" w:hAnsi="Times New Roman" w:cs="Times New Roman"/>
          <w:sz w:val="28"/>
          <w:szCs w:val="28"/>
        </w:rPr>
        <w:t xml:space="preserve"> та прямою конфронтацією з проросійськими силами.</w:t>
      </w:r>
    </w:p>
    <w:p w:rsidR="003D5AF3" w:rsidRPr="003D5AF3" w:rsidRDefault="003D5AF3" w:rsidP="003D5AF3">
      <w:pPr>
        <w:pStyle w:val="1"/>
        <w:ind w:firstLine="720"/>
        <w:contextualSpacing/>
        <w:rPr>
          <w:rFonts w:ascii="Times New Roman" w:eastAsia="Times New Roman" w:hAnsi="Times New Roman" w:cs="Times New Roman"/>
          <w:sz w:val="28"/>
          <w:szCs w:val="28"/>
        </w:rPr>
      </w:pPr>
      <w:r w:rsidRPr="003D5AF3">
        <w:rPr>
          <w:rFonts w:ascii="Times New Roman" w:eastAsia="Times New Roman" w:hAnsi="Times New Roman" w:cs="Times New Roman"/>
          <w:sz w:val="28"/>
          <w:szCs w:val="28"/>
        </w:rPr>
        <w:t xml:space="preserve">З початком російської агресії на Донбасі у 2014 році Білецький, щойно звільнений з ув'язнення за амністією після Революції Гідності, негайно долучився до створення добровольчих сил. Він став ініціатором формування батальйону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кістяк якого склали активісти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Патріота України</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та інших націоналістичних рухів. Під його командуванням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13 червня 2014 року відіграв ключову роль у звільненні Маріуполя від проросійських бойовиків, що стало першою значною перемогою українських сил і закріпило за підрозділом репутацію </w:t>
      </w:r>
      <w:proofErr w:type="spellStart"/>
      <w:r w:rsidRPr="003D5AF3">
        <w:rPr>
          <w:rFonts w:ascii="Times New Roman" w:eastAsia="Times New Roman" w:hAnsi="Times New Roman" w:cs="Times New Roman"/>
          <w:sz w:val="28"/>
          <w:szCs w:val="28"/>
        </w:rPr>
        <w:t>високомотивованої</w:t>
      </w:r>
      <w:proofErr w:type="spellEnd"/>
      <w:r w:rsidRPr="003D5AF3">
        <w:rPr>
          <w:rFonts w:ascii="Times New Roman" w:eastAsia="Times New Roman" w:hAnsi="Times New Roman" w:cs="Times New Roman"/>
          <w:sz w:val="28"/>
          <w:szCs w:val="28"/>
        </w:rPr>
        <w:t xml:space="preserve"> та боєздатної сили. Восени 2014 року батальйон було розширено до полку та інтегровано до складу Національної гвардії України, а сам Білецький, отримавши звання підполковника, був обраний народним депутатом України. У парламенті він зосередився на питаннях національної безпеки та оборони. Паралельно він розвивав політичний </w:t>
      </w:r>
      <w:proofErr w:type="spellStart"/>
      <w:r w:rsidRPr="003D5AF3">
        <w:rPr>
          <w:rFonts w:ascii="Times New Roman" w:eastAsia="Times New Roman" w:hAnsi="Times New Roman" w:cs="Times New Roman"/>
          <w:sz w:val="28"/>
          <w:szCs w:val="28"/>
        </w:rPr>
        <w:t>проєкт</w:t>
      </w:r>
      <w:proofErr w:type="spellEnd"/>
      <w:r w:rsidRPr="003D5AF3">
        <w:rPr>
          <w:rFonts w:ascii="Times New Roman" w:eastAsia="Times New Roman" w:hAnsi="Times New Roman" w:cs="Times New Roman"/>
          <w:sz w:val="28"/>
          <w:szCs w:val="28"/>
        </w:rPr>
        <w:t xml:space="preserve"> – партію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Національний Корпус</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створену у 2016 році на базі ветеранського та активістського ядра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Азовського руху</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w:t>
      </w:r>
    </w:p>
    <w:p w:rsidR="000B4236" w:rsidRDefault="003D5AF3" w:rsidP="003D5AF3">
      <w:pPr>
        <w:pStyle w:val="1"/>
        <w:ind w:firstLine="720"/>
        <w:contextualSpacing/>
        <w:rPr>
          <w:rFonts w:ascii="Times New Roman" w:eastAsia="Times New Roman" w:hAnsi="Times New Roman" w:cs="Times New Roman"/>
          <w:sz w:val="28"/>
          <w:szCs w:val="28"/>
        </w:rPr>
      </w:pPr>
      <w:r w:rsidRPr="003D5AF3">
        <w:rPr>
          <w:rFonts w:ascii="Times New Roman" w:eastAsia="Times New Roman" w:hAnsi="Times New Roman" w:cs="Times New Roman"/>
          <w:sz w:val="28"/>
          <w:szCs w:val="28"/>
        </w:rPr>
        <w:t xml:space="preserve">Повномасштабне вторгнення Росії у лютому 2022 року знову повернуло Білецького до активної військової діяльності. У перші дні він очолив добровольчий загін, сформований з ветеранів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Азову</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який брав </w:t>
      </w:r>
      <w:r w:rsidRPr="003D5AF3">
        <w:rPr>
          <w:rFonts w:ascii="Times New Roman" w:eastAsia="Times New Roman" w:hAnsi="Times New Roman" w:cs="Times New Roman"/>
          <w:sz w:val="28"/>
          <w:szCs w:val="28"/>
        </w:rPr>
        <w:lastRenderedPageBreak/>
        <w:t>участь в обороні Києва. Згодом цей підрозділ було реформовано та розширено до 3-ї окремої штурмової бригади у складі Сухопутних військ ЗСУ. Під командуванням Білецького бригада стала однією з ключових ударних сил на найскладніших ділянках фронту, зокрема під час контрнаступу на Бахмутському напрямку у 2023 році, де їй вдалося звільнити значні території, та під час оборони Авдіївки взимку 2024 року, де її бійці прикривали вихід основного гарнізону. Таким чином, постать А</w:t>
      </w:r>
      <w:r w:rsidR="00B375A4">
        <w:rPr>
          <w:rFonts w:ascii="Times New Roman" w:eastAsia="Times New Roman" w:hAnsi="Times New Roman" w:cs="Times New Roman"/>
          <w:sz w:val="28"/>
          <w:szCs w:val="28"/>
        </w:rPr>
        <w:t>. </w:t>
      </w:r>
      <w:r w:rsidRPr="003D5AF3">
        <w:rPr>
          <w:rFonts w:ascii="Times New Roman" w:eastAsia="Times New Roman" w:hAnsi="Times New Roman" w:cs="Times New Roman"/>
          <w:sz w:val="28"/>
          <w:szCs w:val="28"/>
        </w:rPr>
        <w:t xml:space="preserve">Білецького уособлює синтез військового командира та ідеологічного лідера, чий авторитет спирається на реальні бойові успіхи та послідовне просування ідей сильної, мілітаризованої держави, здатної ефективно протистояти російському імперіалізму. В інтерв'ю він неодноразово наголошував, що майбутнє України бачить за </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ізраїльським сценарієм</w:t>
      </w:r>
      <w:r w:rsidR="00B375A4">
        <w:rPr>
          <w:rFonts w:ascii="Times New Roman" w:eastAsia="Times New Roman" w:hAnsi="Times New Roman" w:cs="Times New Roman"/>
          <w:sz w:val="28"/>
          <w:szCs w:val="28"/>
        </w:rPr>
        <w:t>»</w:t>
      </w:r>
      <w:r w:rsidRPr="003D5AF3">
        <w:rPr>
          <w:rFonts w:ascii="Times New Roman" w:eastAsia="Times New Roman" w:hAnsi="Times New Roman" w:cs="Times New Roman"/>
          <w:sz w:val="28"/>
          <w:szCs w:val="28"/>
        </w:rPr>
        <w:t xml:space="preserve"> </w:t>
      </w:r>
      <w:r w:rsidR="00B375A4" w:rsidRPr="002E2D36">
        <w:rPr>
          <w:rFonts w:ascii="Times New Roman" w:eastAsia="Times New Roman" w:hAnsi="Times New Roman" w:cs="Times New Roman"/>
          <w:bCs/>
          <w:sz w:val="28"/>
          <w:szCs w:val="28"/>
        </w:rPr>
        <w:t>–</w:t>
      </w:r>
      <w:r w:rsidRPr="003D5AF3">
        <w:rPr>
          <w:rFonts w:ascii="Times New Roman" w:eastAsia="Times New Roman" w:hAnsi="Times New Roman" w:cs="Times New Roman"/>
          <w:sz w:val="28"/>
          <w:szCs w:val="28"/>
        </w:rPr>
        <w:t xml:space="preserve"> тобто як держави, що завжди готова до війни і де армія та оборонні технології є ключовим пріоритетом. </w:t>
      </w:r>
    </w:p>
    <w:p w:rsidR="00C268A2" w:rsidRPr="00C268A2" w:rsidRDefault="00C268A2" w:rsidP="00C268A2">
      <w:pPr>
        <w:pStyle w:val="1"/>
        <w:ind w:firstLine="720"/>
        <w:contextualSpacing/>
        <w:rPr>
          <w:rFonts w:ascii="Times New Roman" w:eastAsia="Times New Roman" w:hAnsi="Times New Roman" w:cs="Times New Roman"/>
          <w:sz w:val="28"/>
          <w:szCs w:val="28"/>
        </w:rPr>
      </w:pPr>
      <w:r w:rsidRPr="00C268A2">
        <w:rPr>
          <w:rFonts w:ascii="Times New Roman" w:eastAsia="Times New Roman" w:hAnsi="Times New Roman" w:cs="Times New Roman"/>
          <w:sz w:val="28"/>
          <w:szCs w:val="28"/>
        </w:rPr>
        <w:t xml:space="preserve">Символом незламності та героїзму нового часу став Герой України, підполковник Національної гвардії Денис </w:t>
      </w:r>
      <w:r w:rsidR="00B375A4">
        <w:rPr>
          <w:rFonts w:ascii="Times New Roman" w:eastAsia="Times New Roman" w:hAnsi="Times New Roman" w:cs="Times New Roman"/>
          <w:sz w:val="28"/>
          <w:szCs w:val="28"/>
        </w:rPr>
        <w:t>«</w:t>
      </w:r>
      <w:proofErr w:type="spellStart"/>
      <w:r w:rsidRPr="00C268A2">
        <w:rPr>
          <w:rFonts w:ascii="Times New Roman" w:eastAsia="Times New Roman" w:hAnsi="Times New Roman" w:cs="Times New Roman"/>
          <w:sz w:val="28"/>
          <w:szCs w:val="28"/>
        </w:rPr>
        <w:t>Редіс</w:t>
      </w:r>
      <w:proofErr w:type="spellEnd"/>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Прокопенко. Його постать є унікальним прикладом того, як військовий лідер, що не займається партійною політикою, може стати одним із найпотужніших уособлень національної ідеї завдяки своїм діям та особистому прикладу. До 2014 року його життя не було пов'язане з армією: він здобув освіту на факультеті германської філології Київського національного лінгвістичного університету і працював викладачем англійської мови. Водночас він був активним учасником руху вболівальників (</w:t>
      </w:r>
      <w:proofErr w:type="spellStart"/>
      <w:r w:rsidRPr="00C268A2">
        <w:rPr>
          <w:rFonts w:ascii="Times New Roman" w:eastAsia="Times New Roman" w:hAnsi="Times New Roman" w:cs="Times New Roman"/>
          <w:sz w:val="28"/>
          <w:szCs w:val="28"/>
        </w:rPr>
        <w:t>ультрас</w:t>
      </w:r>
      <w:proofErr w:type="spellEnd"/>
      <w:r w:rsidRPr="00C268A2">
        <w:rPr>
          <w:rFonts w:ascii="Times New Roman" w:eastAsia="Times New Roman" w:hAnsi="Times New Roman" w:cs="Times New Roman"/>
          <w:sz w:val="28"/>
          <w:szCs w:val="28"/>
        </w:rPr>
        <w:t xml:space="preserve">) київського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Динамо</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w:t>
      </w:r>
      <w:r w:rsidR="00B375A4" w:rsidRPr="002E2D36">
        <w:rPr>
          <w:rFonts w:ascii="Times New Roman" w:eastAsia="Times New Roman" w:hAnsi="Times New Roman" w:cs="Times New Roman"/>
          <w:bCs/>
          <w:sz w:val="28"/>
          <w:szCs w:val="28"/>
        </w:rPr>
        <w:t>–</w:t>
      </w:r>
      <w:r w:rsidRPr="00C268A2">
        <w:rPr>
          <w:rFonts w:ascii="Times New Roman" w:eastAsia="Times New Roman" w:hAnsi="Times New Roman" w:cs="Times New Roman"/>
          <w:sz w:val="28"/>
          <w:szCs w:val="28"/>
        </w:rPr>
        <w:t xml:space="preserve"> середовища, яке з початком російської агресії стало одним із головних джерел для формування перших добровольчих батальйонів.</w:t>
      </w:r>
    </w:p>
    <w:p w:rsidR="00C268A2" w:rsidRPr="00C268A2" w:rsidRDefault="00C268A2" w:rsidP="00C268A2">
      <w:pPr>
        <w:pStyle w:val="1"/>
        <w:ind w:firstLine="720"/>
        <w:contextualSpacing/>
        <w:rPr>
          <w:rFonts w:ascii="Times New Roman" w:eastAsia="Times New Roman" w:hAnsi="Times New Roman" w:cs="Times New Roman"/>
          <w:sz w:val="28"/>
          <w:szCs w:val="28"/>
        </w:rPr>
      </w:pPr>
      <w:r w:rsidRPr="00C268A2">
        <w:rPr>
          <w:rFonts w:ascii="Times New Roman" w:eastAsia="Times New Roman" w:hAnsi="Times New Roman" w:cs="Times New Roman"/>
          <w:sz w:val="28"/>
          <w:szCs w:val="28"/>
        </w:rPr>
        <w:t xml:space="preserve">Саме з початком війни на Донбасі у 2014 році Прокопенко долучився до батальйону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де пройшов шлях від рядового бійця до командира. Він брав участь у ключових боях першого етапу війни, зокрема в районі </w:t>
      </w:r>
      <w:proofErr w:type="spellStart"/>
      <w:r w:rsidRPr="00C268A2">
        <w:rPr>
          <w:rFonts w:ascii="Times New Roman" w:eastAsia="Times New Roman" w:hAnsi="Times New Roman" w:cs="Times New Roman"/>
          <w:sz w:val="28"/>
          <w:szCs w:val="28"/>
        </w:rPr>
        <w:t>Мар'їнки</w:t>
      </w:r>
      <w:proofErr w:type="spellEnd"/>
      <w:r w:rsidRPr="00C268A2">
        <w:rPr>
          <w:rFonts w:ascii="Times New Roman" w:eastAsia="Times New Roman" w:hAnsi="Times New Roman" w:cs="Times New Roman"/>
          <w:sz w:val="28"/>
          <w:szCs w:val="28"/>
        </w:rPr>
        <w:t xml:space="preserve">, Іловайська та </w:t>
      </w:r>
      <w:proofErr w:type="spellStart"/>
      <w:r w:rsidRPr="00C268A2">
        <w:rPr>
          <w:rFonts w:ascii="Times New Roman" w:eastAsia="Times New Roman" w:hAnsi="Times New Roman" w:cs="Times New Roman"/>
          <w:sz w:val="28"/>
          <w:szCs w:val="28"/>
        </w:rPr>
        <w:t>Широкиного</w:t>
      </w:r>
      <w:proofErr w:type="spellEnd"/>
      <w:r w:rsidRPr="00C268A2">
        <w:rPr>
          <w:rFonts w:ascii="Times New Roman" w:eastAsia="Times New Roman" w:hAnsi="Times New Roman" w:cs="Times New Roman"/>
          <w:sz w:val="28"/>
          <w:szCs w:val="28"/>
        </w:rPr>
        <w:t xml:space="preserve">, де здобув репутацію рішучого та ефективного командира. У 2017 році, у віці 26 років, його було призначено </w:t>
      </w:r>
      <w:r w:rsidRPr="00C268A2">
        <w:rPr>
          <w:rFonts w:ascii="Times New Roman" w:eastAsia="Times New Roman" w:hAnsi="Times New Roman" w:cs="Times New Roman"/>
          <w:sz w:val="28"/>
          <w:szCs w:val="28"/>
        </w:rPr>
        <w:lastRenderedPageBreak/>
        <w:t xml:space="preserve">командиром Окремого загону спеціального призначення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який під його керівництвом став одним із </w:t>
      </w:r>
      <w:proofErr w:type="spellStart"/>
      <w:r w:rsidRPr="00C268A2">
        <w:rPr>
          <w:rFonts w:ascii="Times New Roman" w:eastAsia="Times New Roman" w:hAnsi="Times New Roman" w:cs="Times New Roman"/>
          <w:sz w:val="28"/>
          <w:szCs w:val="28"/>
        </w:rPr>
        <w:t>найбоєздатніших</w:t>
      </w:r>
      <w:proofErr w:type="spellEnd"/>
      <w:r w:rsidRPr="00C268A2">
        <w:rPr>
          <w:rFonts w:ascii="Times New Roman" w:eastAsia="Times New Roman" w:hAnsi="Times New Roman" w:cs="Times New Roman"/>
          <w:sz w:val="28"/>
          <w:szCs w:val="28"/>
        </w:rPr>
        <w:t xml:space="preserve"> підрозділів в українських силових структурах.</w:t>
      </w:r>
    </w:p>
    <w:p w:rsidR="00C268A2" w:rsidRPr="00C268A2" w:rsidRDefault="00C268A2" w:rsidP="00C268A2">
      <w:pPr>
        <w:pStyle w:val="1"/>
        <w:ind w:firstLine="720"/>
        <w:contextualSpacing/>
        <w:rPr>
          <w:rFonts w:ascii="Times New Roman" w:eastAsia="Times New Roman" w:hAnsi="Times New Roman" w:cs="Times New Roman"/>
          <w:sz w:val="28"/>
          <w:szCs w:val="28"/>
        </w:rPr>
      </w:pPr>
      <w:r w:rsidRPr="00C268A2">
        <w:rPr>
          <w:rFonts w:ascii="Times New Roman" w:eastAsia="Times New Roman" w:hAnsi="Times New Roman" w:cs="Times New Roman"/>
          <w:sz w:val="28"/>
          <w:szCs w:val="28"/>
        </w:rPr>
        <w:t xml:space="preserve">Його лідерські якості повною мірою проявилися під час оборони Маріуполя та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Азовсталі</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навесні 2022 року. З перших днів повномасштабного вторгнення гарнізон Маріуполя, ключову роль в якому відігравали бійці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Азову</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під командуванням Прокопенка, опинився в повному оточенні. Протягом 86 днів у нелюдських умовах </w:t>
      </w:r>
      <w:r w:rsidR="00B375A4" w:rsidRPr="002E2D36">
        <w:rPr>
          <w:rFonts w:ascii="Times New Roman" w:eastAsia="Times New Roman" w:hAnsi="Times New Roman" w:cs="Times New Roman"/>
          <w:bCs/>
          <w:sz w:val="28"/>
          <w:szCs w:val="28"/>
        </w:rPr>
        <w:t>–</w:t>
      </w:r>
      <w:r w:rsidRPr="00C268A2">
        <w:rPr>
          <w:rFonts w:ascii="Times New Roman" w:eastAsia="Times New Roman" w:hAnsi="Times New Roman" w:cs="Times New Roman"/>
          <w:sz w:val="28"/>
          <w:szCs w:val="28"/>
        </w:rPr>
        <w:t xml:space="preserve"> під безперервними авіаударами, артилерійськими обстрілами та за повної відсутності постачання боєприпасів, їжі й медикаментів </w:t>
      </w:r>
      <w:r w:rsidR="00B375A4" w:rsidRPr="002E2D36">
        <w:rPr>
          <w:rFonts w:ascii="Times New Roman" w:eastAsia="Times New Roman" w:hAnsi="Times New Roman" w:cs="Times New Roman"/>
          <w:bCs/>
          <w:sz w:val="28"/>
          <w:szCs w:val="28"/>
        </w:rPr>
        <w:t>–</w:t>
      </w:r>
      <w:r w:rsidRPr="00C268A2">
        <w:rPr>
          <w:rFonts w:ascii="Times New Roman" w:eastAsia="Times New Roman" w:hAnsi="Times New Roman" w:cs="Times New Roman"/>
          <w:sz w:val="28"/>
          <w:szCs w:val="28"/>
        </w:rPr>
        <w:t xml:space="preserve"> гарнізон сковував переважаючі сили противника. Це дало змогу виграти критично важливий час для України, щоб організувати оборону на інших напрямках та отримати перші партії західної зброї.</w:t>
      </w:r>
    </w:p>
    <w:p w:rsidR="00C268A2" w:rsidRPr="00C268A2" w:rsidRDefault="00C268A2" w:rsidP="00C268A2">
      <w:pPr>
        <w:pStyle w:val="1"/>
        <w:ind w:firstLine="720"/>
        <w:contextualSpacing/>
        <w:rPr>
          <w:rFonts w:ascii="Times New Roman" w:eastAsia="Times New Roman" w:hAnsi="Times New Roman" w:cs="Times New Roman"/>
          <w:sz w:val="28"/>
          <w:szCs w:val="28"/>
        </w:rPr>
      </w:pPr>
      <w:r w:rsidRPr="00C268A2">
        <w:rPr>
          <w:rFonts w:ascii="Times New Roman" w:eastAsia="Times New Roman" w:hAnsi="Times New Roman" w:cs="Times New Roman"/>
          <w:sz w:val="28"/>
          <w:szCs w:val="28"/>
        </w:rPr>
        <w:t xml:space="preserve">Хоча Прокопенко не є політичним ідеологом, його короткі, але змістовні </w:t>
      </w:r>
      <w:proofErr w:type="spellStart"/>
      <w:r w:rsidRPr="00C268A2">
        <w:rPr>
          <w:rFonts w:ascii="Times New Roman" w:eastAsia="Times New Roman" w:hAnsi="Times New Roman" w:cs="Times New Roman"/>
          <w:sz w:val="28"/>
          <w:szCs w:val="28"/>
        </w:rPr>
        <w:t>відеозвернення</w:t>
      </w:r>
      <w:proofErr w:type="spellEnd"/>
      <w:r w:rsidRPr="00C268A2">
        <w:rPr>
          <w:rFonts w:ascii="Times New Roman" w:eastAsia="Times New Roman" w:hAnsi="Times New Roman" w:cs="Times New Roman"/>
          <w:sz w:val="28"/>
          <w:szCs w:val="28"/>
        </w:rPr>
        <w:t xml:space="preserve"> з </w:t>
      </w:r>
      <w:proofErr w:type="spellStart"/>
      <w:r w:rsidRPr="00C268A2">
        <w:rPr>
          <w:rFonts w:ascii="Times New Roman" w:eastAsia="Times New Roman" w:hAnsi="Times New Roman" w:cs="Times New Roman"/>
          <w:sz w:val="28"/>
          <w:szCs w:val="28"/>
        </w:rPr>
        <w:t>підземель</w:t>
      </w:r>
      <w:proofErr w:type="spellEnd"/>
      <w:r w:rsidRPr="00C268A2">
        <w:rPr>
          <w:rFonts w:ascii="Times New Roman" w:eastAsia="Times New Roman" w:hAnsi="Times New Roman" w:cs="Times New Roman"/>
          <w:sz w:val="28"/>
          <w:szCs w:val="28"/>
        </w:rPr>
        <w:t xml:space="preserve">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Азовсталі</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стали потужним чинником утвердження національної гідності та волі до боротьби. Його спокійний тон, чіткість формулювань та непохитна впевненість у правоті української справи надихали мільйони людей в Україні та світі. Він та його бійці втілили ключову ідею сучасного українського націоналізму – готовність до самопожертви заради нації та держави. Виконавши наказ вищого командування щодо збереження життів особового складу, Прокопенко разом з іншими командирами вийшов з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Азовсталі</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та потрапив у полон.</w:t>
      </w:r>
    </w:p>
    <w:p w:rsidR="0091014B" w:rsidRDefault="00C268A2" w:rsidP="00C268A2">
      <w:pPr>
        <w:pStyle w:val="1"/>
        <w:spacing w:after="0"/>
        <w:ind w:firstLine="720"/>
        <w:contextualSpacing/>
        <w:rPr>
          <w:rFonts w:ascii="Times New Roman" w:eastAsia="Times New Roman" w:hAnsi="Times New Roman" w:cs="Times New Roman"/>
          <w:sz w:val="28"/>
          <w:szCs w:val="28"/>
        </w:rPr>
      </w:pPr>
      <w:r w:rsidRPr="00C268A2">
        <w:rPr>
          <w:rFonts w:ascii="Times New Roman" w:eastAsia="Times New Roman" w:hAnsi="Times New Roman" w:cs="Times New Roman"/>
          <w:sz w:val="28"/>
          <w:szCs w:val="28"/>
        </w:rPr>
        <w:t xml:space="preserve">Після звільнення з полону у вересні 2022 року в результаті обміну та подальшого перебування в Туреччині, Денис Прокопенко повернувся в Україну в липні 2023 року. Попри все пережите, він заявив про свій намір повернутися до служби. На сьогодні він продовжує брати активну участь у розбудові та бойовій підготовці бригади </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передаючи свій унікальний досвід новим поколінням бійців. Його подвиг та подвиг захисників Маріуполя стали невід'ємною частиною сучасного національного пантеону, а сам </w:t>
      </w:r>
      <w:r w:rsidR="00B375A4">
        <w:rPr>
          <w:rFonts w:ascii="Times New Roman" w:eastAsia="Times New Roman" w:hAnsi="Times New Roman" w:cs="Times New Roman"/>
          <w:sz w:val="28"/>
          <w:szCs w:val="28"/>
        </w:rPr>
        <w:t>«</w:t>
      </w:r>
      <w:proofErr w:type="spellStart"/>
      <w:r w:rsidRPr="00C268A2">
        <w:rPr>
          <w:rFonts w:ascii="Times New Roman" w:eastAsia="Times New Roman" w:hAnsi="Times New Roman" w:cs="Times New Roman"/>
          <w:sz w:val="28"/>
          <w:szCs w:val="28"/>
        </w:rPr>
        <w:t>Редіс</w:t>
      </w:r>
      <w:proofErr w:type="spellEnd"/>
      <w:r w:rsidR="00B375A4">
        <w:rPr>
          <w:rFonts w:ascii="Times New Roman" w:eastAsia="Times New Roman" w:hAnsi="Times New Roman" w:cs="Times New Roman"/>
          <w:sz w:val="28"/>
          <w:szCs w:val="28"/>
        </w:rPr>
        <w:t>»</w:t>
      </w:r>
      <w:r w:rsidRPr="00C268A2">
        <w:rPr>
          <w:rFonts w:ascii="Times New Roman" w:eastAsia="Times New Roman" w:hAnsi="Times New Roman" w:cs="Times New Roman"/>
          <w:sz w:val="28"/>
          <w:szCs w:val="28"/>
        </w:rPr>
        <w:t xml:space="preserve"> </w:t>
      </w:r>
      <w:r w:rsidR="00B375A4" w:rsidRPr="002E2D36">
        <w:rPr>
          <w:rFonts w:ascii="Times New Roman" w:eastAsia="Times New Roman" w:hAnsi="Times New Roman" w:cs="Times New Roman"/>
          <w:bCs/>
          <w:sz w:val="28"/>
          <w:szCs w:val="28"/>
        </w:rPr>
        <w:t>–</w:t>
      </w:r>
      <w:r w:rsidRPr="00C268A2">
        <w:rPr>
          <w:rFonts w:ascii="Times New Roman" w:eastAsia="Times New Roman" w:hAnsi="Times New Roman" w:cs="Times New Roman"/>
          <w:sz w:val="28"/>
          <w:szCs w:val="28"/>
        </w:rPr>
        <w:t xml:space="preserve"> живим символом опору російській агресії. </w:t>
      </w:r>
    </w:p>
    <w:p w:rsidR="00191FF0" w:rsidRDefault="00191FF0" w:rsidP="00C268A2">
      <w:pPr>
        <w:pStyle w:val="1"/>
        <w:spacing w:after="0"/>
        <w:ind w:firstLine="720"/>
        <w:contextualSpacing/>
        <w:rPr>
          <w:rFonts w:ascii="Times New Roman" w:eastAsia="Times New Roman" w:hAnsi="Times New Roman" w:cs="Times New Roman"/>
          <w:sz w:val="28"/>
          <w:szCs w:val="28"/>
        </w:rPr>
      </w:pPr>
      <w:r w:rsidRPr="00191FF0">
        <w:rPr>
          <w:rFonts w:ascii="Times New Roman" w:eastAsia="Times New Roman" w:hAnsi="Times New Roman" w:cs="Times New Roman"/>
          <w:sz w:val="28"/>
          <w:szCs w:val="28"/>
        </w:rPr>
        <w:lastRenderedPageBreak/>
        <w:t xml:space="preserve">Представником нового покоління націоналістів, яке сформувалося безпосередньо в умовах війни, був Дмитро </w:t>
      </w:r>
      <w:r w:rsidR="00B375A4">
        <w:rPr>
          <w:rFonts w:ascii="Times New Roman" w:eastAsia="Times New Roman" w:hAnsi="Times New Roman" w:cs="Times New Roman"/>
          <w:sz w:val="28"/>
          <w:szCs w:val="28"/>
        </w:rPr>
        <w:t>«</w:t>
      </w:r>
      <w:r w:rsidRPr="00191FF0">
        <w:rPr>
          <w:rFonts w:ascii="Times New Roman" w:eastAsia="Times New Roman" w:hAnsi="Times New Roman" w:cs="Times New Roman"/>
          <w:sz w:val="28"/>
          <w:szCs w:val="28"/>
        </w:rPr>
        <w:t>Да Вінчі</w:t>
      </w:r>
      <w:r w:rsidR="00B375A4">
        <w:rPr>
          <w:rFonts w:ascii="Times New Roman" w:eastAsia="Times New Roman" w:hAnsi="Times New Roman" w:cs="Times New Roman"/>
          <w:sz w:val="28"/>
          <w:szCs w:val="28"/>
        </w:rPr>
        <w:t>»</w:t>
      </w:r>
      <w:r w:rsidRPr="00191FF0">
        <w:rPr>
          <w:rFonts w:ascii="Times New Roman" w:eastAsia="Times New Roman" w:hAnsi="Times New Roman" w:cs="Times New Roman"/>
          <w:sz w:val="28"/>
          <w:szCs w:val="28"/>
        </w:rPr>
        <w:t xml:space="preserve"> </w:t>
      </w:r>
      <w:proofErr w:type="spellStart"/>
      <w:r w:rsidRPr="00191FF0">
        <w:rPr>
          <w:rFonts w:ascii="Times New Roman" w:eastAsia="Times New Roman" w:hAnsi="Times New Roman" w:cs="Times New Roman"/>
          <w:sz w:val="28"/>
          <w:szCs w:val="28"/>
        </w:rPr>
        <w:t>Коцюбайло</w:t>
      </w:r>
      <w:proofErr w:type="spellEnd"/>
      <w:r w:rsidRPr="00191FF0">
        <w:rPr>
          <w:rFonts w:ascii="Times New Roman" w:eastAsia="Times New Roman" w:hAnsi="Times New Roman" w:cs="Times New Roman"/>
          <w:sz w:val="28"/>
          <w:szCs w:val="28"/>
        </w:rPr>
        <w:t xml:space="preserve">. Він пішов на фронт у 18 років одразу після Революції Гідності, ставши згодом одним із наймолодших та найавторитетніших командирів. Як перший доброволець, удостоєний звання Героя України </w:t>
      </w:r>
      <w:proofErr w:type="spellStart"/>
      <w:r w:rsidRPr="00191FF0">
        <w:rPr>
          <w:rFonts w:ascii="Times New Roman" w:eastAsia="Times New Roman" w:hAnsi="Times New Roman" w:cs="Times New Roman"/>
          <w:sz w:val="28"/>
          <w:szCs w:val="28"/>
        </w:rPr>
        <w:t>прижиттєво</w:t>
      </w:r>
      <w:proofErr w:type="spellEnd"/>
      <w:r w:rsidRPr="00191FF0">
        <w:rPr>
          <w:rFonts w:ascii="Times New Roman" w:eastAsia="Times New Roman" w:hAnsi="Times New Roman" w:cs="Times New Roman"/>
          <w:sz w:val="28"/>
          <w:szCs w:val="28"/>
        </w:rPr>
        <w:t xml:space="preserve">, та командир батальйону </w:t>
      </w:r>
      <w:r w:rsidR="00B375A4">
        <w:rPr>
          <w:rFonts w:ascii="Times New Roman" w:eastAsia="Times New Roman" w:hAnsi="Times New Roman" w:cs="Times New Roman"/>
          <w:sz w:val="28"/>
          <w:szCs w:val="28"/>
        </w:rPr>
        <w:t>«</w:t>
      </w:r>
      <w:r w:rsidRPr="00191FF0">
        <w:rPr>
          <w:rFonts w:ascii="Times New Roman" w:eastAsia="Times New Roman" w:hAnsi="Times New Roman" w:cs="Times New Roman"/>
          <w:sz w:val="28"/>
          <w:szCs w:val="28"/>
        </w:rPr>
        <w:t>Вовки Да Вінчі</w:t>
      </w:r>
      <w:r w:rsidR="00B375A4">
        <w:rPr>
          <w:rFonts w:ascii="Times New Roman" w:eastAsia="Times New Roman" w:hAnsi="Times New Roman" w:cs="Times New Roman"/>
          <w:sz w:val="28"/>
          <w:szCs w:val="28"/>
        </w:rPr>
        <w:t>»</w:t>
      </w:r>
      <w:r w:rsidRPr="00191FF0">
        <w:rPr>
          <w:rFonts w:ascii="Times New Roman" w:eastAsia="Times New Roman" w:hAnsi="Times New Roman" w:cs="Times New Roman"/>
          <w:sz w:val="28"/>
          <w:szCs w:val="28"/>
        </w:rPr>
        <w:t>, він став символом дієвого патріотизму та особистої відповідальності за долю країни. Його трагічна загибель у боях за Бахмут перетворила його на легендарну постать, що надихає тисячі молодих українців ставати на захист Батьківщини.</w:t>
      </w:r>
    </w:p>
    <w:p w:rsidR="00A53B77" w:rsidRPr="00A53B77" w:rsidRDefault="00A53B77" w:rsidP="00A53B77">
      <w:pPr>
        <w:pStyle w:val="1"/>
        <w:ind w:firstLine="720"/>
        <w:contextualSpacing/>
        <w:rPr>
          <w:rFonts w:ascii="Times New Roman" w:eastAsia="Times New Roman" w:hAnsi="Times New Roman" w:cs="Times New Roman"/>
          <w:sz w:val="28"/>
          <w:szCs w:val="28"/>
        </w:rPr>
      </w:pPr>
      <w:r w:rsidRPr="00A53B77">
        <w:rPr>
          <w:rFonts w:ascii="Times New Roman" w:eastAsia="Times New Roman" w:hAnsi="Times New Roman" w:cs="Times New Roman"/>
          <w:sz w:val="28"/>
          <w:szCs w:val="28"/>
        </w:rPr>
        <w:t xml:space="preserve">Представником нового покоління українських націоналістів, яке народилося та загартувалося безпосередньо у вогні російсько-української війни, є Дмитро </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Да Вінчі</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 xml:space="preserve"> </w:t>
      </w:r>
      <w:proofErr w:type="spellStart"/>
      <w:r w:rsidRPr="00A53B77">
        <w:rPr>
          <w:rFonts w:ascii="Times New Roman" w:eastAsia="Times New Roman" w:hAnsi="Times New Roman" w:cs="Times New Roman"/>
          <w:sz w:val="28"/>
          <w:szCs w:val="28"/>
        </w:rPr>
        <w:t>Коцюбайло</w:t>
      </w:r>
      <w:proofErr w:type="spellEnd"/>
      <w:r w:rsidRPr="00A53B77">
        <w:rPr>
          <w:rFonts w:ascii="Times New Roman" w:eastAsia="Times New Roman" w:hAnsi="Times New Roman" w:cs="Times New Roman"/>
          <w:sz w:val="28"/>
          <w:szCs w:val="28"/>
        </w:rPr>
        <w:t xml:space="preserve">. Його життєвий шлях </w:t>
      </w:r>
      <w:r w:rsidR="00B375A4" w:rsidRPr="002E2D36">
        <w:rPr>
          <w:rFonts w:ascii="Times New Roman" w:eastAsia="Times New Roman" w:hAnsi="Times New Roman" w:cs="Times New Roman"/>
          <w:bCs/>
          <w:sz w:val="28"/>
          <w:szCs w:val="28"/>
        </w:rPr>
        <w:t>–</w:t>
      </w:r>
      <w:r w:rsidRPr="00A53B77">
        <w:rPr>
          <w:rFonts w:ascii="Times New Roman" w:eastAsia="Times New Roman" w:hAnsi="Times New Roman" w:cs="Times New Roman"/>
          <w:sz w:val="28"/>
          <w:szCs w:val="28"/>
        </w:rPr>
        <w:t xml:space="preserve"> це яскрава ілюстрація того, як війна перетворила ціле покоління молодих людей на свідомих захисників державності. Народившись на Івано-Франківщині, він з юних років цікавився історією України, а доленосним для нього, як і для всієї країни, став Майдан. Бувши активним учасником Революції Гідності, 18-річний Дмитро одразу після її перемоги, у 2014 році, пішов добровольцем на фронт у складі Добровольчого українського корпусу «Правий сектор» (ДУК ПС) </w:t>
      </w:r>
      <w:r w:rsidR="00B375A4" w:rsidRPr="002E2D36">
        <w:rPr>
          <w:rFonts w:ascii="Times New Roman" w:eastAsia="Times New Roman" w:hAnsi="Times New Roman" w:cs="Times New Roman"/>
          <w:bCs/>
          <w:sz w:val="28"/>
          <w:szCs w:val="28"/>
        </w:rPr>
        <w:t>–</w:t>
      </w:r>
      <w:r w:rsidRPr="00A53B77">
        <w:rPr>
          <w:rFonts w:ascii="Times New Roman" w:eastAsia="Times New Roman" w:hAnsi="Times New Roman" w:cs="Times New Roman"/>
          <w:sz w:val="28"/>
          <w:szCs w:val="28"/>
        </w:rPr>
        <w:t xml:space="preserve"> військового формування, що не входило до офіційних силових структур, але брало участь у найзапекліших боях першого етапу війни.</w:t>
      </w:r>
    </w:p>
    <w:p w:rsidR="00A53B77" w:rsidRPr="00A53B77" w:rsidRDefault="00A53B77" w:rsidP="00A53B77">
      <w:pPr>
        <w:pStyle w:val="1"/>
        <w:ind w:firstLine="720"/>
        <w:contextualSpacing/>
        <w:rPr>
          <w:rFonts w:ascii="Times New Roman" w:eastAsia="Times New Roman" w:hAnsi="Times New Roman" w:cs="Times New Roman"/>
          <w:sz w:val="28"/>
          <w:szCs w:val="28"/>
        </w:rPr>
      </w:pPr>
      <w:r w:rsidRPr="00A53B77">
        <w:rPr>
          <w:rFonts w:ascii="Times New Roman" w:eastAsia="Times New Roman" w:hAnsi="Times New Roman" w:cs="Times New Roman"/>
          <w:sz w:val="28"/>
          <w:szCs w:val="28"/>
        </w:rPr>
        <w:t xml:space="preserve">Свій бойовий шлях він розпочав у боях за Піски та Донецький аеропорт, де отримав важке поранення уламком танкового снаряда. Після тривалої реабілітації він повернувся на фронт і вже у 2015 році, у віці 20 років, очолив 1-шу окрему штурмову роту </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Вовки Да Вінчі</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 xml:space="preserve"> у складі ДУК ПС. Його підрозділ став відомим завдяки своїй високій боєздатності, дисципліні та успішним операціям на передовій, зокрема в районі Авдіївської промзони. </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Да Вінчі</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 xml:space="preserve"> здобув величезний авторитет серед бійців завдяки особистій хоробрості, вмінню приймати складні рішення та турботі про особовий склад.</w:t>
      </w:r>
    </w:p>
    <w:p w:rsidR="00A53B77" w:rsidRPr="00A53B77" w:rsidRDefault="00A53B77" w:rsidP="00A53B77">
      <w:pPr>
        <w:pStyle w:val="1"/>
        <w:ind w:firstLine="720"/>
        <w:contextualSpacing/>
        <w:rPr>
          <w:rFonts w:ascii="Times New Roman" w:eastAsia="Times New Roman" w:hAnsi="Times New Roman" w:cs="Times New Roman"/>
          <w:sz w:val="28"/>
          <w:szCs w:val="28"/>
        </w:rPr>
      </w:pPr>
      <w:r w:rsidRPr="00A53B77">
        <w:rPr>
          <w:rFonts w:ascii="Times New Roman" w:eastAsia="Times New Roman" w:hAnsi="Times New Roman" w:cs="Times New Roman"/>
          <w:sz w:val="28"/>
          <w:szCs w:val="28"/>
        </w:rPr>
        <w:lastRenderedPageBreak/>
        <w:t xml:space="preserve">Визнанням його виняткових заслуг стало нагородження у 2021 році найвищою державною нагородою </w:t>
      </w:r>
      <w:r w:rsidR="00B375A4" w:rsidRPr="002E2D36">
        <w:rPr>
          <w:rFonts w:ascii="Times New Roman" w:eastAsia="Times New Roman" w:hAnsi="Times New Roman" w:cs="Times New Roman"/>
          <w:bCs/>
          <w:sz w:val="28"/>
          <w:szCs w:val="28"/>
        </w:rPr>
        <w:t>–</w:t>
      </w:r>
      <w:r w:rsidRPr="00A53B77">
        <w:rPr>
          <w:rFonts w:ascii="Times New Roman" w:eastAsia="Times New Roman" w:hAnsi="Times New Roman" w:cs="Times New Roman"/>
          <w:sz w:val="28"/>
          <w:szCs w:val="28"/>
        </w:rPr>
        <w:t xml:space="preserve"> званням Героя України з врученням ордена </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Золота Зірка</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 Д</w:t>
      </w:r>
      <w:r w:rsidR="00B375A4">
        <w:rPr>
          <w:rFonts w:ascii="Times New Roman" w:eastAsia="Times New Roman" w:hAnsi="Times New Roman" w:cs="Times New Roman"/>
          <w:sz w:val="28"/>
          <w:szCs w:val="28"/>
        </w:rPr>
        <w:t>. </w:t>
      </w:r>
      <w:proofErr w:type="spellStart"/>
      <w:r w:rsidRPr="00A53B77">
        <w:rPr>
          <w:rFonts w:ascii="Times New Roman" w:eastAsia="Times New Roman" w:hAnsi="Times New Roman" w:cs="Times New Roman"/>
          <w:sz w:val="28"/>
          <w:szCs w:val="28"/>
        </w:rPr>
        <w:t>Коцюбайло</w:t>
      </w:r>
      <w:proofErr w:type="spellEnd"/>
      <w:r w:rsidRPr="00A53B77">
        <w:rPr>
          <w:rFonts w:ascii="Times New Roman" w:eastAsia="Times New Roman" w:hAnsi="Times New Roman" w:cs="Times New Roman"/>
          <w:sz w:val="28"/>
          <w:szCs w:val="28"/>
        </w:rPr>
        <w:t xml:space="preserve"> став першим добровольцем в історії України, удостоєним цього звання </w:t>
      </w:r>
      <w:proofErr w:type="spellStart"/>
      <w:r w:rsidRPr="00A53B77">
        <w:rPr>
          <w:rFonts w:ascii="Times New Roman" w:eastAsia="Times New Roman" w:hAnsi="Times New Roman" w:cs="Times New Roman"/>
          <w:sz w:val="28"/>
          <w:szCs w:val="28"/>
        </w:rPr>
        <w:t>прижиттєво</w:t>
      </w:r>
      <w:proofErr w:type="spellEnd"/>
      <w:r w:rsidRPr="00A53B77">
        <w:rPr>
          <w:rFonts w:ascii="Times New Roman" w:eastAsia="Times New Roman" w:hAnsi="Times New Roman" w:cs="Times New Roman"/>
          <w:sz w:val="28"/>
          <w:szCs w:val="28"/>
        </w:rPr>
        <w:t xml:space="preserve">, що стало символічним визнанням ролі всього добровольчого руху в обороні країни. З початком повномасштабного вторгнення його підрозділ було доукомплектовано та розширено до 1-го окремого механізованого батальйону </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Вовки Да Вінчі</w:t>
      </w:r>
      <w:r w:rsidR="00B375A4">
        <w:rPr>
          <w:rFonts w:ascii="Times New Roman" w:eastAsia="Times New Roman" w:hAnsi="Times New Roman" w:cs="Times New Roman"/>
          <w:sz w:val="28"/>
          <w:szCs w:val="28"/>
        </w:rPr>
        <w:t>»</w:t>
      </w:r>
      <w:r w:rsidRPr="00A53B77">
        <w:rPr>
          <w:rFonts w:ascii="Times New Roman" w:eastAsia="Times New Roman" w:hAnsi="Times New Roman" w:cs="Times New Roman"/>
          <w:sz w:val="28"/>
          <w:szCs w:val="28"/>
        </w:rPr>
        <w:t xml:space="preserve"> у складі 67-ї окремої механізованої бригади ЗСУ. Батальйон брав участь у боях на Київщині, Херсонщині, Луганщині та в обороні Бахмута.</w:t>
      </w:r>
    </w:p>
    <w:p w:rsidR="00C268A2" w:rsidRDefault="00B375A4" w:rsidP="00A53B77">
      <w:pPr>
        <w:pStyle w:val="1"/>
        <w:spacing w:after="0"/>
        <w:ind w:firstLine="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53B77" w:rsidRPr="00A53B77">
        <w:rPr>
          <w:rFonts w:ascii="Times New Roman" w:eastAsia="Times New Roman" w:hAnsi="Times New Roman" w:cs="Times New Roman"/>
          <w:sz w:val="28"/>
          <w:szCs w:val="28"/>
        </w:rPr>
        <w:t>Да Вінчі</w:t>
      </w:r>
      <w:r>
        <w:rPr>
          <w:rFonts w:ascii="Times New Roman" w:eastAsia="Times New Roman" w:hAnsi="Times New Roman" w:cs="Times New Roman"/>
          <w:sz w:val="28"/>
          <w:szCs w:val="28"/>
        </w:rPr>
        <w:t>»</w:t>
      </w:r>
      <w:r w:rsidR="00A53B77" w:rsidRPr="00A53B77">
        <w:rPr>
          <w:rFonts w:ascii="Times New Roman" w:eastAsia="Times New Roman" w:hAnsi="Times New Roman" w:cs="Times New Roman"/>
          <w:sz w:val="28"/>
          <w:szCs w:val="28"/>
        </w:rPr>
        <w:t xml:space="preserve"> став символом дієвого патріотизму та особистої відповідальності за долю країни. Він уособлював ідею про те, що захист України </w:t>
      </w:r>
      <w:r w:rsidRPr="002E2D36">
        <w:rPr>
          <w:rFonts w:ascii="Times New Roman" w:eastAsia="Times New Roman" w:hAnsi="Times New Roman" w:cs="Times New Roman"/>
          <w:bCs/>
          <w:sz w:val="28"/>
          <w:szCs w:val="28"/>
        </w:rPr>
        <w:t>–</w:t>
      </w:r>
      <w:r w:rsidR="00A53B77" w:rsidRPr="00A53B77">
        <w:rPr>
          <w:rFonts w:ascii="Times New Roman" w:eastAsia="Times New Roman" w:hAnsi="Times New Roman" w:cs="Times New Roman"/>
          <w:sz w:val="28"/>
          <w:szCs w:val="28"/>
        </w:rPr>
        <w:t xml:space="preserve"> це не лише обов'язок держави, а й справа честі кожного громадянина. Його трагічна загибель 7 березня 2023 року в боях за Бахмут від уламків ворожої міни стала національною трагедією. Церемонія прощання з ним у Києві зібрала тисячі людей, включно з вищим військово-політичним керівництвом держави. Його постать перетворилася на легенду, що надихає тисячі молодих українців ставати на захист Батьківщини, а його ім'я стало синонімом хоробрості, самопожертви та любові до України.</w:t>
      </w:r>
    </w:p>
    <w:p w:rsidR="001260BF" w:rsidRPr="001260BF" w:rsidRDefault="001260BF" w:rsidP="001260BF">
      <w:pPr>
        <w:pStyle w:val="1"/>
        <w:ind w:firstLine="720"/>
        <w:contextualSpacing/>
        <w:rPr>
          <w:rFonts w:ascii="Times New Roman" w:eastAsia="Times New Roman" w:hAnsi="Times New Roman" w:cs="Times New Roman"/>
          <w:sz w:val="28"/>
          <w:szCs w:val="28"/>
        </w:rPr>
      </w:pPr>
      <w:r w:rsidRPr="001260BF">
        <w:rPr>
          <w:rFonts w:ascii="Times New Roman" w:eastAsia="Times New Roman" w:hAnsi="Times New Roman" w:cs="Times New Roman"/>
          <w:sz w:val="28"/>
          <w:szCs w:val="28"/>
        </w:rPr>
        <w:t xml:space="preserve">Війна в Україні актуалізувала не лише постаті нових лідерів, а й створила цілу систему символів, які об’єднують суспільство в умовах національного спротиву. Якщо герої фронту персоніфікують ідеали нації </w:t>
      </w:r>
      <w:r w:rsidR="00B375A4" w:rsidRPr="002E2D36">
        <w:rPr>
          <w:rFonts w:ascii="Times New Roman" w:eastAsia="Times New Roman" w:hAnsi="Times New Roman" w:cs="Times New Roman"/>
          <w:bCs/>
          <w:sz w:val="28"/>
          <w:szCs w:val="28"/>
        </w:rPr>
        <w:t>–</w:t>
      </w:r>
      <w:r w:rsidRPr="001260BF">
        <w:rPr>
          <w:rFonts w:ascii="Times New Roman" w:eastAsia="Times New Roman" w:hAnsi="Times New Roman" w:cs="Times New Roman"/>
          <w:sz w:val="28"/>
          <w:szCs w:val="28"/>
        </w:rPr>
        <w:t xml:space="preserve"> мужність, самопожертву, рішучість, то символи виконують іншу, не менш важливу функцію: вони забезпечують колективну ідентифікацію, створюють відчуття спільності та стійкості. Через них війна стає не лише політичним чи військовим процесом, а й культурним явищем, у якому народ відображає себе і свою волю до перемоги.</w:t>
      </w:r>
    </w:p>
    <w:p w:rsidR="001260BF" w:rsidRPr="001260BF" w:rsidRDefault="001260BF" w:rsidP="001260BF">
      <w:pPr>
        <w:pStyle w:val="1"/>
        <w:ind w:firstLine="720"/>
        <w:contextualSpacing/>
        <w:rPr>
          <w:rFonts w:ascii="Times New Roman" w:eastAsia="Times New Roman" w:hAnsi="Times New Roman" w:cs="Times New Roman"/>
          <w:sz w:val="28"/>
          <w:szCs w:val="28"/>
        </w:rPr>
      </w:pPr>
      <w:r w:rsidRPr="001260BF">
        <w:rPr>
          <w:rFonts w:ascii="Times New Roman" w:eastAsia="Times New Roman" w:hAnsi="Times New Roman" w:cs="Times New Roman"/>
          <w:sz w:val="28"/>
          <w:szCs w:val="28"/>
        </w:rPr>
        <w:t xml:space="preserve">Одним із найяскравіших прикладів є пес Патрон </w:t>
      </w:r>
      <w:r w:rsidR="00B375A4" w:rsidRPr="002E2D36">
        <w:rPr>
          <w:rFonts w:ascii="Times New Roman" w:eastAsia="Times New Roman" w:hAnsi="Times New Roman" w:cs="Times New Roman"/>
          <w:bCs/>
          <w:sz w:val="28"/>
          <w:szCs w:val="28"/>
        </w:rPr>
        <w:t>–</w:t>
      </w:r>
      <w:r w:rsidRPr="001260BF">
        <w:rPr>
          <w:rFonts w:ascii="Times New Roman" w:eastAsia="Times New Roman" w:hAnsi="Times New Roman" w:cs="Times New Roman"/>
          <w:sz w:val="28"/>
          <w:szCs w:val="28"/>
        </w:rPr>
        <w:t xml:space="preserve"> символ хоробрості, людяності та єдності тилу й фронту. Його образ, що виник у 2022 році завдяки ДСНС, став міжнародно впізнаваним знаком українського опору: від дитячих книжок до дипломатичних виступів президента, Патрон став живою </w:t>
      </w:r>
      <w:r w:rsidRPr="001260BF">
        <w:rPr>
          <w:rFonts w:ascii="Times New Roman" w:eastAsia="Times New Roman" w:hAnsi="Times New Roman" w:cs="Times New Roman"/>
          <w:sz w:val="28"/>
          <w:szCs w:val="28"/>
        </w:rPr>
        <w:lastRenderedPageBreak/>
        <w:t xml:space="preserve">метафорою того, що навіть маленький герой здатен робити великі справи. Подібну роль відіграють й інші спонтанно народжені образи: трактор, який «тягне російський танк» </w:t>
      </w:r>
      <w:r w:rsidR="00B375A4" w:rsidRPr="002E2D36">
        <w:rPr>
          <w:rFonts w:ascii="Times New Roman" w:eastAsia="Times New Roman" w:hAnsi="Times New Roman" w:cs="Times New Roman"/>
          <w:bCs/>
          <w:sz w:val="28"/>
          <w:szCs w:val="28"/>
        </w:rPr>
        <w:t>–</w:t>
      </w:r>
      <w:r w:rsidRPr="001260BF">
        <w:rPr>
          <w:rFonts w:ascii="Times New Roman" w:eastAsia="Times New Roman" w:hAnsi="Times New Roman" w:cs="Times New Roman"/>
          <w:sz w:val="28"/>
          <w:szCs w:val="28"/>
        </w:rPr>
        <w:t xml:space="preserve"> символ народної винахідливості та знущання над ворогом; слово «Паляниця», що стало паролем на розпізнавання «свій-чужий» і маркером культурної приналежності до українського простору.</w:t>
      </w:r>
    </w:p>
    <w:p w:rsidR="001260BF" w:rsidRPr="001260BF" w:rsidRDefault="001260BF" w:rsidP="001260BF">
      <w:pPr>
        <w:pStyle w:val="1"/>
        <w:ind w:firstLine="720"/>
        <w:contextualSpacing/>
        <w:rPr>
          <w:rFonts w:ascii="Times New Roman" w:eastAsia="Times New Roman" w:hAnsi="Times New Roman" w:cs="Times New Roman"/>
          <w:sz w:val="28"/>
          <w:szCs w:val="28"/>
        </w:rPr>
      </w:pPr>
      <w:r w:rsidRPr="001260BF">
        <w:rPr>
          <w:rFonts w:ascii="Times New Roman" w:eastAsia="Times New Roman" w:hAnsi="Times New Roman" w:cs="Times New Roman"/>
          <w:sz w:val="28"/>
          <w:szCs w:val="28"/>
        </w:rPr>
        <w:t xml:space="preserve">Своєрідною візуальною метафорою народного спротиву став підірваний Кримський міст, який перетворився з інфраструктурного об’єкта окупаційної влади на символ справедливого </w:t>
      </w:r>
      <w:proofErr w:type="spellStart"/>
      <w:r w:rsidRPr="001260BF">
        <w:rPr>
          <w:rFonts w:ascii="Times New Roman" w:eastAsia="Times New Roman" w:hAnsi="Times New Roman" w:cs="Times New Roman"/>
          <w:sz w:val="28"/>
          <w:szCs w:val="28"/>
        </w:rPr>
        <w:t>відпору</w:t>
      </w:r>
      <w:proofErr w:type="spellEnd"/>
      <w:r w:rsidRPr="001260BF">
        <w:rPr>
          <w:rFonts w:ascii="Times New Roman" w:eastAsia="Times New Roman" w:hAnsi="Times New Roman" w:cs="Times New Roman"/>
          <w:sz w:val="28"/>
          <w:szCs w:val="28"/>
        </w:rPr>
        <w:t xml:space="preserve">. Його зображення з’являлося у численних мемах, </w:t>
      </w:r>
      <w:proofErr w:type="spellStart"/>
      <w:r w:rsidRPr="001260BF">
        <w:rPr>
          <w:rFonts w:ascii="Times New Roman" w:eastAsia="Times New Roman" w:hAnsi="Times New Roman" w:cs="Times New Roman"/>
          <w:sz w:val="28"/>
          <w:szCs w:val="28"/>
        </w:rPr>
        <w:t>постерах</w:t>
      </w:r>
      <w:proofErr w:type="spellEnd"/>
      <w:r w:rsidRPr="001260BF">
        <w:rPr>
          <w:rFonts w:ascii="Times New Roman" w:eastAsia="Times New Roman" w:hAnsi="Times New Roman" w:cs="Times New Roman"/>
          <w:sz w:val="28"/>
          <w:szCs w:val="28"/>
        </w:rPr>
        <w:t xml:space="preserve"> і навіть на елементах одягу, репрезентуючи радість помсти та віру у відновлення територіальної цілісності. Схожим культурним маркером стала і «донецька стіна» </w:t>
      </w:r>
      <w:r w:rsidR="00B375A4" w:rsidRPr="002E2D36">
        <w:rPr>
          <w:rFonts w:ascii="Times New Roman" w:eastAsia="Times New Roman" w:hAnsi="Times New Roman" w:cs="Times New Roman"/>
          <w:bCs/>
          <w:sz w:val="28"/>
          <w:szCs w:val="28"/>
        </w:rPr>
        <w:t>–</w:t>
      </w:r>
      <w:r w:rsidRPr="001260BF">
        <w:rPr>
          <w:rFonts w:ascii="Times New Roman" w:eastAsia="Times New Roman" w:hAnsi="Times New Roman" w:cs="Times New Roman"/>
          <w:sz w:val="28"/>
          <w:szCs w:val="28"/>
        </w:rPr>
        <w:t xml:space="preserve"> лінія спротиву, яку у масовій свідомості сприймають як рубіж героїзму та непокори. Такі образи вкорінюють війну в символічну площину, перетворюючи реальні події на міфи сучасності, що зміцнюють національну самосвідомість.</w:t>
      </w:r>
    </w:p>
    <w:p w:rsidR="001260BF" w:rsidRPr="00B51129" w:rsidRDefault="001260BF" w:rsidP="001260BF">
      <w:pPr>
        <w:pStyle w:val="1"/>
        <w:spacing w:after="0"/>
        <w:ind w:firstLine="720"/>
        <w:contextualSpacing/>
        <w:rPr>
          <w:rFonts w:ascii="Times New Roman" w:eastAsia="Times New Roman" w:hAnsi="Times New Roman" w:cs="Times New Roman"/>
          <w:sz w:val="28"/>
          <w:szCs w:val="28"/>
        </w:rPr>
      </w:pPr>
      <w:r w:rsidRPr="001260BF">
        <w:rPr>
          <w:rFonts w:ascii="Times New Roman" w:eastAsia="Times New Roman" w:hAnsi="Times New Roman" w:cs="Times New Roman"/>
          <w:sz w:val="28"/>
          <w:szCs w:val="28"/>
        </w:rPr>
        <w:t xml:space="preserve">Окрему роль відіграють цитати та імена українських інтелектуалів і </w:t>
      </w:r>
      <w:r w:rsidRPr="00B51129">
        <w:rPr>
          <w:rFonts w:ascii="Times New Roman" w:eastAsia="Times New Roman" w:hAnsi="Times New Roman" w:cs="Times New Roman"/>
          <w:sz w:val="28"/>
          <w:szCs w:val="28"/>
        </w:rPr>
        <w:t xml:space="preserve">політичних діячів, які виступали проти російського впливу </w:t>
      </w:r>
      <w:r w:rsidR="00B375A4" w:rsidRPr="002E2D36">
        <w:rPr>
          <w:rFonts w:ascii="Times New Roman" w:eastAsia="Times New Roman" w:hAnsi="Times New Roman" w:cs="Times New Roman"/>
          <w:bCs/>
          <w:sz w:val="28"/>
          <w:szCs w:val="28"/>
        </w:rPr>
        <w:t>–</w:t>
      </w:r>
      <w:r w:rsidRPr="00B51129">
        <w:rPr>
          <w:rFonts w:ascii="Times New Roman" w:eastAsia="Times New Roman" w:hAnsi="Times New Roman" w:cs="Times New Roman"/>
          <w:sz w:val="28"/>
          <w:szCs w:val="28"/>
        </w:rPr>
        <w:t xml:space="preserve"> В</w:t>
      </w:r>
      <w:r w:rsidR="00B375A4">
        <w:rPr>
          <w:rFonts w:ascii="Times New Roman" w:eastAsia="Times New Roman" w:hAnsi="Times New Roman" w:cs="Times New Roman"/>
          <w:sz w:val="28"/>
          <w:szCs w:val="28"/>
        </w:rPr>
        <w:t>. </w:t>
      </w:r>
      <w:proofErr w:type="spellStart"/>
      <w:r w:rsidRPr="00B51129">
        <w:rPr>
          <w:rFonts w:ascii="Times New Roman" w:eastAsia="Times New Roman" w:hAnsi="Times New Roman" w:cs="Times New Roman"/>
          <w:sz w:val="28"/>
          <w:szCs w:val="28"/>
        </w:rPr>
        <w:t>Чорновола</w:t>
      </w:r>
      <w:proofErr w:type="spellEnd"/>
      <w:r w:rsidRPr="00B51129">
        <w:rPr>
          <w:rFonts w:ascii="Times New Roman" w:eastAsia="Times New Roman" w:hAnsi="Times New Roman" w:cs="Times New Roman"/>
          <w:sz w:val="28"/>
          <w:szCs w:val="28"/>
        </w:rPr>
        <w:t>, Л</w:t>
      </w:r>
      <w:r w:rsidR="00B375A4">
        <w:rPr>
          <w:rFonts w:ascii="Times New Roman" w:eastAsia="Times New Roman" w:hAnsi="Times New Roman" w:cs="Times New Roman"/>
          <w:sz w:val="28"/>
          <w:szCs w:val="28"/>
        </w:rPr>
        <w:t>. </w:t>
      </w:r>
      <w:r w:rsidRPr="00B51129">
        <w:rPr>
          <w:rFonts w:ascii="Times New Roman" w:eastAsia="Times New Roman" w:hAnsi="Times New Roman" w:cs="Times New Roman"/>
          <w:sz w:val="28"/>
          <w:szCs w:val="28"/>
        </w:rPr>
        <w:t>Лук’яненка, В</w:t>
      </w:r>
      <w:r w:rsidR="00B375A4">
        <w:rPr>
          <w:rFonts w:ascii="Times New Roman" w:eastAsia="Times New Roman" w:hAnsi="Times New Roman" w:cs="Times New Roman"/>
          <w:sz w:val="28"/>
          <w:szCs w:val="28"/>
        </w:rPr>
        <w:t>. </w:t>
      </w:r>
      <w:r w:rsidRPr="00B51129">
        <w:rPr>
          <w:rFonts w:ascii="Times New Roman" w:eastAsia="Times New Roman" w:hAnsi="Times New Roman" w:cs="Times New Roman"/>
          <w:sz w:val="28"/>
          <w:szCs w:val="28"/>
        </w:rPr>
        <w:t xml:space="preserve">Симоненка. Їхні слова сьогодні друкують на футболках, </w:t>
      </w:r>
      <w:proofErr w:type="spellStart"/>
      <w:r w:rsidRPr="00B51129">
        <w:rPr>
          <w:rFonts w:ascii="Times New Roman" w:eastAsia="Times New Roman" w:hAnsi="Times New Roman" w:cs="Times New Roman"/>
          <w:sz w:val="28"/>
          <w:szCs w:val="28"/>
        </w:rPr>
        <w:t>шоперах</w:t>
      </w:r>
      <w:proofErr w:type="spellEnd"/>
      <w:r w:rsidRPr="00B51129">
        <w:rPr>
          <w:rFonts w:ascii="Times New Roman" w:eastAsia="Times New Roman" w:hAnsi="Times New Roman" w:cs="Times New Roman"/>
          <w:sz w:val="28"/>
          <w:szCs w:val="28"/>
        </w:rPr>
        <w:t xml:space="preserve">, </w:t>
      </w:r>
      <w:proofErr w:type="spellStart"/>
      <w:r w:rsidRPr="00B51129">
        <w:rPr>
          <w:rFonts w:ascii="Times New Roman" w:eastAsia="Times New Roman" w:hAnsi="Times New Roman" w:cs="Times New Roman"/>
          <w:sz w:val="28"/>
          <w:szCs w:val="28"/>
        </w:rPr>
        <w:t>постерах</w:t>
      </w:r>
      <w:proofErr w:type="spellEnd"/>
      <w:r w:rsidRPr="00B51129">
        <w:rPr>
          <w:rFonts w:ascii="Times New Roman" w:eastAsia="Times New Roman" w:hAnsi="Times New Roman" w:cs="Times New Roman"/>
          <w:sz w:val="28"/>
          <w:szCs w:val="28"/>
        </w:rPr>
        <w:t xml:space="preserve">, відроджуючи дискурс культурного спротиву. Такі тексти </w:t>
      </w:r>
      <w:r w:rsidR="00B375A4" w:rsidRPr="002E2D36">
        <w:rPr>
          <w:rFonts w:ascii="Times New Roman" w:eastAsia="Times New Roman" w:hAnsi="Times New Roman" w:cs="Times New Roman"/>
          <w:bCs/>
          <w:sz w:val="28"/>
          <w:szCs w:val="28"/>
        </w:rPr>
        <w:t>–</w:t>
      </w:r>
      <w:r w:rsidRPr="00B51129">
        <w:rPr>
          <w:rFonts w:ascii="Times New Roman" w:eastAsia="Times New Roman" w:hAnsi="Times New Roman" w:cs="Times New Roman"/>
          <w:sz w:val="28"/>
          <w:szCs w:val="28"/>
        </w:rPr>
        <w:t xml:space="preserve"> «Народ мій є! Народ мій завжди буде!» (Симоненко) або «Коли держава не здатна захистити своїх громадян </w:t>
      </w:r>
      <w:r w:rsidR="00B375A4" w:rsidRPr="002E2D36">
        <w:rPr>
          <w:rFonts w:ascii="Times New Roman" w:eastAsia="Times New Roman" w:hAnsi="Times New Roman" w:cs="Times New Roman"/>
          <w:bCs/>
          <w:sz w:val="28"/>
          <w:szCs w:val="28"/>
        </w:rPr>
        <w:t>–</w:t>
      </w:r>
      <w:r w:rsidRPr="00B51129">
        <w:rPr>
          <w:rFonts w:ascii="Times New Roman" w:eastAsia="Times New Roman" w:hAnsi="Times New Roman" w:cs="Times New Roman"/>
          <w:sz w:val="28"/>
          <w:szCs w:val="28"/>
        </w:rPr>
        <w:t xml:space="preserve"> народ має захистити державу» (Чорновіл) </w:t>
      </w:r>
      <w:r w:rsidR="00B375A4" w:rsidRPr="002E2D36">
        <w:rPr>
          <w:rFonts w:ascii="Times New Roman" w:eastAsia="Times New Roman" w:hAnsi="Times New Roman" w:cs="Times New Roman"/>
          <w:bCs/>
          <w:sz w:val="28"/>
          <w:szCs w:val="28"/>
        </w:rPr>
        <w:t>–</w:t>
      </w:r>
      <w:r w:rsidRPr="00B51129">
        <w:rPr>
          <w:rFonts w:ascii="Times New Roman" w:eastAsia="Times New Roman" w:hAnsi="Times New Roman" w:cs="Times New Roman"/>
          <w:sz w:val="28"/>
          <w:szCs w:val="28"/>
        </w:rPr>
        <w:t xml:space="preserve"> стають моральними орієнтирами, що поєднують покоління у спільному символічному просторі боротьби.</w:t>
      </w:r>
    </w:p>
    <w:p w:rsidR="00B51129" w:rsidRPr="00B51129" w:rsidRDefault="00B51129" w:rsidP="00B51129">
      <w:pPr>
        <w:pStyle w:val="1"/>
        <w:ind w:firstLine="720"/>
        <w:contextualSpacing/>
        <w:rPr>
          <w:rFonts w:ascii="Times New Roman" w:eastAsia="Times New Roman" w:hAnsi="Times New Roman" w:cs="Times New Roman"/>
          <w:sz w:val="28"/>
          <w:szCs w:val="28"/>
        </w:rPr>
      </w:pPr>
      <w:r w:rsidRPr="00B51129">
        <w:rPr>
          <w:rFonts w:ascii="Times New Roman" w:eastAsia="Times New Roman" w:hAnsi="Times New Roman" w:cs="Times New Roman"/>
          <w:sz w:val="28"/>
          <w:szCs w:val="28"/>
        </w:rPr>
        <w:t xml:space="preserve">Війна суттєво змінила сприйняття військової символіки в українському суспільстві, трансформувавши її з елементу вузьких ідеологічних течій у загальнонаціональні маркери ідентичності. Якщо до 2014 року такі символи, як червоно-чорний прапор чи шеврони добровольчих батальйонів, часто асоціювалися з радикальними рухами, то після початку повномасштабного вторгнення вони стали знаками спільного опору та гордості за Збройні сили України. Символіка, яка колись мала політичний відтінок, набуває </w:t>
      </w:r>
      <w:r w:rsidRPr="00B51129">
        <w:rPr>
          <w:rFonts w:ascii="Times New Roman" w:eastAsia="Times New Roman" w:hAnsi="Times New Roman" w:cs="Times New Roman"/>
          <w:sz w:val="28"/>
          <w:szCs w:val="28"/>
        </w:rPr>
        <w:lastRenderedPageBreak/>
        <w:t xml:space="preserve">універсального змісту </w:t>
      </w:r>
      <w:r w:rsidR="00B375A4" w:rsidRPr="002E2D36">
        <w:rPr>
          <w:rFonts w:ascii="Times New Roman" w:eastAsia="Times New Roman" w:hAnsi="Times New Roman" w:cs="Times New Roman"/>
          <w:bCs/>
          <w:sz w:val="28"/>
          <w:szCs w:val="28"/>
        </w:rPr>
        <w:t>–</w:t>
      </w:r>
      <w:r w:rsidRPr="00B51129">
        <w:rPr>
          <w:rFonts w:ascii="Times New Roman" w:eastAsia="Times New Roman" w:hAnsi="Times New Roman" w:cs="Times New Roman"/>
          <w:sz w:val="28"/>
          <w:szCs w:val="28"/>
        </w:rPr>
        <w:t xml:space="preserve"> вона означає боротьбу, незламність і єдність перед обличчям ворога.</w:t>
      </w:r>
    </w:p>
    <w:p w:rsidR="001260BF" w:rsidRDefault="00B51129" w:rsidP="00B51129">
      <w:pPr>
        <w:pStyle w:val="1"/>
        <w:spacing w:after="0"/>
        <w:ind w:firstLine="720"/>
        <w:contextualSpacing/>
        <w:rPr>
          <w:rFonts w:ascii="Times New Roman" w:eastAsia="Times New Roman" w:hAnsi="Times New Roman" w:cs="Times New Roman"/>
          <w:sz w:val="28"/>
          <w:szCs w:val="28"/>
        </w:rPr>
      </w:pPr>
      <w:r w:rsidRPr="00B51129">
        <w:rPr>
          <w:rFonts w:ascii="Times New Roman" w:eastAsia="Times New Roman" w:hAnsi="Times New Roman" w:cs="Times New Roman"/>
          <w:sz w:val="28"/>
          <w:szCs w:val="28"/>
        </w:rPr>
        <w:t xml:space="preserve">Одним із найяскравіших прикладів цієї трансформації є емблема полку </w:t>
      </w:r>
      <w:r w:rsidR="00B375A4">
        <w:rPr>
          <w:rFonts w:ascii="Times New Roman" w:eastAsia="Times New Roman" w:hAnsi="Times New Roman" w:cs="Times New Roman"/>
          <w:sz w:val="28"/>
          <w:szCs w:val="28"/>
        </w:rPr>
        <w:t>«</w:t>
      </w:r>
      <w:r w:rsidRPr="00B51129">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w:t>
      </w:r>
      <w:r w:rsidRPr="00B51129">
        <w:rPr>
          <w:rFonts w:ascii="Times New Roman" w:eastAsia="Times New Roman" w:hAnsi="Times New Roman" w:cs="Times New Roman"/>
          <w:sz w:val="28"/>
          <w:szCs w:val="28"/>
        </w:rPr>
        <w:t xml:space="preserve">. Її зображення </w:t>
      </w:r>
      <w:r w:rsidR="00D21591">
        <w:rPr>
          <w:rFonts w:ascii="Times New Roman" w:eastAsia="Times New Roman" w:hAnsi="Times New Roman" w:cs="Times New Roman"/>
          <w:sz w:val="28"/>
          <w:szCs w:val="28"/>
        </w:rPr>
        <w:t>це</w:t>
      </w:r>
      <w:r w:rsidR="00D21591" w:rsidRPr="00D21591">
        <w:rPr>
          <w:rFonts w:ascii="Times New Roman" w:eastAsia="Times New Roman" w:hAnsi="Times New Roman" w:cs="Times New Roman"/>
          <w:sz w:val="28"/>
          <w:szCs w:val="28"/>
        </w:rPr>
        <w:t xml:space="preserve"> символ </w:t>
      </w:r>
      <w:r w:rsidR="00B375A4">
        <w:rPr>
          <w:rFonts w:ascii="Times New Roman" w:eastAsia="Times New Roman" w:hAnsi="Times New Roman" w:cs="Times New Roman"/>
          <w:sz w:val="28"/>
          <w:szCs w:val="28"/>
        </w:rPr>
        <w:t>«</w:t>
      </w:r>
      <w:r w:rsidR="00D21591" w:rsidRPr="00D21591">
        <w:rPr>
          <w:rFonts w:ascii="Times New Roman" w:eastAsia="Times New Roman" w:hAnsi="Times New Roman" w:cs="Times New Roman"/>
          <w:sz w:val="28"/>
          <w:szCs w:val="28"/>
        </w:rPr>
        <w:t>Ідея Нації</w:t>
      </w:r>
      <w:r w:rsidR="00B375A4">
        <w:rPr>
          <w:rFonts w:ascii="Times New Roman" w:eastAsia="Times New Roman" w:hAnsi="Times New Roman" w:cs="Times New Roman"/>
          <w:sz w:val="28"/>
          <w:szCs w:val="28"/>
        </w:rPr>
        <w:t>»</w:t>
      </w:r>
      <w:r w:rsidR="00D21591" w:rsidRPr="00D21591">
        <w:rPr>
          <w:rFonts w:ascii="Times New Roman" w:eastAsia="Times New Roman" w:hAnsi="Times New Roman" w:cs="Times New Roman"/>
          <w:sz w:val="28"/>
          <w:szCs w:val="28"/>
        </w:rPr>
        <w:t>, який представляє собою комбінацію двох рун – «</w:t>
      </w:r>
      <w:proofErr w:type="spellStart"/>
      <w:r w:rsidR="00D21591" w:rsidRPr="00D21591">
        <w:rPr>
          <w:rFonts w:ascii="Times New Roman" w:eastAsia="Times New Roman" w:hAnsi="Times New Roman" w:cs="Times New Roman"/>
          <w:sz w:val="28"/>
          <w:szCs w:val="28"/>
        </w:rPr>
        <w:t>Інгваз</w:t>
      </w:r>
      <w:proofErr w:type="spellEnd"/>
      <w:r w:rsidR="00D21591" w:rsidRPr="00D21591">
        <w:rPr>
          <w:rFonts w:ascii="Times New Roman" w:eastAsia="Times New Roman" w:hAnsi="Times New Roman" w:cs="Times New Roman"/>
          <w:sz w:val="28"/>
          <w:szCs w:val="28"/>
        </w:rPr>
        <w:t>» та «Совіло»</w:t>
      </w:r>
      <w:r w:rsidR="00D21591">
        <w:rPr>
          <w:rFonts w:ascii="Times New Roman" w:eastAsia="Times New Roman" w:hAnsi="Times New Roman" w:cs="Times New Roman"/>
          <w:sz w:val="28"/>
          <w:szCs w:val="28"/>
        </w:rPr>
        <w:t>.</w:t>
      </w:r>
      <w:r w:rsidRPr="00B51129">
        <w:rPr>
          <w:rFonts w:ascii="Times New Roman" w:eastAsia="Times New Roman" w:hAnsi="Times New Roman" w:cs="Times New Roman"/>
          <w:sz w:val="28"/>
          <w:szCs w:val="28"/>
        </w:rPr>
        <w:t xml:space="preserve"> Після героїчної оборони Маріуполя у 2022 році ставлення до цього символу кардинально змінилося: він став уособленням стійкості, військової честі та самопожертви. У масовій свідомості </w:t>
      </w:r>
      <w:r w:rsidR="00B375A4">
        <w:rPr>
          <w:rFonts w:ascii="Times New Roman" w:eastAsia="Times New Roman" w:hAnsi="Times New Roman" w:cs="Times New Roman"/>
          <w:sz w:val="28"/>
          <w:szCs w:val="28"/>
        </w:rPr>
        <w:t>«</w:t>
      </w:r>
      <w:r w:rsidRPr="00B51129">
        <w:rPr>
          <w:rFonts w:ascii="Times New Roman" w:eastAsia="Times New Roman" w:hAnsi="Times New Roman" w:cs="Times New Roman"/>
          <w:sz w:val="28"/>
          <w:szCs w:val="28"/>
        </w:rPr>
        <w:t>Азов</w:t>
      </w:r>
      <w:r w:rsidR="00B375A4">
        <w:rPr>
          <w:rFonts w:ascii="Times New Roman" w:eastAsia="Times New Roman" w:hAnsi="Times New Roman" w:cs="Times New Roman"/>
          <w:sz w:val="28"/>
          <w:szCs w:val="28"/>
        </w:rPr>
        <w:t xml:space="preserve">» </w:t>
      </w:r>
      <w:r w:rsidRPr="00B51129">
        <w:rPr>
          <w:rFonts w:ascii="Times New Roman" w:eastAsia="Times New Roman" w:hAnsi="Times New Roman" w:cs="Times New Roman"/>
          <w:sz w:val="28"/>
          <w:szCs w:val="28"/>
        </w:rPr>
        <w:t xml:space="preserve">перетворився на символ професійної армії нового типу, а його герб </w:t>
      </w:r>
      <w:r w:rsidR="00B375A4" w:rsidRPr="002E2D36">
        <w:rPr>
          <w:rFonts w:ascii="Times New Roman" w:eastAsia="Times New Roman" w:hAnsi="Times New Roman" w:cs="Times New Roman"/>
          <w:bCs/>
          <w:sz w:val="28"/>
          <w:szCs w:val="28"/>
        </w:rPr>
        <w:t>–</w:t>
      </w:r>
      <w:r w:rsidRPr="00B51129">
        <w:rPr>
          <w:rFonts w:ascii="Times New Roman" w:eastAsia="Times New Roman" w:hAnsi="Times New Roman" w:cs="Times New Roman"/>
          <w:sz w:val="28"/>
          <w:szCs w:val="28"/>
        </w:rPr>
        <w:t xml:space="preserve"> на знак гідності та рішучості українського воїна</w:t>
      </w:r>
      <w:r w:rsidR="009836F2">
        <w:rPr>
          <w:rFonts w:ascii="Times New Roman" w:eastAsia="Times New Roman" w:hAnsi="Times New Roman" w:cs="Times New Roman"/>
          <w:sz w:val="28"/>
          <w:szCs w:val="28"/>
        </w:rPr>
        <w:t>.</w:t>
      </w:r>
    </w:p>
    <w:p w:rsidR="009836F2" w:rsidRPr="009836F2" w:rsidRDefault="009836F2" w:rsidP="009836F2">
      <w:pPr>
        <w:pStyle w:val="1"/>
        <w:ind w:firstLine="720"/>
        <w:contextualSpacing/>
        <w:rPr>
          <w:rFonts w:ascii="Times New Roman" w:eastAsia="Times New Roman" w:hAnsi="Times New Roman" w:cs="Times New Roman"/>
          <w:sz w:val="28"/>
          <w:szCs w:val="28"/>
        </w:rPr>
      </w:pPr>
      <w:r w:rsidRPr="009836F2">
        <w:rPr>
          <w:rFonts w:ascii="Times New Roman" w:eastAsia="Times New Roman" w:hAnsi="Times New Roman" w:cs="Times New Roman"/>
          <w:sz w:val="28"/>
          <w:szCs w:val="28"/>
        </w:rPr>
        <w:t>Червоно-чорний прапор, історично пов’язаний з Організацією українських націоналістів, також набув нового звучання. З початку війни його дедалі частіше піднімають поруч із державним прапором на мітингах, у військових підрозділах і навіть на державних урочистостях. Якщо раніше він асоціювався переважно з націоналістичними колами, то тепер став символом боротьби проти російського імперіалізму та продовження традиції українського визвольного руху.</w:t>
      </w:r>
    </w:p>
    <w:p w:rsidR="009836F2" w:rsidRPr="00B51129" w:rsidRDefault="009836F2" w:rsidP="009836F2">
      <w:pPr>
        <w:pStyle w:val="1"/>
        <w:spacing w:after="0"/>
        <w:ind w:firstLine="720"/>
        <w:contextualSpacing/>
        <w:rPr>
          <w:rFonts w:ascii="Times New Roman" w:eastAsia="Times New Roman" w:hAnsi="Times New Roman" w:cs="Times New Roman"/>
          <w:sz w:val="28"/>
          <w:szCs w:val="28"/>
        </w:rPr>
      </w:pPr>
      <w:r w:rsidRPr="009836F2">
        <w:rPr>
          <w:rFonts w:ascii="Times New Roman" w:eastAsia="Times New Roman" w:hAnsi="Times New Roman" w:cs="Times New Roman"/>
          <w:sz w:val="28"/>
          <w:szCs w:val="28"/>
        </w:rPr>
        <w:t>Ці зміни активно підтримуються візуальними кампаніями, мистецькими ініціативами та брендами, які вплітають військову символіку в тканину масової культури. Українські ілюстратори, як-от А</w:t>
      </w:r>
      <w:r w:rsidR="00B375A4">
        <w:rPr>
          <w:rFonts w:ascii="Times New Roman" w:eastAsia="Times New Roman" w:hAnsi="Times New Roman" w:cs="Times New Roman"/>
          <w:sz w:val="28"/>
          <w:szCs w:val="28"/>
        </w:rPr>
        <w:t>. </w:t>
      </w:r>
      <w:r w:rsidRPr="009836F2">
        <w:rPr>
          <w:rFonts w:ascii="Times New Roman" w:eastAsia="Times New Roman" w:hAnsi="Times New Roman" w:cs="Times New Roman"/>
          <w:sz w:val="28"/>
          <w:szCs w:val="28"/>
        </w:rPr>
        <w:t>Єрмоленко та О</w:t>
      </w:r>
      <w:r w:rsidR="00B375A4">
        <w:rPr>
          <w:rFonts w:ascii="Times New Roman" w:eastAsia="Times New Roman" w:hAnsi="Times New Roman" w:cs="Times New Roman"/>
          <w:sz w:val="28"/>
          <w:szCs w:val="28"/>
        </w:rPr>
        <w:t>. </w:t>
      </w:r>
      <w:proofErr w:type="spellStart"/>
      <w:r w:rsidRPr="009836F2">
        <w:rPr>
          <w:rFonts w:ascii="Times New Roman" w:eastAsia="Times New Roman" w:hAnsi="Times New Roman" w:cs="Times New Roman"/>
          <w:sz w:val="28"/>
          <w:szCs w:val="28"/>
        </w:rPr>
        <w:t>Грехов</w:t>
      </w:r>
      <w:proofErr w:type="spellEnd"/>
      <w:r w:rsidRPr="009836F2">
        <w:rPr>
          <w:rFonts w:ascii="Times New Roman" w:eastAsia="Times New Roman" w:hAnsi="Times New Roman" w:cs="Times New Roman"/>
          <w:sz w:val="28"/>
          <w:szCs w:val="28"/>
        </w:rPr>
        <w:t xml:space="preserve">, створюють серії </w:t>
      </w:r>
      <w:proofErr w:type="spellStart"/>
      <w:r w:rsidRPr="009836F2">
        <w:rPr>
          <w:rFonts w:ascii="Times New Roman" w:eastAsia="Times New Roman" w:hAnsi="Times New Roman" w:cs="Times New Roman"/>
          <w:sz w:val="28"/>
          <w:szCs w:val="28"/>
        </w:rPr>
        <w:t>постерів</w:t>
      </w:r>
      <w:proofErr w:type="spellEnd"/>
      <w:r w:rsidRPr="009836F2">
        <w:rPr>
          <w:rFonts w:ascii="Times New Roman" w:eastAsia="Times New Roman" w:hAnsi="Times New Roman" w:cs="Times New Roman"/>
          <w:sz w:val="28"/>
          <w:szCs w:val="28"/>
        </w:rPr>
        <w:t xml:space="preserve">, де тризуб, шеврони чи червоно-чорні кольори набувають сучасного, </w:t>
      </w:r>
      <w:proofErr w:type="spellStart"/>
      <w:r w:rsidRPr="009836F2">
        <w:rPr>
          <w:rFonts w:ascii="Times New Roman" w:eastAsia="Times New Roman" w:hAnsi="Times New Roman" w:cs="Times New Roman"/>
          <w:sz w:val="28"/>
          <w:szCs w:val="28"/>
        </w:rPr>
        <w:t>естетизованого</w:t>
      </w:r>
      <w:proofErr w:type="spellEnd"/>
      <w:r w:rsidRPr="009836F2">
        <w:rPr>
          <w:rFonts w:ascii="Times New Roman" w:eastAsia="Times New Roman" w:hAnsi="Times New Roman" w:cs="Times New Roman"/>
          <w:sz w:val="28"/>
          <w:szCs w:val="28"/>
        </w:rPr>
        <w:t xml:space="preserve"> вигляду. Музичні гурти </w:t>
      </w:r>
      <w:r w:rsidR="00B375A4" w:rsidRPr="002E2D36">
        <w:rPr>
          <w:rFonts w:ascii="Times New Roman" w:eastAsia="Times New Roman" w:hAnsi="Times New Roman" w:cs="Times New Roman"/>
          <w:bCs/>
          <w:sz w:val="28"/>
          <w:szCs w:val="28"/>
        </w:rPr>
        <w:t>–</w:t>
      </w:r>
      <w:r w:rsidRPr="009836F2">
        <w:rPr>
          <w:rFonts w:ascii="Times New Roman" w:eastAsia="Times New Roman" w:hAnsi="Times New Roman" w:cs="Times New Roman"/>
          <w:sz w:val="28"/>
          <w:szCs w:val="28"/>
        </w:rPr>
        <w:t xml:space="preserve"> </w:t>
      </w:r>
      <w:r w:rsidR="00B375A4">
        <w:rPr>
          <w:rFonts w:ascii="Times New Roman" w:eastAsia="Times New Roman" w:hAnsi="Times New Roman" w:cs="Times New Roman"/>
          <w:sz w:val="28"/>
          <w:szCs w:val="28"/>
        </w:rPr>
        <w:t>«</w:t>
      </w:r>
      <w:r w:rsidRPr="009836F2">
        <w:rPr>
          <w:rFonts w:ascii="Times New Roman" w:eastAsia="Times New Roman" w:hAnsi="Times New Roman" w:cs="Times New Roman"/>
          <w:sz w:val="28"/>
          <w:szCs w:val="28"/>
        </w:rPr>
        <w:t>Антитіла</w:t>
      </w:r>
      <w:r w:rsidR="00B375A4">
        <w:rPr>
          <w:rFonts w:ascii="Times New Roman" w:eastAsia="Times New Roman" w:hAnsi="Times New Roman" w:cs="Times New Roman"/>
          <w:sz w:val="28"/>
          <w:szCs w:val="28"/>
        </w:rPr>
        <w:t>»</w:t>
      </w:r>
      <w:r w:rsidRPr="009836F2">
        <w:rPr>
          <w:rFonts w:ascii="Times New Roman" w:eastAsia="Times New Roman" w:hAnsi="Times New Roman" w:cs="Times New Roman"/>
          <w:sz w:val="28"/>
          <w:szCs w:val="28"/>
        </w:rPr>
        <w:t xml:space="preserve">, </w:t>
      </w:r>
      <w:r w:rsidR="00B375A4">
        <w:rPr>
          <w:rFonts w:ascii="Times New Roman" w:eastAsia="Times New Roman" w:hAnsi="Times New Roman" w:cs="Times New Roman"/>
          <w:sz w:val="28"/>
          <w:szCs w:val="28"/>
        </w:rPr>
        <w:t>«</w:t>
      </w:r>
      <w:proofErr w:type="spellStart"/>
      <w:r w:rsidRPr="009836F2">
        <w:rPr>
          <w:rFonts w:ascii="Times New Roman" w:eastAsia="Times New Roman" w:hAnsi="Times New Roman" w:cs="Times New Roman"/>
          <w:sz w:val="28"/>
          <w:szCs w:val="28"/>
        </w:rPr>
        <w:t>Kalush</w:t>
      </w:r>
      <w:proofErr w:type="spellEnd"/>
      <w:r w:rsidRPr="009836F2">
        <w:rPr>
          <w:rFonts w:ascii="Times New Roman" w:eastAsia="Times New Roman" w:hAnsi="Times New Roman" w:cs="Times New Roman"/>
          <w:sz w:val="28"/>
          <w:szCs w:val="28"/>
        </w:rPr>
        <w:t xml:space="preserve"> </w:t>
      </w:r>
      <w:proofErr w:type="spellStart"/>
      <w:r w:rsidRPr="009836F2">
        <w:rPr>
          <w:rFonts w:ascii="Times New Roman" w:eastAsia="Times New Roman" w:hAnsi="Times New Roman" w:cs="Times New Roman"/>
          <w:sz w:val="28"/>
          <w:szCs w:val="28"/>
        </w:rPr>
        <w:t>Orchestra</w:t>
      </w:r>
      <w:proofErr w:type="spellEnd"/>
      <w:r w:rsidR="00B375A4">
        <w:rPr>
          <w:rFonts w:ascii="Times New Roman" w:eastAsia="Times New Roman" w:hAnsi="Times New Roman" w:cs="Times New Roman"/>
          <w:sz w:val="28"/>
          <w:szCs w:val="28"/>
        </w:rPr>
        <w:t>»</w:t>
      </w:r>
      <w:r w:rsidRPr="009836F2">
        <w:rPr>
          <w:rFonts w:ascii="Times New Roman" w:eastAsia="Times New Roman" w:hAnsi="Times New Roman" w:cs="Times New Roman"/>
          <w:sz w:val="28"/>
          <w:szCs w:val="28"/>
        </w:rPr>
        <w:t xml:space="preserve">, </w:t>
      </w:r>
      <w:r w:rsidR="00B375A4">
        <w:rPr>
          <w:rFonts w:ascii="Times New Roman" w:eastAsia="Times New Roman" w:hAnsi="Times New Roman" w:cs="Times New Roman"/>
          <w:sz w:val="28"/>
          <w:szCs w:val="28"/>
        </w:rPr>
        <w:t>«</w:t>
      </w:r>
      <w:r w:rsidRPr="009836F2">
        <w:rPr>
          <w:rFonts w:ascii="Times New Roman" w:eastAsia="Times New Roman" w:hAnsi="Times New Roman" w:cs="Times New Roman"/>
          <w:sz w:val="28"/>
          <w:szCs w:val="28"/>
        </w:rPr>
        <w:t>Тінь Сонця</w:t>
      </w:r>
      <w:r w:rsidR="00B375A4">
        <w:rPr>
          <w:rFonts w:ascii="Times New Roman" w:eastAsia="Times New Roman" w:hAnsi="Times New Roman" w:cs="Times New Roman"/>
          <w:sz w:val="28"/>
          <w:szCs w:val="28"/>
        </w:rPr>
        <w:t>»</w:t>
      </w:r>
      <w:r w:rsidRPr="009836F2">
        <w:rPr>
          <w:rFonts w:ascii="Times New Roman" w:eastAsia="Times New Roman" w:hAnsi="Times New Roman" w:cs="Times New Roman"/>
          <w:sz w:val="28"/>
          <w:szCs w:val="28"/>
        </w:rPr>
        <w:t xml:space="preserve"> </w:t>
      </w:r>
      <w:r w:rsidR="00B375A4" w:rsidRPr="002E2D36">
        <w:rPr>
          <w:rFonts w:ascii="Times New Roman" w:eastAsia="Times New Roman" w:hAnsi="Times New Roman" w:cs="Times New Roman"/>
          <w:bCs/>
          <w:sz w:val="28"/>
          <w:szCs w:val="28"/>
        </w:rPr>
        <w:t>–</w:t>
      </w:r>
      <w:r w:rsidRPr="009836F2">
        <w:rPr>
          <w:rFonts w:ascii="Times New Roman" w:eastAsia="Times New Roman" w:hAnsi="Times New Roman" w:cs="Times New Roman"/>
          <w:sz w:val="28"/>
          <w:szCs w:val="28"/>
        </w:rPr>
        <w:t xml:space="preserve"> у своїх кліпах і виступах активно використовують символіку армії та визвольного руху, перетворюючи її на частину культурного коду опору. Українські бренди одягу, такі як </w:t>
      </w:r>
      <w:proofErr w:type="spellStart"/>
      <w:r w:rsidRPr="009836F2">
        <w:rPr>
          <w:rFonts w:ascii="Times New Roman" w:eastAsia="Times New Roman" w:hAnsi="Times New Roman" w:cs="Times New Roman"/>
          <w:sz w:val="28"/>
          <w:szCs w:val="28"/>
        </w:rPr>
        <w:t>Etnodim</w:t>
      </w:r>
      <w:proofErr w:type="spellEnd"/>
      <w:r w:rsidRPr="009836F2">
        <w:rPr>
          <w:rFonts w:ascii="Times New Roman" w:eastAsia="Times New Roman" w:hAnsi="Times New Roman" w:cs="Times New Roman"/>
          <w:sz w:val="28"/>
          <w:szCs w:val="28"/>
        </w:rPr>
        <w:t xml:space="preserve">, </w:t>
      </w:r>
      <w:proofErr w:type="spellStart"/>
      <w:r w:rsidRPr="009836F2">
        <w:rPr>
          <w:rFonts w:ascii="Times New Roman" w:eastAsia="Times New Roman" w:hAnsi="Times New Roman" w:cs="Times New Roman"/>
          <w:sz w:val="28"/>
          <w:szCs w:val="28"/>
        </w:rPr>
        <w:t>Ukrainian</w:t>
      </w:r>
      <w:proofErr w:type="spellEnd"/>
      <w:r w:rsidRPr="009836F2">
        <w:rPr>
          <w:rFonts w:ascii="Times New Roman" w:eastAsia="Times New Roman" w:hAnsi="Times New Roman" w:cs="Times New Roman"/>
          <w:sz w:val="28"/>
          <w:szCs w:val="28"/>
        </w:rPr>
        <w:t xml:space="preserve"> </w:t>
      </w:r>
      <w:proofErr w:type="spellStart"/>
      <w:r w:rsidRPr="009836F2">
        <w:rPr>
          <w:rFonts w:ascii="Times New Roman" w:eastAsia="Times New Roman" w:hAnsi="Times New Roman" w:cs="Times New Roman"/>
          <w:sz w:val="28"/>
          <w:szCs w:val="28"/>
        </w:rPr>
        <w:t>Armor</w:t>
      </w:r>
      <w:proofErr w:type="spellEnd"/>
      <w:r w:rsidRPr="009836F2">
        <w:rPr>
          <w:rFonts w:ascii="Times New Roman" w:eastAsia="Times New Roman" w:hAnsi="Times New Roman" w:cs="Times New Roman"/>
          <w:sz w:val="28"/>
          <w:szCs w:val="28"/>
        </w:rPr>
        <w:t xml:space="preserve"> чи </w:t>
      </w:r>
      <w:proofErr w:type="spellStart"/>
      <w:r w:rsidRPr="009836F2">
        <w:rPr>
          <w:rFonts w:ascii="Times New Roman" w:eastAsia="Times New Roman" w:hAnsi="Times New Roman" w:cs="Times New Roman"/>
          <w:sz w:val="28"/>
          <w:szCs w:val="28"/>
        </w:rPr>
        <w:t>Avtente</w:t>
      </w:r>
      <w:proofErr w:type="spellEnd"/>
      <w:r w:rsidRPr="009836F2">
        <w:rPr>
          <w:rFonts w:ascii="Times New Roman" w:eastAsia="Times New Roman" w:hAnsi="Times New Roman" w:cs="Times New Roman"/>
          <w:sz w:val="28"/>
          <w:szCs w:val="28"/>
        </w:rPr>
        <w:t xml:space="preserve">, випускають колекції з використанням елементів військової естетики </w:t>
      </w:r>
      <w:r w:rsidR="00F72274" w:rsidRPr="002E2D36">
        <w:rPr>
          <w:rFonts w:ascii="Times New Roman" w:eastAsia="Times New Roman" w:hAnsi="Times New Roman" w:cs="Times New Roman"/>
          <w:bCs/>
          <w:sz w:val="28"/>
          <w:szCs w:val="28"/>
        </w:rPr>
        <w:t>–</w:t>
      </w:r>
      <w:r w:rsidRPr="009836F2">
        <w:rPr>
          <w:rFonts w:ascii="Times New Roman" w:eastAsia="Times New Roman" w:hAnsi="Times New Roman" w:cs="Times New Roman"/>
          <w:sz w:val="28"/>
          <w:szCs w:val="28"/>
        </w:rPr>
        <w:t xml:space="preserve"> тризубів, піксельного камуфляжу, патріотичних цитат. Таким чином, символи війни перетворюються на елементи моди й повсякденності, закріплюючи ідеї національного опору в культурній свідомості</w:t>
      </w:r>
      <w:r>
        <w:rPr>
          <w:rFonts w:ascii="Times New Roman" w:eastAsia="Times New Roman" w:hAnsi="Times New Roman" w:cs="Times New Roman"/>
          <w:sz w:val="28"/>
          <w:szCs w:val="28"/>
        </w:rPr>
        <w:t>.</w:t>
      </w:r>
    </w:p>
    <w:p w:rsidR="002B67E4" w:rsidRDefault="002B67E4" w:rsidP="00A714B1">
      <w:pPr>
        <w:ind w:firstLine="720"/>
        <w:rPr>
          <w:i/>
          <w:iCs/>
          <w:sz w:val="28"/>
          <w:szCs w:val="28"/>
        </w:rPr>
      </w:pPr>
    </w:p>
    <w:p w:rsidR="00A714B1" w:rsidRPr="0054158D" w:rsidRDefault="00A714B1" w:rsidP="00652F53">
      <w:pPr>
        <w:spacing w:line="360" w:lineRule="auto"/>
        <w:ind w:firstLine="720"/>
        <w:rPr>
          <w:b/>
          <w:bCs/>
          <w:sz w:val="28"/>
          <w:szCs w:val="28"/>
        </w:rPr>
      </w:pPr>
      <w:r w:rsidRPr="0054158D">
        <w:rPr>
          <w:b/>
          <w:bCs/>
          <w:sz w:val="28"/>
          <w:szCs w:val="28"/>
        </w:rPr>
        <w:lastRenderedPageBreak/>
        <w:t>3.2. Вплив націоналізму на політичний курс держави</w:t>
      </w:r>
    </w:p>
    <w:p w:rsidR="004E7AC7" w:rsidRDefault="004E7AC7" w:rsidP="00652F53">
      <w:pPr>
        <w:spacing w:line="360" w:lineRule="auto"/>
        <w:ind w:firstLine="720"/>
        <w:rPr>
          <w:i/>
          <w:iCs/>
          <w:sz w:val="28"/>
          <w:szCs w:val="28"/>
        </w:rPr>
      </w:pPr>
    </w:p>
    <w:p w:rsidR="004E7AC7" w:rsidRPr="004E7AC7" w:rsidRDefault="004E7AC7" w:rsidP="00652F53">
      <w:pPr>
        <w:spacing w:line="360" w:lineRule="auto"/>
        <w:ind w:firstLine="720"/>
        <w:rPr>
          <w:sz w:val="28"/>
          <w:szCs w:val="28"/>
        </w:rPr>
      </w:pPr>
      <w:r w:rsidRPr="004E7AC7">
        <w:rPr>
          <w:sz w:val="28"/>
          <w:szCs w:val="28"/>
        </w:rPr>
        <w:t>Однією з ключових сфер, у яких націоналізм істотно вплинув на політичний курс сучасної України, стала зовнішня політика. Починаючи з 1990-х років, ідея «повернення в Європу» стала не лише геополітичним орієнтиром, але й елементом національної ідентичності, що протиставлявся радянському минулому. Український націоналізм у цьому сенсі набув рис «європейського патріотизму», орієнтованого на інтеграцію в західну цивілізаційну систему.</w:t>
      </w:r>
    </w:p>
    <w:p w:rsidR="004E7AC7" w:rsidRPr="004E7AC7" w:rsidRDefault="004E7AC7" w:rsidP="00652F53">
      <w:pPr>
        <w:spacing w:line="360" w:lineRule="auto"/>
        <w:ind w:firstLine="720"/>
        <w:rPr>
          <w:sz w:val="28"/>
          <w:szCs w:val="28"/>
        </w:rPr>
      </w:pPr>
      <w:r w:rsidRPr="004E7AC7">
        <w:rPr>
          <w:sz w:val="28"/>
          <w:szCs w:val="28"/>
        </w:rPr>
        <w:t>Я</w:t>
      </w:r>
      <w:r w:rsidR="00F72274">
        <w:rPr>
          <w:sz w:val="28"/>
          <w:szCs w:val="28"/>
        </w:rPr>
        <w:t>к зазначає М. </w:t>
      </w:r>
      <w:r w:rsidRPr="004E7AC7">
        <w:rPr>
          <w:sz w:val="28"/>
          <w:szCs w:val="28"/>
        </w:rPr>
        <w:t xml:space="preserve">Рябчук, національна ідея в Україні від початку поєднувала у собі емансипаційний і </w:t>
      </w:r>
      <w:proofErr w:type="spellStart"/>
      <w:r w:rsidRPr="004E7AC7">
        <w:rPr>
          <w:sz w:val="28"/>
          <w:szCs w:val="28"/>
        </w:rPr>
        <w:t>європеїстський</w:t>
      </w:r>
      <w:proofErr w:type="spellEnd"/>
      <w:r w:rsidRPr="004E7AC7">
        <w:rPr>
          <w:sz w:val="28"/>
          <w:szCs w:val="28"/>
        </w:rPr>
        <w:t xml:space="preserve"> вимір </w:t>
      </w:r>
      <w:r w:rsidR="00F72274" w:rsidRPr="002E2D36">
        <w:rPr>
          <w:bCs/>
          <w:sz w:val="28"/>
          <w:szCs w:val="28"/>
        </w:rPr>
        <w:t>–</w:t>
      </w:r>
      <w:r w:rsidRPr="004E7AC7">
        <w:rPr>
          <w:sz w:val="28"/>
          <w:szCs w:val="28"/>
        </w:rPr>
        <w:t xml:space="preserve"> прагнення звільнитися від імперського впливу Росії та стати частиною західного світу. Це ідеологічне бачення стало основою зовнішньополітичного курсу, зокрема курсу на членство в ЄС і НАТО, що сприймалося як гарантія державного суверенітету.</w:t>
      </w:r>
    </w:p>
    <w:p w:rsidR="00907A59" w:rsidRPr="00907A59" w:rsidRDefault="00907A59" w:rsidP="00652F53">
      <w:pPr>
        <w:spacing w:line="360" w:lineRule="auto"/>
        <w:ind w:firstLine="720"/>
        <w:rPr>
          <w:sz w:val="28"/>
          <w:szCs w:val="28"/>
        </w:rPr>
      </w:pPr>
      <w:r w:rsidRPr="00907A59">
        <w:rPr>
          <w:sz w:val="28"/>
          <w:szCs w:val="28"/>
        </w:rPr>
        <w:t xml:space="preserve">Націоналістичні сили </w:t>
      </w:r>
      <w:r w:rsidR="00F72274" w:rsidRPr="002E2D36">
        <w:rPr>
          <w:bCs/>
          <w:sz w:val="28"/>
          <w:szCs w:val="28"/>
        </w:rPr>
        <w:t>–</w:t>
      </w:r>
      <w:r w:rsidRPr="00907A59">
        <w:rPr>
          <w:sz w:val="28"/>
          <w:szCs w:val="28"/>
        </w:rPr>
        <w:t xml:space="preserve"> від Народного Руху України 1990-х до сучасних політичних партій «Свобода» та «Національний корпус» </w:t>
      </w:r>
      <w:r w:rsidR="00F72274" w:rsidRPr="002E2D36">
        <w:rPr>
          <w:bCs/>
          <w:sz w:val="28"/>
          <w:szCs w:val="28"/>
        </w:rPr>
        <w:t>–</w:t>
      </w:r>
      <w:r w:rsidRPr="00907A59">
        <w:rPr>
          <w:sz w:val="28"/>
          <w:szCs w:val="28"/>
        </w:rPr>
        <w:t xml:space="preserve"> послідовно підтримували євроатлантичний вибір, трактуючи його як форму остаточного геополітичного розриву з імперським і колоніальним минулим. Для українських націоналістів ідея «повернення в Європу» мала не лише цивілізаційне, а й ідентифікаційне значення: інтеграція до європейських структур розглядалася як підтвердження належності України до європейського культурно-історичного простору, що протистоїть російському авторитаризму та </w:t>
      </w:r>
      <w:proofErr w:type="spellStart"/>
      <w:r w:rsidRPr="00907A59">
        <w:rPr>
          <w:sz w:val="28"/>
          <w:szCs w:val="28"/>
        </w:rPr>
        <w:t>неоімперським</w:t>
      </w:r>
      <w:proofErr w:type="spellEnd"/>
      <w:r w:rsidRPr="00907A59">
        <w:rPr>
          <w:sz w:val="28"/>
          <w:szCs w:val="28"/>
        </w:rPr>
        <w:t xml:space="preserve"> амбіціям. У цьому контексті євроатлантична інтеграція тлумачилася не лише як стратегічний вибір безпеки, а як елемент відновлення національної гідності та суб’єктності держави.</w:t>
      </w:r>
    </w:p>
    <w:p w:rsidR="00907A59" w:rsidRPr="00907A59" w:rsidRDefault="00907A59" w:rsidP="00652F53">
      <w:pPr>
        <w:spacing w:line="360" w:lineRule="auto"/>
        <w:ind w:firstLine="720"/>
        <w:rPr>
          <w:sz w:val="28"/>
          <w:szCs w:val="28"/>
        </w:rPr>
      </w:pPr>
      <w:r w:rsidRPr="00907A59">
        <w:rPr>
          <w:sz w:val="28"/>
          <w:szCs w:val="28"/>
        </w:rPr>
        <w:t xml:space="preserve">Поступове поширення цього світогляду з середовища націоналістичних рухів у ширший політичний спектр призвело до формування консенсусу серед основних політичних еліт щодо незворотності європейського та </w:t>
      </w:r>
      <w:r w:rsidRPr="00907A59">
        <w:rPr>
          <w:sz w:val="28"/>
          <w:szCs w:val="28"/>
        </w:rPr>
        <w:lastRenderedPageBreak/>
        <w:t xml:space="preserve">євроатлантичного курсу. Особливу роль у цьому процесі відіграли події Революції Гідності 2013–2014 років, які актуалізували питання цивілізаційного вибору та протиставлення цінностей свободи і демократії </w:t>
      </w:r>
      <w:r w:rsidR="00F72274" w:rsidRPr="002E2D36">
        <w:rPr>
          <w:bCs/>
          <w:sz w:val="28"/>
          <w:szCs w:val="28"/>
        </w:rPr>
        <w:t>–</w:t>
      </w:r>
      <w:r w:rsidRPr="00907A59">
        <w:rPr>
          <w:sz w:val="28"/>
          <w:szCs w:val="28"/>
        </w:rPr>
        <w:t xml:space="preserve"> авторитаризму та зовнішньому тиску. Саме після цих подій європейська інтеграція остаточно перетворилася на символ державної незалежності та безпекової самодостатності України.</w:t>
      </w:r>
    </w:p>
    <w:p w:rsidR="00A714B1" w:rsidRDefault="00907A59" w:rsidP="00652F53">
      <w:pPr>
        <w:spacing w:line="360" w:lineRule="auto"/>
        <w:ind w:firstLine="720"/>
        <w:rPr>
          <w:sz w:val="28"/>
          <w:szCs w:val="28"/>
        </w:rPr>
      </w:pPr>
      <w:r w:rsidRPr="00907A59">
        <w:rPr>
          <w:sz w:val="28"/>
          <w:szCs w:val="28"/>
        </w:rPr>
        <w:t xml:space="preserve">Кульмінацією цього ідейного та політичного процесу стало внесення у 2019 році змін до Конституції України, якими було закріплено стратегічний курс на вступ до Європейського Союзу і НАТО. Це рішення можна розглядати як інституційну перемогу націоналістичного бачення майбутнього України </w:t>
      </w:r>
      <w:r w:rsidR="00F72274" w:rsidRPr="002E2D36">
        <w:rPr>
          <w:bCs/>
          <w:sz w:val="28"/>
          <w:szCs w:val="28"/>
        </w:rPr>
        <w:t>–</w:t>
      </w:r>
      <w:r w:rsidRPr="00907A59">
        <w:rPr>
          <w:sz w:val="28"/>
          <w:szCs w:val="28"/>
        </w:rPr>
        <w:t xml:space="preserve"> від декларативного прагнення до конкретного правового зобов’язання держави. Таким чином, націоналістична ідея, що колись сприймалася як опозиційна чи радикальна, трансформувалася у складову офіційної політики держави, визначивши напрямок її зовнішньополітичного та безпекового розвитку.</w:t>
      </w:r>
    </w:p>
    <w:p w:rsidR="00AD670A" w:rsidRPr="00AD670A" w:rsidRDefault="00AD670A" w:rsidP="00652F53">
      <w:pPr>
        <w:spacing w:line="360" w:lineRule="auto"/>
        <w:ind w:firstLine="720"/>
        <w:rPr>
          <w:sz w:val="28"/>
          <w:szCs w:val="28"/>
        </w:rPr>
      </w:pPr>
      <w:r w:rsidRPr="00AD670A">
        <w:rPr>
          <w:sz w:val="28"/>
          <w:szCs w:val="28"/>
        </w:rPr>
        <w:t xml:space="preserve">Крім того, націоналістичні гасла «геть від Москви» та «енергетична незалежність» стали не просто символічними латками, а реальною ідеологічною рамкою, що формувала державну політику в енергетиці й економіці. Відмова від імпорту російського газу, перехід до альтернативних джерел енергії, розвиток власного енергетичного сектору, а також зближення з європейськими енергетичними ринками </w:t>
      </w:r>
      <w:r w:rsidR="00F72274" w:rsidRPr="002E2D36">
        <w:rPr>
          <w:bCs/>
          <w:sz w:val="28"/>
          <w:szCs w:val="28"/>
        </w:rPr>
        <w:t>–</w:t>
      </w:r>
      <w:r w:rsidRPr="00AD670A">
        <w:rPr>
          <w:sz w:val="28"/>
          <w:szCs w:val="28"/>
        </w:rPr>
        <w:t xml:space="preserve"> усі ці кроки стали частиною програми «суверенізації» економічного простору.</w:t>
      </w:r>
    </w:p>
    <w:p w:rsidR="00AD670A" w:rsidRPr="0060502E" w:rsidRDefault="00AD670A" w:rsidP="00652F53">
      <w:pPr>
        <w:spacing w:line="360" w:lineRule="auto"/>
        <w:ind w:firstLine="720"/>
        <w:rPr>
          <w:sz w:val="28"/>
          <w:szCs w:val="28"/>
        </w:rPr>
      </w:pPr>
      <w:r w:rsidRPr="00AD670A">
        <w:rPr>
          <w:sz w:val="28"/>
          <w:szCs w:val="28"/>
        </w:rPr>
        <w:t>Ще у 2014 році уряд запустив інформаційну кампанію під назвою «Енергетична незалежність України», яка мала за мету підвищити усвідомлення громадян щодо необхідності скорочення споживання газу та альтернативного опалення</w:t>
      </w:r>
      <w:r w:rsidR="008B5363">
        <w:rPr>
          <w:sz w:val="28"/>
          <w:szCs w:val="28"/>
        </w:rPr>
        <w:t>.</w:t>
      </w:r>
      <w:r w:rsidR="00617019">
        <w:rPr>
          <w:sz w:val="28"/>
          <w:szCs w:val="28"/>
        </w:rPr>
        <w:t xml:space="preserve"> </w:t>
      </w:r>
      <w:r w:rsidR="0060502E" w:rsidRPr="00DE3040">
        <w:rPr>
          <w:sz w:val="28"/>
          <w:szCs w:val="28"/>
        </w:rPr>
        <w:t>[</w:t>
      </w:r>
      <w:r w:rsidR="00617019">
        <w:rPr>
          <w:sz w:val="28"/>
          <w:szCs w:val="28"/>
        </w:rPr>
        <w:t>14</w:t>
      </w:r>
      <w:r w:rsidR="0060502E" w:rsidRPr="00DE3040">
        <w:rPr>
          <w:sz w:val="28"/>
          <w:szCs w:val="28"/>
        </w:rPr>
        <w:t>]</w:t>
      </w:r>
      <w:r w:rsidRPr="00AD670A">
        <w:rPr>
          <w:sz w:val="28"/>
          <w:szCs w:val="28"/>
        </w:rPr>
        <w:t xml:space="preserve"> Після початку повномасштабного вторгнення в 2022 році питання енергонезалежності стало критичним </w:t>
      </w:r>
      <w:r w:rsidR="00F72274" w:rsidRPr="002E2D36">
        <w:rPr>
          <w:bCs/>
          <w:sz w:val="28"/>
          <w:szCs w:val="28"/>
        </w:rPr>
        <w:t>–</w:t>
      </w:r>
      <w:r w:rsidRPr="00AD670A">
        <w:rPr>
          <w:sz w:val="28"/>
          <w:szCs w:val="28"/>
        </w:rPr>
        <w:t xml:space="preserve"> Україна активізувала інтеграцію своєї енергосистеми до європейських структур, зокрема шляхом приєднання до ENTSO-E (європейської мережі передачі електроенергії) </w:t>
      </w:r>
      <w:r w:rsidR="0060502E" w:rsidRPr="0060502E">
        <w:rPr>
          <w:sz w:val="28"/>
          <w:szCs w:val="28"/>
        </w:rPr>
        <w:t>[</w:t>
      </w:r>
      <w:r w:rsidR="000F3726">
        <w:rPr>
          <w:sz w:val="28"/>
          <w:szCs w:val="28"/>
        </w:rPr>
        <w:t>55</w:t>
      </w:r>
      <w:r w:rsidR="0060502E" w:rsidRPr="0060502E">
        <w:rPr>
          <w:sz w:val="28"/>
          <w:szCs w:val="28"/>
        </w:rPr>
        <w:t>]</w:t>
      </w:r>
    </w:p>
    <w:p w:rsidR="00AD670A" w:rsidRDefault="00AD670A" w:rsidP="00652F53">
      <w:pPr>
        <w:spacing w:line="360" w:lineRule="auto"/>
        <w:ind w:firstLine="720"/>
        <w:rPr>
          <w:sz w:val="28"/>
          <w:szCs w:val="28"/>
        </w:rPr>
      </w:pPr>
      <w:r w:rsidRPr="00AD670A">
        <w:rPr>
          <w:sz w:val="28"/>
          <w:szCs w:val="28"/>
        </w:rPr>
        <w:lastRenderedPageBreak/>
        <w:t>На законодавчому рівні держава закріплює курс на «зелений» розвиток: розпорядження Кабінету Міністрів від 13 серпня 2024 року № 761-р затвердило Національний план дій з відновлюваної енергетики до 2030 року, що має стати основою для переходу до більш екологічної та незалежної енергосистеми країни</w:t>
      </w:r>
      <w:r w:rsidR="00733547" w:rsidRPr="00733547">
        <w:rPr>
          <w:sz w:val="28"/>
          <w:szCs w:val="28"/>
        </w:rPr>
        <w:t>.</w:t>
      </w:r>
      <w:r w:rsidR="000F3726">
        <w:rPr>
          <w:sz w:val="28"/>
          <w:szCs w:val="28"/>
        </w:rPr>
        <w:t xml:space="preserve"> </w:t>
      </w:r>
      <w:r w:rsidR="00733547" w:rsidRPr="00733547">
        <w:rPr>
          <w:sz w:val="28"/>
          <w:szCs w:val="28"/>
        </w:rPr>
        <w:t>[</w:t>
      </w:r>
      <w:r w:rsidR="000F3726">
        <w:rPr>
          <w:sz w:val="28"/>
          <w:szCs w:val="28"/>
        </w:rPr>
        <w:t>5</w:t>
      </w:r>
      <w:r w:rsidR="00733547" w:rsidRPr="00733547">
        <w:rPr>
          <w:sz w:val="28"/>
          <w:szCs w:val="28"/>
        </w:rPr>
        <w:t xml:space="preserve">] </w:t>
      </w:r>
      <w:r w:rsidRPr="00AD670A">
        <w:rPr>
          <w:sz w:val="28"/>
          <w:szCs w:val="28"/>
        </w:rPr>
        <w:t xml:space="preserve">А в листопаді 2023 року Президент видав Указ № 737/2023 про вжиття заходів для посилення стійкості енергетичної системи та підготовки національної економіки до роботи в осінньо-зимовий період </w:t>
      </w:r>
      <w:r w:rsidR="00F72274" w:rsidRPr="002E2D36">
        <w:rPr>
          <w:bCs/>
          <w:sz w:val="28"/>
          <w:szCs w:val="28"/>
        </w:rPr>
        <w:t>–</w:t>
      </w:r>
      <w:r w:rsidRPr="00AD670A">
        <w:rPr>
          <w:sz w:val="28"/>
          <w:szCs w:val="28"/>
        </w:rPr>
        <w:t xml:space="preserve"> ще один приклад того, як питання енергетичної безпеки зараз стоїть на рівні національного пріоритету</w:t>
      </w:r>
      <w:r w:rsidR="00733547">
        <w:rPr>
          <w:sz w:val="28"/>
          <w:szCs w:val="28"/>
        </w:rPr>
        <w:t>.</w:t>
      </w:r>
      <w:r w:rsidR="002E6871">
        <w:rPr>
          <w:sz w:val="28"/>
          <w:szCs w:val="28"/>
        </w:rPr>
        <w:t xml:space="preserve"> </w:t>
      </w:r>
      <w:r w:rsidR="00733547" w:rsidRPr="00733547">
        <w:rPr>
          <w:sz w:val="28"/>
          <w:szCs w:val="28"/>
        </w:rPr>
        <w:t>[</w:t>
      </w:r>
      <w:r w:rsidR="002E6871">
        <w:rPr>
          <w:sz w:val="28"/>
          <w:szCs w:val="28"/>
        </w:rPr>
        <w:t>35</w:t>
      </w:r>
      <w:r w:rsidR="00733547" w:rsidRPr="00733547">
        <w:rPr>
          <w:sz w:val="28"/>
          <w:szCs w:val="28"/>
        </w:rPr>
        <w:t>]</w:t>
      </w:r>
    </w:p>
    <w:p w:rsidR="00F47B1E" w:rsidRPr="00F47B1E" w:rsidRDefault="00F47B1E" w:rsidP="00652F53">
      <w:pPr>
        <w:spacing w:line="360" w:lineRule="auto"/>
        <w:ind w:firstLine="720"/>
        <w:rPr>
          <w:sz w:val="28"/>
          <w:szCs w:val="28"/>
        </w:rPr>
      </w:pPr>
      <w:r w:rsidRPr="00F47B1E">
        <w:rPr>
          <w:sz w:val="28"/>
          <w:szCs w:val="28"/>
        </w:rPr>
        <w:t xml:space="preserve">У сфері гуманітарної політики вплив націоналізму виявляється найбільш помітно, насамперед через </w:t>
      </w:r>
      <w:proofErr w:type="spellStart"/>
      <w:r w:rsidRPr="00F47B1E">
        <w:rPr>
          <w:sz w:val="28"/>
          <w:szCs w:val="28"/>
        </w:rPr>
        <w:t>мовну</w:t>
      </w:r>
      <w:proofErr w:type="spellEnd"/>
      <w:r w:rsidRPr="00F47B1E">
        <w:rPr>
          <w:sz w:val="28"/>
          <w:szCs w:val="28"/>
        </w:rPr>
        <w:t xml:space="preserve"> політику, політику історичної пам’яті та формування символічного простору держави.</w:t>
      </w:r>
    </w:p>
    <w:p w:rsidR="00F47B1E" w:rsidRDefault="00F47B1E" w:rsidP="00652F53">
      <w:pPr>
        <w:spacing w:line="360" w:lineRule="auto"/>
        <w:ind w:firstLine="720"/>
        <w:rPr>
          <w:sz w:val="28"/>
          <w:szCs w:val="28"/>
        </w:rPr>
      </w:pPr>
      <w:r w:rsidRPr="00F47B1E">
        <w:rPr>
          <w:sz w:val="28"/>
          <w:szCs w:val="28"/>
        </w:rPr>
        <w:t xml:space="preserve">Закон України «Про забезпечення функціонування української мови як державної» (2019, № 2704-VIII) став кроком, який перевів </w:t>
      </w:r>
      <w:proofErr w:type="spellStart"/>
      <w:r w:rsidRPr="00F47B1E">
        <w:rPr>
          <w:sz w:val="28"/>
          <w:szCs w:val="28"/>
        </w:rPr>
        <w:t>мовне</w:t>
      </w:r>
      <w:proofErr w:type="spellEnd"/>
      <w:r w:rsidRPr="00F47B1E">
        <w:rPr>
          <w:sz w:val="28"/>
          <w:szCs w:val="28"/>
        </w:rPr>
        <w:t xml:space="preserve"> питання на рівень правового обов’язку й державної політики, а не лише культурної норми.</w:t>
      </w:r>
      <w:r w:rsidR="002E6871">
        <w:rPr>
          <w:sz w:val="28"/>
          <w:szCs w:val="28"/>
        </w:rPr>
        <w:t xml:space="preserve"> </w:t>
      </w:r>
      <w:r w:rsidR="0075515F" w:rsidRPr="00CF1414">
        <w:rPr>
          <w:sz w:val="28"/>
          <w:szCs w:val="28"/>
        </w:rPr>
        <w:t>[</w:t>
      </w:r>
      <w:r w:rsidR="00136A06">
        <w:rPr>
          <w:sz w:val="28"/>
          <w:szCs w:val="28"/>
        </w:rPr>
        <w:t>6</w:t>
      </w:r>
      <w:r w:rsidR="0075515F" w:rsidRPr="00CF1414">
        <w:rPr>
          <w:sz w:val="28"/>
          <w:szCs w:val="28"/>
        </w:rPr>
        <w:t>]</w:t>
      </w:r>
      <w:r w:rsidRPr="00F47B1E">
        <w:rPr>
          <w:sz w:val="28"/>
          <w:szCs w:val="28"/>
        </w:rPr>
        <w:t xml:space="preserve"> Цей закон закріпив статус української мови як єдиної державної та визначив сфери її обов’язкового застосування </w:t>
      </w:r>
      <w:r w:rsidR="00F72274" w:rsidRPr="002E2D36">
        <w:rPr>
          <w:bCs/>
          <w:sz w:val="28"/>
          <w:szCs w:val="28"/>
        </w:rPr>
        <w:t>–</w:t>
      </w:r>
      <w:r w:rsidRPr="00F47B1E">
        <w:rPr>
          <w:sz w:val="28"/>
          <w:szCs w:val="28"/>
        </w:rPr>
        <w:t xml:space="preserve"> в освіті, адміністративному діловодстві, публічному обслуговуванні, сфері інформації тощо. Встановлення державних стандартів володіння мовою, сертифікація профільних посад, а також поступове розширення </w:t>
      </w:r>
      <w:proofErr w:type="spellStart"/>
      <w:r w:rsidRPr="00F47B1E">
        <w:rPr>
          <w:sz w:val="28"/>
          <w:szCs w:val="28"/>
        </w:rPr>
        <w:t>мовних</w:t>
      </w:r>
      <w:proofErr w:type="spellEnd"/>
      <w:r w:rsidRPr="00F47B1E">
        <w:rPr>
          <w:sz w:val="28"/>
          <w:szCs w:val="28"/>
        </w:rPr>
        <w:t xml:space="preserve"> квот у ЗМІ зумовили переформатування </w:t>
      </w:r>
      <w:proofErr w:type="spellStart"/>
      <w:r w:rsidRPr="00F47B1E">
        <w:rPr>
          <w:sz w:val="28"/>
          <w:szCs w:val="28"/>
        </w:rPr>
        <w:t>мовного</w:t>
      </w:r>
      <w:proofErr w:type="spellEnd"/>
      <w:r w:rsidRPr="00F47B1E">
        <w:rPr>
          <w:sz w:val="28"/>
          <w:szCs w:val="28"/>
        </w:rPr>
        <w:t xml:space="preserve"> ландшафту в державі. Як слушно зазначають аналітики, після набрання чинності закону 16 липня 2019 року він почав діяти як інструмент «наступальної українізації», що вимагав від сфер публічного використання мови переходу від двомовності до </w:t>
      </w:r>
      <w:proofErr w:type="spellStart"/>
      <w:r w:rsidRPr="00F47B1E">
        <w:rPr>
          <w:sz w:val="28"/>
          <w:szCs w:val="28"/>
        </w:rPr>
        <w:t>моно­мовності</w:t>
      </w:r>
      <w:proofErr w:type="spellEnd"/>
      <w:r w:rsidRPr="00F47B1E">
        <w:rPr>
          <w:sz w:val="28"/>
          <w:szCs w:val="28"/>
        </w:rPr>
        <w:t xml:space="preserve"> української (в межах законодавства).</w:t>
      </w:r>
    </w:p>
    <w:p w:rsidR="00F5130F" w:rsidRDefault="00F5130F" w:rsidP="00652F53">
      <w:pPr>
        <w:spacing w:line="360" w:lineRule="auto"/>
        <w:ind w:firstLine="720"/>
        <w:rPr>
          <w:sz w:val="28"/>
          <w:szCs w:val="28"/>
        </w:rPr>
      </w:pPr>
      <w:r w:rsidRPr="00F5130F">
        <w:rPr>
          <w:sz w:val="28"/>
          <w:szCs w:val="28"/>
        </w:rPr>
        <w:t>Після 2014 року тема посилення української мови в медіа перейшла з сектору культурних ініціатив у площину державної політики. Ініціативи громадських і націоналістичних кіл (активісти, волонтерські медіа, частина культурних інституцій) підштовхували суспільну дискусію про необхідність «</w:t>
      </w:r>
      <w:proofErr w:type="spellStart"/>
      <w:r w:rsidRPr="00F5130F">
        <w:rPr>
          <w:sz w:val="28"/>
          <w:szCs w:val="28"/>
        </w:rPr>
        <w:t>мовного</w:t>
      </w:r>
      <w:proofErr w:type="spellEnd"/>
      <w:r w:rsidRPr="00F5130F">
        <w:rPr>
          <w:sz w:val="28"/>
          <w:szCs w:val="28"/>
        </w:rPr>
        <w:t xml:space="preserve"> простору» </w:t>
      </w:r>
      <w:r w:rsidR="00F72274" w:rsidRPr="002E2D36">
        <w:rPr>
          <w:bCs/>
          <w:sz w:val="28"/>
          <w:szCs w:val="28"/>
        </w:rPr>
        <w:t>–</w:t>
      </w:r>
      <w:r w:rsidRPr="00F5130F">
        <w:rPr>
          <w:sz w:val="28"/>
          <w:szCs w:val="28"/>
        </w:rPr>
        <w:t xml:space="preserve"> місця, де українська стала б домінуючою в ефірі та </w:t>
      </w:r>
      <w:r w:rsidRPr="00F5130F">
        <w:rPr>
          <w:sz w:val="28"/>
          <w:szCs w:val="28"/>
        </w:rPr>
        <w:lastRenderedPageBreak/>
        <w:t xml:space="preserve">публічному житті. Ідея промотувалась через кампанії, петиції, експертні заяви та публічні кампанії, що в підсумку створило суспільний запит на законодавче вирішення питання </w:t>
      </w:r>
      <w:proofErr w:type="spellStart"/>
      <w:r w:rsidRPr="00F5130F">
        <w:rPr>
          <w:sz w:val="28"/>
          <w:szCs w:val="28"/>
        </w:rPr>
        <w:t>мовних</w:t>
      </w:r>
      <w:proofErr w:type="spellEnd"/>
      <w:r w:rsidRPr="00F5130F">
        <w:rPr>
          <w:sz w:val="28"/>
          <w:szCs w:val="28"/>
        </w:rPr>
        <w:t xml:space="preserve"> квот. Результат </w:t>
      </w:r>
      <w:r w:rsidR="00F72274" w:rsidRPr="002E2D36">
        <w:rPr>
          <w:bCs/>
          <w:sz w:val="28"/>
          <w:szCs w:val="28"/>
        </w:rPr>
        <w:t>–</w:t>
      </w:r>
      <w:r w:rsidRPr="00F5130F">
        <w:rPr>
          <w:sz w:val="28"/>
          <w:szCs w:val="28"/>
        </w:rPr>
        <w:t xml:space="preserve"> низка нормативних кроків у 2016–2017 рр., які закріпили квоти для радіо і телебачення.</w:t>
      </w:r>
      <w:r>
        <w:rPr>
          <w:sz w:val="28"/>
          <w:szCs w:val="28"/>
        </w:rPr>
        <w:t xml:space="preserve"> </w:t>
      </w:r>
    </w:p>
    <w:p w:rsidR="00F5130F" w:rsidRPr="00443195" w:rsidRDefault="00F42406" w:rsidP="00652F53">
      <w:pPr>
        <w:spacing w:line="360" w:lineRule="auto"/>
        <w:ind w:firstLine="720"/>
        <w:rPr>
          <w:sz w:val="28"/>
          <w:szCs w:val="28"/>
          <w:lang w:val="ru-RU"/>
        </w:rPr>
      </w:pPr>
      <w:r w:rsidRPr="00F42406">
        <w:rPr>
          <w:sz w:val="28"/>
          <w:szCs w:val="28"/>
        </w:rPr>
        <w:t xml:space="preserve">У червні 2016 року парламент ухвалив закон, що встановив поступове введення квот для пісенного репертуару на радіостанціях: 25% (із запровадженням), через рік 30%, а в подальшому 35% щоденно для загального плей-листу (із окремими обмеженнями для прайм-тайм) </w:t>
      </w:r>
      <w:r w:rsidR="00F72274" w:rsidRPr="002E2D36">
        <w:rPr>
          <w:bCs/>
          <w:sz w:val="28"/>
          <w:szCs w:val="28"/>
        </w:rPr>
        <w:t>–</w:t>
      </w:r>
      <w:r w:rsidRPr="00F42406">
        <w:rPr>
          <w:sz w:val="28"/>
          <w:szCs w:val="28"/>
        </w:rPr>
        <w:t xml:space="preserve"> щоб українська музика не звучала лише в нічний час, а була присутня й у денному ефірі. На практиці це означало: великі комерційні радіостанції почали змінювати плей-листи, створювати плей-листи української музики, шукати нових локальних артистів; водночас з’явилися </w:t>
      </w:r>
      <w:proofErr w:type="spellStart"/>
      <w:r w:rsidRPr="00F42406">
        <w:rPr>
          <w:sz w:val="28"/>
          <w:szCs w:val="28"/>
        </w:rPr>
        <w:t>проєкти</w:t>
      </w:r>
      <w:proofErr w:type="spellEnd"/>
      <w:r w:rsidRPr="00F42406">
        <w:rPr>
          <w:sz w:val="28"/>
          <w:szCs w:val="28"/>
        </w:rPr>
        <w:t xml:space="preserve"> з просування української музики (раніше багато хітів було російськомовними або англомовними). Як наслідок, за кілька років у ротаціях з’явилися нові українські артисти, зросли замовлення на студійний запис української музики, почалась активніша робота радіо-продюсерів із локальними виконавцями.</w:t>
      </w:r>
      <w:r>
        <w:rPr>
          <w:sz w:val="28"/>
          <w:szCs w:val="28"/>
        </w:rPr>
        <w:t xml:space="preserve"> </w:t>
      </w:r>
      <w:r w:rsidRPr="00443195">
        <w:rPr>
          <w:sz w:val="28"/>
          <w:szCs w:val="28"/>
          <w:lang w:val="ru-RU"/>
        </w:rPr>
        <w:t>[</w:t>
      </w:r>
      <w:r w:rsidR="00EB65A5">
        <w:rPr>
          <w:sz w:val="28"/>
          <w:szCs w:val="28"/>
        </w:rPr>
        <w:t>72</w:t>
      </w:r>
      <w:r w:rsidRPr="00443195">
        <w:rPr>
          <w:sz w:val="28"/>
          <w:szCs w:val="28"/>
          <w:lang w:val="ru-RU"/>
        </w:rPr>
        <w:t>]</w:t>
      </w:r>
    </w:p>
    <w:p w:rsidR="00443195" w:rsidRPr="00504627" w:rsidRDefault="00443195" w:rsidP="00652F53">
      <w:pPr>
        <w:spacing w:line="360" w:lineRule="auto"/>
        <w:ind w:firstLine="720"/>
        <w:rPr>
          <w:sz w:val="28"/>
          <w:szCs w:val="28"/>
        </w:rPr>
      </w:pPr>
      <w:r w:rsidRPr="00443195">
        <w:rPr>
          <w:sz w:val="28"/>
          <w:szCs w:val="28"/>
        </w:rPr>
        <w:t xml:space="preserve">У 2017 році було введено більш жорстку норму для телевізійного ефіру: вимога, аби значна частина мовлення (у деяких варіантах </w:t>
      </w:r>
      <w:r w:rsidR="00F72274" w:rsidRPr="002E2D36">
        <w:rPr>
          <w:bCs/>
          <w:sz w:val="28"/>
          <w:szCs w:val="28"/>
        </w:rPr>
        <w:t>–</w:t>
      </w:r>
      <w:r w:rsidRPr="00443195">
        <w:rPr>
          <w:sz w:val="28"/>
          <w:szCs w:val="28"/>
        </w:rPr>
        <w:t xml:space="preserve"> до 75% добового контенту) мала бути українською мовою (з деякими винятками для місцевих мов у прикордонних регіонах). Це змусило телеканали інвестувати в локальний продукт (українські ток-шоу, серіали, документалістику) і шукати способи наповнення ефіру українським контентом </w:t>
      </w:r>
      <w:r w:rsidR="00F72274" w:rsidRPr="002E2D36">
        <w:rPr>
          <w:bCs/>
          <w:sz w:val="28"/>
          <w:szCs w:val="28"/>
        </w:rPr>
        <w:t>–</w:t>
      </w:r>
      <w:r w:rsidRPr="00443195">
        <w:rPr>
          <w:sz w:val="28"/>
          <w:szCs w:val="28"/>
        </w:rPr>
        <w:t xml:space="preserve"> тобто зменшило притік російськомовного імпортного продукту в прайм-тайм. У підсумку: зросло замовлення на українські серіали та розважальні програми, активізувались незалежні </w:t>
      </w:r>
      <w:proofErr w:type="spellStart"/>
      <w:r w:rsidRPr="00443195">
        <w:rPr>
          <w:sz w:val="28"/>
          <w:szCs w:val="28"/>
        </w:rPr>
        <w:t>продакшни</w:t>
      </w:r>
      <w:proofErr w:type="spellEnd"/>
      <w:r w:rsidRPr="00443195">
        <w:rPr>
          <w:sz w:val="28"/>
          <w:szCs w:val="28"/>
        </w:rPr>
        <w:t>.</w:t>
      </w:r>
      <w:r>
        <w:rPr>
          <w:sz w:val="28"/>
          <w:szCs w:val="28"/>
        </w:rPr>
        <w:t xml:space="preserve"> </w:t>
      </w:r>
      <w:r w:rsidRPr="00504627">
        <w:rPr>
          <w:sz w:val="28"/>
          <w:szCs w:val="28"/>
        </w:rPr>
        <w:t>[</w:t>
      </w:r>
      <w:r w:rsidR="00B6451A">
        <w:rPr>
          <w:sz w:val="28"/>
          <w:szCs w:val="28"/>
        </w:rPr>
        <w:t>73</w:t>
      </w:r>
      <w:r w:rsidRPr="00504627">
        <w:rPr>
          <w:sz w:val="28"/>
          <w:szCs w:val="28"/>
        </w:rPr>
        <w:t>]</w:t>
      </w:r>
    </w:p>
    <w:p w:rsidR="00504627" w:rsidRPr="00C80800" w:rsidRDefault="00504627" w:rsidP="00652F53">
      <w:pPr>
        <w:spacing w:line="360" w:lineRule="auto"/>
        <w:ind w:firstLine="720"/>
        <w:rPr>
          <w:sz w:val="28"/>
          <w:szCs w:val="28"/>
        </w:rPr>
      </w:pPr>
      <w:r w:rsidRPr="00504627">
        <w:rPr>
          <w:sz w:val="28"/>
          <w:szCs w:val="28"/>
        </w:rPr>
        <w:t xml:space="preserve">2006 р. </w:t>
      </w:r>
      <w:r w:rsidR="00F72274" w:rsidRPr="002E2D36">
        <w:rPr>
          <w:bCs/>
          <w:sz w:val="28"/>
          <w:szCs w:val="28"/>
        </w:rPr>
        <w:t>–</w:t>
      </w:r>
      <w:r w:rsidRPr="00504627">
        <w:rPr>
          <w:sz w:val="28"/>
          <w:szCs w:val="28"/>
        </w:rPr>
        <w:t xml:space="preserve"> Кабмін і регуляторні кроки стимулювали початок масштабнішого дубляжу іноземних фільмів українською, в результаті з’явилися професійні студії дубляжу і перші «голлівудські» дубляжі для </w:t>
      </w:r>
      <w:r w:rsidRPr="00504627">
        <w:rPr>
          <w:sz w:val="28"/>
          <w:szCs w:val="28"/>
        </w:rPr>
        <w:lastRenderedPageBreak/>
        <w:t xml:space="preserve">кінотеатрів. Публічний дискурс про необхідність контенту українською посилювався громадськими ініціативами. </w:t>
      </w:r>
      <w:r w:rsidR="00C80800" w:rsidRPr="00DC4DD2">
        <w:rPr>
          <w:sz w:val="28"/>
          <w:szCs w:val="28"/>
        </w:rPr>
        <w:t>[</w:t>
      </w:r>
      <w:r w:rsidR="00B6451A">
        <w:rPr>
          <w:sz w:val="28"/>
          <w:szCs w:val="28"/>
        </w:rPr>
        <w:t>15</w:t>
      </w:r>
      <w:r w:rsidR="00C80800" w:rsidRPr="00DC4DD2">
        <w:rPr>
          <w:sz w:val="28"/>
          <w:szCs w:val="28"/>
        </w:rPr>
        <w:t>]</w:t>
      </w:r>
    </w:p>
    <w:p w:rsidR="00504627" w:rsidRPr="00504627" w:rsidRDefault="00504627" w:rsidP="00652F53">
      <w:pPr>
        <w:spacing w:line="360" w:lineRule="auto"/>
        <w:ind w:firstLine="720"/>
        <w:rPr>
          <w:sz w:val="28"/>
          <w:szCs w:val="28"/>
        </w:rPr>
      </w:pPr>
      <w:r w:rsidRPr="00504627">
        <w:rPr>
          <w:sz w:val="28"/>
          <w:szCs w:val="28"/>
        </w:rPr>
        <w:t xml:space="preserve">2016–2019 рр. </w:t>
      </w:r>
      <w:r w:rsidR="00F72274" w:rsidRPr="002E2D36">
        <w:rPr>
          <w:bCs/>
          <w:sz w:val="28"/>
          <w:szCs w:val="28"/>
        </w:rPr>
        <w:t>–</w:t>
      </w:r>
      <w:r w:rsidRPr="00504627">
        <w:rPr>
          <w:sz w:val="28"/>
          <w:szCs w:val="28"/>
        </w:rPr>
        <w:t xml:space="preserve"> паралельно із </w:t>
      </w:r>
      <w:proofErr w:type="spellStart"/>
      <w:r w:rsidRPr="00504627">
        <w:rPr>
          <w:sz w:val="28"/>
          <w:szCs w:val="28"/>
        </w:rPr>
        <w:t>мовними</w:t>
      </w:r>
      <w:proofErr w:type="spellEnd"/>
      <w:r w:rsidRPr="00504627">
        <w:rPr>
          <w:sz w:val="28"/>
          <w:szCs w:val="28"/>
        </w:rPr>
        <w:t xml:space="preserve"> квотами для радіо/ТВ почалося </w:t>
      </w:r>
      <w:proofErr w:type="spellStart"/>
      <w:r w:rsidRPr="00504627">
        <w:rPr>
          <w:sz w:val="28"/>
          <w:szCs w:val="28"/>
        </w:rPr>
        <w:t>масовіше</w:t>
      </w:r>
      <w:proofErr w:type="spellEnd"/>
      <w:r w:rsidRPr="00504627">
        <w:rPr>
          <w:sz w:val="28"/>
          <w:szCs w:val="28"/>
        </w:rPr>
        <w:t xml:space="preserve"> дублювання великих кінопрем’єр українською: приклади </w:t>
      </w:r>
      <w:r w:rsidR="00F72274" w:rsidRPr="002E2D36">
        <w:rPr>
          <w:bCs/>
          <w:sz w:val="28"/>
          <w:szCs w:val="28"/>
        </w:rPr>
        <w:t>–</w:t>
      </w:r>
      <w:r w:rsidRPr="00504627">
        <w:rPr>
          <w:sz w:val="28"/>
          <w:szCs w:val="28"/>
        </w:rPr>
        <w:t xml:space="preserve"> релізи зі «</w:t>
      </w:r>
      <w:proofErr w:type="spellStart"/>
      <w:r w:rsidRPr="00504627">
        <w:rPr>
          <w:sz w:val="28"/>
          <w:szCs w:val="28"/>
        </w:rPr>
        <w:t>Star</w:t>
      </w:r>
      <w:proofErr w:type="spellEnd"/>
      <w:r w:rsidRPr="00504627">
        <w:rPr>
          <w:sz w:val="28"/>
          <w:szCs w:val="28"/>
        </w:rPr>
        <w:t xml:space="preserve"> </w:t>
      </w:r>
      <w:proofErr w:type="spellStart"/>
      <w:r w:rsidRPr="00504627">
        <w:rPr>
          <w:sz w:val="28"/>
          <w:szCs w:val="28"/>
        </w:rPr>
        <w:t>Wars</w:t>
      </w:r>
      <w:proofErr w:type="spellEnd"/>
      <w:r w:rsidRPr="00504627">
        <w:rPr>
          <w:sz w:val="28"/>
          <w:szCs w:val="28"/>
        </w:rPr>
        <w:t xml:space="preserve">» (2017 </w:t>
      </w:r>
      <w:r w:rsidR="00F72274" w:rsidRPr="002E2D36">
        <w:rPr>
          <w:bCs/>
          <w:sz w:val="28"/>
          <w:szCs w:val="28"/>
        </w:rPr>
        <w:t>–</w:t>
      </w:r>
      <w:r w:rsidRPr="00504627">
        <w:rPr>
          <w:sz w:val="28"/>
          <w:szCs w:val="28"/>
        </w:rPr>
        <w:t xml:space="preserve"> «</w:t>
      </w:r>
      <w:proofErr w:type="spellStart"/>
      <w:r w:rsidRPr="00504627">
        <w:rPr>
          <w:sz w:val="28"/>
          <w:szCs w:val="28"/>
        </w:rPr>
        <w:t>The</w:t>
      </w:r>
      <w:proofErr w:type="spellEnd"/>
      <w:r w:rsidRPr="00504627">
        <w:rPr>
          <w:sz w:val="28"/>
          <w:szCs w:val="28"/>
        </w:rPr>
        <w:t xml:space="preserve"> </w:t>
      </w:r>
      <w:proofErr w:type="spellStart"/>
      <w:r w:rsidRPr="00504627">
        <w:rPr>
          <w:sz w:val="28"/>
          <w:szCs w:val="28"/>
        </w:rPr>
        <w:t>Last</w:t>
      </w:r>
      <w:proofErr w:type="spellEnd"/>
      <w:r w:rsidRPr="00504627">
        <w:rPr>
          <w:sz w:val="28"/>
          <w:szCs w:val="28"/>
        </w:rPr>
        <w:t xml:space="preserve"> </w:t>
      </w:r>
      <w:proofErr w:type="spellStart"/>
      <w:r w:rsidRPr="00504627">
        <w:rPr>
          <w:sz w:val="28"/>
          <w:szCs w:val="28"/>
        </w:rPr>
        <w:t>Jedi</w:t>
      </w:r>
      <w:proofErr w:type="spellEnd"/>
      <w:r w:rsidRPr="00504627">
        <w:rPr>
          <w:sz w:val="28"/>
          <w:szCs w:val="28"/>
        </w:rPr>
        <w:t xml:space="preserve">», 2019 </w:t>
      </w:r>
      <w:r w:rsidR="00F72274" w:rsidRPr="002E2D36">
        <w:rPr>
          <w:bCs/>
          <w:sz w:val="28"/>
          <w:szCs w:val="28"/>
        </w:rPr>
        <w:t>–</w:t>
      </w:r>
      <w:r w:rsidRPr="00504627">
        <w:rPr>
          <w:sz w:val="28"/>
          <w:szCs w:val="28"/>
        </w:rPr>
        <w:t xml:space="preserve"> «</w:t>
      </w:r>
      <w:proofErr w:type="spellStart"/>
      <w:r w:rsidRPr="00504627">
        <w:rPr>
          <w:sz w:val="28"/>
          <w:szCs w:val="28"/>
        </w:rPr>
        <w:t>The</w:t>
      </w:r>
      <w:proofErr w:type="spellEnd"/>
      <w:r w:rsidRPr="00504627">
        <w:rPr>
          <w:sz w:val="28"/>
          <w:szCs w:val="28"/>
        </w:rPr>
        <w:t xml:space="preserve"> </w:t>
      </w:r>
      <w:proofErr w:type="spellStart"/>
      <w:r w:rsidRPr="00504627">
        <w:rPr>
          <w:sz w:val="28"/>
          <w:szCs w:val="28"/>
        </w:rPr>
        <w:t>Rise</w:t>
      </w:r>
      <w:proofErr w:type="spellEnd"/>
      <w:r w:rsidRPr="00504627">
        <w:rPr>
          <w:sz w:val="28"/>
          <w:szCs w:val="28"/>
        </w:rPr>
        <w:t xml:space="preserve"> </w:t>
      </w:r>
      <w:proofErr w:type="spellStart"/>
      <w:r w:rsidRPr="00504627">
        <w:rPr>
          <w:sz w:val="28"/>
          <w:szCs w:val="28"/>
        </w:rPr>
        <w:t>of</w:t>
      </w:r>
      <w:proofErr w:type="spellEnd"/>
      <w:r w:rsidRPr="00504627">
        <w:rPr>
          <w:sz w:val="28"/>
          <w:szCs w:val="28"/>
        </w:rPr>
        <w:t xml:space="preserve"> </w:t>
      </w:r>
      <w:proofErr w:type="spellStart"/>
      <w:r w:rsidRPr="00504627">
        <w:rPr>
          <w:sz w:val="28"/>
          <w:szCs w:val="28"/>
        </w:rPr>
        <w:t>Skywalker</w:t>
      </w:r>
      <w:proofErr w:type="spellEnd"/>
      <w:r w:rsidRPr="00504627">
        <w:rPr>
          <w:sz w:val="28"/>
          <w:szCs w:val="28"/>
        </w:rPr>
        <w:t xml:space="preserve">») з українськими </w:t>
      </w:r>
      <w:proofErr w:type="spellStart"/>
      <w:r w:rsidRPr="00504627">
        <w:rPr>
          <w:sz w:val="28"/>
          <w:szCs w:val="28"/>
        </w:rPr>
        <w:t>дубляжами</w:t>
      </w:r>
      <w:proofErr w:type="spellEnd"/>
      <w:r w:rsidRPr="00504627">
        <w:rPr>
          <w:sz w:val="28"/>
          <w:szCs w:val="28"/>
        </w:rPr>
        <w:t xml:space="preserve"> у кінотеатрах; інші </w:t>
      </w:r>
      <w:proofErr w:type="spellStart"/>
      <w:r w:rsidRPr="00504627">
        <w:rPr>
          <w:sz w:val="28"/>
          <w:szCs w:val="28"/>
        </w:rPr>
        <w:t>блокбастери</w:t>
      </w:r>
      <w:proofErr w:type="spellEnd"/>
      <w:r w:rsidRPr="00504627">
        <w:rPr>
          <w:sz w:val="28"/>
          <w:szCs w:val="28"/>
        </w:rPr>
        <w:t xml:space="preserve"> та мультфільми отримували офіційний український дубляж або професійний закадровий переклад. Це стало можливим через появу студій (</w:t>
      </w:r>
      <w:proofErr w:type="spellStart"/>
      <w:r w:rsidRPr="00504627">
        <w:rPr>
          <w:sz w:val="28"/>
          <w:szCs w:val="28"/>
        </w:rPr>
        <w:t>Le</w:t>
      </w:r>
      <w:proofErr w:type="spellEnd"/>
      <w:r w:rsidRPr="00504627">
        <w:rPr>
          <w:sz w:val="28"/>
          <w:szCs w:val="28"/>
        </w:rPr>
        <w:t xml:space="preserve"> </w:t>
      </w:r>
      <w:proofErr w:type="spellStart"/>
      <w:r w:rsidRPr="00504627">
        <w:rPr>
          <w:sz w:val="28"/>
          <w:szCs w:val="28"/>
        </w:rPr>
        <w:t>Doyen</w:t>
      </w:r>
      <w:proofErr w:type="spellEnd"/>
      <w:r w:rsidRPr="00504627">
        <w:rPr>
          <w:sz w:val="28"/>
          <w:szCs w:val="28"/>
        </w:rPr>
        <w:t xml:space="preserve">, POSTMODERN, </w:t>
      </w:r>
      <w:proofErr w:type="spellStart"/>
      <w:r w:rsidRPr="00504627">
        <w:rPr>
          <w:sz w:val="28"/>
          <w:szCs w:val="28"/>
        </w:rPr>
        <w:t>Tak</w:t>
      </w:r>
      <w:proofErr w:type="spellEnd"/>
      <w:r w:rsidRPr="00504627">
        <w:rPr>
          <w:sz w:val="28"/>
          <w:szCs w:val="28"/>
        </w:rPr>
        <w:t xml:space="preserve"> </w:t>
      </w:r>
      <w:proofErr w:type="spellStart"/>
      <w:r w:rsidRPr="00504627">
        <w:rPr>
          <w:sz w:val="28"/>
          <w:szCs w:val="28"/>
        </w:rPr>
        <w:t>Treba</w:t>
      </w:r>
      <w:proofErr w:type="spellEnd"/>
      <w:r w:rsidRPr="00504627">
        <w:rPr>
          <w:sz w:val="28"/>
          <w:szCs w:val="28"/>
        </w:rPr>
        <w:t xml:space="preserve">, Film.UA та ін.), що виконували замовлення дистриб’юторів і телеканалів. </w:t>
      </w:r>
    </w:p>
    <w:p w:rsidR="00504627" w:rsidRDefault="00504627" w:rsidP="00652F53">
      <w:pPr>
        <w:spacing w:line="360" w:lineRule="auto"/>
        <w:ind w:firstLine="720"/>
        <w:rPr>
          <w:sz w:val="28"/>
          <w:szCs w:val="28"/>
        </w:rPr>
      </w:pPr>
      <w:r w:rsidRPr="00504627">
        <w:rPr>
          <w:sz w:val="28"/>
          <w:szCs w:val="28"/>
        </w:rPr>
        <w:t xml:space="preserve">Практичний ефект: коли у 2017–2019 роках у прокаті почали регулярно з’являтися вітчизняні дубляжі великих прем’єр, глядач побачив, що українська мова в кіно </w:t>
      </w:r>
      <w:r w:rsidR="00F72274" w:rsidRPr="002E2D36">
        <w:rPr>
          <w:bCs/>
          <w:sz w:val="28"/>
          <w:szCs w:val="28"/>
        </w:rPr>
        <w:t>–</w:t>
      </w:r>
      <w:r w:rsidRPr="00504627">
        <w:rPr>
          <w:sz w:val="28"/>
          <w:szCs w:val="28"/>
        </w:rPr>
        <w:t xml:space="preserve"> це ринок, а не витівка активістів. Це стимулювало й </w:t>
      </w:r>
      <w:proofErr w:type="spellStart"/>
      <w:r w:rsidRPr="00504627">
        <w:rPr>
          <w:sz w:val="28"/>
          <w:szCs w:val="28"/>
        </w:rPr>
        <w:t>стримінгові</w:t>
      </w:r>
      <w:proofErr w:type="spellEnd"/>
      <w:r w:rsidRPr="00504627">
        <w:rPr>
          <w:sz w:val="28"/>
          <w:szCs w:val="28"/>
        </w:rPr>
        <w:t xml:space="preserve"> сервіси, і кінокомпанії замовляти дубляжі для телевізійного і онлайн-показу. Медійні активісти й націоналістичні кола активно вимагали доступності контенту українською </w:t>
      </w:r>
      <w:r w:rsidR="00F72274" w:rsidRPr="002E2D36">
        <w:rPr>
          <w:bCs/>
          <w:sz w:val="28"/>
          <w:szCs w:val="28"/>
        </w:rPr>
        <w:t>–</w:t>
      </w:r>
      <w:r w:rsidRPr="00504627">
        <w:rPr>
          <w:sz w:val="28"/>
          <w:szCs w:val="28"/>
        </w:rPr>
        <w:t xml:space="preserve"> і це посилило тиск на дистриб’юторів.</w:t>
      </w:r>
    </w:p>
    <w:p w:rsidR="00504627" w:rsidRPr="00443195" w:rsidRDefault="00504627" w:rsidP="00652F53">
      <w:pPr>
        <w:spacing w:line="360" w:lineRule="auto"/>
        <w:ind w:firstLine="720"/>
        <w:rPr>
          <w:sz w:val="28"/>
          <w:szCs w:val="28"/>
        </w:rPr>
      </w:pPr>
      <w:r w:rsidRPr="00504627">
        <w:rPr>
          <w:sz w:val="28"/>
          <w:szCs w:val="28"/>
        </w:rPr>
        <w:t>Хвиля «</w:t>
      </w:r>
      <w:proofErr w:type="spellStart"/>
      <w:r w:rsidRPr="00504627">
        <w:rPr>
          <w:sz w:val="28"/>
          <w:szCs w:val="28"/>
        </w:rPr>
        <w:t>мовного</w:t>
      </w:r>
      <w:proofErr w:type="spellEnd"/>
      <w:r w:rsidRPr="00504627">
        <w:rPr>
          <w:sz w:val="28"/>
          <w:szCs w:val="28"/>
        </w:rPr>
        <w:t xml:space="preserve"> </w:t>
      </w:r>
      <w:proofErr w:type="spellStart"/>
      <w:r w:rsidRPr="00504627">
        <w:rPr>
          <w:sz w:val="28"/>
          <w:szCs w:val="28"/>
        </w:rPr>
        <w:t>активізму</w:t>
      </w:r>
      <w:proofErr w:type="spellEnd"/>
      <w:r w:rsidRPr="00504627">
        <w:rPr>
          <w:sz w:val="28"/>
          <w:szCs w:val="28"/>
        </w:rPr>
        <w:t xml:space="preserve">» була </w:t>
      </w:r>
      <w:proofErr w:type="spellStart"/>
      <w:r w:rsidRPr="00504627">
        <w:rPr>
          <w:sz w:val="28"/>
          <w:szCs w:val="28"/>
        </w:rPr>
        <w:t>мультисекторальною</w:t>
      </w:r>
      <w:proofErr w:type="spellEnd"/>
      <w:r w:rsidRPr="00504627">
        <w:rPr>
          <w:sz w:val="28"/>
          <w:szCs w:val="28"/>
        </w:rPr>
        <w:t xml:space="preserve">: громадські організації (культурні ініціативи, кіноклуби), незалежні журналісти й блогери, частина націоналістичних організацій, а також окремі політики </w:t>
      </w:r>
      <w:r w:rsidR="00F72274" w:rsidRPr="002E2D36">
        <w:rPr>
          <w:bCs/>
          <w:sz w:val="28"/>
          <w:szCs w:val="28"/>
        </w:rPr>
        <w:t>–</w:t>
      </w:r>
      <w:r w:rsidRPr="00504627">
        <w:rPr>
          <w:sz w:val="28"/>
          <w:szCs w:val="28"/>
        </w:rPr>
        <w:t xml:space="preserve"> усі разом створили суспільну базу для законодавчих ініціатив. Вони організовували кампанії, звернення до Нацради з питань телебачення, публічні дискусії й петиції, які допомогли перевести </w:t>
      </w:r>
      <w:proofErr w:type="spellStart"/>
      <w:r w:rsidRPr="00504627">
        <w:rPr>
          <w:sz w:val="28"/>
          <w:szCs w:val="28"/>
        </w:rPr>
        <w:t>мовне</w:t>
      </w:r>
      <w:proofErr w:type="spellEnd"/>
      <w:r w:rsidRPr="00504627">
        <w:rPr>
          <w:sz w:val="28"/>
          <w:szCs w:val="28"/>
        </w:rPr>
        <w:t xml:space="preserve"> питання в площину національної політики.</w:t>
      </w:r>
    </w:p>
    <w:p w:rsidR="00F47B1E" w:rsidRDefault="00F5130F" w:rsidP="00652F53">
      <w:pPr>
        <w:spacing w:line="360" w:lineRule="auto"/>
        <w:ind w:firstLine="720"/>
        <w:rPr>
          <w:sz w:val="28"/>
          <w:szCs w:val="28"/>
        </w:rPr>
      </w:pPr>
      <w:proofErr w:type="spellStart"/>
      <w:r>
        <w:rPr>
          <w:sz w:val="28"/>
          <w:szCs w:val="28"/>
        </w:rPr>
        <w:t>Д</w:t>
      </w:r>
      <w:r w:rsidR="00F47B1E" w:rsidRPr="00F47B1E">
        <w:rPr>
          <w:sz w:val="28"/>
          <w:szCs w:val="28"/>
        </w:rPr>
        <w:t>екомунізаційні</w:t>
      </w:r>
      <w:proofErr w:type="spellEnd"/>
      <w:r w:rsidR="00F47B1E" w:rsidRPr="00F47B1E">
        <w:rPr>
          <w:sz w:val="28"/>
          <w:szCs w:val="28"/>
        </w:rPr>
        <w:t xml:space="preserve"> закони 2015 року, ухвалені в результаті революційних змін і суспільного тиску, стали фундаментом нової політики історичної пам’яті. Вони засудили комуністичний та нацистський тоталітаризм, заборонили пропаганду тоталітарної символіки та передбачили демонтаж пам’ятників, перейменування топонімів і зміни публічних позначень. Згідно з матеріалами Українського інституту національної пам’яті, після прийняття </w:t>
      </w:r>
      <w:r w:rsidR="00F47B1E" w:rsidRPr="00F47B1E">
        <w:rPr>
          <w:sz w:val="28"/>
          <w:szCs w:val="28"/>
        </w:rPr>
        <w:lastRenderedPageBreak/>
        <w:t>цих законів з публічного простору усувалися зображення, пам’ятники, написи, які вважалися символами радянської епохи.</w:t>
      </w:r>
      <w:r w:rsidR="006A1201">
        <w:rPr>
          <w:sz w:val="28"/>
          <w:szCs w:val="28"/>
        </w:rPr>
        <w:t xml:space="preserve"> </w:t>
      </w:r>
      <w:r w:rsidR="0075515F" w:rsidRPr="0075515F">
        <w:rPr>
          <w:sz w:val="28"/>
          <w:szCs w:val="28"/>
        </w:rPr>
        <w:t>[</w:t>
      </w:r>
      <w:r w:rsidR="006A1201">
        <w:rPr>
          <w:sz w:val="28"/>
          <w:szCs w:val="28"/>
        </w:rPr>
        <w:t>48</w:t>
      </w:r>
      <w:r w:rsidR="0075515F" w:rsidRPr="0075515F">
        <w:rPr>
          <w:sz w:val="28"/>
          <w:szCs w:val="28"/>
        </w:rPr>
        <w:t>]</w:t>
      </w:r>
    </w:p>
    <w:p w:rsidR="00BA78AE" w:rsidRPr="0075515F" w:rsidRDefault="00BA78AE" w:rsidP="00652F53">
      <w:pPr>
        <w:spacing w:line="360" w:lineRule="auto"/>
        <w:ind w:firstLine="720"/>
        <w:rPr>
          <w:sz w:val="28"/>
          <w:szCs w:val="28"/>
        </w:rPr>
      </w:pPr>
      <w:r w:rsidRPr="00BA78AE">
        <w:rPr>
          <w:sz w:val="28"/>
          <w:szCs w:val="28"/>
        </w:rPr>
        <w:t xml:space="preserve">Хоч закони 2015 року ухвалено парламентом у широкому політичному консенсусі, каталізатором стало суспільне піднесення після Євромайдану 2013–2014 років. Сам Євромайдан мав потужний національно-ідентифікаційний компонент </w:t>
      </w:r>
      <w:r w:rsidR="00F72274" w:rsidRPr="002E2D36">
        <w:rPr>
          <w:bCs/>
          <w:sz w:val="28"/>
          <w:szCs w:val="28"/>
        </w:rPr>
        <w:t>–</w:t>
      </w:r>
      <w:r w:rsidRPr="00BA78AE">
        <w:rPr>
          <w:sz w:val="28"/>
          <w:szCs w:val="28"/>
        </w:rPr>
        <w:t xml:space="preserve"> заклики до втечі від пострадянської корупції, повернення до європейських стандартів і переосмислення історії. Частина націоналістичних і національно-орієнтованих груп відігравала активну роль у формулюванні суспільних очікувань щодо очищення історичного простору </w:t>
      </w:r>
      <w:r w:rsidR="00F72274" w:rsidRPr="002E2D36">
        <w:rPr>
          <w:bCs/>
          <w:sz w:val="28"/>
          <w:szCs w:val="28"/>
        </w:rPr>
        <w:t>–</w:t>
      </w:r>
      <w:r w:rsidRPr="00BA78AE">
        <w:rPr>
          <w:sz w:val="28"/>
          <w:szCs w:val="28"/>
        </w:rPr>
        <w:t xml:space="preserve"> тобто ці сили були одним із політичних чинників тиску на ухвалення </w:t>
      </w:r>
      <w:proofErr w:type="spellStart"/>
      <w:r w:rsidRPr="00BA78AE">
        <w:rPr>
          <w:sz w:val="28"/>
          <w:szCs w:val="28"/>
        </w:rPr>
        <w:t>декомунізаційних</w:t>
      </w:r>
      <w:proofErr w:type="spellEnd"/>
      <w:r w:rsidRPr="00BA78AE">
        <w:rPr>
          <w:sz w:val="28"/>
          <w:szCs w:val="28"/>
        </w:rPr>
        <w:t xml:space="preserve"> рішень.</w:t>
      </w:r>
    </w:p>
    <w:p w:rsidR="00F47B1E" w:rsidRPr="00F47B1E" w:rsidRDefault="00F47B1E" w:rsidP="00652F53">
      <w:pPr>
        <w:spacing w:line="360" w:lineRule="auto"/>
        <w:ind w:firstLine="720"/>
        <w:rPr>
          <w:sz w:val="28"/>
          <w:szCs w:val="28"/>
        </w:rPr>
      </w:pPr>
      <w:r w:rsidRPr="00F47B1E">
        <w:rPr>
          <w:sz w:val="28"/>
          <w:szCs w:val="28"/>
        </w:rPr>
        <w:t xml:space="preserve">Ці законодавчі кроки </w:t>
      </w:r>
      <w:r w:rsidR="00F72274" w:rsidRPr="002E2D36">
        <w:rPr>
          <w:bCs/>
          <w:sz w:val="28"/>
          <w:szCs w:val="28"/>
        </w:rPr>
        <w:t>–</w:t>
      </w:r>
      <w:r w:rsidRPr="00F47B1E">
        <w:rPr>
          <w:sz w:val="28"/>
          <w:szCs w:val="28"/>
        </w:rPr>
        <w:t xml:space="preserve"> </w:t>
      </w:r>
      <w:proofErr w:type="spellStart"/>
      <w:r w:rsidRPr="00F47B1E">
        <w:rPr>
          <w:sz w:val="28"/>
          <w:szCs w:val="28"/>
        </w:rPr>
        <w:t>мовна</w:t>
      </w:r>
      <w:proofErr w:type="spellEnd"/>
      <w:r w:rsidRPr="00F47B1E">
        <w:rPr>
          <w:sz w:val="28"/>
          <w:szCs w:val="28"/>
        </w:rPr>
        <w:t xml:space="preserve"> і </w:t>
      </w:r>
      <w:proofErr w:type="spellStart"/>
      <w:r w:rsidRPr="00F47B1E">
        <w:rPr>
          <w:sz w:val="28"/>
          <w:szCs w:val="28"/>
        </w:rPr>
        <w:t>декомунізаційна</w:t>
      </w:r>
      <w:proofErr w:type="spellEnd"/>
      <w:r w:rsidRPr="00F47B1E">
        <w:rPr>
          <w:sz w:val="28"/>
          <w:szCs w:val="28"/>
        </w:rPr>
        <w:t xml:space="preserve"> політики </w:t>
      </w:r>
      <w:r w:rsidR="00F72274" w:rsidRPr="002E2D36">
        <w:rPr>
          <w:bCs/>
          <w:sz w:val="28"/>
          <w:szCs w:val="28"/>
        </w:rPr>
        <w:t>–</w:t>
      </w:r>
      <w:r w:rsidRPr="00F47B1E">
        <w:rPr>
          <w:sz w:val="28"/>
          <w:szCs w:val="28"/>
        </w:rPr>
        <w:t xml:space="preserve"> урізноманітнюють дискурс національного відродження. Націоналістична традиція тут реалізується не через насильство, а через законодавче формування символічних орієнтирів: зміну назв, ув’язнення в офіційній пам’яті УПА, УНР, інститутів національних свят </w:t>
      </w:r>
      <w:r w:rsidR="00F72274" w:rsidRPr="002E2D36">
        <w:rPr>
          <w:bCs/>
          <w:sz w:val="28"/>
          <w:szCs w:val="28"/>
        </w:rPr>
        <w:t>–</w:t>
      </w:r>
      <w:r w:rsidRPr="00F47B1E">
        <w:rPr>
          <w:sz w:val="28"/>
          <w:szCs w:val="28"/>
        </w:rPr>
        <w:t xml:space="preserve"> як наприклад, встановлення Дня Захисника України 14 жовтня.</w:t>
      </w:r>
    </w:p>
    <w:p w:rsidR="00307951" w:rsidRDefault="00F47B1E" w:rsidP="00652F53">
      <w:pPr>
        <w:spacing w:line="360" w:lineRule="auto"/>
        <w:ind w:firstLine="720"/>
        <w:rPr>
          <w:sz w:val="28"/>
          <w:szCs w:val="28"/>
        </w:rPr>
      </w:pPr>
      <w:r w:rsidRPr="00F47B1E">
        <w:rPr>
          <w:sz w:val="28"/>
          <w:szCs w:val="28"/>
        </w:rPr>
        <w:t xml:space="preserve">Таким чином, гуманітарна політика сучасної України </w:t>
      </w:r>
      <w:r w:rsidR="00F72274" w:rsidRPr="002E2D36">
        <w:rPr>
          <w:bCs/>
          <w:sz w:val="28"/>
          <w:szCs w:val="28"/>
        </w:rPr>
        <w:t>–</w:t>
      </w:r>
      <w:r w:rsidRPr="00F47B1E">
        <w:rPr>
          <w:sz w:val="28"/>
          <w:szCs w:val="28"/>
        </w:rPr>
        <w:t xml:space="preserve"> це продовження націоналістичного </w:t>
      </w:r>
      <w:proofErr w:type="spellStart"/>
      <w:r w:rsidRPr="00F47B1E">
        <w:rPr>
          <w:sz w:val="28"/>
          <w:szCs w:val="28"/>
        </w:rPr>
        <w:t>наративу</w:t>
      </w:r>
      <w:proofErr w:type="spellEnd"/>
      <w:r w:rsidRPr="00F47B1E">
        <w:rPr>
          <w:sz w:val="28"/>
          <w:szCs w:val="28"/>
        </w:rPr>
        <w:t>, який прагне утвердити самобутність і чітку ідентичність держави, відмежовану від російської культурно-історичної традиції.</w:t>
      </w:r>
    </w:p>
    <w:p w:rsidR="00BE3D1B" w:rsidRPr="00BE3D1B" w:rsidRDefault="00BE3D1B" w:rsidP="00652F53">
      <w:pPr>
        <w:spacing w:line="360" w:lineRule="auto"/>
        <w:ind w:firstLine="720"/>
        <w:rPr>
          <w:sz w:val="28"/>
          <w:szCs w:val="28"/>
        </w:rPr>
      </w:pPr>
      <w:r w:rsidRPr="00BE3D1B">
        <w:rPr>
          <w:sz w:val="28"/>
          <w:szCs w:val="28"/>
        </w:rPr>
        <w:t>У сучасній Україні націоналізм перестав бути прерогативою лише крайніх політичних сил і трансформувався на впливовий елемент внутрішньополітичного дискурсу. Одним із показових маркерів цього стало те, що партії й політики, які раніше не асоціювалися із націоналістичною ідеологією, почали активно використовувати націоналістичну символіку для мобілізації електорату. Так, ще на початку 2020-х років аналітики відзначили, що гасла про «українську ідентичність», «захист суверенітету», акцент на українській мові та культурі з’являються у виборчих платформах не лише націоналістичних партій, але й партій широкого спектра.</w:t>
      </w:r>
    </w:p>
    <w:p w:rsidR="00BE3D1B" w:rsidRPr="00BE3D1B" w:rsidRDefault="00BE3D1B" w:rsidP="00652F53">
      <w:pPr>
        <w:spacing w:line="360" w:lineRule="auto"/>
        <w:ind w:firstLine="720"/>
        <w:rPr>
          <w:sz w:val="28"/>
          <w:szCs w:val="28"/>
        </w:rPr>
      </w:pPr>
      <w:r w:rsidRPr="00BE3D1B">
        <w:rPr>
          <w:sz w:val="28"/>
          <w:szCs w:val="28"/>
        </w:rPr>
        <w:lastRenderedPageBreak/>
        <w:t xml:space="preserve">Одним із яскравих прикладів стало гасло тодішнього Президента Петро Порошенко у кампанії 2019 року </w:t>
      </w:r>
      <w:r w:rsidR="00F72274" w:rsidRPr="002E2D36">
        <w:rPr>
          <w:bCs/>
          <w:sz w:val="28"/>
          <w:szCs w:val="28"/>
        </w:rPr>
        <w:t>–</w:t>
      </w:r>
      <w:r w:rsidRPr="00BE3D1B">
        <w:rPr>
          <w:sz w:val="28"/>
          <w:szCs w:val="28"/>
        </w:rPr>
        <w:t xml:space="preserve"> «Армія! Мова! Віра!» </w:t>
      </w:r>
      <w:r w:rsidR="00F72274" w:rsidRPr="002E2D36">
        <w:rPr>
          <w:bCs/>
          <w:sz w:val="28"/>
          <w:szCs w:val="28"/>
        </w:rPr>
        <w:t>–</w:t>
      </w:r>
      <w:r w:rsidRPr="00BE3D1B">
        <w:rPr>
          <w:sz w:val="28"/>
          <w:szCs w:val="28"/>
        </w:rPr>
        <w:t xml:space="preserve"> яке стало своєрідним символом поєднання національного ідеалу, безпекового порядку та культурної самобутності. Націоналізм у цьому контексті не лише окреслював зовнішній курс країни, але й внутрішню політичну стратегію: говорити до широких верств населення через мовно-культурні ознаки, впроваджувати символічні політики і заявляти про «національний ривок» як про державну програму.</w:t>
      </w:r>
    </w:p>
    <w:p w:rsidR="00BE3D1B" w:rsidRPr="00BE3D1B" w:rsidRDefault="00BE3D1B" w:rsidP="00652F53">
      <w:pPr>
        <w:spacing w:line="360" w:lineRule="auto"/>
        <w:ind w:firstLine="720"/>
        <w:rPr>
          <w:sz w:val="28"/>
          <w:szCs w:val="28"/>
        </w:rPr>
      </w:pPr>
      <w:r w:rsidRPr="00BE3D1B">
        <w:rPr>
          <w:sz w:val="28"/>
          <w:szCs w:val="28"/>
        </w:rPr>
        <w:t xml:space="preserve">З одного боку, це призвело до поширення націоналістичної риторики серед </w:t>
      </w:r>
      <w:proofErr w:type="spellStart"/>
      <w:r w:rsidRPr="00BE3D1B">
        <w:rPr>
          <w:sz w:val="28"/>
          <w:szCs w:val="28"/>
        </w:rPr>
        <w:t>мейнстрим</w:t>
      </w:r>
      <w:proofErr w:type="spellEnd"/>
      <w:r w:rsidRPr="00BE3D1B">
        <w:rPr>
          <w:sz w:val="28"/>
          <w:szCs w:val="28"/>
        </w:rPr>
        <w:t xml:space="preserve">-партій. З іншого </w:t>
      </w:r>
      <w:r w:rsidR="00F72274" w:rsidRPr="002E2D36">
        <w:rPr>
          <w:bCs/>
          <w:sz w:val="28"/>
          <w:szCs w:val="28"/>
        </w:rPr>
        <w:t>–</w:t>
      </w:r>
      <w:r w:rsidRPr="00BE3D1B">
        <w:rPr>
          <w:sz w:val="28"/>
          <w:szCs w:val="28"/>
        </w:rPr>
        <w:t xml:space="preserve"> стало засобом легітимації влади та мобілізації суспільства під час кризи (воєнної, економічної, ідентичної). Оскільки максимальною загрозою сприймалася зовнішня агресія й втрата державності, партіям і політикам вигідно було апелювати до образу «нації-борця». У цьому сенсі націоналізм став не маргінальним, а інтегрованим у політичний порядок денний.</w:t>
      </w:r>
    </w:p>
    <w:p w:rsidR="00BE3D1B" w:rsidRPr="00BE3D1B" w:rsidRDefault="00BE3D1B" w:rsidP="00652F53">
      <w:pPr>
        <w:spacing w:line="360" w:lineRule="auto"/>
        <w:ind w:firstLine="720"/>
        <w:rPr>
          <w:sz w:val="28"/>
          <w:szCs w:val="28"/>
        </w:rPr>
      </w:pPr>
      <w:r w:rsidRPr="00BE3D1B">
        <w:rPr>
          <w:sz w:val="28"/>
          <w:szCs w:val="28"/>
        </w:rPr>
        <w:t xml:space="preserve">При цьому слід зазначити і певні ризики: трансформація націоналізму у внутрішньополітичному просторі іноді породжує поляризацію </w:t>
      </w:r>
      <w:r w:rsidR="00F72274" w:rsidRPr="002E2D36">
        <w:rPr>
          <w:bCs/>
          <w:sz w:val="28"/>
          <w:szCs w:val="28"/>
        </w:rPr>
        <w:t>–</w:t>
      </w:r>
      <w:r w:rsidRPr="00BE3D1B">
        <w:rPr>
          <w:sz w:val="28"/>
          <w:szCs w:val="28"/>
        </w:rPr>
        <w:t xml:space="preserve"> між «традиційними» українцями й «зовнішнім іншим», між «правильними патріотами» й тими, хто «не на тій хвилі». Це впливає на політичну культуру </w:t>
      </w:r>
      <w:r w:rsidR="00F72274" w:rsidRPr="002E2D36">
        <w:rPr>
          <w:bCs/>
          <w:sz w:val="28"/>
          <w:szCs w:val="28"/>
        </w:rPr>
        <w:t>–</w:t>
      </w:r>
      <w:r w:rsidRPr="00BE3D1B">
        <w:rPr>
          <w:sz w:val="28"/>
          <w:szCs w:val="28"/>
        </w:rPr>
        <w:t xml:space="preserve"> від кадрування тем «</w:t>
      </w:r>
      <w:proofErr w:type="spellStart"/>
      <w:r w:rsidRPr="00BE3D1B">
        <w:rPr>
          <w:sz w:val="28"/>
          <w:szCs w:val="28"/>
        </w:rPr>
        <w:t>мовна</w:t>
      </w:r>
      <w:proofErr w:type="spellEnd"/>
      <w:r w:rsidRPr="00BE3D1B">
        <w:rPr>
          <w:sz w:val="28"/>
          <w:szCs w:val="28"/>
        </w:rPr>
        <w:t xml:space="preserve"> політика», «історична пам’ять», «культура </w:t>
      </w:r>
      <w:proofErr w:type="spellStart"/>
      <w:r w:rsidRPr="00BE3D1B">
        <w:rPr>
          <w:sz w:val="28"/>
          <w:szCs w:val="28"/>
        </w:rPr>
        <w:t>vs</w:t>
      </w:r>
      <w:proofErr w:type="spellEnd"/>
      <w:r w:rsidRPr="00BE3D1B">
        <w:rPr>
          <w:sz w:val="28"/>
          <w:szCs w:val="28"/>
        </w:rPr>
        <w:t xml:space="preserve"> глобалізація» до політичних технологій типу «ми проти них». У результаті націоналізм стає не лише ідеологією, а й інструментом політичної боротьби, який формує бінарні «свої-чужі» в суспільстві.</w:t>
      </w:r>
    </w:p>
    <w:p w:rsidR="00117345" w:rsidRDefault="00BE3D1B" w:rsidP="006A1201">
      <w:pPr>
        <w:spacing w:line="360" w:lineRule="auto"/>
        <w:ind w:firstLine="720"/>
        <w:contextualSpacing/>
        <w:rPr>
          <w:sz w:val="28"/>
          <w:szCs w:val="28"/>
        </w:rPr>
      </w:pPr>
      <w:r w:rsidRPr="00BE3D1B">
        <w:rPr>
          <w:sz w:val="28"/>
          <w:szCs w:val="28"/>
        </w:rPr>
        <w:t xml:space="preserve">Насамкінець можна зазначити: націоналістичні мотиви набули властивості нормативного політичного ресурсу </w:t>
      </w:r>
      <w:r w:rsidR="00F72274" w:rsidRPr="002E2D36">
        <w:rPr>
          <w:bCs/>
          <w:sz w:val="28"/>
          <w:szCs w:val="28"/>
        </w:rPr>
        <w:t>–</w:t>
      </w:r>
      <w:r w:rsidRPr="00BE3D1B">
        <w:rPr>
          <w:sz w:val="28"/>
          <w:szCs w:val="28"/>
        </w:rPr>
        <w:t xml:space="preserve"> тобто вони стали частиною легітимного політичного дискурсу, закладені у політичні програми, законодавчі ініціативи та державні символи. І хоча це з одного боку зміцнює національну ідентичність, з іншого </w:t>
      </w:r>
      <w:r w:rsidR="00F72274" w:rsidRPr="002E2D36">
        <w:rPr>
          <w:bCs/>
          <w:sz w:val="28"/>
          <w:szCs w:val="28"/>
        </w:rPr>
        <w:t>–</w:t>
      </w:r>
      <w:r w:rsidRPr="00BE3D1B">
        <w:rPr>
          <w:sz w:val="28"/>
          <w:szCs w:val="28"/>
        </w:rPr>
        <w:t xml:space="preserve"> відкриває питання про баланс між мобілізацією та плюралізмом у демократичному суспільстві.</w:t>
      </w:r>
    </w:p>
    <w:p w:rsidR="006A1201" w:rsidRDefault="006A1201" w:rsidP="006A1201">
      <w:pPr>
        <w:spacing w:line="360" w:lineRule="auto"/>
        <w:ind w:firstLine="720"/>
        <w:contextualSpacing/>
        <w:rPr>
          <w:sz w:val="28"/>
          <w:szCs w:val="28"/>
        </w:rPr>
      </w:pPr>
    </w:p>
    <w:p w:rsidR="00C9271C" w:rsidRPr="0054158D" w:rsidRDefault="00117345" w:rsidP="006A1201">
      <w:pPr>
        <w:contextualSpacing/>
        <w:rPr>
          <w:b/>
          <w:bCs/>
          <w:sz w:val="28"/>
          <w:szCs w:val="28"/>
        </w:rPr>
      </w:pPr>
      <w:r w:rsidRPr="0054158D">
        <w:rPr>
          <w:b/>
          <w:bCs/>
          <w:sz w:val="28"/>
          <w:szCs w:val="28"/>
        </w:rPr>
        <w:lastRenderedPageBreak/>
        <w:t xml:space="preserve">3.3. </w:t>
      </w:r>
      <w:r w:rsidR="00C9271C" w:rsidRPr="0054158D">
        <w:rPr>
          <w:b/>
          <w:bCs/>
          <w:sz w:val="28"/>
          <w:szCs w:val="28"/>
        </w:rPr>
        <w:t>Глобальні виклики та перспективи розвитку українського націоналізму</w:t>
      </w:r>
    </w:p>
    <w:p w:rsidR="00155C70" w:rsidRDefault="00155C70" w:rsidP="006A1201">
      <w:pPr>
        <w:spacing w:line="360" w:lineRule="auto"/>
        <w:ind w:firstLine="720"/>
        <w:contextualSpacing/>
        <w:rPr>
          <w:sz w:val="28"/>
          <w:szCs w:val="28"/>
        </w:rPr>
      </w:pPr>
    </w:p>
    <w:p w:rsidR="00C9271C" w:rsidRPr="00A93818" w:rsidRDefault="00A93818" w:rsidP="006A1201">
      <w:pPr>
        <w:spacing w:line="360" w:lineRule="auto"/>
        <w:ind w:firstLine="720"/>
        <w:contextualSpacing/>
        <w:rPr>
          <w:sz w:val="28"/>
          <w:szCs w:val="28"/>
        </w:rPr>
      </w:pPr>
      <w:r w:rsidRPr="00A93818">
        <w:rPr>
          <w:sz w:val="28"/>
          <w:szCs w:val="28"/>
        </w:rPr>
        <w:t xml:space="preserve">Сучасна трансформація українського націоналізму відбувається не ізольовано, а в ширшому політичному та ідеологічному контексті, який формується глобальною кризою ліберального порядку, зростанням </w:t>
      </w:r>
      <w:proofErr w:type="spellStart"/>
      <w:r w:rsidRPr="00A93818">
        <w:rPr>
          <w:sz w:val="28"/>
          <w:szCs w:val="28"/>
        </w:rPr>
        <w:t>правопопулістичних</w:t>
      </w:r>
      <w:proofErr w:type="spellEnd"/>
      <w:r w:rsidRPr="00A93818">
        <w:rPr>
          <w:sz w:val="28"/>
          <w:szCs w:val="28"/>
        </w:rPr>
        <w:t xml:space="preserve"> рухів та поверненням </w:t>
      </w:r>
      <w:r w:rsidR="00F72274">
        <w:rPr>
          <w:sz w:val="28"/>
          <w:szCs w:val="28"/>
        </w:rPr>
        <w:t>«</w:t>
      </w:r>
      <w:r w:rsidRPr="00A93818">
        <w:rPr>
          <w:sz w:val="28"/>
          <w:szCs w:val="28"/>
        </w:rPr>
        <w:t>державності</w:t>
      </w:r>
      <w:r w:rsidR="00F72274">
        <w:rPr>
          <w:sz w:val="28"/>
          <w:szCs w:val="28"/>
        </w:rPr>
        <w:t>»</w:t>
      </w:r>
      <w:r w:rsidRPr="00A93818">
        <w:rPr>
          <w:sz w:val="28"/>
          <w:szCs w:val="28"/>
        </w:rPr>
        <w:t xml:space="preserve"> як центрального політичного орієнтира в умовах нестабільності. Ці процеси роблять націоналізм знову однією з ключових політичних мов сучасності, що природно впливає на те, як українське суспільство інтерпретує власний досвід війни та державного будівництва.</w:t>
      </w:r>
    </w:p>
    <w:p w:rsidR="00EC2744" w:rsidRPr="00EC2744" w:rsidRDefault="00EC2744" w:rsidP="00EC2744">
      <w:pPr>
        <w:spacing w:line="360" w:lineRule="auto"/>
        <w:ind w:firstLine="720"/>
        <w:rPr>
          <w:sz w:val="28"/>
          <w:szCs w:val="28"/>
        </w:rPr>
      </w:pPr>
      <w:r w:rsidRPr="00EC2744">
        <w:rPr>
          <w:sz w:val="28"/>
          <w:szCs w:val="28"/>
        </w:rPr>
        <w:t xml:space="preserve">Після світової фінансової кризи 2008 року, хвилі міграції 2015 року та розмивання геополітичної стабільності почався стрімкий відкат від ліберального глобального консенсусу, який домінував після завершення </w:t>
      </w:r>
      <w:r w:rsidR="00F72274">
        <w:rPr>
          <w:sz w:val="28"/>
          <w:szCs w:val="28"/>
        </w:rPr>
        <w:t>«</w:t>
      </w:r>
      <w:r w:rsidRPr="00EC2744">
        <w:rPr>
          <w:sz w:val="28"/>
          <w:szCs w:val="28"/>
        </w:rPr>
        <w:t>холодної війни</w:t>
      </w:r>
      <w:r w:rsidR="00F72274">
        <w:rPr>
          <w:sz w:val="28"/>
          <w:szCs w:val="28"/>
        </w:rPr>
        <w:t>»</w:t>
      </w:r>
      <w:r w:rsidRPr="00EC2744">
        <w:rPr>
          <w:sz w:val="28"/>
          <w:szCs w:val="28"/>
        </w:rPr>
        <w:t xml:space="preserve">. Економічна нерівність, страх перед культурними змінами та втрата довіри до інституцій призвели до посилення </w:t>
      </w:r>
      <w:proofErr w:type="spellStart"/>
      <w:r w:rsidRPr="00EC2744">
        <w:rPr>
          <w:sz w:val="28"/>
          <w:szCs w:val="28"/>
        </w:rPr>
        <w:t>правопопулістичних</w:t>
      </w:r>
      <w:proofErr w:type="spellEnd"/>
      <w:r w:rsidRPr="00EC2744">
        <w:rPr>
          <w:sz w:val="28"/>
          <w:szCs w:val="28"/>
        </w:rPr>
        <w:t xml:space="preserve"> </w:t>
      </w:r>
      <w:proofErr w:type="spellStart"/>
      <w:r w:rsidRPr="00EC2744">
        <w:rPr>
          <w:sz w:val="28"/>
          <w:szCs w:val="28"/>
        </w:rPr>
        <w:t>ідентичнісних</w:t>
      </w:r>
      <w:proofErr w:type="spellEnd"/>
      <w:r w:rsidRPr="00EC2744">
        <w:rPr>
          <w:sz w:val="28"/>
          <w:szCs w:val="28"/>
        </w:rPr>
        <w:t xml:space="preserve"> рухів у Європі та США. У різних країнах ці рухи мали власні форми: </w:t>
      </w:r>
      <w:proofErr w:type="spellStart"/>
      <w:r w:rsidRPr="00EC2744">
        <w:rPr>
          <w:sz w:val="28"/>
          <w:szCs w:val="28"/>
        </w:rPr>
        <w:t>Brexit</w:t>
      </w:r>
      <w:proofErr w:type="spellEnd"/>
      <w:r w:rsidRPr="00EC2744">
        <w:rPr>
          <w:sz w:val="28"/>
          <w:szCs w:val="28"/>
        </w:rPr>
        <w:t xml:space="preserve"> у Великій Британії, </w:t>
      </w:r>
      <w:r w:rsidR="00F72274">
        <w:rPr>
          <w:sz w:val="28"/>
          <w:szCs w:val="28"/>
        </w:rPr>
        <w:t>«</w:t>
      </w:r>
      <w:proofErr w:type="spellStart"/>
      <w:r w:rsidRPr="00EC2744">
        <w:rPr>
          <w:sz w:val="28"/>
          <w:szCs w:val="28"/>
        </w:rPr>
        <w:t>America</w:t>
      </w:r>
      <w:proofErr w:type="spellEnd"/>
      <w:r w:rsidRPr="00EC2744">
        <w:rPr>
          <w:sz w:val="28"/>
          <w:szCs w:val="28"/>
        </w:rPr>
        <w:t xml:space="preserve"> First</w:t>
      </w:r>
      <w:r w:rsidR="00F72274">
        <w:rPr>
          <w:sz w:val="28"/>
          <w:szCs w:val="28"/>
        </w:rPr>
        <w:t>2</w:t>
      </w:r>
      <w:r w:rsidRPr="00EC2744">
        <w:rPr>
          <w:sz w:val="28"/>
          <w:szCs w:val="28"/>
        </w:rPr>
        <w:t xml:space="preserve"> за президентства Дональда </w:t>
      </w:r>
      <w:proofErr w:type="spellStart"/>
      <w:r w:rsidRPr="00EC2744">
        <w:rPr>
          <w:sz w:val="28"/>
          <w:szCs w:val="28"/>
        </w:rPr>
        <w:t>Трампа</w:t>
      </w:r>
      <w:proofErr w:type="spellEnd"/>
      <w:r w:rsidRPr="00EC2744">
        <w:rPr>
          <w:sz w:val="28"/>
          <w:szCs w:val="28"/>
        </w:rPr>
        <w:t xml:space="preserve">, успіх «Національного фронту» </w:t>
      </w:r>
      <w:proofErr w:type="spellStart"/>
      <w:r w:rsidRPr="00EC2744">
        <w:rPr>
          <w:sz w:val="28"/>
          <w:szCs w:val="28"/>
        </w:rPr>
        <w:t>Марін</w:t>
      </w:r>
      <w:proofErr w:type="spellEnd"/>
      <w:r w:rsidRPr="00EC2744">
        <w:rPr>
          <w:sz w:val="28"/>
          <w:szCs w:val="28"/>
        </w:rPr>
        <w:t xml:space="preserve"> </w:t>
      </w:r>
      <w:proofErr w:type="spellStart"/>
      <w:r w:rsidRPr="00EC2744">
        <w:rPr>
          <w:sz w:val="28"/>
          <w:szCs w:val="28"/>
        </w:rPr>
        <w:t>Ле</w:t>
      </w:r>
      <w:proofErr w:type="spellEnd"/>
      <w:r w:rsidRPr="00EC2744">
        <w:rPr>
          <w:sz w:val="28"/>
          <w:szCs w:val="28"/>
        </w:rPr>
        <w:t xml:space="preserve"> </w:t>
      </w:r>
      <w:proofErr w:type="spellStart"/>
      <w:r w:rsidRPr="00EC2744">
        <w:rPr>
          <w:sz w:val="28"/>
          <w:szCs w:val="28"/>
        </w:rPr>
        <w:t>Пен</w:t>
      </w:r>
      <w:proofErr w:type="spellEnd"/>
      <w:r w:rsidRPr="00EC2744">
        <w:rPr>
          <w:sz w:val="28"/>
          <w:szCs w:val="28"/>
        </w:rPr>
        <w:t xml:space="preserve"> у Франції, «Право і справедливість» у Польщі, «</w:t>
      </w:r>
      <w:proofErr w:type="spellStart"/>
      <w:r w:rsidRPr="00EC2744">
        <w:rPr>
          <w:sz w:val="28"/>
          <w:szCs w:val="28"/>
        </w:rPr>
        <w:t>Фідес</w:t>
      </w:r>
      <w:proofErr w:type="spellEnd"/>
      <w:r w:rsidRPr="00EC2744">
        <w:rPr>
          <w:sz w:val="28"/>
          <w:szCs w:val="28"/>
        </w:rPr>
        <w:t>» Віктора Орбана в Угорщині.</w:t>
      </w:r>
    </w:p>
    <w:p w:rsidR="00EC2744" w:rsidRPr="00EC2744" w:rsidRDefault="00EC2744" w:rsidP="00EC2744">
      <w:pPr>
        <w:spacing w:line="360" w:lineRule="auto"/>
        <w:ind w:firstLine="720"/>
        <w:rPr>
          <w:sz w:val="28"/>
          <w:szCs w:val="28"/>
        </w:rPr>
      </w:pPr>
      <w:r w:rsidRPr="00EC2744">
        <w:rPr>
          <w:sz w:val="28"/>
          <w:szCs w:val="28"/>
        </w:rPr>
        <w:t xml:space="preserve">Дослідники </w:t>
      </w:r>
      <w:proofErr w:type="spellStart"/>
      <w:r w:rsidRPr="00EC2744">
        <w:rPr>
          <w:sz w:val="28"/>
          <w:szCs w:val="28"/>
        </w:rPr>
        <w:t>неонаціоналізмів</w:t>
      </w:r>
      <w:proofErr w:type="spellEnd"/>
      <w:r w:rsidRPr="00EC2744">
        <w:rPr>
          <w:sz w:val="28"/>
          <w:szCs w:val="28"/>
        </w:rPr>
        <w:t>, такі як К</w:t>
      </w:r>
      <w:r w:rsidR="00F72274">
        <w:rPr>
          <w:sz w:val="28"/>
          <w:szCs w:val="28"/>
        </w:rPr>
        <w:t>. </w:t>
      </w:r>
      <w:proofErr w:type="spellStart"/>
      <w:r w:rsidRPr="00EC2744">
        <w:rPr>
          <w:sz w:val="28"/>
          <w:szCs w:val="28"/>
        </w:rPr>
        <w:t>Мудде</w:t>
      </w:r>
      <w:proofErr w:type="spellEnd"/>
      <w:r w:rsidRPr="00EC2744">
        <w:rPr>
          <w:sz w:val="28"/>
          <w:szCs w:val="28"/>
        </w:rPr>
        <w:t xml:space="preserve"> та Р</w:t>
      </w:r>
      <w:r w:rsidR="00F72274">
        <w:rPr>
          <w:sz w:val="28"/>
          <w:szCs w:val="28"/>
        </w:rPr>
        <w:t>. </w:t>
      </w:r>
      <w:proofErr w:type="spellStart"/>
      <w:r w:rsidRPr="00EC2744">
        <w:rPr>
          <w:sz w:val="28"/>
          <w:szCs w:val="28"/>
        </w:rPr>
        <w:t>Ітвелл</w:t>
      </w:r>
      <w:proofErr w:type="spellEnd"/>
      <w:r w:rsidRPr="00EC2744">
        <w:rPr>
          <w:sz w:val="28"/>
          <w:szCs w:val="28"/>
        </w:rPr>
        <w:t xml:space="preserve">, відзначають, що новий націоналізм вирізняється </w:t>
      </w:r>
      <w:proofErr w:type="spellStart"/>
      <w:r w:rsidRPr="00EC2744">
        <w:rPr>
          <w:sz w:val="28"/>
          <w:szCs w:val="28"/>
        </w:rPr>
        <w:t>етноплюралізмом</w:t>
      </w:r>
      <w:proofErr w:type="spellEnd"/>
      <w:r w:rsidRPr="00EC2744">
        <w:rPr>
          <w:sz w:val="28"/>
          <w:szCs w:val="28"/>
        </w:rPr>
        <w:t xml:space="preserve">, наголосом на </w:t>
      </w:r>
      <w:r w:rsidR="00F72274">
        <w:rPr>
          <w:sz w:val="28"/>
          <w:szCs w:val="28"/>
        </w:rPr>
        <w:t>«</w:t>
      </w:r>
      <w:r w:rsidRPr="00EC2744">
        <w:rPr>
          <w:sz w:val="28"/>
          <w:szCs w:val="28"/>
        </w:rPr>
        <w:t>культурній безпеці</w:t>
      </w:r>
      <w:r w:rsidR="00F72274">
        <w:rPr>
          <w:sz w:val="28"/>
          <w:szCs w:val="28"/>
        </w:rPr>
        <w:t>»</w:t>
      </w:r>
      <w:r w:rsidRPr="00EC2744">
        <w:rPr>
          <w:sz w:val="28"/>
          <w:szCs w:val="28"/>
        </w:rPr>
        <w:t xml:space="preserve"> та критикою глобалізації, а не класичним етнічним </w:t>
      </w:r>
      <w:proofErr w:type="spellStart"/>
      <w:r w:rsidRPr="00EC2744">
        <w:rPr>
          <w:sz w:val="28"/>
          <w:szCs w:val="28"/>
        </w:rPr>
        <w:t>ексклюзивізмом</w:t>
      </w:r>
      <w:proofErr w:type="spellEnd"/>
      <w:r w:rsidRPr="00EC2744">
        <w:rPr>
          <w:sz w:val="28"/>
          <w:szCs w:val="28"/>
        </w:rPr>
        <w:t xml:space="preserve">. За К. </w:t>
      </w:r>
      <w:proofErr w:type="spellStart"/>
      <w:r w:rsidRPr="00EC2744">
        <w:rPr>
          <w:sz w:val="28"/>
          <w:szCs w:val="28"/>
        </w:rPr>
        <w:t>Мудде</w:t>
      </w:r>
      <w:proofErr w:type="spellEnd"/>
      <w:r w:rsidRPr="00EC2744">
        <w:rPr>
          <w:sz w:val="28"/>
          <w:szCs w:val="28"/>
        </w:rPr>
        <w:t xml:space="preserve">, це </w:t>
      </w:r>
      <w:r w:rsidR="00F72274">
        <w:rPr>
          <w:sz w:val="28"/>
          <w:szCs w:val="28"/>
        </w:rPr>
        <w:t>«</w:t>
      </w:r>
      <w:proofErr w:type="spellStart"/>
      <w:r w:rsidRPr="00EC2744">
        <w:rPr>
          <w:sz w:val="28"/>
          <w:szCs w:val="28"/>
        </w:rPr>
        <w:t>thin</w:t>
      </w:r>
      <w:proofErr w:type="spellEnd"/>
      <w:r w:rsidRPr="00EC2744">
        <w:rPr>
          <w:sz w:val="28"/>
          <w:szCs w:val="28"/>
        </w:rPr>
        <w:t xml:space="preserve"> </w:t>
      </w:r>
      <w:proofErr w:type="spellStart"/>
      <w:r w:rsidRPr="00EC2744">
        <w:rPr>
          <w:sz w:val="28"/>
          <w:szCs w:val="28"/>
        </w:rPr>
        <w:t>ideology</w:t>
      </w:r>
      <w:proofErr w:type="spellEnd"/>
      <w:r w:rsidR="00F72274">
        <w:rPr>
          <w:sz w:val="28"/>
          <w:szCs w:val="28"/>
        </w:rPr>
        <w:t xml:space="preserve">» </w:t>
      </w:r>
      <w:r w:rsidR="00F72274" w:rsidRPr="002E2D36">
        <w:rPr>
          <w:bCs/>
          <w:sz w:val="28"/>
          <w:szCs w:val="28"/>
        </w:rPr>
        <w:t>–</w:t>
      </w:r>
      <w:r w:rsidR="00F72274">
        <w:rPr>
          <w:bCs/>
          <w:sz w:val="28"/>
          <w:szCs w:val="28"/>
        </w:rPr>
        <w:t xml:space="preserve"> </w:t>
      </w:r>
      <w:r w:rsidRPr="00EC2744">
        <w:rPr>
          <w:sz w:val="28"/>
          <w:szCs w:val="28"/>
        </w:rPr>
        <w:t xml:space="preserve">тонка ідеологія, що накладається на інші дискурси (культурні, економічні, релігійні) </w:t>
      </w:r>
      <w:r w:rsidRPr="00DD1EA5">
        <w:rPr>
          <w:sz w:val="28"/>
          <w:szCs w:val="28"/>
        </w:rPr>
        <w:t>[</w:t>
      </w:r>
      <w:r w:rsidR="00340637" w:rsidRPr="00DD1EA5">
        <w:rPr>
          <w:sz w:val="28"/>
          <w:szCs w:val="28"/>
        </w:rPr>
        <w:t>8</w:t>
      </w:r>
      <w:r w:rsidR="00DD1EA5" w:rsidRPr="00DD1EA5">
        <w:rPr>
          <w:sz w:val="28"/>
          <w:szCs w:val="28"/>
        </w:rPr>
        <w:t>0</w:t>
      </w:r>
      <w:r w:rsidRPr="00DD1EA5">
        <w:rPr>
          <w:sz w:val="28"/>
          <w:szCs w:val="28"/>
        </w:rPr>
        <w:t>].</w:t>
      </w:r>
    </w:p>
    <w:p w:rsidR="00C9271C" w:rsidRPr="00DC4DD2" w:rsidRDefault="00EC2744" w:rsidP="00EC2744">
      <w:pPr>
        <w:spacing w:line="360" w:lineRule="auto"/>
        <w:ind w:firstLine="720"/>
        <w:rPr>
          <w:sz w:val="28"/>
          <w:szCs w:val="28"/>
          <w:lang w:val="ru-RU"/>
        </w:rPr>
      </w:pPr>
      <w:r w:rsidRPr="00EC2744">
        <w:rPr>
          <w:sz w:val="28"/>
          <w:szCs w:val="28"/>
        </w:rPr>
        <w:t xml:space="preserve">У міжнародних студіях цей процес описують як </w:t>
      </w:r>
      <w:r w:rsidR="00F72274">
        <w:rPr>
          <w:sz w:val="28"/>
          <w:szCs w:val="28"/>
        </w:rPr>
        <w:t>«</w:t>
      </w:r>
      <w:proofErr w:type="spellStart"/>
      <w:r w:rsidRPr="00EC2744">
        <w:rPr>
          <w:sz w:val="28"/>
          <w:szCs w:val="28"/>
        </w:rPr>
        <w:t>постліберальну</w:t>
      </w:r>
      <w:proofErr w:type="spellEnd"/>
      <w:r w:rsidRPr="00EC2744">
        <w:rPr>
          <w:sz w:val="28"/>
          <w:szCs w:val="28"/>
        </w:rPr>
        <w:t xml:space="preserve"> епоху</w:t>
      </w:r>
      <w:r w:rsidR="00F72274">
        <w:rPr>
          <w:sz w:val="28"/>
          <w:szCs w:val="28"/>
        </w:rPr>
        <w:t>» (З. </w:t>
      </w:r>
      <w:proofErr w:type="spellStart"/>
      <w:r w:rsidR="00F72274">
        <w:rPr>
          <w:sz w:val="28"/>
          <w:szCs w:val="28"/>
        </w:rPr>
        <w:t>Бауман</w:t>
      </w:r>
      <w:proofErr w:type="spellEnd"/>
      <w:r w:rsidR="00F72274">
        <w:rPr>
          <w:sz w:val="28"/>
          <w:szCs w:val="28"/>
        </w:rPr>
        <w:t xml:space="preserve">, </w:t>
      </w:r>
      <w:proofErr w:type="spellStart"/>
      <w:r w:rsidR="00F72274">
        <w:rPr>
          <w:sz w:val="28"/>
          <w:szCs w:val="28"/>
        </w:rPr>
        <w:t>Дж</w:t>
      </w:r>
      <w:proofErr w:type="spellEnd"/>
      <w:r w:rsidR="00F72274">
        <w:rPr>
          <w:sz w:val="28"/>
          <w:szCs w:val="28"/>
        </w:rPr>
        <w:t>. </w:t>
      </w:r>
      <w:proofErr w:type="spellStart"/>
      <w:r w:rsidRPr="00EC2744">
        <w:rPr>
          <w:sz w:val="28"/>
          <w:szCs w:val="28"/>
        </w:rPr>
        <w:t>Грей</w:t>
      </w:r>
      <w:proofErr w:type="spellEnd"/>
      <w:r w:rsidRPr="00EC2744">
        <w:rPr>
          <w:sz w:val="28"/>
          <w:szCs w:val="28"/>
        </w:rPr>
        <w:t xml:space="preserve">), в якій ліберальний універсалізм поступається місцем більш </w:t>
      </w:r>
      <w:proofErr w:type="spellStart"/>
      <w:r w:rsidRPr="00EC2744">
        <w:rPr>
          <w:sz w:val="28"/>
          <w:szCs w:val="28"/>
        </w:rPr>
        <w:t>фрагментованому</w:t>
      </w:r>
      <w:proofErr w:type="spellEnd"/>
      <w:r w:rsidRPr="00EC2744">
        <w:rPr>
          <w:sz w:val="28"/>
          <w:szCs w:val="28"/>
        </w:rPr>
        <w:t xml:space="preserve">, поляризованому світу. Україна, яка перебуває в умовах війни та трансформації власної системи </w:t>
      </w:r>
      <w:proofErr w:type="spellStart"/>
      <w:r w:rsidRPr="00EC2744">
        <w:rPr>
          <w:sz w:val="28"/>
          <w:szCs w:val="28"/>
        </w:rPr>
        <w:t>ідентичностей</w:t>
      </w:r>
      <w:proofErr w:type="spellEnd"/>
      <w:r w:rsidRPr="00EC2744">
        <w:rPr>
          <w:sz w:val="28"/>
          <w:szCs w:val="28"/>
        </w:rPr>
        <w:t xml:space="preserve">, безпосередньо відчуває ці глобальні тенденції: підвищення уваги до питань </w:t>
      </w:r>
      <w:r w:rsidRPr="00EC2744">
        <w:rPr>
          <w:sz w:val="28"/>
          <w:szCs w:val="28"/>
        </w:rPr>
        <w:lastRenderedPageBreak/>
        <w:t xml:space="preserve">безпеки, солідарності, історичного </w:t>
      </w:r>
      <w:proofErr w:type="spellStart"/>
      <w:r w:rsidRPr="00EC2744">
        <w:rPr>
          <w:sz w:val="28"/>
          <w:szCs w:val="28"/>
        </w:rPr>
        <w:t>наративу</w:t>
      </w:r>
      <w:proofErr w:type="spellEnd"/>
      <w:r w:rsidRPr="00EC2744">
        <w:rPr>
          <w:sz w:val="28"/>
          <w:szCs w:val="28"/>
        </w:rPr>
        <w:t xml:space="preserve">, ролі культури та мови. Український націоналізм у цьому контексті стає частиною ширшої хвилі </w:t>
      </w:r>
      <w:r w:rsidR="00F72274">
        <w:rPr>
          <w:sz w:val="28"/>
          <w:szCs w:val="28"/>
        </w:rPr>
        <w:t>«</w:t>
      </w:r>
      <w:r w:rsidRPr="00EC2744">
        <w:rPr>
          <w:sz w:val="28"/>
          <w:szCs w:val="28"/>
        </w:rPr>
        <w:t>національної мобілізації</w:t>
      </w:r>
      <w:r w:rsidR="00F72274">
        <w:rPr>
          <w:sz w:val="28"/>
          <w:szCs w:val="28"/>
        </w:rPr>
        <w:t>»</w:t>
      </w:r>
      <w:r w:rsidRPr="00EC2744">
        <w:rPr>
          <w:sz w:val="28"/>
          <w:szCs w:val="28"/>
        </w:rPr>
        <w:t>, але має принциповий демократичний та оборонний характер, близький до моделей країн Балтії чи Польщі</w:t>
      </w:r>
      <w:r w:rsidR="00383C37">
        <w:rPr>
          <w:sz w:val="28"/>
          <w:szCs w:val="28"/>
        </w:rPr>
        <w:t xml:space="preserve">. </w:t>
      </w:r>
      <w:r w:rsidR="00383C37" w:rsidRPr="00DC4DD2">
        <w:rPr>
          <w:sz w:val="28"/>
          <w:szCs w:val="28"/>
          <w:lang w:val="ru-RU"/>
        </w:rPr>
        <w:t>[</w:t>
      </w:r>
      <w:r w:rsidR="00383C37">
        <w:rPr>
          <w:sz w:val="28"/>
          <w:szCs w:val="28"/>
        </w:rPr>
        <w:t>67</w:t>
      </w:r>
      <w:r w:rsidR="00383C37" w:rsidRPr="00DC4DD2">
        <w:rPr>
          <w:sz w:val="28"/>
          <w:szCs w:val="28"/>
          <w:lang w:val="ru-RU"/>
        </w:rPr>
        <w:t>]</w:t>
      </w:r>
    </w:p>
    <w:p w:rsidR="00EC2744" w:rsidRPr="00EC2744" w:rsidRDefault="00EC2744" w:rsidP="00EC2744">
      <w:pPr>
        <w:spacing w:line="360" w:lineRule="auto"/>
        <w:ind w:firstLine="720"/>
        <w:rPr>
          <w:sz w:val="28"/>
          <w:szCs w:val="28"/>
        </w:rPr>
      </w:pPr>
      <w:r w:rsidRPr="00EC2744">
        <w:rPr>
          <w:sz w:val="28"/>
          <w:szCs w:val="28"/>
        </w:rPr>
        <w:t xml:space="preserve">Повномасштабна війна РФ проти України стала каталізатором для глобальної переоцінки ролі держави як гаранта безпеки. Держави ЄС і НАТО повертаються до інвестицій у оборону, розвитку національної промисловості, енергетичної автономії, контролю кордонів </w:t>
      </w:r>
      <w:r w:rsidR="00F72274" w:rsidRPr="002E2D36">
        <w:rPr>
          <w:bCs/>
          <w:sz w:val="28"/>
          <w:szCs w:val="28"/>
        </w:rPr>
        <w:t>–</w:t>
      </w:r>
      <w:r w:rsidRPr="00EC2744">
        <w:rPr>
          <w:sz w:val="28"/>
          <w:szCs w:val="28"/>
        </w:rPr>
        <w:t xml:space="preserve"> тобто до політик, які ліберальний порядок намагався зменшити на користь глобальних структур. Політичні теоретики, зокрема Ф</w:t>
      </w:r>
      <w:r w:rsidR="00F72274">
        <w:rPr>
          <w:sz w:val="28"/>
          <w:szCs w:val="28"/>
        </w:rPr>
        <w:t>. </w:t>
      </w:r>
      <w:proofErr w:type="spellStart"/>
      <w:r w:rsidRPr="00EC2744">
        <w:rPr>
          <w:sz w:val="28"/>
          <w:szCs w:val="28"/>
        </w:rPr>
        <w:t>Фукуяма</w:t>
      </w:r>
      <w:proofErr w:type="spellEnd"/>
      <w:r w:rsidRPr="00EC2744">
        <w:rPr>
          <w:sz w:val="28"/>
          <w:szCs w:val="28"/>
        </w:rPr>
        <w:t xml:space="preserve">, визнають, що в умовах нової геополітичної небезпеки відбувається </w:t>
      </w:r>
      <w:r w:rsidR="00F72274">
        <w:rPr>
          <w:sz w:val="28"/>
          <w:szCs w:val="28"/>
        </w:rPr>
        <w:t>«</w:t>
      </w:r>
      <w:r w:rsidRPr="00EC2744">
        <w:rPr>
          <w:sz w:val="28"/>
          <w:szCs w:val="28"/>
        </w:rPr>
        <w:t>повернення державності</w:t>
      </w:r>
      <w:r w:rsidR="00F72274">
        <w:rPr>
          <w:sz w:val="28"/>
          <w:szCs w:val="28"/>
        </w:rPr>
        <w:t>»</w:t>
      </w:r>
      <w:r w:rsidRPr="00EC2744">
        <w:rPr>
          <w:sz w:val="28"/>
          <w:szCs w:val="28"/>
        </w:rPr>
        <w:t xml:space="preserve"> (</w:t>
      </w:r>
      <w:proofErr w:type="spellStart"/>
      <w:r w:rsidRPr="00EC2744">
        <w:rPr>
          <w:sz w:val="28"/>
          <w:szCs w:val="28"/>
        </w:rPr>
        <w:t>state</w:t>
      </w:r>
      <w:proofErr w:type="spellEnd"/>
      <w:r w:rsidRPr="00EC2744">
        <w:rPr>
          <w:sz w:val="28"/>
          <w:szCs w:val="28"/>
        </w:rPr>
        <w:t xml:space="preserve"> </w:t>
      </w:r>
      <w:proofErr w:type="spellStart"/>
      <w:r w:rsidRPr="00EC2744">
        <w:rPr>
          <w:sz w:val="28"/>
          <w:szCs w:val="28"/>
        </w:rPr>
        <w:t>revival</w:t>
      </w:r>
      <w:proofErr w:type="spellEnd"/>
      <w:r w:rsidRPr="00EC2744">
        <w:rPr>
          <w:sz w:val="28"/>
          <w:szCs w:val="28"/>
        </w:rPr>
        <w:t>), а національна держава знову стає ключовим агентом міжнародних відносин [</w:t>
      </w:r>
      <w:r w:rsidR="00383C37">
        <w:rPr>
          <w:sz w:val="28"/>
          <w:szCs w:val="28"/>
        </w:rPr>
        <w:t>75</w:t>
      </w:r>
      <w:r w:rsidRPr="00EC2744">
        <w:rPr>
          <w:sz w:val="28"/>
          <w:szCs w:val="28"/>
        </w:rPr>
        <w:t>].</w:t>
      </w:r>
    </w:p>
    <w:p w:rsidR="00EC2744" w:rsidRPr="00EC2744" w:rsidRDefault="00EC2744" w:rsidP="00EC2744">
      <w:pPr>
        <w:spacing w:line="360" w:lineRule="auto"/>
        <w:ind w:firstLine="720"/>
        <w:rPr>
          <w:sz w:val="28"/>
          <w:szCs w:val="28"/>
        </w:rPr>
      </w:pPr>
      <w:r w:rsidRPr="00EC2744">
        <w:rPr>
          <w:sz w:val="28"/>
          <w:szCs w:val="28"/>
        </w:rPr>
        <w:t>У Європейському Союзі формується те, що чеський політолог І</w:t>
      </w:r>
      <w:r w:rsidR="00F72274">
        <w:rPr>
          <w:sz w:val="28"/>
          <w:szCs w:val="28"/>
        </w:rPr>
        <w:t>. </w:t>
      </w:r>
      <w:proofErr w:type="spellStart"/>
      <w:r w:rsidRPr="00EC2744">
        <w:rPr>
          <w:sz w:val="28"/>
          <w:szCs w:val="28"/>
        </w:rPr>
        <w:t>Крістев</w:t>
      </w:r>
      <w:proofErr w:type="spellEnd"/>
      <w:r w:rsidRPr="00EC2744">
        <w:rPr>
          <w:sz w:val="28"/>
          <w:szCs w:val="28"/>
        </w:rPr>
        <w:t xml:space="preserve"> описує як </w:t>
      </w:r>
      <w:r w:rsidR="00F72274">
        <w:rPr>
          <w:sz w:val="28"/>
          <w:szCs w:val="28"/>
        </w:rPr>
        <w:t>«</w:t>
      </w:r>
      <w:r w:rsidRPr="00EC2744">
        <w:rPr>
          <w:sz w:val="28"/>
          <w:szCs w:val="28"/>
        </w:rPr>
        <w:t>оборонний націоналізм</w:t>
      </w:r>
      <w:r w:rsidR="00F72274">
        <w:rPr>
          <w:sz w:val="28"/>
          <w:szCs w:val="28"/>
        </w:rPr>
        <w:t>»</w:t>
      </w:r>
      <w:r w:rsidRPr="00EC2744">
        <w:rPr>
          <w:sz w:val="28"/>
          <w:szCs w:val="28"/>
        </w:rPr>
        <w:t xml:space="preserve"> </w:t>
      </w:r>
      <w:r w:rsidR="00F72274" w:rsidRPr="002E2D36">
        <w:rPr>
          <w:bCs/>
          <w:sz w:val="28"/>
          <w:szCs w:val="28"/>
        </w:rPr>
        <w:t>–</w:t>
      </w:r>
      <w:r w:rsidRPr="00EC2744">
        <w:rPr>
          <w:sz w:val="28"/>
          <w:szCs w:val="28"/>
        </w:rPr>
        <w:t xml:space="preserve"> не етнічний, а політичний націоналізм, спрямований на збереження демократії, безпеки та стійкості суспільства </w:t>
      </w:r>
      <w:r w:rsidRPr="00005C1A">
        <w:rPr>
          <w:sz w:val="28"/>
          <w:szCs w:val="28"/>
        </w:rPr>
        <w:t>[</w:t>
      </w:r>
      <w:r w:rsidR="00077073" w:rsidRPr="00005C1A">
        <w:rPr>
          <w:sz w:val="28"/>
          <w:szCs w:val="28"/>
        </w:rPr>
        <w:t>7</w:t>
      </w:r>
      <w:r w:rsidR="00005C1A">
        <w:rPr>
          <w:sz w:val="28"/>
          <w:szCs w:val="28"/>
        </w:rPr>
        <w:t>0</w:t>
      </w:r>
      <w:r w:rsidRPr="00005C1A">
        <w:rPr>
          <w:sz w:val="28"/>
          <w:szCs w:val="28"/>
        </w:rPr>
        <w:t>]</w:t>
      </w:r>
      <w:r w:rsidRPr="00EC2744">
        <w:rPr>
          <w:sz w:val="28"/>
          <w:szCs w:val="28"/>
        </w:rPr>
        <w:t>. Показовими є збільшення оборонних бюджетів (Німеччина, Польща, Чехія), програми інтеграції оборонної промисловості ЄС, створення спільних складів боєприпасів та координаційних структур.</w:t>
      </w:r>
    </w:p>
    <w:p w:rsidR="00EC2744" w:rsidRPr="00EC2744" w:rsidRDefault="00EC2744" w:rsidP="00EC2744">
      <w:pPr>
        <w:spacing w:line="360" w:lineRule="auto"/>
        <w:ind w:firstLine="720"/>
        <w:rPr>
          <w:sz w:val="28"/>
          <w:szCs w:val="28"/>
        </w:rPr>
      </w:pPr>
      <w:r w:rsidRPr="00EC2744">
        <w:rPr>
          <w:sz w:val="28"/>
          <w:szCs w:val="28"/>
        </w:rPr>
        <w:t xml:space="preserve">Україна природно стає епіцентром цієї трансформації: її боротьба за існування як держави підтвердила базову тезу класичних теоретиків націоналізму, таких як Ентоні Сміт та Ернест </w:t>
      </w:r>
      <w:proofErr w:type="spellStart"/>
      <w:r w:rsidRPr="00EC2744">
        <w:rPr>
          <w:sz w:val="28"/>
          <w:szCs w:val="28"/>
        </w:rPr>
        <w:t>Ґеллнер</w:t>
      </w:r>
      <w:proofErr w:type="spellEnd"/>
      <w:r w:rsidRPr="00EC2744">
        <w:rPr>
          <w:sz w:val="28"/>
          <w:szCs w:val="28"/>
        </w:rPr>
        <w:t xml:space="preserve">, </w:t>
      </w:r>
      <w:r w:rsidR="00F72274" w:rsidRPr="002E2D36">
        <w:rPr>
          <w:bCs/>
          <w:sz w:val="28"/>
          <w:szCs w:val="28"/>
        </w:rPr>
        <w:t>–</w:t>
      </w:r>
      <w:r w:rsidRPr="00EC2744">
        <w:rPr>
          <w:sz w:val="28"/>
          <w:szCs w:val="28"/>
        </w:rPr>
        <w:t xml:space="preserve"> що національна держава залишається незамінним інструментом політичної мобілізації, солідарності та захисту спільноти. Умови війни підсилюють саме громадянську, а не етнічну модель націоналізму в Україні: акцент на політичній лояльності, участі, взаємному обов’язку між державою та громадянином, що підтверджують дослідження Інституту соціології НАНУ (2022–2024).</w:t>
      </w:r>
    </w:p>
    <w:p w:rsidR="00EC2744" w:rsidRDefault="00EC2744" w:rsidP="00EC2744">
      <w:pPr>
        <w:spacing w:line="360" w:lineRule="auto"/>
        <w:ind w:firstLine="720"/>
        <w:rPr>
          <w:sz w:val="28"/>
          <w:szCs w:val="28"/>
        </w:rPr>
      </w:pPr>
      <w:r w:rsidRPr="00EC2744">
        <w:rPr>
          <w:sz w:val="28"/>
          <w:szCs w:val="28"/>
        </w:rPr>
        <w:t xml:space="preserve">У цьому сенсі український націоналізм не рухається в бік радикального правого популізму, характерного для частини західних країн, а набуває рис </w:t>
      </w:r>
      <w:r w:rsidRPr="00EC2744">
        <w:rPr>
          <w:sz w:val="28"/>
          <w:szCs w:val="28"/>
        </w:rPr>
        <w:lastRenderedPageBreak/>
        <w:t xml:space="preserve">державницького, оборонного та інтегративного </w:t>
      </w:r>
      <w:proofErr w:type="spellStart"/>
      <w:r w:rsidRPr="00EC2744">
        <w:rPr>
          <w:sz w:val="28"/>
          <w:szCs w:val="28"/>
        </w:rPr>
        <w:t>проєкту</w:t>
      </w:r>
      <w:proofErr w:type="spellEnd"/>
      <w:r w:rsidRPr="00EC2744">
        <w:rPr>
          <w:sz w:val="28"/>
          <w:szCs w:val="28"/>
        </w:rPr>
        <w:t>, що поєднує цінності свободи, культурної автономії та демократичної самоорганізації.</w:t>
      </w:r>
    </w:p>
    <w:p w:rsidR="00331C7E" w:rsidRDefault="00331C7E" w:rsidP="00EC2744">
      <w:pPr>
        <w:spacing w:line="360" w:lineRule="auto"/>
        <w:ind w:firstLine="720"/>
        <w:rPr>
          <w:sz w:val="28"/>
          <w:szCs w:val="28"/>
        </w:rPr>
      </w:pPr>
      <w:r w:rsidRPr="00331C7E">
        <w:rPr>
          <w:sz w:val="28"/>
          <w:szCs w:val="28"/>
        </w:rPr>
        <w:t>Російська агресія проти України, що триває з 2014 року і перейшла у фазу повномасштабної війни у 2022-му, стала ключовим чинником трансформації українського націоналізму. Як зазначає Т</w:t>
      </w:r>
      <w:r w:rsidR="00F72274">
        <w:rPr>
          <w:sz w:val="28"/>
          <w:szCs w:val="28"/>
        </w:rPr>
        <w:t>. </w:t>
      </w:r>
      <w:r w:rsidRPr="00331C7E">
        <w:rPr>
          <w:sz w:val="28"/>
          <w:szCs w:val="28"/>
        </w:rPr>
        <w:t xml:space="preserve">Снайдер, російське вторгнення поставило питання виживання української держави та суспільства, що неминуче активізує «оборонний націоналізм» </w:t>
      </w:r>
      <w:r w:rsidR="00F72274" w:rsidRPr="002E2D36">
        <w:rPr>
          <w:bCs/>
          <w:sz w:val="28"/>
          <w:szCs w:val="28"/>
        </w:rPr>
        <w:t>–</w:t>
      </w:r>
      <w:r w:rsidRPr="00331C7E">
        <w:rPr>
          <w:sz w:val="28"/>
          <w:szCs w:val="28"/>
        </w:rPr>
        <w:t xml:space="preserve"> форму націоналізму, спрямовану на захист політичної спільноти, а не на експансію [</w:t>
      </w:r>
      <w:r w:rsidR="0078410D">
        <w:rPr>
          <w:sz w:val="28"/>
          <w:szCs w:val="28"/>
        </w:rPr>
        <w:t>93</w:t>
      </w:r>
      <w:r w:rsidRPr="00331C7E">
        <w:rPr>
          <w:sz w:val="28"/>
          <w:szCs w:val="28"/>
        </w:rPr>
        <w:t xml:space="preserve">]. Постійна загроза з боку РФ змінила структуру політичних пріоритетів: питання безпеки стало домінантним у політичному дискурсі, а національна єдність </w:t>
      </w:r>
      <w:r w:rsidR="00F72274" w:rsidRPr="002E2D36">
        <w:rPr>
          <w:bCs/>
          <w:sz w:val="28"/>
          <w:szCs w:val="28"/>
        </w:rPr>
        <w:t>–</w:t>
      </w:r>
      <w:r w:rsidRPr="00331C7E">
        <w:rPr>
          <w:sz w:val="28"/>
          <w:szCs w:val="28"/>
        </w:rPr>
        <w:t xml:space="preserve"> ключовим інструментом мобілізації суспільства.</w:t>
      </w:r>
    </w:p>
    <w:p w:rsidR="00331C7E" w:rsidRPr="00331C7E" w:rsidRDefault="00331C7E" w:rsidP="00331C7E">
      <w:pPr>
        <w:spacing w:line="360" w:lineRule="auto"/>
        <w:ind w:firstLine="720"/>
        <w:rPr>
          <w:sz w:val="28"/>
          <w:szCs w:val="28"/>
        </w:rPr>
      </w:pPr>
      <w:r w:rsidRPr="00331C7E">
        <w:rPr>
          <w:sz w:val="28"/>
          <w:szCs w:val="28"/>
        </w:rPr>
        <w:t>Повномасштабна війна спричинила безпрецедентний рівень суспільної солідарності та мобілізації. За даними Київського міжнародного інституту соціології, частка громадян, які вважають себе патріотами, у 2022–2024 роках стабільно перевищує 90 %, що є найвищим показником за весь період незалежності</w:t>
      </w:r>
      <w:r w:rsidR="0078410D">
        <w:rPr>
          <w:sz w:val="28"/>
          <w:szCs w:val="28"/>
        </w:rPr>
        <w:t>.</w:t>
      </w:r>
      <w:r w:rsidRPr="00331C7E">
        <w:rPr>
          <w:sz w:val="28"/>
          <w:szCs w:val="28"/>
        </w:rPr>
        <w:t xml:space="preserve"> [</w:t>
      </w:r>
      <w:r w:rsidR="0078410D">
        <w:rPr>
          <w:sz w:val="28"/>
          <w:szCs w:val="28"/>
        </w:rPr>
        <w:t>24</w:t>
      </w:r>
      <w:r w:rsidRPr="00331C7E">
        <w:rPr>
          <w:sz w:val="28"/>
          <w:szCs w:val="28"/>
        </w:rPr>
        <w:t>] Націоналізм у цьому контексті виконує роль мобілізаційного ресурсу: він консолідує суспільство навколо армії, держави та ідеї незалежності, сприяє підтримці Збройних Сил, волонтерського руху та оборонної економіки.</w:t>
      </w:r>
    </w:p>
    <w:p w:rsidR="00331C7E" w:rsidRDefault="00331C7E" w:rsidP="00331C7E">
      <w:pPr>
        <w:spacing w:line="360" w:lineRule="auto"/>
        <w:ind w:firstLine="720"/>
        <w:rPr>
          <w:sz w:val="28"/>
          <w:szCs w:val="28"/>
        </w:rPr>
      </w:pPr>
      <w:r w:rsidRPr="00331C7E">
        <w:rPr>
          <w:sz w:val="28"/>
          <w:szCs w:val="28"/>
        </w:rPr>
        <w:t>Як підкреслює І</w:t>
      </w:r>
      <w:r w:rsidR="00F72274">
        <w:rPr>
          <w:sz w:val="28"/>
          <w:szCs w:val="28"/>
        </w:rPr>
        <w:t>. </w:t>
      </w:r>
      <w:proofErr w:type="spellStart"/>
      <w:r w:rsidRPr="00331C7E">
        <w:rPr>
          <w:sz w:val="28"/>
          <w:szCs w:val="28"/>
        </w:rPr>
        <w:t>Крастев</w:t>
      </w:r>
      <w:proofErr w:type="spellEnd"/>
      <w:r w:rsidRPr="00331C7E">
        <w:rPr>
          <w:sz w:val="28"/>
          <w:szCs w:val="28"/>
        </w:rPr>
        <w:t xml:space="preserve">, війна створює умови, коли національна держава стає центральним суб’єктом виживання, а громадяни відновлюють довіру до інституцій через спільну участь у спротиві </w:t>
      </w:r>
      <w:r w:rsidRPr="00005C1A">
        <w:rPr>
          <w:sz w:val="28"/>
          <w:szCs w:val="28"/>
        </w:rPr>
        <w:t>[</w:t>
      </w:r>
      <w:r w:rsidR="00077073" w:rsidRPr="00005C1A">
        <w:rPr>
          <w:sz w:val="28"/>
          <w:szCs w:val="28"/>
        </w:rPr>
        <w:t>7</w:t>
      </w:r>
      <w:r w:rsidR="00005C1A">
        <w:rPr>
          <w:sz w:val="28"/>
          <w:szCs w:val="28"/>
        </w:rPr>
        <w:t>0</w:t>
      </w:r>
      <w:r w:rsidRPr="00005C1A">
        <w:rPr>
          <w:sz w:val="28"/>
          <w:szCs w:val="28"/>
        </w:rPr>
        <w:t>].</w:t>
      </w:r>
      <w:r w:rsidRPr="00331C7E">
        <w:rPr>
          <w:sz w:val="28"/>
          <w:szCs w:val="28"/>
        </w:rPr>
        <w:t xml:space="preserve"> В українському випадку це проявляється в широкій підтримці законодавчих рішень, спрямованих на зміцнення оборони, а також у формуванні стійкого суспільного консенсусу щодо стратегічної мети </w:t>
      </w:r>
      <w:r w:rsidR="00F72274" w:rsidRPr="002E2D36">
        <w:rPr>
          <w:bCs/>
          <w:sz w:val="28"/>
          <w:szCs w:val="28"/>
        </w:rPr>
        <w:t>–</w:t>
      </w:r>
      <w:r w:rsidRPr="00331C7E">
        <w:rPr>
          <w:sz w:val="28"/>
          <w:szCs w:val="28"/>
        </w:rPr>
        <w:t xml:space="preserve"> поразки агресора.</w:t>
      </w:r>
    </w:p>
    <w:p w:rsidR="00FB6EB8" w:rsidRPr="00FB6EB8" w:rsidRDefault="00FB6EB8" w:rsidP="00FB6EB8">
      <w:pPr>
        <w:spacing w:line="360" w:lineRule="auto"/>
        <w:ind w:firstLine="720"/>
        <w:rPr>
          <w:sz w:val="28"/>
          <w:szCs w:val="28"/>
        </w:rPr>
      </w:pPr>
      <w:r w:rsidRPr="00FB6EB8">
        <w:rPr>
          <w:sz w:val="28"/>
          <w:szCs w:val="28"/>
        </w:rPr>
        <w:t>Водночас тривала війна має потенціал посилення радикальних настроїв. Дослідження С.</w:t>
      </w:r>
      <w:r w:rsidR="00F72274">
        <w:rPr>
          <w:sz w:val="28"/>
          <w:szCs w:val="28"/>
        </w:rPr>
        <w:t> </w:t>
      </w:r>
      <w:proofErr w:type="spellStart"/>
      <w:r w:rsidRPr="00FB6EB8">
        <w:rPr>
          <w:sz w:val="28"/>
          <w:szCs w:val="28"/>
        </w:rPr>
        <w:t>Мудде</w:t>
      </w:r>
      <w:proofErr w:type="spellEnd"/>
      <w:r w:rsidRPr="00FB6EB8">
        <w:rPr>
          <w:sz w:val="28"/>
          <w:szCs w:val="28"/>
        </w:rPr>
        <w:t xml:space="preserve"> показують, що тривала безпекова криза завжди супроводжується підвищенням ролі </w:t>
      </w:r>
      <w:proofErr w:type="spellStart"/>
      <w:r w:rsidRPr="00FB6EB8">
        <w:rPr>
          <w:sz w:val="28"/>
          <w:szCs w:val="28"/>
        </w:rPr>
        <w:t>ідентичнісних</w:t>
      </w:r>
      <w:proofErr w:type="spellEnd"/>
      <w:r w:rsidRPr="00FB6EB8">
        <w:rPr>
          <w:sz w:val="28"/>
          <w:szCs w:val="28"/>
        </w:rPr>
        <w:t xml:space="preserve"> політик і може сприяти виникненню груп, які вимагають «жорсткішого» курсу та меншої толерантності до внутрішнього плюралізму</w:t>
      </w:r>
      <w:r w:rsidR="00B77717">
        <w:rPr>
          <w:sz w:val="28"/>
          <w:szCs w:val="28"/>
        </w:rPr>
        <w:t>.</w:t>
      </w:r>
      <w:r w:rsidRPr="00FB6EB8">
        <w:rPr>
          <w:sz w:val="28"/>
          <w:szCs w:val="28"/>
        </w:rPr>
        <w:t xml:space="preserve"> </w:t>
      </w:r>
      <w:r w:rsidRPr="00DD1EA5">
        <w:rPr>
          <w:sz w:val="28"/>
          <w:szCs w:val="28"/>
        </w:rPr>
        <w:t>[</w:t>
      </w:r>
      <w:r w:rsidR="00B77717" w:rsidRPr="00DD1EA5">
        <w:rPr>
          <w:sz w:val="28"/>
          <w:szCs w:val="28"/>
        </w:rPr>
        <w:t>8</w:t>
      </w:r>
      <w:r w:rsidR="00DD1EA5" w:rsidRPr="00DD1EA5">
        <w:rPr>
          <w:sz w:val="28"/>
          <w:szCs w:val="28"/>
        </w:rPr>
        <w:t>0</w:t>
      </w:r>
      <w:r w:rsidRPr="00DD1EA5">
        <w:rPr>
          <w:sz w:val="28"/>
          <w:szCs w:val="28"/>
        </w:rPr>
        <w:t>]</w:t>
      </w:r>
      <w:r w:rsidRPr="00FB6EB8">
        <w:rPr>
          <w:sz w:val="28"/>
          <w:szCs w:val="28"/>
        </w:rPr>
        <w:t xml:space="preserve"> У випадку України це може </w:t>
      </w:r>
      <w:r w:rsidRPr="00FB6EB8">
        <w:rPr>
          <w:sz w:val="28"/>
          <w:szCs w:val="28"/>
        </w:rPr>
        <w:lastRenderedPageBreak/>
        <w:t xml:space="preserve">проявлятися у зростанні важливості добровольчого, ветеранського та </w:t>
      </w:r>
      <w:proofErr w:type="spellStart"/>
      <w:r w:rsidRPr="00FB6EB8">
        <w:rPr>
          <w:sz w:val="28"/>
          <w:szCs w:val="28"/>
        </w:rPr>
        <w:t>парамілітарного</w:t>
      </w:r>
      <w:proofErr w:type="spellEnd"/>
      <w:r w:rsidRPr="00FB6EB8">
        <w:rPr>
          <w:sz w:val="28"/>
          <w:szCs w:val="28"/>
        </w:rPr>
        <w:t xml:space="preserve"> середовища, формуванні політичних сил, які апелюють до «військового патріотизму» і можуть критикувати державу за недостатню рішучість.</w:t>
      </w:r>
    </w:p>
    <w:p w:rsidR="00FB6EB8" w:rsidRPr="00FB6EB8" w:rsidRDefault="00FB6EB8" w:rsidP="00FB6EB8">
      <w:pPr>
        <w:spacing w:line="360" w:lineRule="auto"/>
        <w:ind w:firstLine="720"/>
        <w:rPr>
          <w:sz w:val="28"/>
          <w:szCs w:val="28"/>
        </w:rPr>
      </w:pPr>
      <w:r w:rsidRPr="00FB6EB8">
        <w:rPr>
          <w:sz w:val="28"/>
          <w:szCs w:val="28"/>
        </w:rPr>
        <w:t xml:space="preserve">Крім того, міжнародні організації неодноразово акцентували на ризиках надмірної мілітаризації суспільства в умовах довготривалого конфлікту. У звітах </w:t>
      </w:r>
      <w:proofErr w:type="spellStart"/>
      <w:r w:rsidRPr="00FB6EB8">
        <w:rPr>
          <w:sz w:val="28"/>
          <w:szCs w:val="28"/>
        </w:rPr>
        <w:t>Freedom</w:t>
      </w:r>
      <w:proofErr w:type="spellEnd"/>
      <w:r w:rsidRPr="00FB6EB8">
        <w:rPr>
          <w:sz w:val="28"/>
          <w:szCs w:val="28"/>
        </w:rPr>
        <w:t xml:space="preserve"> </w:t>
      </w:r>
      <w:proofErr w:type="spellStart"/>
      <w:r w:rsidRPr="00FB6EB8">
        <w:rPr>
          <w:sz w:val="28"/>
          <w:szCs w:val="28"/>
        </w:rPr>
        <w:t>House</w:t>
      </w:r>
      <w:proofErr w:type="spellEnd"/>
      <w:r w:rsidRPr="00FB6EB8">
        <w:rPr>
          <w:sz w:val="28"/>
          <w:szCs w:val="28"/>
        </w:rPr>
        <w:t xml:space="preserve"> та </w:t>
      </w:r>
      <w:proofErr w:type="spellStart"/>
      <w:r w:rsidRPr="00FB6EB8">
        <w:rPr>
          <w:sz w:val="28"/>
          <w:szCs w:val="28"/>
        </w:rPr>
        <w:t>Human</w:t>
      </w:r>
      <w:proofErr w:type="spellEnd"/>
      <w:r w:rsidRPr="00FB6EB8">
        <w:rPr>
          <w:sz w:val="28"/>
          <w:szCs w:val="28"/>
        </w:rPr>
        <w:t xml:space="preserve"> </w:t>
      </w:r>
      <w:proofErr w:type="spellStart"/>
      <w:r w:rsidRPr="00FB6EB8">
        <w:rPr>
          <w:sz w:val="28"/>
          <w:szCs w:val="28"/>
        </w:rPr>
        <w:t>Rights</w:t>
      </w:r>
      <w:proofErr w:type="spellEnd"/>
      <w:r w:rsidRPr="00FB6EB8">
        <w:rPr>
          <w:sz w:val="28"/>
          <w:szCs w:val="28"/>
        </w:rPr>
        <w:t xml:space="preserve"> </w:t>
      </w:r>
      <w:proofErr w:type="spellStart"/>
      <w:r w:rsidRPr="00FB6EB8">
        <w:rPr>
          <w:sz w:val="28"/>
          <w:szCs w:val="28"/>
        </w:rPr>
        <w:t>Watch</w:t>
      </w:r>
      <w:proofErr w:type="spellEnd"/>
      <w:r w:rsidRPr="00FB6EB8">
        <w:rPr>
          <w:sz w:val="28"/>
          <w:szCs w:val="28"/>
        </w:rPr>
        <w:t xml:space="preserve"> звертається увага, що демократичні інститути потребують додаткового захисту під час війни, аби патріотичний консенсус не трансформувався у простір для обмеження критики або плюралізму [</w:t>
      </w:r>
      <w:r w:rsidR="00B77717">
        <w:rPr>
          <w:sz w:val="28"/>
          <w:szCs w:val="28"/>
        </w:rPr>
        <w:t>74</w:t>
      </w:r>
      <w:r w:rsidRPr="00FB6EB8">
        <w:rPr>
          <w:sz w:val="28"/>
          <w:szCs w:val="28"/>
        </w:rPr>
        <w:t>]. Це особливо важливо у країні, де рівень довіри до армії значно перевищує довіру до цивільних інституцій.</w:t>
      </w:r>
    </w:p>
    <w:p w:rsidR="00D33BD5" w:rsidRDefault="00FB6EB8" w:rsidP="00FB6EB8">
      <w:pPr>
        <w:spacing w:line="360" w:lineRule="auto"/>
        <w:ind w:firstLine="720"/>
        <w:rPr>
          <w:sz w:val="28"/>
          <w:szCs w:val="28"/>
        </w:rPr>
      </w:pPr>
      <w:r w:rsidRPr="00FB6EB8">
        <w:rPr>
          <w:sz w:val="28"/>
          <w:szCs w:val="28"/>
        </w:rPr>
        <w:t>Таким чином, ключовим викликом стає пошук балансу між необхідною мобілізацією та збереженням демократичного характеру українського націоналізму. Як підкреслює Ф</w:t>
      </w:r>
      <w:r w:rsidR="00F72274">
        <w:rPr>
          <w:sz w:val="28"/>
          <w:szCs w:val="28"/>
        </w:rPr>
        <w:t>. </w:t>
      </w:r>
      <w:proofErr w:type="spellStart"/>
      <w:r w:rsidRPr="00FB6EB8">
        <w:rPr>
          <w:sz w:val="28"/>
          <w:szCs w:val="28"/>
        </w:rPr>
        <w:t>Фукуяма</w:t>
      </w:r>
      <w:proofErr w:type="spellEnd"/>
      <w:r w:rsidRPr="00FB6EB8">
        <w:rPr>
          <w:sz w:val="28"/>
          <w:szCs w:val="28"/>
        </w:rPr>
        <w:t xml:space="preserve">, успішні національні </w:t>
      </w:r>
      <w:proofErr w:type="spellStart"/>
      <w:r w:rsidRPr="00FB6EB8">
        <w:rPr>
          <w:sz w:val="28"/>
          <w:szCs w:val="28"/>
        </w:rPr>
        <w:t>проєкти</w:t>
      </w:r>
      <w:proofErr w:type="spellEnd"/>
      <w:r w:rsidRPr="00FB6EB8">
        <w:rPr>
          <w:sz w:val="28"/>
          <w:szCs w:val="28"/>
        </w:rPr>
        <w:t xml:space="preserve"> сучасності поєднують сильну ідентичність із демократичними практиками, оскільки «демократія без колективної ідентичності є слабкою, а націоналізм без демократії </w:t>
      </w:r>
      <w:r w:rsidR="00F72274" w:rsidRPr="002E2D36">
        <w:rPr>
          <w:bCs/>
          <w:sz w:val="28"/>
          <w:szCs w:val="28"/>
        </w:rPr>
        <w:t>–</w:t>
      </w:r>
      <w:r w:rsidRPr="00FB6EB8">
        <w:rPr>
          <w:sz w:val="28"/>
          <w:szCs w:val="28"/>
        </w:rPr>
        <w:t xml:space="preserve"> небезпечним» [</w:t>
      </w:r>
      <w:r w:rsidR="000947E7">
        <w:rPr>
          <w:sz w:val="28"/>
          <w:szCs w:val="28"/>
        </w:rPr>
        <w:t>75</w:t>
      </w:r>
      <w:r w:rsidRPr="00FB6EB8">
        <w:rPr>
          <w:sz w:val="28"/>
          <w:szCs w:val="28"/>
        </w:rPr>
        <w:t>]. Для України це означає потребу інституційних механізмів контролю, підтримки громадянського суспільства та інклюзивної державної політики, яка здатна інтегрувати досвід ветеранів, волонтерів та нових соціальних груп, що виникли під час війни.</w:t>
      </w:r>
    </w:p>
    <w:p w:rsidR="00D33BD5" w:rsidRDefault="00D33BD5" w:rsidP="00FB6EB8">
      <w:pPr>
        <w:spacing w:line="360" w:lineRule="auto"/>
        <w:ind w:firstLine="720"/>
        <w:rPr>
          <w:sz w:val="28"/>
          <w:szCs w:val="28"/>
        </w:rPr>
      </w:pPr>
      <w:r>
        <w:rPr>
          <w:sz w:val="28"/>
          <w:szCs w:val="28"/>
        </w:rPr>
        <w:t xml:space="preserve">Якщо говорити про </w:t>
      </w:r>
      <w:proofErr w:type="spellStart"/>
      <w:r>
        <w:rPr>
          <w:sz w:val="28"/>
          <w:szCs w:val="28"/>
        </w:rPr>
        <w:t>европейську</w:t>
      </w:r>
      <w:proofErr w:type="spellEnd"/>
      <w:r>
        <w:rPr>
          <w:sz w:val="28"/>
          <w:szCs w:val="28"/>
        </w:rPr>
        <w:t xml:space="preserve"> інтеграцію, с</w:t>
      </w:r>
      <w:r w:rsidRPr="00D33BD5">
        <w:rPr>
          <w:sz w:val="28"/>
          <w:szCs w:val="28"/>
        </w:rPr>
        <w:t xml:space="preserve">лід врахувати, що </w:t>
      </w:r>
      <w:r>
        <w:rPr>
          <w:sz w:val="28"/>
          <w:szCs w:val="28"/>
        </w:rPr>
        <w:t xml:space="preserve">цей </w:t>
      </w:r>
      <w:r w:rsidRPr="00D33BD5">
        <w:rPr>
          <w:sz w:val="28"/>
          <w:szCs w:val="28"/>
        </w:rPr>
        <w:t xml:space="preserve">процес став одночасно каталізатором і тестом для українського націоналізму: з одного боку, ЄС і НАТО пропонують інституціональні рамки, правові стандарти та модель громадянської нації, а з іншого </w:t>
      </w:r>
      <w:r w:rsidR="00F72274" w:rsidRPr="002E2D36">
        <w:rPr>
          <w:bCs/>
          <w:sz w:val="28"/>
          <w:szCs w:val="28"/>
        </w:rPr>
        <w:t>–</w:t>
      </w:r>
      <w:r w:rsidRPr="00D33BD5">
        <w:rPr>
          <w:sz w:val="28"/>
          <w:szCs w:val="28"/>
        </w:rPr>
        <w:t xml:space="preserve"> ускладнюють життя етнокультурним моделям, які ґрунтуються на апеляції до «чистоти» етносу або пріоритету однієї мови. Саме цей подвійний тиск </w:t>
      </w:r>
      <w:r w:rsidR="00F72274" w:rsidRPr="002E2D36">
        <w:rPr>
          <w:bCs/>
          <w:sz w:val="28"/>
          <w:szCs w:val="28"/>
        </w:rPr>
        <w:t>–</w:t>
      </w:r>
      <w:r w:rsidRPr="00D33BD5">
        <w:rPr>
          <w:sz w:val="28"/>
          <w:szCs w:val="28"/>
        </w:rPr>
        <w:t xml:space="preserve"> «інституційний європейський» і «внутрішньо</w:t>
      </w:r>
      <w:r w:rsidR="00F72274">
        <w:rPr>
          <w:sz w:val="28"/>
          <w:szCs w:val="28"/>
        </w:rPr>
        <w:t>-</w:t>
      </w:r>
      <w:r w:rsidRPr="00D33BD5">
        <w:rPr>
          <w:sz w:val="28"/>
          <w:szCs w:val="28"/>
        </w:rPr>
        <w:t xml:space="preserve">націоналістичний» </w:t>
      </w:r>
      <w:r w:rsidR="00F72274" w:rsidRPr="002E2D36">
        <w:rPr>
          <w:bCs/>
          <w:sz w:val="28"/>
          <w:szCs w:val="28"/>
        </w:rPr>
        <w:t>–</w:t>
      </w:r>
      <w:r w:rsidRPr="00D33BD5">
        <w:rPr>
          <w:sz w:val="28"/>
          <w:szCs w:val="28"/>
        </w:rPr>
        <w:t xml:space="preserve"> визначає сьогоднішню дилему: чи здатний український націоналізм залишитися інклюзивним і </w:t>
      </w:r>
      <w:r w:rsidR="00F72274" w:rsidRPr="00D33BD5">
        <w:rPr>
          <w:sz w:val="28"/>
          <w:szCs w:val="28"/>
        </w:rPr>
        <w:t>сумісним</w:t>
      </w:r>
      <w:r w:rsidRPr="00D33BD5">
        <w:rPr>
          <w:sz w:val="28"/>
          <w:szCs w:val="28"/>
        </w:rPr>
        <w:t xml:space="preserve"> із європейськими стандартами з прав людини, чи він ризикує </w:t>
      </w:r>
      <w:r w:rsidRPr="00D33BD5">
        <w:rPr>
          <w:sz w:val="28"/>
          <w:szCs w:val="28"/>
        </w:rPr>
        <w:lastRenderedPageBreak/>
        <w:t>перетворитися на ексклюзивну модель, несумісну з євроінтеграційними вимогами.</w:t>
      </w:r>
    </w:p>
    <w:p w:rsidR="00D33BD5" w:rsidRDefault="00DE748E" w:rsidP="00FB6EB8">
      <w:pPr>
        <w:spacing w:line="360" w:lineRule="auto"/>
        <w:ind w:firstLine="720"/>
        <w:rPr>
          <w:sz w:val="28"/>
          <w:szCs w:val="28"/>
        </w:rPr>
      </w:pPr>
      <w:r w:rsidRPr="00DE748E">
        <w:rPr>
          <w:sz w:val="28"/>
          <w:szCs w:val="28"/>
        </w:rPr>
        <w:t xml:space="preserve">На теоретичному рівні існує напруга між етнокультурним підходом (нація як спільнота, що базується на спільній мові, культурі, історичній пам’яті) і громадянським підходом (нація як політична спільнота рівноправних громадян незалежно від етнічного походження). В українській практиці обидва підходи мають свої історичні підґрунтя: культурно-романтична традиція «народництва» й етноісторична рецепція (Шевченко, Костомаров), а також ліберально-демократичні течії (Драгоманов, частина інтелігенції), які апелюють до прав людини та політичної нації. Нині євроінтеграційний порядок формулює чіткі вимоги: захист прав національних меншин, недискримінація, забезпечення </w:t>
      </w:r>
      <w:proofErr w:type="spellStart"/>
      <w:r w:rsidRPr="00DE748E">
        <w:rPr>
          <w:sz w:val="28"/>
          <w:szCs w:val="28"/>
        </w:rPr>
        <w:t>мовних</w:t>
      </w:r>
      <w:proofErr w:type="spellEnd"/>
      <w:r w:rsidRPr="00DE748E">
        <w:rPr>
          <w:sz w:val="28"/>
          <w:szCs w:val="28"/>
        </w:rPr>
        <w:t xml:space="preserve"> прав у громадському житті </w:t>
      </w:r>
      <w:r w:rsidR="00F72274" w:rsidRPr="002E2D36">
        <w:rPr>
          <w:bCs/>
          <w:sz w:val="28"/>
          <w:szCs w:val="28"/>
        </w:rPr>
        <w:t>–</w:t>
      </w:r>
      <w:r w:rsidRPr="00DE748E">
        <w:rPr>
          <w:sz w:val="28"/>
          <w:szCs w:val="28"/>
        </w:rPr>
        <w:t xml:space="preserve"> все це є частиною дорожньої карти вступу до ЄС. Оцінки Європейської Комісії та Ради ЄС наголошують, що питання захисту прав меншин і коректна імплементація відповідних законів є серед ключових завдань України на шляху до членства.</w:t>
      </w:r>
    </w:p>
    <w:p w:rsidR="00616030" w:rsidRPr="00672B7C" w:rsidRDefault="00616030" w:rsidP="00616030">
      <w:pPr>
        <w:spacing w:line="360" w:lineRule="auto"/>
        <w:ind w:firstLine="720"/>
        <w:rPr>
          <w:sz w:val="28"/>
          <w:szCs w:val="28"/>
        </w:rPr>
      </w:pPr>
      <w:r w:rsidRPr="00616030">
        <w:rPr>
          <w:sz w:val="28"/>
          <w:szCs w:val="28"/>
        </w:rPr>
        <w:t xml:space="preserve">Сучасний юридичний дискурс щодо прав меншин в Україні опинився у складному політичному та безпековому контексті. Нове законодавство про національні меншини (2022–2023), а також рекомендації Венеційської комісії наголошують на важливості точного балансування між гарантіями культурної самобутності груп та функціонуванням української як державної мови в публічній сфері. Проте саме сьогодні, у час війни, виникає цілком закономірне питання: чи дійсно держава має розширювати правові режими для меншин, коли стоїть критична потреба зміцнити власну культурну та </w:t>
      </w:r>
      <w:proofErr w:type="spellStart"/>
      <w:r w:rsidRPr="00616030">
        <w:rPr>
          <w:sz w:val="28"/>
          <w:szCs w:val="28"/>
        </w:rPr>
        <w:t>мовну</w:t>
      </w:r>
      <w:proofErr w:type="spellEnd"/>
      <w:r w:rsidRPr="00616030">
        <w:rPr>
          <w:sz w:val="28"/>
          <w:szCs w:val="28"/>
        </w:rPr>
        <w:t xml:space="preserve"> безпеку? Адже рекомендації міжнародних інституцій часто виходять з умов стабільності та миру, тоді як Україна перебуває в ситуації </w:t>
      </w:r>
      <w:proofErr w:type="spellStart"/>
      <w:r w:rsidRPr="00616030">
        <w:rPr>
          <w:sz w:val="28"/>
          <w:szCs w:val="28"/>
        </w:rPr>
        <w:t>екзистенційної</w:t>
      </w:r>
      <w:proofErr w:type="spellEnd"/>
      <w:r w:rsidRPr="00616030">
        <w:rPr>
          <w:sz w:val="28"/>
          <w:szCs w:val="28"/>
        </w:rPr>
        <w:t xml:space="preserve"> загрози, де мова, історична пам’ять і культурний код є не просто питаннями прав, а елементами національного виживання.</w:t>
      </w:r>
      <w:r w:rsidR="00E342C8" w:rsidRPr="00C07427">
        <w:rPr>
          <w:sz w:val="28"/>
          <w:szCs w:val="28"/>
        </w:rPr>
        <w:t xml:space="preserve"> </w:t>
      </w:r>
      <w:r w:rsidR="00C07427" w:rsidRPr="00DD1EA5">
        <w:rPr>
          <w:sz w:val="28"/>
          <w:szCs w:val="28"/>
        </w:rPr>
        <w:t>[</w:t>
      </w:r>
      <w:r w:rsidR="00DD1EA5" w:rsidRPr="00DD1EA5">
        <w:rPr>
          <w:sz w:val="28"/>
          <w:szCs w:val="28"/>
        </w:rPr>
        <w:t>83</w:t>
      </w:r>
      <w:r w:rsidR="00C07427" w:rsidRPr="00DD1EA5">
        <w:rPr>
          <w:sz w:val="28"/>
          <w:szCs w:val="28"/>
        </w:rPr>
        <w:t>]</w:t>
      </w:r>
    </w:p>
    <w:p w:rsidR="00616030" w:rsidRPr="00616030" w:rsidRDefault="00616030" w:rsidP="00616030">
      <w:pPr>
        <w:spacing w:line="360" w:lineRule="auto"/>
        <w:ind w:firstLine="720"/>
        <w:rPr>
          <w:sz w:val="28"/>
          <w:szCs w:val="28"/>
        </w:rPr>
      </w:pPr>
      <w:r w:rsidRPr="00616030">
        <w:rPr>
          <w:sz w:val="28"/>
          <w:szCs w:val="28"/>
        </w:rPr>
        <w:t xml:space="preserve">Політична реальність сьогодні демонструє посилену консолідацію навколо громадянської моделі нації, але водночас </w:t>
      </w:r>
      <w:r w:rsidR="00F72274" w:rsidRPr="002E2D36">
        <w:rPr>
          <w:bCs/>
          <w:sz w:val="28"/>
          <w:szCs w:val="28"/>
        </w:rPr>
        <w:t>–</w:t>
      </w:r>
      <w:r w:rsidRPr="00616030">
        <w:rPr>
          <w:sz w:val="28"/>
          <w:szCs w:val="28"/>
        </w:rPr>
        <w:t xml:space="preserve"> і зростання усвідомлення </w:t>
      </w:r>
      <w:r w:rsidRPr="00616030">
        <w:rPr>
          <w:sz w:val="28"/>
          <w:szCs w:val="28"/>
        </w:rPr>
        <w:lastRenderedPageBreak/>
        <w:t xml:space="preserve">значення етнокультурної основи української державності. Війна чітко показала: саме культурна ідентичність, мова, традиції та історична пам’ять стали фундаментом опору. Тому цілком </w:t>
      </w:r>
      <w:proofErr w:type="spellStart"/>
      <w:r w:rsidRPr="00616030">
        <w:rPr>
          <w:sz w:val="28"/>
          <w:szCs w:val="28"/>
        </w:rPr>
        <w:t>логічно</w:t>
      </w:r>
      <w:proofErr w:type="spellEnd"/>
      <w:r w:rsidRPr="00616030">
        <w:rPr>
          <w:sz w:val="28"/>
          <w:szCs w:val="28"/>
        </w:rPr>
        <w:t xml:space="preserve">, що суспільство ставить питання не лише про </w:t>
      </w:r>
      <w:proofErr w:type="spellStart"/>
      <w:r w:rsidRPr="00616030">
        <w:rPr>
          <w:sz w:val="28"/>
          <w:szCs w:val="28"/>
        </w:rPr>
        <w:t>інклюзивність</w:t>
      </w:r>
      <w:proofErr w:type="spellEnd"/>
      <w:r w:rsidRPr="00616030">
        <w:rPr>
          <w:sz w:val="28"/>
          <w:szCs w:val="28"/>
        </w:rPr>
        <w:t xml:space="preserve">, а й про межі цієї </w:t>
      </w:r>
      <w:proofErr w:type="spellStart"/>
      <w:r w:rsidRPr="00616030">
        <w:rPr>
          <w:sz w:val="28"/>
          <w:szCs w:val="28"/>
        </w:rPr>
        <w:t>інклюзивності</w:t>
      </w:r>
      <w:proofErr w:type="spellEnd"/>
      <w:r w:rsidRPr="00616030">
        <w:rPr>
          <w:sz w:val="28"/>
          <w:szCs w:val="28"/>
        </w:rPr>
        <w:t xml:space="preserve"> </w:t>
      </w:r>
      <w:r w:rsidR="00F72274" w:rsidRPr="002E2D36">
        <w:rPr>
          <w:bCs/>
          <w:sz w:val="28"/>
          <w:szCs w:val="28"/>
        </w:rPr>
        <w:t>–</w:t>
      </w:r>
      <w:r w:rsidRPr="00616030">
        <w:rPr>
          <w:sz w:val="28"/>
          <w:szCs w:val="28"/>
        </w:rPr>
        <w:t xml:space="preserve"> межі, які б не розмивали національну тяглість і не створювали підстав для повторного проникнення імперських </w:t>
      </w:r>
      <w:proofErr w:type="spellStart"/>
      <w:r w:rsidRPr="00616030">
        <w:rPr>
          <w:sz w:val="28"/>
          <w:szCs w:val="28"/>
        </w:rPr>
        <w:t>наративів</w:t>
      </w:r>
      <w:proofErr w:type="spellEnd"/>
      <w:r w:rsidRPr="00616030">
        <w:rPr>
          <w:sz w:val="28"/>
          <w:szCs w:val="28"/>
        </w:rPr>
        <w:t xml:space="preserve"> через мовно-культурну сферу.</w:t>
      </w:r>
    </w:p>
    <w:p w:rsidR="00616030" w:rsidRPr="00616030" w:rsidRDefault="00616030" w:rsidP="00616030">
      <w:pPr>
        <w:spacing w:line="360" w:lineRule="auto"/>
        <w:ind w:firstLine="720"/>
        <w:rPr>
          <w:sz w:val="28"/>
          <w:szCs w:val="28"/>
        </w:rPr>
      </w:pPr>
      <w:r w:rsidRPr="00616030">
        <w:rPr>
          <w:sz w:val="28"/>
          <w:szCs w:val="28"/>
        </w:rPr>
        <w:t xml:space="preserve">У цьому контексті звернення Венеційської комісії до технічних зауважень щодо </w:t>
      </w:r>
      <w:proofErr w:type="spellStart"/>
      <w:r w:rsidRPr="00616030">
        <w:rPr>
          <w:sz w:val="28"/>
          <w:szCs w:val="28"/>
        </w:rPr>
        <w:t>мовної</w:t>
      </w:r>
      <w:proofErr w:type="spellEnd"/>
      <w:r w:rsidRPr="00616030">
        <w:rPr>
          <w:sz w:val="28"/>
          <w:szCs w:val="28"/>
        </w:rPr>
        <w:t xml:space="preserve"> політики в освіті чи адміністрації потребують обережного тлумачення. Їхня корисність не заперечується, однак постає інше, стратегічне питання: наскільки доречним є зараз зниження національних стандартів або послаблення </w:t>
      </w:r>
      <w:proofErr w:type="spellStart"/>
      <w:r w:rsidRPr="00616030">
        <w:rPr>
          <w:sz w:val="28"/>
          <w:szCs w:val="28"/>
        </w:rPr>
        <w:t>мовної</w:t>
      </w:r>
      <w:proofErr w:type="spellEnd"/>
      <w:r w:rsidRPr="00616030">
        <w:rPr>
          <w:sz w:val="28"/>
          <w:szCs w:val="28"/>
        </w:rPr>
        <w:t xml:space="preserve"> політики, якщо саме українська мова стала головним маркером відмежування від російського впливу? В умовах війни держава закономірно приділяє більше уваги зміцненню власної культурної безпеки, а не експансивному розширенню правових гарантій, які можуть бути використані зовнішнім агресором у пропагандистських цілях.</w:t>
      </w:r>
    </w:p>
    <w:p w:rsidR="00616030" w:rsidRDefault="00616030" w:rsidP="00616030">
      <w:pPr>
        <w:spacing w:line="360" w:lineRule="auto"/>
        <w:ind w:firstLine="720"/>
        <w:rPr>
          <w:sz w:val="28"/>
          <w:szCs w:val="28"/>
        </w:rPr>
      </w:pPr>
      <w:r w:rsidRPr="00616030">
        <w:rPr>
          <w:sz w:val="28"/>
          <w:szCs w:val="28"/>
        </w:rPr>
        <w:t xml:space="preserve">Водночас це не означає відмову від підтримки лояльних спільнот. Навпаки </w:t>
      </w:r>
      <w:r w:rsidR="00F65B18" w:rsidRPr="002E2D36">
        <w:rPr>
          <w:bCs/>
          <w:sz w:val="28"/>
          <w:szCs w:val="28"/>
        </w:rPr>
        <w:t>–</w:t>
      </w:r>
      <w:r w:rsidRPr="00616030">
        <w:rPr>
          <w:sz w:val="28"/>
          <w:szCs w:val="28"/>
        </w:rPr>
        <w:t xml:space="preserve"> їхня інтеграція та підтримка є частиною національної міцності. Але й тут у центрі має залишатися принципова теза: український </w:t>
      </w:r>
      <w:proofErr w:type="spellStart"/>
      <w:r w:rsidRPr="00616030">
        <w:rPr>
          <w:sz w:val="28"/>
          <w:szCs w:val="28"/>
        </w:rPr>
        <w:t>проєкт</w:t>
      </w:r>
      <w:proofErr w:type="spellEnd"/>
      <w:r w:rsidRPr="00616030">
        <w:rPr>
          <w:sz w:val="28"/>
          <w:szCs w:val="28"/>
        </w:rPr>
        <w:t xml:space="preserve"> модернізації неможливий без чітких культурних меж, які захищають мову, історичні символи, традицію і саму політичну суб’єктність нації.</w:t>
      </w:r>
      <w:r>
        <w:rPr>
          <w:sz w:val="28"/>
          <w:szCs w:val="28"/>
        </w:rPr>
        <w:t xml:space="preserve"> </w:t>
      </w:r>
      <w:r w:rsidRPr="00616030">
        <w:rPr>
          <w:sz w:val="28"/>
          <w:szCs w:val="28"/>
        </w:rPr>
        <w:t>Таким чином, питання не в тому, чи має держава нехтувати правами меншин, а в тому, який саме баланс відповідає умовам тотальної війни.</w:t>
      </w:r>
    </w:p>
    <w:p w:rsidR="009A6BAD" w:rsidRPr="00672B7C" w:rsidRDefault="009A6BAD" w:rsidP="009A6BAD">
      <w:pPr>
        <w:spacing w:line="360" w:lineRule="auto"/>
        <w:ind w:firstLine="720"/>
        <w:rPr>
          <w:sz w:val="28"/>
          <w:szCs w:val="28"/>
          <w:lang w:val="ru-RU"/>
        </w:rPr>
      </w:pPr>
      <w:r w:rsidRPr="009A6BAD">
        <w:rPr>
          <w:sz w:val="28"/>
          <w:szCs w:val="28"/>
        </w:rPr>
        <w:t xml:space="preserve">Європейські стандарти та внутрішній суспільний розвиток ставлять перед Україною низку конкретних викликів у сфері мультикультурності. Одним із найважливіших є питання кримськотатарського народу. Після анексії 2014 року кримські татари опинилися у ситуації подвійного тиску: репресії окупаційної адміністрації в Криму поєдналися з викликами інтеграції тих, хто був змушений покинути півострів. Дослідження та доповіді Ради Європи й ECMI наголошують на потребі спеціалізованої </w:t>
      </w:r>
      <w:r w:rsidRPr="009A6BAD">
        <w:rPr>
          <w:sz w:val="28"/>
          <w:szCs w:val="28"/>
        </w:rPr>
        <w:lastRenderedPageBreak/>
        <w:t xml:space="preserve">політики: визнання статусу корінного народу, захисту кримськотатарської мови й культури, відновлення політичних та майнових прав після </w:t>
      </w:r>
      <w:proofErr w:type="spellStart"/>
      <w:r w:rsidRPr="009A6BAD">
        <w:rPr>
          <w:sz w:val="28"/>
          <w:szCs w:val="28"/>
        </w:rPr>
        <w:t>деокупації</w:t>
      </w:r>
      <w:proofErr w:type="spellEnd"/>
      <w:r w:rsidRPr="009A6BAD">
        <w:rPr>
          <w:sz w:val="28"/>
          <w:szCs w:val="28"/>
        </w:rPr>
        <w:t>. Для України це не лише юридичне питання, а й частина ширшої стратегії справедливого повернення Криму та реінтеграції його населення.</w:t>
      </w:r>
      <w:r w:rsidR="00C07427" w:rsidRPr="00C07427">
        <w:rPr>
          <w:sz w:val="28"/>
          <w:szCs w:val="28"/>
          <w:lang w:val="ru-RU"/>
        </w:rPr>
        <w:t xml:space="preserve"> </w:t>
      </w:r>
      <w:r w:rsidR="00C07427" w:rsidRPr="00746AA5">
        <w:rPr>
          <w:sz w:val="28"/>
          <w:szCs w:val="28"/>
          <w:lang w:val="ru-RU"/>
        </w:rPr>
        <w:t>[</w:t>
      </w:r>
      <w:r w:rsidR="00746AA5" w:rsidRPr="00746AA5">
        <w:rPr>
          <w:sz w:val="28"/>
          <w:szCs w:val="28"/>
        </w:rPr>
        <w:t>79</w:t>
      </w:r>
      <w:r w:rsidR="00C07427" w:rsidRPr="00746AA5">
        <w:rPr>
          <w:sz w:val="28"/>
          <w:szCs w:val="28"/>
          <w:lang w:val="ru-RU"/>
        </w:rPr>
        <w:t>]</w:t>
      </w:r>
    </w:p>
    <w:p w:rsidR="009A6BAD" w:rsidRPr="009A6BAD" w:rsidRDefault="009A6BAD" w:rsidP="009A6BAD">
      <w:pPr>
        <w:spacing w:line="360" w:lineRule="auto"/>
        <w:ind w:firstLine="720"/>
        <w:rPr>
          <w:sz w:val="28"/>
          <w:szCs w:val="28"/>
        </w:rPr>
      </w:pPr>
      <w:r w:rsidRPr="009A6BAD">
        <w:rPr>
          <w:sz w:val="28"/>
          <w:szCs w:val="28"/>
        </w:rPr>
        <w:t xml:space="preserve">Інший важливий напрям </w:t>
      </w:r>
      <w:r w:rsidR="00F65B18" w:rsidRPr="002E2D36">
        <w:rPr>
          <w:bCs/>
          <w:sz w:val="28"/>
          <w:szCs w:val="28"/>
        </w:rPr>
        <w:t>–</w:t>
      </w:r>
      <w:r w:rsidRPr="009A6BAD">
        <w:rPr>
          <w:sz w:val="28"/>
          <w:szCs w:val="28"/>
        </w:rPr>
        <w:t xml:space="preserve"> робота з великими громадами історичних національних меншин, які </w:t>
      </w:r>
      <w:proofErr w:type="spellStart"/>
      <w:r w:rsidRPr="009A6BAD">
        <w:rPr>
          <w:sz w:val="28"/>
          <w:szCs w:val="28"/>
        </w:rPr>
        <w:t>компактно</w:t>
      </w:r>
      <w:proofErr w:type="spellEnd"/>
      <w:r w:rsidRPr="009A6BAD">
        <w:rPr>
          <w:sz w:val="28"/>
          <w:szCs w:val="28"/>
        </w:rPr>
        <w:t xml:space="preserve"> проживають у певних регіонах. Одним із таких прикладів є болгарська громада Півдня Одещини. Болгари є однією з найбільш чисельних традиційних меншин України, зі </w:t>
      </w:r>
      <w:r w:rsidR="000460E0">
        <w:rPr>
          <w:sz w:val="28"/>
          <w:szCs w:val="28"/>
        </w:rPr>
        <w:t xml:space="preserve">своїми </w:t>
      </w:r>
      <w:r w:rsidRPr="009A6BAD">
        <w:rPr>
          <w:sz w:val="28"/>
          <w:szCs w:val="28"/>
        </w:rPr>
        <w:t>культурними інституціями та локальними медіа. Саме тому мовно-освітні реформи, зокрема вимоги щодо посилення державної мови в освіті, часто викликають дискусії на місцевому рівні. Звіти Ради Європи та окремі рекомендації Венеційської комісії вказують на потребу уважного впровадження цих норм, щоб уникати хибної інтерпретації чи політичної маніпуляції в регіонах, де історична багатомовність є повсякденною реальністю. Водночас для України важливо закріпити пріоритет української мови як стрижня національної ідентичності, не створюючи відчуття «загрози» для традиційних культур, що вкорінені на цих територіях століттями.</w:t>
      </w:r>
    </w:p>
    <w:p w:rsidR="009A6BAD" w:rsidRPr="009A6BAD" w:rsidRDefault="009A6BAD" w:rsidP="009A6BAD">
      <w:pPr>
        <w:spacing w:line="360" w:lineRule="auto"/>
        <w:ind w:firstLine="720"/>
        <w:rPr>
          <w:sz w:val="28"/>
          <w:szCs w:val="28"/>
        </w:rPr>
      </w:pPr>
      <w:r w:rsidRPr="009A6BAD">
        <w:rPr>
          <w:sz w:val="28"/>
          <w:szCs w:val="28"/>
        </w:rPr>
        <w:t xml:space="preserve">Окремим чутливим питанням залишається </w:t>
      </w:r>
      <w:proofErr w:type="spellStart"/>
      <w:r w:rsidRPr="009A6BAD">
        <w:rPr>
          <w:sz w:val="28"/>
          <w:szCs w:val="28"/>
        </w:rPr>
        <w:t>мовна</w:t>
      </w:r>
      <w:proofErr w:type="spellEnd"/>
      <w:r w:rsidRPr="009A6BAD">
        <w:rPr>
          <w:sz w:val="28"/>
          <w:szCs w:val="28"/>
        </w:rPr>
        <w:t xml:space="preserve"> політика в багатокультурних регіонах </w:t>
      </w:r>
      <w:r w:rsidR="00F65B18" w:rsidRPr="002E2D36">
        <w:rPr>
          <w:bCs/>
          <w:sz w:val="28"/>
          <w:szCs w:val="28"/>
        </w:rPr>
        <w:t>–</w:t>
      </w:r>
      <w:r w:rsidRPr="009A6BAD">
        <w:rPr>
          <w:sz w:val="28"/>
          <w:szCs w:val="28"/>
        </w:rPr>
        <w:t xml:space="preserve"> насамперед на Сході, Півдні та у прикордонних районах. Саме тут ризики політизації </w:t>
      </w:r>
      <w:proofErr w:type="spellStart"/>
      <w:r w:rsidRPr="009A6BAD">
        <w:rPr>
          <w:sz w:val="28"/>
          <w:szCs w:val="28"/>
        </w:rPr>
        <w:t>мовного</w:t>
      </w:r>
      <w:proofErr w:type="spellEnd"/>
      <w:r w:rsidRPr="009A6BAD">
        <w:rPr>
          <w:sz w:val="28"/>
          <w:szCs w:val="28"/>
        </w:rPr>
        <w:t xml:space="preserve"> питання проявляються найгостріше. Висновки Венеційської комісії та моніторингові звіти Ради Європи підкреслюють, що реформи мають одночасно забезпечити функціонування державної мови в публічній сфері та </w:t>
      </w:r>
      <w:proofErr w:type="spellStart"/>
      <w:r w:rsidRPr="009A6BAD">
        <w:rPr>
          <w:sz w:val="28"/>
          <w:szCs w:val="28"/>
        </w:rPr>
        <w:t>коректно</w:t>
      </w:r>
      <w:proofErr w:type="spellEnd"/>
      <w:r w:rsidRPr="009A6BAD">
        <w:rPr>
          <w:sz w:val="28"/>
          <w:szCs w:val="28"/>
        </w:rPr>
        <w:t xml:space="preserve"> врахувати потреби традиційних меншин у сфері освіти й культурного життя. Проте в умовах війни постає стратегічне питання: як знайти баланс між дотриманням європейських стандартів та необхідністю захищати власну культурну цілісність, голову з яких </w:t>
      </w:r>
      <w:r w:rsidR="00F65B18" w:rsidRPr="002E2D36">
        <w:rPr>
          <w:bCs/>
          <w:sz w:val="28"/>
          <w:szCs w:val="28"/>
        </w:rPr>
        <w:t>–</w:t>
      </w:r>
      <w:r w:rsidRPr="009A6BAD">
        <w:rPr>
          <w:sz w:val="28"/>
          <w:szCs w:val="28"/>
        </w:rPr>
        <w:t xml:space="preserve"> саме мова?</w:t>
      </w:r>
    </w:p>
    <w:p w:rsidR="00616030" w:rsidRDefault="009A6BAD" w:rsidP="009A6BAD">
      <w:pPr>
        <w:spacing w:line="360" w:lineRule="auto"/>
        <w:ind w:firstLine="720"/>
        <w:rPr>
          <w:sz w:val="28"/>
          <w:szCs w:val="28"/>
        </w:rPr>
      </w:pPr>
      <w:r w:rsidRPr="009A6BAD">
        <w:rPr>
          <w:sz w:val="28"/>
          <w:szCs w:val="28"/>
        </w:rPr>
        <w:t xml:space="preserve">У підсумку, складність полягає не лише у формальному узгодженні українського законодавства зі стандартами Ради Європи, а в тому, щоб зробити це так, аби не послабити національну ідентичність у час, коли вона є </w:t>
      </w:r>
      <w:r w:rsidRPr="009A6BAD">
        <w:rPr>
          <w:sz w:val="28"/>
          <w:szCs w:val="28"/>
        </w:rPr>
        <w:lastRenderedPageBreak/>
        <w:t>головним елементом державної стійкості. Саме в цьому контексті модернізація націоналізму в Україні потребує продуманого поєднання: поваги до історичних меншин, але й чіткої орієнтації на захист української мови, культури та політичної суб’єктності як фундаментальних основ національного самозбереження.</w:t>
      </w:r>
    </w:p>
    <w:p w:rsidR="009E35A5" w:rsidRDefault="009E35A5" w:rsidP="009A6BAD">
      <w:pPr>
        <w:spacing w:line="360" w:lineRule="auto"/>
        <w:ind w:firstLine="720"/>
        <w:rPr>
          <w:sz w:val="28"/>
          <w:szCs w:val="28"/>
        </w:rPr>
      </w:pPr>
      <w:r w:rsidRPr="009E35A5">
        <w:rPr>
          <w:sz w:val="28"/>
          <w:szCs w:val="28"/>
        </w:rPr>
        <w:t xml:space="preserve">Проблеми </w:t>
      </w:r>
      <w:proofErr w:type="spellStart"/>
      <w:r w:rsidRPr="009E35A5">
        <w:rPr>
          <w:sz w:val="28"/>
          <w:szCs w:val="28"/>
        </w:rPr>
        <w:t>інклюзивності</w:t>
      </w:r>
      <w:proofErr w:type="spellEnd"/>
      <w:r w:rsidRPr="009E35A5">
        <w:rPr>
          <w:sz w:val="28"/>
          <w:szCs w:val="28"/>
        </w:rPr>
        <w:t xml:space="preserve">, </w:t>
      </w:r>
      <w:proofErr w:type="spellStart"/>
      <w:r w:rsidRPr="009E35A5">
        <w:rPr>
          <w:sz w:val="28"/>
          <w:szCs w:val="28"/>
        </w:rPr>
        <w:t>мовної</w:t>
      </w:r>
      <w:proofErr w:type="spellEnd"/>
      <w:r w:rsidRPr="009E35A5">
        <w:rPr>
          <w:sz w:val="28"/>
          <w:szCs w:val="28"/>
        </w:rPr>
        <w:t xml:space="preserve"> політики та захисту культурних спільнот, які Україна вирішує у процесі модернізації націоналізму, неможливо розглядати окремо від зовнішнього інформаційного тиску. Адже саме гуманітарна сфера </w:t>
      </w:r>
      <w:r w:rsidR="00F65B18" w:rsidRPr="002E2D36">
        <w:rPr>
          <w:bCs/>
          <w:sz w:val="28"/>
          <w:szCs w:val="28"/>
        </w:rPr>
        <w:t>–</w:t>
      </w:r>
      <w:r w:rsidRPr="009E35A5">
        <w:rPr>
          <w:sz w:val="28"/>
          <w:szCs w:val="28"/>
        </w:rPr>
        <w:t xml:space="preserve"> мова, історія, ідентичність </w:t>
      </w:r>
      <w:r w:rsidR="00F65B18" w:rsidRPr="002E2D36">
        <w:rPr>
          <w:bCs/>
          <w:sz w:val="28"/>
          <w:szCs w:val="28"/>
        </w:rPr>
        <w:t>–</w:t>
      </w:r>
      <w:r w:rsidRPr="009E35A5">
        <w:rPr>
          <w:sz w:val="28"/>
          <w:szCs w:val="28"/>
        </w:rPr>
        <w:t xml:space="preserve"> є ключовою ціллю російських інформаційних операцій. Тому третій вимір сучасного українського націоналізму полягає у здатності протистояти маніпуляціям, що підривають внутрішню єдність та міжнародну підтримку України.</w:t>
      </w:r>
    </w:p>
    <w:p w:rsidR="009E35A5" w:rsidRPr="009E35A5" w:rsidRDefault="009E35A5" w:rsidP="009E35A5">
      <w:pPr>
        <w:spacing w:line="360" w:lineRule="auto"/>
        <w:ind w:firstLine="720"/>
        <w:rPr>
          <w:sz w:val="28"/>
          <w:szCs w:val="28"/>
        </w:rPr>
      </w:pPr>
      <w:r w:rsidRPr="009E35A5">
        <w:rPr>
          <w:sz w:val="28"/>
          <w:szCs w:val="28"/>
        </w:rPr>
        <w:t xml:space="preserve">Росія системно намагається </w:t>
      </w:r>
      <w:proofErr w:type="spellStart"/>
      <w:r w:rsidRPr="009E35A5">
        <w:rPr>
          <w:sz w:val="28"/>
          <w:szCs w:val="28"/>
        </w:rPr>
        <w:t>делегітимізувати</w:t>
      </w:r>
      <w:proofErr w:type="spellEnd"/>
      <w:r w:rsidRPr="009E35A5">
        <w:rPr>
          <w:sz w:val="28"/>
          <w:szCs w:val="28"/>
        </w:rPr>
        <w:t xml:space="preserve"> український націоналізм, використовуючи радянські та неонацистські кліше. Кремлівські пропагандистські </w:t>
      </w:r>
      <w:proofErr w:type="spellStart"/>
      <w:r w:rsidRPr="009E35A5">
        <w:rPr>
          <w:sz w:val="28"/>
          <w:szCs w:val="28"/>
        </w:rPr>
        <w:t>наративи</w:t>
      </w:r>
      <w:proofErr w:type="spellEnd"/>
      <w:r w:rsidRPr="009E35A5">
        <w:rPr>
          <w:sz w:val="28"/>
          <w:szCs w:val="28"/>
        </w:rPr>
        <w:t xml:space="preserve"> </w:t>
      </w:r>
      <w:r w:rsidR="00F65B18" w:rsidRPr="002E2D36">
        <w:rPr>
          <w:bCs/>
          <w:sz w:val="28"/>
          <w:szCs w:val="28"/>
        </w:rPr>
        <w:t>–</w:t>
      </w:r>
      <w:r w:rsidRPr="009E35A5">
        <w:rPr>
          <w:sz w:val="28"/>
          <w:szCs w:val="28"/>
        </w:rPr>
        <w:t xml:space="preserve"> «фашизація України», «нацизм», «переслідування російськомовних», «русофобія» </w:t>
      </w:r>
      <w:r w:rsidR="00F65B18" w:rsidRPr="002E2D36">
        <w:rPr>
          <w:bCs/>
          <w:sz w:val="28"/>
          <w:szCs w:val="28"/>
        </w:rPr>
        <w:t>–</w:t>
      </w:r>
      <w:r w:rsidRPr="009E35A5">
        <w:rPr>
          <w:sz w:val="28"/>
          <w:szCs w:val="28"/>
        </w:rPr>
        <w:t xml:space="preserve"> стали базовим інструментом виправдання агресії як у внутрішньому російському дискурсі, так і в міжнародному інформаційному просторі. Ці твердження не мають жодних підстав, проте поширюються через державні медіа РФ, контрольовані </w:t>
      </w:r>
      <w:proofErr w:type="spellStart"/>
      <w:r w:rsidRPr="009E35A5">
        <w:rPr>
          <w:sz w:val="28"/>
          <w:szCs w:val="28"/>
        </w:rPr>
        <w:t>соцмережеві</w:t>
      </w:r>
      <w:proofErr w:type="spellEnd"/>
      <w:r w:rsidRPr="009E35A5">
        <w:rPr>
          <w:sz w:val="28"/>
          <w:szCs w:val="28"/>
        </w:rPr>
        <w:t xml:space="preserve"> мережі, </w:t>
      </w:r>
      <w:proofErr w:type="spellStart"/>
      <w:r w:rsidRPr="009E35A5">
        <w:rPr>
          <w:sz w:val="28"/>
          <w:szCs w:val="28"/>
        </w:rPr>
        <w:t>ботоферми</w:t>
      </w:r>
      <w:proofErr w:type="spellEnd"/>
      <w:r w:rsidRPr="009E35A5">
        <w:rPr>
          <w:sz w:val="28"/>
          <w:szCs w:val="28"/>
        </w:rPr>
        <w:t xml:space="preserve"> та дипломатичні майданчики.</w:t>
      </w:r>
    </w:p>
    <w:p w:rsidR="009E35A5" w:rsidRDefault="009E35A5" w:rsidP="009E35A5">
      <w:pPr>
        <w:spacing w:line="360" w:lineRule="auto"/>
        <w:ind w:firstLine="720"/>
        <w:rPr>
          <w:sz w:val="28"/>
          <w:szCs w:val="28"/>
        </w:rPr>
      </w:pPr>
      <w:r w:rsidRPr="009E35A5">
        <w:rPr>
          <w:sz w:val="28"/>
          <w:szCs w:val="28"/>
        </w:rPr>
        <w:t xml:space="preserve">Такі </w:t>
      </w:r>
      <w:proofErr w:type="spellStart"/>
      <w:r w:rsidRPr="009E35A5">
        <w:rPr>
          <w:sz w:val="28"/>
          <w:szCs w:val="28"/>
        </w:rPr>
        <w:t>наративи</w:t>
      </w:r>
      <w:proofErr w:type="spellEnd"/>
      <w:r w:rsidRPr="009E35A5">
        <w:rPr>
          <w:sz w:val="28"/>
          <w:szCs w:val="28"/>
        </w:rPr>
        <w:t xml:space="preserve"> мають стратегічну мету </w:t>
      </w:r>
      <w:r w:rsidR="00F65B18" w:rsidRPr="002E2D36">
        <w:rPr>
          <w:bCs/>
          <w:sz w:val="28"/>
          <w:szCs w:val="28"/>
        </w:rPr>
        <w:t>–</w:t>
      </w:r>
      <w:r w:rsidRPr="009E35A5">
        <w:rPr>
          <w:sz w:val="28"/>
          <w:szCs w:val="28"/>
        </w:rPr>
        <w:t xml:space="preserve"> знизити рівень міжнародної підтримки України, створити сумніви щодо легітимності українських оборонних дій, а також зіштовхнути різні групи всередині українського суспільства, особливо в регіонах із історичною </w:t>
      </w:r>
      <w:proofErr w:type="spellStart"/>
      <w:r w:rsidRPr="009E35A5">
        <w:rPr>
          <w:sz w:val="28"/>
          <w:szCs w:val="28"/>
        </w:rPr>
        <w:t>мовною</w:t>
      </w:r>
      <w:proofErr w:type="spellEnd"/>
      <w:r w:rsidRPr="009E35A5">
        <w:rPr>
          <w:sz w:val="28"/>
          <w:szCs w:val="28"/>
        </w:rPr>
        <w:t xml:space="preserve"> або культурною різноманітністю. У відповідь Україна вибудувала власну комунікаційну стратегію, засновану на принципах прозорості, демократичності та акценті на правах людини, контрастуючи це з авторитарною природою російської пропаганди.</w:t>
      </w:r>
    </w:p>
    <w:p w:rsidR="005F0A42" w:rsidRPr="005F0A42" w:rsidRDefault="005F0A42" w:rsidP="005F0A42">
      <w:pPr>
        <w:spacing w:line="360" w:lineRule="auto"/>
        <w:ind w:firstLine="720"/>
        <w:rPr>
          <w:sz w:val="28"/>
          <w:szCs w:val="28"/>
        </w:rPr>
      </w:pPr>
      <w:r w:rsidRPr="005F0A42">
        <w:rPr>
          <w:sz w:val="28"/>
          <w:szCs w:val="28"/>
        </w:rPr>
        <w:t xml:space="preserve">Паралельно з військовими діями активно розгортається культурний та інформаційний фронт. Саме соцмережі стали одним із ключових </w:t>
      </w:r>
      <w:r w:rsidRPr="005F0A42">
        <w:rPr>
          <w:sz w:val="28"/>
          <w:szCs w:val="28"/>
        </w:rPr>
        <w:lastRenderedPageBreak/>
        <w:t xml:space="preserve">майданчиків, де відбувається боротьба за зміст поняття «українська ідентичність». Українські </w:t>
      </w:r>
      <w:proofErr w:type="spellStart"/>
      <w:r w:rsidRPr="005F0A42">
        <w:rPr>
          <w:sz w:val="28"/>
          <w:szCs w:val="28"/>
        </w:rPr>
        <w:t>інфлюенсери</w:t>
      </w:r>
      <w:proofErr w:type="spellEnd"/>
      <w:r w:rsidRPr="005F0A42">
        <w:rPr>
          <w:sz w:val="28"/>
          <w:szCs w:val="28"/>
        </w:rPr>
        <w:t>, публічні інтелектуали, воєнні блогери, митці та активісти формують етичний і культурний контекст, який впливає на глобальне сприйняття України значно більше, ніж класична дипломатія.</w:t>
      </w:r>
    </w:p>
    <w:p w:rsidR="005F0A42" w:rsidRPr="005F0A42" w:rsidRDefault="005F0A42" w:rsidP="005F0A42">
      <w:pPr>
        <w:spacing w:line="360" w:lineRule="auto"/>
        <w:ind w:firstLine="720"/>
        <w:rPr>
          <w:sz w:val="28"/>
          <w:szCs w:val="28"/>
        </w:rPr>
      </w:pPr>
      <w:proofErr w:type="spellStart"/>
      <w:r w:rsidRPr="005F0A42">
        <w:rPr>
          <w:sz w:val="28"/>
          <w:szCs w:val="28"/>
        </w:rPr>
        <w:t>YouTube</w:t>
      </w:r>
      <w:proofErr w:type="spellEnd"/>
      <w:r w:rsidRPr="005F0A42">
        <w:rPr>
          <w:sz w:val="28"/>
          <w:szCs w:val="28"/>
        </w:rPr>
        <w:t>-аналітики, журналісти-</w:t>
      </w:r>
      <w:proofErr w:type="spellStart"/>
      <w:r w:rsidRPr="005F0A42">
        <w:rPr>
          <w:sz w:val="28"/>
          <w:szCs w:val="28"/>
        </w:rPr>
        <w:t>розслідувачі</w:t>
      </w:r>
      <w:proofErr w:type="spellEnd"/>
      <w:r w:rsidRPr="005F0A42">
        <w:rPr>
          <w:sz w:val="28"/>
          <w:szCs w:val="28"/>
        </w:rPr>
        <w:t xml:space="preserve">, </w:t>
      </w:r>
      <w:proofErr w:type="spellStart"/>
      <w:r w:rsidRPr="005F0A42">
        <w:rPr>
          <w:sz w:val="28"/>
          <w:szCs w:val="28"/>
        </w:rPr>
        <w:t>TikTok-креатори</w:t>
      </w:r>
      <w:proofErr w:type="spellEnd"/>
      <w:r w:rsidRPr="005F0A42">
        <w:rPr>
          <w:sz w:val="28"/>
          <w:szCs w:val="28"/>
        </w:rPr>
        <w:t xml:space="preserve">, україномовні </w:t>
      </w:r>
      <w:proofErr w:type="spellStart"/>
      <w:r w:rsidRPr="005F0A42">
        <w:rPr>
          <w:sz w:val="28"/>
          <w:szCs w:val="28"/>
        </w:rPr>
        <w:t>стрімери</w:t>
      </w:r>
      <w:proofErr w:type="spellEnd"/>
      <w:r w:rsidRPr="005F0A42">
        <w:rPr>
          <w:sz w:val="28"/>
          <w:szCs w:val="28"/>
        </w:rPr>
        <w:t xml:space="preserve">, культурні ініціативи (United24 </w:t>
      </w:r>
      <w:proofErr w:type="spellStart"/>
      <w:r w:rsidRPr="005F0A42">
        <w:rPr>
          <w:sz w:val="28"/>
          <w:szCs w:val="28"/>
        </w:rPr>
        <w:t>Media</w:t>
      </w:r>
      <w:proofErr w:type="spellEnd"/>
      <w:r w:rsidRPr="005F0A42">
        <w:rPr>
          <w:sz w:val="28"/>
          <w:szCs w:val="28"/>
        </w:rPr>
        <w:t xml:space="preserve">, </w:t>
      </w:r>
      <w:proofErr w:type="spellStart"/>
      <w:r w:rsidRPr="005F0A42">
        <w:rPr>
          <w:sz w:val="28"/>
          <w:szCs w:val="28"/>
        </w:rPr>
        <w:t>Ukraїner</w:t>
      </w:r>
      <w:proofErr w:type="spellEnd"/>
      <w:r w:rsidRPr="005F0A42">
        <w:rPr>
          <w:sz w:val="28"/>
          <w:szCs w:val="28"/>
        </w:rPr>
        <w:t>, «Історична правда», «Донбас Медіа Форум», «</w:t>
      </w:r>
      <w:proofErr w:type="spellStart"/>
      <w:r w:rsidRPr="005F0A42">
        <w:rPr>
          <w:sz w:val="28"/>
          <w:szCs w:val="28"/>
        </w:rPr>
        <w:t>Мовний</w:t>
      </w:r>
      <w:proofErr w:type="spellEnd"/>
      <w:r w:rsidRPr="005F0A42">
        <w:rPr>
          <w:sz w:val="28"/>
          <w:szCs w:val="28"/>
        </w:rPr>
        <w:t xml:space="preserve"> омбудсмен», </w:t>
      </w:r>
      <w:proofErr w:type="spellStart"/>
      <w:r w:rsidRPr="005F0A42">
        <w:rPr>
          <w:sz w:val="28"/>
          <w:szCs w:val="28"/>
        </w:rPr>
        <w:t>проєкти</w:t>
      </w:r>
      <w:proofErr w:type="spellEnd"/>
      <w:r w:rsidRPr="005F0A42">
        <w:rPr>
          <w:sz w:val="28"/>
          <w:szCs w:val="28"/>
        </w:rPr>
        <w:t xml:space="preserve"> </w:t>
      </w:r>
      <w:proofErr w:type="spellStart"/>
      <w:r w:rsidRPr="005F0A42">
        <w:rPr>
          <w:sz w:val="28"/>
          <w:szCs w:val="28"/>
        </w:rPr>
        <w:t>Мінкульту</w:t>
      </w:r>
      <w:proofErr w:type="spellEnd"/>
      <w:r w:rsidRPr="005F0A42">
        <w:rPr>
          <w:sz w:val="28"/>
          <w:szCs w:val="28"/>
        </w:rPr>
        <w:t xml:space="preserve"> та громадських організацій) </w:t>
      </w:r>
      <w:r w:rsidR="00F65B18" w:rsidRPr="002E2D36">
        <w:rPr>
          <w:bCs/>
          <w:sz w:val="28"/>
          <w:szCs w:val="28"/>
        </w:rPr>
        <w:t>–</w:t>
      </w:r>
      <w:r w:rsidRPr="005F0A42">
        <w:rPr>
          <w:sz w:val="28"/>
          <w:szCs w:val="28"/>
        </w:rPr>
        <w:t xml:space="preserve"> усе це створює альтернативу російській пропаганді та просуває сучасний, проєвропейський образ України.</w:t>
      </w:r>
    </w:p>
    <w:p w:rsidR="005F0A42" w:rsidRPr="005F0A42" w:rsidRDefault="005F0A42" w:rsidP="005F0A42">
      <w:pPr>
        <w:spacing w:line="360" w:lineRule="auto"/>
        <w:ind w:firstLine="720"/>
        <w:rPr>
          <w:sz w:val="28"/>
          <w:szCs w:val="28"/>
        </w:rPr>
      </w:pPr>
      <w:r w:rsidRPr="005F0A42">
        <w:rPr>
          <w:sz w:val="28"/>
          <w:szCs w:val="28"/>
        </w:rPr>
        <w:t>Культурн</w:t>
      </w:r>
      <w:r w:rsidR="006F4B7D">
        <w:rPr>
          <w:sz w:val="28"/>
          <w:szCs w:val="28"/>
        </w:rPr>
        <w:t>а політика</w:t>
      </w:r>
      <w:r w:rsidRPr="005F0A42">
        <w:rPr>
          <w:sz w:val="28"/>
          <w:szCs w:val="28"/>
        </w:rPr>
        <w:t xml:space="preserve"> виконує дві стратегічні функції:</w:t>
      </w:r>
    </w:p>
    <w:p w:rsidR="005F0A42" w:rsidRPr="005F0A42" w:rsidRDefault="005F0A42" w:rsidP="005F0A42">
      <w:pPr>
        <w:spacing w:line="360" w:lineRule="auto"/>
        <w:ind w:firstLine="720"/>
        <w:rPr>
          <w:sz w:val="28"/>
          <w:szCs w:val="28"/>
        </w:rPr>
      </w:pPr>
      <w:r w:rsidRPr="005F0A42">
        <w:rPr>
          <w:sz w:val="28"/>
          <w:szCs w:val="28"/>
        </w:rPr>
        <w:t>всередині країни — зміцнює українську ідентичність, нормалізує використання державної мови, відновлює історичну пам’ять;</w:t>
      </w:r>
    </w:p>
    <w:p w:rsidR="005F0A42" w:rsidRPr="005F0A42" w:rsidRDefault="005F0A42" w:rsidP="005F0A42">
      <w:pPr>
        <w:spacing w:line="360" w:lineRule="auto"/>
        <w:ind w:firstLine="720"/>
        <w:rPr>
          <w:sz w:val="28"/>
          <w:szCs w:val="28"/>
        </w:rPr>
      </w:pPr>
      <w:r w:rsidRPr="005F0A42">
        <w:rPr>
          <w:sz w:val="28"/>
          <w:szCs w:val="28"/>
        </w:rPr>
        <w:t xml:space="preserve">зовнішньо </w:t>
      </w:r>
      <w:r w:rsidR="00F65B18" w:rsidRPr="002E2D36">
        <w:rPr>
          <w:bCs/>
          <w:sz w:val="28"/>
          <w:szCs w:val="28"/>
        </w:rPr>
        <w:t>–</w:t>
      </w:r>
      <w:r w:rsidRPr="005F0A42">
        <w:rPr>
          <w:sz w:val="28"/>
          <w:szCs w:val="28"/>
        </w:rPr>
        <w:t xml:space="preserve"> формує глобальний дискурс, у якому Україна постає не «об’єктом війни», а суб’єктом, що бореться за свободу і демократичні цінності.</w:t>
      </w:r>
    </w:p>
    <w:p w:rsidR="005F0A42" w:rsidRDefault="005F0A42" w:rsidP="005F0A42">
      <w:pPr>
        <w:spacing w:line="360" w:lineRule="auto"/>
        <w:ind w:firstLine="720"/>
        <w:rPr>
          <w:sz w:val="28"/>
          <w:szCs w:val="28"/>
        </w:rPr>
      </w:pPr>
      <w:r w:rsidRPr="005F0A42">
        <w:rPr>
          <w:sz w:val="28"/>
          <w:szCs w:val="28"/>
        </w:rPr>
        <w:t xml:space="preserve">У результаті інформаційна сфера перетворилася на простір, де сучасний український націоналізм проходить свою найбільш динамічну трансформацію: від оборонної ідентичності </w:t>
      </w:r>
      <w:r w:rsidR="00F65B18" w:rsidRPr="002E2D36">
        <w:rPr>
          <w:bCs/>
          <w:sz w:val="28"/>
          <w:szCs w:val="28"/>
        </w:rPr>
        <w:t>–</w:t>
      </w:r>
      <w:r w:rsidRPr="005F0A42">
        <w:rPr>
          <w:sz w:val="28"/>
          <w:szCs w:val="28"/>
        </w:rPr>
        <w:t xml:space="preserve"> до культурної та комунікаційної сили, здатної впливати на міжнародний порядок денний.</w:t>
      </w:r>
    </w:p>
    <w:p w:rsidR="00BF6E38" w:rsidRDefault="00BF6E38" w:rsidP="005F0A42">
      <w:pPr>
        <w:spacing w:line="360" w:lineRule="auto"/>
        <w:ind w:firstLine="720"/>
        <w:rPr>
          <w:sz w:val="28"/>
          <w:szCs w:val="28"/>
        </w:rPr>
      </w:pPr>
      <w:r w:rsidRPr="00BF6E38">
        <w:rPr>
          <w:sz w:val="28"/>
          <w:szCs w:val="28"/>
        </w:rPr>
        <w:t xml:space="preserve">Інформаційні та культурні виміри трансформації українського націоналізму тісно переплітаються з економічними та демографічними процесами, які визначатимуть оновлену модель </w:t>
      </w:r>
      <w:proofErr w:type="spellStart"/>
      <w:r w:rsidRPr="00BF6E38">
        <w:rPr>
          <w:sz w:val="28"/>
          <w:szCs w:val="28"/>
        </w:rPr>
        <w:t>націєтворення</w:t>
      </w:r>
      <w:proofErr w:type="spellEnd"/>
      <w:r w:rsidRPr="00BF6E38">
        <w:rPr>
          <w:sz w:val="28"/>
          <w:szCs w:val="28"/>
        </w:rPr>
        <w:t xml:space="preserve"> після завершення війни. Саме людський потенціал та здатність країни до відновлення сформують рамку, у якій український націоналізм може еволюціонувати </w:t>
      </w:r>
      <w:r w:rsidR="00F65B18" w:rsidRPr="002E2D36">
        <w:rPr>
          <w:bCs/>
          <w:sz w:val="28"/>
          <w:szCs w:val="28"/>
        </w:rPr>
        <w:t>–</w:t>
      </w:r>
      <w:r w:rsidRPr="00BF6E38">
        <w:rPr>
          <w:sz w:val="28"/>
          <w:szCs w:val="28"/>
        </w:rPr>
        <w:t xml:space="preserve"> або, навпаки, зіткнутися з внутрішніми обмеженнями.</w:t>
      </w:r>
    </w:p>
    <w:p w:rsidR="00D266AE" w:rsidRPr="00D266AE" w:rsidRDefault="00D266AE" w:rsidP="00D266AE">
      <w:pPr>
        <w:spacing w:line="360" w:lineRule="auto"/>
        <w:ind w:firstLine="720"/>
        <w:rPr>
          <w:sz w:val="28"/>
          <w:szCs w:val="28"/>
        </w:rPr>
      </w:pPr>
      <w:r w:rsidRPr="00D266AE">
        <w:rPr>
          <w:sz w:val="28"/>
          <w:szCs w:val="28"/>
        </w:rPr>
        <w:t xml:space="preserve">Повномасштабна війна різко загострила демографічні тенденції, які й без того були проблемними. За оцінками Світового банку, Єврокомісії та українських аналітичних центрів, Україна втратила мільйони громадян через вимушену міграцію, а народжуваність упала до історичного мінімуму. </w:t>
      </w:r>
      <w:r w:rsidRPr="00D266AE">
        <w:rPr>
          <w:sz w:val="28"/>
          <w:szCs w:val="28"/>
        </w:rPr>
        <w:lastRenderedPageBreak/>
        <w:t>Значна частина молоді, особливо жінок та висококваліфікованих спеціалістів, перебуває за кордоном і може не повернутися після війни.</w:t>
      </w:r>
    </w:p>
    <w:p w:rsidR="00D266AE" w:rsidRPr="00D266AE" w:rsidRDefault="00D266AE" w:rsidP="00D266AE">
      <w:pPr>
        <w:spacing w:line="360" w:lineRule="auto"/>
        <w:ind w:firstLine="720"/>
        <w:rPr>
          <w:sz w:val="28"/>
          <w:szCs w:val="28"/>
        </w:rPr>
      </w:pPr>
      <w:r w:rsidRPr="00D266AE">
        <w:rPr>
          <w:sz w:val="28"/>
          <w:szCs w:val="28"/>
        </w:rPr>
        <w:t xml:space="preserve">Ці процеси мають безпосередній вплив на національну політику. </w:t>
      </w:r>
      <w:proofErr w:type="spellStart"/>
      <w:r w:rsidRPr="00D266AE">
        <w:rPr>
          <w:sz w:val="28"/>
          <w:szCs w:val="28"/>
        </w:rPr>
        <w:t>Націєтворення</w:t>
      </w:r>
      <w:proofErr w:type="spellEnd"/>
      <w:r w:rsidRPr="00D266AE">
        <w:rPr>
          <w:sz w:val="28"/>
          <w:szCs w:val="28"/>
        </w:rPr>
        <w:t xml:space="preserve"> традиційно спирається на стабільне демографічне ядро, соціальну мобільність та економічно активне населення. Якщо молоде покоління тривалий час залишатиметься поза країною, а внутрішнє відтворення залишатиметься низьким, це створюватиме фундаментальні виклики для розвитку українського націоналізму:</w:t>
      </w:r>
    </w:p>
    <w:p w:rsidR="00D266AE" w:rsidRPr="00D266AE" w:rsidRDefault="00D266AE" w:rsidP="00D266AE">
      <w:pPr>
        <w:pStyle w:val="a5"/>
        <w:numPr>
          <w:ilvl w:val="0"/>
          <w:numId w:val="9"/>
        </w:numPr>
        <w:spacing w:line="360" w:lineRule="auto"/>
        <w:ind w:left="851"/>
        <w:rPr>
          <w:sz w:val="28"/>
          <w:szCs w:val="28"/>
        </w:rPr>
      </w:pPr>
      <w:r w:rsidRPr="00D266AE">
        <w:rPr>
          <w:sz w:val="28"/>
          <w:szCs w:val="28"/>
        </w:rPr>
        <w:t xml:space="preserve">звуження соціальної бази носіїв культурних і </w:t>
      </w:r>
      <w:proofErr w:type="spellStart"/>
      <w:r w:rsidRPr="00D266AE">
        <w:rPr>
          <w:sz w:val="28"/>
          <w:szCs w:val="28"/>
        </w:rPr>
        <w:t>мовних</w:t>
      </w:r>
      <w:proofErr w:type="spellEnd"/>
      <w:r w:rsidRPr="00D266AE">
        <w:rPr>
          <w:sz w:val="28"/>
          <w:szCs w:val="28"/>
        </w:rPr>
        <w:t xml:space="preserve"> практик;</w:t>
      </w:r>
    </w:p>
    <w:p w:rsidR="00D266AE" w:rsidRPr="00D266AE" w:rsidRDefault="00D266AE" w:rsidP="00D266AE">
      <w:pPr>
        <w:pStyle w:val="a5"/>
        <w:numPr>
          <w:ilvl w:val="0"/>
          <w:numId w:val="9"/>
        </w:numPr>
        <w:spacing w:line="360" w:lineRule="auto"/>
        <w:ind w:left="851"/>
        <w:rPr>
          <w:sz w:val="28"/>
          <w:szCs w:val="28"/>
        </w:rPr>
      </w:pPr>
      <w:r w:rsidRPr="00D266AE">
        <w:rPr>
          <w:sz w:val="28"/>
          <w:szCs w:val="28"/>
        </w:rPr>
        <w:t>необхідність адаптації інституцій до мультикультурного досвіду громадян, що повернуться;</w:t>
      </w:r>
    </w:p>
    <w:p w:rsidR="00D266AE" w:rsidRPr="00D266AE" w:rsidRDefault="00D266AE" w:rsidP="00D266AE">
      <w:pPr>
        <w:pStyle w:val="a5"/>
        <w:numPr>
          <w:ilvl w:val="0"/>
          <w:numId w:val="9"/>
        </w:numPr>
        <w:spacing w:line="360" w:lineRule="auto"/>
        <w:ind w:left="851"/>
        <w:rPr>
          <w:sz w:val="28"/>
          <w:szCs w:val="28"/>
        </w:rPr>
      </w:pPr>
      <w:r w:rsidRPr="00D266AE">
        <w:rPr>
          <w:sz w:val="28"/>
          <w:szCs w:val="28"/>
        </w:rPr>
        <w:t>можливість появи нової «діаспорної» моделі української ідентичності, що одночасно розширює й ускладнює традиційну національну рамку.</w:t>
      </w:r>
    </w:p>
    <w:p w:rsidR="00BF6E38" w:rsidRDefault="00D266AE" w:rsidP="00D266AE">
      <w:pPr>
        <w:spacing w:line="360" w:lineRule="auto"/>
        <w:ind w:firstLine="720"/>
        <w:rPr>
          <w:sz w:val="28"/>
          <w:szCs w:val="28"/>
        </w:rPr>
      </w:pPr>
      <w:r w:rsidRPr="00D266AE">
        <w:rPr>
          <w:sz w:val="28"/>
          <w:szCs w:val="28"/>
        </w:rPr>
        <w:t xml:space="preserve">У цьому контексті державна політика має знайти баланс між підтримкою сімей, створенням умов для повернення молоді та побудовою привабливої моделі майбутнього </w:t>
      </w:r>
      <w:r w:rsidR="00F65B18" w:rsidRPr="002E2D36">
        <w:rPr>
          <w:bCs/>
          <w:sz w:val="28"/>
          <w:szCs w:val="28"/>
        </w:rPr>
        <w:t>–</w:t>
      </w:r>
      <w:r w:rsidRPr="00D266AE">
        <w:rPr>
          <w:sz w:val="28"/>
          <w:szCs w:val="28"/>
        </w:rPr>
        <w:t xml:space="preserve"> адже саме демографічна стабільність визначатиме, якою буде соціальна структура України у післявоєнний період.</w:t>
      </w:r>
    </w:p>
    <w:p w:rsidR="00D266AE" w:rsidRPr="00D266AE" w:rsidRDefault="00D266AE" w:rsidP="00D266AE">
      <w:pPr>
        <w:spacing w:line="360" w:lineRule="auto"/>
        <w:ind w:firstLine="720"/>
        <w:rPr>
          <w:sz w:val="28"/>
          <w:szCs w:val="28"/>
        </w:rPr>
      </w:pPr>
      <w:r w:rsidRPr="00D266AE">
        <w:rPr>
          <w:sz w:val="28"/>
          <w:szCs w:val="28"/>
        </w:rPr>
        <w:t>Повоєнна відбудова відкриває можливість не лише фізичного відновлення інфраструктури, а й формування нового соціального договору. Національна ідея в цьому процесі виступає інтегрувальним механізмом — здатним поєднати економічні реформи, інституційні зміни та культурні трансформації в єдину стратегію розвитку.</w:t>
      </w:r>
    </w:p>
    <w:p w:rsidR="00D266AE" w:rsidRPr="00D266AE" w:rsidRDefault="00D266AE" w:rsidP="00D266AE">
      <w:pPr>
        <w:spacing w:line="360" w:lineRule="auto"/>
        <w:ind w:firstLine="720"/>
        <w:rPr>
          <w:sz w:val="28"/>
          <w:szCs w:val="28"/>
        </w:rPr>
      </w:pPr>
      <w:r w:rsidRPr="00D266AE">
        <w:rPr>
          <w:sz w:val="28"/>
          <w:szCs w:val="28"/>
        </w:rPr>
        <w:t>Ініціативи на кшталт UNITED24, діяльність міжнародних донорських програм, партнерства з ЄС та G7, активність бізнесу та громадянського суспільства створюють прецедент нової «економіки солідарності». Це не лише фінансові інструменти, а й символічні механізми мобілізації: вони демонструють світу, що українська держава здатна до інновацій, прозорості та стратегічного планування.</w:t>
      </w:r>
    </w:p>
    <w:p w:rsidR="00D266AE" w:rsidRPr="00D266AE" w:rsidRDefault="00D266AE" w:rsidP="00D266AE">
      <w:pPr>
        <w:spacing w:line="360" w:lineRule="auto"/>
        <w:ind w:firstLine="720"/>
        <w:rPr>
          <w:sz w:val="28"/>
          <w:szCs w:val="28"/>
        </w:rPr>
      </w:pPr>
      <w:r w:rsidRPr="00D266AE">
        <w:rPr>
          <w:sz w:val="28"/>
          <w:szCs w:val="28"/>
        </w:rPr>
        <w:t xml:space="preserve">Націоналізм у цьому контексті отримує модернізовану функцію </w:t>
      </w:r>
      <w:r w:rsidR="00F65B18" w:rsidRPr="002E2D36">
        <w:rPr>
          <w:bCs/>
          <w:sz w:val="28"/>
          <w:szCs w:val="28"/>
        </w:rPr>
        <w:t>–</w:t>
      </w:r>
      <w:r w:rsidRPr="00D266AE">
        <w:rPr>
          <w:sz w:val="28"/>
          <w:szCs w:val="28"/>
        </w:rPr>
        <w:t xml:space="preserve"> не як ідеологія протистояння, а як </w:t>
      </w:r>
      <w:proofErr w:type="spellStart"/>
      <w:r w:rsidRPr="00D266AE">
        <w:rPr>
          <w:sz w:val="28"/>
          <w:szCs w:val="28"/>
        </w:rPr>
        <w:t>проєкт</w:t>
      </w:r>
      <w:proofErr w:type="spellEnd"/>
      <w:r w:rsidRPr="00D266AE">
        <w:rPr>
          <w:sz w:val="28"/>
          <w:szCs w:val="28"/>
        </w:rPr>
        <w:t xml:space="preserve"> консолідації зусиль для відбудови. </w:t>
      </w:r>
      <w:r w:rsidRPr="00D266AE">
        <w:rPr>
          <w:sz w:val="28"/>
          <w:szCs w:val="28"/>
        </w:rPr>
        <w:lastRenderedPageBreak/>
        <w:t>Відбудова стає національною місією, яка поєднує різні соціальні групи, регіони, покоління та діаспору. Такий «відбудовний націоналізм» може стати ключовим чинником соціальної стійкості, економічного зростання і переосмислення ролі України у Європі.</w:t>
      </w:r>
    </w:p>
    <w:p w:rsidR="00D266AE" w:rsidRDefault="00D266AE" w:rsidP="00D266AE">
      <w:pPr>
        <w:spacing w:line="360" w:lineRule="auto"/>
        <w:ind w:firstLine="720"/>
        <w:rPr>
          <w:sz w:val="28"/>
          <w:szCs w:val="28"/>
        </w:rPr>
      </w:pPr>
      <w:r w:rsidRPr="00D266AE">
        <w:rPr>
          <w:sz w:val="28"/>
          <w:szCs w:val="28"/>
        </w:rPr>
        <w:t xml:space="preserve">Разом із тим виклики залишаються: корупційні ризики, потреба у нових інституціях управління відновленням, питання повернення трудових мігрантів, інтеграція зруйнованих громад. Від того, наскільки ефективно Україна впорається з економічними й демографічними викликами, </w:t>
      </w:r>
      <w:proofErr w:type="spellStart"/>
      <w:r w:rsidRPr="00D266AE">
        <w:rPr>
          <w:sz w:val="28"/>
          <w:szCs w:val="28"/>
        </w:rPr>
        <w:t>залежатиме</w:t>
      </w:r>
      <w:proofErr w:type="spellEnd"/>
      <w:r w:rsidRPr="00D266AE">
        <w:rPr>
          <w:sz w:val="28"/>
          <w:szCs w:val="28"/>
        </w:rPr>
        <w:t xml:space="preserve"> форма майбутнього українського націоналізму </w:t>
      </w:r>
      <w:r w:rsidR="00F65B18" w:rsidRPr="002E2D36">
        <w:rPr>
          <w:bCs/>
          <w:sz w:val="28"/>
          <w:szCs w:val="28"/>
        </w:rPr>
        <w:t>–</w:t>
      </w:r>
      <w:r w:rsidRPr="00D266AE">
        <w:rPr>
          <w:sz w:val="28"/>
          <w:szCs w:val="28"/>
        </w:rPr>
        <w:t xml:space="preserve"> більш інклюзивна, </w:t>
      </w:r>
      <w:proofErr w:type="spellStart"/>
      <w:r w:rsidRPr="00D266AE">
        <w:rPr>
          <w:sz w:val="28"/>
          <w:szCs w:val="28"/>
        </w:rPr>
        <w:t>модернізаційна</w:t>
      </w:r>
      <w:proofErr w:type="spellEnd"/>
      <w:r w:rsidRPr="00D266AE">
        <w:rPr>
          <w:sz w:val="28"/>
          <w:szCs w:val="28"/>
        </w:rPr>
        <w:t xml:space="preserve"> та стратегічно орієнтована модель.</w:t>
      </w:r>
    </w:p>
    <w:p w:rsidR="00D266AE" w:rsidRDefault="00DC4567" w:rsidP="00D266AE">
      <w:pPr>
        <w:spacing w:line="360" w:lineRule="auto"/>
        <w:ind w:firstLine="720"/>
        <w:rPr>
          <w:sz w:val="28"/>
          <w:szCs w:val="28"/>
        </w:rPr>
      </w:pPr>
      <w:r w:rsidRPr="00DC4567">
        <w:rPr>
          <w:sz w:val="28"/>
          <w:szCs w:val="28"/>
        </w:rPr>
        <w:t>З огляду на масштаб війни, трансформації політичної культури та зміни в суспільстві, актуальним стає питання про те, яким буде український націоналізм у післявоєнний період. Попередні розділи показали, що ця ідеологія вже суттєво оновилася — стала більш громадянською, інклюзивною та орієнтованою на захист держави. Тепер важливо окреслити можливі траєкторії її подальшого розвитку.</w:t>
      </w:r>
    </w:p>
    <w:p w:rsidR="00DC4567" w:rsidRPr="00DC4567" w:rsidRDefault="00DC4567" w:rsidP="00DC4567">
      <w:pPr>
        <w:spacing w:line="360" w:lineRule="auto"/>
        <w:ind w:firstLine="720"/>
        <w:rPr>
          <w:i/>
          <w:iCs/>
          <w:sz w:val="28"/>
          <w:szCs w:val="28"/>
        </w:rPr>
      </w:pPr>
      <w:r w:rsidRPr="00DC4567">
        <w:rPr>
          <w:i/>
          <w:iCs/>
          <w:sz w:val="28"/>
          <w:szCs w:val="28"/>
        </w:rPr>
        <w:t>Інклюзивний громадянський націоналізм (європейська модель).</w:t>
      </w:r>
    </w:p>
    <w:p w:rsidR="00DC4567" w:rsidRPr="00DC4567" w:rsidRDefault="00DC4567" w:rsidP="00DC4567">
      <w:pPr>
        <w:spacing w:line="360" w:lineRule="auto"/>
        <w:ind w:firstLine="720"/>
        <w:rPr>
          <w:sz w:val="28"/>
          <w:szCs w:val="28"/>
        </w:rPr>
      </w:pPr>
      <w:proofErr w:type="spellStart"/>
      <w:r w:rsidRPr="00DC4567">
        <w:rPr>
          <w:sz w:val="28"/>
          <w:szCs w:val="28"/>
        </w:rPr>
        <w:t>Найвірогідніший</w:t>
      </w:r>
      <w:proofErr w:type="spellEnd"/>
      <w:r w:rsidRPr="00DC4567">
        <w:rPr>
          <w:sz w:val="28"/>
          <w:szCs w:val="28"/>
        </w:rPr>
        <w:t xml:space="preserve"> сценарій </w:t>
      </w:r>
      <w:r w:rsidR="00F65B18" w:rsidRPr="002E2D36">
        <w:rPr>
          <w:bCs/>
          <w:sz w:val="28"/>
          <w:szCs w:val="28"/>
        </w:rPr>
        <w:t>–</w:t>
      </w:r>
      <w:r w:rsidRPr="00DC4567">
        <w:rPr>
          <w:sz w:val="28"/>
          <w:szCs w:val="28"/>
        </w:rPr>
        <w:t xml:space="preserve"> подальше утвердження громадянської моделі націоналізму, де ключовою є приналежність до політичної нації, а не </w:t>
      </w:r>
      <w:proofErr w:type="spellStart"/>
      <w:r w:rsidRPr="00DC4567">
        <w:rPr>
          <w:sz w:val="28"/>
          <w:szCs w:val="28"/>
        </w:rPr>
        <w:t>етнічність</w:t>
      </w:r>
      <w:proofErr w:type="spellEnd"/>
      <w:r w:rsidRPr="00DC4567">
        <w:rPr>
          <w:sz w:val="28"/>
          <w:szCs w:val="28"/>
        </w:rPr>
        <w:t xml:space="preserve">. Такий підхід підтримує курс на ЄС, передбачає відкритість до різних груп населення та наголошує на верховенстві права, свободах і демократичних практиках. Поширення цієї моделі підсилюється бойовим досвідом, масовим </w:t>
      </w:r>
      <w:proofErr w:type="spellStart"/>
      <w:r w:rsidRPr="00DC4567">
        <w:rPr>
          <w:sz w:val="28"/>
          <w:szCs w:val="28"/>
        </w:rPr>
        <w:t>волонтерством</w:t>
      </w:r>
      <w:proofErr w:type="spellEnd"/>
      <w:r w:rsidRPr="00DC4567">
        <w:rPr>
          <w:sz w:val="28"/>
          <w:szCs w:val="28"/>
        </w:rPr>
        <w:t xml:space="preserve"> і політичною солідарністю, що виникла під час війни.</w:t>
      </w:r>
    </w:p>
    <w:p w:rsidR="00DC4567" w:rsidRPr="00127E04" w:rsidRDefault="00DC4567" w:rsidP="00DC4567">
      <w:pPr>
        <w:spacing w:line="360" w:lineRule="auto"/>
        <w:ind w:firstLine="720"/>
        <w:rPr>
          <w:i/>
          <w:iCs/>
          <w:sz w:val="28"/>
          <w:szCs w:val="28"/>
        </w:rPr>
      </w:pPr>
      <w:r w:rsidRPr="00127E04">
        <w:rPr>
          <w:i/>
          <w:iCs/>
          <w:sz w:val="28"/>
          <w:szCs w:val="28"/>
        </w:rPr>
        <w:t>Оборонний націоналізм (збереження мобілізаційної моделі).</w:t>
      </w:r>
    </w:p>
    <w:p w:rsidR="00DC4567" w:rsidRPr="00DC4567" w:rsidRDefault="00DC4567" w:rsidP="00DC4567">
      <w:pPr>
        <w:spacing w:line="360" w:lineRule="auto"/>
        <w:ind w:firstLine="720"/>
        <w:rPr>
          <w:sz w:val="28"/>
          <w:szCs w:val="28"/>
        </w:rPr>
      </w:pPr>
      <w:r w:rsidRPr="00DC4567">
        <w:rPr>
          <w:sz w:val="28"/>
          <w:szCs w:val="28"/>
        </w:rPr>
        <w:t xml:space="preserve">За умови продовження загрози з боку Росії може зберігатися мобілізаційний тип націоналізму, орієнтований на захист, згуртування та безпекові пріоритети. Для цього сценарію характерні підвищена роль армії, добровольчих спільнот, ветеранів, а також посилена увага до безпеки </w:t>
      </w:r>
      <w:r w:rsidRPr="00DC4567">
        <w:rPr>
          <w:sz w:val="28"/>
          <w:szCs w:val="28"/>
        </w:rPr>
        <w:lastRenderedPageBreak/>
        <w:t>культурного простору. Це не радикалізація, а радше прагматична відповідь на тривалий стан війни.</w:t>
      </w:r>
    </w:p>
    <w:p w:rsidR="00DC4567" w:rsidRPr="00127E04" w:rsidRDefault="00DC4567" w:rsidP="00DC4567">
      <w:pPr>
        <w:spacing w:line="360" w:lineRule="auto"/>
        <w:ind w:firstLine="720"/>
        <w:rPr>
          <w:i/>
          <w:iCs/>
          <w:sz w:val="28"/>
          <w:szCs w:val="28"/>
        </w:rPr>
      </w:pPr>
      <w:r w:rsidRPr="00127E04">
        <w:rPr>
          <w:i/>
          <w:iCs/>
          <w:sz w:val="28"/>
          <w:szCs w:val="28"/>
        </w:rPr>
        <w:t>Ризик радикалізації (за умов затяжної війни або політичної кризи).</w:t>
      </w:r>
    </w:p>
    <w:p w:rsidR="00DC4567" w:rsidRDefault="00DC4567" w:rsidP="00DC4567">
      <w:pPr>
        <w:spacing w:line="360" w:lineRule="auto"/>
        <w:ind w:firstLine="720"/>
        <w:rPr>
          <w:sz w:val="28"/>
          <w:szCs w:val="28"/>
        </w:rPr>
      </w:pPr>
      <w:r w:rsidRPr="00DC4567">
        <w:rPr>
          <w:sz w:val="28"/>
          <w:szCs w:val="28"/>
        </w:rPr>
        <w:t>Певний ризик радикалізації зберігається у випадку затяжного конфлікту, економічного виснаження або падіння довіри до влади. Радикальні течії можуть активізуватися як реакція на фрустрацію, втому або відчуття несправедливості. Втім, українське суспільство впродовж війни демонструє високу адаптивність і переважно демократичні орієнтації, що знижує ймовірність масштабних радикальних зрушень.</w:t>
      </w:r>
    </w:p>
    <w:p w:rsidR="002C46D0" w:rsidRPr="002C46D0" w:rsidRDefault="002C46D0" w:rsidP="002C46D0">
      <w:pPr>
        <w:spacing w:line="360" w:lineRule="auto"/>
        <w:ind w:firstLine="720"/>
        <w:rPr>
          <w:sz w:val="28"/>
          <w:szCs w:val="28"/>
        </w:rPr>
      </w:pPr>
      <w:r w:rsidRPr="002C46D0">
        <w:rPr>
          <w:sz w:val="28"/>
          <w:szCs w:val="28"/>
        </w:rPr>
        <w:t>Ключові фактори, що визначатимуть майбутнє націоналізму</w:t>
      </w:r>
      <w:r>
        <w:rPr>
          <w:sz w:val="28"/>
          <w:szCs w:val="28"/>
        </w:rPr>
        <w:t>:</w:t>
      </w:r>
    </w:p>
    <w:p w:rsidR="002C46D0" w:rsidRPr="002C46D0" w:rsidRDefault="002C46D0" w:rsidP="002C46D0">
      <w:pPr>
        <w:spacing w:line="360" w:lineRule="auto"/>
        <w:ind w:firstLine="720"/>
        <w:rPr>
          <w:sz w:val="28"/>
          <w:szCs w:val="28"/>
        </w:rPr>
      </w:pPr>
      <w:r w:rsidRPr="002C46D0">
        <w:rPr>
          <w:sz w:val="28"/>
          <w:szCs w:val="28"/>
        </w:rPr>
        <w:t>Перебіг війни: перемога або заморожений конфлікт.</w:t>
      </w:r>
    </w:p>
    <w:p w:rsidR="002C46D0" w:rsidRPr="002C46D0" w:rsidRDefault="002C46D0" w:rsidP="002C46D0">
      <w:pPr>
        <w:spacing w:line="360" w:lineRule="auto"/>
        <w:ind w:firstLine="720"/>
        <w:rPr>
          <w:sz w:val="28"/>
          <w:szCs w:val="28"/>
        </w:rPr>
      </w:pPr>
      <w:r w:rsidRPr="002C46D0">
        <w:rPr>
          <w:sz w:val="28"/>
          <w:szCs w:val="28"/>
        </w:rPr>
        <w:t xml:space="preserve">Перемога стимулюватиме інклюзивну модель і </w:t>
      </w:r>
      <w:proofErr w:type="spellStart"/>
      <w:r w:rsidRPr="002C46D0">
        <w:rPr>
          <w:sz w:val="28"/>
          <w:szCs w:val="28"/>
        </w:rPr>
        <w:t>модернізаційний</w:t>
      </w:r>
      <w:proofErr w:type="spellEnd"/>
      <w:r w:rsidRPr="002C46D0">
        <w:rPr>
          <w:sz w:val="28"/>
          <w:szCs w:val="28"/>
        </w:rPr>
        <w:t xml:space="preserve"> курс. Натомість заморожений конфлікт може затримати демократичні реформи, посилити оборонний характер націоналізму та зберегти елементи «воєнної мобілізації» у політичній культурі.</w:t>
      </w:r>
    </w:p>
    <w:p w:rsidR="002C46D0" w:rsidRPr="002C46D0" w:rsidRDefault="002C46D0" w:rsidP="002C46D0">
      <w:pPr>
        <w:spacing w:line="360" w:lineRule="auto"/>
        <w:ind w:firstLine="720"/>
        <w:rPr>
          <w:sz w:val="28"/>
          <w:szCs w:val="28"/>
        </w:rPr>
      </w:pPr>
      <w:r w:rsidRPr="002C46D0">
        <w:rPr>
          <w:sz w:val="28"/>
          <w:szCs w:val="28"/>
        </w:rPr>
        <w:t>Євроінтеграція.</w:t>
      </w:r>
    </w:p>
    <w:p w:rsidR="002C46D0" w:rsidRPr="002C46D0" w:rsidRDefault="002C46D0" w:rsidP="002C46D0">
      <w:pPr>
        <w:spacing w:line="360" w:lineRule="auto"/>
        <w:ind w:firstLine="720"/>
        <w:rPr>
          <w:sz w:val="28"/>
          <w:szCs w:val="28"/>
        </w:rPr>
      </w:pPr>
      <w:r w:rsidRPr="002C46D0">
        <w:rPr>
          <w:sz w:val="28"/>
          <w:szCs w:val="28"/>
        </w:rPr>
        <w:t xml:space="preserve">Успішний рух до ЄС </w:t>
      </w:r>
      <w:proofErr w:type="spellStart"/>
      <w:r w:rsidRPr="002C46D0">
        <w:rPr>
          <w:sz w:val="28"/>
          <w:szCs w:val="28"/>
        </w:rPr>
        <w:t>означатиме</w:t>
      </w:r>
      <w:proofErr w:type="spellEnd"/>
      <w:r w:rsidRPr="002C46D0">
        <w:rPr>
          <w:sz w:val="28"/>
          <w:szCs w:val="28"/>
        </w:rPr>
        <w:t xml:space="preserve"> подальшу адаптацію до європейських політичних стандартів, розширення громадянського виміру національної ідентичності та ослаблення будь-яких радикальних тенденцій.</w:t>
      </w:r>
    </w:p>
    <w:p w:rsidR="002C46D0" w:rsidRPr="002C46D0" w:rsidRDefault="002C46D0" w:rsidP="002C46D0">
      <w:pPr>
        <w:spacing w:line="360" w:lineRule="auto"/>
        <w:ind w:firstLine="720"/>
        <w:rPr>
          <w:sz w:val="28"/>
          <w:szCs w:val="28"/>
        </w:rPr>
      </w:pPr>
      <w:r w:rsidRPr="002C46D0">
        <w:rPr>
          <w:sz w:val="28"/>
          <w:szCs w:val="28"/>
        </w:rPr>
        <w:t>Політичні реформи.</w:t>
      </w:r>
    </w:p>
    <w:p w:rsidR="002C46D0" w:rsidRPr="002C46D0" w:rsidRDefault="002C46D0" w:rsidP="002C46D0">
      <w:pPr>
        <w:spacing w:line="360" w:lineRule="auto"/>
        <w:ind w:firstLine="720"/>
        <w:rPr>
          <w:sz w:val="28"/>
          <w:szCs w:val="28"/>
        </w:rPr>
      </w:pPr>
      <w:r w:rsidRPr="002C46D0">
        <w:rPr>
          <w:sz w:val="28"/>
          <w:szCs w:val="28"/>
        </w:rPr>
        <w:t xml:space="preserve">Інституційні зміни, боротьба з корупцією, децентралізація та реформа судової системи визначатимуть, наскільки український націоналізм буде демократичним і модерним, чи, навпаки, стане полем боротьби </w:t>
      </w:r>
      <w:proofErr w:type="spellStart"/>
      <w:r w:rsidRPr="002C46D0">
        <w:rPr>
          <w:sz w:val="28"/>
          <w:szCs w:val="28"/>
        </w:rPr>
        <w:t>популістичних</w:t>
      </w:r>
      <w:proofErr w:type="spellEnd"/>
      <w:r w:rsidRPr="002C46D0">
        <w:rPr>
          <w:sz w:val="28"/>
          <w:szCs w:val="28"/>
        </w:rPr>
        <w:t xml:space="preserve"> сил.</w:t>
      </w:r>
    </w:p>
    <w:p w:rsidR="002C46D0" w:rsidRPr="002C46D0" w:rsidRDefault="002C46D0" w:rsidP="002C46D0">
      <w:pPr>
        <w:spacing w:line="360" w:lineRule="auto"/>
        <w:ind w:firstLine="720"/>
        <w:rPr>
          <w:sz w:val="28"/>
          <w:szCs w:val="28"/>
        </w:rPr>
      </w:pPr>
      <w:r w:rsidRPr="002C46D0">
        <w:rPr>
          <w:sz w:val="28"/>
          <w:szCs w:val="28"/>
        </w:rPr>
        <w:t>Суспільна єдність і довіра до інститутів.</w:t>
      </w:r>
    </w:p>
    <w:p w:rsidR="00A66E05" w:rsidRDefault="002C46D0" w:rsidP="002C46D0">
      <w:pPr>
        <w:spacing w:line="360" w:lineRule="auto"/>
        <w:ind w:firstLine="720"/>
        <w:rPr>
          <w:sz w:val="28"/>
          <w:szCs w:val="28"/>
        </w:rPr>
      </w:pPr>
      <w:r w:rsidRPr="002C46D0">
        <w:rPr>
          <w:sz w:val="28"/>
          <w:szCs w:val="28"/>
        </w:rPr>
        <w:t xml:space="preserve">Майбутнє націоналізму значною мірою </w:t>
      </w:r>
      <w:proofErr w:type="spellStart"/>
      <w:r w:rsidRPr="002C46D0">
        <w:rPr>
          <w:sz w:val="28"/>
          <w:szCs w:val="28"/>
        </w:rPr>
        <w:t>залежатиме</w:t>
      </w:r>
      <w:proofErr w:type="spellEnd"/>
      <w:r w:rsidRPr="002C46D0">
        <w:rPr>
          <w:sz w:val="28"/>
          <w:szCs w:val="28"/>
        </w:rPr>
        <w:t xml:space="preserve"> від збереження соціальної солідарності, яка стала ключовою під час війни. Довіра до державних інституцій, ефективність влади, якість комунікації та прозорість рішень визначатимуть, у який бік розвиватиметься ідеологія національного єднання.</w:t>
      </w:r>
    </w:p>
    <w:p w:rsidR="00872F8D" w:rsidRPr="00A66E05" w:rsidRDefault="00A66E05" w:rsidP="002C46D0">
      <w:pPr>
        <w:spacing w:line="360" w:lineRule="auto"/>
        <w:ind w:firstLine="720"/>
        <w:rPr>
          <w:b/>
          <w:bCs/>
          <w:i/>
          <w:iCs/>
          <w:sz w:val="28"/>
          <w:szCs w:val="28"/>
        </w:rPr>
      </w:pPr>
      <w:r w:rsidRPr="00A66E05">
        <w:rPr>
          <w:b/>
          <w:bCs/>
          <w:i/>
          <w:iCs/>
          <w:sz w:val="28"/>
          <w:szCs w:val="28"/>
        </w:rPr>
        <w:lastRenderedPageBreak/>
        <w:t>Висновки</w:t>
      </w:r>
    </w:p>
    <w:p w:rsidR="009905D8" w:rsidRPr="009905D8" w:rsidRDefault="009905D8" w:rsidP="009905D8">
      <w:pPr>
        <w:spacing w:line="360" w:lineRule="auto"/>
        <w:ind w:firstLine="720"/>
        <w:rPr>
          <w:i/>
          <w:sz w:val="28"/>
          <w:szCs w:val="28"/>
        </w:rPr>
      </w:pPr>
      <w:r w:rsidRPr="009905D8">
        <w:rPr>
          <w:i/>
          <w:sz w:val="28"/>
          <w:szCs w:val="28"/>
        </w:rPr>
        <w:t>Сучасний український націоналізм сформувався як гнучка та динамічна відповідь на виклики повномасштабної війни, зміни державної політики та загальний зсув суспільних очікувань. Війна перетворила національну ідентичність на щоденну практику солідарності, мобілізації та самоорганізації, об’єднавши в цьому процесі дуже різні соціальні групи. У таких умовах утвердилася інклюзивна модель націоналізму, що поєднує патріотичне піднесення з демократичними орієнтирами та прагненням до інституційної модернізації й європейської інтеграції.</w:t>
      </w:r>
    </w:p>
    <w:p w:rsidR="007C00EB" w:rsidRDefault="009905D8" w:rsidP="009905D8">
      <w:pPr>
        <w:spacing w:line="360" w:lineRule="auto"/>
        <w:ind w:firstLine="720"/>
        <w:rPr>
          <w:i/>
          <w:sz w:val="28"/>
          <w:szCs w:val="28"/>
        </w:rPr>
      </w:pPr>
      <w:r w:rsidRPr="009905D8">
        <w:rPr>
          <w:i/>
          <w:sz w:val="28"/>
          <w:szCs w:val="28"/>
        </w:rPr>
        <w:t xml:space="preserve">Водночас на державному та міжнародному рівнях український націоналізм постав як явище, здатне бути водночас прагматичним і </w:t>
      </w:r>
      <w:proofErr w:type="spellStart"/>
      <w:r w:rsidRPr="009905D8">
        <w:rPr>
          <w:i/>
          <w:sz w:val="28"/>
          <w:szCs w:val="28"/>
        </w:rPr>
        <w:t>ціннісно</w:t>
      </w:r>
      <w:proofErr w:type="spellEnd"/>
      <w:r w:rsidRPr="009905D8">
        <w:rPr>
          <w:i/>
          <w:sz w:val="28"/>
          <w:szCs w:val="28"/>
        </w:rPr>
        <w:t xml:space="preserve"> спрямованим. Він впливає на гуманітарну політику, формує зовнішній образ України як країни, що бореться за свободу та право на існування, і слугує основою суспільної стійкості. Попри наявні виклики – від інформаційних загроз до ризиків радикалізації – націоналізм залишається важливим чинником консолідації та модернізації держави, відображаючи глибокі трансформації українського суспільства у XXI столітті.</w:t>
      </w:r>
    </w:p>
    <w:p w:rsidR="00645597" w:rsidRDefault="00645597" w:rsidP="009905D8">
      <w:pPr>
        <w:spacing w:line="360" w:lineRule="auto"/>
        <w:ind w:firstLine="720"/>
        <w:rPr>
          <w:i/>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p>
    <w:p w:rsidR="00645597" w:rsidRDefault="00645597" w:rsidP="00645597">
      <w:pPr>
        <w:spacing w:line="360" w:lineRule="auto"/>
        <w:ind w:firstLine="720"/>
        <w:jc w:val="center"/>
        <w:rPr>
          <w:b/>
          <w:bCs/>
          <w:sz w:val="28"/>
          <w:szCs w:val="28"/>
        </w:rPr>
      </w:pPr>
      <w:r w:rsidRPr="008527FB">
        <w:rPr>
          <w:b/>
          <w:bCs/>
          <w:sz w:val="28"/>
          <w:szCs w:val="28"/>
        </w:rPr>
        <w:lastRenderedPageBreak/>
        <w:t>В</w:t>
      </w:r>
      <w:r>
        <w:rPr>
          <w:b/>
          <w:bCs/>
          <w:sz w:val="28"/>
          <w:szCs w:val="28"/>
        </w:rPr>
        <w:t>ИСНОВКИ</w:t>
      </w:r>
    </w:p>
    <w:p w:rsidR="00645597" w:rsidRDefault="00645597" w:rsidP="00645597">
      <w:pPr>
        <w:spacing w:line="360" w:lineRule="auto"/>
        <w:ind w:firstLine="720"/>
        <w:jc w:val="center"/>
        <w:rPr>
          <w:b/>
          <w:bCs/>
          <w:sz w:val="28"/>
          <w:szCs w:val="28"/>
        </w:rPr>
      </w:pPr>
    </w:p>
    <w:p w:rsidR="00645597" w:rsidRPr="00BC7280" w:rsidRDefault="00645597" w:rsidP="00645597">
      <w:pPr>
        <w:spacing w:line="360" w:lineRule="auto"/>
        <w:ind w:firstLine="720"/>
        <w:rPr>
          <w:sz w:val="28"/>
          <w:szCs w:val="28"/>
        </w:rPr>
      </w:pPr>
      <w:r w:rsidRPr="00BC7280">
        <w:rPr>
          <w:sz w:val="28"/>
          <w:szCs w:val="28"/>
        </w:rPr>
        <w:t xml:space="preserve">Проведене дослідження засвідчило, що український націоналізм є складним і динамічним феноменом, який пройшов тривалий шлях еволюції від </w:t>
      </w:r>
      <w:proofErr w:type="spellStart"/>
      <w:r w:rsidRPr="00BC7280">
        <w:rPr>
          <w:sz w:val="28"/>
          <w:szCs w:val="28"/>
        </w:rPr>
        <w:t>романтично</w:t>
      </w:r>
      <w:proofErr w:type="spellEnd"/>
      <w:r w:rsidRPr="00BC7280">
        <w:rPr>
          <w:sz w:val="28"/>
          <w:szCs w:val="28"/>
        </w:rPr>
        <w:t xml:space="preserve">-культурницьких ідей ХІХ століття до сучасної громадянської ідеології, що стала основою державної стійкості. У роботі обґрунтовано, що націоналізм не можна розглядати виключно як статичну доктрину; це гнучка політична практика та форма суспільної свідомості, яка трансформується залежно від історичних викликів. Теоретичний аналіз, що спирається на праці Е. </w:t>
      </w:r>
      <w:proofErr w:type="spellStart"/>
      <w:r w:rsidRPr="00BC7280">
        <w:rPr>
          <w:sz w:val="28"/>
          <w:szCs w:val="28"/>
        </w:rPr>
        <w:t>Ґелнера</w:t>
      </w:r>
      <w:proofErr w:type="spellEnd"/>
      <w:r w:rsidRPr="00BC7280">
        <w:rPr>
          <w:sz w:val="28"/>
          <w:szCs w:val="28"/>
        </w:rPr>
        <w:t>, Б. Андерсона, Е. Сміта та інших дослідників, дозволив визначити націю не як застиглу даність, а як спільноту, що постійно конструюється через спільні цінності, історичну пам’ять та політичну волю.</w:t>
      </w:r>
    </w:p>
    <w:p w:rsidR="00782FB0" w:rsidRDefault="00782FB0" w:rsidP="00645597">
      <w:pPr>
        <w:spacing w:line="360" w:lineRule="auto"/>
        <w:ind w:firstLine="720"/>
        <w:rPr>
          <w:sz w:val="28"/>
          <w:szCs w:val="28"/>
        </w:rPr>
      </w:pPr>
      <w:r w:rsidRPr="00782FB0">
        <w:rPr>
          <w:sz w:val="28"/>
          <w:szCs w:val="28"/>
        </w:rPr>
        <w:t xml:space="preserve">Історичний огляд засвідчує, що формування українського націоналізму бере свій початок у ХІХ столітті, коли інтелігенція перетворила культурну спадщину та національну символіку на засіб самоусвідомлення й політичного пробудження суспільства. Саме в цей період національна ідея почала виходити за межі суто культурної сфери, поступово набуваючи рис цілеспрямованого політичного </w:t>
      </w:r>
      <w:proofErr w:type="spellStart"/>
      <w:r w:rsidRPr="00782FB0">
        <w:rPr>
          <w:sz w:val="28"/>
          <w:szCs w:val="28"/>
        </w:rPr>
        <w:t>проєкту</w:t>
      </w:r>
      <w:proofErr w:type="spellEnd"/>
      <w:r w:rsidRPr="00782FB0">
        <w:rPr>
          <w:sz w:val="28"/>
          <w:szCs w:val="28"/>
        </w:rPr>
        <w:t>. Подальші події ХХ століття — національно-визвольні змагання революційної доби та діяльність підпільного руху середини століття — поглибили досвід боротьби за власну державність. Хоча ці етапи залишили по собі складні й суперечливі питання колективної пам’яті, вони стали суттєвими віхами становлення політичної суб’єктності української нації.</w:t>
      </w:r>
    </w:p>
    <w:p w:rsidR="004D3BEF" w:rsidRPr="00782FB0" w:rsidRDefault="004D3BEF" w:rsidP="00645597">
      <w:pPr>
        <w:spacing w:line="360" w:lineRule="auto"/>
        <w:ind w:firstLine="720"/>
        <w:rPr>
          <w:sz w:val="28"/>
          <w:szCs w:val="28"/>
        </w:rPr>
      </w:pPr>
      <w:r w:rsidRPr="004D3BEF">
        <w:rPr>
          <w:sz w:val="28"/>
          <w:szCs w:val="28"/>
        </w:rPr>
        <w:t xml:space="preserve">У сучасній Україні націоналістичний табір представлений переважно тими політичними силами та рухами, які поєднують акцент на національній ідентичності, безпеці та </w:t>
      </w:r>
      <w:proofErr w:type="spellStart"/>
      <w:r w:rsidRPr="004D3BEF">
        <w:rPr>
          <w:sz w:val="28"/>
          <w:szCs w:val="28"/>
        </w:rPr>
        <w:t>деколонізаційній</w:t>
      </w:r>
      <w:proofErr w:type="spellEnd"/>
      <w:r w:rsidRPr="004D3BEF">
        <w:rPr>
          <w:sz w:val="28"/>
          <w:szCs w:val="28"/>
        </w:rPr>
        <w:t xml:space="preserve"> політиці. Серед парламентських партій окремі елементи націоналістичного дискурсу інтегрують «Європейська солідарність» та частково «Свобода» (хоча остання нині не представлена у Верховній Раді, вона залишається впливовою на локальному рівні). Поза парламентом націоналістичний сегмент репрезентують такі </w:t>
      </w:r>
      <w:r w:rsidRPr="004D3BEF">
        <w:rPr>
          <w:sz w:val="28"/>
          <w:szCs w:val="28"/>
        </w:rPr>
        <w:lastRenderedPageBreak/>
        <w:t xml:space="preserve">організації, як «Правий сектор», «Національний корпус» та низка ветеранських і волонтерських спільнот, що формують ідеологічний простір довкола тем оборони, пам’яті та суверенітету. Водночас повномасштабна війна спричинила зміщення суспільного запиту: окремі елементи націоналістичної риторики стали частиною ширшого політичного </w:t>
      </w:r>
      <w:proofErr w:type="spellStart"/>
      <w:r w:rsidRPr="004D3BEF">
        <w:rPr>
          <w:sz w:val="28"/>
          <w:szCs w:val="28"/>
        </w:rPr>
        <w:t>мейнстриму</w:t>
      </w:r>
      <w:proofErr w:type="spellEnd"/>
      <w:r w:rsidRPr="004D3BEF">
        <w:rPr>
          <w:sz w:val="28"/>
          <w:szCs w:val="28"/>
        </w:rPr>
        <w:t>, тому межа між «націоналістичними» та «патріотичними» силами стала більш умовною, а сам рух значно диверсифікувався.</w:t>
      </w:r>
    </w:p>
    <w:p w:rsidR="00645597" w:rsidRPr="00BC7280" w:rsidRDefault="00645597" w:rsidP="00645597">
      <w:pPr>
        <w:spacing w:line="360" w:lineRule="auto"/>
        <w:ind w:firstLine="720"/>
        <w:rPr>
          <w:sz w:val="28"/>
          <w:szCs w:val="28"/>
        </w:rPr>
      </w:pPr>
      <w:r w:rsidRPr="00BC7280">
        <w:rPr>
          <w:sz w:val="28"/>
          <w:szCs w:val="28"/>
        </w:rPr>
        <w:t xml:space="preserve">Ключовим висновком роботи є теза про кардинальну трансформацію українського націоналізму в період незалежності, яка особливо пришвидшилася після 2014 року та повномасштабного вторгнення Росії у 2022 році. Війна стала каталізатором переходу від </w:t>
      </w:r>
      <w:proofErr w:type="spellStart"/>
      <w:r w:rsidRPr="00BC7280">
        <w:rPr>
          <w:sz w:val="28"/>
          <w:szCs w:val="28"/>
        </w:rPr>
        <w:t>вузькоетнічного</w:t>
      </w:r>
      <w:proofErr w:type="spellEnd"/>
      <w:r w:rsidRPr="00BC7280">
        <w:rPr>
          <w:sz w:val="28"/>
          <w:szCs w:val="28"/>
        </w:rPr>
        <w:t xml:space="preserve"> розуміння нації до інклюзивної громадянської моделі. Сьогодні український націоналізм виконує об’єднавчу функцію, гуртуючи суспільство навколо ідей свободи, демократії та європейського вибору, незалежно від етнічного походження чи мови спілкування громадян. Він виступає не лише як ідеологія опору агресору, але і як інструмент модернізації держави, що закріплює курс на вступ до ЄС і НАТО як цивілізаційний вибір України.</w:t>
      </w:r>
    </w:p>
    <w:p w:rsidR="00645597" w:rsidRPr="00BC7280" w:rsidRDefault="00645597" w:rsidP="00645597">
      <w:pPr>
        <w:spacing w:line="360" w:lineRule="auto"/>
        <w:ind w:firstLine="720"/>
        <w:rPr>
          <w:sz w:val="28"/>
          <w:szCs w:val="28"/>
        </w:rPr>
      </w:pPr>
      <w:r w:rsidRPr="00BC7280">
        <w:rPr>
          <w:sz w:val="28"/>
          <w:szCs w:val="28"/>
        </w:rPr>
        <w:t xml:space="preserve">Водночас у роботі наголошується на серйозних викликах, що стоять перед українським </w:t>
      </w:r>
      <w:proofErr w:type="spellStart"/>
      <w:r w:rsidRPr="00BC7280">
        <w:rPr>
          <w:sz w:val="28"/>
          <w:szCs w:val="28"/>
        </w:rPr>
        <w:t>націєтворенням</w:t>
      </w:r>
      <w:proofErr w:type="spellEnd"/>
      <w:r w:rsidRPr="00BC7280">
        <w:rPr>
          <w:sz w:val="28"/>
          <w:szCs w:val="28"/>
        </w:rPr>
        <w:t xml:space="preserve"> у майбутньому. Це насамперед демографічна криза, спричинена війною та міграцією, що загрожує звуженням соціальної бази носіїв національної культури. Подальший розвиток українського націоналізму </w:t>
      </w:r>
      <w:proofErr w:type="spellStart"/>
      <w:r w:rsidRPr="00BC7280">
        <w:rPr>
          <w:sz w:val="28"/>
          <w:szCs w:val="28"/>
        </w:rPr>
        <w:t>залежатиме</w:t>
      </w:r>
      <w:proofErr w:type="spellEnd"/>
      <w:r w:rsidRPr="00BC7280">
        <w:rPr>
          <w:sz w:val="28"/>
          <w:szCs w:val="28"/>
        </w:rPr>
        <w:t xml:space="preserve"> від здатності держави забезпечити ефективну відбудову, зберегти соціальну солідарність та інтегрувати ветеранів і громадян, що повертатимуться з-за кордону. Таким чином, перспективою для України є утвердження прагматичного, демократичного націоналізму, який поєднує захист національної ідентичності та відкритості до глобального світу.</w:t>
      </w:r>
    </w:p>
    <w:p w:rsidR="00645597" w:rsidRPr="00645597" w:rsidRDefault="00645597" w:rsidP="009905D8">
      <w:pPr>
        <w:spacing w:line="360" w:lineRule="auto"/>
        <w:ind w:firstLine="720"/>
        <w:rPr>
          <w:iCs/>
          <w:sz w:val="28"/>
          <w:szCs w:val="28"/>
        </w:rPr>
      </w:pPr>
    </w:p>
    <w:p w:rsidR="007C00EB" w:rsidRDefault="007C00EB" w:rsidP="00A66E05">
      <w:pPr>
        <w:spacing w:line="360" w:lineRule="auto"/>
        <w:ind w:firstLine="720"/>
        <w:rPr>
          <w:i/>
          <w:iCs/>
          <w:sz w:val="28"/>
          <w:szCs w:val="28"/>
        </w:rPr>
      </w:pPr>
    </w:p>
    <w:p w:rsidR="00F65B18" w:rsidRDefault="00F65B18">
      <w:pPr>
        <w:spacing w:after="160" w:line="259" w:lineRule="auto"/>
        <w:jc w:val="left"/>
        <w:rPr>
          <w:b/>
          <w:bCs/>
          <w:sz w:val="28"/>
          <w:szCs w:val="28"/>
        </w:rPr>
      </w:pPr>
      <w:bookmarkStart w:id="0" w:name="_Hlk215063171"/>
      <w:r>
        <w:rPr>
          <w:b/>
          <w:bCs/>
          <w:sz w:val="28"/>
          <w:szCs w:val="28"/>
        </w:rPr>
        <w:br w:type="page"/>
      </w:r>
    </w:p>
    <w:p w:rsidR="006F2765" w:rsidRPr="00BD0755" w:rsidRDefault="006F2765" w:rsidP="00BD0755">
      <w:pPr>
        <w:pStyle w:val="a3"/>
        <w:spacing w:line="360" w:lineRule="auto"/>
        <w:jc w:val="center"/>
        <w:rPr>
          <w:b/>
          <w:bCs/>
          <w:sz w:val="28"/>
          <w:szCs w:val="28"/>
        </w:rPr>
      </w:pPr>
      <w:r w:rsidRPr="00BD0755">
        <w:rPr>
          <w:b/>
          <w:bCs/>
          <w:sz w:val="28"/>
          <w:szCs w:val="28"/>
        </w:rPr>
        <w:lastRenderedPageBreak/>
        <w:t>СПИСОК ВИКОРИСТАНИХ ДЖЕРЕЛ</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Андерсон, Б. (2001). Уявлені спільноти: Міркування щодо походження й поширення націоналізму (2-ге, перероб. вид.; пер. з </w:t>
      </w:r>
      <w:proofErr w:type="spellStart"/>
      <w:r w:rsidRPr="006F2765">
        <w:rPr>
          <w:sz w:val="28"/>
          <w:szCs w:val="28"/>
        </w:rPr>
        <w:t>англ</w:t>
      </w:r>
      <w:proofErr w:type="spellEnd"/>
      <w:r w:rsidRPr="006F2765">
        <w:rPr>
          <w:sz w:val="28"/>
          <w:szCs w:val="28"/>
        </w:rPr>
        <w:t xml:space="preserve">. В. Морозова). Київ: Критика. </w:t>
      </w:r>
      <w:r w:rsidRPr="006F2765">
        <w:rPr>
          <w:rStyle w:val="citation-191"/>
          <w:sz w:val="28"/>
          <w:szCs w:val="28"/>
        </w:rPr>
        <w:t xml:space="preserve">271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Бентлі</w:t>
      </w:r>
      <w:proofErr w:type="spellEnd"/>
      <w:r w:rsidRPr="006F2765">
        <w:rPr>
          <w:sz w:val="28"/>
          <w:szCs w:val="28"/>
        </w:rPr>
        <w:t xml:space="preserve">, Т. (1999). </w:t>
      </w:r>
      <w:proofErr w:type="spellStart"/>
      <w:r w:rsidRPr="006F2765">
        <w:rPr>
          <w:sz w:val="28"/>
          <w:szCs w:val="28"/>
        </w:rPr>
        <w:t>Giuseppe</w:t>
      </w:r>
      <w:proofErr w:type="spellEnd"/>
      <w:r w:rsidRPr="006F2765">
        <w:rPr>
          <w:sz w:val="28"/>
          <w:szCs w:val="28"/>
        </w:rPr>
        <w:t xml:space="preserve"> </w:t>
      </w:r>
      <w:proofErr w:type="spellStart"/>
      <w:r w:rsidRPr="006F2765">
        <w:rPr>
          <w:sz w:val="28"/>
          <w:szCs w:val="28"/>
        </w:rPr>
        <w:t>Mazzini</w:t>
      </w:r>
      <w:proofErr w:type="spellEnd"/>
      <w:r w:rsidRPr="006F2765">
        <w:rPr>
          <w:sz w:val="28"/>
          <w:szCs w:val="28"/>
        </w:rPr>
        <w:t xml:space="preserve"> </w:t>
      </w:r>
      <w:proofErr w:type="spellStart"/>
      <w:r w:rsidRPr="006F2765">
        <w:rPr>
          <w:sz w:val="28"/>
          <w:szCs w:val="28"/>
        </w:rPr>
        <w:t>and</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Origins</w:t>
      </w:r>
      <w:proofErr w:type="spellEnd"/>
      <w:r w:rsidRPr="006F2765">
        <w:rPr>
          <w:sz w:val="28"/>
          <w:szCs w:val="28"/>
        </w:rPr>
        <w:t xml:space="preserve"> </w:t>
      </w:r>
      <w:proofErr w:type="spellStart"/>
      <w:r w:rsidRPr="006F2765">
        <w:rPr>
          <w:sz w:val="28"/>
          <w:szCs w:val="28"/>
        </w:rPr>
        <w:t>of</w:t>
      </w:r>
      <w:proofErr w:type="spellEnd"/>
      <w:r w:rsidRPr="006F2765">
        <w:rPr>
          <w:sz w:val="28"/>
          <w:szCs w:val="28"/>
        </w:rPr>
        <w:t xml:space="preserve"> </w:t>
      </w:r>
      <w:proofErr w:type="spellStart"/>
      <w:r w:rsidRPr="006F2765">
        <w:rPr>
          <w:sz w:val="28"/>
          <w:szCs w:val="28"/>
        </w:rPr>
        <w:t>Fascism</w:t>
      </w:r>
      <w:proofErr w:type="spellEnd"/>
      <w:r w:rsidRPr="006F2765">
        <w:rPr>
          <w:sz w:val="28"/>
          <w:szCs w:val="28"/>
        </w:rPr>
        <w:t xml:space="preserve">. </w:t>
      </w:r>
      <w:r w:rsidRPr="006F2765">
        <w:rPr>
          <w:rStyle w:val="citation-190"/>
          <w:sz w:val="28"/>
          <w:szCs w:val="28"/>
        </w:rPr>
        <w:t xml:space="preserve">// </w:t>
      </w:r>
      <w:proofErr w:type="spellStart"/>
      <w:r w:rsidRPr="006F2765">
        <w:rPr>
          <w:rStyle w:val="citation-190"/>
          <w:sz w:val="28"/>
          <w:szCs w:val="28"/>
        </w:rPr>
        <w:t>History</w:t>
      </w:r>
      <w:proofErr w:type="spellEnd"/>
      <w:r w:rsidRPr="006F2765">
        <w:rPr>
          <w:rStyle w:val="citation-190"/>
          <w:sz w:val="28"/>
          <w:szCs w:val="28"/>
        </w:rPr>
        <w:t xml:space="preserve"> </w:t>
      </w:r>
      <w:proofErr w:type="spellStart"/>
      <w:r w:rsidRPr="006F2765">
        <w:rPr>
          <w:rStyle w:val="citation-190"/>
          <w:sz w:val="28"/>
          <w:szCs w:val="28"/>
        </w:rPr>
        <w:t>Today</w:t>
      </w:r>
      <w:proofErr w:type="spellEnd"/>
      <w:r w:rsidRPr="006F2765">
        <w:rPr>
          <w:rStyle w:val="citation-190"/>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Брюбейкер</w:t>
      </w:r>
      <w:proofErr w:type="spellEnd"/>
      <w:r w:rsidRPr="006F2765">
        <w:rPr>
          <w:sz w:val="28"/>
          <w:szCs w:val="28"/>
        </w:rPr>
        <w:t xml:space="preserve">, Р. (2006). </w:t>
      </w:r>
      <w:proofErr w:type="spellStart"/>
      <w:r w:rsidRPr="006F2765">
        <w:rPr>
          <w:sz w:val="28"/>
          <w:szCs w:val="28"/>
        </w:rPr>
        <w:t>Переобрамлений</w:t>
      </w:r>
      <w:proofErr w:type="spellEnd"/>
      <w:r w:rsidRPr="006F2765">
        <w:rPr>
          <w:sz w:val="28"/>
          <w:szCs w:val="28"/>
        </w:rPr>
        <w:t xml:space="preserve"> націоналізм: статус нації та національне питання у новій Європі. Львів: </w:t>
      </w:r>
      <w:proofErr w:type="spellStart"/>
      <w:r w:rsidRPr="006F2765">
        <w:rPr>
          <w:sz w:val="28"/>
          <w:szCs w:val="28"/>
        </w:rPr>
        <w:t>Кальварія</w:t>
      </w:r>
      <w:proofErr w:type="spellEnd"/>
      <w:r w:rsidRPr="006F2765">
        <w:rPr>
          <w:sz w:val="28"/>
          <w:szCs w:val="28"/>
        </w:rPr>
        <w:t xml:space="preserve">. </w:t>
      </w:r>
      <w:r w:rsidRPr="006F2765">
        <w:rPr>
          <w:rStyle w:val="citation-189"/>
          <w:sz w:val="28"/>
          <w:szCs w:val="28"/>
        </w:rPr>
        <w:t xml:space="preserve">280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Боровик М. Український націоналізм у ХХІ столітті: виклики війни та глобалізації // Наукові записки Інституту політичних і етнонаціональних досліджень ім. І. Ф. Кураса НАН України. – 2023. – № 2. – С. </w:t>
      </w:r>
      <w:r w:rsidRPr="006F2765">
        <w:rPr>
          <w:rStyle w:val="citation-188"/>
          <w:sz w:val="28"/>
          <w:szCs w:val="28"/>
        </w:rPr>
        <w:t xml:space="preserve">45–58.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Верховна Рада України. Закон України № 761-р «Про затвердження Національного плану дій з відновлюваної енергетики до 2030 року». </w:t>
      </w:r>
      <w:r w:rsidRPr="006F2765">
        <w:rPr>
          <w:rStyle w:val="citation-187"/>
          <w:sz w:val="28"/>
          <w:szCs w:val="28"/>
        </w:rPr>
        <w:t xml:space="preserve">– Режим доступу: </w:t>
      </w:r>
      <w:hyperlink r:id="rId8" w:anchor="Text" w:tgtFrame="_blank" w:history="1">
        <w:r w:rsidRPr="006F2765">
          <w:rPr>
            <w:rStyle w:val="citation-187"/>
            <w:color w:val="0000FF"/>
            <w:sz w:val="28"/>
            <w:szCs w:val="28"/>
            <w:u w:val="single"/>
          </w:rPr>
          <w:t>https://zakon.rada.gov.ua/laws/main/761-2024-%D1%80?utm_source=chatgpt.com#Text</w:t>
        </w:r>
      </w:hyperlink>
      <w:r w:rsidRPr="006F2765">
        <w:rPr>
          <w:rStyle w:val="citation-187"/>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Верховна Рада України. Закон України № 2704-VIII «Про забезпечення функціонування української мови як державної». </w:t>
      </w:r>
      <w:r w:rsidRPr="006F2765">
        <w:rPr>
          <w:rStyle w:val="citation-186"/>
          <w:sz w:val="28"/>
          <w:szCs w:val="28"/>
        </w:rPr>
        <w:t xml:space="preserve">– Режим доступу: </w:t>
      </w:r>
      <w:hyperlink r:id="rId9" w:anchor="Text" w:tgtFrame="_blank" w:history="1">
        <w:r w:rsidRPr="006F2765">
          <w:rPr>
            <w:rStyle w:val="citation-186"/>
            <w:color w:val="0000FF"/>
            <w:sz w:val="28"/>
            <w:szCs w:val="28"/>
          </w:rPr>
          <w:t>https://zakon.rada.gov.ua/laws/main/2704-19?utm_source=chatgpt.com#Text</w:t>
        </w:r>
      </w:hyperlink>
      <w:r w:rsidRPr="006F2765">
        <w:rPr>
          <w:rStyle w:val="citation-186"/>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Верховна Рада України. Закон України № 317-IX «Про засудження комуністичного та націонал-соціалістичного (нацистського) тоталітарних режимів в Україні та заборону пропаганди їхньої символіки». </w:t>
      </w:r>
      <w:r w:rsidRPr="006F2765">
        <w:rPr>
          <w:rStyle w:val="citation-185"/>
          <w:sz w:val="28"/>
          <w:szCs w:val="28"/>
        </w:rPr>
        <w:t xml:space="preserve">– Режим доступу: </w:t>
      </w:r>
      <w:hyperlink r:id="rId10" w:anchor="Text" w:tgtFrame="_blank" w:history="1">
        <w:r w:rsidRPr="006F2765">
          <w:rPr>
            <w:rStyle w:val="citation-185"/>
            <w:color w:val="0000FF"/>
            <w:sz w:val="28"/>
            <w:szCs w:val="28"/>
            <w:u w:val="single"/>
          </w:rPr>
          <w:t>https://zakon.rada.gov.ua/laws/main/317-19?utm_source=chatgpt.com#Text</w:t>
        </w:r>
      </w:hyperlink>
      <w:r w:rsidRPr="006F2765">
        <w:rPr>
          <w:rStyle w:val="citation-185"/>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Гелнер</w:t>
      </w:r>
      <w:proofErr w:type="spellEnd"/>
      <w:r w:rsidRPr="006F2765">
        <w:rPr>
          <w:sz w:val="28"/>
          <w:szCs w:val="28"/>
        </w:rPr>
        <w:t xml:space="preserve">, Е. (2003). Нації та націоналізм; Націоналізм / пер. з </w:t>
      </w:r>
      <w:proofErr w:type="spellStart"/>
      <w:r w:rsidRPr="006F2765">
        <w:rPr>
          <w:sz w:val="28"/>
          <w:szCs w:val="28"/>
        </w:rPr>
        <w:t>англ</w:t>
      </w:r>
      <w:proofErr w:type="spellEnd"/>
      <w:r w:rsidRPr="006F2765">
        <w:rPr>
          <w:sz w:val="28"/>
          <w:szCs w:val="28"/>
        </w:rPr>
        <w:t xml:space="preserve">. та передмова Г. Касьянова. Київ: Таксон. </w:t>
      </w:r>
      <w:r w:rsidRPr="006F2765">
        <w:rPr>
          <w:rStyle w:val="citation-184"/>
          <w:sz w:val="28"/>
          <w:szCs w:val="28"/>
        </w:rPr>
        <w:t xml:space="preserve">300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Гердер</w:t>
      </w:r>
      <w:proofErr w:type="spellEnd"/>
      <w:r w:rsidRPr="006F2765">
        <w:rPr>
          <w:sz w:val="28"/>
          <w:szCs w:val="28"/>
        </w:rPr>
        <w:t xml:space="preserve">, Й. Г. (2001). Ідеї до філософії історії людства / пер. з нім. Київ: Основи. </w:t>
      </w:r>
      <w:r w:rsidRPr="006F2765">
        <w:rPr>
          <w:rStyle w:val="citation-183"/>
          <w:sz w:val="28"/>
          <w:szCs w:val="28"/>
        </w:rPr>
        <w:t xml:space="preserve">512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lastRenderedPageBreak/>
        <w:t xml:space="preserve">Гриневич, Л. В. (2005). ОУН і УПА у війні 1939–1945: Спроба нового погляду. Київ: Наукова думка. </w:t>
      </w:r>
      <w:r w:rsidRPr="006F2765">
        <w:rPr>
          <w:rStyle w:val="citation-182"/>
          <w:sz w:val="28"/>
          <w:szCs w:val="28"/>
        </w:rPr>
        <w:t xml:space="preserve">248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Грицак, Я. (2004). Страсті за націоналізмом: Історичні есеї. Київ: Критика. </w:t>
      </w:r>
      <w:r w:rsidRPr="006F2765">
        <w:rPr>
          <w:rStyle w:val="citation-181"/>
          <w:sz w:val="28"/>
          <w:szCs w:val="28"/>
        </w:rPr>
        <w:t xml:space="preserve">344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Грушевський, М. (1910). «Історія Наукового товариства ім. Шевченка». // Записки НТШ. Т. 100. Львів. С. </w:t>
      </w:r>
      <w:r w:rsidRPr="006F2765">
        <w:rPr>
          <w:rStyle w:val="citation-180"/>
          <w:sz w:val="28"/>
          <w:szCs w:val="28"/>
        </w:rPr>
        <w:t xml:space="preserve">1–38.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Гула, Р. (2015). </w:t>
      </w:r>
      <w:proofErr w:type="spellStart"/>
      <w:r w:rsidRPr="006F2765">
        <w:rPr>
          <w:sz w:val="28"/>
          <w:szCs w:val="28"/>
        </w:rPr>
        <w:t>Націотворчі</w:t>
      </w:r>
      <w:proofErr w:type="spellEnd"/>
      <w:r w:rsidRPr="006F2765">
        <w:rPr>
          <w:sz w:val="28"/>
          <w:szCs w:val="28"/>
        </w:rPr>
        <w:t xml:space="preserve"> процеси в Україні 1917–1921 рр.: спроба ідеологічної інтерпретації. // Історико-політичні студії, № 1(6), С. </w:t>
      </w:r>
      <w:r w:rsidRPr="006F2765">
        <w:rPr>
          <w:rStyle w:val="citation-179"/>
          <w:rFonts w:eastAsiaTheme="majorEastAsia"/>
          <w:sz w:val="28"/>
          <w:szCs w:val="28"/>
        </w:rPr>
        <w:t xml:space="preserve">180–189.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Державне агентство з енергоефективності та енергозбереження України. (2024). 20 серпня стартує «Енергетична незалежність України». </w:t>
      </w:r>
      <w:r w:rsidRPr="006F2765">
        <w:rPr>
          <w:rStyle w:val="citation-178"/>
          <w:sz w:val="28"/>
          <w:szCs w:val="28"/>
        </w:rPr>
        <w:t xml:space="preserve">– Режим доступу: </w:t>
      </w:r>
      <w:hyperlink r:id="rId11" w:tgtFrame="_blank" w:history="1">
        <w:r w:rsidRPr="006F2765">
          <w:rPr>
            <w:rStyle w:val="citation-178"/>
            <w:color w:val="0000FF"/>
            <w:sz w:val="28"/>
            <w:szCs w:val="28"/>
            <w:u w:val="single"/>
          </w:rPr>
          <w:t>https://saee.gov.ua/news/20-serpnia-startuje-energeticna-nezaleznist-ukrayini?utm_source=chatgpt.com</w:t>
        </w:r>
      </w:hyperlink>
      <w:r w:rsidRPr="006F2765">
        <w:rPr>
          <w:rStyle w:val="citation-178"/>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Detector</w:t>
      </w:r>
      <w:proofErr w:type="spellEnd"/>
      <w:r w:rsidRPr="006F2765">
        <w:rPr>
          <w:sz w:val="28"/>
          <w:szCs w:val="28"/>
        </w:rPr>
        <w:t xml:space="preserve"> </w:t>
      </w:r>
      <w:proofErr w:type="spellStart"/>
      <w:r w:rsidRPr="006F2765">
        <w:rPr>
          <w:sz w:val="28"/>
          <w:szCs w:val="28"/>
        </w:rPr>
        <w:t>Media</w:t>
      </w:r>
      <w:proofErr w:type="spellEnd"/>
      <w:r w:rsidRPr="006F2765">
        <w:rPr>
          <w:sz w:val="28"/>
          <w:szCs w:val="28"/>
        </w:rPr>
        <w:t xml:space="preserve">. (2006). Перший дубльований українською фільм вийде в </w:t>
      </w:r>
      <w:proofErr w:type="spellStart"/>
      <w:r w:rsidRPr="006F2765">
        <w:rPr>
          <w:sz w:val="28"/>
          <w:szCs w:val="28"/>
        </w:rPr>
        <w:t>маї</w:t>
      </w:r>
      <w:proofErr w:type="spellEnd"/>
      <w:r w:rsidRPr="006F2765">
        <w:rPr>
          <w:sz w:val="28"/>
          <w:szCs w:val="28"/>
        </w:rPr>
        <w:t xml:space="preserve">. </w:t>
      </w:r>
      <w:r w:rsidRPr="006F2765">
        <w:rPr>
          <w:rStyle w:val="citation-177"/>
          <w:sz w:val="28"/>
          <w:szCs w:val="28"/>
        </w:rPr>
        <w:t xml:space="preserve">Режим доступу: </w:t>
      </w:r>
      <w:hyperlink r:id="rId12" w:tgtFrame="_blank" w:history="1">
        <w:r w:rsidRPr="006F2765">
          <w:rPr>
            <w:rStyle w:val="citation-177"/>
            <w:color w:val="0000FF"/>
            <w:sz w:val="28"/>
            <w:szCs w:val="28"/>
            <w:u w:val="single"/>
          </w:rPr>
          <w:t>https://detector.media/withoutsection/article/27228/2006-02-22-pervyy-dublyrovannyy-na-ukraynskom-yazyke-fylm-vyydet-v-mae/?utm_source=chatgpt.com</w:t>
        </w:r>
      </w:hyperlink>
      <w:r w:rsidRPr="006F2765">
        <w:rPr>
          <w:rStyle w:val="citation-177"/>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Донцов, Д. </w:t>
      </w:r>
      <w:r w:rsidRPr="006F2765">
        <w:rPr>
          <w:rStyle w:val="citation-176"/>
          <w:sz w:val="28"/>
          <w:szCs w:val="28"/>
        </w:rPr>
        <w:t xml:space="preserve">Націоналізм (і інші праці).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Донченко О. А., Романов В. М. Ідентичність і війна: українське суспільство в умовах трансформацій. </w:t>
      </w:r>
      <w:r w:rsidRPr="006F2765">
        <w:rPr>
          <w:rStyle w:val="citation-175"/>
          <w:sz w:val="28"/>
          <w:szCs w:val="28"/>
        </w:rPr>
        <w:t xml:space="preserve">– К.: Інститут соціальної та політичної психології НАПН України, 2022. – 284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Дослідження Інституту соціології НАН України. Українське суспільство: моніторинг соціальних змін 2022–2024. </w:t>
      </w:r>
      <w:r w:rsidRPr="006F2765">
        <w:rPr>
          <w:rStyle w:val="citation-174"/>
          <w:sz w:val="28"/>
          <w:szCs w:val="28"/>
        </w:rPr>
        <w:t xml:space="preserve">Київ: Інститут соціології НАНУ.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Задеснянський, Р. (2002). Національно-політичні погляди М. Драгоманова, їх вплив та значення. Львів: Світ. </w:t>
      </w:r>
      <w:r w:rsidRPr="006F2765">
        <w:rPr>
          <w:rStyle w:val="citation-173"/>
          <w:sz w:val="28"/>
          <w:szCs w:val="28"/>
        </w:rPr>
        <w:t xml:space="preserve">152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Ільюшин</w:t>
      </w:r>
      <w:proofErr w:type="spellEnd"/>
      <w:r w:rsidRPr="006F2765">
        <w:rPr>
          <w:sz w:val="28"/>
          <w:szCs w:val="28"/>
        </w:rPr>
        <w:t xml:space="preserve">, І. І. (2004). ОУН і УПА в 1940–1950-х роках: проблеми формування історичної пам’яті. // Український історичний журнал, № 5, С. </w:t>
      </w:r>
      <w:r w:rsidRPr="006F2765">
        <w:rPr>
          <w:rStyle w:val="citation-172"/>
          <w:sz w:val="28"/>
          <w:szCs w:val="28"/>
        </w:rPr>
        <w:t xml:space="preserve">209–225.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lastRenderedPageBreak/>
        <w:t xml:space="preserve">Касьянов, Г. (1999). «Нації» і «націоналізм»: слова і терміни. // Український історичний журнал, № 2, С. </w:t>
      </w:r>
      <w:r w:rsidRPr="006F2765">
        <w:rPr>
          <w:rStyle w:val="citation-171"/>
          <w:sz w:val="28"/>
          <w:szCs w:val="28"/>
        </w:rPr>
        <w:t xml:space="preserve">3–14.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Касьянов, Г. В. (1999). Теорії нації та націоналізму. Київ: Либідь. </w:t>
      </w:r>
      <w:r w:rsidRPr="006F2765">
        <w:rPr>
          <w:rStyle w:val="citation-170"/>
          <w:sz w:val="28"/>
          <w:szCs w:val="28"/>
        </w:rPr>
        <w:t xml:space="preserve">352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Касьянов, Г. (2010). Український націоналізм: між історією та політикою. Київ: </w:t>
      </w:r>
      <w:proofErr w:type="spellStart"/>
      <w:r w:rsidRPr="006F2765">
        <w:rPr>
          <w:sz w:val="28"/>
          <w:szCs w:val="28"/>
        </w:rPr>
        <w:t>Темпора</w:t>
      </w:r>
      <w:proofErr w:type="spellEnd"/>
      <w:r w:rsidRPr="006F2765">
        <w:rPr>
          <w:sz w:val="28"/>
          <w:szCs w:val="28"/>
        </w:rPr>
        <w:t xml:space="preserve">. </w:t>
      </w:r>
      <w:r w:rsidRPr="006F2765">
        <w:rPr>
          <w:rStyle w:val="citation-169"/>
          <w:sz w:val="28"/>
          <w:szCs w:val="28"/>
        </w:rPr>
        <w:t xml:space="preserve">384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КМІС (Київський міжнародний інститут соціології). «Динаміка патріотичних настроїв українців у 2022–2024 роках». Аналітичний звіт. </w:t>
      </w:r>
      <w:r w:rsidRPr="006F2765">
        <w:rPr>
          <w:rStyle w:val="citation-168"/>
          <w:sz w:val="28"/>
          <w:szCs w:val="28"/>
        </w:rPr>
        <w:t xml:space="preserve">Київ, 2024. Доступ: </w:t>
      </w:r>
      <w:hyperlink r:id="rId13" w:tgtFrame="_blank" w:history="1">
        <w:r w:rsidRPr="006F2765">
          <w:rPr>
            <w:rStyle w:val="citation-168"/>
            <w:color w:val="0000FF"/>
            <w:sz w:val="28"/>
            <w:szCs w:val="28"/>
            <w:u w:val="single"/>
          </w:rPr>
          <w:t>https://www.kiis.com.ua/</w:t>
        </w:r>
      </w:hyperlink>
      <w:r w:rsidRPr="006F2765">
        <w:rPr>
          <w:rStyle w:val="citation-168"/>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Костомаров, М. І. (1861). </w:t>
      </w:r>
      <w:proofErr w:type="spellStart"/>
      <w:r w:rsidRPr="006F2765">
        <w:rPr>
          <w:sz w:val="28"/>
          <w:szCs w:val="28"/>
        </w:rPr>
        <w:t>Две</w:t>
      </w:r>
      <w:proofErr w:type="spellEnd"/>
      <w:r w:rsidRPr="006F2765">
        <w:rPr>
          <w:sz w:val="28"/>
          <w:szCs w:val="28"/>
        </w:rPr>
        <w:t xml:space="preserve"> </w:t>
      </w:r>
      <w:proofErr w:type="spellStart"/>
      <w:r w:rsidRPr="006F2765">
        <w:rPr>
          <w:sz w:val="28"/>
          <w:szCs w:val="28"/>
        </w:rPr>
        <w:t>русские</w:t>
      </w:r>
      <w:proofErr w:type="spellEnd"/>
      <w:r w:rsidRPr="006F2765">
        <w:rPr>
          <w:sz w:val="28"/>
          <w:szCs w:val="28"/>
        </w:rPr>
        <w:t xml:space="preserve"> </w:t>
      </w:r>
      <w:proofErr w:type="spellStart"/>
      <w:r w:rsidRPr="006F2765">
        <w:rPr>
          <w:sz w:val="28"/>
          <w:szCs w:val="28"/>
        </w:rPr>
        <w:t>народности</w:t>
      </w:r>
      <w:proofErr w:type="spellEnd"/>
      <w:r w:rsidRPr="006F2765">
        <w:rPr>
          <w:sz w:val="28"/>
          <w:szCs w:val="28"/>
        </w:rPr>
        <w:t xml:space="preserve">. </w:t>
      </w:r>
      <w:r w:rsidRPr="006F2765">
        <w:rPr>
          <w:rStyle w:val="citation-167"/>
          <w:sz w:val="28"/>
          <w:szCs w:val="28"/>
        </w:rPr>
        <w:t>// Журнал «Основа» (</w:t>
      </w:r>
      <w:proofErr w:type="spellStart"/>
      <w:r w:rsidRPr="006F2765">
        <w:rPr>
          <w:rStyle w:val="citation-167"/>
          <w:sz w:val="28"/>
          <w:szCs w:val="28"/>
        </w:rPr>
        <w:t>переопубліковано</w:t>
      </w:r>
      <w:proofErr w:type="spellEnd"/>
      <w:r w:rsidRPr="006F2765">
        <w:rPr>
          <w:rStyle w:val="citation-167"/>
          <w:sz w:val="28"/>
          <w:szCs w:val="28"/>
        </w:rPr>
        <w:t xml:space="preserve">: </w:t>
      </w:r>
      <w:proofErr w:type="spellStart"/>
      <w:r w:rsidRPr="006F2765">
        <w:rPr>
          <w:rStyle w:val="citation-167"/>
          <w:sz w:val="28"/>
          <w:szCs w:val="28"/>
        </w:rPr>
        <w:t>Рипол-Классик</w:t>
      </w:r>
      <w:proofErr w:type="spellEnd"/>
      <w:r w:rsidRPr="006F2765">
        <w:rPr>
          <w:rStyle w:val="citation-167"/>
          <w:sz w:val="28"/>
          <w:szCs w:val="28"/>
        </w:rPr>
        <w:t xml:space="preserve">, 2002. 848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Куліш, П. О. (1857). Записки о </w:t>
      </w:r>
      <w:proofErr w:type="spellStart"/>
      <w:r w:rsidRPr="006F2765">
        <w:rPr>
          <w:sz w:val="28"/>
          <w:szCs w:val="28"/>
        </w:rPr>
        <w:t>Южной</w:t>
      </w:r>
      <w:proofErr w:type="spellEnd"/>
      <w:r w:rsidRPr="006F2765">
        <w:rPr>
          <w:sz w:val="28"/>
          <w:szCs w:val="28"/>
        </w:rPr>
        <w:t xml:space="preserve"> Руси. Т. 2. </w:t>
      </w:r>
      <w:r w:rsidRPr="006F2765">
        <w:rPr>
          <w:rStyle w:val="citation-166"/>
          <w:sz w:val="28"/>
          <w:szCs w:val="28"/>
        </w:rPr>
        <w:t xml:space="preserve">XIII + 354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Ліберальний націоналізм: </w:t>
      </w:r>
      <w:proofErr w:type="spellStart"/>
      <w:r w:rsidRPr="006F2765">
        <w:rPr>
          <w:sz w:val="28"/>
          <w:szCs w:val="28"/>
        </w:rPr>
        <w:t>contradictio</w:t>
      </w:r>
      <w:proofErr w:type="spellEnd"/>
      <w:r w:rsidRPr="006F2765">
        <w:rPr>
          <w:sz w:val="28"/>
          <w:szCs w:val="28"/>
        </w:rPr>
        <w:t xml:space="preserve"> </w:t>
      </w:r>
      <w:proofErr w:type="spellStart"/>
      <w:r w:rsidRPr="006F2765">
        <w:rPr>
          <w:sz w:val="28"/>
          <w:szCs w:val="28"/>
        </w:rPr>
        <w:t>in</w:t>
      </w:r>
      <w:proofErr w:type="spellEnd"/>
      <w:r w:rsidRPr="006F2765">
        <w:rPr>
          <w:sz w:val="28"/>
          <w:szCs w:val="28"/>
        </w:rPr>
        <w:t xml:space="preserve"> </w:t>
      </w:r>
      <w:proofErr w:type="spellStart"/>
      <w:r w:rsidRPr="006F2765">
        <w:rPr>
          <w:sz w:val="28"/>
          <w:szCs w:val="28"/>
        </w:rPr>
        <w:t>adiecto</w:t>
      </w:r>
      <w:proofErr w:type="spellEnd"/>
      <w:r w:rsidRPr="006F2765">
        <w:rPr>
          <w:sz w:val="28"/>
          <w:szCs w:val="28"/>
        </w:rPr>
        <w:t xml:space="preserve">? / М. Рябчук. // Наукові записки Інституту політичних і етнонаціональних досліджень ім. І. Ф. Кураса НАН України. — 2014. — </w:t>
      </w:r>
      <w:proofErr w:type="spellStart"/>
      <w:r w:rsidRPr="006F2765">
        <w:rPr>
          <w:sz w:val="28"/>
          <w:szCs w:val="28"/>
        </w:rPr>
        <w:t>Вип</w:t>
      </w:r>
      <w:proofErr w:type="spellEnd"/>
      <w:r w:rsidRPr="006F2765">
        <w:rPr>
          <w:sz w:val="28"/>
          <w:szCs w:val="28"/>
        </w:rPr>
        <w:t xml:space="preserve">. 4–5. — С. 94–112. </w:t>
      </w:r>
      <w:r w:rsidRPr="006F2765">
        <w:rPr>
          <w:rStyle w:val="citation-165"/>
          <w:sz w:val="28"/>
          <w:szCs w:val="28"/>
        </w:rPr>
        <w:t xml:space="preserve">— Режим доступу: </w:t>
      </w:r>
      <w:hyperlink r:id="rId14" w:tgtFrame="_blank" w:history="1">
        <w:r w:rsidRPr="006F2765">
          <w:rPr>
            <w:rStyle w:val="citation-165"/>
            <w:color w:val="0000FF"/>
            <w:sz w:val="28"/>
            <w:szCs w:val="28"/>
            <w:u w:val="single"/>
          </w:rPr>
          <w:t>http://nbuv.gov.ua/UJRN/Nzipiend_2014_4-5_8</w:t>
        </w:r>
      </w:hyperlink>
      <w:r w:rsidRPr="006F2765">
        <w:rPr>
          <w:rStyle w:val="citation-165"/>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Маланчук</w:t>
      </w:r>
      <w:proofErr w:type="spellEnd"/>
      <w:r w:rsidRPr="006F2765">
        <w:rPr>
          <w:sz w:val="28"/>
          <w:szCs w:val="28"/>
        </w:rPr>
        <w:t xml:space="preserve">-Рибак, О. (2013). Український націоналізм: витоки та розвиток. Чернівці: Книги–ХХІ. </w:t>
      </w:r>
      <w:r w:rsidRPr="006F2765">
        <w:rPr>
          <w:rStyle w:val="citation-164"/>
          <w:sz w:val="28"/>
          <w:szCs w:val="28"/>
        </w:rPr>
        <w:t xml:space="preserve">352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Маланчук</w:t>
      </w:r>
      <w:proofErr w:type="spellEnd"/>
      <w:r w:rsidRPr="006F2765">
        <w:rPr>
          <w:sz w:val="28"/>
          <w:szCs w:val="28"/>
        </w:rPr>
        <w:t xml:space="preserve">-Рибак Г. Політичний націоналізм в Україні після 2014 року: між громадянською ідентичністю та етнічним компонентом // Українська політична нація: сучасні виклики та перспективи. – К.: НІСД, 2020. – С. </w:t>
      </w:r>
      <w:r w:rsidRPr="006F2765">
        <w:rPr>
          <w:rStyle w:val="citation-163"/>
          <w:sz w:val="28"/>
          <w:szCs w:val="28"/>
        </w:rPr>
        <w:t xml:space="preserve">92–108.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Мацціні</w:t>
      </w:r>
      <w:proofErr w:type="spellEnd"/>
      <w:r w:rsidRPr="006F2765">
        <w:rPr>
          <w:sz w:val="28"/>
          <w:szCs w:val="28"/>
        </w:rPr>
        <w:t xml:space="preserve">, </w:t>
      </w:r>
      <w:proofErr w:type="spellStart"/>
      <w:r w:rsidRPr="006F2765">
        <w:rPr>
          <w:sz w:val="28"/>
          <w:szCs w:val="28"/>
        </w:rPr>
        <w:t>Дж</w:t>
      </w:r>
      <w:proofErr w:type="spellEnd"/>
      <w:r w:rsidRPr="006F2765">
        <w:rPr>
          <w:sz w:val="28"/>
          <w:szCs w:val="28"/>
        </w:rPr>
        <w:t xml:space="preserve">. (2003). Обов’язки людини та інші політичні твори / пер. з </w:t>
      </w:r>
      <w:proofErr w:type="spellStart"/>
      <w:r w:rsidRPr="006F2765">
        <w:rPr>
          <w:sz w:val="28"/>
          <w:szCs w:val="28"/>
        </w:rPr>
        <w:t>італ</w:t>
      </w:r>
      <w:proofErr w:type="spellEnd"/>
      <w:r w:rsidRPr="006F2765">
        <w:rPr>
          <w:sz w:val="28"/>
          <w:szCs w:val="28"/>
        </w:rPr>
        <w:t xml:space="preserve">. </w:t>
      </w:r>
      <w:r w:rsidRPr="006F2765">
        <w:rPr>
          <w:rStyle w:val="citation-162"/>
          <w:sz w:val="28"/>
          <w:szCs w:val="28"/>
        </w:rPr>
        <w:t xml:space="preserve">Київ: Основи.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Націоналізм: антологія / Наук. т-во ім. В. Липинського; </w:t>
      </w:r>
      <w:proofErr w:type="spellStart"/>
      <w:r w:rsidRPr="006F2765">
        <w:rPr>
          <w:sz w:val="28"/>
          <w:szCs w:val="28"/>
        </w:rPr>
        <w:t>упоряд</w:t>
      </w:r>
      <w:proofErr w:type="spellEnd"/>
      <w:r w:rsidRPr="006F2765">
        <w:rPr>
          <w:sz w:val="28"/>
          <w:szCs w:val="28"/>
        </w:rPr>
        <w:t xml:space="preserve">. О. Проценко, В. Лісовий; літ. ред. Л. Білик. </w:t>
      </w:r>
      <w:r w:rsidRPr="006F2765">
        <w:rPr>
          <w:rStyle w:val="citation-161"/>
          <w:sz w:val="28"/>
          <w:szCs w:val="28"/>
        </w:rPr>
        <w:t xml:space="preserve">Київ: Смолоскип, 2000. 858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Патриляк</w:t>
      </w:r>
      <w:proofErr w:type="spellEnd"/>
      <w:r w:rsidRPr="006F2765">
        <w:rPr>
          <w:sz w:val="28"/>
          <w:szCs w:val="28"/>
        </w:rPr>
        <w:t xml:space="preserve">, І. К. (2004). Військова діяльність ОУН(Б) у 1940–1942 роках: У пошуках армії / наук. ред. В. Смолій. Київ: Інститут історії України НАН України. </w:t>
      </w:r>
      <w:r w:rsidRPr="006F2765">
        <w:rPr>
          <w:rStyle w:val="citation-160"/>
          <w:sz w:val="28"/>
          <w:szCs w:val="28"/>
        </w:rPr>
        <w:t xml:space="preserve">447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lastRenderedPageBreak/>
        <w:t>Плахотнюк</w:t>
      </w:r>
      <w:proofErr w:type="spellEnd"/>
      <w:r w:rsidRPr="006F2765">
        <w:rPr>
          <w:sz w:val="28"/>
          <w:szCs w:val="28"/>
        </w:rPr>
        <w:t xml:space="preserve"> О. Політичний націоналізм і партійні структури в Україні: еволюція після 2014 року // Науковий часопис </w:t>
      </w:r>
      <w:proofErr w:type="spellStart"/>
      <w:r w:rsidRPr="006F2765">
        <w:rPr>
          <w:sz w:val="28"/>
          <w:szCs w:val="28"/>
        </w:rPr>
        <w:t>НаУКМА</w:t>
      </w:r>
      <w:proofErr w:type="spellEnd"/>
      <w:r w:rsidRPr="006F2765">
        <w:rPr>
          <w:sz w:val="28"/>
          <w:szCs w:val="28"/>
        </w:rPr>
        <w:t xml:space="preserve">. Політичні науки. – 2021. – Т. 6. – С. </w:t>
      </w:r>
      <w:r w:rsidRPr="006F2765">
        <w:rPr>
          <w:rStyle w:val="citation-159"/>
          <w:sz w:val="28"/>
          <w:szCs w:val="28"/>
        </w:rPr>
        <w:t xml:space="preserve">33–46.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Порошенко: «Армія. Мова. Віра» — це база нашої державності. Високий Замок. 2023. </w:t>
      </w:r>
      <w:r w:rsidRPr="006F2765">
        <w:rPr>
          <w:rStyle w:val="citation-158"/>
          <w:sz w:val="28"/>
          <w:szCs w:val="28"/>
        </w:rPr>
        <w:t xml:space="preserve">Режим доступу: </w:t>
      </w:r>
      <w:hyperlink r:id="rId15" w:tgtFrame="_blank" w:history="1">
        <w:r w:rsidRPr="006F2765">
          <w:rPr>
            <w:rStyle w:val="citation-158"/>
            <w:color w:val="0000FF"/>
            <w:sz w:val="28"/>
            <w:szCs w:val="28"/>
            <w:u w:val="single"/>
          </w:rPr>
          <w:t>https://wz.lviv.ua/news/535063-poroshenko-armiia-mova-vira-tse-baza-nashoi-derzhavnosti</w:t>
        </w:r>
      </w:hyperlink>
      <w:r w:rsidRPr="006F2765">
        <w:rPr>
          <w:rStyle w:val="citation-158"/>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Президента України. (2023). Указ Президента № 737/2023 про заходи щодо посилення стійкості енергетичної системи та забезпечення підготовки економіки до осінньо-зимового періоду. </w:t>
      </w:r>
      <w:r w:rsidRPr="006F2765">
        <w:rPr>
          <w:rStyle w:val="citation-157"/>
          <w:sz w:val="28"/>
          <w:szCs w:val="28"/>
        </w:rPr>
        <w:t xml:space="preserve">– Режим доступу: </w:t>
      </w:r>
      <w:hyperlink r:id="rId16" w:tgtFrame="_blank" w:history="1">
        <w:r w:rsidRPr="006F2765">
          <w:rPr>
            <w:rStyle w:val="citation-157"/>
            <w:color w:val="0000FF"/>
            <w:sz w:val="28"/>
            <w:szCs w:val="28"/>
            <w:u w:val="single"/>
          </w:rPr>
          <w:t>https://www.president.gov.ua/documents/7372023-48809?utm_source=chatgpt.com</w:t>
        </w:r>
      </w:hyperlink>
      <w:r w:rsidRPr="006F2765">
        <w:rPr>
          <w:rStyle w:val="citation-157"/>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Розумний, М. (2002). Суспільні ідеї як чинник націотворення. // Сучасність, № 6, С. </w:t>
      </w:r>
      <w:r w:rsidRPr="006F2765">
        <w:rPr>
          <w:rStyle w:val="citation-156"/>
          <w:sz w:val="28"/>
          <w:szCs w:val="28"/>
        </w:rPr>
        <w:t xml:space="preserve">84–95.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Рябчук, М. (2003). «Дві України». </w:t>
      </w:r>
      <w:r w:rsidRPr="006F2765">
        <w:rPr>
          <w:rStyle w:val="citation-155"/>
          <w:sz w:val="28"/>
          <w:szCs w:val="28"/>
        </w:rPr>
        <w:t xml:space="preserve">Режим доступу: </w:t>
      </w:r>
      <w:hyperlink r:id="rId17" w:tgtFrame="_blank" w:history="1">
        <w:r w:rsidRPr="006F2765">
          <w:rPr>
            <w:rStyle w:val="citation-155"/>
            <w:color w:val="0000FF"/>
            <w:sz w:val="28"/>
            <w:szCs w:val="28"/>
            <w:u w:val="single"/>
          </w:rPr>
          <w:t>http://www.irbis-nbuv.gov.ua</w:t>
        </w:r>
      </w:hyperlink>
      <w:r w:rsidRPr="006F2765">
        <w:rPr>
          <w:rStyle w:val="citation-155"/>
          <w:sz w:val="28"/>
          <w:szCs w:val="28"/>
        </w:rPr>
        <w:t xml:space="preserve"> </w:t>
      </w:r>
    </w:p>
    <w:p w:rsidR="006F2765" w:rsidRDefault="006F2765" w:rsidP="00BD0755">
      <w:pPr>
        <w:pStyle w:val="a3"/>
        <w:numPr>
          <w:ilvl w:val="0"/>
          <w:numId w:val="12"/>
        </w:numPr>
        <w:spacing w:line="360" w:lineRule="auto"/>
        <w:ind w:left="426"/>
        <w:jc w:val="both"/>
        <w:rPr>
          <w:rStyle w:val="citation-154"/>
          <w:sz w:val="28"/>
          <w:szCs w:val="28"/>
        </w:rPr>
      </w:pPr>
      <w:r w:rsidRPr="006F2765">
        <w:rPr>
          <w:sz w:val="28"/>
          <w:szCs w:val="28"/>
        </w:rPr>
        <w:t xml:space="preserve">Рябчук, М. (2021). П’ємонт. </w:t>
      </w:r>
      <w:r w:rsidRPr="006F2765">
        <w:rPr>
          <w:rStyle w:val="citation-154"/>
          <w:sz w:val="28"/>
          <w:szCs w:val="28"/>
        </w:rPr>
        <w:t xml:space="preserve">— Режим доступу: </w:t>
      </w:r>
      <w:hyperlink r:id="rId18" w:tgtFrame="_blank" w:history="1">
        <w:r w:rsidRPr="006F2765">
          <w:rPr>
            <w:rStyle w:val="citation-154"/>
            <w:color w:val="0000FF"/>
            <w:sz w:val="28"/>
            <w:szCs w:val="28"/>
            <w:u w:val="single"/>
          </w:rPr>
          <w:t>https://ipiend.gov.ua/wp-content/uploads/2021/06/riabchuk_piemont.pdf</w:t>
        </w:r>
      </w:hyperlink>
      <w:r w:rsidRPr="006F2765">
        <w:rPr>
          <w:rStyle w:val="citation-154"/>
          <w:sz w:val="28"/>
          <w:szCs w:val="28"/>
        </w:rPr>
        <w:t xml:space="preserve"> </w:t>
      </w:r>
    </w:p>
    <w:p w:rsidR="008644A4" w:rsidRPr="008644A4" w:rsidRDefault="008644A4" w:rsidP="00BD0755">
      <w:pPr>
        <w:pStyle w:val="a3"/>
        <w:numPr>
          <w:ilvl w:val="0"/>
          <w:numId w:val="12"/>
        </w:numPr>
        <w:spacing w:line="360" w:lineRule="auto"/>
        <w:ind w:left="426"/>
        <w:jc w:val="both"/>
        <w:rPr>
          <w:sz w:val="28"/>
          <w:szCs w:val="28"/>
        </w:rPr>
      </w:pPr>
      <w:bookmarkStart w:id="1" w:name="_Hlk215219619"/>
      <w:r w:rsidRPr="008644A4">
        <w:rPr>
          <w:sz w:val="28"/>
          <w:szCs w:val="28"/>
        </w:rPr>
        <w:t xml:space="preserve">Рябчук М. </w:t>
      </w:r>
      <w:r w:rsidRPr="008644A4">
        <w:rPr>
          <w:rStyle w:val="a6"/>
          <w:sz w:val="28"/>
          <w:szCs w:val="28"/>
        </w:rPr>
        <w:t>Дилеми українського націоналізму</w:t>
      </w:r>
      <w:r w:rsidRPr="008644A4">
        <w:rPr>
          <w:sz w:val="28"/>
          <w:szCs w:val="28"/>
        </w:rPr>
        <w:t xml:space="preserve"> // Український тиждень. – 2010. – № 13 (128). – С. 4–5</w:t>
      </w:r>
    </w:p>
    <w:bookmarkEnd w:id="1"/>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Сергієнко К. Війна і національна єдність: політичні аспекти консолідації українського суспільства // Державне управління: удосконалення та розвиток. – 2023. – № 5. – С. </w:t>
      </w:r>
      <w:r w:rsidRPr="006F2765">
        <w:rPr>
          <w:rStyle w:val="citation-153"/>
          <w:sz w:val="28"/>
          <w:szCs w:val="28"/>
        </w:rPr>
        <w:t xml:space="preserve">17–26.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Сергійчук</w:t>
      </w:r>
      <w:proofErr w:type="spellEnd"/>
      <w:r w:rsidRPr="006F2765">
        <w:rPr>
          <w:sz w:val="28"/>
          <w:szCs w:val="28"/>
        </w:rPr>
        <w:t xml:space="preserve">, В. І. (1996). ОУН–УПА в роки війни. Нові документи і факти. Київ: Дніпро. </w:t>
      </w:r>
      <w:r w:rsidRPr="006F2765">
        <w:rPr>
          <w:rStyle w:val="citation-152"/>
          <w:sz w:val="28"/>
          <w:szCs w:val="28"/>
        </w:rPr>
        <w:t xml:space="preserve">496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Сміт, Е. (1994). Національна ідентичність. Київ: Основи. </w:t>
      </w:r>
      <w:r w:rsidRPr="006F2765">
        <w:rPr>
          <w:rStyle w:val="citation-151"/>
          <w:sz w:val="28"/>
          <w:szCs w:val="28"/>
        </w:rPr>
        <w:t xml:space="preserve">223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Сміт, Е. (2004). Націоналізм: теорія, ідеологія, історія / пер. з </w:t>
      </w:r>
      <w:proofErr w:type="spellStart"/>
      <w:r w:rsidRPr="006F2765">
        <w:rPr>
          <w:sz w:val="28"/>
          <w:szCs w:val="28"/>
        </w:rPr>
        <w:t>англ</w:t>
      </w:r>
      <w:proofErr w:type="spellEnd"/>
      <w:r w:rsidRPr="006F2765">
        <w:rPr>
          <w:sz w:val="28"/>
          <w:szCs w:val="28"/>
        </w:rPr>
        <w:t xml:space="preserve">. Київ: К.І.С. </w:t>
      </w:r>
      <w:r w:rsidRPr="006F2765">
        <w:rPr>
          <w:rStyle w:val="citation-150"/>
          <w:sz w:val="28"/>
          <w:szCs w:val="28"/>
        </w:rPr>
        <w:t xml:space="preserve">170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Снайдер, Т. (2011). Криваві землі: Європа між Гітлером і Сталіним / пер. з </w:t>
      </w:r>
      <w:proofErr w:type="spellStart"/>
      <w:r w:rsidRPr="006F2765">
        <w:rPr>
          <w:sz w:val="28"/>
          <w:szCs w:val="28"/>
        </w:rPr>
        <w:t>англ</w:t>
      </w:r>
      <w:proofErr w:type="spellEnd"/>
      <w:r w:rsidRPr="006F2765">
        <w:rPr>
          <w:sz w:val="28"/>
          <w:szCs w:val="28"/>
        </w:rPr>
        <w:t xml:space="preserve">. Т. Цимбал. Київ: Грані-Т. </w:t>
      </w:r>
      <w:r w:rsidRPr="006F2765">
        <w:rPr>
          <w:rStyle w:val="citation-149"/>
          <w:sz w:val="28"/>
          <w:szCs w:val="28"/>
        </w:rPr>
        <w:t xml:space="preserve">480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lastRenderedPageBreak/>
        <w:t>Стародуб</w:t>
      </w:r>
      <w:proofErr w:type="spellEnd"/>
      <w:r w:rsidRPr="006F2765">
        <w:rPr>
          <w:sz w:val="28"/>
          <w:szCs w:val="28"/>
        </w:rPr>
        <w:t xml:space="preserve">, Т. П. (2018). Феномен націоналізму: історія становлення, типологія та сутнісні характеристики. // </w:t>
      </w:r>
      <w:proofErr w:type="spellStart"/>
      <w:r w:rsidRPr="006F2765">
        <w:rPr>
          <w:sz w:val="28"/>
          <w:szCs w:val="28"/>
        </w:rPr>
        <w:t>Політикус</w:t>
      </w:r>
      <w:proofErr w:type="spellEnd"/>
      <w:r w:rsidRPr="006F2765">
        <w:rPr>
          <w:sz w:val="28"/>
          <w:szCs w:val="28"/>
        </w:rPr>
        <w:t xml:space="preserve">, </w:t>
      </w:r>
      <w:proofErr w:type="spellStart"/>
      <w:r w:rsidRPr="006F2765">
        <w:rPr>
          <w:sz w:val="28"/>
          <w:szCs w:val="28"/>
        </w:rPr>
        <w:t>Вип</w:t>
      </w:r>
      <w:proofErr w:type="spellEnd"/>
      <w:r w:rsidRPr="006F2765">
        <w:rPr>
          <w:sz w:val="28"/>
          <w:szCs w:val="28"/>
        </w:rPr>
        <w:t xml:space="preserve">. 1, С. </w:t>
      </w:r>
      <w:r w:rsidRPr="006F2765">
        <w:rPr>
          <w:rStyle w:val="citation-148"/>
          <w:sz w:val="28"/>
          <w:szCs w:val="28"/>
        </w:rPr>
        <w:t xml:space="preserve">23–28.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Стецько, Я. (2001). Дві революції. // Українська державницька думка в 20-му столітті: Збірник праць. Київ: Українська видавнича спілка. С. </w:t>
      </w:r>
      <w:r w:rsidRPr="006F2765">
        <w:rPr>
          <w:rStyle w:val="citation-147"/>
          <w:sz w:val="28"/>
          <w:szCs w:val="28"/>
        </w:rPr>
        <w:t xml:space="preserve">122–141. </w:t>
      </w:r>
    </w:p>
    <w:p w:rsidR="006F2765" w:rsidRPr="006F2765" w:rsidRDefault="006F2765" w:rsidP="00BD0755">
      <w:pPr>
        <w:pStyle w:val="a3"/>
        <w:numPr>
          <w:ilvl w:val="0"/>
          <w:numId w:val="12"/>
        </w:numPr>
        <w:spacing w:line="360" w:lineRule="auto"/>
        <w:ind w:left="426"/>
        <w:jc w:val="both"/>
        <w:rPr>
          <w:sz w:val="28"/>
          <w:szCs w:val="28"/>
        </w:rPr>
      </w:pPr>
      <w:r w:rsidRPr="006F2765">
        <w:rPr>
          <w:rStyle w:val="citation-146"/>
          <w:sz w:val="28"/>
          <w:szCs w:val="28"/>
        </w:rPr>
        <w:t xml:space="preserve">Узагальнені матеріали: Історія Європи в новий час / підручники з історії політичних ідей (Кульчицький С. В., Левенець Ю. А.).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Український інститут національної пам’яті. Декомунізація та реабілітація — Декомунізація. </w:t>
      </w:r>
      <w:r w:rsidRPr="006F2765">
        <w:rPr>
          <w:rStyle w:val="citation-145"/>
          <w:sz w:val="28"/>
          <w:szCs w:val="28"/>
        </w:rPr>
        <w:t xml:space="preserve">– Режим доступу: </w:t>
      </w:r>
      <w:hyperlink r:id="rId19" w:tgtFrame="_blank" w:history="1">
        <w:r w:rsidRPr="006F2765">
          <w:rPr>
            <w:rStyle w:val="citation-145"/>
            <w:color w:val="0000FF"/>
            <w:sz w:val="28"/>
            <w:szCs w:val="28"/>
            <w:u w:val="single"/>
          </w:rPr>
          <w:t>https://uinp.gov.ua/dekomunizaciya-ta-reabilitaciya/dekomunizaciya?utm_source=chatgpt.com</w:t>
        </w:r>
      </w:hyperlink>
      <w:r w:rsidRPr="006F2765">
        <w:rPr>
          <w:rStyle w:val="citation-145"/>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Уповноважений із захисту державної мови. (2019). 16 липня набирають чинності норми нового закону про державну мову та запроваджується адміністративна відповідальність за порушення. </w:t>
      </w:r>
      <w:r w:rsidRPr="006F2765">
        <w:rPr>
          <w:rStyle w:val="citation-144"/>
          <w:sz w:val="28"/>
          <w:szCs w:val="28"/>
        </w:rPr>
        <w:t xml:space="preserve">– Режим доступу: </w:t>
      </w:r>
      <w:hyperlink r:id="rId20" w:tgtFrame="_blank" w:history="1">
        <w:r w:rsidRPr="006F2765">
          <w:rPr>
            <w:rStyle w:val="citation-144"/>
            <w:color w:val="0000FF"/>
            <w:sz w:val="28"/>
            <w:szCs w:val="28"/>
            <w:u w:val="single"/>
          </w:rPr>
          <w:t>https://mova-ombudsman.gov.ua/news/16-lypnia-nabyraiut-chynnosti-nyzka-novykh-zakonu-pro-derzhavnu-movu-ta-zaprovadzhuietsia-administratyvna-vidpovidalnist-za-porushennia?utm_source=chatgpt.com</w:t>
        </w:r>
      </w:hyperlink>
      <w:r w:rsidRPr="006F2765">
        <w:rPr>
          <w:rStyle w:val="citation-144"/>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Фіхте, Й. Г. (2002). Промови до німецької нації / пер. з нім. Львів: Літопис. </w:t>
      </w:r>
      <w:r w:rsidRPr="006F2765">
        <w:rPr>
          <w:rStyle w:val="citation-143"/>
          <w:sz w:val="28"/>
          <w:szCs w:val="28"/>
        </w:rPr>
        <w:t xml:space="preserve">216 с.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Шевченко, Т. Г. (1860). Кобзар. (ред. П. Куліша). </w:t>
      </w:r>
      <w:r w:rsidRPr="006F2765">
        <w:rPr>
          <w:rStyle w:val="citation-142"/>
          <w:sz w:val="28"/>
          <w:szCs w:val="28"/>
        </w:rPr>
        <w:t xml:space="preserve">245 с.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Шилз</w:t>
      </w:r>
      <w:proofErr w:type="spellEnd"/>
      <w:r w:rsidRPr="006F2765">
        <w:rPr>
          <w:sz w:val="28"/>
          <w:szCs w:val="28"/>
        </w:rPr>
        <w:t xml:space="preserve">, Е. А. (2001). Нація, національність, націоналізм та громадянське суспільство. </w:t>
      </w:r>
      <w:r w:rsidRPr="006F2765">
        <w:rPr>
          <w:rStyle w:val="citation-141"/>
          <w:sz w:val="28"/>
          <w:szCs w:val="28"/>
        </w:rPr>
        <w:t xml:space="preserve">// Незалежний культурологічний часопис «Ї», № 21. — Режим доступу: </w:t>
      </w:r>
      <w:hyperlink r:id="rId21" w:tgtFrame="_blank" w:history="1">
        <w:r w:rsidRPr="006F2765">
          <w:rPr>
            <w:rStyle w:val="citation-141"/>
            <w:color w:val="0000FF"/>
            <w:sz w:val="28"/>
            <w:szCs w:val="28"/>
            <w:u w:val="single"/>
          </w:rPr>
          <w:t>http://www.ji.lviv.ua/n21texts/shilz.htm</w:t>
        </w:r>
      </w:hyperlink>
      <w:r w:rsidRPr="006F2765">
        <w:rPr>
          <w:rStyle w:val="citation-141"/>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Аналіз програм та сайтів українських політичних партій націоналістичного спрямування. </w:t>
      </w:r>
      <w:r w:rsidRPr="006F2765">
        <w:rPr>
          <w:rStyle w:val="citation-140"/>
          <w:sz w:val="28"/>
          <w:szCs w:val="28"/>
        </w:rPr>
        <w:t xml:space="preserve">— Режим доступу: </w:t>
      </w:r>
      <w:hyperlink r:id="rId22" w:tgtFrame="_blank" w:history="1">
        <w:r w:rsidRPr="006F2765">
          <w:rPr>
            <w:rStyle w:val="citation-140"/>
            <w:color w:val="0000FF"/>
            <w:sz w:val="28"/>
            <w:szCs w:val="28"/>
            <w:u w:val="single"/>
          </w:rPr>
          <w:t>https://ukrnationalism.com/the-nationalist-movement/ideology/laws-of-ukrainian-nationalism/47-dekaloh-desiat-zapovidei-ukrainskoho-natsionalista.html</w:t>
        </w:r>
      </w:hyperlink>
      <w:r w:rsidRPr="006F2765">
        <w:rPr>
          <w:rStyle w:val="citation-140"/>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lastRenderedPageBreak/>
        <w:t xml:space="preserve">BBC </w:t>
      </w:r>
      <w:proofErr w:type="spellStart"/>
      <w:r w:rsidRPr="006F2765">
        <w:rPr>
          <w:sz w:val="28"/>
          <w:szCs w:val="28"/>
        </w:rPr>
        <w:t>Ukraine</w:t>
      </w:r>
      <w:proofErr w:type="spellEnd"/>
      <w:r w:rsidRPr="006F2765">
        <w:rPr>
          <w:sz w:val="28"/>
          <w:szCs w:val="28"/>
        </w:rPr>
        <w:t xml:space="preserve">. (2023). «UNITED24 — глобальний фронт допомоги Україні». </w:t>
      </w:r>
      <w:r w:rsidRPr="006F2765">
        <w:rPr>
          <w:rStyle w:val="citation-139"/>
          <w:sz w:val="28"/>
          <w:szCs w:val="28"/>
        </w:rPr>
        <w:t xml:space="preserve">– Режим доступу: </w:t>
      </w:r>
      <w:r w:rsidR="0006512A" w:rsidRPr="0006512A">
        <w:rPr>
          <w:rStyle w:val="citation-139"/>
          <w:sz w:val="28"/>
          <w:szCs w:val="28"/>
        </w:rPr>
        <w:t>https://www.bbc.com/ukrainian/%E2%80%A6</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BDO Україна. (2025). </w:t>
      </w:r>
      <w:proofErr w:type="spellStart"/>
      <w:r w:rsidRPr="006F2765">
        <w:rPr>
          <w:rStyle w:val="citation-138"/>
          <w:sz w:val="28"/>
          <w:szCs w:val="28"/>
        </w:rPr>
        <w:t>On</w:t>
      </w:r>
      <w:proofErr w:type="spellEnd"/>
      <w:r w:rsidRPr="006F2765">
        <w:rPr>
          <w:rStyle w:val="citation-138"/>
          <w:sz w:val="28"/>
          <w:szCs w:val="28"/>
        </w:rPr>
        <w:t xml:space="preserve"> </w:t>
      </w:r>
      <w:proofErr w:type="spellStart"/>
      <w:r w:rsidRPr="006F2765">
        <w:rPr>
          <w:rStyle w:val="citation-138"/>
          <w:sz w:val="28"/>
          <w:szCs w:val="28"/>
        </w:rPr>
        <w:t>the</w:t>
      </w:r>
      <w:proofErr w:type="spellEnd"/>
      <w:r w:rsidRPr="006F2765">
        <w:rPr>
          <w:rStyle w:val="citation-138"/>
          <w:sz w:val="28"/>
          <w:szCs w:val="28"/>
        </w:rPr>
        <w:t xml:space="preserve"> </w:t>
      </w:r>
      <w:proofErr w:type="spellStart"/>
      <w:r w:rsidRPr="006F2765">
        <w:rPr>
          <w:rStyle w:val="citation-138"/>
          <w:sz w:val="28"/>
          <w:szCs w:val="28"/>
        </w:rPr>
        <w:t>electricity</w:t>
      </w:r>
      <w:proofErr w:type="spellEnd"/>
      <w:r w:rsidRPr="006F2765">
        <w:rPr>
          <w:rStyle w:val="citation-138"/>
          <w:sz w:val="28"/>
          <w:szCs w:val="28"/>
        </w:rPr>
        <w:t xml:space="preserve"> </w:t>
      </w:r>
      <w:proofErr w:type="spellStart"/>
      <w:r w:rsidRPr="006F2765">
        <w:rPr>
          <w:rStyle w:val="citation-138"/>
          <w:sz w:val="28"/>
          <w:szCs w:val="28"/>
        </w:rPr>
        <w:t>market</w:t>
      </w:r>
      <w:proofErr w:type="spellEnd"/>
      <w:r w:rsidRPr="006F2765">
        <w:rPr>
          <w:rStyle w:val="citation-138"/>
          <w:sz w:val="28"/>
          <w:szCs w:val="28"/>
        </w:rPr>
        <w:t xml:space="preserve"> </w:t>
      </w:r>
      <w:proofErr w:type="spellStart"/>
      <w:r w:rsidRPr="006F2765">
        <w:rPr>
          <w:rStyle w:val="citation-138"/>
          <w:sz w:val="28"/>
          <w:szCs w:val="28"/>
        </w:rPr>
        <w:t>in</w:t>
      </w:r>
      <w:proofErr w:type="spellEnd"/>
      <w:r w:rsidRPr="006F2765">
        <w:rPr>
          <w:rStyle w:val="citation-138"/>
          <w:sz w:val="28"/>
          <w:szCs w:val="28"/>
        </w:rPr>
        <w:t xml:space="preserve"> </w:t>
      </w:r>
      <w:proofErr w:type="spellStart"/>
      <w:r w:rsidRPr="006F2765">
        <w:rPr>
          <w:rStyle w:val="citation-138"/>
          <w:sz w:val="28"/>
          <w:szCs w:val="28"/>
        </w:rPr>
        <w:t>Ukraine</w:t>
      </w:r>
      <w:proofErr w:type="spellEnd"/>
      <w:r w:rsidRPr="006F2765">
        <w:rPr>
          <w:rStyle w:val="citation-138"/>
          <w:sz w:val="28"/>
          <w:szCs w:val="28"/>
        </w:rPr>
        <w:t xml:space="preserve">: </w:t>
      </w:r>
      <w:proofErr w:type="spellStart"/>
      <w:r w:rsidRPr="006F2765">
        <w:rPr>
          <w:rStyle w:val="citation-138"/>
          <w:sz w:val="28"/>
          <w:szCs w:val="28"/>
        </w:rPr>
        <w:t>National</w:t>
      </w:r>
      <w:proofErr w:type="spellEnd"/>
      <w:r w:rsidRPr="006F2765">
        <w:rPr>
          <w:rStyle w:val="citation-138"/>
          <w:sz w:val="28"/>
          <w:szCs w:val="28"/>
        </w:rPr>
        <w:t xml:space="preserve"> </w:t>
      </w:r>
      <w:proofErr w:type="spellStart"/>
      <w:r w:rsidRPr="006F2765">
        <w:rPr>
          <w:rStyle w:val="citation-138"/>
          <w:sz w:val="28"/>
          <w:szCs w:val="28"/>
        </w:rPr>
        <w:t>plan</w:t>
      </w:r>
      <w:proofErr w:type="spellEnd"/>
      <w:r w:rsidRPr="006F2765">
        <w:rPr>
          <w:rStyle w:val="citation-138"/>
          <w:sz w:val="28"/>
          <w:szCs w:val="28"/>
        </w:rPr>
        <w:t xml:space="preserve"> </w:t>
      </w:r>
      <w:proofErr w:type="spellStart"/>
      <w:r w:rsidRPr="006F2765">
        <w:rPr>
          <w:rStyle w:val="citation-138"/>
          <w:sz w:val="28"/>
          <w:szCs w:val="28"/>
        </w:rPr>
        <w:t>until</w:t>
      </w:r>
      <w:proofErr w:type="spellEnd"/>
      <w:r w:rsidRPr="006F2765">
        <w:rPr>
          <w:rStyle w:val="citation-138"/>
          <w:sz w:val="28"/>
          <w:szCs w:val="28"/>
        </w:rPr>
        <w:t xml:space="preserve"> 2030. – Режим доступу: </w:t>
      </w:r>
      <w:hyperlink r:id="rId23" w:tgtFrame="_blank" w:history="1">
        <w:r w:rsidRPr="006F2765">
          <w:rPr>
            <w:rStyle w:val="citation-138"/>
            <w:color w:val="0000FF"/>
            <w:sz w:val="28"/>
            <w:szCs w:val="28"/>
            <w:u w:val="single"/>
          </w:rPr>
          <w:t>https://www.bdo.ua/uk-ua/insights-2/information-materials/2025/on-the-electricity-market-in-ukraine-national-plan-until-2030?utm_source=chatgpt.com</w:t>
        </w:r>
      </w:hyperlink>
      <w:r w:rsidRPr="006F2765">
        <w:rPr>
          <w:rStyle w:val="citation-138"/>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Come</w:t>
      </w:r>
      <w:proofErr w:type="spellEnd"/>
      <w:r w:rsidRPr="006F2765">
        <w:rPr>
          <w:sz w:val="28"/>
          <w:szCs w:val="28"/>
        </w:rPr>
        <w:t xml:space="preserve"> </w:t>
      </w:r>
      <w:proofErr w:type="spellStart"/>
      <w:r w:rsidRPr="006F2765">
        <w:rPr>
          <w:sz w:val="28"/>
          <w:szCs w:val="28"/>
        </w:rPr>
        <w:t>Back</w:t>
      </w:r>
      <w:proofErr w:type="spellEnd"/>
      <w:r w:rsidRPr="006F2765">
        <w:rPr>
          <w:sz w:val="28"/>
          <w:szCs w:val="28"/>
        </w:rPr>
        <w:t xml:space="preserve"> </w:t>
      </w:r>
      <w:proofErr w:type="spellStart"/>
      <w:r w:rsidRPr="006F2765">
        <w:rPr>
          <w:sz w:val="28"/>
          <w:szCs w:val="28"/>
        </w:rPr>
        <w:t>Alive</w:t>
      </w:r>
      <w:proofErr w:type="spellEnd"/>
      <w:r w:rsidRPr="006F2765">
        <w:rPr>
          <w:sz w:val="28"/>
          <w:szCs w:val="28"/>
        </w:rPr>
        <w:t xml:space="preserve">. (2023). Офіційні звіти діяльності фонду. </w:t>
      </w:r>
      <w:r w:rsidRPr="006F2765">
        <w:rPr>
          <w:rStyle w:val="citation-137"/>
          <w:sz w:val="28"/>
          <w:szCs w:val="28"/>
        </w:rPr>
        <w:t xml:space="preserve">– Режим доступу: </w:t>
      </w:r>
      <w:hyperlink r:id="rId24" w:tgtFrame="_blank" w:history="1">
        <w:r w:rsidRPr="006F2765">
          <w:rPr>
            <w:rStyle w:val="citation-137"/>
            <w:color w:val="0000FF"/>
            <w:sz w:val="28"/>
            <w:szCs w:val="28"/>
            <w:u w:val="single"/>
          </w:rPr>
          <w:t>https://savelife.in.ua/en/materials/news-en/come-back-alive-presents-report-for-2023-en/</w:t>
        </w:r>
      </w:hyperlink>
      <w:r w:rsidRPr="006F2765">
        <w:rPr>
          <w:rStyle w:val="citation-137"/>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Come</w:t>
      </w:r>
      <w:proofErr w:type="spellEnd"/>
      <w:r w:rsidRPr="006F2765">
        <w:rPr>
          <w:sz w:val="28"/>
          <w:szCs w:val="28"/>
        </w:rPr>
        <w:t xml:space="preserve"> </w:t>
      </w:r>
      <w:proofErr w:type="spellStart"/>
      <w:r w:rsidRPr="006F2765">
        <w:rPr>
          <w:sz w:val="28"/>
          <w:szCs w:val="28"/>
        </w:rPr>
        <w:t>Back</w:t>
      </w:r>
      <w:proofErr w:type="spellEnd"/>
      <w:r w:rsidRPr="006F2765">
        <w:rPr>
          <w:sz w:val="28"/>
          <w:szCs w:val="28"/>
        </w:rPr>
        <w:t xml:space="preserve"> </w:t>
      </w:r>
      <w:proofErr w:type="spellStart"/>
      <w:r w:rsidRPr="006F2765">
        <w:rPr>
          <w:sz w:val="28"/>
          <w:szCs w:val="28"/>
        </w:rPr>
        <w:t>Alive</w:t>
      </w:r>
      <w:proofErr w:type="spellEnd"/>
      <w:r w:rsidRPr="006F2765">
        <w:rPr>
          <w:sz w:val="28"/>
          <w:szCs w:val="28"/>
        </w:rPr>
        <w:t xml:space="preserve">. (2023). </w:t>
      </w:r>
      <w:proofErr w:type="spellStart"/>
      <w:r w:rsidRPr="006F2765">
        <w:rPr>
          <w:sz w:val="28"/>
          <w:szCs w:val="28"/>
        </w:rPr>
        <w:t>Проєкт</w:t>
      </w:r>
      <w:proofErr w:type="spellEnd"/>
      <w:r w:rsidRPr="006F2765">
        <w:rPr>
          <w:sz w:val="28"/>
          <w:szCs w:val="28"/>
        </w:rPr>
        <w:t xml:space="preserve"> “Тримаю” // Офіційний сайт фонду «Повернись живим». </w:t>
      </w:r>
      <w:r w:rsidRPr="006F2765">
        <w:rPr>
          <w:rStyle w:val="citation-136"/>
          <w:sz w:val="28"/>
          <w:szCs w:val="28"/>
        </w:rPr>
        <w:t xml:space="preserve">– Режим доступу: </w:t>
      </w:r>
      <w:hyperlink r:id="rId25" w:tgtFrame="_blank" w:history="1">
        <w:r w:rsidRPr="006F2765">
          <w:rPr>
            <w:rStyle w:val="citation-136"/>
            <w:color w:val="0000FF"/>
            <w:sz w:val="28"/>
            <w:szCs w:val="28"/>
            <w:u w:val="single"/>
          </w:rPr>
          <w:t>https://savelife.in.ua/materials/news/proyekt-trymayu-u-rozhornutykh-povernys/</w:t>
        </w:r>
      </w:hyperlink>
      <w:r w:rsidRPr="006F2765">
        <w:rPr>
          <w:rStyle w:val="citation-136"/>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Forbes</w:t>
      </w:r>
      <w:proofErr w:type="spellEnd"/>
      <w:r w:rsidRPr="006F2765">
        <w:rPr>
          <w:sz w:val="28"/>
          <w:szCs w:val="28"/>
        </w:rPr>
        <w:t xml:space="preserve"> </w:t>
      </w:r>
      <w:proofErr w:type="spellStart"/>
      <w:r w:rsidRPr="006F2765">
        <w:rPr>
          <w:sz w:val="28"/>
          <w:szCs w:val="28"/>
        </w:rPr>
        <w:t>Ukraine</w:t>
      </w:r>
      <w:proofErr w:type="spellEnd"/>
      <w:r w:rsidRPr="006F2765">
        <w:rPr>
          <w:sz w:val="28"/>
          <w:szCs w:val="28"/>
        </w:rPr>
        <w:t xml:space="preserve">. (2023). «Як UNITED24 змінила </w:t>
      </w:r>
      <w:proofErr w:type="spellStart"/>
      <w:r w:rsidRPr="006F2765">
        <w:rPr>
          <w:sz w:val="28"/>
          <w:szCs w:val="28"/>
        </w:rPr>
        <w:t>фандрейзинг</w:t>
      </w:r>
      <w:proofErr w:type="spellEnd"/>
      <w:r w:rsidRPr="006F2765">
        <w:rPr>
          <w:sz w:val="28"/>
          <w:szCs w:val="28"/>
        </w:rPr>
        <w:t xml:space="preserve"> в Україні». </w:t>
      </w:r>
      <w:r w:rsidRPr="006F2765">
        <w:rPr>
          <w:rStyle w:val="citation-135"/>
          <w:sz w:val="28"/>
          <w:szCs w:val="28"/>
        </w:rPr>
        <w:t xml:space="preserve">– Режим доступу: </w:t>
      </w:r>
      <w:hyperlink r:id="rId26" w:tgtFrame="_blank" w:history="1">
        <w:r w:rsidRPr="006F2765">
          <w:rPr>
            <w:rStyle w:val="citation-135"/>
            <w:color w:val="0000FF"/>
            <w:sz w:val="28"/>
            <w:szCs w:val="28"/>
            <w:u w:val="single"/>
          </w:rPr>
          <w:t>https://forbes.ua/war-in-ukraine/za-lashtunkami-united24-05092024-23439</w:t>
        </w:r>
      </w:hyperlink>
      <w:r w:rsidRPr="006F2765">
        <w:rPr>
          <w:rStyle w:val="citation-135"/>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Hospitallers</w:t>
      </w:r>
      <w:proofErr w:type="spellEnd"/>
      <w:r w:rsidRPr="006F2765">
        <w:rPr>
          <w:sz w:val="28"/>
          <w:szCs w:val="28"/>
        </w:rPr>
        <w:t xml:space="preserve">. (2024). </w:t>
      </w:r>
      <w:proofErr w:type="spellStart"/>
      <w:r w:rsidRPr="006F2765">
        <w:rPr>
          <w:sz w:val="28"/>
          <w:szCs w:val="28"/>
        </w:rPr>
        <w:t>About</w:t>
      </w:r>
      <w:proofErr w:type="spellEnd"/>
      <w:r w:rsidRPr="006F2765">
        <w:rPr>
          <w:sz w:val="28"/>
          <w:szCs w:val="28"/>
        </w:rPr>
        <w:t xml:space="preserve"> </w:t>
      </w:r>
      <w:proofErr w:type="spellStart"/>
      <w:r w:rsidRPr="006F2765">
        <w:rPr>
          <w:sz w:val="28"/>
          <w:szCs w:val="28"/>
        </w:rPr>
        <w:t>us</w:t>
      </w:r>
      <w:proofErr w:type="spellEnd"/>
      <w:r w:rsidRPr="006F2765">
        <w:rPr>
          <w:sz w:val="28"/>
          <w:szCs w:val="28"/>
        </w:rPr>
        <w:t xml:space="preserve"> // Офіційний сайт волонтерського медичного батальйону «</w:t>
      </w:r>
      <w:proofErr w:type="spellStart"/>
      <w:r w:rsidRPr="006F2765">
        <w:rPr>
          <w:sz w:val="28"/>
          <w:szCs w:val="28"/>
        </w:rPr>
        <w:t>Госпітальєри</w:t>
      </w:r>
      <w:proofErr w:type="spellEnd"/>
      <w:r w:rsidRPr="006F2765">
        <w:rPr>
          <w:sz w:val="28"/>
          <w:szCs w:val="28"/>
        </w:rPr>
        <w:t xml:space="preserve">». </w:t>
      </w:r>
      <w:r w:rsidRPr="006F2765">
        <w:rPr>
          <w:rStyle w:val="citation-134"/>
          <w:sz w:val="28"/>
          <w:szCs w:val="28"/>
        </w:rPr>
        <w:t xml:space="preserve">– Режим доступу: </w:t>
      </w:r>
      <w:hyperlink r:id="rId27" w:tgtFrame="_blank" w:history="1">
        <w:r w:rsidRPr="006F2765">
          <w:rPr>
            <w:rStyle w:val="citation-134"/>
            <w:color w:val="0000FF"/>
            <w:sz w:val="28"/>
            <w:szCs w:val="28"/>
            <w:u w:val="single"/>
          </w:rPr>
          <w:t>https://www.hospitallers.life/about-us</w:t>
        </w:r>
      </w:hyperlink>
      <w:r w:rsidRPr="006F2765">
        <w:rPr>
          <w:rStyle w:val="citation-134"/>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Militarnyi</w:t>
      </w:r>
      <w:proofErr w:type="spellEnd"/>
      <w:r w:rsidRPr="006F2765">
        <w:rPr>
          <w:sz w:val="28"/>
          <w:szCs w:val="28"/>
        </w:rPr>
        <w:t xml:space="preserve">. (2023).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Serhiy</w:t>
      </w:r>
      <w:proofErr w:type="spellEnd"/>
      <w:r w:rsidRPr="006F2765">
        <w:rPr>
          <w:sz w:val="28"/>
          <w:szCs w:val="28"/>
        </w:rPr>
        <w:t xml:space="preserve"> </w:t>
      </w:r>
      <w:proofErr w:type="spellStart"/>
      <w:r w:rsidRPr="006F2765">
        <w:rPr>
          <w:sz w:val="28"/>
          <w:szCs w:val="28"/>
        </w:rPr>
        <w:t>Prytula</w:t>
      </w:r>
      <w:proofErr w:type="spellEnd"/>
      <w:r w:rsidRPr="006F2765">
        <w:rPr>
          <w:sz w:val="28"/>
          <w:szCs w:val="28"/>
        </w:rPr>
        <w:t xml:space="preserve"> </w:t>
      </w:r>
      <w:proofErr w:type="spellStart"/>
      <w:r w:rsidRPr="006F2765">
        <w:rPr>
          <w:sz w:val="28"/>
          <w:szCs w:val="28"/>
        </w:rPr>
        <w:t>Charity</w:t>
      </w:r>
      <w:proofErr w:type="spellEnd"/>
      <w:r w:rsidRPr="006F2765">
        <w:rPr>
          <w:sz w:val="28"/>
          <w:szCs w:val="28"/>
        </w:rPr>
        <w:t xml:space="preserve"> </w:t>
      </w:r>
      <w:proofErr w:type="spellStart"/>
      <w:r w:rsidRPr="006F2765">
        <w:rPr>
          <w:sz w:val="28"/>
          <w:szCs w:val="28"/>
        </w:rPr>
        <w:t>Foundation</w:t>
      </w:r>
      <w:proofErr w:type="spellEnd"/>
      <w:r w:rsidRPr="006F2765">
        <w:rPr>
          <w:sz w:val="28"/>
          <w:szCs w:val="28"/>
        </w:rPr>
        <w:t xml:space="preserve"> </w:t>
      </w:r>
      <w:proofErr w:type="spellStart"/>
      <w:r w:rsidRPr="006F2765">
        <w:rPr>
          <w:sz w:val="28"/>
          <w:szCs w:val="28"/>
        </w:rPr>
        <w:t>announced</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Revenge</w:t>
      </w:r>
      <w:proofErr w:type="spellEnd"/>
      <w:r w:rsidRPr="006F2765">
        <w:rPr>
          <w:sz w:val="28"/>
          <w:szCs w:val="28"/>
        </w:rPr>
        <w:t xml:space="preserve"> </w:t>
      </w:r>
      <w:proofErr w:type="spellStart"/>
      <w:r w:rsidRPr="006F2765">
        <w:rPr>
          <w:sz w:val="28"/>
          <w:szCs w:val="28"/>
        </w:rPr>
        <w:t>Swarm</w:t>
      </w:r>
      <w:proofErr w:type="spellEnd"/>
      <w:r w:rsidRPr="006F2765">
        <w:rPr>
          <w:sz w:val="28"/>
          <w:szCs w:val="28"/>
        </w:rPr>
        <w:t xml:space="preserve"> 24/7” </w:t>
      </w:r>
      <w:proofErr w:type="spellStart"/>
      <w:r w:rsidRPr="006F2765">
        <w:rPr>
          <w:sz w:val="28"/>
          <w:szCs w:val="28"/>
        </w:rPr>
        <w:t>project</w:t>
      </w:r>
      <w:proofErr w:type="spellEnd"/>
      <w:r w:rsidRPr="006F2765">
        <w:rPr>
          <w:sz w:val="28"/>
          <w:szCs w:val="28"/>
        </w:rPr>
        <w:t xml:space="preserve">. </w:t>
      </w:r>
      <w:r w:rsidRPr="006F2765">
        <w:rPr>
          <w:rStyle w:val="citation-133"/>
          <w:sz w:val="28"/>
          <w:szCs w:val="28"/>
        </w:rPr>
        <w:t xml:space="preserve">– Режим доступу: </w:t>
      </w:r>
      <w:hyperlink r:id="rId28" w:tgtFrame="_blank" w:history="1">
        <w:r w:rsidRPr="006F2765">
          <w:rPr>
            <w:rStyle w:val="citation-133"/>
            <w:color w:val="0000FF"/>
            <w:sz w:val="28"/>
            <w:szCs w:val="28"/>
            <w:u w:val="single"/>
          </w:rPr>
          <w:t>https://militarnyi.com/en/news/the-serhiy-prytula-charity-foundation-announced-the-revenge-swarm-24-7-project/</w:t>
        </w:r>
      </w:hyperlink>
      <w:r w:rsidRPr="006F2765">
        <w:rPr>
          <w:rStyle w:val="citation-133"/>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Nova</w:t>
      </w:r>
      <w:proofErr w:type="spellEnd"/>
      <w:r w:rsidRPr="006F2765">
        <w:rPr>
          <w:sz w:val="28"/>
          <w:szCs w:val="28"/>
        </w:rPr>
        <w:t xml:space="preserve"> </w:t>
      </w:r>
      <w:proofErr w:type="spellStart"/>
      <w:r w:rsidRPr="006F2765">
        <w:rPr>
          <w:sz w:val="28"/>
          <w:szCs w:val="28"/>
        </w:rPr>
        <w:t>Ukraine</w:t>
      </w:r>
      <w:proofErr w:type="spellEnd"/>
      <w:r w:rsidRPr="006F2765">
        <w:rPr>
          <w:sz w:val="28"/>
          <w:szCs w:val="28"/>
        </w:rPr>
        <w:t xml:space="preserve">. (2024). </w:t>
      </w:r>
      <w:proofErr w:type="spellStart"/>
      <w:r w:rsidRPr="006F2765">
        <w:rPr>
          <w:sz w:val="28"/>
          <w:szCs w:val="28"/>
        </w:rPr>
        <w:t>Nova</w:t>
      </w:r>
      <w:proofErr w:type="spellEnd"/>
      <w:r w:rsidRPr="006F2765">
        <w:rPr>
          <w:sz w:val="28"/>
          <w:szCs w:val="28"/>
        </w:rPr>
        <w:t xml:space="preserve"> </w:t>
      </w:r>
      <w:proofErr w:type="spellStart"/>
      <w:r w:rsidRPr="006F2765">
        <w:rPr>
          <w:sz w:val="28"/>
          <w:szCs w:val="28"/>
        </w:rPr>
        <w:t>Ukraine</w:t>
      </w:r>
      <w:proofErr w:type="spellEnd"/>
      <w:r w:rsidRPr="006F2765">
        <w:rPr>
          <w:sz w:val="28"/>
          <w:szCs w:val="28"/>
        </w:rPr>
        <w:t xml:space="preserve"> </w:t>
      </w:r>
      <w:proofErr w:type="spellStart"/>
      <w:r w:rsidRPr="006F2765">
        <w:rPr>
          <w:sz w:val="28"/>
          <w:szCs w:val="28"/>
        </w:rPr>
        <w:t>delivers</w:t>
      </w:r>
      <w:proofErr w:type="spellEnd"/>
      <w:r w:rsidRPr="006F2765">
        <w:rPr>
          <w:sz w:val="28"/>
          <w:szCs w:val="28"/>
        </w:rPr>
        <w:t xml:space="preserve"> </w:t>
      </w:r>
      <w:proofErr w:type="spellStart"/>
      <w:r w:rsidRPr="006F2765">
        <w:rPr>
          <w:sz w:val="28"/>
          <w:szCs w:val="28"/>
        </w:rPr>
        <w:t>monthly</w:t>
      </w:r>
      <w:proofErr w:type="spellEnd"/>
      <w:r w:rsidRPr="006F2765">
        <w:rPr>
          <w:sz w:val="28"/>
          <w:szCs w:val="28"/>
        </w:rPr>
        <w:t xml:space="preserve"> </w:t>
      </w:r>
      <w:proofErr w:type="spellStart"/>
      <w:r w:rsidRPr="006F2765">
        <w:rPr>
          <w:sz w:val="28"/>
          <w:szCs w:val="28"/>
        </w:rPr>
        <w:t>record</w:t>
      </w:r>
      <w:proofErr w:type="spellEnd"/>
      <w:r w:rsidRPr="006F2765">
        <w:rPr>
          <w:sz w:val="28"/>
          <w:szCs w:val="28"/>
        </w:rPr>
        <w:t xml:space="preserve"> </w:t>
      </w:r>
      <w:proofErr w:type="spellStart"/>
      <w:r w:rsidRPr="006F2765">
        <w:rPr>
          <w:sz w:val="28"/>
          <w:szCs w:val="28"/>
        </w:rPr>
        <w:t>for</w:t>
      </w:r>
      <w:proofErr w:type="spellEnd"/>
      <w:r w:rsidRPr="006F2765">
        <w:rPr>
          <w:sz w:val="28"/>
          <w:szCs w:val="28"/>
        </w:rPr>
        <w:t xml:space="preserve"> </w:t>
      </w:r>
      <w:proofErr w:type="spellStart"/>
      <w:r w:rsidRPr="006F2765">
        <w:rPr>
          <w:sz w:val="28"/>
          <w:szCs w:val="28"/>
        </w:rPr>
        <w:t>generators</w:t>
      </w:r>
      <w:proofErr w:type="spellEnd"/>
      <w:r w:rsidRPr="006F2765">
        <w:rPr>
          <w:sz w:val="28"/>
          <w:szCs w:val="28"/>
        </w:rPr>
        <w:t xml:space="preserve"> </w:t>
      </w:r>
      <w:proofErr w:type="spellStart"/>
      <w:r w:rsidRPr="006F2765">
        <w:rPr>
          <w:sz w:val="28"/>
          <w:szCs w:val="28"/>
        </w:rPr>
        <w:t>to</w:t>
      </w:r>
      <w:proofErr w:type="spellEnd"/>
      <w:r w:rsidRPr="006F2765">
        <w:rPr>
          <w:sz w:val="28"/>
          <w:szCs w:val="28"/>
        </w:rPr>
        <w:t xml:space="preserve"> </w:t>
      </w:r>
      <w:proofErr w:type="spellStart"/>
      <w:r w:rsidRPr="006F2765">
        <w:rPr>
          <w:sz w:val="28"/>
          <w:szCs w:val="28"/>
        </w:rPr>
        <w:t>Ukraine</w:t>
      </w:r>
      <w:proofErr w:type="spellEnd"/>
      <w:r w:rsidRPr="006F2765">
        <w:rPr>
          <w:sz w:val="28"/>
          <w:szCs w:val="28"/>
        </w:rPr>
        <w:t xml:space="preserve">. </w:t>
      </w:r>
      <w:r w:rsidRPr="006F2765">
        <w:rPr>
          <w:rStyle w:val="citation-132"/>
          <w:sz w:val="28"/>
          <w:szCs w:val="28"/>
        </w:rPr>
        <w:t xml:space="preserve">– Режим доступу: </w:t>
      </w:r>
      <w:hyperlink r:id="rId29" w:tgtFrame="_blank" w:history="1">
        <w:r w:rsidRPr="006F2765">
          <w:rPr>
            <w:rStyle w:val="citation-132"/>
            <w:color w:val="0000FF"/>
            <w:sz w:val="28"/>
            <w:szCs w:val="28"/>
            <w:u w:val="single"/>
          </w:rPr>
          <w:t>https://novaukraine.org/nova-ukraine-delivers-monthly-record-for-generators-to-ukraine/</w:t>
        </w:r>
      </w:hyperlink>
      <w:r w:rsidRPr="006F2765">
        <w:rPr>
          <w:rStyle w:val="citation-132"/>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Prytula</w:t>
      </w:r>
      <w:proofErr w:type="spellEnd"/>
      <w:r w:rsidRPr="006F2765">
        <w:rPr>
          <w:sz w:val="28"/>
          <w:szCs w:val="28"/>
        </w:rPr>
        <w:t xml:space="preserve"> </w:t>
      </w:r>
      <w:proofErr w:type="spellStart"/>
      <w:r w:rsidRPr="006F2765">
        <w:rPr>
          <w:sz w:val="28"/>
          <w:szCs w:val="28"/>
        </w:rPr>
        <w:t>Charity</w:t>
      </w:r>
      <w:proofErr w:type="spellEnd"/>
      <w:r w:rsidRPr="006F2765">
        <w:rPr>
          <w:sz w:val="28"/>
          <w:szCs w:val="28"/>
        </w:rPr>
        <w:t xml:space="preserve"> </w:t>
      </w:r>
      <w:proofErr w:type="spellStart"/>
      <w:r w:rsidRPr="006F2765">
        <w:rPr>
          <w:sz w:val="28"/>
          <w:szCs w:val="28"/>
        </w:rPr>
        <w:t>Foundation</w:t>
      </w:r>
      <w:proofErr w:type="spellEnd"/>
      <w:r w:rsidRPr="006F2765">
        <w:rPr>
          <w:sz w:val="28"/>
          <w:szCs w:val="28"/>
        </w:rPr>
        <w:t xml:space="preserve">. (2023). “ </w:t>
      </w:r>
      <w:proofErr w:type="spellStart"/>
      <w:r w:rsidRPr="006F2765">
        <w:rPr>
          <w:sz w:val="28"/>
          <w:szCs w:val="28"/>
        </w:rPr>
        <w:t>One</w:t>
      </w:r>
      <w:proofErr w:type="spellEnd"/>
      <w:r w:rsidRPr="006F2765">
        <w:rPr>
          <w:sz w:val="28"/>
          <w:szCs w:val="28"/>
        </w:rPr>
        <w:t xml:space="preserve"> </w:t>
      </w:r>
      <w:proofErr w:type="spellStart"/>
      <w:r w:rsidRPr="006F2765">
        <w:rPr>
          <w:sz w:val="28"/>
          <w:szCs w:val="28"/>
        </w:rPr>
        <w:t>more</w:t>
      </w:r>
      <w:proofErr w:type="spellEnd"/>
      <w:r w:rsidRPr="006F2765">
        <w:rPr>
          <w:sz w:val="28"/>
          <w:szCs w:val="28"/>
        </w:rPr>
        <w:t xml:space="preserve"> </w:t>
      </w:r>
      <w:proofErr w:type="spellStart"/>
      <w:r w:rsidRPr="006F2765">
        <w:rPr>
          <w:sz w:val="28"/>
          <w:szCs w:val="28"/>
        </w:rPr>
        <w:t>time</w:t>
      </w:r>
      <w:proofErr w:type="spellEnd"/>
      <w:r w:rsidRPr="006F2765">
        <w:rPr>
          <w:sz w:val="28"/>
          <w:szCs w:val="28"/>
        </w:rPr>
        <w:t xml:space="preserve">”: звіт про завершення </w:t>
      </w:r>
      <w:proofErr w:type="spellStart"/>
      <w:r w:rsidRPr="006F2765">
        <w:rPr>
          <w:sz w:val="28"/>
          <w:szCs w:val="28"/>
        </w:rPr>
        <w:t>проєкту</w:t>
      </w:r>
      <w:proofErr w:type="spellEnd"/>
      <w:r w:rsidRPr="006F2765">
        <w:rPr>
          <w:sz w:val="28"/>
          <w:szCs w:val="28"/>
        </w:rPr>
        <w:t xml:space="preserve">. </w:t>
      </w:r>
      <w:r w:rsidRPr="006F2765">
        <w:rPr>
          <w:rStyle w:val="citation-131"/>
          <w:sz w:val="28"/>
          <w:szCs w:val="28"/>
        </w:rPr>
        <w:t xml:space="preserve">– Режим доступу: </w:t>
      </w:r>
      <w:hyperlink r:id="rId30" w:tgtFrame="_blank" w:history="1">
        <w:r w:rsidRPr="006F2765">
          <w:rPr>
            <w:rStyle w:val="citation-131"/>
            <w:color w:val="0000FF"/>
            <w:sz w:val="28"/>
            <w:szCs w:val="28"/>
            <w:u w:val="single"/>
          </w:rPr>
          <w:t>https://prytulafoundation.org/en/about/projects/archive/mozhem-pavtarit</w:t>
        </w:r>
      </w:hyperlink>
      <w:r w:rsidRPr="006F2765">
        <w:rPr>
          <w:rStyle w:val="citation-131"/>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lastRenderedPageBreak/>
        <w:t>Razom</w:t>
      </w:r>
      <w:proofErr w:type="spellEnd"/>
      <w:r w:rsidRPr="006F2765">
        <w:rPr>
          <w:sz w:val="28"/>
          <w:szCs w:val="28"/>
        </w:rPr>
        <w:t xml:space="preserve"> </w:t>
      </w:r>
      <w:proofErr w:type="spellStart"/>
      <w:r w:rsidRPr="006F2765">
        <w:rPr>
          <w:sz w:val="28"/>
          <w:szCs w:val="28"/>
        </w:rPr>
        <w:t>for</w:t>
      </w:r>
      <w:proofErr w:type="spellEnd"/>
      <w:r w:rsidRPr="006F2765">
        <w:rPr>
          <w:sz w:val="28"/>
          <w:szCs w:val="28"/>
        </w:rPr>
        <w:t xml:space="preserve"> </w:t>
      </w:r>
      <w:proofErr w:type="spellStart"/>
      <w:r w:rsidRPr="006F2765">
        <w:rPr>
          <w:sz w:val="28"/>
          <w:szCs w:val="28"/>
        </w:rPr>
        <w:t>Ukraine</w:t>
      </w:r>
      <w:proofErr w:type="spellEnd"/>
      <w:r w:rsidRPr="006F2765">
        <w:rPr>
          <w:sz w:val="28"/>
          <w:szCs w:val="28"/>
        </w:rPr>
        <w:t xml:space="preserve">. (2024). 10 років фонду </w:t>
      </w:r>
      <w:proofErr w:type="spellStart"/>
      <w:r w:rsidRPr="006F2765">
        <w:rPr>
          <w:sz w:val="28"/>
          <w:szCs w:val="28"/>
        </w:rPr>
        <w:t>Razom</w:t>
      </w:r>
      <w:proofErr w:type="spellEnd"/>
      <w:r w:rsidRPr="006F2765">
        <w:rPr>
          <w:sz w:val="28"/>
          <w:szCs w:val="28"/>
        </w:rPr>
        <w:t xml:space="preserve">: від захисту гідності до захисту кордонів. </w:t>
      </w:r>
      <w:r w:rsidRPr="006F2765">
        <w:rPr>
          <w:rStyle w:val="citation-130"/>
          <w:sz w:val="28"/>
          <w:szCs w:val="28"/>
        </w:rPr>
        <w:t xml:space="preserve">– Режим доступу: </w:t>
      </w:r>
      <w:hyperlink r:id="rId31" w:tgtFrame="_blank" w:history="1">
        <w:r w:rsidRPr="006F2765">
          <w:rPr>
            <w:rStyle w:val="citation-130"/>
            <w:color w:val="0000FF"/>
            <w:sz w:val="28"/>
            <w:szCs w:val="28"/>
            <w:u w:val="single"/>
          </w:rPr>
          <w:t>https://www.razomforukraine.org/ua/10-rokiv-fondu-razom-vid-zakhystu-hidnosti-do-zakhystu-kordoniv/</w:t>
        </w:r>
      </w:hyperlink>
      <w:r w:rsidRPr="006F2765">
        <w:rPr>
          <w:rStyle w:val="citation-130"/>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Razom</w:t>
      </w:r>
      <w:proofErr w:type="spellEnd"/>
      <w:r w:rsidRPr="006F2765">
        <w:rPr>
          <w:sz w:val="28"/>
          <w:szCs w:val="28"/>
        </w:rPr>
        <w:t xml:space="preserve"> </w:t>
      </w:r>
      <w:proofErr w:type="spellStart"/>
      <w:r w:rsidRPr="006F2765">
        <w:rPr>
          <w:sz w:val="28"/>
          <w:szCs w:val="28"/>
        </w:rPr>
        <w:t>for</w:t>
      </w:r>
      <w:proofErr w:type="spellEnd"/>
      <w:r w:rsidRPr="006F2765">
        <w:rPr>
          <w:sz w:val="28"/>
          <w:szCs w:val="28"/>
        </w:rPr>
        <w:t xml:space="preserve"> </w:t>
      </w:r>
      <w:proofErr w:type="spellStart"/>
      <w:r w:rsidRPr="006F2765">
        <w:rPr>
          <w:sz w:val="28"/>
          <w:szCs w:val="28"/>
        </w:rPr>
        <w:t>Ukraine</w:t>
      </w:r>
      <w:proofErr w:type="spellEnd"/>
      <w:r w:rsidRPr="006F2765">
        <w:rPr>
          <w:sz w:val="28"/>
          <w:szCs w:val="28"/>
        </w:rPr>
        <w:t xml:space="preserve">. (2024). </w:t>
      </w:r>
      <w:proofErr w:type="spellStart"/>
      <w:r w:rsidRPr="006F2765">
        <w:rPr>
          <w:sz w:val="28"/>
          <w:szCs w:val="28"/>
        </w:rPr>
        <w:t>Проєкт</w:t>
      </w:r>
      <w:proofErr w:type="spellEnd"/>
      <w:r w:rsidRPr="006F2765">
        <w:rPr>
          <w:sz w:val="28"/>
          <w:szCs w:val="28"/>
        </w:rPr>
        <w:t xml:space="preserve"> </w:t>
      </w:r>
      <w:proofErr w:type="spellStart"/>
      <w:r w:rsidRPr="006F2765">
        <w:rPr>
          <w:sz w:val="28"/>
          <w:szCs w:val="28"/>
        </w:rPr>
        <w:t>Razom</w:t>
      </w:r>
      <w:proofErr w:type="spellEnd"/>
      <w:r w:rsidRPr="006F2765">
        <w:rPr>
          <w:sz w:val="28"/>
          <w:szCs w:val="28"/>
        </w:rPr>
        <w:t xml:space="preserve"> </w:t>
      </w:r>
      <w:proofErr w:type="spellStart"/>
      <w:r w:rsidRPr="006F2765">
        <w:rPr>
          <w:sz w:val="28"/>
          <w:szCs w:val="28"/>
        </w:rPr>
        <w:t>Relief</w:t>
      </w:r>
      <w:proofErr w:type="spellEnd"/>
      <w:r w:rsidRPr="006F2765">
        <w:rPr>
          <w:sz w:val="28"/>
          <w:szCs w:val="28"/>
        </w:rPr>
        <w:t xml:space="preserve">. </w:t>
      </w:r>
      <w:r w:rsidRPr="006F2765">
        <w:rPr>
          <w:rStyle w:val="citation-129"/>
          <w:sz w:val="28"/>
          <w:szCs w:val="28"/>
        </w:rPr>
        <w:t xml:space="preserve">– Режим доступу: </w:t>
      </w:r>
      <w:hyperlink r:id="rId32" w:tgtFrame="_blank" w:history="1">
        <w:r w:rsidRPr="006F2765">
          <w:rPr>
            <w:rStyle w:val="citation-129"/>
            <w:color w:val="0000FF"/>
            <w:sz w:val="28"/>
            <w:szCs w:val="28"/>
            <w:u w:val="single"/>
          </w:rPr>
          <w:t>https://www.razomforukraine.org/ua/projectsua/razom-relief/</w:t>
        </w:r>
      </w:hyperlink>
      <w:r w:rsidRPr="006F2765">
        <w:rPr>
          <w:rStyle w:val="citation-129"/>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r w:rsidRPr="006F2765">
        <w:rPr>
          <w:sz w:val="28"/>
          <w:szCs w:val="28"/>
        </w:rPr>
        <w:t xml:space="preserve">UNITED24. Офіційний сайт платформи. </w:t>
      </w:r>
      <w:r w:rsidRPr="006F2765">
        <w:rPr>
          <w:rStyle w:val="citation-128"/>
          <w:sz w:val="28"/>
          <w:szCs w:val="28"/>
        </w:rPr>
        <w:t xml:space="preserve">– Режим доступу: </w:t>
      </w:r>
      <w:hyperlink r:id="rId33" w:tgtFrame="_blank" w:history="1">
        <w:r w:rsidRPr="006F2765">
          <w:rPr>
            <w:rStyle w:val="citation-128"/>
            <w:color w:val="0000FF"/>
            <w:sz w:val="28"/>
            <w:szCs w:val="28"/>
            <w:u w:val="single"/>
          </w:rPr>
          <w:t>https://u24.gov.ua/</w:t>
        </w:r>
      </w:hyperlink>
      <w:r w:rsidRPr="006F2765">
        <w:rPr>
          <w:rStyle w:val="citation-128"/>
          <w:sz w:val="28"/>
          <w:szCs w:val="28"/>
        </w:rPr>
        <w:t xml:space="preserve"> </w:t>
      </w:r>
    </w:p>
    <w:p w:rsidR="00A1709B" w:rsidRDefault="00A1709B" w:rsidP="00BD0755">
      <w:pPr>
        <w:pStyle w:val="a3"/>
        <w:numPr>
          <w:ilvl w:val="0"/>
          <w:numId w:val="12"/>
        </w:numPr>
        <w:spacing w:line="360" w:lineRule="auto"/>
        <w:ind w:left="426"/>
        <w:jc w:val="both"/>
        <w:rPr>
          <w:sz w:val="28"/>
          <w:szCs w:val="28"/>
        </w:rPr>
      </w:pPr>
      <w:proofErr w:type="spellStart"/>
      <w:r w:rsidRPr="00A1709B">
        <w:rPr>
          <w:sz w:val="28"/>
          <w:szCs w:val="28"/>
        </w:rPr>
        <w:t>The</w:t>
      </w:r>
      <w:proofErr w:type="spellEnd"/>
      <w:r w:rsidRPr="00A1709B">
        <w:rPr>
          <w:sz w:val="28"/>
          <w:szCs w:val="28"/>
        </w:rPr>
        <w:t xml:space="preserve"> </w:t>
      </w:r>
      <w:proofErr w:type="spellStart"/>
      <w:r w:rsidRPr="00A1709B">
        <w:rPr>
          <w:sz w:val="28"/>
          <w:szCs w:val="28"/>
        </w:rPr>
        <w:t>Telegraph</w:t>
      </w:r>
      <w:proofErr w:type="spellEnd"/>
      <w:r w:rsidRPr="00A1709B">
        <w:rPr>
          <w:sz w:val="28"/>
          <w:szCs w:val="28"/>
        </w:rPr>
        <w:t xml:space="preserve">. (2022, 10 травня). </w:t>
      </w:r>
      <w:proofErr w:type="spellStart"/>
      <w:r w:rsidRPr="00A1709B">
        <w:rPr>
          <w:rStyle w:val="a6"/>
          <w:sz w:val="28"/>
          <w:szCs w:val="28"/>
        </w:rPr>
        <w:t>Leonid</w:t>
      </w:r>
      <w:proofErr w:type="spellEnd"/>
      <w:r w:rsidRPr="00A1709B">
        <w:rPr>
          <w:rStyle w:val="a6"/>
          <w:sz w:val="28"/>
          <w:szCs w:val="28"/>
        </w:rPr>
        <w:t xml:space="preserve"> </w:t>
      </w:r>
      <w:proofErr w:type="spellStart"/>
      <w:r w:rsidRPr="00A1709B">
        <w:rPr>
          <w:rStyle w:val="a6"/>
          <w:sz w:val="28"/>
          <w:szCs w:val="28"/>
        </w:rPr>
        <w:t>Kravchuk</w:t>
      </w:r>
      <w:proofErr w:type="spellEnd"/>
      <w:r w:rsidRPr="00A1709B">
        <w:rPr>
          <w:rStyle w:val="a6"/>
          <w:sz w:val="28"/>
          <w:szCs w:val="28"/>
        </w:rPr>
        <w:t xml:space="preserve">, </w:t>
      </w:r>
      <w:proofErr w:type="spellStart"/>
      <w:r w:rsidRPr="00A1709B">
        <w:rPr>
          <w:rStyle w:val="a6"/>
          <w:sz w:val="28"/>
          <w:szCs w:val="28"/>
        </w:rPr>
        <w:t>first</w:t>
      </w:r>
      <w:proofErr w:type="spellEnd"/>
      <w:r w:rsidRPr="00A1709B">
        <w:rPr>
          <w:rStyle w:val="a6"/>
          <w:sz w:val="28"/>
          <w:szCs w:val="28"/>
        </w:rPr>
        <w:t xml:space="preserve"> </w:t>
      </w:r>
      <w:proofErr w:type="spellStart"/>
      <w:r w:rsidRPr="00A1709B">
        <w:rPr>
          <w:rStyle w:val="a6"/>
          <w:sz w:val="28"/>
          <w:szCs w:val="28"/>
        </w:rPr>
        <w:t>president</w:t>
      </w:r>
      <w:proofErr w:type="spellEnd"/>
      <w:r w:rsidRPr="00A1709B">
        <w:rPr>
          <w:rStyle w:val="a6"/>
          <w:sz w:val="28"/>
          <w:szCs w:val="28"/>
        </w:rPr>
        <w:t xml:space="preserve"> </w:t>
      </w:r>
      <w:proofErr w:type="spellStart"/>
      <w:r w:rsidRPr="00A1709B">
        <w:rPr>
          <w:rStyle w:val="a6"/>
          <w:sz w:val="28"/>
          <w:szCs w:val="28"/>
        </w:rPr>
        <w:t>of</w:t>
      </w:r>
      <w:proofErr w:type="spellEnd"/>
      <w:r w:rsidRPr="00A1709B">
        <w:rPr>
          <w:rStyle w:val="a6"/>
          <w:sz w:val="28"/>
          <w:szCs w:val="28"/>
        </w:rPr>
        <w:t xml:space="preserve"> </w:t>
      </w:r>
      <w:proofErr w:type="spellStart"/>
      <w:r w:rsidRPr="00A1709B">
        <w:rPr>
          <w:rStyle w:val="a6"/>
          <w:sz w:val="28"/>
          <w:szCs w:val="28"/>
        </w:rPr>
        <w:t>independent</w:t>
      </w:r>
      <w:proofErr w:type="spellEnd"/>
      <w:r w:rsidRPr="00A1709B">
        <w:rPr>
          <w:rStyle w:val="a6"/>
          <w:sz w:val="28"/>
          <w:szCs w:val="28"/>
        </w:rPr>
        <w:t xml:space="preserve"> </w:t>
      </w:r>
      <w:proofErr w:type="spellStart"/>
      <w:r w:rsidRPr="00A1709B">
        <w:rPr>
          <w:rStyle w:val="a6"/>
          <w:sz w:val="28"/>
          <w:szCs w:val="28"/>
        </w:rPr>
        <w:t>Ukraine</w:t>
      </w:r>
      <w:proofErr w:type="spellEnd"/>
      <w:r w:rsidRPr="00A1709B">
        <w:rPr>
          <w:rStyle w:val="a6"/>
          <w:sz w:val="28"/>
          <w:szCs w:val="28"/>
        </w:rPr>
        <w:t xml:space="preserve">, </w:t>
      </w:r>
      <w:proofErr w:type="spellStart"/>
      <w:r w:rsidRPr="00A1709B">
        <w:rPr>
          <w:rStyle w:val="a6"/>
          <w:sz w:val="28"/>
          <w:szCs w:val="28"/>
        </w:rPr>
        <w:t>obituary</w:t>
      </w:r>
      <w:proofErr w:type="spellEnd"/>
      <w:r w:rsidRPr="00A1709B">
        <w:rPr>
          <w:sz w:val="28"/>
          <w:szCs w:val="28"/>
        </w:rPr>
        <w:t xml:space="preserve">. – Режим доступу: </w:t>
      </w:r>
      <w:hyperlink r:id="rId34" w:tgtFrame="_new" w:history="1">
        <w:r w:rsidRPr="00A1709B">
          <w:rPr>
            <w:rStyle w:val="aa"/>
            <w:sz w:val="28"/>
            <w:szCs w:val="28"/>
          </w:rPr>
          <w:t>https://www.telegraph.co.uk/obituaries/2022/05/10/leonid-kravchuk-first-president-independent-ukraine-obituary/?utm_source=chatgpt.com</w:t>
        </w:r>
      </w:hyperlink>
      <w:r w:rsidRPr="00A1709B">
        <w:rPr>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Brubaker</w:t>
      </w:r>
      <w:proofErr w:type="spellEnd"/>
      <w:r w:rsidRPr="006F2765">
        <w:rPr>
          <w:sz w:val="28"/>
          <w:szCs w:val="28"/>
        </w:rPr>
        <w:t>, R. “</w:t>
      </w:r>
      <w:proofErr w:type="spellStart"/>
      <w:r w:rsidRPr="006F2765">
        <w:rPr>
          <w:sz w:val="28"/>
          <w:szCs w:val="28"/>
        </w:rPr>
        <w:t>Between</w:t>
      </w:r>
      <w:proofErr w:type="spellEnd"/>
      <w:r w:rsidRPr="006F2765">
        <w:rPr>
          <w:sz w:val="28"/>
          <w:szCs w:val="28"/>
        </w:rPr>
        <w:t xml:space="preserve"> </w:t>
      </w:r>
      <w:proofErr w:type="spellStart"/>
      <w:r w:rsidRPr="006F2765">
        <w:rPr>
          <w:sz w:val="28"/>
          <w:szCs w:val="28"/>
        </w:rPr>
        <w:t>Nationalism</w:t>
      </w:r>
      <w:proofErr w:type="spellEnd"/>
      <w:r w:rsidRPr="006F2765">
        <w:rPr>
          <w:sz w:val="28"/>
          <w:szCs w:val="28"/>
        </w:rPr>
        <w:t xml:space="preserve"> </w:t>
      </w:r>
      <w:proofErr w:type="spellStart"/>
      <w:r w:rsidRPr="006F2765">
        <w:rPr>
          <w:sz w:val="28"/>
          <w:szCs w:val="28"/>
        </w:rPr>
        <w:t>and</w:t>
      </w:r>
      <w:proofErr w:type="spellEnd"/>
      <w:r w:rsidRPr="006F2765">
        <w:rPr>
          <w:sz w:val="28"/>
          <w:szCs w:val="28"/>
        </w:rPr>
        <w:t xml:space="preserve"> </w:t>
      </w:r>
      <w:proofErr w:type="spellStart"/>
      <w:r w:rsidRPr="006F2765">
        <w:rPr>
          <w:sz w:val="28"/>
          <w:szCs w:val="28"/>
        </w:rPr>
        <w:t>Civilizationism</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European</w:t>
      </w:r>
      <w:proofErr w:type="spellEnd"/>
      <w:r w:rsidRPr="006F2765">
        <w:rPr>
          <w:sz w:val="28"/>
          <w:szCs w:val="28"/>
        </w:rPr>
        <w:t xml:space="preserve"> </w:t>
      </w:r>
      <w:proofErr w:type="spellStart"/>
      <w:r w:rsidRPr="006F2765">
        <w:rPr>
          <w:sz w:val="28"/>
          <w:szCs w:val="28"/>
        </w:rPr>
        <w:t>Populist</w:t>
      </w:r>
      <w:proofErr w:type="spellEnd"/>
      <w:r w:rsidRPr="006F2765">
        <w:rPr>
          <w:sz w:val="28"/>
          <w:szCs w:val="28"/>
        </w:rPr>
        <w:t xml:space="preserve"> </w:t>
      </w:r>
      <w:proofErr w:type="spellStart"/>
      <w:r w:rsidRPr="006F2765">
        <w:rPr>
          <w:sz w:val="28"/>
          <w:szCs w:val="28"/>
        </w:rPr>
        <w:t>Moment</w:t>
      </w:r>
      <w:proofErr w:type="spellEnd"/>
      <w:r w:rsidRPr="006F2765">
        <w:rPr>
          <w:sz w:val="28"/>
          <w:szCs w:val="28"/>
        </w:rPr>
        <w:t xml:space="preserve"> </w:t>
      </w:r>
      <w:proofErr w:type="spellStart"/>
      <w:r w:rsidRPr="006F2765">
        <w:rPr>
          <w:sz w:val="28"/>
          <w:szCs w:val="28"/>
        </w:rPr>
        <w:t>in</w:t>
      </w:r>
      <w:proofErr w:type="spellEnd"/>
      <w:r w:rsidRPr="006F2765">
        <w:rPr>
          <w:sz w:val="28"/>
          <w:szCs w:val="28"/>
        </w:rPr>
        <w:t xml:space="preserve"> </w:t>
      </w:r>
      <w:proofErr w:type="spellStart"/>
      <w:r w:rsidRPr="006F2765">
        <w:rPr>
          <w:sz w:val="28"/>
          <w:szCs w:val="28"/>
        </w:rPr>
        <w:t>Comparative</w:t>
      </w:r>
      <w:proofErr w:type="spellEnd"/>
      <w:r w:rsidRPr="006F2765">
        <w:rPr>
          <w:sz w:val="28"/>
          <w:szCs w:val="28"/>
        </w:rPr>
        <w:t xml:space="preserve"> </w:t>
      </w:r>
      <w:proofErr w:type="spellStart"/>
      <w:r w:rsidRPr="006F2765">
        <w:rPr>
          <w:sz w:val="28"/>
          <w:szCs w:val="28"/>
        </w:rPr>
        <w:t>Perspective</w:t>
      </w:r>
      <w:proofErr w:type="spellEnd"/>
      <w:r w:rsidRPr="006F2765">
        <w:rPr>
          <w:sz w:val="28"/>
          <w:szCs w:val="28"/>
        </w:rPr>
        <w:t xml:space="preserve">.” </w:t>
      </w:r>
      <w:proofErr w:type="spellStart"/>
      <w:r w:rsidRPr="006F2765">
        <w:rPr>
          <w:rStyle w:val="citation-126"/>
          <w:sz w:val="28"/>
          <w:szCs w:val="28"/>
        </w:rPr>
        <w:t>Ethnic</w:t>
      </w:r>
      <w:proofErr w:type="spellEnd"/>
      <w:r w:rsidRPr="006F2765">
        <w:rPr>
          <w:rStyle w:val="citation-126"/>
          <w:sz w:val="28"/>
          <w:szCs w:val="28"/>
        </w:rPr>
        <w:t xml:space="preserve"> </w:t>
      </w:r>
      <w:proofErr w:type="spellStart"/>
      <w:r w:rsidRPr="006F2765">
        <w:rPr>
          <w:rStyle w:val="citation-126"/>
          <w:sz w:val="28"/>
          <w:szCs w:val="28"/>
        </w:rPr>
        <w:t>and</w:t>
      </w:r>
      <w:proofErr w:type="spellEnd"/>
      <w:r w:rsidRPr="006F2765">
        <w:rPr>
          <w:rStyle w:val="citation-126"/>
          <w:sz w:val="28"/>
          <w:szCs w:val="28"/>
        </w:rPr>
        <w:t xml:space="preserve"> </w:t>
      </w:r>
      <w:proofErr w:type="spellStart"/>
      <w:r w:rsidRPr="006F2765">
        <w:rPr>
          <w:rStyle w:val="citation-126"/>
          <w:sz w:val="28"/>
          <w:szCs w:val="28"/>
        </w:rPr>
        <w:t>Racial</w:t>
      </w:r>
      <w:proofErr w:type="spellEnd"/>
      <w:r w:rsidRPr="006F2765">
        <w:rPr>
          <w:rStyle w:val="citation-126"/>
          <w:sz w:val="28"/>
          <w:szCs w:val="28"/>
        </w:rPr>
        <w:t xml:space="preserve"> </w:t>
      </w:r>
      <w:proofErr w:type="spellStart"/>
      <w:r w:rsidRPr="006F2765">
        <w:rPr>
          <w:rStyle w:val="citation-126"/>
          <w:sz w:val="28"/>
          <w:szCs w:val="28"/>
        </w:rPr>
        <w:t>Studies</w:t>
      </w:r>
      <w:proofErr w:type="spellEnd"/>
      <w:r w:rsidRPr="006F2765">
        <w:rPr>
          <w:rStyle w:val="citation-126"/>
          <w:sz w:val="28"/>
          <w:szCs w:val="28"/>
        </w:rPr>
        <w:t xml:space="preserve">, 40(8), 2017.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Bukvy</w:t>
      </w:r>
      <w:proofErr w:type="spellEnd"/>
      <w:r w:rsidRPr="006F2765">
        <w:rPr>
          <w:sz w:val="28"/>
          <w:szCs w:val="28"/>
        </w:rPr>
        <w:t xml:space="preserve">. (2023).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largest</w:t>
      </w:r>
      <w:proofErr w:type="spellEnd"/>
      <w:r w:rsidRPr="006F2765">
        <w:rPr>
          <w:sz w:val="28"/>
          <w:szCs w:val="28"/>
        </w:rPr>
        <w:t xml:space="preserve"> </w:t>
      </w:r>
      <w:proofErr w:type="spellStart"/>
      <w:r w:rsidRPr="006F2765">
        <w:rPr>
          <w:sz w:val="28"/>
          <w:szCs w:val="28"/>
        </w:rPr>
        <w:t>donors</w:t>
      </w:r>
      <w:proofErr w:type="spellEnd"/>
      <w:r w:rsidRPr="006F2765">
        <w:rPr>
          <w:sz w:val="28"/>
          <w:szCs w:val="28"/>
        </w:rPr>
        <w:t xml:space="preserve"> </w:t>
      </w:r>
      <w:proofErr w:type="spellStart"/>
      <w:r w:rsidRPr="006F2765">
        <w:rPr>
          <w:sz w:val="28"/>
          <w:szCs w:val="28"/>
        </w:rPr>
        <w:t>to</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Ukrainian</w:t>
      </w:r>
      <w:proofErr w:type="spellEnd"/>
      <w:r w:rsidRPr="006F2765">
        <w:rPr>
          <w:sz w:val="28"/>
          <w:szCs w:val="28"/>
        </w:rPr>
        <w:t xml:space="preserve"> </w:t>
      </w:r>
      <w:proofErr w:type="spellStart"/>
      <w:r w:rsidRPr="006F2765">
        <w:rPr>
          <w:sz w:val="28"/>
          <w:szCs w:val="28"/>
        </w:rPr>
        <w:t>Armed</w:t>
      </w:r>
      <w:proofErr w:type="spellEnd"/>
      <w:r w:rsidRPr="006F2765">
        <w:rPr>
          <w:sz w:val="28"/>
          <w:szCs w:val="28"/>
        </w:rPr>
        <w:t xml:space="preserve"> </w:t>
      </w:r>
      <w:proofErr w:type="spellStart"/>
      <w:r w:rsidRPr="006F2765">
        <w:rPr>
          <w:sz w:val="28"/>
          <w:szCs w:val="28"/>
        </w:rPr>
        <w:t>Forces</w:t>
      </w:r>
      <w:proofErr w:type="spellEnd"/>
      <w:r w:rsidRPr="006F2765">
        <w:rPr>
          <w:sz w:val="28"/>
          <w:szCs w:val="28"/>
        </w:rPr>
        <w:t xml:space="preserve">: </w:t>
      </w:r>
      <w:proofErr w:type="spellStart"/>
      <w:r w:rsidRPr="006F2765">
        <w:rPr>
          <w:sz w:val="28"/>
          <w:szCs w:val="28"/>
        </w:rPr>
        <w:t>who</w:t>
      </w:r>
      <w:proofErr w:type="spellEnd"/>
      <w:r w:rsidRPr="006F2765">
        <w:rPr>
          <w:sz w:val="28"/>
          <w:szCs w:val="28"/>
        </w:rPr>
        <w:t xml:space="preserve"> </w:t>
      </w:r>
      <w:proofErr w:type="spellStart"/>
      <w:r w:rsidRPr="006F2765">
        <w:rPr>
          <w:sz w:val="28"/>
          <w:szCs w:val="28"/>
        </w:rPr>
        <w:t>donated</w:t>
      </w:r>
      <w:proofErr w:type="spellEnd"/>
      <w:r w:rsidRPr="006F2765">
        <w:rPr>
          <w:sz w:val="28"/>
          <w:szCs w:val="28"/>
        </w:rPr>
        <w:t xml:space="preserve"> </w:t>
      </w:r>
      <w:proofErr w:type="spellStart"/>
      <w:r w:rsidRPr="006F2765">
        <w:rPr>
          <w:sz w:val="28"/>
          <w:szCs w:val="28"/>
        </w:rPr>
        <w:t>and</w:t>
      </w:r>
      <w:proofErr w:type="spellEnd"/>
      <w:r w:rsidRPr="006F2765">
        <w:rPr>
          <w:sz w:val="28"/>
          <w:szCs w:val="28"/>
        </w:rPr>
        <w:t xml:space="preserve"> </w:t>
      </w:r>
      <w:proofErr w:type="spellStart"/>
      <w:r w:rsidRPr="006F2765">
        <w:rPr>
          <w:sz w:val="28"/>
          <w:szCs w:val="28"/>
        </w:rPr>
        <w:t>how</w:t>
      </w:r>
      <w:proofErr w:type="spellEnd"/>
      <w:r w:rsidRPr="006F2765">
        <w:rPr>
          <w:sz w:val="28"/>
          <w:szCs w:val="28"/>
        </w:rPr>
        <w:t xml:space="preserve"> </w:t>
      </w:r>
      <w:proofErr w:type="spellStart"/>
      <w:r w:rsidRPr="006F2765">
        <w:rPr>
          <w:sz w:val="28"/>
          <w:szCs w:val="28"/>
        </w:rPr>
        <w:t>much</w:t>
      </w:r>
      <w:proofErr w:type="spellEnd"/>
      <w:r w:rsidRPr="006F2765">
        <w:rPr>
          <w:sz w:val="28"/>
          <w:szCs w:val="28"/>
        </w:rPr>
        <w:t xml:space="preserve">. </w:t>
      </w:r>
      <w:r w:rsidRPr="006F2765">
        <w:rPr>
          <w:rStyle w:val="citation-125"/>
          <w:sz w:val="28"/>
          <w:szCs w:val="28"/>
        </w:rPr>
        <w:t xml:space="preserve">– Режим доступу: </w:t>
      </w:r>
      <w:hyperlink r:id="rId35" w:tgtFrame="_blank" w:history="1">
        <w:r w:rsidRPr="006F2765">
          <w:rPr>
            <w:rStyle w:val="citation-125"/>
            <w:color w:val="0000FF"/>
            <w:sz w:val="28"/>
            <w:szCs w:val="28"/>
            <w:u w:val="single"/>
          </w:rPr>
          <w:t>https://bukvy.org/en/the-largest-donors-to-the-ukrainian-armed-forces-who-donated-and-how-much/</w:t>
        </w:r>
      </w:hyperlink>
      <w:r w:rsidRPr="006F2765">
        <w:rPr>
          <w:rStyle w:val="citation-125"/>
          <w:sz w:val="28"/>
          <w:szCs w:val="28"/>
        </w:rPr>
        <w:t xml:space="preserve"> </w:t>
      </w:r>
    </w:p>
    <w:p w:rsidR="006F2765" w:rsidRPr="00C37EB0" w:rsidRDefault="00C37EB0" w:rsidP="00BD0755">
      <w:pPr>
        <w:pStyle w:val="a3"/>
        <w:numPr>
          <w:ilvl w:val="0"/>
          <w:numId w:val="12"/>
        </w:numPr>
        <w:spacing w:line="360" w:lineRule="auto"/>
        <w:ind w:left="426"/>
        <w:jc w:val="both"/>
        <w:rPr>
          <w:sz w:val="28"/>
          <w:szCs w:val="28"/>
        </w:rPr>
      </w:pPr>
      <w:r w:rsidRPr="00C37EB0">
        <w:rPr>
          <w:sz w:val="28"/>
          <w:szCs w:val="28"/>
        </w:rPr>
        <w:t xml:space="preserve">Censor.NET. (2023, 25 грудня). </w:t>
      </w:r>
      <w:proofErr w:type="spellStart"/>
      <w:r w:rsidRPr="00C37EB0">
        <w:rPr>
          <w:rStyle w:val="a6"/>
          <w:sz w:val="28"/>
          <w:szCs w:val="28"/>
        </w:rPr>
        <w:t>Most</w:t>
      </w:r>
      <w:proofErr w:type="spellEnd"/>
      <w:r w:rsidRPr="00C37EB0">
        <w:rPr>
          <w:rStyle w:val="a6"/>
          <w:sz w:val="28"/>
          <w:szCs w:val="28"/>
        </w:rPr>
        <w:t xml:space="preserve"> </w:t>
      </w:r>
      <w:proofErr w:type="spellStart"/>
      <w:r w:rsidRPr="00C37EB0">
        <w:rPr>
          <w:rStyle w:val="a6"/>
          <w:sz w:val="28"/>
          <w:szCs w:val="28"/>
        </w:rPr>
        <w:t>Ukrainians</w:t>
      </w:r>
      <w:proofErr w:type="spellEnd"/>
      <w:r w:rsidRPr="00C37EB0">
        <w:rPr>
          <w:rStyle w:val="a6"/>
          <w:sz w:val="28"/>
          <w:szCs w:val="28"/>
        </w:rPr>
        <w:t xml:space="preserve"> </w:t>
      </w:r>
      <w:proofErr w:type="spellStart"/>
      <w:r w:rsidRPr="00C37EB0">
        <w:rPr>
          <w:rStyle w:val="a6"/>
          <w:sz w:val="28"/>
          <w:szCs w:val="28"/>
        </w:rPr>
        <w:t>would</w:t>
      </w:r>
      <w:proofErr w:type="spellEnd"/>
      <w:r w:rsidRPr="00C37EB0">
        <w:rPr>
          <w:rStyle w:val="a6"/>
          <w:sz w:val="28"/>
          <w:szCs w:val="28"/>
        </w:rPr>
        <w:t xml:space="preserve"> </w:t>
      </w:r>
      <w:proofErr w:type="spellStart"/>
      <w:r w:rsidRPr="00C37EB0">
        <w:rPr>
          <w:rStyle w:val="a6"/>
          <w:sz w:val="28"/>
          <w:szCs w:val="28"/>
        </w:rPr>
        <w:t>vote</w:t>
      </w:r>
      <w:proofErr w:type="spellEnd"/>
      <w:r w:rsidRPr="00C37EB0">
        <w:rPr>
          <w:rStyle w:val="a6"/>
          <w:sz w:val="28"/>
          <w:szCs w:val="28"/>
        </w:rPr>
        <w:t xml:space="preserve"> </w:t>
      </w:r>
      <w:proofErr w:type="spellStart"/>
      <w:r w:rsidRPr="00C37EB0">
        <w:rPr>
          <w:rStyle w:val="a6"/>
          <w:sz w:val="28"/>
          <w:szCs w:val="28"/>
        </w:rPr>
        <w:t>for</w:t>
      </w:r>
      <w:proofErr w:type="spellEnd"/>
      <w:r w:rsidRPr="00C37EB0">
        <w:rPr>
          <w:rStyle w:val="a6"/>
          <w:sz w:val="28"/>
          <w:szCs w:val="28"/>
        </w:rPr>
        <w:t xml:space="preserve"> </w:t>
      </w:r>
      <w:proofErr w:type="spellStart"/>
      <w:r w:rsidRPr="00C37EB0">
        <w:rPr>
          <w:rStyle w:val="a6"/>
          <w:sz w:val="28"/>
          <w:szCs w:val="28"/>
        </w:rPr>
        <w:t>Chornovil</w:t>
      </w:r>
      <w:proofErr w:type="spellEnd"/>
      <w:r w:rsidRPr="00C37EB0">
        <w:rPr>
          <w:rStyle w:val="a6"/>
          <w:sz w:val="28"/>
          <w:szCs w:val="28"/>
        </w:rPr>
        <w:t xml:space="preserve">, </w:t>
      </w:r>
      <w:proofErr w:type="spellStart"/>
      <w:r w:rsidRPr="00C37EB0">
        <w:rPr>
          <w:rStyle w:val="a6"/>
          <w:sz w:val="28"/>
          <w:szCs w:val="28"/>
        </w:rPr>
        <w:t>not</w:t>
      </w:r>
      <w:proofErr w:type="spellEnd"/>
      <w:r w:rsidRPr="00C37EB0">
        <w:rPr>
          <w:rStyle w:val="a6"/>
          <w:sz w:val="28"/>
          <w:szCs w:val="28"/>
        </w:rPr>
        <w:t xml:space="preserve"> </w:t>
      </w:r>
      <w:proofErr w:type="spellStart"/>
      <w:r w:rsidRPr="00C37EB0">
        <w:rPr>
          <w:rStyle w:val="a6"/>
          <w:sz w:val="28"/>
          <w:szCs w:val="28"/>
        </w:rPr>
        <w:t>Kravchuk</w:t>
      </w:r>
      <w:proofErr w:type="spellEnd"/>
      <w:r w:rsidRPr="00C37EB0">
        <w:rPr>
          <w:rStyle w:val="a6"/>
          <w:sz w:val="28"/>
          <w:szCs w:val="28"/>
        </w:rPr>
        <w:t xml:space="preserve">, </w:t>
      </w:r>
      <w:proofErr w:type="spellStart"/>
      <w:r w:rsidRPr="00C37EB0">
        <w:rPr>
          <w:rStyle w:val="a6"/>
          <w:sz w:val="28"/>
          <w:szCs w:val="28"/>
        </w:rPr>
        <w:t>if</w:t>
      </w:r>
      <w:proofErr w:type="spellEnd"/>
      <w:r w:rsidRPr="00C37EB0">
        <w:rPr>
          <w:rStyle w:val="a6"/>
          <w:sz w:val="28"/>
          <w:szCs w:val="28"/>
        </w:rPr>
        <w:t xml:space="preserve"> </w:t>
      </w:r>
      <w:proofErr w:type="spellStart"/>
      <w:r w:rsidRPr="00C37EB0">
        <w:rPr>
          <w:rStyle w:val="a6"/>
          <w:sz w:val="28"/>
          <w:szCs w:val="28"/>
        </w:rPr>
        <w:t>they</w:t>
      </w:r>
      <w:proofErr w:type="spellEnd"/>
      <w:r w:rsidRPr="00C37EB0">
        <w:rPr>
          <w:rStyle w:val="a6"/>
          <w:sz w:val="28"/>
          <w:szCs w:val="28"/>
        </w:rPr>
        <w:t xml:space="preserve"> </w:t>
      </w:r>
      <w:proofErr w:type="spellStart"/>
      <w:r w:rsidRPr="00C37EB0">
        <w:rPr>
          <w:rStyle w:val="a6"/>
          <w:sz w:val="28"/>
          <w:szCs w:val="28"/>
        </w:rPr>
        <w:t>were</w:t>
      </w:r>
      <w:proofErr w:type="spellEnd"/>
      <w:r w:rsidRPr="00C37EB0">
        <w:rPr>
          <w:rStyle w:val="a6"/>
          <w:sz w:val="28"/>
          <w:szCs w:val="28"/>
        </w:rPr>
        <w:t xml:space="preserve"> </w:t>
      </w:r>
      <w:proofErr w:type="spellStart"/>
      <w:r w:rsidRPr="00C37EB0">
        <w:rPr>
          <w:rStyle w:val="a6"/>
          <w:sz w:val="28"/>
          <w:szCs w:val="28"/>
        </w:rPr>
        <w:t>now</w:t>
      </w:r>
      <w:proofErr w:type="spellEnd"/>
      <w:r w:rsidRPr="00C37EB0">
        <w:rPr>
          <w:rStyle w:val="a6"/>
          <w:sz w:val="28"/>
          <w:szCs w:val="28"/>
        </w:rPr>
        <w:t xml:space="preserve"> </w:t>
      </w:r>
      <w:proofErr w:type="spellStart"/>
      <w:r w:rsidRPr="00C37EB0">
        <w:rPr>
          <w:rStyle w:val="a6"/>
          <w:sz w:val="28"/>
          <w:szCs w:val="28"/>
        </w:rPr>
        <w:t>in</w:t>
      </w:r>
      <w:proofErr w:type="spellEnd"/>
      <w:r w:rsidRPr="00C37EB0">
        <w:rPr>
          <w:rStyle w:val="a6"/>
          <w:sz w:val="28"/>
          <w:szCs w:val="28"/>
        </w:rPr>
        <w:t xml:space="preserve"> 1991 – KIIS </w:t>
      </w:r>
      <w:proofErr w:type="spellStart"/>
      <w:r w:rsidRPr="00C37EB0">
        <w:rPr>
          <w:rStyle w:val="a6"/>
          <w:sz w:val="28"/>
          <w:szCs w:val="28"/>
        </w:rPr>
        <w:t>poll</w:t>
      </w:r>
      <w:proofErr w:type="spellEnd"/>
      <w:r w:rsidRPr="00C37EB0">
        <w:rPr>
          <w:sz w:val="28"/>
          <w:szCs w:val="28"/>
        </w:rPr>
        <w:t xml:space="preserve">. – Режим доступу: </w:t>
      </w:r>
      <w:hyperlink r:id="rId36" w:tgtFrame="_new" w:history="1">
        <w:r w:rsidRPr="00C37EB0">
          <w:rPr>
            <w:rStyle w:val="aa"/>
            <w:sz w:val="28"/>
            <w:szCs w:val="28"/>
          </w:rPr>
          <w:t>https://censor.net/en/news/3463611/most_ukrainians_would_vote_for_chornovil_not_kravchuk_if_they_were_now_in_1991_kiis_poll_infographics</w:t>
        </w:r>
      </w:hyperlink>
      <w:r w:rsidR="006F2765" w:rsidRPr="00C37EB0">
        <w:rPr>
          <w:rStyle w:val="citation-124"/>
          <w:sz w:val="28"/>
          <w:szCs w:val="28"/>
        </w:rPr>
        <w:t xml:space="preserve"> </w:t>
      </w:r>
    </w:p>
    <w:p w:rsidR="00005C1A" w:rsidRDefault="00005C1A" w:rsidP="00BD0755">
      <w:pPr>
        <w:pStyle w:val="a3"/>
        <w:numPr>
          <w:ilvl w:val="0"/>
          <w:numId w:val="12"/>
        </w:numPr>
        <w:spacing w:line="360" w:lineRule="auto"/>
        <w:ind w:left="426"/>
        <w:jc w:val="both"/>
        <w:rPr>
          <w:rStyle w:val="citation-116"/>
          <w:sz w:val="28"/>
          <w:szCs w:val="28"/>
        </w:rPr>
      </w:pPr>
      <w:proofErr w:type="spellStart"/>
      <w:r w:rsidRPr="006F2765">
        <w:rPr>
          <w:sz w:val="28"/>
          <w:szCs w:val="28"/>
        </w:rPr>
        <w:t>Gray</w:t>
      </w:r>
      <w:proofErr w:type="spellEnd"/>
      <w:r w:rsidRPr="006F2765">
        <w:rPr>
          <w:sz w:val="28"/>
          <w:szCs w:val="28"/>
        </w:rPr>
        <w:t xml:space="preserve">, J. </w:t>
      </w:r>
      <w:proofErr w:type="spellStart"/>
      <w:r w:rsidRPr="006F2765">
        <w:rPr>
          <w:sz w:val="28"/>
          <w:szCs w:val="28"/>
        </w:rPr>
        <w:t>Postliberalism</w:t>
      </w:r>
      <w:proofErr w:type="spellEnd"/>
      <w:r w:rsidRPr="006F2765">
        <w:rPr>
          <w:sz w:val="28"/>
          <w:szCs w:val="28"/>
        </w:rPr>
        <w:t xml:space="preserve">: </w:t>
      </w:r>
      <w:proofErr w:type="spellStart"/>
      <w:r w:rsidRPr="006F2765">
        <w:rPr>
          <w:sz w:val="28"/>
          <w:szCs w:val="28"/>
        </w:rPr>
        <w:t>New</w:t>
      </w:r>
      <w:proofErr w:type="spellEnd"/>
      <w:r w:rsidRPr="006F2765">
        <w:rPr>
          <w:sz w:val="28"/>
          <w:szCs w:val="28"/>
        </w:rPr>
        <w:t xml:space="preserve"> </w:t>
      </w:r>
      <w:proofErr w:type="spellStart"/>
      <w:r w:rsidRPr="006F2765">
        <w:rPr>
          <w:sz w:val="28"/>
          <w:szCs w:val="28"/>
        </w:rPr>
        <w:t>Essays</w:t>
      </w:r>
      <w:proofErr w:type="spellEnd"/>
      <w:r w:rsidRPr="006F2765">
        <w:rPr>
          <w:sz w:val="28"/>
          <w:szCs w:val="28"/>
        </w:rPr>
        <w:t xml:space="preserve">. </w:t>
      </w:r>
      <w:proofErr w:type="spellStart"/>
      <w:r w:rsidRPr="006F2765">
        <w:rPr>
          <w:rStyle w:val="citation-116"/>
          <w:sz w:val="28"/>
          <w:szCs w:val="28"/>
        </w:rPr>
        <w:t>London</w:t>
      </w:r>
      <w:proofErr w:type="spellEnd"/>
      <w:r w:rsidRPr="006F2765">
        <w:rPr>
          <w:rStyle w:val="citation-116"/>
          <w:sz w:val="28"/>
          <w:szCs w:val="28"/>
        </w:rPr>
        <w:t xml:space="preserve">: </w:t>
      </w:r>
      <w:proofErr w:type="spellStart"/>
      <w:r w:rsidRPr="006F2765">
        <w:rPr>
          <w:rStyle w:val="citation-116"/>
          <w:sz w:val="28"/>
          <w:szCs w:val="28"/>
        </w:rPr>
        <w:t>Routledge</w:t>
      </w:r>
      <w:proofErr w:type="spellEnd"/>
      <w:r w:rsidRPr="006F2765">
        <w:rPr>
          <w:rStyle w:val="citation-116"/>
          <w:sz w:val="28"/>
          <w:szCs w:val="28"/>
        </w:rPr>
        <w:t xml:space="preserve">, 2017.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rStyle w:val="citation-122"/>
          <w:sz w:val="28"/>
          <w:szCs w:val="28"/>
        </w:rPr>
        <w:t>Exploring</w:t>
      </w:r>
      <w:proofErr w:type="spellEnd"/>
      <w:r w:rsidRPr="006F2765">
        <w:rPr>
          <w:rStyle w:val="citation-122"/>
          <w:sz w:val="28"/>
          <w:szCs w:val="28"/>
        </w:rPr>
        <w:t xml:space="preserve"> </w:t>
      </w:r>
      <w:proofErr w:type="spellStart"/>
      <w:r w:rsidRPr="006F2765">
        <w:rPr>
          <w:rStyle w:val="citation-122"/>
          <w:sz w:val="28"/>
          <w:szCs w:val="28"/>
        </w:rPr>
        <w:t>contemporary</w:t>
      </w:r>
      <w:proofErr w:type="spellEnd"/>
      <w:r w:rsidRPr="006F2765">
        <w:rPr>
          <w:rStyle w:val="citation-122"/>
          <w:sz w:val="28"/>
          <w:szCs w:val="28"/>
        </w:rPr>
        <w:t xml:space="preserve"> </w:t>
      </w:r>
      <w:proofErr w:type="spellStart"/>
      <w:r w:rsidRPr="006F2765">
        <w:rPr>
          <w:rStyle w:val="citation-122"/>
          <w:sz w:val="28"/>
          <w:szCs w:val="28"/>
        </w:rPr>
        <w:t>socio-cultural</w:t>
      </w:r>
      <w:proofErr w:type="spellEnd"/>
      <w:r w:rsidRPr="006F2765">
        <w:rPr>
          <w:rStyle w:val="citation-122"/>
          <w:sz w:val="28"/>
          <w:szCs w:val="28"/>
        </w:rPr>
        <w:t xml:space="preserve"> </w:t>
      </w:r>
      <w:proofErr w:type="spellStart"/>
      <w:r w:rsidRPr="006F2765">
        <w:rPr>
          <w:rStyle w:val="citation-122"/>
          <w:sz w:val="28"/>
          <w:szCs w:val="28"/>
        </w:rPr>
        <w:t>shifts</w:t>
      </w:r>
      <w:proofErr w:type="spellEnd"/>
      <w:r w:rsidRPr="006F2765">
        <w:rPr>
          <w:rStyle w:val="citation-122"/>
          <w:sz w:val="28"/>
          <w:szCs w:val="28"/>
        </w:rPr>
        <w:t xml:space="preserve"> </w:t>
      </w:r>
      <w:proofErr w:type="spellStart"/>
      <w:r w:rsidRPr="006F2765">
        <w:rPr>
          <w:rStyle w:val="citation-122"/>
          <w:sz w:val="28"/>
          <w:szCs w:val="28"/>
        </w:rPr>
        <w:t>in</w:t>
      </w:r>
      <w:proofErr w:type="spellEnd"/>
      <w:r w:rsidRPr="006F2765">
        <w:rPr>
          <w:rStyle w:val="citation-122"/>
          <w:sz w:val="28"/>
          <w:szCs w:val="28"/>
        </w:rPr>
        <w:t xml:space="preserve"> </w:t>
      </w:r>
      <w:proofErr w:type="spellStart"/>
      <w:r w:rsidRPr="006F2765">
        <w:rPr>
          <w:rStyle w:val="citation-122"/>
          <w:sz w:val="28"/>
          <w:szCs w:val="28"/>
        </w:rPr>
        <w:t>Ukraine</w:t>
      </w:r>
      <w:proofErr w:type="spellEnd"/>
      <w:r w:rsidRPr="006F2765">
        <w:rPr>
          <w:rStyle w:val="citation-122"/>
          <w:sz w:val="28"/>
          <w:szCs w:val="28"/>
        </w:rPr>
        <w:t xml:space="preserve"> </w:t>
      </w:r>
      <w:proofErr w:type="spellStart"/>
      <w:r w:rsidRPr="006F2765">
        <w:rPr>
          <w:rStyle w:val="citation-122"/>
          <w:sz w:val="28"/>
          <w:szCs w:val="28"/>
        </w:rPr>
        <w:t>and</w:t>
      </w:r>
      <w:proofErr w:type="spellEnd"/>
      <w:r w:rsidRPr="006F2765">
        <w:rPr>
          <w:rStyle w:val="citation-122"/>
          <w:sz w:val="28"/>
          <w:szCs w:val="28"/>
        </w:rPr>
        <w:t xml:space="preserve"> </w:t>
      </w:r>
      <w:proofErr w:type="spellStart"/>
      <w:r w:rsidRPr="006F2765">
        <w:rPr>
          <w:rStyle w:val="citation-122"/>
          <w:sz w:val="28"/>
          <w:szCs w:val="28"/>
        </w:rPr>
        <w:t>their</w:t>
      </w:r>
      <w:proofErr w:type="spellEnd"/>
      <w:r w:rsidRPr="006F2765">
        <w:rPr>
          <w:rStyle w:val="citation-122"/>
          <w:sz w:val="28"/>
          <w:szCs w:val="28"/>
        </w:rPr>
        <w:t xml:space="preserve"> </w:t>
      </w:r>
      <w:proofErr w:type="spellStart"/>
      <w:r w:rsidRPr="006F2765">
        <w:rPr>
          <w:rStyle w:val="citation-122"/>
          <w:sz w:val="28"/>
          <w:szCs w:val="28"/>
        </w:rPr>
        <w:t>effects</w:t>
      </w:r>
      <w:proofErr w:type="spellEnd"/>
      <w:r w:rsidRPr="006F2765">
        <w:rPr>
          <w:rStyle w:val="citation-122"/>
          <w:sz w:val="28"/>
          <w:szCs w:val="28"/>
        </w:rPr>
        <w:t xml:space="preserve"> </w:t>
      </w:r>
      <w:proofErr w:type="spellStart"/>
      <w:r w:rsidRPr="006F2765">
        <w:rPr>
          <w:rStyle w:val="citation-122"/>
          <w:sz w:val="28"/>
          <w:szCs w:val="28"/>
        </w:rPr>
        <w:t>on</w:t>
      </w:r>
      <w:proofErr w:type="spellEnd"/>
      <w:r w:rsidRPr="006F2765">
        <w:rPr>
          <w:rStyle w:val="citation-122"/>
          <w:sz w:val="28"/>
          <w:szCs w:val="28"/>
        </w:rPr>
        <w:t xml:space="preserve"> </w:t>
      </w:r>
      <w:proofErr w:type="spellStart"/>
      <w:r w:rsidRPr="006F2765">
        <w:rPr>
          <w:rStyle w:val="citation-122"/>
          <w:sz w:val="28"/>
          <w:szCs w:val="28"/>
        </w:rPr>
        <w:t>strengthening</w:t>
      </w:r>
      <w:proofErr w:type="spellEnd"/>
      <w:r w:rsidRPr="006F2765">
        <w:rPr>
          <w:rStyle w:val="citation-122"/>
          <w:sz w:val="28"/>
          <w:szCs w:val="28"/>
        </w:rPr>
        <w:t xml:space="preserve"> </w:t>
      </w:r>
      <w:proofErr w:type="spellStart"/>
      <w:r w:rsidRPr="006F2765">
        <w:rPr>
          <w:rStyle w:val="citation-122"/>
          <w:sz w:val="28"/>
          <w:szCs w:val="28"/>
        </w:rPr>
        <w:t>national</w:t>
      </w:r>
      <w:proofErr w:type="spellEnd"/>
      <w:r w:rsidRPr="006F2765">
        <w:rPr>
          <w:rStyle w:val="citation-122"/>
          <w:sz w:val="28"/>
          <w:szCs w:val="28"/>
        </w:rPr>
        <w:t xml:space="preserve"> </w:t>
      </w:r>
      <w:proofErr w:type="spellStart"/>
      <w:r w:rsidRPr="006F2765">
        <w:rPr>
          <w:rStyle w:val="citation-122"/>
          <w:sz w:val="28"/>
          <w:szCs w:val="28"/>
        </w:rPr>
        <w:t>identity</w:t>
      </w:r>
      <w:proofErr w:type="spellEnd"/>
      <w:r w:rsidRPr="006F2765">
        <w:rPr>
          <w:rStyle w:val="citation-122"/>
          <w:sz w:val="28"/>
          <w:szCs w:val="28"/>
        </w:rPr>
        <w:t xml:space="preserve"> </w:t>
      </w:r>
      <w:proofErr w:type="spellStart"/>
      <w:r w:rsidRPr="006F2765">
        <w:rPr>
          <w:rStyle w:val="citation-122"/>
          <w:sz w:val="28"/>
          <w:szCs w:val="28"/>
        </w:rPr>
        <w:t>and</w:t>
      </w:r>
      <w:proofErr w:type="spellEnd"/>
      <w:r w:rsidRPr="006F2765">
        <w:rPr>
          <w:rStyle w:val="citation-122"/>
          <w:sz w:val="28"/>
          <w:szCs w:val="28"/>
        </w:rPr>
        <w:t xml:space="preserve"> </w:t>
      </w:r>
      <w:proofErr w:type="spellStart"/>
      <w:r w:rsidRPr="006F2765">
        <w:rPr>
          <w:rStyle w:val="citation-122"/>
          <w:sz w:val="28"/>
          <w:szCs w:val="28"/>
        </w:rPr>
        <w:t>resilience</w:t>
      </w:r>
      <w:proofErr w:type="spellEnd"/>
      <w:r w:rsidRPr="006F2765">
        <w:rPr>
          <w:rStyle w:val="citation-122"/>
          <w:sz w:val="28"/>
          <w:szCs w:val="28"/>
        </w:rPr>
        <w:t xml:space="preserve"> </w:t>
      </w:r>
      <w:proofErr w:type="spellStart"/>
      <w:r w:rsidRPr="006F2765">
        <w:rPr>
          <w:rStyle w:val="citation-122"/>
          <w:sz w:val="28"/>
          <w:szCs w:val="28"/>
        </w:rPr>
        <w:t>in</w:t>
      </w:r>
      <w:proofErr w:type="spellEnd"/>
      <w:r w:rsidRPr="006F2765">
        <w:rPr>
          <w:rStyle w:val="citation-122"/>
          <w:sz w:val="28"/>
          <w:szCs w:val="28"/>
        </w:rPr>
        <w:t xml:space="preserve"> </w:t>
      </w:r>
      <w:proofErr w:type="spellStart"/>
      <w:r w:rsidRPr="006F2765">
        <w:rPr>
          <w:rStyle w:val="citation-122"/>
          <w:sz w:val="28"/>
          <w:szCs w:val="28"/>
        </w:rPr>
        <w:t>times</w:t>
      </w:r>
      <w:proofErr w:type="spellEnd"/>
      <w:r w:rsidRPr="006F2765">
        <w:rPr>
          <w:rStyle w:val="citation-122"/>
          <w:sz w:val="28"/>
          <w:szCs w:val="28"/>
        </w:rPr>
        <w:t xml:space="preserve"> </w:t>
      </w:r>
      <w:proofErr w:type="spellStart"/>
      <w:r w:rsidRPr="006F2765">
        <w:rPr>
          <w:rStyle w:val="citation-122"/>
          <w:sz w:val="28"/>
          <w:szCs w:val="28"/>
        </w:rPr>
        <w:t>of</w:t>
      </w:r>
      <w:proofErr w:type="spellEnd"/>
      <w:r w:rsidRPr="006F2765">
        <w:rPr>
          <w:rStyle w:val="citation-122"/>
          <w:sz w:val="28"/>
          <w:szCs w:val="28"/>
        </w:rPr>
        <w:t xml:space="preserve"> </w:t>
      </w:r>
      <w:proofErr w:type="spellStart"/>
      <w:r w:rsidRPr="006F2765">
        <w:rPr>
          <w:rStyle w:val="citation-122"/>
          <w:sz w:val="28"/>
          <w:szCs w:val="28"/>
        </w:rPr>
        <w:t>war</w:t>
      </w:r>
      <w:proofErr w:type="spellEnd"/>
      <w:r w:rsidRPr="006F2765">
        <w:rPr>
          <w:rStyle w:val="citation-122"/>
          <w:sz w:val="28"/>
          <w:szCs w:val="28"/>
        </w:rPr>
        <w:t xml:space="preserve"> – </w:t>
      </w:r>
      <w:proofErr w:type="spellStart"/>
      <w:r w:rsidRPr="006F2765">
        <w:rPr>
          <w:rStyle w:val="citation-122"/>
          <w:sz w:val="28"/>
          <w:szCs w:val="28"/>
        </w:rPr>
        <w:t>Marukhovska-Kartunova</w:t>
      </w:r>
      <w:proofErr w:type="spellEnd"/>
      <w:r w:rsidRPr="006F2765">
        <w:rPr>
          <w:rStyle w:val="citation-122"/>
          <w:sz w:val="28"/>
          <w:szCs w:val="28"/>
        </w:rPr>
        <w:t xml:space="preserve">, </w:t>
      </w:r>
      <w:proofErr w:type="spellStart"/>
      <w:r w:rsidRPr="006F2765">
        <w:rPr>
          <w:rStyle w:val="citation-122"/>
          <w:sz w:val="28"/>
          <w:szCs w:val="28"/>
        </w:rPr>
        <w:t>Olha</w:t>
      </w:r>
      <w:proofErr w:type="spellEnd"/>
      <w:r w:rsidRPr="006F2765">
        <w:rPr>
          <w:rStyle w:val="citation-122"/>
          <w:sz w:val="28"/>
          <w:szCs w:val="28"/>
        </w:rPr>
        <w:t xml:space="preserve"> &amp; </w:t>
      </w:r>
      <w:proofErr w:type="spellStart"/>
      <w:r w:rsidRPr="006F2765">
        <w:rPr>
          <w:rStyle w:val="citation-122"/>
          <w:sz w:val="28"/>
          <w:szCs w:val="28"/>
        </w:rPr>
        <w:t>Turenko</w:t>
      </w:r>
      <w:proofErr w:type="spellEnd"/>
      <w:r w:rsidRPr="006F2765">
        <w:rPr>
          <w:rStyle w:val="citation-122"/>
          <w:sz w:val="28"/>
          <w:szCs w:val="28"/>
        </w:rPr>
        <w:t xml:space="preserve">, </w:t>
      </w:r>
      <w:proofErr w:type="spellStart"/>
      <w:r w:rsidRPr="006F2765">
        <w:rPr>
          <w:rStyle w:val="citation-122"/>
          <w:sz w:val="28"/>
          <w:szCs w:val="28"/>
        </w:rPr>
        <w:t>Vitalii</w:t>
      </w:r>
      <w:proofErr w:type="spellEnd"/>
      <w:r w:rsidRPr="006F2765">
        <w:rPr>
          <w:rStyle w:val="citation-122"/>
          <w:sz w:val="28"/>
          <w:szCs w:val="28"/>
        </w:rPr>
        <w:t xml:space="preserve"> </w:t>
      </w:r>
      <w:proofErr w:type="spellStart"/>
      <w:r w:rsidRPr="006F2765">
        <w:rPr>
          <w:rStyle w:val="citation-122"/>
          <w:sz w:val="28"/>
          <w:szCs w:val="28"/>
        </w:rPr>
        <w:t>etc</w:t>
      </w:r>
      <w:proofErr w:type="spellEnd"/>
      <w:r w:rsidRPr="006F2765">
        <w:rPr>
          <w:rStyle w:val="citation-122"/>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Free</w:t>
      </w:r>
      <w:proofErr w:type="spellEnd"/>
      <w:r w:rsidRPr="006F2765">
        <w:rPr>
          <w:sz w:val="28"/>
          <w:szCs w:val="28"/>
        </w:rPr>
        <w:t xml:space="preserve"> </w:t>
      </w:r>
      <w:proofErr w:type="spellStart"/>
      <w:r w:rsidRPr="006F2765">
        <w:rPr>
          <w:sz w:val="28"/>
          <w:szCs w:val="28"/>
        </w:rPr>
        <w:t>Speech</w:t>
      </w:r>
      <w:proofErr w:type="spellEnd"/>
      <w:r w:rsidRPr="006F2765">
        <w:rPr>
          <w:sz w:val="28"/>
          <w:szCs w:val="28"/>
        </w:rPr>
        <w:t xml:space="preserve"> DSLUA. (2021). </w:t>
      </w:r>
      <w:proofErr w:type="spellStart"/>
      <w:r w:rsidRPr="006F2765">
        <w:rPr>
          <w:sz w:val="28"/>
          <w:szCs w:val="28"/>
        </w:rPr>
        <w:t>Quotas</w:t>
      </w:r>
      <w:proofErr w:type="spellEnd"/>
      <w:r w:rsidRPr="006F2765">
        <w:rPr>
          <w:sz w:val="28"/>
          <w:szCs w:val="28"/>
        </w:rPr>
        <w:t xml:space="preserve"> </w:t>
      </w:r>
      <w:proofErr w:type="spellStart"/>
      <w:r w:rsidRPr="006F2765">
        <w:rPr>
          <w:sz w:val="28"/>
          <w:szCs w:val="28"/>
        </w:rPr>
        <w:t>for</w:t>
      </w:r>
      <w:proofErr w:type="spellEnd"/>
      <w:r w:rsidRPr="006F2765">
        <w:rPr>
          <w:sz w:val="28"/>
          <w:szCs w:val="28"/>
        </w:rPr>
        <w:t xml:space="preserve"> </w:t>
      </w:r>
      <w:proofErr w:type="spellStart"/>
      <w:r w:rsidRPr="006F2765">
        <w:rPr>
          <w:sz w:val="28"/>
          <w:szCs w:val="28"/>
        </w:rPr>
        <w:t>Ukrainian-language</w:t>
      </w:r>
      <w:proofErr w:type="spellEnd"/>
      <w:r w:rsidRPr="006F2765">
        <w:rPr>
          <w:sz w:val="28"/>
          <w:szCs w:val="28"/>
        </w:rPr>
        <w:t xml:space="preserve"> </w:t>
      </w:r>
      <w:proofErr w:type="spellStart"/>
      <w:r w:rsidRPr="006F2765">
        <w:rPr>
          <w:sz w:val="28"/>
          <w:szCs w:val="28"/>
        </w:rPr>
        <w:t>radio</w:t>
      </w:r>
      <w:proofErr w:type="spellEnd"/>
      <w:r w:rsidRPr="006F2765">
        <w:rPr>
          <w:sz w:val="28"/>
          <w:szCs w:val="28"/>
        </w:rPr>
        <w:t xml:space="preserve"> </w:t>
      </w:r>
      <w:proofErr w:type="spellStart"/>
      <w:r w:rsidRPr="006F2765">
        <w:rPr>
          <w:sz w:val="28"/>
          <w:szCs w:val="28"/>
        </w:rPr>
        <w:t>broadcasting</w:t>
      </w:r>
      <w:proofErr w:type="spellEnd"/>
      <w:r w:rsidRPr="006F2765">
        <w:rPr>
          <w:sz w:val="28"/>
          <w:szCs w:val="28"/>
        </w:rPr>
        <w:t xml:space="preserve">: </w:t>
      </w:r>
      <w:proofErr w:type="spellStart"/>
      <w:r w:rsidRPr="006F2765">
        <w:rPr>
          <w:sz w:val="28"/>
          <w:szCs w:val="28"/>
        </w:rPr>
        <w:t>overview</w:t>
      </w:r>
      <w:proofErr w:type="spellEnd"/>
      <w:r w:rsidRPr="006F2765">
        <w:rPr>
          <w:sz w:val="28"/>
          <w:szCs w:val="28"/>
        </w:rPr>
        <w:t xml:space="preserve"> </w:t>
      </w:r>
      <w:proofErr w:type="spellStart"/>
      <w:r w:rsidRPr="006F2765">
        <w:rPr>
          <w:sz w:val="28"/>
          <w:szCs w:val="28"/>
        </w:rPr>
        <w:t>and</w:t>
      </w:r>
      <w:proofErr w:type="spellEnd"/>
      <w:r w:rsidRPr="006F2765">
        <w:rPr>
          <w:sz w:val="28"/>
          <w:szCs w:val="28"/>
        </w:rPr>
        <w:t xml:space="preserve"> </w:t>
      </w:r>
      <w:proofErr w:type="spellStart"/>
      <w:r w:rsidRPr="006F2765">
        <w:rPr>
          <w:sz w:val="28"/>
          <w:szCs w:val="28"/>
        </w:rPr>
        <w:t>decree</w:t>
      </w:r>
      <w:proofErr w:type="spellEnd"/>
      <w:r w:rsidRPr="006F2765">
        <w:rPr>
          <w:sz w:val="28"/>
          <w:szCs w:val="28"/>
        </w:rPr>
        <w:t xml:space="preserve">. </w:t>
      </w:r>
      <w:r w:rsidRPr="006F2765">
        <w:rPr>
          <w:rStyle w:val="citation-121"/>
          <w:sz w:val="28"/>
          <w:szCs w:val="28"/>
        </w:rPr>
        <w:t xml:space="preserve">– Режим доступу: </w:t>
      </w:r>
      <w:hyperlink r:id="rId37" w:tgtFrame="_blank" w:history="1">
        <w:r w:rsidRPr="006F2765">
          <w:rPr>
            <w:rStyle w:val="citation-121"/>
            <w:color w:val="0000FF"/>
            <w:sz w:val="28"/>
            <w:szCs w:val="28"/>
            <w:u w:val="single"/>
          </w:rPr>
          <w:t>https://freespeech.dslua.org/decree/ukr_language_radio_broadcasting_quotas/?utm_source=chatgpt.com</w:t>
        </w:r>
      </w:hyperlink>
      <w:r w:rsidRPr="006F2765">
        <w:rPr>
          <w:rStyle w:val="citation-121"/>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lastRenderedPageBreak/>
        <w:t>Free</w:t>
      </w:r>
      <w:proofErr w:type="spellEnd"/>
      <w:r w:rsidRPr="006F2765">
        <w:rPr>
          <w:sz w:val="28"/>
          <w:szCs w:val="28"/>
        </w:rPr>
        <w:t xml:space="preserve"> </w:t>
      </w:r>
      <w:proofErr w:type="spellStart"/>
      <w:r w:rsidRPr="006F2765">
        <w:rPr>
          <w:sz w:val="28"/>
          <w:szCs w:val="28"/>
        </w:rPr>
        <w:t>Speech</w:t>
      </w:r>
      <w:proofErr w:type="spellEnd"/>
      <w:r w:rsidRPr="006F2765">
        <w:rPr>
          <w:sz w:val="28"/>
          <w:szCs w:val="28"/>
        </w:rPr>
        <w:t xml:space="preserve"> DSLUA. (2021). </w:t>
      </w:r>
      <w:proofErr w:type="spellStart"/>
      <w:r w:rsidRPr="006F2765">
        <w:rPr>
          <w:sz w:val="28"/>
          <w:szCs w:val="28"/>
        </w:rPr>
        <w:t>Quotas</w:t>
      </w:r>
      <w:proofErr w:type="spellEnd"/>
      <w:r w:rsidRPr="006F2765">
        <w:rPr>
          <w:sz w:val="28"/>
          <w:szCs w:val="28"/>
        </w:rPr>
        <w:t xml:space="preserve"> </w:t>
      </w:r>
      <w:proofErr w:type="spellStart"/>
      <w:r w:rsidRPr="006F2765">
        <w:rPr>
          <w:sz w:val="28"/>
          <w:szCs w:val="28"/>
        </w:rPr>
        <w:t>for</w:t>
      </w:r>
      <w:proofErr w:type="spellEnd"/>
      <w:r w:rsidRPr="006F2765">
        <w:rPr>
          <w:sz w:val="28"/>
          <w:szCs w:val="28"/>
        </w:rPr>
        <w:t xml:space="preserve"> </w:t>
      </w:r>
      <w:proofErr w:type="spellStart"/>
      <w:r w:rsidRPr="006F2765">
        <w:rPr>
          <w:sz w:val="28"/>
          <w:szCs w:val="28"/>
        </w:rPr>
        <w:t>Ukrainian-language</w:t>
      </w:r>
      <w:proofErr w:type="spellEnd"/>
      <w:r w:rsidRPr="006F2765">
        <w:rPr>
          <w:sz w:val="28"/>
          <w:szCs w:val="28"/>
        </w:rPr>
        <w:t xml:space="preserve"> </w:t>
      </w:r>
      <w:proofErr w:type="spellStart"/>
      <w:r w:rsidRPr="006F2765">
        <w:rPr>
          <w:sz w:val="28"/>
          <w:szCs w:val="28"/>
        </w:rPr>
        <w:t>television</w:t>
      </w:r>
      <w:proofErr w:type="spellEnd"/>
      <w:r w:rsidRPr="006F2765">
        <w:rPr>
          <w:sz w:val="28"/>
          <w:szCs w:val="28"/>
        </w:rPr>
        <w:t xml:space="preserve"> </w:t>
      </w:r>
      <w:proofErr w:type="spellStart"/>
      <w:r w:rsidRPr="006F2765">
        <w:rPr>
          <w:sz w:val="28"/>
          <w:szCs w:val="28"/>
        </w:rPr>
        <w:t>broadcasting</w:t>
      </w:r>
      <w:proofErr w:type="spellEnd"/>
      <w:r w:rsidRPr="006F2765">
        <w:rPr>
          <w:sz w:val="28"/>
          <w:szCs w:val="28"/>
        </w:rPr>
        <w:t xml:space="preserve">: </w:t>
      </w:r>
      <w:proofErr w:type="spellStart"/>
      <w:r w:rsidRPr="006F2765">
        <w:rPr>
          <w:sz w:val="28"/>
          <w:szCs w:val="28"/>
        </w:rPr>
        <w:t>overview</w:t>
      </w:r>
      <w:proofErr w:type="spellEnd"/>
      <w:r w:rsidRPr="006F2765">
        <w:rPr>
          <w:sz w:val="28"/>
          <w:szCs w:val="28"/>
        </w:rPr>
        <w:t xml:space="preserve"> </w:t>
      </w:r>
      <w:proofErr w:type="spellStart"/>
      <w:r w:rsidRPr="006F2765">
        <w:rPr>
          <w:sz w:val="28"/>
          <w:szCs w:val="28"/>
        </w:rPr>
        <w:t>and</w:t>
      </w:r>
      <w:proofErr w:type="spellEnd"/>
      <w:r w:rsidRPr="006F2765">
        <w:rPr>
          <w:sz w:val="28"/>
          <w:szCs w:val="28"/>
        </w:rPr>
        <w:t xml:space="preserve"> </w:t>
      </w:r>
      <w:proofErr w:type="spellStart"/>
      <w:r w:rsidRPr="006F2765">
        <w:rPr>
          <w:sz w:val="28"/>
          <w:szCs w:val="28"/>
        </w:rPr>
        <w:t>decree</w:t>
      </w:r>
      <w:proofErr w:type="spellEnd"/>
      <w:r w:rsidRPr="006F2765">
        <w:rPr>
          <w:sz w:val="28"/>
          <w:szCs w:val="28"/>
        </w:rPr>
        <w:t xml:space="preserve">. </w:t>
      </w:r>
      <w:r w:rsidRPr="006F2765">
        <w:rPr>
          <w:rStyle w:val="citation-120"/>
          <w:sz w:val="28"/>
          <w:szCs w:val="28"/>
        </w:rPr>
        <w:t xml:space="preserve">– Режим доступу: </w:t>
      </w:r>
      <w:hyperlink r:id="rId38" w:tgtFrame="_blank" w:history="1">
        <w:r w:rsidRPr="006F2765">
          <w:rPr>
            <w:rStyle w:val="citation-120"/>
            <w:color w:val="0000FF"/>
            <w:sz w:val="28"/>
            <w:szCs w:val="28"/>
            <w:u w:val="single"/>
          </w:rPr>
          <w:t>https://freespeech.dslua.org/decree/ukr_language_television_broadcasting_quotas/?utm_source=chatgpt.com</w:t>
        </w:r>
      </w:hyperlink>
      <w:r w:rsidRPr="006F2765">
        <w:rPr>
          <w:rStyle w:val="citation-120"/>
          <w:sz w:val="28"/>
          <w:szCs w:val="28"/>
        </w:rPr>
        <w:t xml:space="preserve"> – Дата звернення: 08.10.2025.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Freedom</w:t>
      </w:r>
      <w:proofErr w:type="spellEnd"/>
      <w:r w:rsidRPr="006F2765">
        <w:rPr>
          <w:sz w:val="28"/>
          <w:szCs w:val="28"/>
        </w:rPr>
        <w:t xml:space="preserve"> </w:t>
      </w:r>
      <w:proofErr w:type="spellStart"/>
      <w:r w:rsidRPr="006F2765">
        <w:rPr>
          <w:sz w:val="28"/>
          <w:szCs w:val="28"/>
        </w:rPr>
        <w:t>House</w:t>
      </w:r>
      <w:proofErr w:type="spellEnd"/>
      <w:r w:rsidRPr="006F2765">
        <w:rPr>
          <w:sz w:val="28"/>
          <w:szCs w:val="28"/>
        </w:rPr>
        <w:t xml:space="preserve">. </w:t>
      </w:r>
      <w:proofErr w:type="spellStart"/>
      <w:r w:rsidRPr="006F2765">
        <w:rPr>
          <w:sz w:val="28"/>
          <w:szCs w:val="28"/>
        </w:rPr>
        <w:t>Freedom</w:t>
      </w:r>
      <w:proofErr w:type="spellEnd"/>
      <w:r w:rsidRPr="006F2765">
        <w:rPr>
          <w:sz w:val="28"/>
          <w:szCs w:val="28"/>
        </w:rPr>
        <w:t xml:space="preserve"> </w:t>
      </w:r>
      <w:proofErr w:type="spellStart"/>
      <w:r w:rsidRPr="006F2765">
        <w:rPr>
          <w:sz w:val="28"/>
          <w:szCs w:val="28"/>
        </w:rPr>
        <w:t>in</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World</w:t>
      </w:r>
      <w:proofErr w:type="spellEnd"/>
      <w:r w:rsidRPr="006F2765">
        <w:rPr>
          <w:sz w:val="28"/>
          <w:szCs w:val="28"/>
        </w:rPr>
        <w:t xml:space="preserve"> 2023: </w:t>
      </w:r>
      <w:proofErr w:type="spellStart"/>
      <w:r w:rsidRPr="006F2765">
        <w:rPr>
          <w:sz w:val="28"/>
          <w:szCs w:val="28"/>
        </w:rPr>
        <w:t>Ukraine</w:t>
      </w:r>
      <w:proofErr w:type="spellEnd"/>
      <w:r w:rsidRPr="006F2765">
        <w:rPr>
          <w:sz w:val="28"/>
          <w:szCs w:val="28"/>
        </w:rPr>
        <w:t xml:space="preserve"> </w:t>
      </w:r>
      <w:proofErr w:type="spellStart"/>
      <w:r w:rsidRPr="006F2765">
        <w:rPr>
          <w:sz w:val="28"/>
          <w:szCs w:val="28"/>
        </w:rPr>
        <w:t>Country</w:t>
      </w:r>
      <w:proofErr w:type="spellEnd"/>
      <w:r w:rsidRPr="006F2765">
        <w:rPr>
          <w:sz w:val="28"/>
          <w:szCs w:val="28"/>
        </w:rPr>
        <w:t xml:space="preserve"> </w:t>
      </w:r>
      <w:proofErr w:type="spellStart"/>
      <w:r w:rsidRPr="006F2765">
        <w:rPr>
          <w:sz w:val="28"/>
          <w:szCs w:val="28"/>
        </w:rPr>
        <w:t>Report</w:t>
      </w:r>
      <w:proofErr w:type="spellEnd"/>
      <w:r w:rsidRPr="006F2765">
        <w:rPr>
          <w:sz w:val="28"/>
          <w:szCs w:val="28"/>
        </w:rPr>
        <w:t xml:space="preserve">. 2023. </w:t>
      </w:r>
      <w:r w:rsidRPr="006F2765">
        <w:rPr>
          <w:rStyle w:val="citation-119"/>
          <w:sz w:val="28"/>
          <w:szCs w:val="28"/>
        </w:rPr>
        <w:t xml:space="preserve">Доступ: </w:t>
      </w:r>
      <w:hyperlink r:id="rId39" w:tgtFrame="_blank" w:history="1">
        <w:r w:rsidRPr="006F2765">
          <w:rPr>
            <w:rStyle w:val="citation-119"/>
            <w:color w:val="0000FF"/>
            <w:sz w:val="28"/>
            <w:szCs w:val="28"/>
            <w:u w:val="single"/>
          </w:rPr>
          <w:t>https://freedomhouse.org/</w:t>
        </w:r>
      </w:hyperlink>
      <w:r w:rsidRPr="006F2765">
        <w:rPr>
          <w:rStyle w:val="citation-119"/>
          <w:sz w:val="28"/>
          <w:szCs w:val="28"/>
        </w:rPr>
        <w:t xml:space="preserve"> </w:t>
      </w:r>
    </w:p>
    <w:p w:rsidR="006F2765" w:rsidRPr="006F2765" w:rsidRDefault="006F2765" w:rsidP="00BD0755">
      <w:pPr>
        <w:pStyle w:val="a3"/>
        <w:numPr>
          <w:ilvl w:val="0"/>
          <w:numId w:val="12"/>
        </w:numPr>
        <w:spacing w:line="360" w:lineRule="auto"/>
        <w:ind w:left="426"/>
        <w:jc w:val="both"/>
        <w:rPr>
          <w:sz w:val="28"/>
          <w:szCs w:val="28"/>
        </w:rPr>
      </w:pPr>
      <w:proofErr w:type="spellStart"/>
      <w:r w:rsidRPr="006F2765">
        <w:rPr>
          <w:sz w:val="28"/>
          <w:szCs w:val="28"/>
        </w:rPr>
        <w:t>Fukuyama</w:t>
      </w:r>
      <w:proofErr w:type="spellEnd"/>
      <w:r w:rsidRPr="006F2765">
        <w:rPr>
          <w:sz w:val="28"/>
          <w:szCs w:val="28"/>
        </w:rPr>
        <w:t xml:space="preserve">, F. </w:t>
      </w:r>
      <w:proofErr w:type="spellStart"/>
      <w:r w:rsidRPr="006F2765">
        <w:rPr>
          <w:sz w:val="28"/>
          <w:szCs w:val="28"/>
        </w:rPr>
        <w:t>Identity</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Demand</w:t>
      </w:r>
      <w:proofErr w:type="spellEnd"/>
      <w:r w:rsidRPr="006F2765">
        <w:rPr>
          <w:sz w:val="28"/>
          <w:szCs w:val="28"/>
        </w:rPr>
        <w:t xml:space="preserve"> </w:t>
      </w:r>
      <w:proofErr w:type="spellStart"/>
      <w:r w:rsidRPr="006F2765">
        <w:rPr>
          <w:sz w:val="28"/>
          <w:szCs w:val="28"/>
        </w:rPr>
        <w:t>for</w:t>
      </w:r>
      <w:proofErr w:type="spellEnd"/>
      <w:r w:rsidRPr="006F2765">
        <w:rPr>
          <w:sz w:val="28"/>
          <w:szCs w:val="28"/>
        </w:rPr>
        <w:t xml:space="preserve"> </w:t>
      </w:r>
      <w:proofErr w:type="spellStart"/>
      <w:r w:rsidRPr="006F2765">
        <w:rPr>
          <w:sz w:val="28"/>
          <w:szCs w:val="28"/>
        </w:rPr>
        <w:t>Dignity</w:t>
      </w:r>
      <w:proofErr w:type="spellEnd"/>
      <w:r w:rsidRPr="006F2765">
        <w:rPr>
          <w:sz w:val="28"/>
          <w:szCs w:val="28"/>
        </w:rPr>
        <w:t xml:space="preserve"> </w:t>
      </w:r>
      <w:proofErr w:type="spellStart"/>
      <w:r w:rsidRPr="006F2765">
        <w:rPr>
          <w:sz w:val="28"/>
          <w:szCs w:val="28"/>
        </w:rPr>
        <w:t>and</w:t>
      </w:r>
      <w:proofErr w:type="spellEnd"/>
      <w:r w:rsidRPr="006F2765">
        <w:rPr>
          <w:sz w:val="28"/>
          <w:szCs w:val="28"/>
        </w:rPr>
        <w:t xml:space="preserve"> </w:t>
      </w:r>
      <w:proofErr w:type="spellStart"/>
      <w:r w:rsidRPr="006F2765">
        <w:rPr>
          <w:sz w:val="28"/>
          <w:szCs w:val="28"/>
        </w:rPr>
        <w:t>the</w:t>
      </w:r>
      <w:proofErr w:type="spellEnd"/>
      <w:r w:rsidRPr="006F2765">
        <w:rPr>
          <w:sz w:val="28"/>
          <w:szCs w:val="28"/>
        </w:rPr>
        <w:t xml:space="preserve"> </w:t>
      </w:r>
      <w:proofErr w:type="spellStart"/>
      <w:r w:rsidRPr="006F2765">
        <w:rPr>
          <w:sz w:val="28"/>
          <w:szCs w:val="28"/>
        </w:rPr>
        <w:t>Politics</w:t>
      </w:r>
      <w:proofErr w:type="spellEnd"/>
      <w:r w:rsidRPr="006F2765">
        <w:rPr>
          <w:sz w:val="28"/>
          <w:szCs w:val="28"/>
        </w:rPr>
        <w:t xml:space="preserve"> </w:t>
      </w:r>
      <w:proofErr w:type="spellStart"/>
      <w:r w:rsidRPr="006F2765">
        <w:rPr>
          <w:sz w:val="28"/>
          <w:szCs w:val="28"/>
        </w:rPr>
        <w:t>of</w:t>
      </w:r>
      <w:proofErr w:type="spellEnd"/>
      <w:r w:rsidRPr="006F2765">
        <w:rPr>
          <w:sz w:val="28"/>
          <w:szCs w:val="28"/>
        </w:rPr>
        <w:t xml:space="preserve"> </w:t>
      </w:r>
      <w:proofErr w:type="spellStart"/>
      <w:r w:rsidRPr="006F2765">
        <w:rPr>
          <w:sz w:val="28"/>
          <w:szCs w:val="28"/>
        </w:rPr>
        <w:t>Resentment</w:t>
      </w:r>
      <w:proofErr w:type="spellEnd"/>
      <w:r w:rsidRPr="006F2765">
        <w:rPr>
          <w:sz w:val="28"/>
          <w:szCs w:val="28"/>
        </w:rPr>
        <w:t xml:space="preserve">. </w:t>
      </w:r>
      <w:proofErr w:type="spellStart"/>
      <w:r w:rsidRPr="006F2765">
        <w:rPr>
          <w:rStyle w:val="citation-118"/>
          <w:sz w:val="28"/>
          <w:szCs w:val="28"/>
        </w:rPr>
        <w:t>New</w:t>
      </w:r>
      <w:proofErr w:type="spellEnd"/>
      <w:r w:rsidRPr="006F2765">
        <w:rPr>
          <w:rStyle w:val="citation-118"/>
          <w:sz w:val="28"/>
          <w:szCs w:val="28"/>
        </w:rPr>
        <w:t xml:space="preserve"> </w:t>
      </w:r>
      <w:proofErr w:type="spellStart"/>
      <w:r w:rsidRPr="006F2765">
        <w:rPr>
          <w:rStyle w:val="citation-118"/>
          <w:sz w:val="28"/>
          <w:szCs w:val="28"/>
        </w:rPr>
        <w:t>York</w:t>
      </w:r>
      <w:proofErr w:type="spellEnd"/>
      <w:r w:rsidRPr="006F2765">
        <w:rPr>
          <w:rStyle w:val="citation-118"/>
          <w:sz w:val="28"/>
          <w:szCs w:val="28"/>
        </w:rPr>
        <w:t xml:space="preserve">: </w:t>
      </w:r>
      <w:proofErr w:type="spellStart"/>
      <w:r w:rsidRPr="006F2765">
        <w:rPr>
          <w:rStyle w:val="citation-118"/>
          <w:sz w:val="28"/>
          <w:szCs w:val="28"/>
        </w:rPr>
        <w:t>Farrar</w:t>
      </w:r>
      <w:proofErr w:type="spellEnd"/>
      <w:r w:rsidRPr="006F2765">
        <w:rPr>
          <w:rStyle w:val="citation-118"/>
          <w:sz w:val="28"/>
          <w:szCs w:val="28"/>
        </w:rPr>
        <w:t xml:space="preserve">, </w:t>
      </w:r>
      <w:proofErr w:type="spellStart"/>
      <w:r w:rsidRPr="006F2765">
        <w:rPr>
          <w:rStyle w:val="citation-118"/>
          <w:sz w:val="28"/>
          <w:szCs w:val="28"/>
        </w:rPr>
        <w:t>Straus</w:t>
      </w:r>
      <w:proofErr w:type="spellEnd"/>
      <w:r w:rsidRPr="006F2765">
        <w:rPr>
          <w:rStyle w:val="citation-118"/>
          <w:sz w:val="28"/>
          <w:szCs w:val="28"/>
        </w:rPr>
        <w:t xml:space="preserve"> </w:t>
      </w:r>
      <w:proofErr w:type="spellStart"/>
      <w:r w:rsidRPr="006F2765">
        <w:rPr>
          <w:rStyle w:val="citation-118"/>
          <w:sz w:val="28"/>
          <w:szCs w:val="28"/>
        </w:rPr>
        <w:t>and</w:t>
      </w:r>
      <w:proofErr w:type="spellEnd"/>
      <w:r w:rsidRPr="006F2765">
        <w:rPr>
          <w:rStyle w:val="citation-118"/>
          <w:sz w:val="28"/>
          <w:szCs w:val="28"/>
        </w:rPr>
        <w:t xml:space="preserve"> </w:t>
      </w:r>
      <w:proofErr w:type="spellStart"/>
      <w:r w:rsidRPr="006F2765">
        <w:rPr>
          <w:rStyle w:val="citation-118"/>
          <w:sz w:val="28"/>
          <w:szCs w:val="28"/>
        </w:rPr>
        <w:t>Giroux</w:t>
      </w:r>
      <w:proofErr w:type="spellEnd"/>
      <w:r w:rsidRPr="006F2765">
        <w:rPr>
          <w:rStyle w:val="citation-118"/>
          <w:sz w:val="28"/>
          <w:szCs w:val="28"/>
        </w:rPr>
        <w:t xml:space="preserve">, 2018. </w:t>
      </w:r>
    </w:p>
    <w:p w:rsidR="00834ACE" w:rsidRDefault="00834ACE" w:rsidP="00BD0755">
      <w:pPr>
        <w:pStyle w:val="a3"/>
        <w:numPr>
          <w:ilvl w:val="0"/>
          <w:numId w:val="12"/>
        </w:numPr>
        <w:spacing w:line="360" w:lineRule="auto"/>
        <w:ind w:left="426"/>
        <w:jc w:val="both"/>
        <w:rPr>
          <w:rStyle w:val="citation-115"/>
          <w:sz w:val="28"/>
          <w:szCs w:val="28"/>
        </w:rPr>
      </w:pPr>
      <w:proofErr w:type="spellStart"/>
      <w:r w:rsidRPr="006F2765">
        <w:rPr>
          <w:sz w:val="28"/>
          <w:szCs w:val="28"/>
        </w:rPr>
        <w:t>Hryb</w:t>
      </w:r>
      <w:proofErr w:type="spellEnd"/>
      <w:r w:rsidRPr="006F2765">
        <w:rPr>
          <w:sz w:val="28"/>
          <w:szCs w:val="28"/>
        </w:rPr>
        <w:t xml:space="preserve">, </w:t>
      </w:r>
      <w:proofErr w:type="spellStart"/>
      <w:r w:rsidRPr="006F2765">
        <w:rPr>
          <w:sz w:val="28"/>
          <w:szCs w:val="28"/>
        </w:rPr>
        <w:t>Olexander</w:t>
      </w:r>
      <w:proofErr w:type="spellEnd"/>
      <w:r w:rsidRPr="006F2765">
        <w:rPr>
          <w:sz w:val="28"/>
          <w:szCs w:val="28"/>
        </w:rPr>
        <w:t xml:space="preserve">. </w:t>
      </w:r>
      <w:proofErr w:type="spellStart"/>
      <w:r w:rsidRPr="006F2765">
        <w:rPr>
          <w:rStyle w:val="citation-115"/>
          <w:sz w:val="28"/>
          <w:szCs w:val="28"/>
        </w:rPr>
        <w:t>Understanding</w:t>
      </w:r>
      <w:proofErr w:type="spellEnd"/>
      <w:r w:rsidRPr="006F2765">
        <w:rPr>
          <w:rStyle w:val="citation-115"/>
          <w:sz w:val="28"/>
          <w:szCs w:val="28"/>
        </w:rPr>
        <w:t xml:space="preserve"> </w:t>
      </w:r>
      <w:proofErr w:type="spellStart"/>
      <w:r w:rsidRPr="006F2765">
        <w:rPr>
          <w:rStyle w:val="citation-115"/>
          <w:sz w:val="28"/>
          <w:szCs w:val="28"/>
        </w:rPr>
        <w:t>Contemporary</w:t>
      </w:r>
      <w:proofErr w:type="spellEnd"/>
      <w:r w:rsidRPr="006F2765">
        <w:rPr>
          <w:rStyle w:val="citation-115"/>
          <w:sz w:val="28"/>
          <w:szCs w:val="28"/>
        </w:rPr>
        <w:t xml:space="preserve"> </w:t>
      </w:r>
      <w:proofErr w:type="spellStart"/>
      <w:r w:rsidRPr="006F2765">
        <w:rPr>
          <w:rStyle w:val="citation-115"/>
          <w:sz w:val="28"/>
          <w:szCs w:val="28"/>
        </w:rPr>
        <w:t>Ukrainian</w:t>
      </w:r>
      <w:proofErr w:type="spellEnd"/>
      <w:r w:rsidRPr="006F2765">
        <w:rPr>
          <w:rStyle w:val="citation-115"/>
          <w:sz w:val="28"/>
          <w:szCs w:val="28"/>
        </w:rPr>
        <w:t xml:space="preserve"> </w:t>
      </w:r>
      <w:proofErr w:type="spellStart"/>
      <w:r w:rsidRPr="006F2765">
        <w:rPr>
          <w:rStyle w:val="citation-115"/>
          <w:sz w:val="28"/>
          <w:szCs w:val="28"/>
        </w:rPr>
        <w:t>and</w:t>
      </w:r>
      <w:proofErr w:type="spellEnd"/>
      <w:r w:rsidRPr="006F2765">
        <w:rPr>
          <w:rStyle w:val="citation-115"/>
          <w:sz w:val="28"/>
          <w:szCs w:val="28"/>
        </w:rPr>
        <w:t xml:space="preserve"> </w:t>
      </w:r>
      <w:proofErr w:type="spellStart"/>
      <w:r w:rsidRPr="006F2765">
        <w:rPr>
          <w:rStyle w:val="citation-115"/>
          <w:sz w:val="28"/>
          <w:szCs w:val="28"/>
        </w:rPr>
        <w:t>Russian</w:t>
      </w:r>
      <w:proofErr w:type="spellEnd"/>
      <w:r w:rsidRPr="006F2765">
        <w:rPr>
          <w:rStyle w:val="citation-115"/>
          <w:sz w:val="28"/>
          <w:szCs w:val="28"/>
        </w:rPr>
        <w:t xml:space="preserve"> </w:t>
      </w:r>
      <w:proofErr w:type="spellStart"/>
      <w:r w:rsidRPr="006F2765">
        <w:rPr>
          <w:rStyle w:val="citation-115"/>
          <w:sz w:val="28"/>
          <w:szCs w:val="28"/>
        </w:rPr>
        <w:t>Nationalism</w:t>
      </w:r>
      <w:proofErr w:type="spellEnd"/>
      <w:r w:rsidRPr="006F2765">
        <w:rPr>
          <w:rStyle w:val="citation-115"/>
          <w:sz w:val="28"/>
          <w:szCs w:val="28"/>
        </w:rPr>
        <w:t xml:space="preserve">: </w:t>
      </w:r>
      <w:proofErr w:type="spellStart"/>
      <w:r w:rsidRPr="006F2765">
        <w:rPr>
          <w:rStyle w:val="citation-115"/>
          <w:sz w:val="28"/>
          <w:szCs w:val="28"/>
        </w:rPr>
        <w:t>The</w:t>
      </w:r>
      <w:proofErr w:type="spellEnd"/>
      <w:r w:rsidRPr="006F2765">
        <w:rPr>
          <w:rStyle w:val="citation-115"/>
          <w:sz w:val="28"/>
          <w:szCs w:val="28"/>
        </w:rPr>
        <w:t xml:space="preserve"> </w:t>
      </w:r>
      <w:proofErr w:type="spellStart"/>
      <w:r w:rsidRPr="006F2765">
        <w:rPr>
          <w:rStyle w:val="citation-115"/>
          <w:sz w:val="28"/>
          <w:szCs w:val="28"/>
        </w:rPr>
        <w:t>Post-Soviet</w:t>
      </w:r>
      <w:proofErr w:type="spellEnd"/>
      <w:r w:rsidRPr="006F2765">
        <w:rPr>
          <w:rStyle w:val="citation-115"/>
          <w:sz w:val="28"/>
          <w:szCs w:val="28"/>
        </w:rPr>
        <w:t xml:space="preserve"> </w:t>
      </w:r>
      <w:proofErr w:type="spellStart"/>
      <w:r w:rsidRPr="006F2765">
        <w:rPr>
          <w:rStyle w:val="citation-115"/>
          <w:sz w:val="28"/>
          <w:szCs w:val="28"/>
        </w:rPr>
        <w:t>Cossack</w:t>
      </w:r>
      <w:proofErr w:type="spellEnd"/>
      <w:r w:rsidRPr="006F2765">
        <w:rPr>
          <w:rStyle w:val="citation-115"/>
          <w:sz w:val="28"/>
          <w:szCs w:val="28"/>
        </w:rPr>
        <w:t xml:space="preserve"> </w:t>
      </w:r>
      <w:proofErr w:type="spellStart"/>
      <w:r w:rsidRPr="006F2765">
        <w:rPr>
          <w:rStyle w:val="citation-115"/>
          <w:sz w:val="28"/>
          <w:szCs w:val="28"/>
        </w:rPr>
        <w:t>Revival</w:t>
      </w:r>
      <w:proofErr w:type="spellEnd"/>
      <w:r w:rsidRPr="006F2765">
        <w:rPr>
          <w:rStyle w:val="citation-115"/>
          <w:sz w:val="28"/>
          <w:szCs w:val="28"/>
        </w:rPr>
        <w:t xml:space="preserve"> </w:t>
      </w:r>
      <w:proofErr w:type="spellStart"/>
      <w:r w:rsidRPr="006F2765">
        <w:rPr>
          <w:rStyle w:val="citation-115"/>
          <w:sz w:val="28"/>
          <w:szCs w:val="28"/>
        </w:rPr>
        <w:t>and</w:t>
      </w:r>
      <w:proofErr w:type="spellEnd"/>
      <w:r w:rsidRPr="006F2765">
        <w:rPr>
          <w:rStyle w:val="citation-115"/>
          <w:sz w:val="28"/>
          <w:szCs w:val="28"/>
        </w:rPr>
        <w:t xml:space="preserve"> </w:t>
      </w:r>
      <w:proofErr w:type="spellStart"/>
      <w:r w:rsidRPr="006F2765">
        <w:rPr>
          <w:rStyle w:val="citation-115"/>
          <w:sz w:val="28"/>
          <w:szCs w:val="28"/>
        </w:rPr>
        <w:t>Ukraine’s</w:t>
      </w:r>
      <w:proofErr w:type="spellEnd"/>
      <w:r w:rsidRPr="006F2765">
        <w:rPr>
          <w:rStyle w:val="citation-115"/>
          <w:sz w:val="28"/>
          <w:szCs w:val="28"/>
        </w:rPr>
        <w:t xml:space="preserve"> </w:t>
      </w:r>
      <w:proofErr w:type="spellStart"/>
      <w:r w:rsidRPr="006F2765">
        <w:rPr>
          <w:rStyle w:val="citation-115"/>
          <w:sz w:val="28"/>
          <w:szCs w:val="28"/>
        </w:rPr>
        <w:t>National</w:t>
      </w:r>
      <w:proofErr w:type="spellEnd"/>
      <w:r w:rsidRPr="006F2765">
        <w:rPr>
          <w:rStyle w:val="citation-115"/>
          <w:sz w:val="28"/>
          <w:szCs w:val="28"/>
        </w:rPr>
        <w:t xml:space="preserve"> </w:t>
      </w:r>
      <w:proofErr w:type="spellStart"/>
      <w:r w:rsidRPr="006F2765">
        <w:rPr>
          <w:rStyle w:val="citation-115"/>
          <w:sz w:val="28"/>
          <w:szCs w:val="28"/>
        </w:rPr>
        <w:t>Security</w:t>
      </w:r>
      <w:proofErr w:type="spellEnd"/>
      <w:r w:rsidRPr="006F2765">
        <w:rPr>
          <w:rStyle w:val="citation-115"/>
          <w:sz w:val="28"/>
          <w:szCs w:val="28"/>
        </w:rPr>
        <w:t xml:space="preserve"> (2020)</w:t>
      </w:r>
    </w:p>
    <w:p w:rsidR="006F2765" w:rsidRPr="00834ACE" w:rsidRDefault="006F2765" w:rsidP="00BD0755">
      <w:pPr>
        <w:pStyle w:val="a3"/>
        <w:numPr>
          <w:ilvl w:val="0"/>
          <w:numId w:val="12"/>
        </w:numPr>
        <w:spacing w:line="360" w:lineRule="auto"/>
        <w:ind w:left="426"/>
        <w:jc w:val="both"/>
        <w:rPr>
          <w:sz w:val="28"/>
          <w:szCs w:val="28"/>
        </w:rPr>
      </w:pPr>
      <w:proofErr w:type="spellStart"/>
      <w:r w:rsidRPr="00834ACE">
        <w:rPr>
          <w:sz w:val="28"/>
          <w:szCs w:val="28"/>
        </w:rPr>
        <w:t>Krastev</w:t>
      </w:r>
      <w:proofErr w:type="spellEnd"/>
      <w:r w:rsidRPr="00834ACE">
        <w:rPr>
          <w:sz w:val="28"/>
          <w:szCs w:val="28"/>
        </w:rPr>
        <w:t xml:space="preserve">, I., </w:t>
      </w:r>
      <w:proofErr w:type="spellStart"/>
      <w:r w:rsidRPr="00834ACE">
        <w:rPr>
          <w:sz w:val="28"/>
          <w:szCs w:val="28"/>
        </w:rPr>
        <w:t>Holmes</w:t>
      </w:r>
      <w:proofErr w:type="spellEnd"/>
      <w:r w:rsidRPr="00834ACE">
        <w:rPr>
          <w:sz w:val="28"/>
          <w:szCs w:val="28"/>
        </w:rPr>
        <w:t xml:space="preserve">, S.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Light</w:t>
      </w:r>
      <w:proofErr w:type="spellEnd"/>
      <w:r w:rsidRPr="00834ACE">
        <w:rPr>
          <w:sz w:val="28"/>
          <w:szCs w:val="28"/>
        </w:rPr>
        <w:t xml:space="preserve"> </w:t>
      </w:r>
      <w:proofErr w:type="spellStart"/>
      <w:r w:rsidRPr="00834ACE">
        <w:rPr>
          <w:sz w:val="28"/>
          <w:szCs w:val="28"/>
        </w:rPr>
        <w:t>That</w:t>
      </w:r>
      <w:proofErr w:type="spellEnd"/>
      <w:r w:rsidRPr="00834ACE">
        <w:rPr>
          <w:sz w:val="28"/>
          <w:szCs w:val="28"/>
        </w:rPr>
        <w:t xml:space="preserve"> </w:t>
      </w:r>
      <w:proofErr w:type="spellStart"/>
      <w:r w:rsidRPr="00834ACE">
        <w:rPr>
          <w:sz w:val="28"/>
          <w:szCs w:val="28"/>
        </w:rPr>
        <w:t>Failed</w:t>
      </w:r>
      <w:proofErr w:type="spellEnd"/>
      <w:r w:rsidRPr="00834ACE">
        <w:rPr>
          <w:sz w:val="28"/>
          <w:szCs w:val="28"/>
        </w:rPr>
        <w:t xml:space="preserve">: </w:t>
      </w:r>
      <w:proofErr w:type="spellStart"/>
      <w:r w:rsidRPr="00834ACE">
        <w:rPr>
          <w:sz w:val="28"/>
          <w:szCs w:val="28"/>
        </w:rPr>
        <w:t>Why</w:t>
      </w:r>
      <w:proofErr w:type="spellEnd"/>
      <w:r w:rsidRPr="00834ACE">
        <w:rPr>
          <w:sz w:val="28"/>
          <w:szCs w:val="28"/>
        </w:rPr>
        <w:t xml:space="preserve">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West</w:t>
      </w:r>
      <w:proofErr w:type="spellEnd"/>
      <w:r w:rsidRPr="00834ACE">
        <w:rPr>
          <w:sz w:val="28"/>
          <w:szCs w:val="28"/>
        </w:rPr>
        <w:t xml:space="preserve"> </w:t>
      </w:r>
      <w:proofErr w:type="spellStart"/>
      <w:r w:rsidRPr="00834ACE">
        <w:rPr>
          <w:sz w:val="28"/>
          <w:szCs w:val="28"/>
        </w:rPr>
        <w:t>Is</w:t>
      </w:r>
      <w:proofErr w:type="spellEnd"/>
      <w:r w:rsidRPr="00834ACE">
        <w:rPr>
          <w:sz w:val="28"/>
          <w:szCs w:val="28"/>
        </w:rPr>
        <w:t xml:space="preserve"> </w:t>
      </w:r>
      <w:proofErr w:type="spellStart"/>
      <w:r w:rsidRPr="00834ACE">
        <w:rPr>
          <w:sz w:val="28"/>
          <w:szCs w:val="28"/>
        </w:rPr>
        <w:t>Losing</w:t>
      </w:r>
      <w:proofErr w:type="spellEnd"/>
      <w:r w:rsidRPr="00834ACE">
        <w:rPr>
          <w:sz w:val="28"/>
          <w:szCs w:val="28"/>
        </w:rPr>
        <w:t xml:space="preserve">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Fight</w:t>
      </w:r>
      <w:proofErr w:type="spellEnd"/>
      <w:r w:rsidRPr="00834ACE">
        <w:rPr>
          <w:sz w:val="28"/>
          <w:szCs w:val="28"/>
        </w:rPr>
        <w:t xml:space="preserve"> </w:t>
      </w:r>
      <w:proofErr w:type="spellStart"/>
      <w:r w:rsidRPr="00834ACE">
        <w:rPr>
          <w:sz w:val="28"/>
          <w:szCs w:val="28"/>
        </w:rPr>
        <w:t>for</w:t>
      </w:r>
      <w:proofErr w:type="spellEnd"/>
      <w:r w:rsidRPr="00834ACE">
        <w:rPr>
          <w:sz w:val="28"/>
          <w:szCs w:val="28"/>
        </w:rPr>
        <w:t xml:space="preserve"> </w:t>
      </w:r>
      <w:proofErr w:type="spellStart"/>
      <w:r w:rsidRPr="00834ACE">
        <w:rPr>
          <w:sz w:val="28"/>
          <w:szCs w:val="28"/>
        </w:rPr>
        <w:t>Democracy</w:t>
      </w:r>
      <w:proofErr w:type="spellEnd"/>
      <w:r w:rsidRPr="00834ACE">
        <w:rPr>
          <w:sz w:val="28"/>
          <w:szCs w:val="28"/>
        </w:rPr>
        <w:t xml:space="preserve">. </w:t>
      </w:r>
      <w:proofErr w:type="spellStart"/>
      <w:r w:rsidRPr="00834ACE">
        <w:rPr>
          <w:rStyle w:val="citation-112"/>
          <w:sz w:val="28"/>
          <w:szCs w:val="28"/>
        </w:rPr>
        <w:t>New</w:t>
      </w:r>
      <w:proofErr w:type="spellEnd"/>
      <w:r w:rsidRPr="00834ACE">
        <w:rPr>
          <w:rStyle w:val="citation-112"/>
          <w:sz w:val="28"/>
          <w:szCs w:val="28"/>
        </w:rPr>
        <w:t xml:space="preserve"> </w:t>
      </w:r>
      <w:proofErr w:type="spellStart"/>
      <w:r w:rsidRPr="00834ACE">
        <w:rPr>
          <w:rStyle w:val="citation-112"/>
          <w:sz w:val="28"/>
          <w:szCs w:val="28"/>
        </w:rPr>
        <w:t>York</w:t>
      </w:r>
      <w:proofErr w:type="spellEnd"/>
      <w:r w:rsidRPr="00834ACE">
        <w:rPr>
          <w:rStyle w:val="citation-112"/>
          <w:sz w:val="28"/>
          <w:szCs w:val="28"/>
        </w:rPr>
        <w:t xml:space="preserve">: </w:t>
      </w:r>
      <w:proofErr w:type="spellStart"/>
      <w:r w:rsidRPr="00834ACE">
        <w:rPr>
          <w:rStyle w:val="citation-112"/>
          <w:sz w:val="28"/>
          <w:szCs w:val="28"/>
        </w:rPr>
        <w:t>Pegasus</w:t>
      </w:r>
      <w:proofErr w:type="spellEnd"/>
      <w:r w:rsidRPr="00834ACE">
        <w:rPr>
          <w:rStyle w:val="citation-112"/>
          <w:sz w:val="28"/>
          <w:szCs w:val="28"/>
        </w:rPr>
        <w:t xml:space="preserve"> </w:t>
      </w:r>
      <w:proofErr w:type="spellStart"/>
      <w:r w:rsidRPr="00834ACE">
        <w:rPr>
          <w:rStyle w:val="citation-112"/>
          <w:sz w:val="28"/>
          <w:szCs w:val="28"/>
        </w:rPr>
        <w:t>Books</w:t>
      </w:r>
      <w:proofErr w:type="spellEnd"/>
      <w:r w:rsidRPr="00834ACE">
        <w:rPr>
          <w:rStyle w:val="citation-112"/>
          <w:sz w:val="28"/>
          <w:szCs w:val="28"/>
        </w:rPr>
        <w:t xml:space="preserve">, 2020. </w:t>
      </w:r>
    </w:p>
    <w:p w:rsidR="006F2765" w:rsidRPr="00834ACE" w:rsidRDefault="006F2765" w:rsidP="00BD0755">
      <w:pPr>
        <w:pStyle w:val="a3"/>
        <w:numPr>
          <w:ilvl w:val="0"/>
          <w:numId w:val="12"/>
        </w:numPr>
        <w:spacing w:line="360" w:lineRule="auto"/>
        <w:ind w:left="426"/>
        <w:jc w:val="both"/>
        <w:rPr>
          <w:sz w:val="28"/>
          <w:szCs w:val="28"/>
        </w:rPr>
      </w:pPr>
      <w:proofErr w:type="spellStart"/>
      <w:r w:rsidRPr="00834ACE">
        <w:rPr>
          <w:rStyle w:val="citation-109"/>
          <w:sz w:val="28"/>
          <w:szCs w:val="28"/>
        </w:rPr>
        <w:t>Memory</w:t>
      </w:r>
      <w:proofErr w:type="spellEnd"/>
      <w:r w:rsidRPr="00834ACE">
        <w:rPr>
          <w:rStyle w:val="citation-109"/>
          <w:sz w:val="28"/>
          <w:szCs w:val="28"/>
        </w:rPr>
        <w:t xml:space="preserve"> </w:t>
      </w:r>
      <w:proofErr w:type="spellStart"/>
      <w:r w:rsidRPr="00834ACE">
        <w:rPr>
          <w:rStyle w:val="citation-109"/>
          <w:sz w:val="28"/>
          <w:szCs w:val="28"/>
        </w:rPr>
        <w:t>politics</w:t>
      </w:r>
      <w:proofErr w:type="spellEnd"/>
      <w:r w:rsidRPr="00834ACE">
        <w:rPr>
          <w:rStyle w:val="citation-109"/>
          <w:sz w:val="28"/>
          <w:szCs w:val="28"/>
        </w:rPr>
        <w:t xml:space="preserve"> </w:t>
      </w:r>
      <w:proofErr w:type="spellStart"/>
      <w:r w:rsidRPr="00834ACE">
        <w:rPr>
          <w:rStyle w:val="citation-109"/>
          <w:sz w:val="28"/>
          <w:szCs w:val="28"/>
        </w:rPr>
        <w:t>in</w:t>
      </w:r>
      <w:proofErr w:type="spellEnd"/>
      <w:r w:rsidRPr="00834ACE">
        <w:rPr>
          <w:rStyle w:val="citation-109"/>
          <w:sz w:val="28"/>
          <w:szCs w:val="28"/>
        </w:rPr>
        <w:t xml:space="preserve"> </w:t>
      </w:r>
      <w:proofErr w:type="spellStart"/>
      <w:r w:rsidRPr="00834ACE">
        <w:rPr>
          <w:rStyle w:val="citation-109"/>
          <w:sz w:val="28"/>
          <w:szCs w:val="28"/>
        </w:rPr>
        <w:t>contemporary</w:t>
      </w:r>
      <w:proofErr w:type="spellEnd"/>
      <w:r w:rsidRPr="00834ACE">
        <w:rPr>
          <w:rStyle w:val="citation-109"/>
          <w:sz w:val="28"/>
          <w:szCs w:val="28"/>
        </w:rPr>
        <w:t xml:space="preserve"> </w:t>
      </w:r>
      <w:proofErr w:type="spellStart"/>
      <w:r w:rsidRPr="00834ACE">
        <w:rPr>
          <w:rStyle w:val="citation-109"/>
          <w:sz w:val="28"/>
          <w:szCs w:val="28"/>
        </w:rPr>
        <w:t>Ukraine</w:t>
      </w:r>
      <w:proofErr w:type="spellEnd"/>
      <w:r w:rsidRPr="00834ACE">
        <w:rPr>
          <w:rStyle w:val="citation-109"/>
          <w:sz w:val="28"/>
          <w:szCs w:val="28"/>
        </w:rPr>
        <w:t xml:space="preserve">: </w:t>
      </w:r>
      <w:proofErr w:type="spellStart"/>
      <w:r w:rsidRPr="00834ACE">
        <w:rPr>
          <w:rStyle w:val="citation-109"/>
          <w:sz w:val="28"/>
          <w:szCs w:val="28"/>
        </w:rPr>
        <w:t>Reflections</w:t>
      </w:r>
      <w:proofErr w:type="spellEnd"/>
      <w:r w:rsidRPr="00834ACE">
        <w:rPr>
          <w:rStyle w:val="citation-109"/>
          <w:sz w:val="28"/>
          <w:szCs w:val="28"/>
        </w:rPr>
        <w:t xml:space="preserve"> </w:t>
      </w:r>
      <w:proofErr w:type="spellStart"/>
      <w:r w:rsidRPr="00834ACE">
        <w:rPr>
          <w:rStyle w:val="citation-109"/>
          <w:sz w:val="28"/>
          <w:szCs w:val="28"/>
        </w:rPr>
        <w:t>from</w:t>
      </w:r>
      <w:proofErr w:type="spellEnd"/>
      <w:r w:rsidRPr="00834ACE">
        <w:rPr>
          <w:rStyle w:val="citation-109"/>
          <w:sz w:val="28"/>
          <w:szCs w:val="28"/>
        </w:rPr>
        <w:t xml:space="preserve"> </w:t>
      </w:r>
      <w:proofErr w:type="spellStart"/>
      <w:r w:rsidRPr="00834ACE">
        <w:rPr>
          <w:rStyle w:val="citation-109"/>
          <w:sz w:val="28"/>
          <w:szCs w:val="28"/>
        </w:rPr>
        <w:t>the</w:t>
      </w:r>
      <w:proofErr w:type="spellEnd"/>
      <w:r w:rsidRPr="00834ACE">
        <w:rPr>
          <w:rStyle w:val="citation-109"/>
          <w:sz w:val="28"/>
          <w:szCs w:val="28"/>
        </w:rPr>
        <w:t xml:space="preserve"> </w:t>
      </w:r>
      <w:proofErr w:type="spellStart"/>
      <w:r w:rsidRPr="00834ACE">
        <w:rPr>
          <w:rStyle w:val="citation-109"/>
          <w:sz w:val="28"/>
          <w:szCs w:val="28"/>
        </w:rPr>
        <w:t>postcolonial</w:t>
      </w:r>
      <w:proofErr w:type="spellEnd"/>
      <w:r w:rsidRPr="00834ACE">
        <w:rPr>
          <w:rStyle w:val="citation-109"/>
          <w:sz w:val="28"/>
          <w:szCs w:val="28"/>
        </w:rPr>
        <w:t xml:space="preserve"> </w:t>
      </w:r>
      <w:proofErr w:type="spellStart"/>
      <w:r w:rsidRPr="00834ACE">
        <w:rPr>
          <w:rStyle w:val="citation-109"/>
          <w:sz w:val="28"/>
          <w:szCs w:val="28"/>
        </w:rPr>
        <w:t>perspective</w:t>
      </w:r>
      <w:proofErr w:type="spellEnd"/>
      <w:r w:rsidRPr="00834ACE">
        <w:rPr>
          <w:rStyle w:val="citation-109"/>
          <w:sz w:val="28"/>
          <w:szCs w:val="28"/>
        </w:rPr>
        <w:t xml:space="preserve"> (</w:t>
      </w:r>
      <w:proofErr w:type="spellStart"/>
      <w:r w:rsidRPr="00834ACE">
        <w:rPr>
          <w:rStyle w:val="citation-109"/>
          <w:sz w:val="28"/>
          <w:szCs w:val="28"/>
        </w:rPr>
        <w:t>Central</w:t>
      </w:r>
      <w:proofErr w:type="spellEnd"/>
      <w:r w:rsidRPr="00834ACE">
        <w:rPr>
          <w:rStyle w:val="citation-109"/>
          <w:sz w:val="28"/>
          <w:szCs w:val="28"/>
        </w:rPr>
        <w:t xml:space="preserve"> </w:t>
      </w:r>
      <w:proofErr w:type="spellStart"/>
      <w:r w:rsidRPr="00834ACE">
        <w:rPr>
          <w:rStyle w:val="citation-109"/>
          <w:sz w:val="28"/>
          <w:szCs w:val="28"/>
        </w:rPr>
        <w:t>European</w:t>
      </w:r>
      <w:proofErr w:type="spellEnd"/>
      <w:r w:rsidRPr="00834ACE">
        <w:rPr>
          <w:rStyle w:val="citation-109"/>
          <w:sz w:val="28"/>
          <w:szCs w:val="28"/>
        </w:rPr>
        <w:t xml:space="preserve"> </w:t>
      </w:r>
      <w:proofErr w:type="spellStart"/>
      <w:r w:rsidRPr="00834ACE">
        <w:rPr>
          <w:rStyle w:val="citation-109"/>
          <w:sz w:val="28"/>
          <w:szCs w:val="28"/>
        </w:rPr>
        <w:t>Journal</w:t>
      </w:r>
      <w:proofErr w:type="spellEnd"/>
      <w:r w:rsidRPr="00834ACE">
        <w:rPr>
          <w:rStyle w:val="citation-109"/>
          <w:sz w:val="28"/>
          <w:szCs w:val="28"/>
        </w:rPr>
        <w:t xml:space="preserve"> …) </w:t>
      </w:r>
    </w:p>
    <w:p w:rsidR="006F2765" w:rsidRPr="00834ACE" w:rsidRDefault="006F2765" w:rsidP="00BD0755">
      <w:pPr>
        <w:pStyle w:val="a3"/>
        <w:numPr>
          <w:ilvl w:val="0"/>
          <w:numId w:val="12"/>
        </w:numPr>
        <w:spacing w:line="360" w:lineRule="auto"/>
        <w:ind w:left="426"/>
        <w:jc w:val="both"/>
        <w:rPr>
          <w:sz w:val="28"/>
          <w:szCs w:val="28"/>
        </w:rPr>
      </w:pPr>
      <w:proofErr w:type="spellStart"/>
      <w:r w:rsidRPr="00834ACE">
        <w:rPr>
          <w:sz w:val="28"/>
          <w:szCs w:val="28"/>
        </w:rPr>
        <w:t>Mijatović</w:t>
      </w:r>
      <w:proofErr w:type="spellEnd"/>
      <w:r w:rsidRPr="00834ACE">
        <w:rPr>
          <w:sz w:val="28"/>
          <w:szCs w:val="28"/>
        </w:rPr>
        <w:t xml:space="preserve">, D. (2024). </w:t>
      </w:r>
      <w:proofErr w:type="spellStart"/>
      <w:r w:rsidRPr="00834ACE">
        <w:rPr>
          <w:sz w:val="28"/>
          <w:szCs w:val="28"/>
        </w:rPr>
        <w:t>Report</w:t>
      </w:r>
      <w:proofErr w:type="spellEnd"/>
      <w:r w:rsidRPr="00834ACE">
        <w:rPr>
          <w:sz w:val="28"/>
          <w:szCs w:val="28"/>
        </w:rPr>
        <w:t xml:space="preserve"> </w:t>
      </w:r>
      <w:proofErr w:type="spellStart"/>
      <w:r w:rsidRPr="00834ACE">
        <w:rPr>
          <w:sz w:val="28"/>
          <w:szCs w:val="28"/>
        </w:rPr>
        <w:t>on</w:t>
      </w:r>
      <w:proofErr w:type="spellEnd"/>
      <w:r w:rsidRPr="00834ACE">
        <w:rPr>
          <w:sz w:val="28"/>
          <w:szCs w:val="28"/>
        </w:rPr>
        <w:t xml:space="preserve">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Situation</w:t>
      </w:r>
      <w:proofErr w:type="spellEnd"/>
      <w:r w:rsidRPr="00834ACE">
        <w:rPr>
          <w:sz w:val="28"/>
          <w:szCs w:val="28"/>
        </w:rPr>
        <w:t xml:space="preserve"> </w:t>
      </w:r>
      <w:proofErr w:type="spellStart"/>
      <w:r w:rsidRPr="00834ACE">
        <w:rPr>
          <w:sz w:val="28"/>
          <w:szCs w:val="28"/>
        </w:rPr>
        <w:t>of</w:t>
      </w:r>
      <w:proofErr w:type="spellEnd"/>
      <w:r w:rsidRPr="00834ACE">
        <w:rPr>
          <w:sz w:val="28"/>
          <w:szCs w:val="28"/>
        </w:rPr>
        <w:t xml:space="preserve">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Crimean</w:t>
      </w:r>
      <w:proofErr w:type="spellEnd"/>
      <w:r w:rsidRPr="00834ACE">
        <w:rPr>
          <w:sz w:val="28"/>
          <w:szCs w:val="28"/>
        </w:rPr>
        <w:t xml:space="preserve"> </w:t>
      </w:r>
      <w:proofErr w:type="spellStart"/>
      <w:r w:rsidRPr="00834ACE">
        <w:rPr>
          <w:sz w:val="28"/>
          <w:szCs w:val="28"/>
        </w:rPr>
        <w:t>Tatar</w:t>
      </w:r>
      <w:proofErr w:type="spellEnd"/>
      <w:r w:rsidRPr="00834ACE">
        <w:rPr>
          <w:sz w:val="28"/>
          <w:szCs w:val="28"/>
        </w:rPr>
        <w:t xml:space="preserve"> </w:t>
      </w:r>
      <w:proofErr w:type="spellStart"/>
      <w:r w:rsidRPr="00834ACE">
        <w:rPr>
          <w:sz w:val="28"/>
          <w:szCs w:val="28"/>
        </w:rPr>
        <w:t>Minority</w:t>
      </w:r>
      <w:proofErr w:type="spellEnd"/>
      <w:r w:rsidRPr="00834ACE">
        <w:rPr>
          <w:sz w:val="28"/>
          <w:szCs w:val="28"/>
        </w:rPr>
        <w:t xml:space="preserve"> </w:t>
      </w:r>
      <w:proofErr w:type="spellStart"/>
      <w:r w:rsidRPr="00834ACE">
        <w:rPr>
          <w:sz w:val="28"/>
          <w:szCs w:val="28"/>
        </w:rPr>
        <w:t>in</w:t>
      </w:r>
      <w:proofErr w:type="spellEnd"/>
      <w:r w:rsidRPr="00834ACE">
        <w:rPr>
          <w:sz w:val="28"/>
          <w:szCs w:val="28"/>
        </w:rPr>
        <w:t xml:space="preserve"> </w:t>
      </w:r>
      <w:proofErr w:type="spellStart"/>
      <w:r w:rsidRPr="00834ACE">
        <w:rPr>
          <w:sz w:val="28"/>
          <w:szCs w:val="28"/>
        </w:rPr>
        <w:t>Ukraine</w:t>
      </w:r>
      <w:proofErr w:type="spellEnd"/>
      <w:r w:rsidRPr="00834ACE">
        <w:rPr>
          <w:sz w:val="28"/>
          <w:szCs w:val="28"/>
        </w:rPr>
        <w:t xml:space="preserve">. </w:t>
      </w:r>
      <w:proofErr w:type="spellStart"/>
      <w:r w:rsidRPr="00834ACE">
        <w:rPr>
          <w:sz w:val="28"/>
          <w:szCs w:val="28"/>
        </w:rPr>
        <w:t>Commissioner</w:t>
      </w:r>
      <w:proofErr w:type="spellEnd"/>
      <w:r w:rsidRPr="00834ACE">
        <w:rPr>
          <w:sz w:val="28"/>
          <w:szCs w:val="28"/>
        </w:rPr>
        <w:t xml:space="preserve"> </w:t>
      </w:r>
      <w:proofErr w:type="spellStart"/>
      <w:r w:rsidRPr="00834ACE">
        <w:rPr>
          <w:sz w:val="28"/>
          <w:szCs w:val="28"/>
        </w:rPr>
        <w:t>for</w:t>
      </w:r>
      <w:proofErr w:type="spellEnd"/>
      <w:r w:rsidRPr="00834ACE">
        <w:rPr>
          <w:sz w:val="28"/>
          <w:szCs w:val="28"/>
        </w:rPr>
        <w:t xml:space="preserve"> </w:t>
      </w:r>
      <w:proofErr w:type="spellStart"/>
      <w:r w:rsidRPr="00834ACE">
        <w:rPr>
          <w:sz w:val="28"/>
          <w:szCs w:val="28"/>
        </w:rPr>
        <w:t>Human</w:t>
      </w:r>
      <w:proofErr w:type="spellEnd"/>
      <w:r w:rsidRPr="00834ACE">
        <w:rPr>
          <w:sz w:val="28"/>
          <w:szCs w:val="28"/>
        </w:rPr>
        <w:t xml:space="preserve"> </w:t>
      </w:r>
      <w:proofErr w:type="spellStart"/>
      <w:r w:rsidRPr="00834ACE">
        <w:rPr>
          <w:sz w:val="28"/>
          <w:szCs w:val="28"/>
        </w:rPr>
        <w:t>Rights</w:t>
      </w:r>
      <w:proofErr w:type="spellEnd"/>
      <w:r w:rsidRPr="00834ACE">
        <w:rPr>
          <w:sz w:val="28"/>
          <w:szCs w:val="28"/>
        </w:rPr>
        <w:t xml:space="preserve">, </w:t>
      </w:r>
      <w:proofErr w:type="spellStart"/>
      <w:r w:rsidRPr="00834ACE">
        <w:rPr>
          <w:sz w:val="28"/>
          <w:szCs w:val="28"/>
        </w:rPr>
        <w:t>Council</w:t>
      </w:r>
      <w:proofErr w:type="spellEnd"/>
      <w:r w:rsidRPr="00834ACE">
        <w:rPr>
          <w:sz w:val="28"/>
          <w:szCs w:val="28"/>
        </w:rPr>
        <w:t xml:space="preserve"> </w:t>
      </w:r>
      <w:proofErr w:type="spellStart"/>
      <w:r w:rsidRPr="00834ACE">
        <w:rPr>
          <w:sz w:val="28"/>
          <w:szCs w:val="28"/>
        </w:rPr>
        <w:t>of</w:t>
      </w:r>
      <w:proofErr w:type="spellEnd"/>
      <w:r w:rsidRPr="00834ACE">
        <w:rPr>
          <w:sz w:val="28"/>
          <w:szCs w:val="28"/>
        </w:rPr>
        <w:t xml:space="preserve"> </w:t>
      </w:r>
      <w:proofErr w:type="spellStart"/>
      <w:r w:rsidRPr="00834ACE">
        <w:rPr>
          <w:sz w:val="28"/>
          <w:szCs w:val="28"/>
        </w:rPr>
        <w:t>Europe</w:t>
      </w:r>
      <w:proofErr w:type="spellEnd"/>
      <w:r w:rsidRPr="00834ACE">
        <w:rPr>
          <w:sz w:val="28"/>
          <w:szCs w:val="28"/>
        </w:rPr>
        <w:t xml:space="preserve">. </w:t>
      </w:r>
      <w:r w:rsidRPr="00834ACE">
        <w:rPr>
          <w:rStyle w:val="citation-108"/>
          <w:sz w:val="28"/>
          <w:szCs w:val="28"/>
        </w:rPr>
        <w:t xml:space="preserve">– Режим доступу: </w:t>
      </w:r>
      <w:hyperlink r:id="rId40" w:tgtFrame="_blank" w:history="1">
        <w:r w:rsidRPr="00834ACE">
          <w:rPr>
            <w:rStyle w:val="citation-108"/>
            <w:color w:val="0000FF"/>
            <w:sz w:val="28"/>
            <w:szCs w:val="28"/>
            <w:u w:val="single"/>
          </w:rPr>
          <w:t>https://rm.coe.int/report-on-crimean-tatars-by-dunja-mijatovic-commissioner-for-human-rig/1680aaeb4b?utm_source=chatgpt.com</w:t>
        </w:r>
      </w:hyperlink>
      <w:r w:rsidRPr="00834ACE">
        <w:rPr>
          <w:rStyle w:val="citation-108"/>
          <w:sz w:val="28"/>
          <w:szCs w:val="28"/>
        </w:rPr>
        <w:t xml:space="preserve"> – Дата звернення: 08.10.2025. </w:t>
      </w:r>
    </w:p>
    <w:p w:rsidR="006F2765" w:rsidRPr="00834ACE" w:rsidRDefault="006F2765" w:rsidP="00BD0755">
      <w:pPr>
        <w:pStyle w:val="a3"/>
        <w:numPr>
          <w:ilvl w:val="0"/>
          <w:numId w:val="12"/>
        </w:numPr>
        <w:spacing w:line="360" w:lineRule="auto"/>
        <w:ind w:left="426"/>
        <w:jc w:val="both"/>
        <w:rPr>
          <w:sz w:val="28"/>
          <w:szCs w:val="28"/>
        </w:rPr>
      </w:pPr>
      <w:proofErr w:type="spellStart"/>
      <w:r w:rsidRPr="00834ACE">
        <w:rPr>
          <w:sz w:val="28"/>
          <w:szCs w:val="28"/>
        </w:rPr>
        <w:t>Mudde</w:t>
      </w:r>
      <w:proofErr w:type="spellEnd"/>
      <w:r w:rsidRPr="00834ACE">
        <w:rPr>
          <w:sz w:val="28"/>
          <w:szCs w:val="28"/>
        </w:rPr>
        <w:t xml:space="preserve">, C.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Far</w:t>
      </w:r>
      <w:proofErr w:type="spellEnd"/>
      <w:r w:rsidRPr="00834ACE">
        <w:rPr>
          <w:sz w:val="28"/>
          <w:szCs w:val="28"/>
        </w:rPr>
        <w:t xml:space="preserve"> </w:t>
      </w:r>
      <w:proofErr w:type="spellStart"/>
      <w:r w:rsidRPr="00834ACE">
        <w:rPr>
          <w:sz w:val="28"/>
          <w:szCs w:val="28"/>
        </w:rPr>
        <w:t>Right</w:t>
      </w:r>
      <w:proofErr w:type="spellEnd"/>
      <w:r w:rsidRPr="00834ACE">
        <w:rPr>
          <w:sz w:val="28"/>
          <w:szCs w:val="28"/>
        </w:rPr>
        <w:t xml:space="preserve"> </w:t>
      </w:r>
      <w:proofErr w:type="spellStart"/>
      <w:r w:rsidRPr="00834ACE">
        <w:rPr>
          <w:sz w:val="28"/>
          <w:szCs w:val="28"/>
        </w:rPr>
        <w:t>Today</w:t>
      </w:r>
      <w:proofErr w:type="spellEnd"/>
      <w:r w:rsidRPr="00834ACE">
        <w:rPr>
          <w:sz w:val="28"/>
          <w:szCs w:val="28"/>
        </w:rPr>
        <w:t xml:space="preserve">. </w:t>
      </w:r>
      <w:proofErr w:type="spellStart"/>
      <w:r w:rsidRPr="00834ACE">
        <w:rPr>
          <w:rStyle w:val="citation-107"/>
          <w:sz w:val="28"/>
          <w:szCs w:val="28"/>
        </w:rPr>
        <w:t>Cambridge</w:t>
      </w:r>
      <w:proofErr w:type="spellEnd"/>
      <w:r w:rsidRPr="00834ACE">
        <w:rPr>
          <w:rStyle w:val="citation-107"/>
          <w:sz w:val="28"/>
          <w:szCs w:val="28"/>
        </w:rPr>
        <w:t xml:space="preserve">: </w:t>
      </w:r>
      <w:proofErr w:type="spellStart"/>
      <w:r w:rsidRPr="00834ACE">
        <w:rPr>
          <w:rStyle w:val="citation-107"/>
          <w:sz w:val="28"/>
          <w:szCs w:val="28"/>
        </w:rPr>
        <w:t>Polity</w:t>
      </w:r>
      <w:proofErr w:type="spellEnd"/>
      <w:r w:rsidRPr="00834ACE">
        <w:rPr>
          <w:rStyle w:val="citation-107"/>
          <w:sz w:val="28"/>
          <w:szCs w:val="28"/>
        </w:rPr>
        <w:t xml:space="preserve"> </w:t>
      </w:r>
      <w:proofErr w:type="spellStart"/>
      <w:r w:rsidRPr="00834ACE">
        <w:rPr>
          <w:rStyle w:val="citation-107"/>
          <w:sz w:val="28"/>
          <w:szCs w:val="28"/>
        </w:rPr>
        <w:t>Press</w:t>
      </w:r>
      <w:proofErr w:type="spellEnd"/>
      <w:r w:rsidRPr="00834ACE">
        <w:rPr>
          <w:rStyle w:val="citation-107"/>
          <w:sz w:val="28"/>
          <w:szCs w:val="28"/>
        </w:rPr>
        <w:t xml:space="preserve">, 2019. </w:t>
      </w:r>
    </w:p>
    <w:p w:rsidR="006F2765" w:rsidRPr="00834ACE" w:rsidRDefault="006F2765" w:rsidP="00BD0755">
      <w:pPr>
        <w:pStyle w:val="a3"/>
        <w:numPr>
          <w:ilvl w:val="0"/>
          <w:numId w:val="12"/>
        </w:numPr>
        <w:spacing w:line="360" w:lineRule="auto"/>
        <w:ind w:left="426"/>
        <w:jc w:val="both"/>
        <w:rPr>
          <w:sz w:val="28"/>
          <w:szCs w:val="28"/>
        </w:rPr>
      </w:pPr>
      <w:proofErr w:type="spellStart"/>
      <w:r w:rsidRPr="00834ACE">
        <w:rPr>
          <w:rStyle w:val="citation-104"/>
          <w:sz w:val="28"/>
          <w:szCs w:val="28"/>
        </w:rPr>
        <w:t>Pan-Slavic</w:t>
      </w:r>
      <w:proofErr w:type="spellEnd"/>
      <w:r w:rsidRPr="00834ACE">
        <w:rPr>
          <w:rStyle w:val="citation-104"/>
          <w:sz w:val="28"/>
          <w:szCs w:val="28"/>
        </w:rPr>
        <w:t xml:space="preserve"> </w:t>
      </w:r>
      <w:proofErr w:type="spellStart"/>
      <w:r w:rsidRPr="00834ACE">
        <w:rPr>
          <w:rStyle w:val="citation-104"/>
          <w:sz w:val="28"/>
          <w:szCs w:val="28"/>
        </w:rPr>
        <w:t>Ideas</w:t>
      </w:r>
      <w:proofErr w:type="spellEnd"/>
      <w:r w:rsidRPr="00834ACE">
        <w:rPr>
          <w:rStyle w:val="citation-104"/>
          <w:sz w:val="28"/>
          <w:szCs w:val="28"/>
        </w:rPr>
        <w:t xml:space="preserve"> </w:t>
      </w:r>
      <w:proofErr w:type="spellStart"/>
      <w:r w:rsidRPr="00834ACE">
        <w:rPr>
          <w:rStyle w:val="citation-104"/>
          <w:sz w:val="28"/>
          <w:szCs w:val="28"/>
        </w:rPr>
        <w:t>in</w:t>
      </w:r>
      <w:proofErr w:type="spellEnd"/>
      <w:r w:rsidRPr="00834ACE">
        <w:rPr>
          <w:rStyle w:val="citation-104"/>
          <w:sz w:val="28"/>
          <w:szCs w:val="28"/>
        </w:rPr>
        <w:t xml:space="preserve"> </w:t>
      </w:r>
      <w:proofErr w:type="spellStart"/>
      <w:r w:rsidRPr="00834ACE">
        <w:rPr>
          <w:rStyle w:val="citation-104"/>
          <w:sz w:val="28"/>
          <w:szCs w:val="28"/>
        </w:rPr>
        <w:t>Modern</w:t>
      </w:r>
      <w:proofErr w:type="spellEnd"/>
      <w:r w:rsidRPr="00834ACE">
        <w:rPr>
          <w:rStyle w:val="citation-104"/>
          <w:sz w:val="28"/>
          <w:szCs w:val="28"/>
        </w:rPr>
        <w:t xml:space="preserve"> </w:t>
      </w:r>
      <w:proofErr w:type="spellStart"/>
      <w:r w:rsidRPr="00834ACE">
        <w:rPr>
          <w:rStyle w:val="citation-104"/>
          <w:sz w:val="28"/>
          <w:szCs w:val="28"/>
        </w:rPr>
        <w:t>Russian</w:t>
      </w:r>
      <w:proofErr w:type="spellEnd"/>
      <w:r w:rsidRPr="00834ACE">
        <w:rPr>
          <w:rStyle w:val="citation-104"/>
          <w:sz w:val="28"/>
          <w:szCs w:val="28"/>
        </w:rPr>
        <w:t xml:space="preserve"> </w:t>
      </w:r>
      <w:proofErr w:type="spellStart"/>
      <w:r w:rsidRPr="00834ACE">
        <w:rPr>
          <w:rStyle w:val="citation-104"/>
          <w:sz w:val="28"/>
          <w:szCs w:val="28"/>
        </w:rPr>
        <w:t>Political</w:t>
      </w:r>
      <w:proofErr w:type="spellEnd"/>
      <w:r w:rsidRPr="00834ACE">
        <w:rPr>
          <w:rStyle w:val="citation-104"/>
          <w:sz w:val="28"/>
          <w:szCs w:val="28"/>
        </w:rPr>
        <w:t xml:space="preserve"> </w:t>
      </w:r>
      <w:proofErr w:type="spellStart"/>
      <w:r w:rsidRPr="00834ACE">
        <w:rPr>
          <w:rStyle w:val="citation-104"/>
          <w:sz w:val="28"/>
          <w:szCs w:val="28"/>
        </w:rPr>
        <w:t>Imagination</w:t>
      </w:r>
      <w:proofErr w:type="spellEnd"/>
      <w:r w:rsidRPr="00834ACE">
        <w:rPr>
          <w:rStyle w:val="citation-104"/>
          <w:sz w:val="28"/>
          <w:szCs w:val="28"/>
        </w:rPr>
        <w:t xml:space="preserve"> </w:t>
      </w:r>
      <w:proofErr w:type="spellStart"/>
      <w:r w:rsidRPr="00834ACE">
        <w:rPr>
          <w:rStyle w:val="citation-104"/>
          <w:sz w:val="28"/>
          <w:szCs w:val="28"/>
        </w:rPr>
        <w:t>and</w:t>
      </w:r>
      <w:proofErr w:type="spellEnd"/>
      <w:r w:rsidRPr="00834ACE">
        <w:rPr>
          <w:rStyle w:val="citation-104"/>
          <w:sz w:val="28"/>
          <w:szCs w:val="28"/>
        </w:rPr>
        <w:t xml:space="preserve"> </w:t>
      </w:r>
      <w:proofErr w:type="spellStart"/>
      <w:r w:rsidRPr="00834ACE">
        <w:rPr>
          <w:rStyle w:val="citation-104"/>
          <w:sz w:val="28"/>
          <w:szCs w:val="28"/>
        </w:rPr>
        <w:t>the</w:t>
      </w:r>
      <w:proofErr w:type="spellEnd"/>
      <w:r w:rsidRPr="00834ACE">
        <w:rPr>
          <w:rStyle w:val="citation-104"/>
          <w:sz w:val="28"/>
          <w:szCs w:val="28"/>
        </w:rPr>
        <w:t xml:space="preserve"> </w:t>
      </w:r>
      <w:proofErr w:type="spellStart"/>
      <w:r w:rsidRPr="00834ACE">
        <w:rPr>
          <w:rStyle w:val="citation-104"/>
          <w:sz w:val="28"/>
          <w:szCs w:val="28"/>
        </w:rPr>
        <w:t>War</w:t>
      </w:r>
      <w:proofErr w:type="spellEnd"/>
      <w:r w:rsidRPr="00834ACE">
        <w:rPr>
          <w:rStyle w:val="citation-104"/>
          <w:sz w:val="28"/>
          <w:szCs w:val="28"/>
        </w:rPr>
        <w:t xml:space="preserve"> </w:t>
      </w:r>
      <w:proofErr w:type="spellStart"/>
      <w:r w:rsidRPr="00834ACE">
        <w:rPr>
          <w:rStyle w:val="citation-104"/>
          <w:sz w:val="28"/>
          <w:szCs w:val="28"/>
        </w:rPr>
        <w:t>against</w:t>
      </w:r>
      <w:proofErr w:type="spellEnd"/>
      <w:r w:rsidRPr="00834ACE">
        <w:rPr>
          <w:rStyle w:val="citation-104"/>
          <w:sz w:val="28"/>
          <w:szCs w:val="28"/>
        </w:rPr>
        <w:t xml:space="preserve"> </w:t>
      </w:r>
      <w:proofErr w:type="spellStart"/>
      <w:r w:rsidRPr="00834ACE">
        <w:rPr>
          <w:rStyle w:val="citation-104"/>
          <w:sz w:val="28"/>
          <w:szCs w:val="28"/>
        </w:rPr>
        <w:t>Ukraine</w:t>
      </w:r>
      <w:proofErr w:type="spellEnd"/>
      <w:r w:rsidRPr="00834ACE">
        <w:rPr>
          <w:rStyle w:val="citation-104"/>
          <w:sz w:val="28"/>
          <w:szCs w:val="28"/>
        </w:rPr>
        <w:t xml:space="preserve"> – </w:t>
      </w:r>
      <w:proofErr w:type="spellStart"/>
      <w:r w:rsidRPr="00834ACE">
        <w:rPr>
          <w:rStyle w:val="citation-104"/>
          <w:sz w:val="28"/>
          <w:szCs w:val="28"/>
        </w:rPr>
        <w:t>Kovalchuk</w:t>
      </w:r>
      <w:proofErr w:type="spellEnd"/>
      <w:r w:rsidRPr="00834ACE">
        <w:rPr>
          <w:rStyle w:val="citation-104"/>
          <w:sz w:val="28"/>
          <w:szCs w:val="28"/>
        </w:rPr>
        <w:t xml:space="preserve"> N. (2024) </w:t>
      </w:r>
    </w:p>
    <w:p w:rsidR="006F2765" w:rsidRPr="00834ACE" w:rsidRDefault="006F2765" w:rsidP="00134954">
      <w:pPr>
        <w:pStyle w:val="a3"/>
        <w:numPr>
          <w:ilvl w:val="0"/>
          <w:numId w:val="12"/>
        </w:numPr>
        <w:spacing w:line="360" w:lineRule="auto"/>
        <w:ind w:left="426"/>
        <w:jc w:val="both"/>
        <w:rPr>
          <w:sz w:val="28"/>
          <w:szCs w:val="28"/>
        </w:rPr>
      </w:pPr>
      <w:proofErr w:type="spellStart"/>
      <w:r w:rsidRPr="00834ACE">
        <w:rPr>
          <w:rStyle w:val="citation-99"/>
          <w:sz w:val="28"/>
          <w:szCs w:val="28"/>
        </w:rPr>
        <w:t>State-forming</w:t>
      </w:r>
      <w:proofErr w:type="spellEnd"/>
      <w:r w:rsidRPr="00834ACE">
        <w:rPr>
          <w:rStyle w:val="citation-99"/>
          <w:sz w:val="28"/>
          <w:szCs w:val="28"/>
        </w:rPr>
        <w:t xml:space="preserve"> </w:t>
      </w:r>
      <w:proofErr w:type="spellStart"/>
      <w:r w:rsidRPr="00834ACE">
        <w:rPr>
          <w:rStyle w:val="citation-99"/>
          <w:sz w:val="28"/>
          <w:szCs w:val="28"/>
        </w:rPr>
        <w:t>ideology</w:t>
      </w:r>
      <w:proofErr w:type="spellEnd"/>
      <w:r w:rsidRPr="00834ACE">
        <w:rPr>
          <w:rStyle w:val="citation-99"/>
          <w:sz w:val="28"/>
          <w:szCs w:val="28"/>
        </w:rPr>
        <w:t xml:space="preserve"> </w:t>
      </w:r>
      <w:proofErr w:type="spellStart"/>
      <w:r w:rsidRPr="00834ACE">
        <w:rPr>
          <w:rStyle w:val="citation-99"/>
          <w:sz w:val="28"/>
          <w:szCs w:val="28"/>
        </w:rPr>
        <w:t>of</w:t>
      </w:r>
      <w:proofErr w:type="spellEnd"/>
      <w:r w:rsidRPr="00834ACE">
        <w:rPr>
          <w:rStyle w:val="citation-99"/>
          <w:sz w:val="28"/>
          <w:szCs w:val="28"/>
        </w:rPr>
        <w:t xml:space="preserve"> </w:t>
      </w:r>
      <w:proofErr w:type="spellStart"/>
      <w:r w:rsidRPr="00834ACE">
        <w:rPr>
          <w:rStyle w:val="citation-99"/>
          <w:sz w:val="28"/>
          <w:szCs w:val="28"/>
        </w:rPr>
        <w:t>Ukrainian</w:t>
      </w:r>
      <w:proofErr w:type="spellEnd"/>
      <w:r w:rsidRPr="00834ACE">
        <w:rPr>
          <w:rStyle w:val="citation-99"/>
          <w:sz w:val="28"/>
          <w:szCs w:val="28"/>
        </w:rPr>
        <w:t xml:space="preserve"> </w:t>
      </w:r>
      <w:proofErr w:type="spellStart"/>
      <w:r w:rsidRPr="00834ACE">
        <w:rPr>
          <w:rStyle w:val="citation-99"/>
          <w:sz w:val="28"/>
          <w:szCs w:val="28"/>
        </w:rPr>
        <w:t>nationalists</w:t>
      </w:r>
      <w:proofErr w:type="spellEnd"/>
      <w:r w:rsidRPr="00834ACE">
        <w:rPr>
          <w:rStyle w:val="citation-99"/>
          <w:sz w:val="28"/>
          <w:szCs w:val="28"/>
        </w:rPr>
        <w:t xml:space="preserve"> </w:t>
      </w:r>
      <w:proofErr w:type="spellStart"/>
      <w:r w:rsidRPr="00834ACE">
        <w:rPr>
          <w:rStyle w:val="citation-99"/>
          <w:sz w:val="28"/>
          <w:szCs w:val="28"/>
        </w:rPr>
        <w:t>in</w:t>
      </w:r>
      <w:proofErr w:type="spellEnd"/>
      <w:r w:rsidRPr="00834ACE">
        <w:rPr>
          <w:rStyle w:val="citation-99"/>
          <w:sz w:val="28"/>
          <w:szCs w:val="28"/>
        </w:rPr>
        <w:t xml:space="preserve"> </w:t>
      </w:r>
      <w:proofErr w:type="spellStart"/>
      <w:r w:rsidRPr="00834ACE">
        <w:rPr>
          <w:rStyle w:val="citation-99"/>
          <w:sz w:val="28"/>
          <w:szCs w:val="28"/>
        </w:rPr>
        <w:t>the</w:t>
      </w:r>
      <w:proofErr w:type="spellEnd"/>
      <w:r w:rsidRPr="00834ACE">
        <w:rPr>
          <w:rStyle w:val="citation-99"/>
          <w:sz w:val="28"/>
          <w:szCs w:val="28"/>
        </w:rPr>
        <w:t xml:space="preserve"> </w:t>
      </w:r>
      <w:proofErr w:type="spellStart"/>
      <w:r w:rsidRPr="00834ACE">
        <w:rPr>
          <w:rStyle w:val="citation-99"/>
          <w:sz w:val="28"/>
          <w:szCs w:val="28"/>
        </w:rPr>
        <w:t>first</w:t>
      </w:r>
      <w:proofErr w:type="spellEnd"/>
      <w:r w:rsidRPr="00834ACE">
        <w:rPr>
          <w:rStyle w:val="citation-99"/>
          <w:sz w:val="28"/>
          <w:szCs w:val="28"/>
        </w:rPr>
        <w:t xml:space="preserve"> </w:t>
      </w:r>
      <w:proofErr w:type="spellStart"/>
      <w:r w:rsidRPr="00834ACE">
        <w:rPr>
          <w:rStyle w:val="citation-99"/>
          <w:sz w:val="28"/>
          <w:szCs w:val="28"/>
        </w:rPr>
        <w:t>half</w:t>
      </w:r>
      <w:proofErr w:type="spellEnd"/>
      <w:r w:rsidRPr="00834ACE">
        <w:rPr>
          <w:rStyle w:val="citation-99"/>
          <w:sz w:val="28"/>
          <w:szCs w:val="28"/>
        </w:rPr>
        <w:t xml:space="preserve"> </w:t>
      </w:r>
      <w:proofErr w:type="spellStart"/>
      <w:r w:rsidRPr="00834ACE">
        <w:rPr>
          <w:rStyle w:val="citation-99"/>
          <w:sz w:val="28"/>
          <w:szCs w:val="28"/>
        </w:rPr>
        <w:t>of</w:t>
      </w:r>
      <w:proofErr w:type="spellEnd"/>
      <w:r w:rsidRPr="00834ACE">
        <w:rPr>
          <w:rStyle w:val="citation-99"/>
          <w:sz w:val="28"/>
          <w:szCs w:val="28"/>
        </w:rPr>
        <w:t xml:space="preserve"> </w:t>
      </w:r>
      <w:proofErr w:type="spellStart"/>
      <w:r w:rsidRPr="00834ACE">
        <w:rPr>
          <w:rStyle w:val="citation-99"/>
          <w:sz w:val="28"/>
          <w:szCs w:val="28"/>
        </w:rPr>
        <w:t>the</w:t>
      </w:r>
      <w:proofErr w:type="spellEnd"/>
      <w:r w:rsidRPr="00834ACE">
        <w:rPr>
          <w:rStyle w:val="citation-99"/>
          <w:sz w:val="28"/>
          <w:szCs w:val="28"/>
        </w:rPr>
        <w:t xml:space="preserve"> 20th </w:t>
      </w:r>
      <w:proofErr w:type="spellStart"/>
      <w:r w:rsidRPr="00834ACE">
        <w:rPr>
          <w:rStyle w:val="citation-99"/>
          <w:sz w:val="28"/>
          <w:szCs w:val="28"/>
        </w:rPr>
        <w:t>century</w:t>
      </w:r>
      <w:proofErr w:type="spellEnd"/>
      <w:r w:rsidRPr="00834ACE">
        <w:rPr>
          <w:rStyle w:val="citation-99"/>
          <w:sz w:val="28"/>
          <w:szCs w:val="28"/>
        </w:rPr>
        <w:t xml:space="preserve"> – </w:t>
      </w:r>
      <w:proofErr w:type="spellStart"/>
      <w:r w:rsidRPr="00834ACE">
        <w:rPr>
          <w:rStyle w:val="citation-99"/>
          <w:sz w:val="28"/>
          <w:szCs w:val="28"/>
        </w:rPr>
        <w:t>Solomia</w:t>
      </w:r>
      <w:proofErr w:type="spellEnd"/>
      <w:r w:rsidRPr="00834ACE">
        <w:rPr>
          <w:rStyle w:val="citation-99"/>
          <w:sz w:val="28"/>
          <w:szCs w:val="28"/>
        </w:rPr>
        <w:t xml:space="preserve"> </w:t>
      </w:r>
      <w:proofErr w:type="spellStart"/>
      <w:r w:rsidRPr="00834ACE">
        <w:rPr>
          <w:rStyle w:val="citation-99"/>
          <w:sz w:val="28"/>
          <w:szCs w:val="28"/>
        </w:rPr>
        <w:t>Vasyliv</w:t>
      </w:r>
      <w:proofErr w:type="spellEnd"/>
      <w:r w:rsidRPr="00834ACE">
        <w:rPr>
          <w:rStyle w:val="citation-99"/>
          <w:sz w:val="28"/>
          <w:szCs w:val="28"/>
        </w:rPr>
        <w:t xml:space="preserve"> &amp; </w:t>
      </w:r>
      <w:proofErr w:type="spellStart"/>
      <w:r w:rsidRPr="00834ACE">
        <w:rPr>
          <w:rStyle w:val="citation-99"/>
          <w:sz w:val="28"/>
          <w:szCs w:val="28"/>
        </w:rPr>
        <w:t>Yaryna</w:t>
      </w:r>
      <w:proofErr w:type="spellEnd"/>
      <w:r w:rsidRPr="00834ACE">
        <w:rPr>
          <w:rStyle w:val="citation-99"/>
          <w:sz w:val="28"/>
          <w:szCs w:val="28"/>
        </w:rPr>
        <w:t xml:space="preserve"> </w:t>
      </w:r>
      <w:proofErr w:type="spellStart"/>
      <w:r w:rsidRPr="00834ACE">
        <w:rPr>
          <w:rStyle w:val="citation-99"/>
          <w:sz w:val="28"/>
          <w:szCs w:val="28"/>
        </w:rPr>
        <w:t>Chaban</w:t>
      </w:r>
      <w:proofErr w:type="spellEnd"/>
      <w:r w:rsidRPr="00834ACE">
        <w:rPr>
          <w:rStyle w:val="citation-99"/>
          <w:sz w:val="28"/>
          <w:szCs w:val="28"/>
        </w:rPr>
        <w:t xml:space="preserve"> (2022) </w:t>
      </w:r>
    </w:p>
    <w:p w:rsidR="00D7575F" w:rsidRPr="005F2598" w:rsidRDefault="006F2765" w:rsidP="005F2598">
      <w:pPr>
        <w:pStyle w:val="a3"/>
        <w:numPr>
          <w:ilvl w:val="0"/>
          <w:numId w:val="12"/>
        </w:numPr>
        <w:spacing w:line="360" w:lineRule="auto"/>
        <w:ind w:left="426"/>
        <w:jc w:val="both"/>
        <w:rPr>
          <w:sz w:val="28"/>
          <w:szCs w:val="28"/>
        </w:rPr>
      </w:pPr>
      <w:proofErr w:type="spellStart"/>
      <w:r w:rsidRPr="00834ACE">
        <w:rPr>
          <w:sz w:val="28"/>
          <w:szCs w:val="28"/>
        </w:rPr>
        <w:t>Venice</w:t>
      </w:r>
      <w:proofErr w:type="spellEnd"/>
      <w:r w:rsidRPr="00834ACE">
        <w:rPr>
          <w:sz w:val="28"/>
          <w:szCs w:val="28"/>
        </w:rPr>
        <w:t xml:space="preserve"> </w:t>
      </w:r>
      <w:proofErr w:type="spellStart"/>
      <w:r w:rsidRPr="00834ACE">
        <w:rPr>
          <w:sz w:val="28"/>
          <w:szCs w:val="28"/>
        </w:rPr>
        <w:t>Commission</w:t>
      </w:r>
      <w:proofErr w:type="spellEnd"/>
      <w:r w:rsidRPr="00834ACE">
        <w:rPr>
          <w:sz w:val="28"/>
          <w:szCs w:val="28"/>
        </w:rPr>
        <w:t xml:space="preserve">. (2023). </w:t>
      </w:r>
      <w:proofErr w:type="spellStart"/>
      <w:r w:rsidRPr="00834ACE">
        <w:rPr>
          <w:sz w:val="28"/>
          <w:szCs w:val="28"/>
        </w:rPr>
        <w:t>Opinion</w:t>
      </w:r>
      <w:proofErr w:type="spellEnd"/>
      <w:r w:rsidRPr="00834ACE">
        <w:rPr>
          <w:sz w:val="28"/>
          <w:szCs w:val="28"/>
        </w:rPr>
        <w:t xml:space="preserve"> </w:t>
      </w:r>
      <w:proofErr w:type="spellStart"/>
      <w:r w:rsidRPr="00834ACE">
        <w:rPr>
          <w:sz w:val="28"/>
          <w:szCs w:val="28"/>
        </w:rPr>
        <w:t>on</w:t>
      </w:r>
      <w:proofErr w:type="spellEnd"/>
      <w:r w:rsidRPr="00834ACE">
        <w:rPr>
          <w:sz w:val="28"/>
          <w:szCs w:val="28"/>
        </w:rPr>
        <w:t xml:space="preserve"> </w:t>
      </w:r>
      <w:proofErr w:type="spellStart"/>
      <w:r w:rsidRPr="00834ACE">
        <w:rPr>
          <w:sz w:val="28"/>
          <w:szCs w:val="28"/>
        </w:rPr>
        <w:t>the</w:t>
      </w:r>
      <w:proofErr w:type="spellEnd"/>
      <w:r w:rsidRPr="00834ACE">
        <w:rPr>
          <w:sz w:val="28"/>
          <w:szCs w:val="28"/>
        </w:rPr>
        <w:t xml:space="preserve"> </w:t>
      </w:r>
      <w:proofErr w:type="spellStart"/>
      <w:r w:rsidRPr="00834ACE">
        <w:rPr>
          <w:sz w:val="28"/>
          <w:szCs w:val="28"/>
        </w:rPr>
        <w:t>Language</w:t>
      </w:r>
      <w:proofErr w:type="spellEnd"/>
      <w:r w:rsidRPr="00834ACE">
        <w:rPr>
          <w:sz w:val="28"/>
          <w:szCs w:val="28"/>
        </w:rPr>
        <w:t xml:space="preserve"> </w:t>
      </w:r>
      <w:proofErr w:type="spellStart"/>
      <w:r w:rsidRPr="00834ACE">
        <w:rPr>
          <w:sz w:val="28"/>
          <w:szCs w:val="28"/>
        </w:rPr>
        <w:t>Law</w:t>
      </w:r>
      <w:proofErr w:type="spellEnd"/>
      <w:r w:rsidRPr="00834ACE">
        <w:rPr>
          <w:sz w:val="28"/>
          <w:szCs w:val="28"/>
        </w:rPr>
        <w:t xml:space="preserve"> </w:t>
      </w:r>
      <w:proofErr w:type="spellStart"/>
      <w:r w:rsidRPr="00834ACE">
        <w:rPr>
          <w:sz w:val="28"/>
          <w:szCs w:val="28"/>
        </w:rPr>
        <w:t>of</w:t>
      </w:r>
      <w:proofErr w:type="spellEnd"/>
      <w:r w:rsidRPr="00834ACE">
        <w:rPr>
          <w:sz w:val="28"/>
          <w:szCs w:val="28"/>
        </w:rPr>
        <w:t xml:space="preserve"> </w:t>
      </w:r>
      <w:proofErr w:type="spellStart"/>
      <w:r w:rsidRPr="00834ACE">
        <w:rPr>
          <w:sz w:val="28"/>
          <w:szCs w:val="28"/>
        </w:rPr>
        <w:t>Ukraine</w:t>
      </w:r>
      <w:proofErr w:type="spellEnd"/>
      <w:r w:rsidRPr="00834ACE">
        <w:rPr>
          <w:sz w:val="28"/>
          <w:szCs w:val="28"/>
        </w:rPr>
        <w:t xml:space="preserve"> (2023). CDL-AD(2023)021-e. </w:t>
      </w:r>
      <w:r w:rsidRPr="00834ACE">
        <w:rPr>
          <w:rStyle w:val="citation-96"/>
          <w:sz w:val="28"/>
          <w:szCs w:val="28"/>
        </w:rPr>
        <w:t xml:space="preserve">– Режим доступу: </w:t>
      </w:r>
      <w:hyperlink r:id="rId41" w:tgtFrame="_blank" w:history="1">
        <w:r w:rsidRPr="00834ACE">
          <w:rPr>
            <w:rStyle w:val="citation-96"/>
            <w:color w:val="0000FF"/>
            <w:sz w:val="28"/>
            <w:szCs w:val="28"/>
            <w:u w:val="single"/>
          </w:rPr>
          <w:t>https://www.venice.coe.int/webforms/documents/default.aspx?pdffile=CDL-AD%282023%29021-e&amp;utm_source=chatgpt.com</w:t>
        </w:r>
      </w:hyperlink>
      <w:r w:rsidRPr="00834ACE">
        <w:rPr>
          <w:rStyle w:val="citation-96"/>
          <w:sz w:val="28"/>
          <w:szCs w:val="28"/>
        </w:rPr>
        <w:t xml:space="preserve"> – Дата звернення: 08.10.2025. </w:t>
      </w:r>
      <w:bookmarkEnd w:id="0"/>
    </w:p>
    <w:sectPr w:rsidR="00D7575F" w:rsidRPr="005F2598" w:rsidSect="00C82ABE">
      <w:headerReference w:type="default" r:id="rId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2B66" w:rsidRDefault="00C52B66" w:rsidP="005E659E">
      <w:r>
        <w:separator/>
      </w:r>
    </w:p>
  </w:endnote>
  <w:endnote w:type="continuationSeparator" w:id="0">
    <w:p w:rsidR="00C52B66" w:rsidRDefault="00C52B66" w:rsidP="005E6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2B66" w:rsidRDefault="00C52B66" w:rsidP="005E659E">
      <w:r>
        <w:separator/>
      </w:r>
    </w:p>
  </w:footnote>
  <w:footnote w:type="continuationSeparator" w:id="0">
    <w:p w:rsidR="00C52B66" w:rsidRDefault="00C52B66" w:rsidP="005E6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86438"/>
      <w:docPartObj>
        <w:docPartGallery w:val="Page Numbers (Top of Page)"/>
        <w:docPartUnique/>
      </w:docPartObj>
    </w:sdtPr>
    <w:sdtEndPr/>
    <w:sdtContent>
      <w:p w:rsidR="00191856" w:rsidRDefault="00191856">
        <w:pPr>
          <w:pStyle w:val="ab"/>
          <w:jc w:val="right"/>
        </w:pPr>
        <w:r>
          <w:fldChar w:fldCharType="begin"/>
        </w:r>
        <w:r>
          <w:instrText xml:space="preserve"> PAGE   \* MERGEFORMAT </w:instrText>
        </w:r>
        <w:r>
          <w:fldChar w:fldCharType="separate"/>
        </w:r>
        <w:r>
          <w:rPr>
            <w:noProof/>
          </w:rPr>
          <w:t>82</w:t>
        </w:r>
        <w:r>
          <w:rPr>
            <w:noProof/>
          </w:rPr>
          <w:fldChar w:fldCharType="end"/>
        </w:r>
      </w:p>
    </w:sdtContent>
  </w:sdt>
  <w:p w:rsidR="00191856" w:rsidRDefault="0019185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A0F32"/>
    <w:multiLevelType w:val="multilevel"/>
    <w:tmpl w:val="3080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D4708"/>
    <w:multiLevelType w:val="multilevel"/>
    <w:tmpl w:val="6FD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538E1"/>
    <w:multiLevelType w:val="multilevel"/>
    <w:tmpl w:val="93FC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E06131"/>
    <w:multiLevelType w:val="multilevel"/>
    <w:tmpl w:val="D1A40FF2"/>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9437650"/>
    <w:multiLevelType w:val="multilevel"/>
    <w:tmpl w:val="351A9A9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E1C08CB"/>
    <w:multiLevelType w:val="multilevel"/>
    <w:tmpl w:val="2C38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7507B"/>
    <w:multiLevelType w:val="hybridMultilevel"/>
    <w:tmpl w:val="A276012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455A51EC"/>
    <w:multiLevelType w:val="hybridMultilevel"/>
    <w:tmpl w:val="0658C9B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15:restartNumberingAfterBreak="0">
    <w:nsid w:val="482B6501"/>
    <w:multiLevelType w:val="multilevel"/>
    <w:tmpl w:val="2B9E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0444DE"/>
    <w:multiLevelType w:val="multilevel"/>
    <w:tmpl w:val="86420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C33EC0"/>
    <w:multiLevelType w:val="multilevel"/>
    <w:tmpl w:val="31BE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C91A61"/>
    <w:multiLevelType w:val="hybridMultilevel"/>
    <w:tmpl w:val="6658A028"/>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0"/>
  </w:num>
  <w:num w:numId="5">
    <w:abstractNumId w:val="5"/>
  </w:num>
  <w:num w:numId="6">
    <w:abstractNumId w:val="6"/>
  </w:num>
  <w:num w:numId="7">
    <w:abstractNumId w:val="2"/>
  </w:num>
  <w:num w:numId="8">
    <w:abstractNumId w:val="9"/>
  </w:num>
  <w:num w:numId="9">
    <w:abstractNumId w:val="7"/>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5B3B"/>
    <w:rsid w:val="00005C1A"/>
    <w:rsid w:val="000108A6"/>
    <w:rsid w:val="00012C07"/>
    <w:rsid w:val="00023557"/>
    <w:rsid w:val="00034781"/>
    <w:rsid w:val="000405E8"/>
    <w:rsid w:val="000460E0"/>
    <w:rsid w:val="000579A7"/>
    <w:rsid w:val="000600EB"/>
    <w:rsid w:val="0006079A"/>
    <w:rsid w:val="00063CB0"/>
    <w:rsid w:val="0006512A"/>
    <w:rsid w:val="00066110"/>
    <w:rsid w:val="0007169B"/>
    <w:rsid w:val="000716DF"/>
    <w:rsid w:val="00077073"/>
    <w:rsid w:val="00077997"/>
    <w:rsid w:val="00084F60"/>
    <w:rsid w:val="00086B64"/>
    <w:rsid w:val="0009211E"/>
    <w:rsid w:val="000947E7"/>
    <w:rsid w:val="000A545F"/>
    <w:rsid w:val="000A55C3"/>
    <w:rsid w:val="000B0AE9"/>
    <w:rsid w:val="000B4236"/>
    <w:rsid w:val="000B7604"/>
    <w:rsid w:val="000C298A"/>
    <w:rsid w:val="000C35B9"/>
    <w:rsid w:val="000C4657"/>
    <w:rsid w:val="000D1FD8"/>
    <w:rsid w:val="000E5475"/>
    <w:rsid w:val="000E6211"/>
    <w:rsid w:val="000F3726"/>
    <w:rsid w:val="000F3B99"/>
    <w:rsid w:val="000F7ED7"/>
    <w:rsid w:val="00115BFD"/>
    <w:rsid w:val="00117345"/>
    <w:rsid w:val="00125D4F"/>
    <w:rsid w:val="001260BF"/>
    <w:rsid w:val="00127C69"/>
    <w:rsid w:val="00127E04"/>
    <w:rsid w:val="00134954"/>
    <w:rsid w:val="00136A06"/>
    <w:rsid w:val="00142EFE"/>
    <w:rsid w:val="001459ED"/>
    <w:rsid w:val="00155C70"/>
    <w:rsid w:val="001673E7"/>
    <w:rsid w:val="001857CA"/>
    <w:rsid w:val="00190325"/>
    <w:rsid w:val="00191856"/>
    <w:rsid w:val="00191FF0"/>
    <w:rsid w:val="00193ABD"/>
    <w:rsid w:val="001A43D7"/>
    <w:rsid w:val="001B0BC4"/>
    <w:rsid w:val="001B2B22"/>
    <w:rsid w:val="001C6ED9"/>
    <w:rsid w:val="001C77B5"/>
    <w:rsid w:val="001E7873"/>
    <w:rsid w:val="001F38D0"/>
    <w:rsid w:val="001F5C30"/>
    <w:rsid w:val="001F5D9C"/>
    <w:rsid w:val="00202970"/>
    <w:rsid w:val="00212DDD"/>
    <w:rsid w:val="0022501C"/>
    <w:rsid w:val="00227454"/>
    <w:rsid w:val="002309D2"/>
    <w:rsid w:val="0023367F"/>
    <w:rsid w:val="00235D40"/>
    <w:rsid w:val="00236AD5"/>
    <w:rsid w:val="002405CC"/>
    <w:rsid w:val="00245783"/>
    <w:rsid w:val="002504F6"/>
    <w:rsid w:val="00252A1B"/>
    <w:rsid w:val="0026060C"/>
    <w:rsid w:val="00265FDC"/>
    <w:rsid w:val="00270743"/>
    <w:rsid w:val="0027244C"/>
    <w:rsid w:val="00274C55"/>
    <w:rsid w:val="00285E38"/>
    <w:rsid w:val="002929E1"/>
    <w:rsid w:val="00297CA3"/>
    <w:rsid w:val="002A3370"/>
    <w:rsid w:val="002A4249"/>
    <w:rsid w:val="002A6C2F"/>
    <w:rsid w:val="002B52A4"/>
    <w:rsid w:val="002B5DF1"/>
    <w:rsid w:val="002B64D4"/>
    <w:rsid w:val="002B67E4"/>
    <w:rsid w:val="002B6835"/>
    <w:rsid w:val="002C46D0"/>
    <w:rsid w:val="002C57D2"/>
    <w:rsid w:val="002C5CDD"/>
    <w:rsid w:val="002C71CF"/>
    <w:rsid w:val="002D2797"/>
    <w:rsid w:val="002D5460"/>
    <w:rsid w:val="002E2D36"/>
    <w:rsid w:val="002E3151"/>
    <w:rsid w:val="002E3A21"/>
    <w:rsid w:val="002E6871"/>
    <w:rsid w:val="002F6B7A"/>
    <w:rsid w:val="002F79F6"/>
    <w:rsid w:val="00301A5F"/>
    <w:rsid w:val="00307951"/>
    <w:rsid w:val="00316CFB"/>
    <w:rsid w:val="003238D2"/>
    <w:rsid w:val="00331C7E"/>
    <w:rsid w:val="003355BE"/>
    <w:rsid w:val="00340637"/>
    <w:rsid w:val="00342B9F"/>
    <w:rsid w:val="00347032"/>
    <w:rsid w:val="00347A15"/>
    <w:rsid w:val="00347FCC"/>
    <w:rsid w:val="0035649D"/>
    <w:rsid w:val="003640C4"/>
    <w:rsid w:val="00371DF4"/>
    <w:rsid w:val="00376A96"/>
    <w:rsid w:val="00380443"/>
    <w:rsid w:val="00380533"/>
    <w:rsid w:val="00382190"/>
    <w:rsid w:val="00383C37"/>
    <w:rsid w:val="0038491E"/>
    <w:rsid w:val="00387090"/>
    <w:rsid w:val="00395CEF"/>
    <w:rsid w:val="0039732F"/>
    <w:rsid w:val="003A1ECF"/>
    <w:rsid w:val="003B2D69"/>
    <w:rsid w:val="003C58DA"/>
    <w:rsid w:val="003D01AD"/>
    <w:rsid w:val="003D5AF3"/>
    <w:rsid w:val="003D6FA4"/>
    <w:rsid w:val="003D791C"/>
    <w:rsid w:val="00413804"/>
    <w:rsid w:val="00416AD5"/>
    <w:rsid w:val="00422B6C"/>
    <w:rsid w:val="00431A5B"/>
    <w:rsid w:val="004327A4"/>
    <w:rsid w:val="00434EA5"/>
    <w:rsid w:val="00442A50"/>
    <w:rsid w:val="00443195"/>
    <w:rsid w:val="0044559C"/>
    <w:rsid w:val="00445CA4"/>
    <w:rsid w:val="004471D8"/>
    <w:rsid w:val="00460450"/>
    <w:rsid w:val="0046404D"/>
    <w:rsid w:val="00467E1B"/>
    <w:rsid w:val="00477015"/>
    <w:rsid w:val="0049002C"/>
    <w:rsid w:val="004955D4"/>
    <w:rsid w:val="00496FF4"/>
    <w:rsid w:val="004A0BDF"/>
    <w:rsid w:val="004A28B1"/>
    <w:rsid w:val="004A75E1"/>
    <w:rsid w:val="004A78C4"/>
    <w:rsid w:val="004B1CEA"/>
    <w:rsid w:val="004B2068"/>
    <w:rsid w:val="004B2F8A"/>
    <w:rsid w:val="004B4A88"/>
    <w:rsid w:val="004D1765"/>
    <w:rsid w:val="004D3BEF"/>
    <w:rsid w:val="004D5CFF"/>
    <w:rsid w:val="004E33D2"/>
    <w:rsid w:val="004E6C21"/>
    <w:rsid w:val="004E6E16"/>
    <w:rsid w:val="004E7AC7"/>
    <w:rsid w:val="004F2D1C"/>
    <w:rsid w:val="004F4A98"/>
    <w:rsid w:val="00504627"/>
    <w:rsid w:val="0050499B"/>
    <w:rsid w:val="005066F6"/>
    <w:rsid w:val="00510CC8"/>
    <w:rsid w:val="00514D28"/>
    <w:rsid w:val="005153EB"/>
    <w:rsid w:val="00515F64"/>
    <w:rsid w:val="0053040F"/>
    <w:rsid w:val="0053490B"/>
    <w:rsid w:val="00535F28"/>
    <w:rsid w:val="0054158D"/>
    <w:rsid w:val="0054598C"/>
    <w:rsid w:val="00546171"/>
    <w:rsid w:val="00560A4F"/>
    <w:rsid w:val="00573F5B"/>
    <w:rsid w:val="005742E2"/>
    <w:rsid w:val="00574D05"/>
    <w:rsid w:val="005816F2"/>
    <w:rsid w:val="005A0363"/>
    <w:rsid w:val="005A07A8"/>
    <w:rsid w:val="005B730F"/>
    <w:rsid w:val="005C347F"/>
    <w:rsid w:val="005C71FE"/>
    <w:rsid w:val="005D1506"/>
    <w:rsid w:val="005E42C1"/>
    <w:rsid w:val="005E659E"/>
    <w:rsid w:val="005F0A42"/>
    <w:rsid w:val="005F1252"/>
    <w:rsid w:val="005F2598"/>
    <w:rsid w:val="005F7348"/>
    <w:rsid w:val="0060502E"/>
    <w:rsid w:val="00616030"/>
    <w:rsid w:val="00616A67"/>
    <w:rsid w:val="00617019"/>
    <w:rsid w:val="006454C8"/>
    <w:rsid w:val="00645597"/>
    <w:rsid w:val="00645F6D"/>
    <w:rsid w:val="00652F53"/>
    <w:rsid w:val="006544A7"/>
    <w:rsid w:val="00663521"/>
    <w:rsid w:val="00665EA3"/>
    <w:rsid w:val="00666BC1"/>
    <w:rsid w:val="0066710F"/>
    <w:rsid w:val="00672B7C"/>
    <w:rsid w:val="006731A1"/>
    <w:rsid w:val="006842A0"/>
    <w:rsid w:val="0068562A"/>
    <w:rsid w:val="00685E96"/>
    <w:rsid w:val="00690F4A"/>
    <w:rsid w:val="00691E1B"/>
    <w:rsid w:val="006932C9"/>
    <w:rsid w:val="0069576B"/>
    <w:rsid w:val="00697F5C"/>
    <w:rsid w:val="006A1201"/>
    <w:rsid w:val="006A17C6"/>
    <w:rsid w:val="006A234C"/>
    <w:rsid w:val="006A709C"/>
    <w:rsid w:val="006A7B1F"/>
    <w:rsid w:val="006B0DE6"/>
    <w:rsid w:val="006B3C14"/>
    <w:rsid w:val="006C014B"/>
    <w:rsid w:val="006C44BA"/>
    <w:rsid w:val="006F012B"/>
    <w:rsid w:val="006F2765"/>
    <w:rsid w:val="006F4B7D"/>
    <w:rsid w:val="006F5633"/>
    <w:rsid w:val="006F5D1E"/>
    <w:rsid w:val="006F6D2F"/>
    <w:rsid w:val="00701543"/>
    <w:rsid w:val="00705197"/>
    <w:rsid w:val="00715A27"/>
    <w:rsid w:val="007212E8"/>
    <w:rsid w:val="00723146"/>
    <w:rsid w:val="0072516D"/>
    <w:rsid w:val="007253F8"/>
    <w:rsid w:val="0073210C"/>
    <w:rsid w:val="00733547"/>
    <w:rsid w:val="00746AA5"/>
    <w:rsid w:val="00746E0A"/>
    <w:rsid w:val="00751E88"/>
    <w:rsid w:val="0075515F"/>
    <w:rsid w:val="00755497"/>
    <w:rsid w:val="00763691"/>
    <w:rsid w:val="00771986"/>
    <w:rsid w:val="00774C1A"/>
    <w:rsid w:val="007755B8"/>
    <w:rsid w:val="007822AB"/>
    <w:rsid w:val="00782FB0"/>
    <w:rsid w:val="0078410D"/>
    <w:rsid w:val="007B461B"/>
    <w:rsid w:val="007C00EB"/>
    <w:rsid w:val="007C05CB"/>
    <w:rsid w:val="007C2D3D"/>
    <w:rsid w:val="007C45E4"/>
    <w:rsid w:val="007C484B"/>
    <w:rsid w:val="007D3D97"/>
    <w:rsid w:val="007D4E5C"/>
    <w:rsid w:val="007D5D6F"/>
    <w:rsid w:val="007E5B76"/>
    <w:rsid w:val="007F22E2"/>
    <w:rsid w:val="008013EE"/>
    <w:rsid w:val="00811BAA"/>
    <w:rsid w:val="00820A22"/>
    <w:rsid w:val="00831BCD"/>
    <w:rsid w:val="00834ACE"/>
    <w:rsid w:val="00840131"/>
    <w:rsid w:val="008415DB"/>
    <w:rsid w:val="00843DDB"/>
    <w:rsid w:val="00844B16"/>
    <w:rsid w:val="00844F69"/>
    <w:rsid w:val="00850CCE"/>
    <w:rsid w:val="008550C3"/>
    <w:rsid w:val="008624A6"/>
    <w:rsid w:val="008628FE"/>
    <w:rsid w:val="008644A4"/>
    <w:rsid w:val="00872F8D"/>
    <w:rsid w:val="008730C4"/>
    <w:rsid w:val="00875585"/>
    <w:rsid w:val="00875F75"/>
    <w:rsid w:val="008771A6"/>
    <w:rsid w:val="008858CF"/>
    <w:rsid w:val="00887882"/>
    <w:rsid w:val="008B5363"/>
    <w:rsid w:val="008B79B8"/>
    <w:rsid w:val="008D1ED0"/>
    <w:rsid w:val="008D3920"/>
    <w:rsid w:val="008D4B35"/>
    <w:rsid w:val="008E157E"/>
    <w:rsid w:val="008E3AEC"/>
    <w:rsid w:val="008E61F5"/>
    <w:rsid w:val="008F6BE1"/>
    <w:rsid w:val="009041D5"/>
    <w:rsid w:val="00905AB6"/>
    <w:rsid w:val="00907A59"/>
    <w:rsid w:val="0091014B"/>
    <w:rsid w:val="00913AAE"/>
    <w:rsid w:val="00914D67"/>
    <w:rsid w:val="00916F87"/>
    <w:rsid w:val="00920370"/>
    <w:rsid w:val="009345A8"/>
    <w:rsid w:val="00954182"/>
    <w:rsid w:val="00961099"/>
    <w:rsid w:val="009717C0"/>
    <w:rsid w:val="009771F4"/>
    <w:rsid w:val="00980410"/>
    <w:rsid w:val="009836F2"/>
    <w:rsid w:val="009905D8"/>
    <w:rsid w:val="00991728"/>
    <w:rsid w:val="009A3A5D"/>
    <w:rsid w:val="009A6BAD"/>
    <w:rsid w:val="009B7B16"/>
    <w:rsid w:val="009C01A6"/>
    <w:rsid w:val="009C2391"/>
    <w:rsid w:val="009C667C"/>
    <w:rsid w:val="009C79B8"/>
    <w:rsid w:val="009D4D18"/>
    <w:rsid w:val="009E35A5"/>
    <w:rsid w:val="009E4595"/>
    <w:rsid w:val="009E6F86"/>
    <w:rsid w:val="009F25A0"/>
    <w:rsid w:val="009F37D4"/>
    <w:rsid w:val="00A068F2"/>
    <w:rsid w:val="00A1709B"/>
    <w:rsid w:val="00A2055D"/>
    <w:rsid w:val="00A362B4"/>
    <w:rsid w:val="00A3783C"/>
    <w:rsid w:val="00A40AF1"/>
    <w:rsid w:val="00A42C3D"/>
    <w:rsid w:val="00A46D9A"/>
    <w:rsid w:val="00A47D75"/>
    <w:rsid w:val="00A53B77"/>
    <w:rsid w:val="00A5438E"/>
    <w:rsid w:val="00A550F0"/>
    <w:rsid w:val="00A627F5"/>
    <w:rsid w:val="00A63C0D"/>
    <w:rsid w:val="00A65364"/>
    <w:rsid w:val="00A66E05"/>
    <w:rsid w:val="00A7034B"/>
    <w:rsid w:val="00A714B1"/>
    <w:rsid w:val="00A748DE"/>
    <w:rsid w:val="00A75BCA"/>
    <w:rsid w:val="00A76AD9"/>
    <w:rsid w:val="00A91ABE"/>
    <w:rsid w:val="00A92B56"/>
    <w:rsid w:val="00A93675"/>
    <w:rsid w:val="00A93818"/>
    <w:rsid w:val="00A9425E"/>
    <w:rsid w:val="00A948C9"/>
    <w:rsid w:val="00AA138F"/>
    <w:rsid w:val="00AA351F"/>
    <w:rsid w:val="00AA4E03"/>
    <w:rsid w:val="00AA4F28"/>
    <w:rsid w:val="00AD499C"/>
    <w:rsid w:val="00AD670A"/>
    <w:rsid w:val="00AD6E14"/>
    <w:rsid w:val="00AE5F10"/>
    <w:rsid w:val="00AE7445"/>
    <w:rsid w:val="00AF30E0"/>
    <w:rsid w:val="00AF543C"/>
    <w:rsid w:val="00B104AE"/>
    <w:rsid w:val="00B27048"/>
    <w:rsid w:val="00B31D23"/>
    <w:rsid w:val="00B375A4"/>
    <w:rsid w:val="00B377FF"/>
    <w:rsid w:val="00B51129"/>
    <w:rsid w:val="00B561F0"/>
    <w:rsid w:val="00B60516"/>
    <w:rsid w:val="00B6451A"/>
    <w:rsid w:val="00B7514B"/>
    <w:rsid w:val="00B768C6"/>
    <w:rsid w:val="00B77717"/>
    <w:rsid w:val="00B800F1"/>
    <w:rsid w:val="00B83CBA"/>
    <w:rsid w:val="00B93744"/>
    <w:rsid w:val="00B94FCD"/>
    <w:rsid w:val="00B96480"/>
    <w:rsid w:val="00BA23B4"/>
    <w:rsid w:val="00BA323C"/>
    <w:rsid w:val="00BA53AC"/>
    <w:rsid w:val="00BA7813"/>
    <w:rsid w:val="00BA78AE"/>
    <w:rsid w:val="00BB41F9"/>
    <w:rsid w:val="00BC5B53"/>
    <w:rsid w:val="00BD0755"/>
    <w:rsid w:val="00BD1B5B"/>
    <w:rsid w:val="00BE3D1B"/>
    <w:rsid w:val="00BE45E6"/>
    <w:rsid w:val="00BF008A"/>
    <w:rsid w:val="00BF1077"/>
    <w:rsid w:val="00BF62FB"/>
    <w:rsid w:val="00BF6E38"/>
    <w:rsid w:val="00C071C1"/>
    <w:rsid w:val="00C07427"/>
    <w:rsid w:val="00C138E3"/>
    <w:rsid w:val="00C1519E"/>
    <w:rsid w:val="00C16BB0"/>
    <w:rsid w:val="00C218C0"/>
    <w:rsid w:val="00C24810"/>
    <w:rsid w:val="00C268A2"/>
    <w:rsid w:val="00C3088D"/>
    <w:rsid w:val="00C30A9A"/>
    <w:rsid w:val="00C37EB0"/>
    <w:rsid w:val="00C50AF9"/>
    <w:rsid w:val="00C52B2F"/>
    <w:rsid w:val="00C52B66"/>
    <w:rsid w:val="00C55724"/>
    <w:rsid w:val="00C80342"/>
    <w:rsid w:val="00C80800"/>
    <w:rsid w:val="00C82ABE"/>
    <w:rsid w:val="00C87510"/>
    <w:rsid w:val="00C9271C"/>
    <w:rsid w:val="00C95B3B"/>
    <w:rsid w:val="00CB3889"/>
    <w:rsid w:val="00CB512D"/>
    <w:rsid w:val="00CC3133"/>
    <w:rsid w:val="00CC3933"/>
    <w:rsid w:val="00CC4D1F"/>
    <w:rsid w:val="00CC6CBF"/>
    <w:rsid w:val="00CE2518"/>
    <w:rsid w:val="00CF0512"/>
    <w:rsid w:val="00CF1414"/>
    <w:rsid w:val="00CF615F"/>
    <w:rsid w:val="00CF6A8E"/>
    <w:rsid w:val="00D0429E"/>
    <w:rsid w:val="00D055D2"/>
    <w:rsid w:val="00D129F4"/>
    <w:rsid w:val="00D21591"/>
    <w:rsid w:val="00D21934"/>
    <w:rsid w:val="00D266AE"/>
    <w:rsid w:val="00D26AB8"/>
    <w:rsid w:val="00D30D3D"/>
    <w:rsid w:val="00D30D7B"/>
    <w:rsid w:val="00D33BD5"/>
    <w:rsid w:val="00D34753"/>
    <w:rsid w:val="00D4011E"/>
    <w:rsid w:val="00D45DF3"/>
    <w:rsid w:val="00D52951"/>
    <w:rsid w:val="00D60A04"/>
    <w:rsid w:val="00D65E32"/>
    <w:rsid w:val="00D6640E"/>
    <w:rsid w:val="00D678AD"/>
    <w:rsid w:val="00D7575F"/>
    <w:rsid w:val="00D824EA"/>
    <w:rsid w:val="00D8724B"/>
    <w:rsid w:val="00D87EE7"/>
    <w:rsid w:val="00DA6707"/>
    <w:rsid w:val="00DA74D6"/>
    <w:rsid w:val="00DB22F0"/>
    <w:rsid w:val="00DB50B9"/>
    <w:rsid w:val="00DB7FA8"/>
    <w:rsid w:val="00DC4567"/>
    <w:rsid w:val="00DC477B"/>
    <w:rsid w:val="00DC4DD2"/>
    <w:rsid w:val="00DD102F"/>
    <w:rsid w:val="00DD1EA5"/>
    <w:rsid w:val="00DD3EA7"/>
    <w:rsid w:val="00DE3040"/>
    <w:rsid w:val="00DE748E"/>
    <w:rsid w:val="00DF2FDC"/>
    <w:rsid w:val="00DF647D"/>
    <w:rsid w:val="00DF7669"/>
    <w:rsid w:val="00DF79F0"/>
    <w:rsid w:val="00DF7C0D"/>
    <w:rsid w:val="00E06FF3"/>
    <w:rsid w:val="00E15D76"/>
    <w:rsid w:val="00E31DAB"/>
    <w:rsid w:val="00E33AC8"/>
    <w:rsid w:val="00E342C8"/>
    <w:rsid w:val="00E431F4"/>
    <w:rsid w:val="00E43EE2"/>
    <w:rsid w:val="00E47B53"/>
    <w:rsid w:val="00E50140"/>
    <w:rsid w:val="00E50269"/>
    <w:rsid w:val="00E51495"/>
    <w:rsid w:val="00E6011A"/>
    <w:rsid w:val="00E62B1F"/>
    <w:rsid w:val="00E62C12"/>
    <w:rsid w:val="00E74E1D"/>
    <w:rsid w:val="00E94B55"/>
    <w:rsid w:val="00EB1D60"/>
    <w:rsid w:val="00EB2626"/>
    <w:rsid w:val="00EB2B3E"/>
    <w:rsid w:val="00EB61F2"/>
    <w:rsid w:val="00EB65A5"/>
    <w:rsid w:val="00EC20BC"/>
    <w:rsid w:val="00EC2744"/>
    <w:rsid w:val="00EC2B7A"/>
    <w:rsid w:val="00ED6FDB"/>
    <w:rsid w:val="00EF0886"/>
    <w:rsid w:val="00EF146C"/>
    <w:rsid w:val="00EF1484"/>
    <w:rsid w:val="00EF24A0"/>
    <w:rsid w:val="00EF53CA"/>
    <w:rsid w:val="00EF768B"/>
    <w:rsid w:val="00F07B20"/>
    <w:rsid w:val="00F123D1"/>
    <w:rsid w:val="00F17F99"/>
    <w:rsid w:val="00F22830"/>
    <w:rsid w:val="00F27F63"/>
    <w:rsid w:val="00F33A1E"/>
    <w:rsid w:val="00F353BC"/>
    <w:rsid w:val="00F42406"/>
    <w:rsid w:val="00F47B1E"/>
    <w:rsid w:val="00F5130F"/>
    <w:rsid w:val="00F5394B"/>
    <w:rsid w:val="00F56529"/>
    <w:rsid w:val="00F62C74"/>
    <w:rsid w:val="00F65B18"/>
    <w:rsid w:val="00F70913"/>
    <w:rsid w:val="00F72274"/>
    <w:rsid w:val="00F72CE8"/>
    <w:rsid w:val="00F83031"/>
    <w:rsid w:val="00F83ADD"/>
    <w:rsid w:val="00F84427"/>
    <w:rsid w:val="00F8502D"/>
    <w:rsid w:val="00F9299C"/>
    <w:rsid w:val="00F93463"/>
    <w:rsid w:val="00F95E73"/>
    <w:rsid w:val="00F9666B"/>
    <w:rsid w:val="00FB0898"/>
    <w:rsid w:val="00FB3050"/>
    <w:rsid w:val="00FB572D"/>
    <w:rsid w:val="00FB6EB8"/>
    <w:rsid w:val="00FC088E"/>
    <w:rsid w:val="00FC46D5"/>
    <w:rsid w:val="00FC5268"/>
    <w:rsid w:val="00FD234D"/>
    <w:rsid w:val="00FD2521"/>
    <w:rsid w:val="00FD361A"/>
    <w:rsid w:val="00FD51FC"/>
    <w:rsid w:val="00FD5B23"/>
    <w:rsid w:val="00FE1F93"/>
    <w:rsid w:val="00FE64DA"/>
    <w:rsid w:val="00FE66EE"/>
    <w:rsid w:val="00FF0C31"/>
    <w:rsid w:val="00FF10D0"/>
    <w:rsid w:val="00FF4400"/>
    <w:rsid w:val="00FF4FF6"/>
    <w:rsid w:val="00FF7648"/>
    <w:rsid w:val="00FF7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95C1"/>
  <w15:docId w15:val="{0F2A557A-346E-427B-9020-B32BBACB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B3B"/>
    <w:pPr>
      <w:spacing w:after="0" w:line="240" w:lineRule="auto"/>
      <w:jc w:val="both"/>
    </w:pPr>
    <w:rPr>
      <w:rFonts w:ascii="Times New Roman" w:eastAsia="Times New Roman" w:hAnsi="Times New Roman" w:cs="Times New Roman"/>
      <w:sz w:val="24"/>
      <w:szCs w:val="24"/>
      <w:lang w:val="uk-UA"/>
    </w:rPr>
  </w:style>
  <w:style w:type="paragraph" w:styleId="2">
    <w:name w:val="heading 2"/>
    <w:basedOn w:val="a"/>
    <w:next w:val="a"/>
    <w:link w:val="20"/>
    <w:uiPriority w:val="9"/>
    <w:semiHidden/>
    <w:unhideWhenUsed/>
    <w:qFormat/>
    <w:rsid w:val="00DF76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842A0"/>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C95B3B"/>
    <w:pPr>
      <w:spacing w:after="158" w:line="360" w:lineRule="auto"/>
      <w:ind w:firstLine="709"/>
      <w:jc w:val="both"/>
    </w:pPr>
    <w:rPr>
      <w:rFonts w:ascii="Calibri" w:eastAsia="Calibri" w:hAnsi="Calibri" w:cs="Calibri"/>
      <w:lang w:val="uk-UA" w:eastAsia="ru-RU"/>
    </w:rPr>
  </w:style>
  <w:style w:type="paragraph" w:styleId="a3">
    <w:name w:val="Normal (Web)"/>
    <w:basedOn w:val="a"/>
    <w:uiPriority w:val="99"/>
    <w:unhideWhenUsed/>
    <w:rsid w:val="00EB61F2"/>
    <w:pPr>
      <w:spacing w:before="100" w:beforeAutospacing="1" w:after="100" w:afterAutospacing="1"/>
      <w:jc w:val="left"/>
    </w:pPr>
  </w:style>
  <w:style w:type="character" w:customStyle="1" w:styleId="30">
    <w:name w:val="Заголовок 3 Знак"/>
    <w:basedOn w:val="a0"/>
    <w:link w:val="3"/>
    <w:uiPriority w:val="9"/>
    <w:rsid w:val="006842A0"/>
    <w:rPr>
      <w:rFonts w:ascii="Times New Roman" w:eastAsia="Times New Roman" w:hAnsi="Times New Roman" w:cs="Times New Roman"/>
      <w:b/>
      <w:bCs/>
      <w:sz w:val="27"/>
      <w:szCs w:val="27"/>
    </w:rPr>
  </w:style>
  <w:style w:type="character" w:styleId="a4">
    <w:name w:val="Strong"/>
    <w:basedOn w:val="a0"/>
    <w:uiPriority w:val="22"/>
    <w:qFormat/>
    <w:rsid w:val="006842A0"/>
    <w:rPr>
      <w:b/>
      <w:bCs/>
    </w:rPr>
  </w:style>
  <w:style w:type="paragraph" w:styleId="a5">
    <w:name w:val="List Paragraph"/>
    <w:basedOn w:val="a"/>
    <w:uiPriority w:val="34"/>
    <w:qFormat/>
    <w:rsid w:val="006842A0"/>
    <w:pPr>
      <w:ind w:left="720"/>
      <w:contextualSpacing/>
    </w:pPr>
  </w:style>
  <w:style w:type="character" w:styleId="a6">
    <w:name w:val="Emphasis"/>
    <w:basedOn w:val="a0"/>
    <w:uiPriority w:val="20"/>
    <w:qFormat/>
    <w:rsid w:val="00F83ADD"/>
    <w:rPr>
      <w:i/>
      <w:iCs/>
    </w:rPr>
  </w:style>
  <w:style w:type="paragraph" w:styleId="a7">
    <w:name w:val="footnote text"/>
    <w:basedOn w:val="a"/>
    <w:link w:val="a8"/>
    <w:uiPriority w:val="99"/>
    <w:semiHidden/>
    <w:unhideWhenUsed/>
    <w:rsid w:val="005E659E"/>
    <w:rPr>
      <w:sz w:val="20"/>
      <w:szCs w:val="20"/>
    </w:rPr>
  </w:style>
  <w:style w:type="character" w:customStyle="1" w:styleId="a8">
    <w:name w:val="Текст виноски Знак"/>
    <w:basedOn w:val="a0"/>
    <w:link w:val="a7"/>
    <w:uiPriority w:val="99"/>
    <w:semiHidden/>
    <w:rsid w:val="005E659E"/>
    <w:rPr>
      <w:rFonts w:ascii="Times New Roman" w:eastAsia="Times New Roman" w:hAnsi="Times New Roman" w:cs="Times New Roman"/>
      <w:sz w:val="20"/>
      <w:szCs w:val="20"/>
      <w:lang w:val="uk-UA"/>
    </w:rPr>
  </w:style>
  <w:style w:type="character" w:styleId="a9">
    <w:name w:val="footnote reference"/>
    <w:basedOn w:val="a0"/>
    <w:uiPriority w:val="99"/>
    <w:semiHidden/>
    <w:unhideWhenUsed/>
    <w:rsid w:val="005E659E"/>
    <w:rPr>
      <w:vertAlign w:val="superscript"/>
    </w:rPr>
  </w:style>
  <w:style w:type="character" w:styleId="aa">
    <w:name w:val="Hyperlink"/>
    <w:basedOn w:val="a0"/>
    <w:uiPriority w:val="99"/>
    <w:unhideWhenUsed/>
    <w:rsid w:val="000F3B99"/>
    <w:rPr>
      <w:color w:val="0563C1" w:themeColor="hyperlink"/>
      <w:u w:val="single"/>
    </w:rPr>
  </w:style>
  <w:style w:type="character" w:customStyle="1" w:styleId="10">
    <w:name w:val="Незакрита згадка1"/>
    <w:basedOn w:val="a0"/>
    <w:uiPriority w:val="99"/>
    <w:semiHidden/>
    <w:unhideWhenUsed/>
    <w:rsid w:val="000E5475"/>
    <w:rPr>
      <w:color w:val="605E5C"/>
      <w:shd w:val="clear" w:color="auto" w:fill="E1DFDD"/>
    </w:rPr>
  </w:style>
  <w:style w:type="paragraph" w:styleId="ab">
    <w:name w:val="header"/>
    <w:basedOn w:val="a"/>
    <w:link w:val="ac"/>
    <w:uiPriority w:val="99"/>
    <w:unhideWhenUsed/>
    <w:rsid w:val="00C82ABE"/>
    <w:pPr>
      <w:tabs>
        <w:tab w:val="center" w:pos="4677"/>
        <w:tab w:val="right" w:pos="9355"/>
      </w:tabs>
    </w:pPr>
  </w:style>
  <w:style w:type="character" w:customStyle="1" w:styleId="ac">
    <w:name w:val="Верхній колонтитул Знак"/>
    <w:basedOn w:val="a0"/>
    <w:link w:val="ab"/>
    <w:uiPriority w:val="99"/>
    <w:rsid w:val="00C82ABE"/>
    <w:rPr>
      <w:rFonts w:ascii="Times New Roman" w:eastAsia="Times New Roman" w:hAnsi="Times New Roman" w:cs="Times New Roman"/>
      <w:sz w:val="24"/>
      <w:szCs w:val="24"/>
      <w:lang w:val="uk-UA"/>
    </w:rPr>
  </w:style>
  <w:style w:type="paragraph" w:styleId="ad">
    <w:name w:val="footer"/>
    <w:basedOn w:val="a"/>
    <w:link w:val="ae"/>
    <w:uiPriority w:val="99"/>
    <w:semiHidden/>
    <w:unhideWhenUsed/>
    <w:rsid w:val="00C82ABE"/>
    <w:pPr>
      <w:tabs>
        <w:tab w:val="center" w:pos="4677"/>
        <w:tab w:val="right" w:pos="9355"/>
      </w:tabs>
    </w:pPr>
  </w:style>
  <w:style w:type="character" w:customStyle="1" w:styleId="ae">
    <w:name w:val="Нижній колонтитул Знак"/>
    <w:basedOn w:val="a0"/>
    <w:link w:val="ad"/>
    <w:uiPriority w:val="99"/>
    <w:semiHidden/>
    <w:rsid w:val="00C82ABE"/>
    <w:rPr>
      <w:rFonts w:ascii="Times New Roman" w:eastAsia="Times New Roman" w:hAnsi="Times New Roman" w:cs="Times New Roman"/>
      <w:sz w:val="24"/>
      <w:szCs w:val="24"/>
      <w:lang w:val="uk-UA"/>
    </w:rPr>
  </w:style>
  <w:style w:type="character" w:styleId="af">
    <w:name w:val="FollowedHyperlink"/>
    <w:basedOn w:val="a0"/>
    <w:uiPriority w:val="99"/>
    <w:semiHidden/>
    <w:unhideWhenUsed/>
    <w:rsid w:val="00D4011E"/>
    <w:rPr>
      <w:color w:val="954F72" w:themeColor="followedHyperlink"/>
      <w:u w:val="single"/>
    </w:rPr>
  </w:style>
  <w:style w:type="character" w:customStyle="1" w:styleId="20">
    <w:name w:val="Заголовок 2 Знак"/>
    <w:basedOn w:val="a0"/>
    <w:link w:val="2"/>
    <w:uiPriority w:val="9"/>
    <w:semiHidden/>
    <w:rsid w:val="00DF7669"/>
    <w:rPr>
      <w:rFonts w:asciiTheme="majorHAnsi" w:eastAsiaTheme="majorEastAsia" w:hAnsiTheme="majorHAnsi" w:cstheme="majorBidi"/>
      <w:color w:val="2F5496" w:themeColor="accent1" w:themeShade="BF"/>
      <w:sz w:val="26"/>
      <w:szCs w:val="26"/>
      <w:lang w:val="uk-UA"/>
    </w:rPr>
  </w:style>
  <w:style w:type="character" w:customStyle="1" w:styleId="21">
    <w:name w:val="Незакрита згадка2"/>
    <w:basedOn w:val="a0"/>
    <w:uiPriority w:val="99"/>
    <w:semiHidden/>
    <w:unhideWhenUsed/>
    <w:rsid w:val="00D7575F"/>
    <w:rPr>
      <w:color w:val="605E5C"/>
      <w:shd w:val="clear" w:color="auto" w:fill="E1DFDD"/>
    </w:rPr>
  </w:style>
  <w:style w:type="character" w:customStyle="1" w:styleId="citation-191">
    <w:name w:val="citation-191"/>
    <w:basedOn w:val="a0"/>
    <w:rsid w:val="006F2765"/>
  </w:style>
  <w:style w:type="character" w:customStyle="1" w:styleId="citation-190">
    <w:name w:val="citation-190"/>
    <w:basedOn w:val="a0"/>
    <w:rsid w:val="006F2765"/>
  </w:style>
  <w:style w:type="character" w:customStyle="1" w:styleId="citation-189">
    <w:name w:val="citation-189"/>
    <w:basedOn w:val="a0"/>
    <w:rsid w:val="006F2765"/>
  </w:style>
  <w:style w:type="character" w:customStyle="1" w:styleId="citation-188">
    <w:name w:val="citation-188"/>
    <w:basedOn w:val="a0"/>
    <w:rsid w:val="006F2765"/>
  </w:style>
  <w:style w:type="character" w:customStyle="1" w:styleId="citation-187">
    <w:name w:val="citation-187"/>
    <w:basedOn w:val="a0"/>
    <w:rsid w:val="006F2765"/>
  </w:style>
  <w:style w:type="character" w:customStyle="1" w:styleId="citation-186">
    <w:name w:val="citation-186"/>
    <w:basedOn w:val="a0"/>
    <w:rsid w:val="006F2765"/>
  </w:style>
  <w:style w:type="character" w:customStyle="1" w:styleId="citation-185">
    <w:name w:val="citation-185"/>
    <w:basedOn w:val="a0"/>
    <w:rsid w:val="006F2765"/>
  </w:style>
  <w:style w:type="character" w:customStyle="1" w:styleId="citation-184">
    <w:name w:val="citation-184"/>
    <w:basedOn w:val="a0"/>
    <w:rsid w:val="006F2765"/>
  </w:style>
  <w:style w:type="character" w:customStyle="1" w:styleId="citation-183">
    <w:name w:val="citation-183"/>
    <w:basedOn w:val="a0"/>
    <w:rsid w:val="006F2765"/>
  </w:style>
  <w:style w:type="character" w:customStyle="1" w:styleId="citation-182">
    <w:name w:val="citation-182"/>
    <w:basedOn w:val="a0"/>
    <w:rsid w:val="006F2765"/>
  </w:style>
  <w:style w:type="character" w:customStyle="1" w:styleId="citation-181">
    <w:name w:val="citation-181"/>
    <w:basedOn w:val="a0"/>
    <w:rsid w:val="006F2765"/>
  </w:style>
  <w:style w:type="character" w:customStyle="1" w:styleId="citation-180">
    <w:name w:val="citation-180"/>
    <w:basedOn w:val="a0"/>
    <w:rsid w:val="006F2765"/>
  </w:style>
  <w:style w:type="character" w:customStyle="1" w:styleId="citation-179">
    <w:name w:val="citation-179"/>
    <w:basedOn w:val="a0"/>
    <w:rsid w:val="006F2765"/>
  </w:style>
  <w:style w:type="character" w:customStyle="1" w:styleId="citation-178">
    <w:name w:val="citation-178"/>
    <w:basedOn w:val="a0"/>
    <w:rsid w:val="006F2765"/>
  </w:style>
  <w:style w:type="character" w:customStyle="1" w:styleId="citation-177">
    <w:name w:val="citation-177"/>
    <w:basedOn w:val="a0"/>
    <w:rsid w:val="006F2765"/>
  </w:style>
  <w:style w:type="character" w:customStyle="1" w:styleId="citation-176">
    <w:name w:val="citation-176"/>
    <w:basedOn w:val="a0"/>
    <w:rsid w:val="006F2765"/>
  </w:style>
  <w:style w:type="character" w:customStyle="1" w:styleId="citation-175">
    <w:name w:val="citation-175"/>
    <w:basedOn w:val="a0"/>
    <w:rsid w:val="006F2765"/>
  </w:style>
  <w:style w:type="character" w:customStyle="1" w:styleId="citation-174">
    <w:name w:val="citation-174"/>
    <w:basedOn w:val="a0"/>
    <w:rsid w:val="006F2765"/>
  </w:style>
  <w:style w:type="character" w:customStyle="1" w:styleId="citation-173">
    <w:name w:val="citation-173"/>
    <w:basedOn w:val="a0"/>
    <w:rsid w:val="006F2765"/>
  </w:style>
  <w:style w:type="character" w:customStyle="1" w:styleId="citation-172">
    <w:name w:val="citation-172"/>
    <w:basedOn w:val="a0"/>
    <w:rsid w:val="006F2765"/>
  </w:style>
  <w:style w:type="character" w:customStyle="1" w:styleId="citation-171">
    <w:name w:val="citation-171"/>
    <w:basedOn w:val="a0"/>
    <w:rsid w:val="006F2765"/>
  </w:style>
  <w:style w:type="character" w:customStyle="1" w:styleId="citation-170">
    <w:name w:val="citation-170"/>
    <w:basedOn w:val="a0"/>
    <w:rsid w:val="006F2765"/>
  </w:style>
  <w:style w:type="character" w:customStyle="1" w:styleId="citation-169">
    <w:name w:val="citation-169"/>
    <w:basedOn w:val="a0"/>
    <w:rsid w:val="006F2765"/>
  </w:style>
  <w:style w:type="character" w:customStyle="1" w:styleId="citation-168">
    <w:name w:val="citation-168"/>
    <w:basedOn w:val="a0"/>
    <w:rsid w:val="006F2765"/>
  </w:style>
  <w:style w:type="character" w:customStyle="1" w:styleId="citation-167">
    <w:name w:val="citation-167"/>
    <w:basedOn w:val="a0"/>
    <w:rsid w:val="006F2765"/>
  </w:style>
  <w:style w:type="character" w:customStyle="1" w:styleId="citation-166">
    <w:name w:val="citation-166"/>
    <w:basedOn w:val="a0"/>
    <w:rsid w:val="006F2765"/>
  </w:style>
  <w:style w:type="character" w:customStyle="1" w:styleId="citation-165">
    <w:name w:val="citation-165"/>
    <w:basedOn w:val="a0"/>
    <w:rsid w:val="006F2765"/>
  </w:style>
  <w:style w:type="character" w:customStyle="1" w:styleId="citation-164">
    <w:name w:val="citation-164"/>
    <w:basedOn w:val="a0"/>
    <w:rsid w:val="006F2765"/>
  </w:style>
  <w:style w:type="character" w:customStyle="1" w:styleId="citation-163">
    <w:name w:val="citation-163"/>
    <w:basedOn w:val="a0"/>
    <w:rsid w:val="006F2765"/>
  </w:style>
  <w:style w:type="character" w:customStyle="1" w:styleId="citation-162">
    <w:name w:val="citation-162"/>
    <w:basedOn w:val="a0"/>
    <w:rsid w:val="006F2765"/>
  </w:style>
  <w:style w:type="character" w:customStyle="1" w:styleId="citation-161">
    <w:name w:val="citation-161"/>
    <w:basedOn w:val="a0"/>
    <w:rsid w:val="006F2765"/>
  </w:style>
  <w:style w:type="character" w:customStyle="1" w:styleId="citation-160">
    <w:name w:val="citation-160"/>
    <w:basedOn w:val="a0"/>
    <w:rsid w:val="006F2765"/>
  </w:style>
  <w:style w:type="character" w:customStyle="1" w:styleId="citation-159">
    <w:name w:val="citation-159"/>
    <w:basedOn w:val="a0"/>
    <w:rsid w:val="006F2765"/>
  </w:style>
  <w:style w:type="character" w:customStyle="1" w:styleId="citation-158">
    <w:name w:val="citation-158"/>
    <w:basedOn w:val="a0"/>
    <w:rsid w:val="006F2765"/>
  </w:style>
  <w:style w:type="character" w:customStyle="1" w:styleId="citation-157">
    <w:name w:val="citation-157"/>
    <w:basedOn w:val="a0"/>
    <w:rsid w:val="006F2765"/>
  </w:style>
  <w:style w:type="character" w:customStyle="1" w:styleId="citation-156">
    <w:name w:val="citation-156"/>
    <w:basedOn w:val="a0"/>
    <w:rsid w:val="006F2765"/>
  </w:style>
  <w:style w:type="character" w:customStyle="1" w:styleId="citation-155">
    <w:name w:val="citation-155"/>
    <w:basedOn w:val="a0"/>
    <w:rsid w:val="006F2765"/>
  </w:style>
  <w:style w:type="character" w:customStyle="1" w:styleId="citation-154">
    <w:name w:val="citation-154"/>
    <w:basedOn w:val="a0"/>
    <w:rsid w:val="006F2765"/>
  </w:style>
  <w:style w:type="character" w:customStyle="1" w:styleId="citation-153">
    <w:name w:val="citation-153"/>
    <w:basedOn w:val="a0"/>
    <w:rsid w:val="006F2765"/>
  </w:style>
  <w:style w:type="character" w:customStyle="1" w:styleId="citation-152">
    <w:name w:val="citation-152"/>
    <w:basedOn w:val="a0"/>
    <w:rsid w:val="006F2765"/>
  </w:style>
  <w:style w:type="character" w:customStyle="1" w:styleId="citation-151">
    <w:name w:val="citation-151"/>
    <w:basedOn w:val="a0"/>
    <w:rsid w:val="006F2765"/>
  </w:style>
  <w:style w:type="character" w:customStyle="1" w:styleId="citation-150">
    <w:name w:val="citation-150"/>
    <w:basedOn w:val="a0"/>
    <w:rsid w:val="006F2765"/>
  </w:style>
  <w:style w:type="character" w:customStyle="1" w:styleId="citation-149">
    <w:name w:val="citation-149"/>
    <w:basedOn w:val="a0"/>
    <w:rsid w:val="006F2765"/>
  </w:style>
  <w:style w:type="character" w:customStyle="1" w:styleId="citation-148">
    <w:name w:val="citation-148"/>
    <w:basedOn w:val="a0"/>
    <w:rsid w:val="006F2765"/>
  </w:style>
  <w:style w:type="character" w:customStyle="1" w:styleId="citation-147">
    <w:name w:val="citation-147"/>
    <w:basedOn w:val="a0"/>
    <w:rsid w:val="006F2765"/>
  </w:style>
  <w:style w:type="character" w:customStyle="1" w:styleId="citation-146">
    <w:name w:val="citation-146"/>
    <w:basedOn w:val="a0"/>
    <w:rsid w:val="006F2765"/>
  </w:style>
  <w:style w:type="character" w:customStyle="1" w:styleId="citation-145">
    <w:name w:val="citation-145"/>
    <w:basedOn w:val="a0"/>
    <w:rsid w:val="006F2765"/>
  </w:style>
  <w:style w:type="character" w:customStyle="1" w:styleId="citation-144">
    <w:name w:val="citation-144"/>
    <w:basedOn w:val="a0"/>
    <w:rsid w:val="006F2765"/>
  </w:style>
  <w:style w:type="character" w:customStyle="1" w:styleId="citation-143">
    <w:name w:val="citation-143"/>
    <w:basedOn w:val="a0"/>
    <w:rsid w:val="006F2765"/>
  </w:style>
  <w:style w:type="character" w:customStyle="1" w:styleId="citation-142">
    <w:name w:val="citation-142"/>
    <w:basedOn w:val="a0"/>
    <w:rsid w:val="006F2765"/>
  </w:style>
  <w:style w:type="character" w:customStyle="1" w:styleId="citation-141">
    <w:name w:val="citation-141"/>
    <w:basedOn w:val="a0"/>
    <w:rsid w:val="006F2765"/>
  </w:style>
  <w:style w:type="character" w:customStyle="1" w:styleId="citation-140">
    <w:name w:val="citation-140"/>
    <w:basedOn w:val="a0"/>
    <w:rsid w:val="006F2765"/>
  </w:style>
  <w:style w:type="character" w:customStyle="1" w:styleId="citation-139">
    <w:name w:val="citation-139"/>
    <w:basedOn w:val="a0"/>
    <w:rsid w:val="006F2765"/>
  </w:style>
  <w:style w:type="character" w:customStyle="1" w:styleId="citation-138">
    <w:name w:val="citation-138"/>
    <w:basedOn w:val="a0"/>
    <w:rsid w:val="006F2765"/>
  </w:style>
  <w:style w:type="character" w:customStyle="1" w:styleId="citation-137">
    <w:name w:val="citation-137"/>
    <w:basedOn w:val="a0"/>
    <w:rsid w:val="006F2765"/>
  </w:style>
  <w:style w:type="character" w:customStyle="1" w:styleId="citation-136">
    <w:name w:val="citation-136"/>
    <w:basedOn w:val="a0"/>
    <w:rsid w:val="006F2765"/>
  </w:style>
  <w:style w:type="character" w:customStyle="1" w:styleId="citation-135">
    <w:name w:val="citation-135"/>
    <w:basedOn w:val="a0"/>
    <w:rsid w:val="006F2765"/>
  </w:style>
  <w:style w:type="character" w:customStyle="1" w:styleId="citation-134">
    <w:name w:val="citation-134"/>
    <w:basedOn w:val="a0"/>
    <w:rsid w:val="006F2765"/>
  </w:style>
  <w:style w:type="character" w:customStyle="1" w:styleId="citation-133">
    <w:name w:val="citation-133"/>
    <w:basedOn w:val="a0"/>
    <w:rsid w:val="006F2765"/>
  </w:style>
  <w:style w:type="character" w:customStyle="1" w:styleId="citation-132">
    <w:name w:val="citation-132"/>
    <w:basedOn w:val="a0"/>
    <w:rsid w:val="006F2765"/>
  </w:style>
  <w:style w:type="character" w:customStyle="1" w:styleId="citation-131">
    <w:name w:val="citation-131"/>
    <w:basedOn w:val="a0"/>
    <w:rsid w:val="006F2765"/>
  </w:style>
  <w:style w:type="character" w:customStyle="1" w:styleId="citation-130">
    <w:name w:val="citation-130"/>
    <w:basedOn w:val="a0"/>
    <w:rsid w:val="006F2765"/>
  </w:style>
  <w:style w:type="character" w:customStyle="1" w:styleId="citation-129">
    <w:name w:val="citation-129"/>
    <w:basedOn w:val="a0"/>
    <w:rsid w:val="006F2765"/>
  </w:style>
  <w:style w:type="character" w:customStyle="1" w:styleId="citation-128">
    <w:name w:val="citation-128"/>
    <w:basedOn w:val="a0"/>
    <w:rsid w:val="006F2765"/>
  </w:style>
  <w:style w:type="character" w:customStyle="1" w:styleId="citation-127">
    <w:name w:val="citation-127"/>
    <w:basedOn w:val="a0"/>
    <w:rsid w:val="006F2765"/>
  </w:style>
  <w:style w:type="character" w:customStyle="1" w:styleId="citation-126">
    <w:name w:val="citation-126"/>
    <w:basedOn w:val="a0"/>
    <w:rsid w:val="006F2765"/>
  </w:style>
  <w:style w:type="character" w:customStyle="1" w:styleId="citation-125">
    <w:name w:val="citation-125"/>
    <w:basedOn w:val="a0"/>
    <w:rsid w:val="006F2765"/>
  </w:style>
  <w:style w:type="character" w:customStyle="1" w:styleId="citation-124">
    <w:name w:val="citation-124"/>
    <w:basedOn w:val="a0"/>
    <w:rsid w:val="006F2765"/>
  </w:style>
  <w:style w:type="character" w:customStyle="1" w:styleId="citation-123">
    <w:name w:val="citation-123"/>
    <w:basedOn w:val="a0"/>
    <w:rsid w:val="006F2765"/>
  </w:style>
  <w:style w:type="character" w:customStyle="1" w:styleId="citation-122">
    <w:name w:val="citation-122"/>
    <w:basedOn w:val="a0"/>
    <w:rsid w:val="006F2765"/>
  </w:style>
  <w:style w:type="character" w:customStyle="1" w:styleId="citation-121">
    <w:name w:val="citation-121"/>
    <w:basedOn w:val="a0"/>
    <w:rsid w:val="006F2765"/>
  </w:style>
  <w:style w:type="character" w:customStyle="1" w:styleId="citation-120">
    <w:name w:val="citation-120"/>
    <w:basedOn w:val="a0"/>
    <w:rsid w:val="006F2765"/>
  </w:style>
  <w:style w:type="character" w:customStyle="1" w:styleId="citation-119">
    <w:name w:val="citation-119"/>
    <w:basedOn w:val="a0"/>
    <w:rsid w:val="006F2765"/>
  </w:style>
  <w:style w:type="character" w:customStyle="1" w:styleId="citation-118">
    <w:name w:val="citation-118"/>
    <w:basedOn w:val="a0"/>
    <w:rsid w:val="006F2765"/>
  </w:style>
  <w:style w:type="character" w:customStyle="1" w:styleId="citation-117">
    <w:name w:val="citation-117"/>
    <w:basedOn w:val="a0"/>
    <w:rsid w:val="006F2765"/>
  </w:style>
  <w:style w:type="character" w:customStyle="1" w:styleId="citation-116">
    <w:name w:val="citation-116"/>
    <w:basedOn w:val="a0"/>
    <w:rsid w:val="006F2765"/>
  </w:style>
  <w:style w:type="character" w:customStyle="1" w:styleId="citation-115">
    <w:name w:val="citation-115"/>
    <w:basedOn w:val="a0"/>
    <w:rsid w:val="006F2765"/>
  </w:style>
  <w:style w:type="character" w:customStyle="1" w:styleId="citation-114">
    <w:name w:val="citation-114"/>
    <w:basedOn w:val="a0"/>
    <w:rsid w:val="006F2765"/>
  </w:style>
  <w:style w:type="character" w:customStyle="1" w:styleId="citation-113">
    <w:name w:val="citation-113"/>
    <w:basedOn w:val="a0"/>
    <w:rsid w:val="006F2765"/>
  </w:style>
  <w:style w:type="character" w:customStyle="1" w:styleId="citation-112">
    <w:name w:val="citation-112"/>
    <w:basedOn w:val="a0"/>
    <w:rsid w:val="006F2765"/>
  </w:style>
  <w:style w:type="character" w:customStyle="1" w:styleId="citation-111">
    <w:name w:val="citation-111"/>
    <w:basedOn w:val="a0"/>
    <w:rsid w:val="006F2765"/>
  </w:style>
  <w:style w:type="character" w:customStyle="1" w:styleId="citation-110">
    <w:name w:val="citation-110"/>
    <w:basedOn w:val="a0"/>
    <w:rsid w:val="006F2765"/>
  </w:style>
  <w:style w:type="character" w:customStyle="1" w:styleId="citation-109">
    <w:name w:val="citation-109"/>
    <w:basedOn w:val="a0"/>
    <w:rsid w:val="006F2765"/>
  </w:style>
  <w:style w:type="character" w:customStyle="1" w:styleId="citation-108">
    <w:name w:val="citation-108"/>
    <w:basedOn w:val="a0"/>
    <w:rsid w:val="006F2765"/>
  </w:style>
  <w:style w:type="character" w:customStyle="1" w:styleId="citation-107">
    <w:name w:val="citation-107"/>
    <w:basedOn w:val="a0"/>
    <w:rsid w:val="006F2765"/>
  </w:style>
  <w:style w:type="character" w:customStyle="1" w:styleId="citation-106">
    <w:name w:val="citation-106"/>
    <w:basedOn w:val="a0"/>
    <w:rsid w:val="006F2765"/>
  </w:style>
  <w:style w:type="character" w:customStyle="1" w:styleId="citation-105">
    <w:name w:val="citation-105"/>
    <w:basedOn w:val="a0"/>
    <w:rsid w:val="006F2765"/>
  </w:style>
  <w:style w:type="character" w:customStyle="1" w:styleId="citation-104">
    <w:name w:val="citation-104"/>
    <w:basedOn w:val="a0"/>
    <w:rsid w:val="006F2765"/>
  </w:style>
  <w:style w:type="character" w:customStyle="1" w:styleId="citation-103">
    <w:name w:val="citation-103"/>
    <w:basedOn w:val="a0"/>
    <w:rsid w:val="006F2765"/>
  </w:style>
  <w:style w:type="character" w:customStyle="1" w:styleId="citation-102">
    <w:name w:val="citation-102"/>
    <w:basedOn w:val="a0"/>
    <w:rsid w:val="006F2765"/>
  </w:style>
  <w:style w:type="character" w:customStyle="1" w:styleId="citation-101">
    <w:name w:val="citation-101"/>
    <w:basedOn w:val="a0"/>
    <w:rsid w:val="006F2765"/>
  </w:style>
  <w:style w:type="character" w:customStyle="1" w:styleId="citation-100">
    <w:name w:val="citation-100"/>
    <w:basedOn w:val="a0"/>
    <w:rsid w:val="006F2765"/>
  </w:style>
  <w:style w:type="character" w:customStyle="1" w:styleId="citation-99">
    <w:name w:val="citation-99"/>
    <w:basedOn w:val="a0"/>
    <w:rsid w:val="006F2765"/>
  </w:style>
  <w:style w:type="character" w:customStyle="1" w:styleId="citation-98">
    <w:name w:val="citation-98"/>
    <w:basedOn w:val="a0"/>
    <w:rsid w:val="006F2765"/>
  </w:style>
  <w:style w:type="character" w:customStyle="1" w:styleId="citation-97">
    <w:name w:val="citation-97"/>
    <w:basedOn w:val="a0"/>
    <w:rsid w:val="006F2765"/>
  </w:style>
  <w:style w:type="character" w:customStyle="1" w:styleId="citation-96">
    <w:name w:val="citation-96"/>
    <w:basedOn w:val="a0"/>
    <w:rsid w:val="006F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601">
      <w:bodyDiv w:val="1"/>
      <w:marLeft w:val="0"/>
      <w:marRight w:val="0"/>
      <w:marTop w:val="0"/>
      <w:marBottom w:val="0"/>
      <w:divBdr>
        <w:top w:val="none" w:sz="0" w:space="0" w:color="auto"/>
        <w:left w:val="none" w:sz="0" w:space="0" w:color="auto"/>
        <w:bottom w:val="none" w:sz="0" w:space="0" w:color="auto"/>
        <w:right w:val="none" w:sz="0" w:space="0" w:color="auto"/>
      </w:divBdr>
    </w:div>
    <w:div w:id="23293043">
      <w:bodyDiv w:val="1"/>
      <w:marLeft w:val="0"/>
      <w:marRight w:val="0"/>
      <w:marTop w:val="0"/>
      <w:marBottom w:val="0"/>
      <w:divBdr>
        <w:top w:val="none" w:sz="0" w:space="0" w:color="auto"/>
        <w:left w:val="none" w:sz="0" w:space="0" w:color="auto"/>
        <w:bottom w:val="none" w:sz="0" w:space="0" w:color="auto"/>
        <w:right w:val="none" w:sz="0" w:space="0" w:color="auto"/>
      </w:divBdr>
    </w:div>
    <w:div w:id="72708404">
      <w:bodyDiv w:val="1"/>
      <w:marLeft w:val="0"/>
      <w:marRight w:val="0"/>
      <w:marTop w:val="0"/>
      <w:marBottom w:val="0"/>
      <w:divBdr>
        <w:top w:val="none" w:sz="0" w:space="0" w:color="auto"/>
        <w:left w:val="none" w:sz="0" w:space="0" w:color="auto"/>
        <w:bottom w:val="none" w:sz="0" w:space="0" w:color="auto"/>
        <w:right w:val="none" w:sz="0" w:space="0" w:color="auto"/>
      </w:divBdr>
    </w:div>
    <w:div w:id="82147391">
      <w:bodyDiv w:val="1"/>
      <w:marLeft w:val="0"/>
      <w:marRight w:val="0"/>
      <w:marTop w:val="0"/>
      <w:marBottom w:val="0"/>
      <w:divBdr>
        <w:top w:val="none" w:sz="0" w:space="0" w:color="auto"/>
        <w:left w:val="none" w:sz="0" w:space="0" w:color="auto"/>
        <w:bottom w:val="none" w:sz="0" w:space="0" w:color="auto"/>
        <w:right w:val="none" w:sz="0" w:space="0" w:color="auto"/>
      </w:divBdr>
    </w:div>
    <w:div w:id="161705890">
      <w:bodyDiv w:val="1"/>
      <w:marLeft w:val="0"/>
      <w:marRight w:val="0"/>
      <w:marTop w:val="0"/>
      <w:marBottom w:val="0"/>
      <w:divBdr>
        <w:top w:val="none" w:sz="0" w:space="0" w:color="auto"/>
        <w:left w:val="none" w:sz="0" w:space="0" w:color="auto"/>
        <w:bottom w:val="none" w:sz="0" w:space="0" w:color="auto"/>
        <w:right w:val="none" w:sz="0" w:space="0" w:color="auto"/>
      </w:divBdr>
    </w:div>
    <w:div w:id="166747427">
      <w:bodyDiv w:val="1"/>
      <w:marLeft w:val="0"/>
      <w:marRight w:val="0"/>
      <w:marTop w:val="0"/>
      <w:marBottom w:val="0"/>
      <w:divBdr>
        <w:top w:val="none" w:sz="0" w:space="0" w:color="auto"/>
        <w:left w:val="none" w:sz="0" w:space="0" w:color="auto"/>
        <w:bottom w:val="none" w:sz="0" w:space="0" w:color="auto"/>
        <w:right w:val="none" w:sz="0" w:space="0" w:color="auto"/>
      </w:divBdr>
    </w:div>
    <w:div w:id="180051885">
      <w:bodyDiv w:val="1"/>
      <w:marLeft w:val="0"/>
      <w:marRight w:val="0"/>
      <w:marTop w:val="0"/>
      <w:marBottom w:val="0"/>
      <w:divBdr>
        <w:top w:val="none" w:sz="0" w:space="0" w:color="auto"/>
        <w:left w:val="none" w:sz="0" w:space="0" w:color="auto"/>
        <w:bottom w:val="none" w:sz="0" w:space="0" w:color="auto"/>
        <w:right w:val="none" w:sz="0" w:space="0" w:color="auto"/>
      </w:divBdr>
    </w:div>
    <w:div w:id="195698492">
      <w:bodyDiv w:val="1"/>
      <w:marLeft w:val="0"/>
      <w:marRight w:val="0"/>
      <w:marTop w:val="0"/>
      <w:marBottom w:val="0"/>
      <w:divBdr>
        <w:top w:val="none" w:sz="0" w:space="0" w:color="auto"/>
        <w:left w:val="none" w:sz="0" w:space="0" w:color="auto"/>
        <w:bottom w:val="none" w:sz="0" w:space="0" w:color="auto"/>
        <w:right w:val="none" w:sz="0" w:space="0" w:color="auto"/>
      </w:divBdr>
    </w:div>
    <w:div w:id="216666656">
      <w:bodyDiv w:val="1"/>
      <w:marLeft w:val="0"/>
      <w:marRight w:val="0"/>
      <w:marTop w:val="0"/>
      <w:marBottom w:val="0"/>
      <w:divBdr>
        <w:top w:val="none" w:sz="0" w:space="0" w:color="auto"/>
        <w:left w:val="none" w:sz="0" w:space="0" w:color="auto"/>
        <w:bottom w:val="none" w:sz="0" w:space="0" w:color="auto"/>
        <w:right w:val="none" w:sz="0" w:space="0" w:color="auto"/>
      </w:divBdr>
    </w:div>
    <w:div w:id="229538915">
      <w:bodyDiv w:val="1"/>
      <w:marLeft w:val="0"/>
      <w:marRight w:val="0"/>
      <w:marTop w:val="0"/>
      <w:marBottom w:val="0"/>
      <w:divBdr>
        <w:top w:val="none" w:sz="0" w:space="0" w:color="auto"/>
        <w:left w:val="none" w:sz="0" w:space="0" w:color="auto"/>
        <w:bottom w:val="none" w:sz="0" w:space="0" w:color="auto"/>
        <w:right w:val="none" w:sz="0" w:space="0" w:color="auto"/>
      </w:divBdr>
    </w:div>
    <w:div w:id="247346722">
      <w:bodyDiv w:val="1"/>
      <w:marLeft w:val="0"/>
      <w:marRight w:val="0"/>
      <w:marTop w:val="0"/>
      <w:marBottom w:val="0"/>
      <w:divBdr>
        <w:top w:val="none" w:sz="0" w:space="0" w:color="auto"/>
        <w:left w:val="none" w:sz="0" w:space="0" w:color="auto"/>
        <w:bottom w:val="none" w:sz="0" w:space="0" w:color="auto"/>
        <w:right w:val="none" w:sz="0" w:space="0" w:color="auto"/>
      </w:divBdr>
    </w:div>
    <w:div w:id="411707258">
      <w:bodyDiv w:val="1"/>
      <w:marLeft w:val="0"/>
      <w:marRight w:val="0"/>
      <w:marTop w:val="0"/>
      <w:marBottom w:val="0"/>
      <w:divBdr>
        <w:top w:val="none" w:sz="0" w:space="0" w:color="auto"/>
        <w:left w:val="none" w:sz="0" w:space="0" w:color="auto"/>
        <w:bottom w:val="none" w:sz="0" w:space="0" w:color="auto"/>
        <w:right w:val="none" w:sz="0" w:space="0" w:color="auto"/>
      </w:divBdr>
    </w:div>
    <w:div w:id="414595735">
      <w:bodyDiv w:val="1"/>
      <w:marLeft w:val="0"/>
      <w:marRight w:val="0"/>
      <w:marTop w:val="0"/>
      <w:marBottom w:val="0"/>
      <w:divBdr>
        <w:top w:val="none" w:sz="0" w:space="0" w:color="auto"/>
        <w:left w:val="none" w:sz="0" w:space="0" w:color="auto"/>
        <w:bottom w:val="none" w:sz="0" w:space="0" w:color="auto"/>
        <w:right w:val="none" w:sz="0" w:space="0" w:color="auto"/>
      </w:divBdr>
    </w:div>
    <w:div w:id="543057715">
      <w:bodyDiv w:val="1"/>
      <w:marLeft w:val="0"/>
      <w:marRight w:val="0"/>
      <w:marTop w:val="0"/>
      <w:marBottom w:val="0"/>
      <w:divBdr>
        <w:top w:val="none" w:sz="0" w:space="0" w:color="auto"/>
        <w:left w:val="none" w:sz="0" w:space="0" w:color="auto"/>
        <w:bottom w:val="none" w:sz="0" w:space="0" w:color="auto"/>
        <w:right w:val="none" w:sz="0" w:space="0" w:color="auto"/>
      </w:divBdr>
    </w:div>
    <w:div w:id="556546946">
      <w:bodyDiv w:val="1"/>
      <w:marLeft w:val="0"/>
      <w:marRight w:val="0"/>
      <w:marTop w:val="0"/>
      <w:marBottom w:val="0"/>
      <w:divBdr>
        <w:top w:val="none" w:sz="0" w:space="0" w:color="auto"/>
        <w:left w:val="none" w:sz="0" w:space="0" w:color="auto"/>
        <w:bottom w:val="none" w:sz="0" w:space="0" w:color="auto"/>
        <w:right w:val="none" w:sz="0" w:space="0" w:color="auto"/>
      </w:divBdr>
    </w:div>
    <w:div w:id="612589477">
      <w:bodyDiv w:val="1"/>
      <w:marLeft w:val="0"/>
      <w:marRight w:val="0"/>
      <w:marTop w:val="0"/>
      <w:marBottom w:val="0"/>
      <w:divBdr>
        <w:top w:val="none" w:sz="0" w:space="0" w:color="auto"/>
        <w:left w:val="none" w:sz="0" w:space="0" w:color="auto"/>
        <w:bottom w:val="none" w:sz="0" w:space="0" w:color="auto"/>
        <w:right w:val="none" w:sz="0" w:space="0" w:color="auto"/>
      </w:divBdr>
    </w:div>
    <w:div w:id="627704471">
      <w:bodyDiv w:val="1"/>
      <w:marLeft w:val="0"/>
      <w:marRight w:val="0"/>
      <w:marTop w:val="0"/>
      <w:marBottom w:val="0"/>
      <w:divBdr>
        <w:top w:val="none" w:sz="0" w:space="0" w:color="auto"/>
        <w:left w:val="none" w:sz="0" w:space="0" w:color="auto"/>
        <w:bottom w:val="none" w:sz="0" w:space="0" w:color="auto"/>
        <w:right w:val="none" w:sz="0" w:space="0" w:color="auto"/>
      </w:divBdr>
    </w:div>
    <w:div w:id="659239966">
      <w:bodyDiv w:val="1"/>
      <w:marLeft w:val="0"/>
      <w:marRight w:val="0"/>
      <w:marTop w:val="0"/>
      <w:marBottom w:val="0"/>
      <w:divBdr>
        <w:top w:val="none" w:sz="0" w:space="0" w:color="auto"/>
        <w:left w:val="none" w:sz="0" w:space="0" w:color="auto"/>
        <w:bottom w:val="none" w:sz="0" w:space="0" w:color="auto"/>
        <w:right w:val="none" w:sz="0" w:space="0" w:color="auto"/>
      </w:divBdr>
    </w:div>
    <w:div w:id="782647223">
      <w:bodyDiv w:val="1"/>
      <w:marLeft w:val="0"/>
      <w:marRight w:val="0"/>
      <w:marTop w:val="0"/>
      <w:marBottom w:val="0"/>
      <w:divBdr>
        <w:top w:val="none" w:sz="0" w:space="0" w:color="auto"/>
        <w:left w:val="none" w:sz="0" w:space="0" w:color="auto"/>
        <w:bottom w:val="none" w:sz="0" w:space="0" w:color="auto"/>
        <w:right w:val="none" w:sz="0" w:space="0" w:color="auto"/>
      </w:divBdr>
    </w:div>
    <w:div w:id="892155288">
      <w:bodyDiv w:val="1"/>
      <w:marLeft w:val="0"/>
      <w:marRight w:val="0"/>
      <w:marTop w:val="0"/>
      <w:marBottom w:val="0"/>
      <w:divBdr>
        <w:top w:val="none" w:sz="0" w:space="0" w:color="auto"/>
        <w:left w:val="none" w:sz="0" w:space="0" w:color="auto"/>
        <w:bottom w:val="none" w:sz="0" w:space="0" w:color="auto"/>
        <w:right w:val="none" w:sz="0" w:space="0" w:color="auto"/>
      </w:divBdr>
    </w:div>
    <w:div w:id="904343120">
      <w:bodyDiv w:val="1"/>
      <w:marLeft w:val="0"/>
      <w:marRight w:val="0"/>
      <w:marTop w:val="0"/>
      <w:marBottom w:val="0"/>
      <w:divBdr>
        <w:top w:val="none" w:sz="0" w:space="0" w:color="auto"/>
        <w:left w:val="none" w:sz="0" w:space="0" w:color="auto"/>
        <w:bottom w:val="none" w:sz="0" w:space="0" w:color="auto"/>
        <w:right w:val="none" w:sz="0" w:space="0" w:color="auto"/>
      </w:divBdr>
    </w:div>
    <w:div w:id="1021860208">
      <w:bodyDiv w:val="1"/>
      <w:marLeft w:val="0"/>
      <w:marRight w:val="0"/>
      <w:marTop w:val="0"/>
      <w:marBottom w:val="0"/>
      <w:divBdr>
        <w:top w:val="none" w:sz="0" w:space="0" w:color="auto"/>
        <w:left w:val="none" w:sz="0" w:space="0" w:color="auto"/>
        <w:bottom w:val="none" w:sz="0" w:space="0" w:color="auto"/>
        <w:right w:val="none" w:sz="0" w:space="0" w:color="auto"/>
      </w:divBdr>
    </w:div>
    <w:div w:id="1075470969">
      <w:bodyDiv w:val="1"/>
      <w:marLeft w:val="0"/>
      <w:marRight w:val="0"/>
      <w:marTop w:val="0"/>
      <w:marBottom w:val="0"/>
      <w:divBdr>
        <w:top w:val="none" w:sz="0" w:space="0" w:color="auto"/>
        <w:left w:val="none" w:sz="0" w:space="0" w:color="auto"/>
        <w:bottom w:val="none" w:sz="0" w:space="0" w:color="auto"/>
        <w:right w:val="none" w:sz="0" w:space="0" w:color="auto"/>
      </w:divBdr>
    </w:div>
    <w:div w:id="1192647022">
      <w:bodyDiv w:val="1"/>
      <w:marLeft w:val="0"/>
      <w:marRight w:val="0"/>
      <w:marTop w:val="0"/>
      <w:marBottom w:val="0"/>
      <w:divBdr>
        <w:top w:val="none" w:sz="0" w:space="0" w:color="auto"/>
        <w:left w:val="none" w:sz="0" w:space="0" w:color="auto"/>
        <w:bottom w:val="none" w:sz="0" w:space="0" w:color="auto"/>
        <w:right w:val="none" w:sz="0" w:space="0" w:color="auto"/>
      </w:divBdr>
    </w:div>
    <w:div w:id="1291588263">
      <w:bodyDiv w:val="1"/>
      <w:marLeft w:val="0"/>
      <w:marRight w:val="0"/>
      <w:marTop w:val="0"/>
      <w:marBottom w:val="0"/>
      <w:divBdr>
        <w:top w:val="none" w:sz="0" w:space="0" w:color="auto"/>
        <w:left w:val="none" w:sz="0" w:space="0" w:color="auto"/>
        <w:bottom w:val="none" w:sz="0" w:space="0" w:color="auto"/>
        <w:right w:val="none" w:sz="0" w:space="0" w:color="auto"/>
      </w:divBdr>
    </w:div>
    <w:div w:id="1436562462">
      <w:bodyDiv w:val="1"/>
      <w:marLeft w:val="0"/>
      <w:marRight w:val="0"/>
      <w:marTop w:val="0"/>
      <w:marBottom w:val="0"/>
      <w:divBdr>
        <w:top w:val="none" w:sz="0" w:space="0" w:color="auto"/>
        <w:left w:val="none" w:sz="0" w:space="0" w:color="auto"/>
        <w:bottom w:val="none" w:sz="0" w:space="0" w:color="auto"/>
        <w:right w:val="none" w:sz="0" w:space="0" w:color="auto"/>
      </w:divBdr>
    </w:div>
    <w:div w:id="1492916018">
      <w:bodyDiv w:val="1"/>
      <w:marLeft w:val="0"/>
      <w:marRight w:val="0"/>
      <w:marTop w:val="0"/>
      <w:marBottom w:val="0"/>
      <w:divBdr>
        <w:top w:val="none" w:sz="0" w:space="0" w:color="auto"/>
        <w:left w:val="none" w:sz="0" w:space="0" w:color="auto"/>
        <w:bottom w:val="none" w:sz="0" w:space="0" w:color="auto"/>
        <w:right w:val="none" w:sz="0" w:space="0" w:color="auto"/>
      </w:divBdr>
    </w:div>
    <w:div w:id="1496650177">
      <w:bodyDiv w:val="1"/>
      <w:marLeft w:val="0"/>
      <w:marRight w:val="0"/>
      <w:marTop w:val="0"/>
      <w:marBottom w:val="0"/>
      <w:divBdr>
        <w:top w:val="none" w:sz="0" w:space="0" w:color="auto"/>
        <w:left w:val="none" w:sz="0" w:space="0" w:color="auto"/>
        <w:bottom w:val="none" w:sz="0" w:space="0" w:color="auto"/>
        <w:right w:val="none" w:sz="0" w:space="0" w:color="auto"/>
      </w:divBdr>
    </w:div>
    <w:div w:id="1561398904">
      <w:bodyDiv w:val="1"/>
      <w:marLeft w:val="0"/>
      <w:marRight w:val="0"/>
      <w:marTop w:val="0"/>
      <w:marBottom w:val="0"/>
      <w:divBdr>
        <w:top w:val="none" w:sz="0" w:space="0" w:color="auto"/>
        <w:left w:val="none" w:sz="0" w:space="0" w:color="auto"/>
        <w:bottom w:val="none" w:sz="0" w:space="0" w:color="auto"/>
        <w:right w:val="none" w:sz="0" w:space="0" w:color="auto"/>
      </w:divBdr>
    </w:div>
    <w:div w:id="1603224903">
      <w:bodyDiv w:val="1"/>
      <w:marLeft w:val="0"/>
      <w:marRight w:val="0"/>
      <w:marTop w:val="0"/>
      <w:marBottom w:val="0"/>
      <w:divBdr>
        <w:top w:val="none" w:sz="0" w:space="0" w:color="auto"/>
        <w:left w:val="none" w:sz="0" w:space="0" w:color="auto"/>
        <w:bottom w:val="none" w:sz="0" w:space="0" w:color="auto"/>
        <w:right w:val="none" w:sz="0" w:space="0" w:color="auto"/>
      </w:divBdr>
    </w:div>
    <w:div w:id="1610549354">
      <w:bodyDiv w:val="1"/>
      <w:marLeft w:val="0"/>
      <w:marRight w:val="0"/>
      <w:marTop w:val="0"/>
      <w:marBottom w:val="0"/>
      <w:divBdr>
        <w:top w:val="none" w:sz="0" w:space="0" w:color="auto"/>
        <w:left w:val="none" w:sz="0" w:space="0" w:color="auto"/>
        <w:bottom w:val="none" w:sz="0" w:space="0" w:color="auto"/>
        <w:right w:val="none" w:sz="0" w:space="0" w:color="auto"/>
      </w:divBdr>
    </w:div>
    <w:div w:id="1613709744">
      <w:bodyDiv w:val="1"/>
      <w:marLeft w:val="0"/>
      <w:marRight w:val="0"/>
      <w:marTop w:val="0"/>
      <w:marBottom w:val="0"/>
      <w:divBdr>
        <w:top w:val="none" w:sz="0" w:space="0" w:color="auto"/>
        <w:left w:val="none" w:sz="0" w:space="0" w:color="auto"/>
        <w:bottom w:val="none" w:sz="0" w:space="0" w:color="auto"/>
        <w:right w:val="none" w:sz="0" w:space="0" w:color="auto"/>
      </w:divBdr>
    </w:div>
    <w:div w:id="1780952487">
      <w:bodyDiv w:val="1"/>
      <w:marLeft w:val="0"/>
      <w:marRight w:val="0"/>
      <w:marTop w:val="0"/>
      <w:marBottom w:val="0"/>
      <w:divBdr>
        <w:top w:val="none" w:sz="0" w:space="0" w:color="auto"/>
        <w:left w:val="none" w:sz="0" w:space="0" w:color="auto"/>
        <w:bottom w:val="none" w:sz="0" w:space="0" w:color="auto"/>
        <w:right w:val="none" w:sz="0" w:space="0" w:color="auto"/>
      </w:divBdr>
    </w:div>
    <w:div w:id="1823309407">
      <w:bodyDiv w:val="1"/>
      <w:marLeft w:val="0"/>
      <w:marRight w:val="0"/>
      <w:marTop w:val="0"/>
      <w:marBottom w:val="0"/>
      <w:divBdr>
        <w:top w:val="none" w:sz="0" w:space="0" w:color="auto"/>
        <w:left w:val="none" w:sz="0" w:space="0" w:color="auto"/>
        <w:bottom w:val="none" w:sz="0" w:space="0" w:color="auto"/>
        <w:right w:val="none" w:sz="0" w:space="0" w:color="auto"/>
      </w:divBdr>
    </w:div>
    <w:div w:id="1867056495">
      <w:bodyDiv w:val="1"/>
      <w:marLeft w:val="0"/>
      <w:marRight w:val="0"/>
      <w:marTop w:val="0"/>
      <w:marBottom w:val="0"/>
      <w:divBdr>
        <w:top w:val="none" w:sz="0" w:space="0" w:color="auto"/>
        <w:left w:val="none" w:sz="0" w:space="0" w:color="auto"/>
        <w:bottom w:val="none" w:sz="0" w:space="0" w:color="auto"/>
        <w:right w:val="none" w:sz="0" w:space="0" w:color="auto"/>
      </w:divBdr>
    </w:div>
    <w:div w:id="1892963271">
      <w:bodyDiv w:val="1"/>
      <w:marLeft w:val="0"/>
      <w:marRight w:val="0"/>
      <w:marTop w:val="0"/>
      <w:marBottom w:val="0"/>
      <w:divBdr>
        <w:top w:val="none" w:sz="0" w:space="0" w:color="auto"/>
        <w:left w:val="none" w:sz="0" w:space="0" w:color="auto"/>
        <w:bottom w:val="none" w:sz="0" w:space="0" w:color="auto"/>
        <w:right w:val="none" w:sz="0" w:space="0" w:color="auto"/>
      </w:divBdr>
    </w:div>
    <w:div w:id="1936746201">
      <w:bodyDiv w:val="1"/>
      <w:marLeft w:val="0"/>
      <w:marRight w:val="0"/>
      <w:marTop w:val="0"/>
      <w:marBottom w:val="0"/>
      <w:divBdr>
        <w:top w:val="none" w:sz="0" w:space="0" w:color="auto"/>
        <w:left w:val="none" w:sz="0" w:space="0" w:color="auto"/>
        <w:bottom w:val="none" w:sz="0" w:space="0" w:color="auto"/>
        <w:right w:val="none" w:sz="0" w:space="0" w:color="auto"/>
      </w:divBdr>
    </w:div>
    <w:div w:id="1941060989">
      <w:bodyDiv w:val="1"/>
      <w:marLeft w:val="0"/>
      <w:marRight w:val="0"/>
      <w:marTop w:val="0"/>
      <w:marBottom w:val="0"/>
      <w:divBdr>
        <w:top w:val="none" w:sz="0" w:space="0" w:color="auto"/>
        <w:left w:val="none" w:sz="0" w:space="0" w:color="auto"/>
        <w:bottom w:val="none" w:sz="0" w:space="0" w:color="auto"/>
        <w:right w:val="none" w:sz="0" w:space="0" w:color="auto"/>
      </w:divBdr>
    </w:div>
    <w:div w:id="1941908820">
      <w:bodyDiv w:val="1"/>
      <w:marLeft w:val="0"/>
      <w:marRight w:val="0"/>
      <w:marTop w:val="0"/>
      <w:marBottom w:val="0"/>
      <w:divBdr>
        <w:top w:val="none" w:sz="0" w:space="0" w:color="auto"/>
        <w:left w:val="none" w:sz="0" w:space="0" w:color="auto"/>
        <w:bottom w:val="none" w:sz="0" w:space="0" w:color="auto"/>
        <w:right w:val="none" w:sz="0" w:space="0" w:color="auto"/>
      </w:divBdr>
    </w:div>
    <w:div w:id="1944418258">
      <w:bodyDiv w:val="1"/>
      <w:marLeft w:val="0"/>
      <w:marRight w:val="0"/>
      <w:marTop w:val="0"/>
      <w:marBottom w:val="0"/>
      <w:divBdr>
        <w:top w:val="none" w:sz="0" w:space="0" w:color="auto"/>
        <w:left w:val="none" w:sz="0" w:space="0" w:color="auto"/>
        <w:bottom w:val="none" w:sz="0" w:space="0" w:color="auto"/>
        <w:right w:val="none" w:sz="0" w:space="0" w:color="auto"/>
      </w:divBdr>
    </w:div>
    <w:div w:id="2024282707">
      <w:bodyDiv w:val="1"/>
      <w:marLeft w:val="0"/>
      <w:marRight w:val="0"/>
      <w:marTop w:val="0"/>
      <w:marBottom w:val="0"/>
      <w:divBdr>
        <w:top w:val="none" w:sz="0" w:space="0" w:color="auto"/>
        <w:left w:val="none" w:sz="0" w:space="0" w:color="auto"/>
        <w:bottom w:val="none" w:sz="0" w:space="0" w:color="auto"/>
        <w:right w:val="none" w:sz="0" w:space="0" w:color="auto"/>
      </w:divBdr>
    </w:div>
    <w:div w:id="212483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is.com.ua/" TargetMode="External"/><Relationship Id="rId18" Type="http://schemas.openxmlformats.org/officeDocument/2006/relationships/hyperlink" Target="https://ipiend.gov.ua/wp-content/uploads/2021/06/riabchuk_piemont.pdf" TargetMode="External"/><Relationship Id="rId26" Type="http://schemas.openxmlformats.org/officeDocument/2006/relationships/hyperlink" Target="https://forbes.ua/war-in-ukraine/za-lashtunkami-united24-05092024-23439" TargetMode="External"/><Relationship Id="rId39" Type="http://schemas.openxmlformats.org/officeDocument/2006/relationships/hyperlink" Target="https://freedomhouse.org/" TargetMode="External"/><Relationship Id="rId21" Type="http://schemas.openxmlformats.org/officeDocument/2006/relationships/hyperlink" Target="http://www.ji.lviv.ua/n21texts/shilz.htm" TargetMode="External"/><Relationship Id="rId34" Type="http://schemas.openxmlformats.org/officeDocument/2006/relationships/hyperlink" Target="https://www.telegraph.co.uk/obituaries/2022/05/10/leonid-kravchuk-first-president-independent-ukraine-obituary/?utm_source=chatgpt.com"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resident.gov.ua/documents/7372023-48809?utm_source=chatgpt.com" TargetMode="External"/><Relationship Id="rId20" Type="http://schemas.openxmlformats.org/officeDocument/2006/relationships/hyperlink" Target="https://mova-ombudsman.gov.ua/news/16-lypnia-nabyraiut-chynnosti-nyzka-novykh-zakonu-pro-derzhavnu-movu-ta-zaprovadzhuietsia-administratyvna-vidpovidalnist-za-porushennia?utm_source=chatgpt.com" TargetMode="External"/><Relationship Id="rId29" Type="http://schemas.openxmlformats.org/officeDocument/2006/relationships/hyperlink" Target="https://novaukraine.org/nova-ukraine-delivers-monthly-record-for-generators-to-ukraine/" TargetMode="External"/><Relationship Id="rId41" Type="http://schemas.openxmlformats.org/officeDocument/2006/relationships/hyperlink" Target="https://www.venice.coe.int/webforms/documents/default.aspx?pdffile=CDL-AD%282023%29021-e&amp;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ee.gov.ua/news/20-serpnia-startuje-energeticna-nezaleznist-ukrayini?utm_source=chatgpt.com" TargetMode="External"/><Relationship Id="rId24" Type="http://schemas.openxmlformats.org/officeDocument/2006/relationships/hyperlink" Target="https://savelife.in.ua/en/materials/news-en/come-back-alive-presents-report-for-2023-en/" TargetMode="External"/><Relationship Id="rId32" Type="http://schemas.openxmlformats.org/officeDocument/2006/relationships/hyperlink" Target="https://www.razomforukraine.org/ua/projectsua/razom-relief/" TargetMode="External"/><Relationship Id="rId37" Type="http://schemas.openxmlformats.org/officeDocument/2006/relationships/hyperlink" Target="https://freespeech.dslua.org/decree/ukr_language_radio_broadcasting_quotas/?utm_source=chatgpt.com" TargetMode="External"/><Relationship Id="rId40" Type="http://schemas.openxmlformats.org/officeDocument/2006/relationships/hyperlink" Target="https://rm.coe.int/report-on-crimean-tatars-by-dunja-mijatovic-commissioner-for-human-rig/1680aaeb4b?utm_source=chatgpt.com" TargetMode="External"/><Relationship Id="rId5" Type="http://schemas.openxmlformats.org/officeDocument/2006/relationships/webSettings" Target="webSettings.xml"/><Relationship Id="rId15" Type="http://schemas.openxmlformats.org/officeDocument/2006/relationships/hyperlink" Target="https://wz.lviv.ua/news/535063-poroshenko-armiia-mova-vira-tse-baza-nashoi-derzhavnosti" TargetMode="External"/><Relationship Id="rId23" Type="http://schemas.openxmlformats.org/officeDocument/2006/relationships/hyperlink" Target="https://www.bdo.ua/uk-ua/insights-2/information-materials/2025/on-the-electricity-market-in-ukraine-national-plan-until-2030?utm_source=chatgpt.com" TargetMode="External"/><Relationship Id="rId28" Type="http://schemas.openxmlformats.org/officeDocument/2006/relationships/hyperlink" Target="https://militarnyi.com/en/news/the-serhiy-prytula-charity-foundation-announced-the-revenge-swarm-24-7-project/" TargetMode="External"/><Relationship Id="rId36" Type="http://schemas.openxmlformats.org/officeDocument/2006/relationships/hyperlink" Target="https://censor.net/en/news/3463611/most_ukrainians_would_vote_for_chornovil_not_kravchuk_if_they_were_now_in_1991_kiis_poll_infographics?utm_source=chatgpt.com" TargetMode="External"/><Relationship Id="rId10" Type="http://schemas.openxmlformats.org/officeDocument/2006/relationships/hyperlink" Target="https://zakon.rada.gov.ua/laws/main/317-19?utm_source=chatgpt.com" TargetMode="External"/><Relationship Id="rId19" Type="http://schemas.openxmlformats.org/officeDocument/2006/relationships/hyperlink" Target="https://uinp.gov.ua/dekomunizaciya-ta-reabilitaciya/dekomunizaciya?utm_source=chatgpt.com" TargetMode="External"/><Relationship Id="rId31" Type="http://schemas.openxmlformats.org/officeDocument/2006/relationships/hyperlink" Target="https://www.razomforukraine.org/ua/10-rokiv-fondu-razom-vid-zakhystu-hidnosti-do-zakhystu-kordoni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main/2704-19?utm_source=chatgpt.com" TargetMode="External"/><Relationship Id="rId14" Type="http://schemas.openxmlformats.org/officeDocument/2006/relationships/hyperlink" Target="http://nbuv.gov.ua/UJRN/Nzipiend_2014_4-5_8" TargetMode="External"/><Relationship Id="rId22" Type="http://schemas.openxmlformats.org/officeDocument/2006/relationships/hyperlink" Target="https://ukrnationalism.com/the-nationalist-movement/ideology/laws-of-ukrainian-nationalism/47-dekaloh-desiat-zapovidei-ukrainskoho-natsionalista.html" TargetMode="External"/><Relationship Id="rId27" Type="http://schemas.openxmlformats.org/officeDocument/2006/relationships/hyperlink" Target="https://www.hospitallers.life/about-us" TargetMode="External"/><Relationship Id="rId30" Type="http://schemas.openxmlformats.org/officeDocument/2006/relationships/hyperlink" Target="https://prytulafoundation.org/en/about/projects/archive/mozhem-pavtarit" TargetMode="External"/><Relationship Id="rId35" Type="http://schemas.openxmlformats.org/officeDocument/2006/relationships/hyperlink" Target="https://bukvy.org/en/the-largest-donors-to-the-ukrainian-armed-forces-who-donated-and-how-much/" TargetMode="External"/><Relationship Id="rId43" Type="http://schemas.openxmlformats.org/officeDocument/2006/relationships/fontTable" Target="fontTable.xml"/><Relationship Id="rId8" Type="http://schemas.openxmlformats.org/officeDocument/2006/relationships/hyperlink" Target="https://zakon.rada.gov.ua/laws/main/761-2024-%D1%80?utm_source=chatgpt.com" TargetMode="External"/><Relationship Id="rId3" Type="http://schemas.openxmlformats.org/officeDocument/2006/relationships/styles" Target="styles.xml"/><Relationship Id="rId12" Type="http://schemas.openxmlformats.org/officeDocument/2006/relationships/hyperlink" Target="https://detector.media/withoutsection/article/27228/2006-02-22-pervyy-dublyrovannyy-na-ukraynskom-yazyke-fylm-vyydet-v-mae/?utm_source=chatgpt.com" TargetMode="External"/><Relationship Id="rId17" Type="http://schemas.openxmlformats.org/officeDocument/2006/relationships/hyperlink" Target="http://www.irbis-nbuv.gov.ua" TargetMode="External"/><Relationship Id="rId25" Type="http://schemas.openxmlformats.org/officeDocument/2006/relationships/hyperlink" Target="https://savelife.in.ua/materials/news/proyekt-trymayu-u-rozhornutykh-povernys/" TargetMode="External"/><Relationship Id="rId33" Type="http://schemas.openxmlformats.org/officeDocument/2006/relationships/hyperlink" Target="https://u24.gov.ua/" TargetMode="External"/><Relationship Id="rId38" Type="http://schemas.openxmlformats.org/officeDocument/2006/relationships/hyperlink" Target="https://freespeech.dslua.org/decree/ukr_language_television_broadcasting_quotas/?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AF398-2986-42A3-A455-432E213B9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46420</TotalTime>
  <Pages>83</Pages>
  <Words>23475</Words>
  <Characters>133810</Characters>
  <Application>Microsoft Office Word</Application>
  <DocSecurity>0</DocSecurity>
  <Lines>1115</Lines>
  <Paragraphs>313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73</cp:revision>
  <dcterms:created xsi:type="dcterms:W3CDTF">2025-05-20T14:15:00Z</dcterms:created>
  <dcterms:modified xsi:type="dcterms:W3CDTF">2025-12-01T06:30:00Z</dcterms:modified>
</cp:coreProperties>
</file>