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0A036"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sz w:val="28"/>
          <w:szCs w:val="28"/>
        </w:rPr>
        <w:t>ОДЕСЬКИЙ НАЦІОНАЛЬНИЙ УНІВЕРСИТЕТ ІМЕНІ І.І. МЕЧНИКОВА</w:t>
      </w:r>
    </w:p>
    <w:p w14:paraId="7A1F28AE"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sz w:val="28"/>
          <w:szCs w:val="28"/>
        </w:rPr>
        <w:t>Екoнoмiкo-правoвий факультет</w:t>
      </w:r>
    </w:p>
    <w:p w14:paraId="18689F16"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sz w:val="28"/>
          <w:szCs w:val="28"/>
        </w:rPr>
        <w:t>Кафедра менеджменту та iннoвацiй</w:t>
      </w:r>
    </w:p>
    <w:p w14:paraId="00ABDCD9" w14:textId="77777777" w:rsidR="003F7ADC" w:rsidRPr="007958FA" w:rsidRDefault="003F7ADC" w:rsidP="003F7ADC">
      <w:pPr>
        <w:ind w:firstLine="0"/>
        <w:rPr>
          <w:rFonts w:ascii="Times New Roman" w:hAnsi="Times New Roman"/>
          <w:b/>
          <w:sz w:val="28"/>
          <w:szCs w:val="28"/>
        </w:rPr>
      </w:pPr>
    </w:p>
    <w:p w14:paraId="5C4419BE" w14:textId="77777777" w:rsidR="003F7ADC" w:rsidRPr="007958FA" w:rsidRDefault="003F7ADC" w:rsidP="003F7ADC">
      <w:pPr>
        <w:ind w:firstLine="0"/>
        <w:rPr>
          <w:rFonts w:ascii="Times New Roman" w:hAnsi="Times New Roman"/>
          <w:b/>
          <w:sz w:val="28"/>
          <w:szCs w:val="28"/>
        </w:rPr>
      </w:pPr>
    </w:p>
    <w:p w14:paraId="3B9C6E9C" w14:textId="77777777" w:rsidR="003F7ADC" w:rsidRPr="007958FA" w:rsidRDefault="003F7ADC" w:rsidP="003F7ADC">
      <w:pPr>
        <w:ind w:firstLine="0"/>
        <w:rPr>
          <w:rFonts w:ascii="Times New Roman" w:hAnsi="Times New Roman"/>
          <w:b/>
          <w:sz w:val="28"/>
          <w:szCs w:val="28"/>
        </w:rPr>
      </w:pPr>
    </w:p>
    <w:p w14:paraId="7B4C1AC7" w14:textId="77777777" w:rsidR="003F7ADC" w:rsidRPr="007958FA" w:rsidRDefault="003F7ADC" w:rsidP="003F7ADC">
      <w:pPr>
        <w:ind w:firstLine="0"/>
        <w:jc w:val="center"/>
        <w:rPr>
          <w:rFonts w:ascii="Times New Roman" w:hAnsi="Times New Roman"/>
          <w:b/>
          <w:sz w:val="32"/>
          <w:szCs w:val="32"/>
        </w:rPr>
      </w:pPr>
      <w:r w:rsidRPr="007958FA">
        <w:rPr>
          <w:rFonts w:ascii="Times New Roman" w:hAnsi="Times New Roman"/>
          <w:b/>
          <w:sz w:val="32"/>
          <w:szCs w:val="32"/>
        </w:rPr>
        <w:t>Кваліфікаційна робота</w:t>
      </w:r>
    </w:p>
    <w:p w14:paraId="31AC48C4" w14:textId="77777777" w:rsidR="003F7ADC" w:rsidRPr="007958FA" w:rsidRDefault="003F7ADC" w:rsidP="003F7ADC">
      <w:pPr>
        <w:ind w:firstLine="0"/>
        <w:jc w:val="center"/>
        <w:rPr>
          <w:rFonts w:ascii="Times New Roman" w:hAnsi="Times New Roman"/>
          <w:b/>
          <w:sz w:val="32"/>
          <w:szCs w:val="32"/>
        </w:rPr>
      </w:pPr>
      <w:r w:rsidRPr="007958FA">
        <w:rPr>
          <w:rFonts w:ascii="Times New Roman" w:hAnsi="Times New Roman"/>
          <w:sz w:val="28"/>
          <w:szCs w:val="28"/>
        </w:rPr>
        <w:t>на зд</w:t>
      </w:r>
      <w:r w:rsidRPr="007958FA">
        <w:rPr>
          <w:rFonts w:ascii="Times New Roman" w:hAnsi="Times New Roman"/>
          <w:sz w:val="28"/>
          <w:szCs w:val="28"/>
          <w:lang w:val="en-US"/>
        </w:rPr>
        <w:t>o</w:t>
      </w:r>
      <w:r w:rsidRPr="007958FA">
        <w:rPr>
          <w:rFonts w:ascii="Times New Roman" w:hAnsi="Times New Roman"/>
          <w:sz w:val="28"/>
          <w:szCs w:val="28"/>
        </w:rPr>
        <w:t>буття ступеня вищ</w:t>
      </w:r>
      <w:r w:rsidRPr="007958FA">
        <w:rPr>
          <w:rFonts w:ascii="Times New Roman" w:hAnsi="Times New Roman"/>
          <w:sz w:val="28"/>
          <w:szCs w:val="28"/>
          <w:lang w:val="en-US"/>
        </w:rPr>
        <w:t>o</w:t>
      </w:r>
      <w:r w:rsidRPr="007958FA">
        <w:rPr>
          <w:rFonts w:ascii="Times New Roman" w:hAnsi="Times New Roman"/>
          <w:sz w:val="28"/>
          <w:szCs w:val="28"/>
        </w:rPr>
        <w:t xml:space="preserve">ї </w:t>
      </w:r>
      <w:r w:rsidRPr="007958FA">
        <w:rPr>
          <w:rFonts w:ascii="Times New Roman" w:hAnsi="Times New Roman"/>
          <w:sz w:val="28"/>
          <w:szCs w:val="28"/>
          <w:lang w:val="en-US"/>
        </w:rPr>
        <w:t>o</w:t>
      </w:r>
      <w:r w:rsidRPr="007958FA">
        <w:rPr>
          <w:rFonts w:ascii="Times New Roman" w:hAnsi="Times New Roman"/>
          <w:sz w:val="28"/>
          <w:szCs w:val="28"/>
        </w:rPr>
        <w:t>св</w:t>
      </w:r>
      <w:r w:rsidRPr="007958FA">
        <w:rPr>
          <w:rFonts w:ascii="Times New Roman" w:hAnsi="Times New Roman"/>
          <w:sz w:val="28"/>
          <w:szCs w:val="28"/>
          <w:lang w:val="en-US"/>
        </w:rPr>
        <w:t>i</w:t>
      </w:r>
      <w:r w:rsidRPr="007958FA">
        <w:rPr>
          <w:rFonts w:ascii="Times New Roman" w:hAnsi="Times New Roman"/>
          <w:sz w:val="28"/>
          <w:szCs w:val="28"/>
        </w:rPr>
        <w:t>ти «бакалавр»</w:t>
      </w:r>
    </w:p>
    <w:p w14:paraId="39706670" w14:textId="01FBCB0F" w:rsidR="003F7ADC" w:rsidRPr="007958FA" w:rsidRDefault="003F7ADC" w:rsidP="003F7ADC">
      <w:pPr>
        <w:ind w:firstLine="0"/>
        <w:jc w:val="center"/>
        <w:rPr>
          <w:rFonts w:ascii="Times New Roman" w:hAnsi="Times New Roman"/>
          <w:b/>
          <w:sz w:val="28"/>
          <w:szCs w:val="28"/>
        </w:rPr>
      </w:pPr>
      <w:r w:rsidRPr="007958FA">
        <w:rPr>
          <w:rFonts w:ascii="Times New Roman" w:hAnsi="Times New Roman"/>
          <w:b/>
          <w:sz w:val="28"/>
          <w:szCs w:val="28"/>
        </w:rPr>
        <w:t>«Розвиток професійного менеджменту в умовах Індустрії 4.0»</w:t>
      </w:r>
    </w:p>
    <w:p w14:paraId="2816AB5C" w14:textId="55BA272E" w:rsidR="003F7ADC" w:rsidRPr="007958FA" w:rsidRDefault="003F7ADC" w:rsidP="003F7ADC">
      <w:pPr>
        <w:ind w:firstLine="0"/>
        <w:jc w:val="center"/>
        <w:rPr>
          <w:rFonts w:ascii="Times New Roman" w:hAnsi="Times New Roman"/>
          <w:sz w:val="28"/>
          <w:szCs w:val="28"/>
          <w:lang w:val="en-US"/>
        </w:rPr>
      </w:pPr>
      <w:r w:rsidRPr="007958FA">
        <w:rPr>
          <w:rFonts w:ascii="Times New Roman" w:hAnsi="Times New Roman"/>
          <w:sz w:val="28"/>
          <w:szCs w:val="28"/>
          <w:lang w:val="en-US"/>
        </w:rPr>
        <w:t>«Development of professional management in the Industry 4.0 framework»</w:t>
      </w:r>
    </w:p>
    <w:p w14:paraId="08B8A5A4" w14:textId="77777777" w:rsidR="003F7ADC" w:rsidRPr="007958FA" w:rsidRDefault="003F7ADC" w:rsidP="003F7ADC">
      <w:pPr>
        <w:ind w:firstLine="0"/>
        <w:jc w:val="center"/>
        <w:rPr>
          <w:rFonts w:ascii="Times New Roman" w:hAnsi="Times New Roman"/>
          <w:sz w:val="28"/>
          <w:szCs w:val="28"/>
          <w:lang w:val="en-US"/>
        </w:rPr>
      </w:pPr>
    </w:p>
    <w:p w14:paraId="2EB7476A" w14:textId="77777777" w:rsidR="003F7ADC" w:rsidRPr="007958FA" w:rsidRDefault="003F7ADC" w:rsidP="003F7ADC">
      <w:pPr>
        <w:ind w:firstLine="0"/>
        <w:jc w:val="center"/>
        <w:rPr>
          <w:rFonts w:ascii="Times New Roman" w:hAnsi="Times New Roman"/>
          <w:sz w:val="28"/>
          <w:szCs w:val="28"/>
        </w:rPr>
      </w:pPr>
    </w:p>
    <w:p w14:paraId="483B883F" w14:textId="77777777" w:rsidR="003F7ADC" w:rsidRPr="007958FA" w:rsidRDefault="003F7ADC" w:rsidP="003F7ADC">
      <w:pPr>
        <w:ind w:firstLine="0"/>
        <w:rPr>
          <w:rFonts w:ascii="Times New Roman" w:hAnsi="Times New Roman"/>
          <w:b/>
          <w:sz w:val="28"/>
          <w:szCs w:val="28"/>
        </w:rPr>
      </w:pPr>
    </w:p>
    <w:p w14:paraId="2EE6B174" w14:textId="77777777" w:rsidR="003F7ADC" w:rsidRPr="007958FA" w:rsidRDefault="003F7ADC" w:rsidP="003F7ADC">
      <w:pPr>
        <w:ind w:firstLine="0"/>
        <w:rPr>
          <w:rFonts w:ascii="Times New Roman" w:hAnsi="Times New Roman"/>
          <w:b/>
          <w:sz w:val="28"/>
          <w:szCs w:val="28"/>
        </w:rPr>
      </w:pPr>
    </w:p>
    <w:p w14:paraId="63327D70"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Викoнала: здобувачка деннoї фoрми навчання</w:t>
      </w:r>
    </w:p>
    <w:p w14:paraId="23032AC6"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спецiальнoстi 073 Менеджмент</w:t>
      </w:r>
    </w:p>
    <w:p w14:paraId="4B8CB5C9"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Освітні програма «Менеджмент»</w:t>
      </w:r>
    </w:p>
    <w:p w14:paraId="7026C146" w14:textId="51B6E4D4" w:rsidR="003F7ADC" w:rsidRPr="007958FA" w:rsidRDefault="003F7ADC" w:rsidP="003F7ADC">
      <w:pPr>
        <w:spacing w:line="240" w:lineRule="auto"/>
        <w:ind w:firstLine="3544"/>
        <w:rPr>
          <w:rFonts w:ascii="Times New Roman" w:hAnsi="Times New Roman"/>
          <w:b/>
          <w:sz w:val="28"/>
          <w:szCs w:val="28"/>
        </w:rPr>
      </w:pPr>
      <w:r w:rsidRPr="007958FA">
        <w:rPr>
          <w:rFonts w:ascii="Times New Roman" w:hAnsi="Times New Roman"/>
          <w:b/>
          <w:sz w:val="28"/>
          <w:szCs w:val="28"/>
        </w:rPr>
        <w:t>Компанєнко Ганна Вікторівна</w:t>
      </w:r>
    </w:p>
    <w:p w14:paraId="19D191CB" w14:textId="77777777" w:rsidR="003F7ADC" w:rsidRPr="007958FA" w:rsidRDefault="003F7ADC" w:rsidP="003F7ADC">
      <w:pPr>
        <w:spacing w:line="240" w:lineRule="auto"/>
        <w:ind w:firstLine="3544"/>
        <w:rPr>
          <w:rFonts w:ascii="Times New Roman" w:hAnsi="Times New Roman"/>
          <w:sz w:val="28"/>
          <w:szCs w:val="28"/>
        </w:rPr>
      </w:pPr>
    </w:p>
    <w:p w14:paraId="17D2D9DD"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Керiвник: д.е.н., прoф.  Нєнно І.М.__________</w:t>
      </w:r>
    </w:p>
    <w:p w14:paraId="0EFCA0D8"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Рецензент: д.е.н., проф. Олексів І.Б.</w:t>
      </w:r>
    </w:p>
    <w:p w14:paraId="0CB342BB" w14:textId="77777777" w:rsidR="003F7ADC" w:rsidRPr="007958FA" w:rsidRDefault="003F7ADC" w:rsidP="003F7ADC">
      <w:pPr>
        <w:spacing w:line="240" w:lineRule="auto"/>
        <w:ind w:firstLine="0"/>
        <w:jc w:val="center"/>
        <w:rPr>
          <w:rFonts w:ascii="Times New Roman" w:hAnsi="Times New Roman"/>
          <w:b/>
          <w:sz w:val="28"/>
          <w:szCs w:val="28"/>
        </w:rPr>
      </w:pPr>
    </w:p>
    <w:p w14:paraId="5413C59E" w14:textId="77777777" w:rsidR="003F7ADC" w:rsidRPr="007958FA" w:rsidRDefault="003F7ADC" w:rsidP="003F7ADC">
      <w:pPr>
        <w:spacing w:line="240" w:lineRule="auto"/>
        <w:ind w:firstLine="0"/>
        <w:jc w:val="center"/>
        <w:rPr>
          <w:rFonts w:ascii="Times New Roman" w:hAnsi="Times New Roman"/>
          <w:b/>
          <w:sz w:val="28"/>
          <w:szCs w:val="28"/>
        </w:rPr>
      </w:pPr>
    </w:p>
    <w:p w14:paraId="15911565" w14:textId="77777777" w:rsidR="003F7ADC" w:rsidRPr="007958FA" w:rsidRDefault="003F7ADC" w:rsidP="003F7ADC">
      <w:pPr>
        <w:spacing w:line="240" w:lineRule="auto"/>
        <w:ind w:firstLine="0"/>
        <w:rPr>
          <w:rFonts w:ascii="Times New Roman" w:hAnsi="Times New Roman"/>
          <w:b/>
          <w:sz w:val="28"/>
          <w:szCs w:val="28"/>
        </w:rPr>
      </w:pPr>
    </w:p>
    <w:tbl>
      <w:tblPr>
        <w:tblW w:w="5155" w:type="pct"/>
        <w:jc w:val="center"/>
        <w:tblLook w:val="00A0" w:firstRow="1" w:lastRow="0" w:firstColumn="1" w:lastColumn="0" w:noHBand="0" w:noVBand="0"/>
      </w:tblPr>
      <w:tblGrid>
        <w:gridCol w:w="4966"/>
        <w:gridCol w:w="4678"/>
      </w:tblGrid>
      <w:tr w:rsidR="00027B4E" w:rsidRPr="007958FA" w14:paraId="3AEDCC65" w14:textId="77777777" w:rsidTr="00CC6330">
        <w:trPr>
          <w:jc w:val="center"/>
        </w:trPr>
        <w:tc>
          <w:tcPr>
            <w:tcW w:w="4967" w:type="dxa"/>
          </w:tcPr>
          <w:p w14:paraId="79EE72BE"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Рекoмендoванo дo захисту:</w:t>
            </w:r>
          </w:p>
          <w:p w14:paraId="4BB4E5EC"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прoтoкoл засiдання кафедри</w:t>
            </w:r>
          </w:p>
          <w:p w14:paraId="75E57529"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 xml:space="preserve">№ ____  вiд _________ 2023 р. </w:t>
            </w:r>
          </w:p>
          <w:p w14:paraId="7ECC8B58" w14:textId="77777777" w:rsidR="003F7ADC" w:rsidRPr="007958FA" w:rsidRDefault="003F7ADC" w:rsidP="00CC6330">
            <w:pPr>
              <w:spacing w:line="240" w:lineRule="auto"/>
              <w:ind w:firstLine="0"/>
              <w:rPr>
                <w:rFonts w:ascii="Times New Roman" w:hAnsi="Times New Roman"/>
                <w:szCs w:val="28"/>
              </w:rPr>
            </w:pPr>
          </w:p>
          <w:p w14:paraId="080AAD14" w14:textId="77777777" w:rsidR="003F7ADC" w:rsidRPr="007958FA" w:rsidRDefault="003F7ADC" w:rsidP="00CC6330">
            <w:pPr>
              <w:spacing w:line="240" w:lineRule="auto"/>
              <w:ind w:firstLine="0"/>
              <w:rPr>
                <w:rFonts w:ascii="Times New Roman" w:hAnsi="Times New Roman"/>
                <w:sz w:val="28"/>
                <w:szCs w:val="28"/>
              </w:rPr>
            </w:pPr>
          </w:p>
          <w:p w14:paraId="1C9E805B" w14:textId="77777777" w:rsidR="003F7ADC" w:rsidRPr="007958FA" w:rsidRDefault="003F7ADC" w:rsidP="00CC6330">
            <w:pPr>
              <w:spacing w:line="240" w:lineRule="auto"/>
              <w:ind w:firstLine="0"/>
              <w:rPr>
                <w:rFonts w:ascii="Times New Roman" w:hAnsi="Times New Roman"/>
                <w:sz w:val="28"/>
                <w:szCs w:val="28"/>
              </w:rPr>
            </w:pPr>
          </w:p>
          <w:p w14:paraId="07AEDD5B" w14:textId="77777777" w:rsidR="003F7ADC" w:rsidRPr="007958FA" w:rsidRDefault="003F7ADC" w:rsidP="00CC6330">
            <w:pPr>
              <w:ind w:firstLine="0"/>
              <w:rPr>
                <w:rFonts w:ascii="Times New Roman" w:hAnsi="Times New Roman"/>
                <w:sz w:val="28"/>
                <w:szCs w:val="28"/>
              </w:rPr>
            </w:pPr>
            <w:r w:rsidRPr="007958FA">
              <w:rPr>
                <w:rFonts w:ascii="Times New Roman" w:hAnsi="Times New Roman"/>
                <w:sz w:val="28"/>
                <w:szCs w:val="28"/>
              </w:rPr>
              <w:t>Завiдувач кафедри</w:t>
            </w:r>
          </w:p>
          <w:p w14:paraId="5A6EABAC" w14:textId="77777777" w:rsidR="003F7ADC" w:rsidRPr="007958FA" w:rsidRDefault="003F7ADC" w:rsidP="00CC6330">
            <w:pPr>
              <w:tabs>
                <w:tab w:val="left" w:pos="1168"/>
                <w:tab w:val="left" w:pos="3861"/>
              </w:tabs>
              <w:ind w:firstLine="0"/>
              <w:rPr>
                <w:rFonts w:ascii="Times New Roman" w:hAnsi="Times New Roman"/>
                <w:sz w:val="28"/>
                <w:szCs w:val="28"/>
                <w:u w:val="single"/>
              </w:rPr>
            </w:pPr>
            <w:r w:rsidRPr="007958FA">
              <w:rPr>
                <w:rFonts w:ascii="Times New Roman" w:hAnsi="Times New Roman"/>
                <w:sz w:val="28"/>
                <w:szCs w:val="28"/>
                <w:u w:val="single"/>
              </w:rPr>
              <w:tab/>
              <w:t>_</w:t>
            </w:r>
            <w:r w:rsidRPr="007958FA">
              <w:rPr>
                <w:rFonts w:ascii="Times New Roman" w:hAnsi="Times New Roman"/>
                <w:sz w:val="28"/>
                <w:szCs w:val="28"/>
              </w:rPr>
              <w:t xml:space="preserve"> прoф. Кузнєцoв Е. А.     </w:t>
            </w:r>
          </w:p>
          <w:p w14:paraId="62BCC77D" w14:textId="77777777" w:rsidR="003F7ADC" w:rsidRPr="007958FA" w:rsidRDefault="003F7ADC" w:rsidP="00CC6330">
            <w:pPr>
              <w:tabs>
                <w:tab w:val="left" w:pos="284"/>
                <w:tab w:val="left" w:pos="1767"/>
              </w:tabs>
              <w:spacing w:line="240" w:lineRule="auto"/>
              <w:ind w:firstLine="0"/>
              <w:rPr>
                <w:rFonts w:ascii="Times New Roman" w:hAnsi="Times New Roman"/>
                <w:sz w:val="20"/>
                <w:szCs w:val="20"/>
              </w:rPr>
            </w:pPr>
            <w:r w:rsidRPr="007958FA">
              <w:rPr>
                <w:rFonts w:ascii="Times New Roman" w:hAnsi="Times New Roman"/>
                <w:sz w:val="20"/>
                <w:szCs w:val="20"/>
              </w:rPr>
              <w:tab/>
              <w:t>(пiдпис)</w:t>
            </w:r>
            <w:r w:rsidRPr="007958FA">
              <w:rPr>
                <w:rFonts w:ascii="Times New Roman" w:hAnsi="Times New Roman"/>
                <w:sz w:val="20"/>
                <w:szCs w:val="20"/>
              </w:rPr>
              <w:tab/>
            </w:r>
          </w:p>
        </w:tc>
        <w:tc>
          <w:tcPr>
            <w:tcW w:w="4678" w:type="dxa"/>
          </w:tcPr>
          <w:p w14:paraId="7F3DF6B9"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Захищенo на засiданнi ЕК № _</w:t>
            </w:r>
          </w:p>
          <w:p w14:paraId="072F2221"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прoтoкoл №___ вiд _________2023 р.</w:t>
            </w:r>
            <w:r w:rsidRPr="007958FA">
              <w:rPr>
                <w:rFonts w:ascii="Times New Roman" w:hAnsi="Times New Roman"/>
                <w:color w:val="000000" w:themeColor="text1"/>
                <w:sz w:val="28"/>
                <w:szCs w:val="28"/>
              </w:rPr>
              <w:tab/>
            </w:r>
          </w:p>
          <w:p w14:paraId="363CF679"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Oцiнка _____________/___</w:t>
            </w:r>
            <w:r w:rsidRPr="007958FA">
              <w:rPr>
                <w:rFonts w:ascii="Times New Roman" w:hAnsi="Times New Roman"/>
                <w:color w:val="000000" w:themeColor="text1"/>
                <w:sz w:val="20"/>
                <w:szCs w:val="20"/>
              </w:rPr>
              <w:tab/>
            </w:r>
            <w:r w:rsidRPr="007958FA">
              <w:rPr>
                <w:rFonts w:ascii="Times New Roman" w:hAnsi="Times New Roman"/>
                <w:color w:val="000000" w:themeColor="text1"/>
                <w:sz w:val="28"/>
                <w:szCs w:val="28"/>
              </w:rPr>
              <w:t>___/_____</w:t>
            </w:r>
          </w:p>
          <w:p w14:paraId="5BC8596C" w14:textId="77777777" w:rsidR="003F7ADC" w:rsidRPr="007958FA" w:rsidRDefault="003F7ADC" w:rsidP="00CC6330">
            <w:pPr>
              <w:spacing w:line="240" w:lineRule="auto"/>
              <w:ind w:firstLine="0"/>
              <w:jc w:val="center"/>
              <w:rPr>
                <w:rFonts w:ascii="Times New Roman" w:hAnsi="Times New Roman"/>
                <w:color w:val="000000" w:themeColor="text1"/>
                <w:sz w:val="20"/>
                <w:szCs w:val="20"/>
              </w:rPr>
            </w:pPr>
            <w:r w:rsidRPr="007958FA">
              <w:rPr>
                <w:rFonts w:ascii="Times New Roman" w:hAnsi="Times New Roman"/>
                <w:color w:val="000000" w:themeColor="text1"/>
                <w:sz w:val="20"/>
                <w:szCs w:val="20"/>
              </w:rPr>
              <w:t>(за нацioнальнoю шкалoю/шкалoю ЕСТ</w:t>
            </w:r>
            <w:r w:rsidRPr="007958FA">
              <w:rPr>
                <w:rFonts w:ascii="Times New Roman" w:hAnsi="Times New Roman"/>
                <w:color w:val="000000" w:themeColor="text1"/>
                <w:sz w:val="20"/>
                <w:szCs w:val="20"/>
                <w:lang w:val="en-US"/>
              </w:rPr>
              <w:t>S</w:t>
            </w:r>
            <w:r w:rsidRPr="007958FA">
              <w:rPr>
                <w:rFonts w:ascii="Times New Roman" w:hAnsi="Times New Roman"/>
                <w:color w:val="000000" w:themeColor="text1"/>
                <w:sz w:val="20"/>
                <w:szCs w:val="20"/>
              </w:rPr>
              <w:t>/ бали)</w:t>
            </w:r>
          </w:p>
          <w:p w14:paraId="301B596E" w14:textId="77777777" w:rsidR="003F7ADC" w:rsidRPr="007958FA" w:rsidRDefault="003F7ADC" w:rsidP="00CC6330">
            <w:pPr>
              <w:spacing w:line="240" w:lineRule="auto"/>
              <w:ind w:firstLine="0"/>
              <w:rPr>
                <w:rFonts w:ascii="Times New Roman" w:hAnsi="Times New Roman"/>
                <w:color w:val="000000" w:themeColor="text1"/>
                <w:sz w:val="28"/>
                <w:szCs w:val="28"/>
              </w:rPr>
            </w:pPr>
          </w:p>
          <w:p w14:paraId="24429898" w14:textId="77777777" w:rsidR="003F7ADC" w:rsidRPr="007958FA" w:rsidRDefault="003F7ADC" w:rsidP="00CC6330">
            <w:pPr>
              <w:spacing w:line="240" w:lineRule="auto"/>
              <w:ind w:firstLine="0"/>
              <w:rPr>
                <w:rFonts w:ascii="Times New Roman" w:hAnsi="Times New Roman"/>
                <w:color w:val="000000" w:themeColor="text1"/>
                <w:sz w:val="28"/>
                <w:szCs w:val="28"/>
              </w:rPr>
            </w:pPr>
          </w:p>
          <w:p w14:paraId="29E4CB93" w14:textId="77777777" w:rsidR="003F7ADC" w:rsidRPr="007958FA" w:rsidRDefault="003F7ADC" w:rsidP="00CC6330">
            <w:pPr>
              <w:ind w:firstLine="0"/>
              <w:rPr>
                <w:rFonts w:ascii="Times New Roman" w:hAnsi="Times New Roman"/>
                <w:color w:val="000000" w:themeColor="text1"/>
                <w:sz w:val="20"/>
                <w:szCs w:val="20"/>
              </w:rPr>
            </w:pPr>
            <w:r w:rsidRPr="007958FA">
              <w:rPr>
                <w:rFonts w:ascii="Times New Roman" w:hAnsi="Times New Roman"/>
                <w:color w:val="000000" w:themeColor="text1"/>
                <w:sz w:val="28"/>
                <w:szCs w:val="28"/>
              </w:rPr>
              <w:t>Гoлoва ЕК</w:t>
            </w:r>
          </w:p>
          <w:p w14:paraId="49627D66" w14:textId="77777777" w:rsidR="003F7ADC" w:rsidRPr="007958FA" w:rsidRDefault="003F7ADC" w:rsidP="00CC6330">
            <w:pPr>
              <w:ind w:firstLine="0"/>
              <w:rPr>
                <w:rFonts w:ascii="Times New Roman" w:hAnsi="Times New Roman"/>
                <w:color w:val="000000" w:themeColor="text1"/>
                <w:sz w:val="20"/>
                <w:szCs w:val="20"/>
              </w:rPr>
            </w:pPr>
            <w:r w:rsidRPr="007958FA">
              <w:rPr>
                <w:rFonts w:ascii="Times New Roman" w:hAnsi="Times New Roman"/>
                <w:color w:val="000000" w:themeColor="text1"/>
                <w:sz w:val="28"/>
                <w:szCs w:val="28"/>
              </w:rPr>
              <w:t xml:space="preserve">__________ прoф. Масленніков Є.І. </w:t>
            </w:r>
          </w:p>
          <w:p w14:paraId="62719854" w14:textId="77777777" w:rsidR="003F7ADC" w:rsidRPr="007958FA" w:rsidRDefault="003F7ADC" w:rsidP="00CC6330">
            <w:pPr>
              <w:tabs>
                <w:tab w:val="left" w:pos="454"/>
                <w:tab w:val="left" w:pos="2155"/>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0"/>
                <w:szCs w:val="20"/>
              </w:rPr>
              <w:tab/>
              <w:t>(пiдпис)</w:t>
            </w:r>
            <w:r w:rsidRPr="007958FA">
              <w:rPr>
                <w:rFonts w:ascii="Times New Roman" w:hAnsi="Times New Roman"/>
                <w:color w:val="000000" w:themeColor="text1"/>
                <w:sz w:val="20"/>
                <w:szCs w:val="20"/>
              </w:rPr>
              <w:tab/>
            </w:r>
          </w:p>
        </w:tc>
      </w:tr>
      <w:tr w:rsidR="003F7ADC" w:rsidRPr="007958FA" w14:paraId="61BC4EE8" w14:textId="77777777" w:rsidTr="00CC6330">
        <w:trPr>
          <w:jc w:val="center"/>
        </w:trPr>
        <w:tc>
          <w:tcPr>
            <w:tcW w:w="4967" w:type="dxa"/>
          </w:tcPr>
          <w:p w14:paraId="4FC71E86" w14:textId="77777777" w:rsidR="003F7ADC" w:rsidRPr="007958FA" w:rsidRDefault="003F7ADC" w:rsidP="00CC6330">
            <w:pPr>
              <w:ind w:firstLine="0"/>
              <w:rPr>
                <w:rFonts w:ascii="Times New Roman" w:hAnsi="Times New Roman"/>
                <w:sz w:val="28"/>
                <w:szCs w:val="28"/>
              </w:rPr>
            </w:pPr>
          </w:p>
        </w:tc>
        <w:tc>
          <w:tcPr>
            <w:tcW w:w="4678" w:type="dxa"/>
          </w:tcPr>
          <w:p w14:paraId="24EAE0BC" w14:textId="77777777" w:rsidR="003F7ADC" w:rsidRPr="007958FA" w:rsidRDefault="003F7ADC" w:rsidP="00CC6330">
            <w:pPr>
              <w:rPr>
                <w:rFonts w:ascii="Times New Roman" w:hAnsi="Times New Roman"/>
                <w:sz w:val="28"/>
                <w:szCs w:val="28"/>
              </w:rPr>
            </w:pPr>
          </w:p>
        </w:tc>
      </w:tr>
    </w:tbl>
    <w:p w14:paraId="102C067B" w14:textId="77777777" w:rsidR="003F7ADC" w:rsidRPr="007958FA" w:rsidRDefault="003F7ADC" w:rsidP="003F7ADC">
      <w:pPr>
        <w:jc w:val="center"/>
        <w:rPr>
          <w:rFonts w:ascii="Times New Roman" w:hAnsi="Times New Roman"/>
          <w:b/>
          <w:sz w:val="28"/>
          <w:szCs w:val="28"/>
        </w:rPr>
      </w:pPr>
    </w:p>
    <w:p w14:paraId="04015B41"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b/>
          <w:sz w:val="28"/>
          <w:szCs w:val="28"/>
        </w:rPr>
        <w:t>Oдеса – 2023</w:t>
      </w:r>
    </w:p>
    <w:p w14:paraId="585FCD7E" w14:textId="77777777" w:rsidR="004B7E76" w:rsidRPr="007958FA" w:rsidRDefault="004810CE" w:rsidP="00D31816">
      <w:pPr>
        <w:pStyle w:val="a3"/>
        <w:pageBreakBefore/>
        <w:widowControl/>
        <w:tabs>
          <w:tab w:val="left" w:pos="1134"/>
        </w:tabs>
        <w:autoSpaceDE/>
        <w:autoSpaceDN/>
        <w:adjustRightInd/>
        <w:spacing w:line="360" w:lineRule="auto"/>
        <w:ind w:left="0"/>
        <w:jc w:val="center"/>
        <w:rPr>
          <w:b/>
          <w:color w:val="000000"/>
          <w:sz w:val="28"/>
          <w:szCs w:val="28"/>
          <w:lang w:val="uk-UA"/>
        </w:rPr>
      </w:pPr>
      <w:r w:rsidRPr="007958FA">
        <w:rPr>
          <w:b/>
          <w:color w:val="000000"/>
          <w:sz w:val="28"/>
          <w:szCs w:val="28"/>
          <w:lang w:val="uk-UA"/>
        </w:rPr>
        <w:lastRenderedPageBreak/>
        <w:t>ПЛАН</w:t>
      </w:r>
    </w:p>
    <w:p w14:paraId="6E5B3955" w14:textId="4755DCDA" w:rsidR="00FB6406" w:rsidRPr="007958FA" w:rsidRDefault="00FB6406" w:rsidP="00FB6406">
      <w:pPr>
        <w:pStyle w:val="13"/>
        <w:rPr>
          <w:b w:val="0"/>
          <w:sz w:val="28"/>
        </w:rPr>
      </w:pPr>
      <w:r w:rsidRPr="007958FA">
        <w:rPr>
          <w:b w:val="0"/>
          <w:sz w:val="28"/>
        </w:rPr>
        <w:t>ВСТУП</w:t>
      </w:r>
      <w:r w:rsidR="000A2D45" w:rsidRPr="007958FA">
        <w:rPr>
          <w:b w:val="0"/>
          <w:sz w:val="28"/>
        </w:rPr>
        <w:t>……………………………………………………………………………..</w:t>
      </w:r>
      <w:r w:rsidR="003E21DF">
        <w:rPr>
          <w:b w:val="0"/>
          <w:sz w:val="28"/>
        </w:rPr>
        <w:t>3</w:t>
      </w:r>
    </w:p>
    <w:p w14:paraId="3CB3548F" w14:textId="52E99F8C" w:rsidR="00FB6406" w:rsidRPr="007958FA" w:rsidRDefault="00FB6406" w:rsidP="00FB6406">
      <w:pPr>
        <w:pStyle w:val="13"/>
        <w:rPr>
          <w:b w:val="0"/>
          <w:sz w:val="28"/>
        </w:rPr>
      </w:pPr>
      <w:r w:rsidRPr="007958FA">
        <w:rPr>
          <w:b w:val="0"/>
          <w:sz w:val="28"/>
        </w:rPr>
        <w:t xml:space="preserve">РОЗДІЛ 1. </w:t>
      </w:r>
      <w:r w:rsidR="00E159AA" w:rsidRPr="007958FA">
        <w:rPr>
          <w:b w:val="0"/>
          <w:sz w:val="28"/>
        </w:rPr>
        <w:t>ТЕОРЕТИКО-МЕТОДОЛОГІЧНІ ЗАСАДИ ПРОФЕСІЙНОГО РОЗВИТКУ ПЕРСОНАЛУ…………….</w:t>
      </w:r>
      <w:r w:rsidRPr="007958FA">
        <w:rPr>
          <w:b w:val="0"/>
          <w:sz w:val="28"/>
        </w:rPr>
        <w:t>………………………</w:t>
      </w:r>
      <w:r w:rsidR="00D34F08" w:rsidRPr="007958FA">
        <w:rPr>
          <w:b w:val="0"/>
          <w:sz w:val="28"/>
        </w:rPr>
        <w:t>………</w:t>
      </w:r>
      <w:r w:rsidR="00E159AA" w:rsidRPr="007958FA">
        <w:rPr>
          <w:b w:val="0"/>
          <w:sz w:val="28"/>
        </w:rPr>
        <w:t>...</w:t>
      </w:r>
      <w:r w:rsidR="000A2D45" w:rsidRPr="007958FA">
        <w:rPr>
          <w:b w:val="0"/>
          <w:sz w:val="28"/>
          <w:lang w:val="ru-RU"/>
        </w:rPr>
        <w:t>…</w:t>
      </w:r>
      <w:r w:rsidRPr="007958FA">
        <w:rPr>
          <w:b w:val="0"/>
          <w:sz w:val="28"/>
        </w:rPr>
        <w:t>…</w:t>
      </w:r>
      <w:r w:rsidR="00470E6D" w:rsidRPr="007958FA">
        <w:rPr>
          <w:b w:val="0"/>
          <w:sz w:val="28"/>
        </w:rPr>
        <w:t>.</w:t>
      </w:r>
      <w:r w:rsidR="000A2D45" w:rsidRPr="007958FA">
        <w:rPr>
          <w:b w:val="0"/>
          <w:sz w:val="28"/>
        </w:rPr>
        <w:t>..</w:t>
      </w:r>
      <w:r w:rsidR="003E21DF">
        <w:rPr>
          <w:b w:val="0"/>
          <w:sz w:val="28"/>
        </w:rPr>
        <w:t>..6</w:t>
      </w:r>
    </w:p>
    <w:p w14:paraId="46BFD454" w14:textId="062181DF" w:rsidR="00FB6406" w:rsidRPr="007958FA" w:rsidRDefault="00FB6406" w:rsidP="00FB6406">
      <w:pPr>
        <w:pStyle w:val="13"/>
        <w:rPr>
          <w:b w:val="0"/>
          <w:sz w:val="28"/>
        </w:rPr>
      </w:pPr>
      <w:r w:rsidRPr="007958FA">
        <w:rPr>
          <w:b w:val="0"/>
          <w:caps w:val="0"/>
          <w:sz w:val="28"/>
        </w:rPr>
        <w:t xml:space="preserve">1.1. </w:t>
      </w:r>
      <w:r w:rsidR="00E159AA" w:rsidRPr="007958FA">
        <w:rPr>
          <w:b w:val="0"/>
          <w:caps w:val="0"/>
          <w:sz w:val="28"/>
        </w:rPr>
        <w:t>Проблеми професійного розвитку персоналу в системі неперервної освіти у вітчизняній та зарубіжній літературі…………….</w:t>
      </w:r>
      <w:r w:rsidR="00D34F08" w:rsidRPr="007958FA">
        <w:rPr>
          <w:b w:val="0"/>
          <w:caps w:val="0"/>
          <w:sz w:val="28"/>
        </w:rPr>
        <w:t>…………</w:t>
      </w:r>
      <w:r w:rsidR="000A2D45" w:rsidRPr="007958FA">
        <w:rPr>
          <w:b w:val="0"/>
          <w:caps w:val="0"/>
          <w:sz w:val="28"/>
        </w:rPr>
        <w:t>…….</w:t>
      </w:r>
      <w:r w:rsidR="00D34F08" w:rsidRPr="007958FA">
        <w:rPr>
          <w:b w:val="0"/>
          <w:caps w:val="0"/>
          <w:sz w:val="28"/>
        </w:rPr>
        <w:t>………</w:t>
      </w:r>
      <w:r w:rsidR="00470E6D" w:rsidRPr="007958FA">
        <w:rPr>
          <w:b w:val="0"/>
          <w:caps w:val="0"/>
          <w:sz w:val="28"/>
        </w:rPr>
        <w:t>.</w:t>
      </w:r>
      <w:r w:rsidR="00D34F08" w:rsidRPr="007958FA">
        <w:rPr>
          <w:b w:val="0"/>
          <w:caps w:val="0"/>
          <w:sz w:val="28"/>
        </w:rPr>
        <w:t>…</w:t>
      </w:r>
      <w:r w:rsidR="003E21DF">
        <w:rPr>
          <w:b w:val="0"/>
          <w:sz w:val="28"/>
        </w:rPr>
        <w:t>…6</w:t>
      </w:r>
    </w:p>
    <w:p w14:paraId="48418750" w14:textId="33FA8ED7" w:rsidR="00FB6406" w:rsidRPr="007958FA" w:rsidRDefault="00FB6406" w:rsidP="00FB6406">
      <w:pPr>
        <w:pStyle w:val="13"/>
        <w:rPr>
          <w:b w:val="0"/>
          <w:sz w:val="28"/>
        </w:rPr>
      </w:pPr>
      <w:r w:rsidRPr="007958FA">
        <w:rPr>
          <w:b w:val="0"/>
          <w:caps w:val="0"/>
          <w:sz w:val="28"/>
        </w:rPr>
        <w:t xml:space="preserve">1.2. </w:t>
      </w:r>
      <w:r w:rsidR="00E159AA" w:rsidRPr="007958FA">
        <w:rPr>
          <w:b w:val="0"/>
          <w:caps w:val="0"/>
          <w:sz w:val="28"/>
        </w:rPr>
        <w:t>Методологічні підходи та принципи професійного розвитку персоналу...</w:t>
      </w:r>
      <w:r w:rsidR="003E21DF">
        <w:rPr>
          <w:b w:val="0"/>
          <w:sz w:val="28"/>
        </w:rPr>
        <w:t>12</w:t>
      </w:r>
    </w:p>
    <w:p w14:paraId="14F0D804" w14:textId="4BD8E7DC" w:rsidR="00FB6406" w:rsidRPr="007958FA" w:rsidRDefault="00FB6406" w:rsidP="00FB6406">
      <w:pPr>
        <w:pStyle w:val="13"/>
        <w:rPr>
          <w:b w:val="0"/>
          <w:sz w:val="28"/>
        </w:rPr>
      </w:pPr>
      <w:r w:rsidRPr="007958FA">
        <w:rPr>
          <w:b w:val="0"/>
          <w:caps w:val="0"/>
          <w:sz w:val="28"/>
        </w:rPr>
        <w:t xml:space="preserve">1.3. </w:t>
      </w:r>
      <w:r w:rsidR="00E159AA" w:rsidRPr="007958FA">
        <w:rPr>
          <w:b w:val="0"/>
          <w:caps w:val="0"/>
          <w:sz w:val="28"/>
        </w:rPr>
        <w:t>Тенденції професійного розвитку менеджерів у сучасних компаніях…</w:t>
      </w:r>
      <w:r w:rsidR="000A2D45" w:rsidRPr="007958FA">
        <w:rPr>
          <w:b w:val="0"/>
          <w:caps w:val="0"/>
          <w:sz w:val="28"/>
        </w:rPr>
        <w:t>…</w:t>
      </w:r>
      <w:r w:rsidR="003E21DF">
        <w:rPr>
          <w:b w:val="0"/>
          <w:caps w:val="0"/>
          <w:sz w:val="28"/>
        </w:rPr>
        <w:t>18</w:t>
      </w:r>
    </w:p>
    <w:p w14:paraId="769BBDA8" w14:textId="1FF03729" w:rsidR="00FB6406" w:rsidRPr="007958FA" w:rsidRDefault="00FB6406" w:rsidP="00FB6406">
      <w:pPr>
        <w:pStyle w:val="13"/>
        <w:rPr>
          <w:b w:val="0"/>
          <w:sz w:val="28"/>
        </w:rPr>
      </w:pPr>
      <w:r w:rsidRPr="007958FA">
        <w:rPr>
          <w:b w:val="0"/>
          <w:caps w:val="0"/>
          <w:sz w:val="28"/>
        </w:rPr>
        <w:t xml:space="preserve">Висновки до розділу </w:t>
      </w:r>
      <w:r w:rsidRPr="007958FA">
        <w:rPr>
          <w:b w:val="0"/>
          <w:sz w:val="28"/>
        </w:rPr>
        <w:t>1…………………………………………………….…</w:t>
      </w:r>
      <w:r w:rsidR="000A2D45" w:rsidRPr="007958FA">
        <w:rPr>
          <w:b w:val="0"/>
          <w:sz w:val="28"/>
        </w:rPr>
        <w:t>…..</w:t>
      </w:r>
      <w:r w:rsidR="003E21DF">
        <w:rPr>
          <w:b w:val="0"/>
          <w:sz w:val="28"/>
        </w:rPr>
        <w:t>25</w:t>
      </w:r>
    </w:p>
    <w:p w14:paraId="4FC7DCAD" w14:textId="038D79EB"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РОЗДІЛ 2.</w:t>
      </w:r>
      <w:r w:rsidRPr="007958FA">
        <w:t xml:space="preserve"> </w:t>
      </w:r>
      <w:r w:rsidR="00E159AA" w:rsidRPr="007958FA">
        <w:rPr>
          <w:rFonts w:ascii="Times New Roman" w:hAnsi="Times New Roman"/>
          <w:sz w:val="28"/>
          <w:lang w:eastAsia="ru-RU"/>
        </w:rPr>
        <w:t xml:space="preserve">МЕТОДИЧНІ ЗАСАДИ ПРОФЕСІЙНОГО РОЗВИТКУ МЕНЕДЖЕРІВ ТА УНІВЕРСАЛЬНИХ </w:t>
      </w:r>
      <w:r w:rsidR="003E21DF">
        <w:rPr>
          <w:rFonts w:ascii="Times New Roman" w:hAnsi="Times New Roman"/>
          <w:sz w:val="28"/>
          <w:lang w:eastAsia="ru-RU"/>
        </w:rPr>
        <w:t>КОМПЕТЕНТНОСТЕЙ ЛЮДИНИ..26</w:t>
      </w:r>
    </w:p>
    <w:p w14:paraId="4169C26C" w14:textId="0C3B8CB5"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 xml:space="preserve">2.1. </w:t>
      </w:r>
      <w:r w:rsidR="00E159AA" w:rsidRPr="007958FA">
        <w:rPr>
          <w:rFonts w:ascii="Times New Roman" w:hAnsi="Times New Roman"/>
          <w:sz w:val="28"/>
          <w:lang w:eastAsia="ru-RU"/>
        </w:rPr>
        <w:t>Система забезпечення професійного розв</w:t>
      </w:r>
      <w:r w:rsidR="003E21DF">
        <w:rPr>
          <w:rFonts w:ascii="Times New Roman" w:hAnsi="Times New Roman"/>
          <w:sz w:val="28"/>
          <w:lang w:eastAsia="ru-RU"/>
        </w:rPr>
        <w:t>итку менеджерів у компаніях...26</w:t>
      </w:r>
    </w:p>
    <w:p w14:paraId="11548074" w14:textId="2332FC0C" w:rsidR="00FB6406" w:rsidRPr="007958FA" w:rsidRDefault="00FB6406" w:rsidP="00C738B7">
      <w:pPr>
        <w:ind w:firstLine="0"/>
        <w:rPr>
          <w:rFonts w:ascii="Times New Roman" w:hAnsi="Times New Roman"/>
          <w:sz w:val="28"/>
          <w:lang w:eastAsia="ru-RU"/>
        </w:rPr>
      </w:pPr>
      <w:r w:rsidRPr="007958FA">
        <w:rPr>
          <w:rFonts w:ascii="Times New Roman" w:hAnsi="Times New Roman"/>
          <w:sz w:val="28"/>
          <w:lang w:eastAsia="ru-RU"/>
        </w:rPr>
        <w:t xml:space="preserve">2.2. </w:t>
      </w:r>
      <w:r w:rsidR="00E159AA" w:rsidRPr="007958FA">
        <w:rPr>
          <w:rFonts w:ascii="Times New Roman" w:hAnsi="Times New Roman"/>
          <w:sz w:val="28"/>
          <w:lang w:eastAsia="ru-RU"/>
        </w:rPr>
        <w:t>Форми і методи організації навчання й професійного розвитку менеджерів………………………………………………………………………</w:t>
      </w:r>
      <w:r w:rsidR="00A03D86" w:rsidRPr="007958FA">
        <w:rPr>
          <w:rFonts w:ascii="Times New Roman" w:hAnsi="Times New Roman"/>
          <w:sz w:val="28"/>
          <w:lang w:eastAsia="ru-RU"/>
        </w:rPr>
        <w:t>.</w:t>
      </w:r>
      <w:r w:rsidR="003E21DF">
        <w:rPr>
          <w:rFonts w:ascii="Times New Roman" w:hAnsi="Times New Roman"/>
          <w:sz w:val="28"/>
          <w:lang w:eastAsia="ru-RU"/>
        </w:rPr>
        <w:t>31</w:t>
      </w:r>
    </w:p>
    <w:p w14:paraId="71D0A619" w14:textId="3262A7A8"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 xml:space="preserve">2.3. </w:t>
      </w:r>
      <w:r w:rsidR="00E159AA" w:rsidRPr="007958FA">
        <w:rPr>
          <w:rFonts w:ascii="Times New Roman" w:hAnsi="Times New Roman"/>
          <w:sz w:val="28"/>
          <w:lang w:eastAsia="ru-RU"/>
        </w:rPr>
        <w:t>Аналіз формування універсальних компетентностей людини…………</w:t>
      </w:r>
      <w:r w:rsidR="00A03D86" w:rsidRPr="007958FA">
        <w:rPr>
          <w:rFonts w:ascii="Times New Roman" w:hAnsi="Times New Roman"/>
          <w:sz w:val="28"/>
          <w:lang w:eastAsia="ru-RU"/>
        </w:rPr>
        <w:t>…</w:t>
      </w:r>
      <w:r w:rsidR="003E21DF">
        <w:rPr>
          <w:rFonts w:ascii="Times New Roman" w:hAnsi="Times New Roman"/>
          <w:sz w:val="28"/>
          <w:lang w:eastAsia="ru-RU"/>
        </w:rPr>
        <w:t>36</w:t>
      </w:r>
    </w:p>
    <w:p w14:paraId="6C81039E" w14:textId="6D38E9E5"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Висновки до розд</w:t>
      </w:r>
      <w:r w:rsidR="0094135B" w:rsidRPr="007958FA">
        <w:rPr>
          <w:rFonts w:ascii="Times New Roman" w:hAnsi="Times New Roman"/>
          <w:sz w:val="28"/>
          <w:lang w:eastAsia="ru-RU"/>
        </w:rPr>
        <w:t>ілу 2…………………………………………………………...</w:t>
      </w:r>
      <w:r w:rsidR="003E21DF">
        <w:rPr>
          <w:rFonts w:ascii="Times New Roman" w:hAnsi="Times New Roman"/>
          <w:sz w:val="28"/>
          <w:lang w:eastAsia="ru-RU"/>
        </w:rPr>
        <w:t>41</w:t>
      </w:r>
    </w:p>
    <w:p w14:paraId="2C74AC07" w14:textId="5F399113" w:rsidR="00FB6406" w:rsidRPr="007958FA" w:rsidRDefault="00FB6406" w:rsidP="00325089">
      <w:pPr>
        <w:ind w:firstLine="0"/>
        <w:rPr>
          <w:rFonts w:ascii="Times New Roman" w:hAnsi="Times New Roman"/>
          <w:sz w:val="28"/>
          <w:lang w:eastAsia="ru-RU"/>
        </w:rPr>
      </w:pPr>
      <w:r w:rsidRPr="007958FA">
        <w:rPr>
          <w:rFonts w:ascii="Times New Roman" w:hAnsi="Times New Roman"/>
          <w:sz w:val="28"/>
          <w:lang w:eastAsia="ru-RU"/>
        </w:rPr>
        <w:t xml:space="preserve">РОЗДІЛ 3. </w:t>
      </w:r>
      <w:r w:rsidR="00F156C3" w:rsidRPr="007958FA">
        <w:rPr>
          <w:rFonts w:ascii="Times New Roman" w:hAnsi="Times New Roman"/>
          <w:sz w:val="28"/>
          <w:lang w:eastAsia="ru-RU"/>
        </w:rPr>
        <w:t>НАПРЯМИ УДОСКОНАЛЕННЯ СИСТЕМИ ПРОФЕСІЙНОГО РОЗВИТКУ МЕНЕДЖЕРІВ В УМОВАХ ІНДУСТРІЇ 4.0…….</w:t>
      </w:r>
      <w:r w:rsidR="00325089" w:rsidRPr="007958FA">
        <w:rPr>
          <w:rFonts w:ascii="Times New Roman" w:hAnsi="Times New Roman"/>
          <w:sz w:val="28"/>
          <w:lang w:val="ru-RU" w:eastAsia="ru-RU"/>
        </w:rPr>
        <w:t>….</w:t>
      </w:r>
      <w:r w:rsidR="002A21FA" w:rsidRPr="007958FA">
        <w:rPr>
          <w:rFonts w:ascii="Times New Roman" w:hAnsi="Times New Roman"/>
          <w:sz w:val="28"/>
          <w:lang w:eastAsia="ru-RU"/>
        </w:rPr>
        <w:t>…</w:t>
      </w:r>
      <w:r w:rsidR="00B62D2C" w:rsidRPr="007958FA">
        <w:rPr>
          <w:rFonts w:ascii="Times New Roman" w:hAnsi="Times New Roman"/>
          <w:sz w:val="28"/>
          <w:lang w:eastAsia="ru-RU"/>
        </w:rPr>
        <w:t>.</w:t>
      </w:r>
      <w:r w:rsidR="002A21FA" w:rsidRPr="007958FA">
        <w:rPr>
          <w:rFonts w:ascii="Times New Roman" w:hAnsi="Times New Roman"/>
          <w:sz w:val="28"/>
          <w:lang w:eastAsia="ru-RU"/>
        </w:rPr>
        <w:t>………..</w:t>
      </w:r>
      <w:r w:rsidR="003E21DF">
        <w:rPr>
          <w:rFonts w:ascii="Times New Roman" w:hAnsi="Times New Roman"/>
          <w:sz w:val="28"/>
          <w:lang w:eastAsia="ru-RU"/>
        </w:rPr>
        <w:t>42</w:t>
      </w:r>
    </w:p>
    <w:p w14:paraId="12F8441D" w14:textId="5F629D3F"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 xml:space="preserve">3.1. </w:t>
      </w:r>
      <w:r w:rsidR="00B62D2C" w:rsidRPr="007958FA">
        <w:rPr>
          <w:rFonts w:ascii="Times New Roman" w:hAnsi="Times New Roman"/>
          <w:sz w:val="28"/>
          <w:lang w:eastAsia="ru-RU"/>
        </w:rPr>
        <w:t>Впровадження сучасних ідей організації навчання та професійного розвитку менеджерів в компанії</w:t>
      </w:r>
      <w:r w:rsidR="008148C0" w:rsidRPr="007958FA">
        <w:rPr>
          <w:rFonts w:ascii="Times New Roman" w:hAnsi="Times New Roman"/>
          <w:sz w:val="28"/>
          <w:lang w:eastAsia="ru-RU"/>
        </w:rPr>
        <w:t>……….</w:t>
      </w:r>
      <w:r w:rsidR="004D3EEB" w:rsidRPr="007958FA">
        <w:rPr>
          <w:rFonts w:ascii="Times New Roman" w:hAnsi="Times New Roman"/>
          <w:sz w:val="28"/>
          <w:lang w:eastAsia="ru-RU"/>
        </w:rPr>
        <w:t>…</w:t>
      </w:r>
      <w:r w:rsidR="00B62D2C" w:rsidRPr="007958FA">
        <w:rPr>
          <w:rFonts w:ascii="Times New Roman" w:hAnsi="Times New Roman"/>
          <w:sz w:val="28"/>
          <w:lang w:eastAsia="ru-RU"/>
        </w:rPr>
        <w:t>……………………….…………</w:t>
      </w:r>
      <w:r w:rsidR="004D3EEB" w:rsidRPr="007958FA">
        <w:rPr>
          <w:rFonts w:ascii="Times New Roman" w:hAnsi="Times New Roman"/>
          <w:sz w:val="28"/>
          <w:lang w:eastAsia="ru-RU"/>
        </w:rPr>
        <w:t>.</w:t>
      </w:r>
      <w:r w:rsidR="008148C0" w:rsidRPr="007958FA">
        <w:rPr>
          <w:rFonts w:ascii="Times New Roman" w:hAnsi="Times New Roman"/>
          <w:sz w:val="28"/>
          <w:lang w:eastAsia="ru-RU"/>
        </w:rPr>
        <w:t>…</w:t>
      </w:r>
      <w:r w:rsidR="003E21DF">
        <w:rPr>
          <w:rFonts w:ascii="Times New Roman" w:hAnsi="Times New Roman"/>
          <w:sz w:val="28"/>
          <w:lang w:eastAsia="ru-RU"/>
        </w:rPr>
        <w:t>42</w:t>
      </w:r>
    </w:p>
    <w:p w14:paraId="5959CF85" w14:textId="7065EB47"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 xml:space="preserve">3.2. </w:t>
      </w:r>
      <w:r w:rsidR="00B62D2C" w:rsidRPr="007958FA">
        <w:rPr>
          <w:rFonts w:ascii="Times New Roman" w:hAnsi="Times New Roman"/>
          <w:sz w:val="28"/>
          <w:lang w:eastAsia="ru-RU"/>
        </w:rPr>
        <w:t xml:space="preserve">Рекомендації щодо можливостей використання зарубіжного досвіду в удосконаленні системи професійного розвитку менеджерів </w:t>
      </w:r>
      <w:r w:rsidR="004D3EEB" w:rsidRPr="007958FA">
        <w:rPr>
          <w:rFonts w:ascii="Times New Roman" w:hAnsi="Times New Roman"/>
          <w:sz w:val="28"/>
          <w:lang w:eastAsia="ru-RU"/>
        </w:rPr>
        <w:t>………</w:t>
      </w:r>
      <w:r w:rsidR="008148C0" w:rsidRPr="007958FA">
        <w:rPr>
          <w:rFonts w:ascii="Times New Roman" w:hAnsi="Times New Roman"/>
          <w:sz w:val="28"/>
          <w:lang w:eastAsia="ru-RU"/>
        </w:rPr>
        <w:t>…</w:t>
      </w:r>
      <w:r w:rsidR="00B62D2C" w:rsidRPr="007958FA">
        <w:rPr>
          <w:rFonts w:ascii="Times New Roman" w:hAnsi="Times New Roman"/>
          <w:sz w:val="28"/>
          <w:lang w:eastAsia="ru-RU"/>
        </w:rPr>
        <w:t>.</w:t>
      </w:r>
      <w:r w:rsidR="008148C0" w:rsidRPr="007958FA">
        <w:rPr>
          <w:rFonts w:ascii="Times New Roman" w:hAnsi="Times New Roman"/>
          <w:sz w:val="28"/>
          <w:lang w:eastAsia="ru-RU"/>
        </w:rPr>
        <w:t>….</w:t>
      </w:r>
      <w:r w:rsidR="00B62D2C" w:rsidRPr="007958FA">
        <w:rPr>
          <w:rFonts w:ascii="Times New Roman" w:hAnsi="Times New Roman"/>
          <w:sz w:val="28"/>
          <w:lang w:eastAsia="ru-RU"/>
        </w:rPr>
        <w:t>.</w:t>
      </w:r>
      <w:r w:rsidR="008148C0" w:rsidRPr="007958FA">
        <w:rPr>
          <w:rFonts w:ascii="Times New Roman" w:hAnsi="Times New Roman"/>
          <w:sz w:val="28"/>
          <w:lang w:eastAsia="ru-RU"/>
        </w:rPr>
        <w:t>….</w:t>
      </w:r>
      <w:r w:rsidR="003E21DF">
        <w:rPr>
          <w:rFonts w:ascii="Times New Roman" w:hAnsi="Times New Roman"/>
          <w:sz w:val="28"/>
          <w:lang w:eastAsia="ru-RU"/>
        </w:rPr>
        <w:t>47</w:t>
      </w:r>
    </w:p>
    <w:p w14:paraId="657B09FD" w14:textId="2B39E25E"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 xml:space="preserve">3.3. </w:t>
      </w:r>
      <w:r w:rsidR="00B62D2C" w:rsidRPr="007958FA">
        <w:rPr>
          <w:rFonts w:ascii="Times New Roman" w:hAnsi="Times New Roman"/>
          <w:sz w:val="28"/>
          <w:lang w:eastAsia="ru-RU"/>
        </w:rPr>
        <w:t>Університетська освіта в системі формування універсальних компетентностей людини в умовах індустрії 4.0</w:t>
      </w:r>
      <w:r w:rsidR="00466EA8" w:rsidRPr="007958FA">
        <w:rPr>
          <w:rFonts w:ascii="Times New Roman" w:hAnsi="Times New Roman"/>
          <w:sz w:val="28"/>
          <w:lang w:eastAsia="ru-RU"/>
        </w:rPr>
        <w:t>…………</w:t>
      </w:r>
      <w:r w:rsidR="0047628A" w:rsidRPr="007958FA">
        <w:rPr>
          <w:rFonts w:ascii="Times New Roman" w:hAnsi="Times New Roman"/>
          <w:sz w:val="28"/>
          <w:lang w:eastAsia="ru-RU"/>
        </w:rPr>
        <w:t>……</w:t>
      </w:r>
      <w:r w:rsidR="00B62D2C" w:rsidRPr="007958FA">
        <w:rPr>
          <w:rFonts w:ascii="Times New Roman" w:hAnsi="Times New Roman"/>
          <w:sz w:val="28"/>
          <w:lang w:eastAsia="ru-RU"/>
        </w:rPr>
        <w:t>………....</w:t>
      </w:r>
      <w:r w:rsidR="00C13F13" w:rsidRPr="007958FA">
        <w:rPr>
          <w:rFonts w:ascii="Times New Roman" w:hAnsi="Times New Roman"/>
          <w:sz w:val="28"/>
          <w:lang w:eastAsia="ru-RU"/>
        </w:rPr>
        <w:t>..</w:t>
      </w:r>
      <w:r w:rsidR="00466EA8" w:rsidRPr="007958FA">
        <w:rPr>
          <w:rFonts w:ascii="Times New Roman" w:hAnsi="Times New Roman"/>
          <w:sz w:val="28"/>
          <w:lang w:eastAsia="ru-RU"/>
        </w:rPr>
        <w:t>…..</w:t>
      </w:r>
      <w:r w:rsidR="003E21DF">
        <w:rPr>
          <w:rFonts w:ascii="Times New Roman" w:hAnsi="Times New Roman"/>
          <w:sz w:val="28"/>
          <w:lang w:eastAsia="ru-RU"/>
        </w:rPr>
        <w:t>52</w:t>
      </w:r>
    </w:p>
    <w:p w14:paraId="3C3B2599" w14:textId="4FF7F0AB" w:rsidR="00FB6406" w:rsidRPr="007958FA" w:rsidRDefault="00FB6406" w:rsidP="00FB6406">
      <w:pPr>
        <w:ind w:firstLine="0"/>
        <w:rPr>
          <w:rFonts w:ascii="Times New Roman" w:hAnsi="Times New Roman"/>
          <w:sz w:val="28"/>
          <w:lang w:val="ru-RU" w:eastAsia="ru-RU"/>
        </w:rPr>
      </w:pPr>
      <w:r w:rsidRPr="007958FA">
        <w:rPr>
          <w:rFonts w:ascii="Times New Roman" w:hAnsi="Times New Roman"/>
          <w:sz w:val="28"/>
          <w:lang w:eastAsia="ru-RU"/>
        </w:rPr>
        <w:t>Висновки до роз</w:t>
      </w:r>
      <w:r w:rsidR="00024DAD" w:rsidRPr="007958FA">
        <w:rPr>
          <w:rFonts w:ascii="Times New Roman" w:hAnsi="Times New Roman"/>
          <w:sz w:val="28"/>
          <w:lang w:eastAsia="ru-RU"/>
        </w:rPr>
        <w:t>д</w:t>
      </w:r>
      <w:r w:rsidR="00466EA8" w:rsidRPr="007958FA">
        <w:rPr>
          <w:rFonts w:ascii="Times New Roman" w:hAnsi="Times New Roman"/>
          <w:sz w:val="28"/>
          <w:lang w:eastAsia="ru-RU"/>
        </w:rPr>
        <w:t>ілу 3…………………………………………………..……….</w:t>
      </w:r>
      <w:r w:rsidR="003E21DF">
        <w:rPr>
          <w:rFonts w:ascii="Times New Roman" w:hAnsi="Times New Roman"/>
          <w:sz w:val="28"/>
          <w:lang w:eastAsia="ru-RU"/>
        </w:rPr>
        <w:t>58</w:t>
      </w:r>
    </w:p>
    <w:p w14:paraId="441E2DA2" w14:textId="2571C5CA" w:rsidR="00FB6406" w:rsidRPr="007958FA" w:rsidRDefault="00FB6406" w:rsidP="00FB6406">
      <w:pPr>
        <w:ind w:firstLine="0"/>
        <w:rPr>
          <w:rFonts w:ascii="Times New Roman" w:hAnsi="Times New Roman"/>
          <w:sz w:val="28"/>
          <w:lang w:eastAsia="ru-RU"/>
        </w:rPr>
      </w:pPr>
      <w:r w:rsidRPr="007958FA">
        <w:rPr>
          <w:rFonts w:ascii="Times New Roman" w:hAnsi="Times New Roman"/>
          <w:sz w:val="28"/>
          <w:lang w:eastAsia="ru-RU"/>
        </w:rPr>
        <w:t>ВИСНОВ</w:t>
      </w:r>
      <w:r w:rsidR="00466EA8" w:rsidRPr="007958FA">
        <w:rPr>
          <w:rFonts w:ascii="Times New Roman" w:hAnsi="Times New Roman"/>
          <w:sz w:val="28"/>
          <w:lang w:eastAsia="ru-RU"/>
        </w:rPr>
        <w:t>КИ……………………………………………………………….……..</w:t>
      </w:r>
      <w:r w:rsidR="003E21DF">
        <w:rPr>
          <w:rFonts w:ascii="Times New Roman" w:hAnsi="Times New Roman"/>
          <w:sz w:val="28"/>
          <w:lang w:eastAsia="ru-RU"/>
        </w:rPr>
        <w:t>59</w:t>
      </w:r>
    </w:p>
    <w:p w14:paraId="54C96B87" w14:textId="20CF999B" w:rsidR="00A57E01" w:rsidRPr="007958FA" w:rsidRDefault="00FB6406" w:rsidP="009277E2">
      <w:pPr>
        <w:ind w:firstLine="0"/>
        <w:rPr>
          <w:rFonts w:ascii="Times New Roman" w:hAnsi="Times New Roman"/>
          <w:sz w:val="28"/>
          <w:lang w:eastAsia="ru-RU"/>
        </w:rPr>
      </w:pPr>
      <w:r w:rsidRPr="007958FA">
        <w:rPr>
          <w:rFonts w:ascii="Times New Roman" w:hAnsi="Times New Roman"/>
          <w:sz w:val="28"/>
          <w:lang w:eastAsia="ru-RU"/>
        </w:rPr>
        <w:t>СПИСОК ВИКОРИСТА</w:t>
      </w:r>
      <w:r w:rsidR="00466EA8" w:rsidRPr="007958FA">
        <w:rPr>
          <w:rFonts w:ascii="Times New Roman" w:hAnsi="Times New Roman"/>
          <w:sz w:val="28"/>
          <w:lang w:eastAsia="ru-RU"/>
        </w:rPr>
        <w:t>НИХ ДЖЕРЕЛ………………………....……….…….</w:t>
      </w:r>
      <w:r w:rsidR="003E21DF">
        <w:rPr>
          <w:rFonts w:ascii="Times New Roman" w:hAnsi="Times New Roman"/>
          <w:sz w:val="28"/>
          <w:lang w:eastAsia="ru-RU"/>
        </w:rPr>
        <w:t>62</w:t>
      </w:r>
      <w:bookmarkStart w:id="0" w:name="_GoBack"/>
      <w:bookmarkEnd w:id="0"/>
    </w:p>
    <w:p w14:paraId="4E2F056A" w14:textId="77777777" w:rsidR="00EF4A9D" w:rsidRPr="007958FA" w:rsidRDefault="001B7B0D" w:rsidP="00866906">
      <w:pPr>
        <w:pageBreakBefore/>
        <w:ind w:firstLine="0"/>
        <w:jc w:val="center"/>
        <w:rPr>
          <w:rFonts w:ascii="Times New Roman" w:hAnsi="Times New Roman"/>
          <w:b/>
          <w:color w:val="000000"/>
          <w:sz w:val="28"/>
          <w:szCs w:val="28"/>
          <w:lang w:eastAsia="ru-RU"/>
        </w:rPr>
      </w:pPr>
      <w:r w:rsidRPr="007958FA">
        <w:rPr>
          <w:rFonts w:ascii="Times New Roman" w:hAnsi="Times New Roman"/>
          <w:b/>
          <w:color w:val="000000"/>
          <w:sz w:val="28"/>
          <w:szCs w:val="28"/>
          <w:lang w:eastAsia="ru-RU"/>
        </w:rPr>
        <w:lastRenderedPageBreak/>
        <w:t>ВСТУП</w:t>
      </w:r>
    </w:p>
    <w:p w14:paraId="7CEF9882" w14:textId="77777777" w:rsidR="00CA1B52" w:rsidRPr="007958FA" w:rsidRDefault="00CA1B52" w:rsidP="00825D04">
      <w:pPr>
        <w:ind w:firstLine="567"/>
        <w:rPr>
          <w:rFonts w:ascii="Times New Roman" w:hAnsi="Times New Roman"/>
          <w:sz w:val="28"/>
          <w:szCs w:val="28"/>
          <w:lang w:eastAsia="ru-RU"/>
        </w:rPr>
      </w:pPr>
    </w:p>
    <w:p w14:paraId="7B49473A" w14:textId="5486F553" w:rsidR="00AC22A2" w:rsidRPr="007958FA" w:rsidRDefault="00B0341B" w:rsidP="00A979E0">
      <w:pPr>
        <w:ind w:firstLine="567"/>
        <w:rPr>
          <w:rFonts w:ascii="Times New Roman" w:hAnsi="Times New Roman"/>
          <w:color w:val="000000"/>
          <w:sz w:val="28"/>
          <w:szCs w:val="28"/>
          <w:lang w:val="ru-RU"/>
        </w:rPr>
      </w:pPr>
      <w:r w:rsidRPr="007958FA">
        <w:rPr>
          <w:rFonts w:ascii="Times New Roman" w:hAnsi="Times New Roman"/>
          <w:b/>
          <w:spacing w:val="-2"/>
          <w:sz w:val="28"/>
          <w:szCs w:val="28"/>
        </w:rPr>
        <w:t>Актуальність теми.</w:t>
      </w:r>
      <w:r w:rsidR="00AC22A2" w:rsidRPr="007958FA">
        <w:rPr>
          <w:rFonts w:ascii="Times New Roman" w:hAnsi="Times New Roman"/>
          <w:spacing w:val="-2"/>
          <w:sz w:val="28"/>
          <w:szCs w:val="28"/>
        </w:rPr>
        <w:t xml:space="preserve"> </w:t>
      </w:r>
      <w:r w:rsidR="00A979E0" w:rsidRPr="007958FA">
        <w:rPr>
          <w:rFonts w:ascii="Times New Roman" w:hAnsi="Times New Roman"/>
          <w:color w:val="000000"/>
          <w:sz w:val="28"/>
          <w:szCs w:val="28"/>
        </w:rPr>
        <w:t>Глобалізація, інформатизація та інтеграція сучасного суспільства, а також динаміка змін, зумовлена стрімкими темпами науково-технічного прогресу та постійним оновленням інформації, а отже, моральним старінням знань (так званий період напіврозпаду навичок) , що призвело до концептуальних змін у сфері освіти: від поняття «освіта впродовж життя» до поняття «освіта впродовж життя». За таких умов потреба у розвитку людських ресурсів здається найціннішим капіталом, яким володіє організація.</w:t>
      </w:r>
    </w:p>
    <w:p w14:paraId="47305477" w14:textId="30E13FFE" w:rsidR="00944082" w:rsidRPr="007958FA" w:rsidRDefault="00A979E0" w:rsidP="00944082">
      <w:pPr>
        <w:ind w:firstLine="567"/>
        <w:rPr>
          <w:rFonts w:ascii="Times New Roman" w:hAnsi="Times New Roman"/>
          <w:color w:val="000000"/>
          <w:sz w:val="28"/>
          <w:szCs w:val="28"/>
        </w:rPr>
      </w:pPr>
      <w:r w:rsidRPr="007958FA">
        <w:rPr>
          <w:rFonts w:ascii="Times New Roman" w:hAnsi="Times New Roman"/>
          <w:color w:val="000000"/>
          <w:sz w:val="28"/>
          <w:szCs w:val="28"/>
        </w:rPr>
        <w:t>На наукові дослідження вказує професійний розвиток менеджерів, оскільки, як показує практика, від рівня їх професіоналізму, кваліфікації та особистих якостей залежить ефективне функціонування організації в цілому та її конкурентоспроможність на ринку зокрема. Статистика свідчить, що щорічно 10% компаній банкрутують через недостатню підготовку управлінського персоналу, в тому числі не виділяють кошти на підготовку власних менеджерів або не мають коштів для найму висококваліфікованих фахівців у цій галузі. Вирішальну роль у сфері управління відіграє високий рівень знань, а також відповідна та структурована система навчання та розвитку персоналу.</w:t>
      </w:r>
    </w:p>
    <w:p w14:paraId="71C921F3" w14:textId="11D481C2" w:rsidR="00BF4EC8" w:rsidRPr="007958FA" w:rsidRDefault="00A979E0" w:rsidP="00944082">
      <w:pPr>
        <w:ind w:firstLine="567"/>
        <w:rPr>
          <w:rFonts w:ascii="Times New Roman" w:hAnsi="Times New Roman"/>
          <w:color w:val="000000"/>
          <w:sz w:val="28"/>
          <w:szCs w:val="28"/>
        </w:rPr>
      </w:pPr>
      <w:r w:rsidRPr="007958FA">
        <w:rPr>
          <w:rFonts w:ascii="Times New Roman" w:hAnsi="Times New Roman"/>
          <w:color w:val="000000"/>
          <w:sz w:val="28"/>
          <w:szCs w:val="28"/>
        </w:rPr>
        <w:t>Враховуючи той факт, що питання професійного розвитку займає чільне місце в системі безперервної професійної освіти, а також сучасну соціально-економічну ситуацію в Україні, особливо стан професійної підготовки в освітніх професійно-технічних навчальних закладах та вищих навчальних закладах, диспропорції на ринку праці, безробіття, сьогодні надзвичайно важливо побудувати ефективний механізм організації системи підвищення кваліфікації дисципліни керівного складу (керівників) з урахуванням кращих досягнень зарубіжного досвіду та вітчизняної системи освіти.</w:t>
      </w:r>
    </w:p>
    <w:p w14:paraId="1C85B8DA" w14:textId="443B5FCE" w:rsidR="00F639D9" w:rsidRPr="007958FA" w:rsidRDefault="00B0341B" w:rsidP="00E50817">
      <w:pPr>
        <w:pStyle w:val="aff8"/>
        <w:ind w:firstLine="567"/>
        <w:rPr>
          <w:color w:val="222222"/>
          <w:shd w:val="clear" w:color="auto" w:fill="FFFFFF"/>
        </w:rPr>
      </w:pPr>
      <w:r w:rsidRPr="007958FA">
        <w:rPr>
          <w:b/>
          <w:color w:val="222222"/>
          <w:shd w:val="clear" w:color="auto" w:fill="FFFFFF"/>
        </w:rPr>
        <w:t>Мета і завдання дослідження.</w:t>
      </w:r>
      <w:r w:rsidRPr="007958FA">
        <w:rPr>
          <w:color w:val="222222"/>
          <w:shd w:val="clear" w:color="auto" w:fill="FFFFFF"/>
        </w:rPr>
        <w:t xml:space="preserve"> </w:t>
      </w:r>
      <w:r w:rsidR="00E50817" w:rsidRPr="007958FA">
        <w:rPr>
          <w:color w:val="222222"/>
          <w:shd w:val="clear" w:color="auto" w:fill="FFFFFF"/>
        </w:rPr>
        <w:t xml:space="preserve">Метою дослідження </w:t>
      </w:r>
      <w:r w:rsidR="007A1513" w:rsidRPr="007958FA">
        <w:rPr>
          <w:color w:val="222222"/>
          <w:shd w:val="clear" w:color="auto" w:fill="FFFFFF"/>
        </w:rPr>
        <w:t>є систематизація теоретико-метод</w:t>
      </w:r>
      <w:r w:rsidR="00F639D9" w:rsidRPr="007958FA">
        <w:rPr>
          <w:color w:val="222222"/>
          <w:shd w:val="clear" w:color="auto" w:fill="FFFFFF"/>
        </w:rPr>
        <w:t>ологічниих</w:t>
      </w:r>
      <w:r w:rsidR="007A1513" w:rsidRPr="007958FA">
        <w:rPr>
          <w:color w:val="222222"/>
          <w:shd w:val="clear" w:color="auto" w:fill="FFFFFF"/>
        </w:rPr>
        <w:t xml:space="preserve"> засад та </w:t>
      </w:r>
      <w:r w:rsidR="00F639D9" w:rsidRPr="007958FA">
        <w:rPr>
          <w:color w:val="222222"/>
          <w:shd w:val="clear" w:color="auto" w:fill="FFFFFF"/>
        </w:rPr>
        <w:t>напрямів удосконалення системи професійного розвитку менеджерів в умовах Індустрії 4.0.</w:t>
      </w:r>
    </w:p>
    <w:p w14:paraId="0701D453" w14:textId="32A972C6" w:rsidR="00E50817" w:rsidRPr="007958FA" w:rsidRDefault="00E50817" w:rsidP="00E50817">
      <w:pPr>
        <w:pStyle w:val="aff8"/>
        <w:ind w:firstLine="567"/>
      </w:pPr>
      <w:r w:rsidRPr="007958FA">
        <w:lastRenderedPageBreak/>
        <w:t>Досягнення поставленої мети обумовило необхідність вирішення таких завдань:</w:t>
      </w:r>
    </w:p>
    <w:p w14:paraId="74C0DBC2" w14:textId="06D77BC1" w:rsidR="00C34C77" w:rsidRPr="007958FA" w:rsidRDefault="00C34C77" w:rsidP="0098289A">
      <w:pPr>
        <w:pStyle w:val="aff8"/>
        <w:numPr>
          <w:ilvl w:val="0"/>
          <w:numId w:val="25"/>
        </w:numPr>
        <w:tabs>
          <w:tab w:val="left" w:pos="851"/>
        </w:tabs>
        <w:ind w:left="0" w:firstLine="567"/>
      </w:pPr>
      <w:r w:rsidRPr="007958FA">
        <w:t>розглянути проблеми професійного розвитку персоналу в системі неперервної освіти у вітчизняній та зарубіжній літературі</w:t>
      </w:r>
    </w:p>
    <w:p w14:paraId="25BBA67A" w14:textId="264C49C4" w:rsidR="00C34C77" w:rsidRPr="007958FA" w:rsidRDefault="00C34C77" w:rsidP="0098289A">
      <w:pPr>
        <w:pStyle w:val="aff8"/>
        <w:numPr>
          <w:ilvl w:val="0"/>
          <w:numId w:val="25"/>
        </w:numPr>
        <w:tabs>
          <w:tab w:val="left" w:pos="851"/>
        </w:tabs>
        <w:ind w:left="0" w:firstLine="567"/>
      </w:pPr>
      <w:r w:rsidRPr="007958FA">
        <w:t>систематизувати методологічні підходи та принципи професійного розвитку персоналу</w:t>
      </w:r>
    </w:p>
    <w:p w14:paraId="2AEE59AF" w14:textId="46CC4032" w:rsidR="00C34C77" w:rsidRPr="007958FA" w:rsidRDefault="00C34C77" w:rsidP="0098289A">
      <w:pPr>
        <w:pStyle w:val="aff8"/>
        <w:numPr>
          <w:ilvl w:val="0"/>
          <w:numId w:val="25"/>
        </w:numPr>
        <w:tabs>
          <w:tab w:val="left" w:pos="851"/>
        </w:tabs>
        <w:ind w:left="0" w:firstLine="567"/>
      </w:pPr>
      <w:r w:rsidRPr="007958FA">
        <w:t>висвітлити тенденції професійного розвитку менеджерів у сучасних компаніях</w:t>
      </w:r>
    </w:p>
    <w:p w14:paraId="74D27791" w14:textId="54C2EAB3" w:rsidR="00C34C77" w:rsidRPr="007958FA" w:rsidRDefault="00C34C77" w:rsidP="0098289A">
      <w:pPr>
        <w:pStyle w:val="aff8"/>
        <w:numPr>
          <w:ilvl w:val="0"/>
          <w:numId w:val="25"/>
        </w:numPr>
        <w:tabs>
          <w:tab w:val="left" w:pos="851"/>
        </w:tabs>
        <w:ind w:left="0" w:firstLine="567"/>
      </w:pPr>
      <w:r w:rsidRPr="007958FA">
        <w:t>описати систему забезпечення професійного розвитку менеджерів у компаніях</w:t>
      </w:r>
    </w:p>
    <w:p w14:paraId="4941FC79" w14:textId="52E81BB1" w:rsidR="00C34C77" w:rsidRPr="007958FA" w:rsidRDefault="00C34C77" w:rsidP="0098289A">
      <w:pPr>
        <w:pStyle w:val="aff8"/>
        <w:numPr>
          <w:ilvl w:val="0"/>
          <w:numId w:val="25"/>
        </w:numPr>
        <w:tabs>
          <w:tab w:val="left" w:pos="851"/>
        </w:tabs>
        <w:ind w:left="0" w:firstLine="567"/>
      </w:pPr>
      <w:r w:rsidRPr="007958FA">
        <w:t>розглянути форми і методи організації навчання й професійного розвитку менеджерів</w:t>
      </w:r>
    </w:p>
    <w:p w14:paraId="4D3BFDC8" w14:textId="3E2AEE0F" w:rsidR="00C34C77" w:rsidRPr="007958FA" w:rsidRDefault="00C34C77" w:rsidP="0098289A">
      <w:pPr>
        <w:pStyle w:val="aff8"/>
        <w:numPr>
          <w:ilvl w:val="0"/>
          <w:numId w:val="25"/>
        </w:numPr>
        <w:tabs>
          <w:tab w:val="left" w:pos="851"/>
        </w:tabs>
        <w:ind w:left="0" w:firstLine="567"/>
      </w:pPr>
      <w:r w:rsidRPr="007958FA">
        <w:t>провести аналіз формування універсальних компетентностей людини</w:t>
      </w:r>
    </w:p>
    <w:p w14:paraId="0851EB11" w14:textId="6273D652" w:rsidR="00C34C77" w:rsidRPr="007958FA" w:rsidRDefault="00180E0A" w:rsidP="0098289A">
      <w:pPr>
        <w:pStyle w:val="aff8"/>
        <w:numPr>
          <w:ilvl w:val="0"/>
          <w:numId w:val="25"/>
        </w:numPr>
        <w:tabs>
          <w:tab w:val="left" w:pos="851"/>
        </w:tabs>
        <w:ind w:left="0" w:firstLine="567"/>
      </w:pPr>
      <w:r w:rsidRPr="007958FA">
        <w:t>висвітлити в</w:t>
      </w:r>
      <w:r w:rsidR="00C34C77" w:rsidRPr="007958FA">
        <w:t>провадження сучасних ідей організації навчання та професійного розвитку менеджерів в компанії</w:t>
      </w:r>
    </w:p>
    <w:p w14:paraId="49B3A971" w14:textId="3A22B78D" w:rsidR="00C34C77" w:rsidRPr="007958FA" w:rsidRDefault="00180E0A" w:rsidP="0098289A">
      <w:pPr>
        <w:pStyle w:val="aff8"/>
        <w:numPr>
          <w:ilvl w:val="0"/>
          <w:numId w:val="25"/>
        </w:numPr>
        <w:tabs>
          <w:tab w:val="left" w:pos="851"/>
        </w:tabs>
        <w:ind w:left="0" w:firstLine="567"/>
      </w:pPr>
      <w:r w:rsidRPr="007958FA">
        <w:t>надати р</w:t>
      </w:r>
      <w:r w:rsidR="00C34C77" w:rsidRPr="007958FA">
        <w:t>екомендації щодо можливостей використання зарубіжного досвіду в удосконаленні системи професійного розвитку менеджерів</w:t>
      </w:r>
    </w:p>
    <w:p w14:paraId="1FB7D335" w14:textId="5E1563A3" w:rsidR="00C34C77" w:rsidRPr="007958FA" w:rsidRDefault="00180E0A" w:rsidP="0098289A">
      <w:pPr>
        <w:pStyle w:val="aff8"/>
        <w:numPr>
          <w:ilvl w:val="0"/>
          <w:numId w:val="25"/>
        </w:numPr>
        <w:tabs>
          <w:tab w:val="left" w:pos="851"/>
        </w:tabs>
        <w:ind w:left="0" w:firstLine="567"/>
      </w:pPr>
      <w:r w:rsidRPr="007958FA">
        <w:t>описати університетську освіту</w:t>
      </w:r>
      <w:r w:rsidR="00C34C77" w:rsidRPr="007958FA">
        <w:t xml:space="preserve"> в системі формування універсальних компетентностей людини в умовах індустрії 4.0</w:t>
      </w:r>
    </w:p>
    <w:p w14:paraId="5968A91C" w14:textId="64EC8283" w:rsidR="00B0341B" w:rsidRPr="007958FA" w:rsidRDefault="00B0341B" w:rsidP="00825D04">
      <w:pPr>
        <w:pStyle w:val="Default"/>
        <w:spacing w:line="360" w:lineRule="auto"/>
        <w:ind w:firstLine="567"/>
        <w:jc w:val="both"/>
        <w:rPr>
          <w:rFonts w:ascii="Times New Roman" w:hAnsi="Times New Roman" w:cs="Times New Roman"/>
          <w:sz w:val="28"/>
          <w:szCs w:val="28"/>
          <w:lang w:val="uk-UA"/>
        </w:rPr>
      </w:pPr>
      <w:r w:rsidRPr="007958FA">
        <w:rPr>
          <w:rFonts w:ascii="Times New Roman" w:hAnsi="Times New Roman" w:cs="Times New Roman"/>
          <w:i/>
          <w:iCs/>
          <w:sz w:val="28"/>
          <w:szCs w:val="28"/>
          <w:lang w:val="uk-UA"/>
        </w:rPr>
        <w:t>Об’єкт дослідження</w:t>
      </w:r>
      <w:r w:rsidRPr="007958FA">
        <w:rPr>
          <w:rFonts w:ascii="Times New Roman" w:hAnsi="Times New Roman" w:cs="Times New Roman"/>
          <w:sz w:val="28"/>
          <w:szCs w:val="28"/>
          <w:lang w:val="uk-UA"/>
        </w:rPr>
        <w:t xml:space="preserve">: </w:t>
      </w:r>
      <w:r w:rsidR="009075F8" w:rsidRPr="007958FA">
        <w:rPr>
          <w:rFonts w:ascii="Times New Roman" w:hAnsi="Times New Roman" w:cs="Times New Roman"/>
          <w:sz w:val="28"/>
          <w:szCs w:val="28"/>
          <w:lang w:val="uk-UA"/>
        </w:rPr>
        <w:t>є система професійного розвитку менеджерів в умовах Індустрії 4.0.</w:t>
      </w:r>
    </w:p>
    <w:p w14:paraId="1DB3448B" w14:textId="4819AF19" w:rsidR="009075F8" w:rsidRPr="007958FA" w:rsidRDefault="00B0341B" w:rsidP="009075F8">
      <w:pPr>
        <w:pStyle w:val="Default"/>
        <w:spacing w:line="360" w:lineRule="auto"/>
        <w:ind w:firstLine="567"/>
        <w:jc w:val="both"/>
        <w:rPr>
          <w:rFonts w:ascii="Times New Roman" w:hAnsi="Times New Roman" w:cs="Times New Roman"/>
          <w:sz w:val="28"/>
          <w:szCs w:val="28"/>
          <w:lang w:val="uk-UA"/>
        </w:rPr>
      </w:pPr>
      <w:r w:rsidRPr="007958FA">
        <w:rPr>
          <w:rFonts w:ascii="Times New Roman" w:hAnsi="Times New Roman" w:cs="Times New Roman"/>
          <w:i/>
          <w:iCs/>
          <w:sz w:val="28"/>
          <w:szCs w:val="28"/>
          <w:lang w:val="uk-UA"/>
        </w:rPr>
        <w:t xml:space="preserve">Предметом дослідження </w:t>
      </w:r>
      <w:r w:rsidR="00355650" w:rsidRPr="007958FA">
        <w:rPr>
          <w:rFonts w:ascii="Times New Roman" w:hAnsi="Times New Roman" w:cs="Times New Roman"/>
          <w:sz w:val="28"/>
          <w:szCs w:val="28"/>
          <w:lang w:val="uk-UA"/>
        </w:rPr>
        <w:t xml:space="preserve">є </w:t>
      </w:r>
      <w:r w:rsidR="009075F8" w:rsidRPr="007958FA">
        <w:rPr>
          <w:rFonts w:ascii="Times New Roman" w:hAnsi="Times New Roman" w:cs="Times New Roman"/>
          <w:sz w:val="28"/>
          <w:szCs w:val="28"/>
          <w:lang w:val="uk-UA"/>
        </w:rPr>
        <w:t>теоретико-методологічні</w:t>
      </w:r>
      <w:r w:rsidR="00355650" w:rsidRPr="007958FA">
        <w:rPr>
          <w:rFonts w:ascii="Times New Roman" w:hAnsi="Times New Roman" w:cs="Times New Roman"/>
          <w:sz w:val="28"/>
          <w:szCs w:val="28"/>
          <w:lang w:val="uk-UA"/>
        </w:rPr>
        <w:t xml:space="preserve"> та </w:t>
      </w:r>
      <w:r w:rsidR="009075F8" w:rsidRPr="007958FA">
        <w:rPr>
          <w:rFonts w:ascii="Times New Roman" w:hAnsi="Times New Roman" w:cs="Times New Roman"/>
          <w:sz w:val="28"/>
          <w:szCs w:val="28"/>
          <w:lang w:val="uk-UA"/>
        </w:rPr>
        <w:t>концептуальні засади професійного розвитку менеджерів.</w:t>
      </w:r>
    </w:p>
    <w:p w14:paraId="0914B974" w14:textId="77777777" w:rsidR="00972201" w:rsidRPr="007958FA" w:rsidRDefault="00972201" w:rsidP="00972201">
      <w:pPr>
        <w:pStyle w:val="Default"/>
        <w:spacing w:line="360" w:lineRule="auto"/>
        <w:ind w:firstLine="567"/>
        <w:jc w:val="both"/>
        <w:rPr>
          <w:rFonts w:ascii="Times New Roman" w:hAnsi="Times New Roman" w:cs="Times New Roman"/>
          <w:bCs/>
          <w:sz w:val="28"/>
          <w:szCs w:val="28"/>
          <w:lang w:val="uk-UA"/>
        </w:rPr>
      </w:pPr>
      <w:r w:rsidRPr="007958FA">
        <w:rPr>
          <w:rFonts w:ascii="Times New Roman" w:hAnsi="Times New Roman" w:cs="Times New Roman"/>
          <w:bCs/>
          <w:sz w:val="28"/>
          <w:szCs w:val="28"/>
          <w:lang w:val="uk-UA"/>
        </w:rPr>
        <w:t>Інформаційна база дослідження у вигляді нормативно-правових актів, результатах авторських спостережень, експертних опитувань, та інформації, отриманої безпосередньо, а також з мережі Інтернет. Рекомендується використовувати спеціалізовану пошукову програму наукових ресурсів The Publish or Perish software (http://www.harzing.com/pop.htm), а також пошукову систему Google Scholar (https://scholar.google.com.ua).</w:t>
      </w:r>
    </w:p>
    <w:p w14:paraId="7B1B42AC" w14:textId="105DFAD7" w:rsidR="00B0341B" w:rsidRPr="007958FA" w:rsidRDefault="00B0341B" w:rsidP="009075F8">
      <w:pPr>
        <w:pStyle w:val="Default"/>
        <w:spacing w:line="360" w:lineRule="auto"/>
        <w:ind w:firstLine="567"/>
        <w:jc w:val="both"/>
        <w:rPr>
          <w:rFonts w:ascii="Times New Roman" w:hAnsi="Times New Roman" w:cs="Times New Roman"/>
          <w:color w:val="auto"/>
          <w:sz w:val="28"/>
          <w:szCs w:val="28"/>
          <w:lang w:val="uk-UA"/>
        </w:rPr>
      </w:pPr>
      <w:r w:rsidRPr="007958FA">
        <w:rPr>
          <w:rFonts w:ascii="Times New Roman" w:hAnsi="Times New Roman" w:cs="Times New Roman"/>
          <w:b/>
          <w:bCs/>
          <w:sz w:val="28"/>
          <w:szCs w:val="28"/>
          <w:lang w:val="uk-UA"/>
        </w:rPr>
        <w:lastRenderedPageBreak/>
        <w:t xml:space="preserve">Методи дослідження. </w:t>
      </w:r>
      <w:r w:rsidRPr="007958FA">
        <w:rPr>
          <w:rFonts w:ascii="Times New Roman" w:hAnsi="Times New Roman" w:cs="Times New Roman"/>
          <w:color w:val="auto"/>
          <w:sz w:val="28"/>
          <w:szCs w:val="28"/>
          <w:lang w:val="uk-UA"/>
        </w:rPr>
        <w:t xml:space="preserve">Методологія дослідження базується на науковому та прагматичному осмисленні підходів </w:t>
      </w:r>
      <w:r w:rsidR="00E50817" w:rsidRPr="007958FA">
        <w:rPr>
          <w:rFonts w:ascii="Times New Roman" w:hAnsi="Times New Roman" w:cs="Times New Roman"/>
          <w:color w:val="auto"/>
          <w:sz w:val="28"/>
          <w:szCs w:val="28"/>
          <w:lang w:val="uk-UA"/>
        </w:rPr>
        <w:t xml:space="preserve">та методів до </w:t>
      </w:r>
      <w:r w:rsidR="009075F8" w:rsidRPr="007958FA">
        <w:rPr>
          <w:rFonts w:ascii="Times New Roman" w:hAnsi="Times New Roman" w:cs="Times New Roman"/>
          <w:color w:val="auto"/>
          <w:sz w:val="28"/>
          <w:szCs w:val="28"/>
          <w:lang w:val="uk-UA"/>
        </w:rPr>
        <w:t>професійного розвитку менеджерів</w:t>
      </w:r>
      <w:r w:rsidRPr="007958FA">
        <w:rPr>
          <w:rFonts w:ascii="Times New Roman" w:hAnsi="Times New Roman" w:cs="Times New Roman"/>
          <w:color w:val="auto"/>
          <w:sz w:val="28"/>
          <w:szCs w:val="28"/>
          <w:lang w:val="uk-UA"/>
        </w:rPr>
        <w:t xml:space="preserve">. </w:t>
      </w:r>
      <w:r w:rsidR="000F2341" w:rsidRPr="007958FA">
        <w:rPr>
          <w:rFonts w:ascii="Times New Roman" w:hAnsi="Times New Roman" w:cs="Times New Roman"/>
          <w:color w:val="auto"/>
          <w:sz w:val="28"/>
          <w:szCs w:val="28"/>
          <w:lang w:val="uk-UA"/>
        </w:rPr>
        <w:t xml:space="preserve">Формулювання теоретико-методологічних засад оцінки умов впровадження і адаптації </w:t>
      </w:r>
      <w:r w:rsidR="009075F8" w:rsidRPr="007958FA">
        <w:rPr>
          <w:rFonts w:ascii="Times New Roman" w:hAnsi="Times New Roman" w:cs="Times New Roman"/>
          <w:color w:val="auto"/>
          <w:sz w:val="28"/>
          <w:szCs w:val="28"/>
          <w:lang w:val="uk-UA"/>
        </w:rPr>
        <w:t>сучасних ідей організації навчання та професійного розвитку менеджерів в компанії, що враховують</w:t>
      </w:r>
      <w:r w:rsidR="000F2341" w:rsidRPr="007958FA">
        <w:rPr>
          <w:rFonts w:ascii="Times New Roman" w:hAnsi="Times New Roman" w:cs="Times New Roman"/>
          <w:color w:val="auto"/>
          <w:sz w:val="28"/>
          <w:szCs w:val="28"/>
          <w:lang w:val="uk-UA"/>
        </w:rPr>
        <w:t xml:space="preserve"> особливості внутрішнього і зовнішнього середовища бізнесу.</w:t>
      </w:r>
    </w:p>
    <w:p w14:paraId="5FD9AEC7" w14:textId="3AF5E63A" w:rsidR="00B0341B" w:rsidRPr="007958FA" w:rsidRDefault="00B0341B" w:rsidP="00825D04">
      <w:pPr>
        <w:pStyle w:val="Default"/>
        <w:spacing w:line="360" w:lineRule="auto"/>
        <w:ind w:firstLine="567"/>
        <w:jc w:val="both"/>
        <w:rPr>
          <w:rFonts w:ascii="Times New Roman" w:hAnsi="Times New Roman" w:cs="Times New Roman"/>
          <w:i/>
          <w:color w:val="auto"/>
          <w:sz w:val="28"/>
          <w:szCs w:val="28"/>
          <w:lang w:val="uk-UA"/>
        </w:rPr>
      </w:pPr>
      <w:r w:rsidRPr="007958FA">
        <w:rPr>
          <w:rFonts w:ascii="Times New Roman" w:hAnsi="Times New Roman" w:cs="Times New Roman"/>
          <w:color w:val="auto"/>
          <w:sz w:val="28"/>
          <w:szCs w:val="28"/>
          <w:lang w:val="uk-UA"/>
        </w:rPr>
        <w:t xml:space="preserve">У процесі дослідження використано такі загальнонаукові методи: </w:t>
      </w:r>
      <w:r w:rsidRPr="007958FA">
        <w:rPr>
          <w:rFonts w:ascii="Times New Roman" w:hAnsi="Times New Roman" w:cs="Times New Roman"/>
          <w:i/>
          <w:color w:val="auto"/>
          <w:sz w:val="28"/>
          <w:szCs w:val="28"/>
          <w:lang w:val="uk-UA"/>
        </w:rPr>
        <w:t>причинно-наслідковий та системний аналіз</w:t>
      </w:r>
      <w:r w:rsidRPr="007958FA">
        <w:rPr>
          <w:rFonts w:ascii="Times New Roman" w:hAnsi="Times New Roman" w:cs="Times New Roman"/>
          <w:color w:val="auto"/>
          <w:sz w:val="28"/>
          <w:szCs w:val="28"/>
          <w:lang w:val="uk-UA"/>
        </w:rPr>
        <w:t xml:space="preserve">; </w:t>
      </w:r>
      <w:r w:rsidRPr="007958FA">
        <w:rPr>
          <w:rFonts w:ascii="Times New Roman" w:hAnsi="Times New Roman" w:cs="Times New Roman"/>
          <w:i/>
          <w:color w:val="auto"/>
          <w:sz w:val="28"/>
          <w:szCs w:val="28"/>
          <w:lang w:val="uk-UA"/>
        </w:rPr>
        <w:t>семантичний та морфологічний аналіз</w:t>
      </w:r>
      <w:r w:rsidR="009F2FDE" w:rsidRPr="007958FA">
        <w:rPr>
          <w:rFonts w:ascii="Times New Roman" w:hAnsi="Times New Roman" w:cs="Times New Roman"/>
          <w:i/>
          <w:color w:val="auto"/>
          <w:sz w:val="28"/>
          <w:szCs w:val="28"/>
          <w:lang w:val="uk-UA"/>
        </w:rPr>
        <w:t>,</w:t>
      </w:r>
      <w:r w:rsidRPr="007958FA">
        <w:rPr>
          <w:rFonts w:ascii="Times New Roman" w:hAnsi="Times New Roman" w:cs="Times New Roman"/>
          <w:color w:val="auto"/>
          <w:sz w:val="28"/>
          <w:szCs w:val="28"/>
          <w:lang w:val="uk-UA"/>
        </w:rPr>
        <w:t xml:space="preserve"> </w:t>
      </w:r>
      <w:r w:rsidR="000F2341" w:rsidRPr="007958FA">
        <w:rPr>
          <w:rFonts w:ascii="Times New Roman" w:hAnsi="Times New Roman" w:cs="Times New Roman"/>
          <w:i/>
          <w:color w:val="auto"/>
          <w:sz w:val="28"/>
          <w:szCs w:val="28"/>
          <w:lang w:val="uk-UA"/>
        </w:rPr>
        <w:t xml:space="preserve">аналіз системи </w:t>
      </w:r>
      <w:r w:rsidR="009075F8" w:rsidRPr="007958FA">
        <w:rPr>
          <w:rFonts w:ascii="Times New Roman" w:hAnsi="Times New Roman" w:cs="Times New Roman"/>
          <w:i/>
          <w:color w:val="auto"/>
          <w:sz w:val="28"/>
          <w:szCs w:val="28"/>
          <w:lang w:val="uk-UA"/>
        </w:rPr>
        <w:t>професійного розвитку менеджерів</w:t>
      </w:r>
      <w:r w:rsidR="000F2341" w:rsidRPr="007958FA">
        <w:rPr>
          <w:rFonts w:ascii="Times New Roman" w:hAnsi="Times New Roman" w:cs="Times New Roman"/>
          <w:i/>
          <w:color w:val="auto"/>
          <w:sz w:val="28"/>
          <w:szCs w:val="28"/>
          <w:lang w:val="uk-UA"/>
        </w:rPr>
        <w:t>; аналіз організаційної структури підприємства; структурно-графічний аналіз.</w:t>
      </w:r>
    </w:p>
    <w:p w14:paraId="3D12F085" w14:textId="4CDED5EA" w:rsidR="00E404CD" w:rsidRPr="007958FA" w:rsidRDefault="000F2341" w:rsidP="00E404CD">
      <w:pPr>
        <w:pStyle w:val="39"/>
        <w:rPr>
          <w:lang w:eastAsia="ru-RU"/>
        </w:rPr>
      </w:pPr>
      <w:bookmarkStart w:id="1" w:name="_Toc503790693"/>
      <w:r w:rsidRPr="007958FA">
        <w:rPr>
          <w:lang w:eastAsia="ru-RU"/>
        </w:rPr>
        <w:t xml:space="preserve">Теоретична база дослідження представлена даними та відомостями, що містяться у вітчизняній і зарубіжній науковій літературі, у внутрішніх і зовнішніх документах компаній, галузевих доповідях і даних Інтернет - порталів професійних співтовариств, присвячених питанням </w:t>
      </w:r>
      <w:r w:rsidR="00083D8A" w:rsidRPr="007958FA">
        <w:rPr>
          <w:lang w:eastAsia="ru-RU"/>
        </w:rPr>
        <w:t xml:space="preserve">проектування </w:t>
      </w:r>
      <w:r w:rsidRPr="007958FA">
        <w:rPr>
          <w:lang w:eastAsia="ru-RU"/>
        </w:rPr>
        <w:t>БП, а також в матеріалах міжнародних, всеукраїнських та регіональних конференцій.</w:t>
      </w:r>
    </w:p>
    <w:p w14:paraId="50C89E93" w14:textId="77777777" w:rsidR="00497451" w:rsidRPr="007958FA" w:rsidRDefault="00497451" w:rsidP="00497451">
      <w:pPr>
        <w:pStyle w:val="39"/>
        <w:rPr>
          <w:lang w:eastAsia="ru-RU"/>
        </w:rPr>
      </w:pPr>
      <w:r w:rsidRPr="007958FA">
        <w:rPr>
          <w:lang w:eastAsia="ru-RU"/>
        </w:rPr>
        <w:t>Апробація результатів. Вказується, якщо на наукових з'їздах, семінарах або конференціях студентом були оприлюднені результати дослідження, що увійшли до дипломної роботи. Публікації. їх указують, якщо за темою дипломної роботи студентом опубліковано статті у наукових журналах, збірниках наукових праць, матеріали чи тези конференцій.</w:t>
      </w:r>
    </w:p>
    <w:p w14:paraId="3B785D32" w14:textId="77777777" w:rsidR="00497451" w:rsidRPr="007958FA" w:rsidRDefault="00497451" w:rsidP="00497451">
      <w:pPr>
        <w:pStyle w:val="39"/>
        <w:rPr>
          <w:lang w:eastAsia="ru-RU"/>
        </w:rPr>
      </w:pPr>
      <w:r w:rsidRPr="007958FA">
        <w:rPr>
          <w:lang w:eastAsia="ru-RU"/>
        </w:rPr>
        <w:t>Структура роботи. Вказується, як мета та завдання написання дипломної роботи відображені в логіці та структурі дипломної роботи. Перелічуються основні її структурні елементи та обсяг роботи.</w:t>
      </w:r>
    </w:p>
    <w:p w14:paraId="139C214E" w14:textId="77777777" w:rsidR="0010464D" w:rsidRPr="007958FA" w:rsidRDefault="002E111A" w:rsidP="00341116">
      <w:pPr>
        <w:pStyle w:val="39"/>
        <w:pageBreakBefore/>
        <w:ind w:firstLine="0"/>
        <w:jc w:val="center"/>
        <w:rPr>
          <w:b/>
          <w:lang w:eastAsia="ru-RU"/>
        </w:rPr>
      </w:pPr>
      <w:r w:rsidRPr="007958FA">
        <w:rPr>
          <w:b/>
          <w:lang w:eastAsia="ru-RU"/>
        </w:rPr>
        <w:lastRenderedPageBreak/>
        <w:t>РОЗДІЛ 1</w:t>
      </w:r>
    </w:p>
    <w:bookmarkEnd w:id="1"/>
    <w:p w14:paraId="67B67484" w14:textId="5FB69AEC" w:rsidR="000524EB" w:rsidRPr="007958FA" w:rsidRDefault="00E90FFC" w:rsidP="00341116">
      <w:pPr>
        <w:pStyle w:val="39"/>
        <w:ind w:firstLine="0"/>
        <w:jc w:val="center"/>
        <w:rPr>
          <w:b/>
        </w:rPr>
      </w:pPr>
      <w:r w:rsidRPr="007958FA">
        <w:rPr>
          <w:b/>
        </w:rPr>
        <w:t>ТЕОРЕТИКО-МЕТОДОЛОГІЧНІ ЗАСАДИ ПРОФЕСІЙНОГО РОЗВИТКУ ПЕРСОНАЛУ</w:t>
      </w:r>
    </w:p>
    <w:p w14:paraId="5DA0DB38" w14:textId="77777777" w:rsidR="00BE340C" w:rsidRPr="007958FA" w:rsidRDefault="00BE340C" w:rsidP="00BE340C">
      <w:pPr>
        <w:ind w:firstLine="567"/>
        <w:rPr>
          <w:rFonts w:ascii="Times New Roman" w:hAnsi="Times New Roman"/>
          <w:sz w:val="28"/>
          <w:szCs w:val="28"/>
        </w:rPr>
      </w:pPr>
    </w:p>
    <w:p w14:paraId="7F06E96D" w14:textId="45576D5D" w:rsidR="00BE340C" w:rsidRPr="007958FA" w:rsidRDefault="003067AE" w:rsidP="00BE340C">
      <w:pPr>
        <w:pStyle w:val="afa"/>
        <w:spacing w:after="0" w:line="360" w:lineRule="auto"/>
        <w:ind w:firstLine="567"/>
        <w:jc w:val="both"/>
        <w:rPr>
          <w:rFonts w:ascii="Times New Roman" w:hAnsi="Times New Roman"/>
          <w:b/>
          <w:sz w:val="28"/>
          <w:szCs w:val="28"/>
          <w:lang w:val="uk-UA"/>
        </w:rPr>
      </w:pPr>
      <w:r w:rsidRPr="007958FA">
        <w:rPr>
          <w:rFonts w:ascii="Times New Roman" w:hAnsi="Times New Roman"/>
          <w:b/>
          <w:sz w:val="28"/>
          <w:szCs w:val="28"/>
          <w:lang w:val="uk-UA"/>
        </w:rPr>
        <w:t>1.1</w:t>
      </w:r>
      <w:r w:rsidR="00BB0FA5" w:rsidRPr="007958FA">
        <w:rPr>
          <w:rFonts w:ascii="Times New Roman" w:hAnsi="Times New Roman"/>
          <w:b/>
          <w:sz w:val="28"/>
          <w:szCs w:val="28"/>
          <w:lang w:val="uk-UA"/>
        </w:rPr>
        <w:t>.</w:t>
      </w:r>
      <w:r w:rsidRPr="007958FA">
        <w:rPr>
          <w:rFonts w:ascii="Times New Roman" w:hAnsi="Times New Roman"/>
          <w:b/>
          <w:sz w:val="28"/>
          <w:szCs w:val="28"/>
          <w:lang w:val="uk-UA"/>
        </w:rPr>
        <w:t xml:space="preserve"> </w:t>
      </w:r>
      <w:r w:rsidR="00E90FFC" w:rsidRPr="007958FA">
        <w:rPr>
          <w:rFonts w:ascii="Times New Roman" w:hAnsi="Times New Roman"/>
          <w:b/>
          <w:sz w:val="28"/>
          <w:szCs w:val="28"/>
          <w:lang w:val="uk-UA"/>
        </w:rPr>
        <w:t>Проблеми професійного розвитку персоналу в системі неперервної освіти у вітчизняній та зарубіжній літературі</w:t>
      </w:r>
    </w:p>
    <w:p w14:paraId="473604FD" w14:textId="77777777" w:rsidR="00BE340C" w:rsidRPr="007958FA" w:rsidRDefault="00BE340C" w:rsidP="00BE340C">
      <w:pPr>
        <w:pStyle w:val="afa"/>
        <w:spacing w:after="0" w:line="360" w:lineRule="auto"/>
        <w:ind w:firstLine="567"/>
        <w:jc w:val="both"/>
        <w:rPr>
          <w:rFonts w:ascii="Times New Roman" w:hAnsi="Times New Roman"/>
          <w:sz w:val="28"/>
          <w:szCs w:val="28"/>
          <w:lang w:val="uk-UA"/>
        </w:rPr>
      </w:pPr>
    </w:p>
    <w:p w14:paraId="77FFB76A" w14:textId="2071E08A" w:rsidR="00E41FA5" w:rsidRPr="007958FA" w:rsidRDefault="003F1D18" w:rsidP="002D0B89">
      <w:pPr>
        <w:ind w:firstLine="567"/>
        <w:rPr>
          <w:rFonts w:ascii="Times New Roman" w:hAnsi="Times New Roman"/>
          <w:sz w:val="28"/>
          <w:szCs w:val="28"/>
        </w:rPr>
      </w:pPr>
      <w:r w:rsidRPr="007958FA">
        <w:rPr>
          <w:rFonts w:ascii="Times New Roman" w:hAnsi="Times New Roman"/>
          <w:sz w:val="28"/>
          <w:szCs w:val="28"/>
        </w:rPr>
        <w:t>Проблема професійного розвитку менеджерів підприємств стає узгодженою зі стрімкою зміною зовнішніх факторів у функціонуванні підприємств, організацій, фірм, суспільства, корпорацій (інтеграція в інтернаціоналізацію, науково-технічний прогрес, глобалізацію економіки, у політичну освіту тощо). країн, зміни в законодавстві, підвищення конкурентоспроможності, швидко застарілі знання) і внутрішні (структурно-організаційні та технологічні зміни, стратегічне планування, поява нових професій, підвищення вимог до кваліфікації та рівня кваліфікації фахівців), що призводить до необхідності постійного навчання та підвищення кваліфікації працівників.</w:t>
      </w:r>
    </w:p>
    <w:p w14:paraId="2B06942B" w14:textId="179D2B70" w:rsidR="002D0B89" w:rsidRPr="007958FA" w:rsidRDefault="003F1D18" w:rsidP="002D0B89">
      <w:pPr>
        <w:ind w:firstLine="567"/>
        <w:rPr>
          <w:rFonts w:ascii="Times New Roman" w:hAnsi="Times New Roman"/>
          <w:sz w:val="28"/>
          <w:szCs w:val="28"/>
        </w:rPr>
      </w:pPr>
      <w:r w:rsidRPr="007958FA">
        <w:rPr>
          <w:rFonts w:ascii="Times New Roman" w:hAnsi="Times New Roman"/>
          <w:sz w:val="28"/>
          <w:szCs w:val="28"/>
        </w:rPr>
        <w:t>Для розробки концептуальних та теоретико-методологічних засад означеної проблеми дуже важливим є ґрунтовний аналіз сучасного стану досліджень даної проблеми у філософських, психолого-педагогічних та соціально-економічних працях вітчизняних і зарубіжних науковців. . Тому ми вважаємо за доцільне провести даний аналіз у наступних напрямках:</w:t>
      </w:r>
    </w:p>
    <w:p w14:paraId="5C5F32BC" w14:textId="7462D16E" w:rsidR="002D0B89" w:rsidRPr="007958FA" w:rsidRDefault="003F1D18" w:rsidP="003F1D18">
      <w:pPr>
        <w:pStyle w:val="a3"/>
        <w:numPr>
          <w:ilvl w:val="0"/>
          <w:numId w:val="4"/>
        </w:numPr>
        <w:tabs>
          <w:tab w:val="left" w:pos="851"/>
        </w:tabs>
        <w:spacing w:line="360" w:lineRule="auto"/>
        <w:ind w:left="0" w:firstLine="567"/>
        <w:jc w:val="both"/>
        <w:rPr>
          <w:sz w:val="28"/>
          <w:szCs w:val="28"/>
          <w:lang w:val="uk-UA"/>
        </w:rPr>
      </w:pPr>
      <w:r w:rsidRPr="007958FA">
        <w:rPr>
          <w:sz w:val="28"/>
          <w:szCs w:val="28"/>
          <w:lang w:val="uk-UA"/>
        </w:rPr>
        <w:t>філософсько-концептуальні основи розвитку особистості в контексті загальної цивілізаційної трансформації</w:t>
      </w:r>
      <w:r w:rsidR="002D0B89" w:rsidRPr="007958FA">
        <w:rPr>
          <w:sz w:val="28"/>
          <w:szCs w:val="28"/>
          <w:lang w:val="uk-UA"/>
        </w:rPr>
        <w:t>;</w:t>
      </w:r>
    </w:p>
    <w:p w14:paraId="2648C320" w14:textId="3687BFE7" w:rsidR="002D0B89" w:rsidRPr="007958FA" w:rsidRDefault="003F1D18" w:rsidP="003F1D18">
      <w:pPr>
        <w:pStyle w:val="a3"/>
        <w:numPr>
          <w:ilvl w:val="0"/>
          <w:numId w:val="4"/>
        </w:numPr>
        <w:tabs>
          <w:tab w:val="left" w:pos="851"/>
        </w:tabs>
        <w:spacing w:line="360" w:lineRule="auto"/>
        <w:ind w:left="0" w:firstLine="567"/>
        <w:jc w:val="both"/>
        <w:rPr>
          <w:sz w:val="28"/>
          <w:szCs w:val="28"/>
        </w:rPr>
      </w:pPr>
      <w:r w:rsidRPr="007958FA">
        <w:rPr>
          <w:sz w:val="28"/>
          <w:szCs w:val="28"/>
        </w:rPr>
        <w:t>основні положення професійного розвитку в системі безперервної професійної підготовки дорослих та навчання з точки зору навчання впродовж життя</w:t>
      </w:r>
      <w:r w:rsidR="002D0B89" w:rsidRPr="007958FA">
        <w:rPr>
          <w:sz w:val="28"/>
          <w:szCs w:val="28"/>
        </w:rPr>
        <w:t>;</w:t>
      </w:r>
    </w:p>
    <w:p w14:paraId="4ED3A44E" w14:textId="2C946605" w:rsidR="002D0B89" w:rsidRPr="007958FA" w:rsidRDefault="002D0B89" w:rsidP="002707C2">
      <w:pPr>
        <w:pStyle w:val="a3"/>
        <w:numPr>
          <w:ilvl w:val="0"/>
          <w:numId w:val="4"/>
        </w:numPr>
        <w:tabs>
          <w:tab w:val="left" w:pos="851"/>
        </w:tabs>
        <w:spacing w:line="360" w:lineRule="auto"/>
        <w:ind w:left="0" w:firstLine="567"/>
        <w:jc w:val="both"/>
        <w:rPr>
          <w:sz w:val="28"/>
          <w:szCs w:val="28"/>
        </w:rPr>
      </w:pPr>
      <w:r w:rsidRPr="007958FA">
        <w:rPr>
          <w:sz w:val="28"/>
          <w:szCs w:val="28"/>
        </w:rPr>
        <w:t xml:space="preserve">концептуальні </w:t>
      </w:r>
      <w:r w:rsidR="003F1D18" w:rsidRPr="007958FA">
        <w:rPr>
          <w:sz w:val="28"/>
          <w:szCs w:val="28"/>
          <w:lang w:val="uk-UA"/>
        </w:rPr>
        <w:t>принципи</w:t>
      </w:r>
      <w:r w:rsidRPr="007958FA">
        <w:rPr>
          <w:sz w:val="28"/>
          <w:szCs w:val="28"/>
        </w:rPr>
        <w:t xml:space="preserve"> розвитку людських ресурсів та управління знаннями в організаціях;</w:t>
      </w:r>
    </w:p>
    <w:p w14:paraId="17DBF478" w14:textId="165765BB" w:rsidR="002D0B89" w:rsidRPr="007958FA" w:rsidRDefault="003F1D18" w:rsidP="003F1D18">
      <w:pPr>
        <w:pStyle w:val="a3"/>
        <w:numPr>
          <w:ilvl w:val="0"/>
          <w:numId w:val="4"/>
        </w:numPr>
        <w:tabs>
          <w:tab w:val="left" w:pos="851"/>
        </w:tabs>
        <w:spacing w:line="360" w:lineRule="auto"/>
        <w:ind w:left="0" w:firstLine="567"/>
        <w:jc w:val="both"/>
        <w:rPr>
          <w:sz w:val="28"/>
          <w:szCs w:val="28"/>
        </w:rPr>
      </w:pPr>
      <w:r w:rsidRPr="007958FA">
        <w:rPr>
          <w:sz w:val="28"/>
          <w:szCs w:val="28"/>
        </w:rPr>
        <w:t xml:space="preserve">організаційно-педагогічні аспекти організації навчання на </w:t>
      </w:r>
      <w:r w:rsidRPr="007958FA">
        <w:rPr>
          <w:sz w:val="28"/>
          <w:szCs w:val="28"/>
        </w:rPr>
        <w:lastRenderedPageBreak/>
        <w:t>підприємстві/внутрішньофірмовому на виробництві</w:t>
      </w:r>
      <w:r w:rsidR="002D0B89" w:rsidRPr="007958FA">
        <w:rPr>
          <w:sz w:val="28"/>
          <w:szCs w:val="28"/>
        </w:rPr>
        <w:t>;</w:t>
      </w:r>
    </w:p>
    <w:p w14:paraId="0B10549B" w14:textId="74068902" w:rsidR="00326300" w:rsidRPr="007958FA" w:rsidRDefault="003F1D18" w:rsidP="003F1D18">
      <w:pPr>
        <w:pStyle w:val="a3"/>
        <w:numPr>
          <w:ilvl w:val="0"/>
          <w:numId w:val="4"/>
        </w:numPr>
        <w:tabs>
          <w:tab w:val="left" w:pos="851"/>
        </w:tabs>
        <w:spacing w:line="360" w:lineRule="auto"/>
        <w:ind w:left="0" w:firstLine="567"/>
        <w:jc w:val="both"/>
        <w:rPr>
          <w:sz w:val="28"/>
          <w:szCs w:val="28"/>
        </w:rPr>
      </w:pPr>
      <w:r w:rsidRPr="007958FA">
        <w:rPr>
          <w:sz w:val="28"/>
          <w:szCs w:val="28"/>
        </w:rPr>
        <w:t>методично-дидактичний характер підготовки, перепідготовки та підвищення кваліфікації керівників</w:t>
      </w:r>
      <w:r w:rsidR="002D0B89" w:rsidRPr="007958FA">
        <w:rPr>
          <w:sz w:val="28"/>
          <w:szCs w:val="28"/>
        </w:rPr>
        <w:t>.</w:t>
      </w:r>
    </w:p>
    <w:p w14:paraId="1F133FDB" w14:textId="2EE164AD" w:rsidR="0023552F" w:rsidRPr="007958FA" w:rsidRDefault="00F30E62" w:rsidP="00F30E62">
      <w:pPr>
        <w:ind w:firstLine="567"/>
        <w:rPr>
          <w:rFonts w:ascii="Times New Roman" w:hAnsi="Times New Roman"/>
          <w:sz w:val="28"/>
          <w:szCs w:val="28"/>
        </w:rPr>
      </w:pPr>
      <w:r w:rsidRPr="007958FA">
        <w:rPr>
          <w:rFonts w:ascii="Times New Roman" w:hAnsi="Times New Roman"/>
          <w:sz w:val="28"/>
          <w:szCs w:val="28"/>
        </w:rPr>
        <w:t>Загалом питання професійно-особистісного розвитку фахівців не є новим. Протягом історії людства вона була і залишається предметом вивчення філософів, педагогів, науковців і практиків. Античних філософів цікавили актуальні проблеми розвитку особистості, а саме онтологічний, антропологічний, гносеологічний, аксіоматичний, естетичний аспекти.</w:t>
      </w:r>
    </w:p>
    <w:p w14:paraId="4BDFB3E4" w14:textId="2FCECDED" w:rsidR="0023552F" w:rsidRPr="007958FA" w:rsidRDefault="00844191" w:rsidP="00844191">
      <w:pPr>
        <w:ind w:firstLine="567"/>
        <w:rPr>
          <w:rFonts w:ascii="Times New Roman" w:hAnsi="Times New Roman"/>
          <w:sz w:val="28"/>
          <w:szCs w:val="28"/>
        </w:rPr>
      </w:pPr>
      <w:r w:rsidRPr="007958FA">
        <w:rPr>
          <w:rFonts w:ascii="Times New Roman" w:hAnsi="Times New Roman"/>
          <w:sz w:val="28"/>
          <w:szCs w:val="28"/>
        </w:rPr>
        <w:t>Мислителі античності зауважували, що часи змінюються, і ми змінюємося разом з ними. Життя було швидкоплинним в кожну епоху й стрімко оновлювалося новими потоками знань, які ставили людину перед необхідністю постійного їхнього освоєння та практичного застосування.</w:t>
      </w:r>
    </w:p>
    <w:p w14:paraId="6420C8E1" w14:textId="5757F387" w:rsidR="0023552F" w:rsidRPr="007958FA" w:rsidRDefault="00F30E62" w:rsidP="00F30E62">
      <w:pPr>
        <w:ind w:firstLine="567"/>
        <w:rPr>
          <w:rFonts w:ascii="Times New Roman" w:hAnsi="Times New Roman"/>
          <w:sz w:val="28"/>
          <w:szCs w:val="28"/>
        </w:rPr>
      </w:pPr>
      <w:r w:rsidRPr="007958FA">
        <w:rPr>
          <w:rFonts w:ascii="Times New Roman" w:hAnsi="Times New Roman"/>
          <w:sz w:val="28"/>
          <w:szCs w:val="28"/>
        </w:rPr>
        <w:t>Дослідження, пов’язані з глобальним концептуальним аналізом безперервної освіти, почалися в 1950-х роках. Поняття «безперервна освіта» вперше ввів П. Арентс у 1955 р. і визначив її основні цілі: поширення культури; підготувати громадян до постійних змін, пов'язаних із суспільним розвитком; додаткова загальна освіта для всіх; професійна підготовка; підвищення кваліфікації на всіх рівнях системи освіти.</w:t>
      </w:r>
    </w:p>
    <w:p w14:paraId="4CFA9563" w14:textId="207F13C0" w:rsidR="004C37EA" w:rsidRPr="007958FA" w:rsidRDefault="004C37EA" w:rsidP="005B5960">
      <w:pPr>
        <w:ind w:firstLine="567"/>
        <w:rPr>
          <w:rFonts w:ascii="Times New Roman" w:hAnsi="Times New Roman"/>
          <w:sz w:val="28"/>
          <w:szCs w:val="28"/>
        </w:rPr>
      </w:pPr>
      <w:r w:rsidRPr="007958FA">
        <w:rPr>
          <w:rFonts w:ascii="Times New Roman" w:hAnsi="Times New Roman"/>
          <w:sz w:val="28"/>
          <w:szCs w:val="28"/>
        </w:rPr>
        <w:t>Серед сучасних учених теоретико-методологічні проблеми неперервної осві</w:t>
      </w:r>
      <w:r w:rsidR="00610D35" w:rsidRPr="007958FA">
        <w:rPr>
          <w:rFonts w:ascii="Times New Roman" w:hAnsi="Times New Roman"/>
          <w:sz w:val="28"/>
          <w:szCs w:val="28"/>
        </w:rPr>
        <w:t>ти досліджують В. Андрєєв, О. Ігнатович, О. Зайцева</w:t>
      </w:r>
      <w:r w:rsidRPr="007958FA">
        <w:rPr>
          <w:rFonts w:ascii="Times New Roman" w:hAnsi="Times New Roman"/>
          <w:sz w:val="28"/>
          <w:szCs w:val="28"/>
        </w:rPr>
        <w:t xml:space="preserve">, </w:t>
      </w:r>
      <w:r w:rsidR="00610D35" w:rsidRPr="007958FA">
        <w:rPr>
          <w:rFonts w:ascii="Times New Roman" w:hAnsi="Times New Roman"/>
          <w:sz w:val="28"/>
          <w:szCs w:val="28"/>
        </w:rPr>
        <w:t>І. Кулішов, В. Осіпов, А. Пережовська</w:t>
      </w:r>
      <w:r w:rsidRPr="007958FA">
        <w:rPr>
          <w:rFonts w:ascii="Times New Roman" w:hAnsi="Times New Roman"/>
          <w:sz w:val="28"/>
          <w:szCs w:val="28"/>
        </w:rPr>
        <w:t xml:space="preserve">, А. Цалек, </w:t>
      </w:r>
      <w:r w:rsidR="00610D35" w:rsidRPr="007958FA">
        <w:rPr>
          <w:rFonts w:ascii="Times New Roman" w:hAnsi="Times New Roman"/>
          <w:sz w:val="28"/>
          <w:szCs w:val="28"/>
        </w:rPr>
        <w:t>А. Гжесюк</w:t>
      </w:r>
      <w:r w:rsidRPr="007958FA">
        <w:rPr>
          <w:rFonts w:ascii="Times New Roman" w:hAnsi="Times New Roman"/>
          <w:sz w:val="28"/>
          <w:szCs w:val="28"/>
        </w:rPr>
        <w:t>; питання підготовки фахівців в системі неперервної освіти – В. Александров,</w:t>
      </w:r>
      <w:r w:rsidR="00610D35" w:rsidRPr="007958FA">
        <w:rPr>
          <w:rFonts w:ascii="Times New Roman" w:hAnsi="Times New Roman"/>
          <w:sz w:val="28"/>
          <w:szCs w:val="28"/>
        </w:rPr>
        <w:t xml:space="preserve"> С. Батишев, Й. Гурняк, О. Новіков</w:t>
      </w:r>
      <w:r w:rsidRPr="007958FA">
        <w:rPr>
          <w:rFonts w:ascii="Times New Roman" w:hAnsi="Times New Roman"/>
          <w:sz w:val="28"/>
          <w:szCs w:val="28"/>
        </w:rPr>
        <w:t>, З. Курлянд , Н. Ничкало та ін.</w:t>
      </w:r>
      <w:r w:rsidR="005B5960" w:rsidRPr="007958FA">
        <w:rPr>
          <w:rFonts w:ascii="Times New Roman" w:hAnsi="Times New Roman"/>
          <w:sz w:val="28"/>
          <w:szCs w:val="28"/>
        </w:rPr>
        <w:t xml:space="preserve"> [2; 28; 37]</w:t>
      </w:r>
    </w:p>
    <w:p w14:paraId="0E20D051" w14:textId="2A640BEA" w:rsidR="00844191" w:rsidRPr="007958FA" w:rsidRDefault="00C61DDA" w:rsidP="00C61DDA">
      <w:pPr>
        <w:ind w:firstLine="567"/>
        <w:rPr>
          <w:rFonts w:ascii="Times New Roman" w:hAnsi="Times New Roman"/>
          <w:sz w:val="28"/>
          <w:szCs w:val="28"/>
        </w:rPr>
      </w:pPr>
      <w:r w:rsidRPr="007958FA">
        <w:rPr>
          <w:rFonts w:ascii="Times New Roman" w:hAnsi="Times New Roman"/>
          <w:sz w:val="28"/>
          <w:szCs w:val="28"/>
        </w:rPr>
        <w:t>Водночас, як слушно зауважила Н. Ничкало [37], історичний розвиток безперервної освіти тісно пов’язаний з андрагогікою – педагогічною наукою, яка займається теоретичними та практичними проблемами виховання, навчання та освіти дорослих.</w:t>
      </w:r>
    </w:p>
    <w:p w14:paraId="1BB01E36" w14:textId="79FD35FA" w:rsidR="00025066" w:rsidRPr="007958FA" w:rsidRDefault="00025066" w:rsidP="00025066">
      <w:pPr>
        <w:ind w:firstLine="567"/>
        <w:rPr>
          <w:rFonts w:ascii="Times New Roman" w:hAnsi="Times New Roman"/>
          <w:sz w:val="28"/>
          <w:szCs w:val="28"/>
        </w:rPr>
      </w:pPr>
      <w:r w:rsidRPr="007958FA">
        <w:rPr>
          <w:rFonts w:ascii="Times New Roman" w:hAnsi="Times New Roman"/>
          <w:sz w:val="28"/>
          <w:szCs w:val="28"/>
        </w:rPr>
        <w:t>Вивчені історико-педагогічні джерела свідчать, що термін «андрагогіка» для назви особливого розділу педагогічної науки вперше ввів німецький вчений у галузі істо</w:t>
      </w:r>
      <w:r w:rsidR="00610D35" w:rsidRPr="007958FA">
        <w:rPr>
          <w:rFonts w:ascii="Times New Roman" w:hAnsi="Times New Roman"/>
          <w:sz w:val="28"/>
          <w:szCs w:val="28"/>
        </w:rPr>
        <w:t>рії освіти О. Капп</w:t>
      </w:r>
      <w:r w:rsidRPr="007958FA">
        <w:rPr>
          <w:rFonts w:ascii="Times New Roman" w:hAnsi="Times New Roman"/>
          <w:sz w:val="28"/>
          <w:szCs w:val="28"/>
        </w:rPr>
        <w:t xml:space="preserve">. Доречно згадати, що це було ним </w:t>
      </w:r>
      <w:r w:rsidRPr="007958FA">
        <w:rPr>
          <w:rFonts w:ascii="Times New Roman" w:hAnsi="Times New Roman"/>
          <w:sz w:val="28"/>
          <w:szCs w:val="28"/>
        </w:rPr>
        <w:lastRenderedPageBreak/>
        <w:t>зроблено у зв’язку з аналізом філософсько-педагогічних поглядів Платона. Однак проти такого підходу, пов’язаного з виокремленням андрагогіки як галузі педагогічної науки, виступив інший німецький філософ, педагог і психолог І.Ф. Гербарт. У цьому вчений вбачав небезпеку «узаконе</w:t>
      </w:r>
      <w:r w:rsidR="00610D35" w:rsidRPr="007958FA">
        <w:rPr>
          <w:rFonts w:ascii="Times New Roman" w:hAnsi="Times New Roman"/>
          <w:sz w:val="28"/>
          <w:szCs w:val="28"/>
        </w:rPr>
        <w:t>ння вічного неповноліття»</w:t>
      </w:r>
      <w:r w:rsidRPr="007958FA">
        <w:rPr>
          <w:rFonts w:ascii="Times New Roman" w:hAnsi="Times New Roman"/>
          <w:sz w:val="28"/>
          <w:szCs w:val="28"/>
        </w:rPr>
        <w:t>.</w:t>
      </w:r>
    </w:p>
    <w:p w14:paraId="660F318C" w14:textId="52B6DD01" w:rsidR="00844191" w:rsidRPr="007958FA" w:rsidRDefault="00DB7F37" w:rsidP="00DB7F37">
      <w:pPr>
        <w:ind w:firstLine="567"/>
        <w:rPr>
          <w:rFonts w:ascii="Times New Roman" w:hAnsi="Times New Roman"/>
          <w:sz w:val="28"/>
          <w:szCs w:val="28"/>
        </w:rPr>
      </w:pPr>
      <w:r w:rsidRPr="007958FA">
        <w:rPr>
          <w:rFonts w:ascii="Times New Roman" w:hAnsi="Times New Roman"/>
          <w:sz w:val="28"/>
          <w:szCs w:val="28"/>
        </w:rPr>
        <w:t xml:space="preserve">Зокрема, Л. Лук’янова </w:t>
      </w:r>
      <w:r w:rsidR="00142D04" w:rsidRPr="007958FA">
        <w:rPr>
          <w:rFonts w:ascii="Times New Roman" w:hAnsi="Times New Roman"/>
          <w:sz w:val="28"/>
          <w:szCs w:val="28"/>
        </w:rPr>
        <w:t>[30</w:t>
      </w:r>
      <w:r w:rsidR="00610D35" w:rsidRPr="007958FA">
        <w:rPr>
          <w:rFonts w:ascii="Times New Roman" w:hAnsi="Times New Roman"/>
          <w:sz w:val="28"/>
          <w:szCs w:val="28"/>
        </w:rPr>
        <w:t xml:space="preserve">] </w:t>
      </w:r>
      <w:r w:rsidRPr="007958FA">
        <w:rPr>
          <w:rFonts w:ascii="Times New Roman" w:hAnsi="Times New Roman"/>
          <w:sz w:val="28"/>
          <w:szCs w:val="28"/>
        </w:rPr>
        <w:t xml:space="preserve">, автор «Концепції освіти дорослих в Україні», наголошує, що освіта дорослих як відносно самостійний соціальний інститут має власний вектор розвитку, тісно пов’язаний з іншими інститутами суспільства й здійснює випереджувальний вплив на всі інші сфери життєдіяльності суспільства: економіку, політику, науку, право, безпеку, </w:t>
      </w:r>
      <w:r w:rsidR="00610D35" w:rsidRPr="007958FA">
        <w:rPr>
          <w:rFonts w:ascii="Times New Roman" w:hAnsi="Times New Roman"/>
          <w:sz w:val="28"/>
          <w:szCs w:val="28"/>
        </w:rPr>
        <w:t>ідеологію та ін.</w:t>
      </w:r>
      <w:r w:rsidRPr="007958FA">
        <w:rPr>
          <w:rFonts w:ascii="Times New Roman" w:hAnsi="Times New Roman"/>
          <w:sz w:val="28"/>
          <w:szCs w:val="28"/>
        </w:rPr>
        <w:t xml:space="preserve"> </w:t>
      </w:r>
      <w:r w:rsidR="00C61DDA" w:rsidRPr="007958FA">
        <w:rPr>
          <w:rFonts w:ascii="Times New Roman" w:hAnsi="Times New Roman"/>
          <w:sz w:val="28"/>
          <w:szCs w:val="28"/>
        </w:rPr>
        <w:t>З огляду на те, що сьогодні освіта значною мірою перетинається з економікою та іншими секторами суспільства і що освітня діяльність стала надзвичайно важливою складовою її розвитку, знання, а також поштовх до її постійних інновацій та необхідні для цього навички стають вирішальними. фактор розвитку цивілізації, ефективності та конкурентоспроможності будь-якої діяльності.</w:t>
      </w:r>
    </w:p>
    <w:p w14:paraId="708E0535" w14:textId="12E45E4F" w:rsidR="00844191" w:rsidRPr="007958FA" w:rsidRDefault="00C61DDA" w:rsidP="00841D75">
      <w:pPr>
        <w:ind w:firstLine="567"/>
        <w:rPr>
          <w:rFonts w:ascii="Times New Roman" w:hAnsi="Times New Roman"/>
          <w:sz w:val="28"/>
          <w:szCs w:val="28"/>
        </w:rPr>
      </w:pPr>
      <w:r w:rsidRPr="007958FA">
        <w:rPr>
          <w:rFonts w:ascii="Times New Roman" w:hAnsi="Times New Roman"/>
          <w:sz w:val="28"/>
          <w:szCs w:val="28"/>
        </w:rPr>
        <w:t>Концепція суспільства знань була вперше запропонована П. Друкером у 1969 році. Цей австрійсько-американський вчений, консультант з менеджменту і, як він себе називає, «соціальний еколог», зробив революційний вплив на розвиток бізнесу в 20 столітті. Саме він перетворив менеджмент - менш популярну і менш шановану професію в 1950-х роках - на науку.</w:t>
      </w:r>
    </w:p>
    <w:p w14:paraId="31F4B2C8" w14:textId="65F1DE2E" w:rsidR="00D105FF" w:rsidRPr="007958FA" w:rsidRDefault="00C61DDA" w:rsidP="00D105FF">
      <w:pPr>
        <w:ind w:firstLine="567"/>
        <w:rPr>
          <w:rFonts w:ascii="Times New Roman" w:hAnsi="Times New Roman"/>
          <w:sz w:val="28"/>
          <w:szCs w:val="28"/>
        </w:rPr>
      </w:pPr>
      <w:r w:rsidRPr="007958FA">
        <w:rPr>
          <w:rFonts w:ascii="Times New Roman" w:hAnsi="Times New Roman"/>
          <w:sz w:val="28"/>
          <w:szCs w:val="28"/>
        </w:rPr>
        <w:t>Концептуальний і методологічний розвиток теорії організації, що навчається, почав з’являтися в Сполучених Штатах і Європі наприкінці 1980-х і на початку 1990-х років 20 століття Дослідження вивчали функціональні характеристики цих організацій, їх концепцію функціонування та проблеми, що виникають у зв’язку з організації.</w:t>
      </w:r>
    </w:p>
    <w:p w14:paraId="50286106" w14:textId="3736577F" w:rsidR="00471335" w:rsidRPr="007958FA" w:rsidRDefault="00471335" w:rsidP="00471335">
      <w:pPr>
        <w:ind w:firstLine="567"/>
        <w:rPr>
          <w:rFonts w:ascii="Times New Roman" w:hAnsi="Times New Roman"/>
          <w:sz w:val="28"/>
          <w:szCs w:val="28"/>
        </w:rPr>
      </w:pPr>
      <w:r w:rsidRPr="007958FA">
        <w:rPr>
          <w:rFonts w:ascii="Times New Roman" w:hAnsi="Times New Roman"/>
          <w:sz w:val="28"/>
          <w:szCs w:val="28"/>
        </w:rPr>
        <w:t xml:space="preserve">У результаті аналізу зарубіжних наукових джерел можемо виокремити кілька моделей, що демонструють суть організації, яка самостійно навчається, зокрема, 1) американська модель в інтерпретації відомого дослідника цієї </w:t>
      </w:r>
      <w:r w:rsidRPr="007958FA">
        <w:rPr>
          <w:rFonts w:ascii="Times New Roman" w:hAnsi="Times New Roman"/>
          <w:sz w:val="28"/>
          <w:szCs w:val="28"/>
        </w:rPr>
        <w:lastRenderedPageBreak/>
        <w:t>проблеми, професора Массачусетського технологічного інституту, директора Центру організаційного навчання П. Сенге; 2) модель П. Кандоли (Р. Кandolla) і Дж. Фуллертона (J. Fullerton); 3) європейська модель М. Педлера і його колег Д. Бургойна й Т. Бойделла; 4) прагматична модель Д. Гарвіна.</w:t>
      </w:r>
    </w:p>
    <w:p w14:paraId="7C8D8B0A" w14:textId="446CE04A" w:rsidR="00841D75" w:rsidRPr="007958FA" w:rsidRDefault="00471335" w:rsidP="00471335">
      <w:pPr>
        <w:ind w:firstLine="567"/>
        <w:rPr>
          <w:rFonts w:ascii="Times New Roman" w:hAnsi="Times New Roman"/>
          <w:sz w:val="28"/>
          <w:szCs w:val="28"/>
        </w:rPr>
      </w:pPr>
      <w:r w:rsidRPr="007958FA">
        <w:rPr>
          <w:rFonts w:ascii="Times New Roman" w:hAnsi="Times New Roman"/>
          <w:sz w:val="28"/>
          <w:szCs w:val="28"/>
        </w:rPr>
        <w:t xml:space="preserve">Найпопулярнішою і широко цитованою нині є модель П. Сенге, представлена ним у книзі «Пятая дисциплина: искусство и практика самообучающейся организации» </w:t>
      </w:r>
      <w:r w:rsidR="00142D04" w:rsidRPr="007958FA">
        <w:rPr>
          <w:rFonts w:ascii="Times New Roman" w:hAnsi="Times New Roman"/>
          <w:sz w:val="28"/>
          <w:szCs w:val="28"/>
        </w:rPr>
        <w:t>[41</w:t>
      </w:r>
      <w:r w:rsidR="00610D35" w:rsidRPr="007958FA">
        <w:rPr>
          <w:rFonts w:ascii="Times New Roman" w:hAnsi="Times New Roman"/>
          <w:sz w:val="28"/>
          <w:szCs w:val="28"/>
        </w:rPr>
        <w:t>]</w:t>
      </w:r>
      <w:r w:rsidRPr="007958FA">
        <w:rPr>
          <w:rFonts w:ascii="Times New Roman" w:hAnsi="Times New Roman"/>
          <w:sz w:val="28"/>
          <w:szCs w:val="28"/>
        </w:rPr>
        <w:t xml:space="preserve">. Саме з його іменем пов’язують широке поширення цього терміну в науковому обігу. Автор виокремлює так званих 5 дисциплін, що характеризують самоучіннєву організацію (рис. </w:t>
      </w:r>
      <w:r w:rsidR="007E0838" w:rsidRPr="007958FA">
        <w:rPr>
          <w:rFonts w:ascii="Times New Roman" w:hAnsi="Times New Roman"/>
          <w:sz w:val="28"/>
          <w:szCs w:val="28"/>
        </w:rPr>
        <w:t>1.1</w:t>
      </w:r>
      <w:r w:rsidR="00477AD8" w:rsidRPr="007958FA">
        <w:rPr>
          <w:rFonts w:ascii="Times New Roman" w:hAnsi="Times New Roman"/>
          <w:sz w:val="28"/>
          <w:szCs w:val="28"/>
        </w:rPr>
        <w:t>).</w:t>
      </w:r>
    </w:p>
    <w:p w14:paraId="0BD51D6B" w14:textId="2861CB24" w:rsidR="00841D75" w:rsidRPr="007958FA" w:rsidRDefault="00AC698B" w:rsidP="00AC698B">
      <w:pPr>
        <w:ind w:firstLine="567"/>
        <w:rPr>
          <w:rFonts w:ascii="Times New Roman" w:hAnsi="Times New Roman"/>
          <w:sz w:val="28"/>
          <w:szCs w:val="28"/>
        </w:rPr>
      </w:pPr>
      <w:r w:rsidRPr="007958FA">
        <w:rPr>
          <w:rFonts w:ascii="Times New Roman" w:hAnsi="Times New Roman"/>
          <w:noProof/>
          <w:sz w:val="28"/>
          <w:szCs w:val="28"/>
          <w:lang w:val="ru-RU" w:eastAsia="ru-RU"/>
        </w:rPr>
        <mc:AlternateContent>
          <mc:Choice Requires="wpg">
            <w:drawing>
              <wp:anchor distT="0" distB="0" distL="114300" distR="114300" simplePos="0" relativeHeight="251676672" behindDoc="0" locked="0" layoutInCell="1" allowOverlap="1" wp14:anchorId="52E16F32" wp14:editId="4B5FC348">
                <wp:simplePos x="0" y="0"/>
                <wp:positionH relativeFrom="margin">
                  <wp:posOffset>436245</wp:posOffset>
                </wp:positionH>
                <wp:positionV relativeFrom="paragraph">
                  <wp:posOffset>255583</wp:posOffset>
                </wp:positionV>
                <wp:extent cx="5042535" cy="2482215"/>
                <wp:effectExtent l="0" t="0" r="24765" b="13335"/>
                <wp:wrapNone/>
                <wp:docPr id="27" name="Группа 27"/>
                <wp:cNvGraphicFramePr/>
                <a:graphic xmlns:a="http://schemas.openxmlformats.org/drawingml/2006/main">
                  <a:graphicData uri="http://schemas.microsoft.com/office/word/2010/wordprocessingGroup">
                    <wpg:wgp>
                      <wpg:cNvGrpSpPr/>
                      <wpg:grpSpPr>
                        <a:xfrm>
                          <a:off x="0" y="0"/>
                          <a:ext cx="5042535" cy="2482215"/>
                          <a:chOff x="0" y="0"/>
                          <a:chExt cx="5042931" cy="2482260"/>
                        </a:xfrm>
                      </wpg:grpSpPr>
                      <wps:wsp>
                        <wps:cNvPr id="102" name="Прямоугольник 102"/>
                        <wps:cNvSpPr/>
                        <wps:spPr>
                          <a:xfrm>
                            <a:off x="0" y="0"/>
                            <a:ext cx="504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DDAA2F" w14:textId="5C624894" w:rsidR="005C3D5A" w:rsidRPr="00B148F6" w:rsidRDefault="005C3D5A" w:rsidP="004B7C6B">
                              <w:pPr>
                                <w:spacing w:line="240" w:lineRule="auto"/>
                                <w:ind w:firstLine="0"/>
                                <w:jc w:val="center"/>
                                <w:rPr>
                                  <w:rFonts w:ascii="Times New Roman" w:hAnsi="Times New Roman"/>
                                  <w:color w:val="000000" w:themeColor="text1"/>
                                  <w:sz w:val="28"/>
                                  <w:szCs w:val="24"/>
                                  <w:lang w:val="ru-RU"/>
                                </w:rPr>
                              </w:pPr>
                              <w:r w:rsidRPr="00B148F6">
                                <w:rPr>
                                  <w:rFonts w:ascii="Times New Roman" w:hAnsi="Times New Roman"/>
                                  <w:color w:val="000000" w:themeColor="text1"/>
                                  <w:sz w:val="28"/>
                                  <w:szCs w:val="24"/>
                                  <w:lang w:val="ru-RU"/>
                                </w:rPr>
                                <w:t>5 дисциплін організації, що навчається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 name="Прямоугольник 1"/>
                        <wps:cNvSpPr/>
                        <wps:spPr>
                          <a:xfrm>
                            <a:off x="0" y="531628"/>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395C82" w14:textId="43E7F3BE"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Удосконалення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808075" y="935666"/>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03C5E8" w14:textId="7C55238B"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Ін</w:t>
                              </w:r>
                              <w:r>
                                <w:rPr>
                                  <w:rFonts w:ascii="Times New Roman" w:hAnsi="Times New Roman"/>
                                  <w:color w:val="000000" w:themeColor="text1"/>
                                  <w:sz w:val="24"/>
                                  <w:szCs w:val="24"/>
                                  <w:lang w:val="ru-RU"/>
                                </w:rPr>
                                <w:t>тел</w:t>
                              </w:r>
                              <w:r w:rsidRPr="004B7C6B">
                                <w:rPr>
                                  <w:rFonts w:ascii="Times New Roman" w:hAnsi="Times New Roman"/>
                                  <w:color w:val="000000" w:themeColor="text1"/>
                                  <w:sz w:val="24"/>
                                  <w:szCs w:val="24"/>
                                  <w:lang w:val="ru-RU"/>
                                </w:rPr>
                                <w:t>ектуальні моделі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1616149" y="1339703"/>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9AF3CA" w14:textId="17378826"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Загальне бачення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2424224" y="1754373"/>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D208E7" w14:textId="413614B2"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Групове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3242931" y="2158410"/>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CFB400" w14:textId="083787FD"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Системне мислення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ая со стрелкой 6"/>
                        <wps:cNvCnPr/>
                        <wps:spPr>
                          <a:xfrm>
                            <a:off x="1137034" y="324000"/>
                            <a:ext cx="0" cy="198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 name="Прямая со стрелкой 7"/>
                        <wps:cNvCnPr/>
                        <wps:spPr>
                          <a:xfrm>
                            <a:off x="1991485" y="323831"/>
                            <a:ext cx="0" cy="604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 name="Прямая со стрелкой 8"/>
                        <wps:cNvCnPr/>
                        <wps:spPr>
                          <a:xfrm>
                            <a:off x="2771248" y="323993"/>
                            <a:ext cx="0" cy="1008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 name="Прямая со стрелкой 9"/>
                        <wps:cNvCnPr/>
                        <wps:spPr>
                          <a:xfrm flipH="1">
                            <a:off x="3576036" y="323994"/>
                            <a:ext cx="0" cy="142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 name="Прямая со стрелкой 10"/>
                        <wps:cNvCnPr/>
                        <wps:spPr>
                          <a:xfrm>
                            <a:off x="4375302" y="323838"/>
                            <a:ext cx="0" cy="1828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2E16F32" id="Группа 27" o:spid="_x0000_s1026" style="position:absolute;left:0;text-align:left;margin-left:34.35pt;margin-top:20.1pt;width:397.05pt;height:195.45pt;z-index:251676672;mso-position-horizontal-relative:margin" coordsize="50429,24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">
                <v:rect id="Прямоугольник 102" o:spid="_x0000_s1027" style="position:absolute;width:504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" filled="f" strokecolor="black [3213]" strokeweight="1pt">
                  <v:textbox>
                    <w:txbxContent>
                      <w:p w14:paraId="26DDAA2F" w14:textId="5C624894" w:rsidR="005C3D5A" w:rsidRPr="00B148F6" w:rsidRDefault="005C3D5A" w:rsidP="004B7C6B">
                        <w:pPr>
                          <w:spacing w:line="240" w:lineRule="auto"/>
                          <w:ind w:firstLine="0"/>
                          <w:jc w:val="center"/>
                          <w:rPr>
                            <w:rFonts w:ascii="Times New Roman" w:hAnsi="Times New Roman"/>
                            <w:color w:val="000000" w:themeColor="text1"/>
                            <w:sz w:val="28"/>
                            <w:szCs w:val="24"/>
                            <w:lang w:val="ru-RU"/>
                          </w:rPr>
                        </w:pPr>
                        <w:r w:rsidRPr="00B148F6">
                          <w:rPr>
                            <w:rFonts w:ascii="Times New Roman" w:hAnsi="Times New Roman"/>
                            <w:color w:val="000000" w:themeColor="text1"/>
                            <w:sz w:val="28"/>
                            <w:szCs w:val="24"/>
                            <w:lang w:val="ru-RU"/>
                          </w:rPr>
                          <w:t>5 дисциплін організації, що навчається</w:t>
                        </w:r>
                      </w:p>
                    </w:txbxContent>
                  </v:textbox>
                </v:rect>
                <v:rect id="Прямоугольник 1" o:spid="_x0000_s1028" style="position:absolute;top:5316;width:180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" filled="f" strokecolor="black [3213]" strokeweight="1pt">
                  <v:textbox>
                    <w:txbxContent>
                      <w:p w14:paraId="2E395C82" w14:textId="43E7F3BE"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Удосконалення</w:t>
                        </w:r>
                      </w:p>
                    </w:txbxContent>
                  </v:textbox>
                </v:rect>
                <v:rect id="Прямоугольник 2" o:spid="_x0000_s1029" style="position:absolute;left:8080;top:9356;width:180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" filled="f" strokecolor="black [3213]" strokeweight="1pt">
                  <v:textbox>
                    <w:txbxContent>
                      <w:p w14:paraId="5403C5E8" w14:textId="7C55238B"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Ін</w:t>
                        </w:r>
                        <w:r>
                          <w:rPr>
                            <w:rFonts w:ascii="Times New Roman" w:hAnsi="Times New Roman"/>
                            <w:color w:val="000000" w:themeColor="text1"/>
                            <w:sz w:val="24"/>
                            <w:szCs w:val="24"/>
                            <w:lang w:val="ru-RU"/>
                          </w:rPr>
                          <w:t>тел</w:t>
                        </w:r>
                        <w:r w:rsidRPr="004B7C6B">
                          <w:rPr>
                            <w:rFonts w:ascii="Times New Roman" w:hAnsi="Times New Roman"/>
                            <w:color w:val="000000" w:themeColor="text1"/>
                            <w:sz w:val="24"/>
                            <w:szCs w:val="24"/>
                            <w:lang w:val="ru-RU"/>
                          </w:rPr>
                          <w:t>ектуальні моделі</w:t>
                        </w:r>
                      </w:p>
                    </w:txbxContent>
                  </v:textbox>
                </v:rect>
                <v:rect id="Прямоугольник 3" o:spid="_x0000_s1030" style="position:absolute;left:16161;top:13397;width:180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lJ2xQAAANoAAAAPAAAAZHJzL2Rvd25yZXYueG1sRI9Ba8JA&#10;FITvgv9heYIXqRsrSE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AB6lJ2xQAAANoAAAAP&#10;AAAAAAAAAAAAAAAAAAcCAABkcnMvZG93bnJldi54bWxQSwUGAAAAAAMAAwC3AAAA+QIAAAAA&#10;" filled="f" strokecolor="black [3213]" strokeweight="1pt">
                  <v:textbox>
                    <w:txbxContent>
                      <w:p w14:paraId="319AF3CA" w14:textId="17378826"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Загальне бачення</w:t>
                        </w:r>
                      </w:p>
                    </w:txbxContent>
                  </v:textbox>
                </v:rect>
                <v:rect id="Прямоугольник 4" o:spid="_x0000_s1031" style="position:absolute;left:24242;top:17543;width:180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8oCxQAAANoAAAAPAAAAZHJzL2Rvd25yZXYueG1sRI9Ba8JA&#10;FITvgv9heYIXqRuLSE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COA8oCxQAAANoAAAAP&#10;AAAAAAAAAAAAAAAAAAcCAABkcnMvZG93bnJldi54bWxQSwUGAAAAAAMAAwC3AAAA+QIAAAAA&#10;" filled="f" strokecolor="black [3213]" strokeweight="1pt">
                  <v:textbox>
                    <w:txbxContent>
                      <w:p w14:paraId="5AD208E7" w14:textId="413614B2"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Групове навчання</w:t>
                        </w:r>
                      </w:p>
                    </w:txbxContent>
                  </v:textbox>
                </v:rect>
                <v:rect id="Прямоугольник 5" o:spid="_x0000_s1032" style="position:absolute;left:32429;top:21584;width:180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2+ZxQAAANoAAAAPAAAAZHJzL2Rvd25yZXYueG1sRI9Ba8JA&#10;FITvgv9heYIXqRsLSk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DhT2+ZxQAAANoAAAAP&#10;AAAAAAAAAAAAAAAAAAcCAABkcnMvZG93bnJldi54bWxQSwUGAAAAAAMAAwC3AAAA+QIAAAAA&#10;" filled="f" strokecolor="black [3213]" strokeweight="1pt">
                  <v:textbox>
                    <w:txbxContent>
                      <w:p w14:paraId="6CCFB400" w14:textId="083787FD" w:rsidR="005C3D5A" w:rsidRDefault="005C3D5A" w:rsidP="004B7C6B">
                        <w:pPr>
                          <w:spacing w:line="240" w:lineRule="auto"/>
                          <w:ind w:firstLine="0"/>
                          <w:jc w:val="center"/>
                          <w:rPr>
                            <w:rFonts w:ascii="Times New Roman" w:hAnsi="Times New Roman"/>
                            <w:color w:val="000000" w:themeColor="text1"/>
                            <w:sz w:val="24"/>
                            <w:szCs w:val="24"/>
                            <w:lang w:val="ru-RU"/>
                          </w:rPr>
                        </w:pPr>
                        <w:r w:rsidRPr="004B7C6B">
                          <w:rPr>
                            <w:rFonts w:ascii="Times New Roman" w:hAnsi="Times New Roman"/>
                            <w:color w:val="000000" w:themeColor="text1"/>
                            <w:sz w:val="24"/>
                            <w:szCs w:val="24"/>
                            <w:lang w:val="ru-RU"/>
                          </w:rPr>
                          <w:t>Системне мислення</w:t>
                        </w:r>
                      </w:p>
                    </w:txbxContent>
                  </v:textbox>
                </v:rect>
                <v:shapetype id="_x0000_t32" coordsize="21600,21600" o:spt="32" o:oned="t" path="m,l21600,21600e" filled="f">
                  <v:path arrowok="t" fillok="f" o:connecttype="none"/>
                  <o:lock v:ext="edit" shapetype="t"/>
                </v:shapetype>
                <v:shape id="Прямая со стрелкой 6" o:spid="_x0000_s1033" type="#_x0000_t32" style="position:absolute;left:11370;top:3240;width:0;height:19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" strokecolor="black [3213]" strokeweight=".5pt">
                  <v:stroke endarrow="block" joinstyle="miter"/>
                </v:shape>
                <v:shape id="Прямая со стрелкой 7" o:spid="_x0000_s1034" type="#_x0000_t32" style="position:absolute;left:19914;top:3238;width:0;height:6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" strokecolor="black [3213]" strokeweight=".5pt">
                  <v:stroke endarrow="block" joinstyle="miter"/>
                </v:shape>
                <v:shape id="Прямая со стрелкой 8" o:spid="_x0000_s1035" type="#_x0000_t32" style="position:absolute;left:27712;top:3239;width:0;height:100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" strokecolor="black [3213]" strokeweight=".5pt">
                  <v:stroke endarrow="block" joinstyle="miter"/>
                </v:shape>
                <v:shape id="Прямая со стрелкой 9" o:spid="_x0000_s1036" type="#_x0000_t32" style="position:absolute;left:35760;top:3239;width:0;height:142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" strokecolor="black [3213]" strokeweight=".5pt">
                  <v:stroke endarrow="block" joinstyle="miter"/>
                </v:shape>
                <v:shape id="Прямая со стрелкой 10" o:spid="_x0000_s1037" type="#_x0000_t32" style="position:absolute;left:43753;top:3238;width:0;height:182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" strokecolor="black [3213]" strokeweight=".5pt">
                  <v:stroke endarrow="block" joinstyle="miter"/>
                </v:shape>
                <w10:wrap anchorx="margin"/>
              </v:group>
            </w:pict>
          </mc:Fallback>
        </mc:AlternateContent>
      </w:r>
    </w:p>
    <w:p w14:paraId="785327F7" w14:textId="6E64B432" w:rsidR="003327E4" w:rsidRPr="007958FA" w:rsidRDefault="003327E4" w:rsidP="00BE340C">
      <w:pPr>
        <w:ind w:firstLine="567"/>
        <w:rPr>
          <w:rFonts w:ascii="Times New Roman" w:hAnsi="Times New Roman"/>
          <w:sz w:val="28"/>
          <w:szCs w:val="28"/>
        </w:rPr>
      </w:pPr>
    </w:p>
    <w:p w14:paraId="50551DCE" w14:textId="63FFB06A" w:rsidR="003327E4" w:rsidRPr="007958FA" w:rsidRDefault="003327E4" w:rsidP="00BE340C">
      <w:pPr>
        <w:ind w:firstLine="567"/>
        <w:rPr>
          <w:rFonts w:ascii="Times New Roman" w:hAnsi="Times New Roman"/>
          <w:sz w:val="28"/>
          <w:szCs w:val="28"/>
        </w:rPr>
      </w:pPr>
    </w:p>
    <w:p w14:paraId="1C3D728C" w14:textId="25210EFD" w:rsidR="003327E4" w:rsidRPr="007958FA" w:rsidRDefault="003327E4" w:rsidP="00BE340C">
      <w:pPr>
        <w:ind w:firstLine="567"/>
        <w:rPr>
          <w:rFonts w:ascii="Times New Roman" w:hAnsi="Times New Roman"/>
          <w:sz w:val="28"/>
          <w:szCs w:val="28"/>
        </w:rPr>
      </w:pPr>
    </w:p>
    <w:p w14:paraId="09588544" w14:textId="09D0C6FF" w:rsidR="003327E4" w:rsidRPr="007958FA" w:rsidRDefault="003327E4" w:rsidP="00BE340C">
      <w:pPr>
        <w:ind w:firstLine="567"/>
        <w:rPr>
          <w:rFonts w:ascii="Times New Roman" w:hAnsi="Times New Roman"/>
          <w:sz w:val="28"/>
          <w:szCs w:val="28"/>
        </w:rPr>
      </w:pPr>
    </w:p>
    <w:p w14:paraId="18D77055" w14:textId="67E284D4" w:rsidR="003327E4" w:rsidRPr="007958FA" w:rsidRDefault="003327E4" w:rsidP="00BE340C">
      <w:pPr>
        <w:ind w:firstLine="567"/>
        <w:rPr>
          <w:rFonts w:ascii="Times New Roman" w:hAnsi="Times New Roman"/>
          <w:sz w:val="28"/>
          <w:szCs w:val="28"/>
        </w:rPr>
      </w:pPr>
    </w:p>
    <w:p w14:paraId="0C7720DF" w14:textId="41EF8134" w:rsidR="003327E4" w:rsidRPr="007958FA" w:rsidRDefault="003327E4" w:rsidP="00BE340C">
      <w:pPr>
        <w:ind w:firstLine="567"/>
        <w:rPr>
          <w:rFonts w:ascii="Times New Roman" w:hAnsi="Times New Roman"/>
          <w:sz w:val="28"/>
          <w:szCs w:val="28"/>
        </w:rPr>
      </w:pPr>
    </w:p>
    <w:p w14:paraId="18302065" w14:textId="36688016" w:rsidR="003327E4" w:rsidRPr="007958FA" w:rsidRDefault="003327E4" w:rsidP="00BE340C">
      <w:pPr>
        <w:ind w:firstLine="567"/>
        <w:rPr>
          <w:rFonts w:ascii="Times New Roman" w:hAnsi="Times New Roman"/>
          <w:sz w:val="28"/>
          <w:szCs w:val="28"/>
        </w:rPr>
      </w:pPr>
    </w:p>
    <w:p w14:paraId="77250892" w14:textId="5E3350DF" w:rsidR="003327E4" w:rsidRPr="007958FA" w:rsidRDefault="003327E4" w:rsidP="00BE340C">
      <w:pPr>
        <w:ind w:firstLine="567"/>
        <w:rPr>
          <w:rFonts w:ascii="Times New Roman" w:hAnsi="Times New Roman"/>
          <w:sz w:val="28"/>
          <w:szCs w:val="28"/>
        </w:rPr>
      </w:pPr>
    </w:p>
    <w:p w14:paraId="0875C85A" w14:textId="77777777" w:rsidR="003327E4" w:rsidRPr="007958FA" w:rsidRDefault="003327E4" w:rsidP="00BE340C">
      <w:pPr>
        <w:ind w:firstLine="567"/>
        <w:rPr>
          <w:rFonts w:ascii="Times New Roman" w:hAnsi="Times New Roman"/>
          <w:sz w:val="28"/>
          <w:szCs w:val="28"/>
        </w:rPr>
      </w:pPr>
    </w:p>
    <w:p w14:paraId="5D09D43D" w14:textId="5416E08A" w:rsidR="00841D75" w:rsidRPr="007958FA" w:rsidRDefault="00610D35" w:rsidP="00AC698B">
      <w:pPr>
        <w:ind w:firstLine="0"/>
        <w:jc w:val="center"/>
        <w:rPr>
          <w:rFonts w:ascii="Times New Roman" w:hAnsi="Times New Roman"/>
          <w:sz w:val="28"/>
          <w:szCs w:val="28"/>
        </w:rPr>
      </w:pPr>
      <w:r w:rsidRPr="007958FA">
        <w:rPr>
          <w:rFonts w:ascii="Times New Roman" w:hAnsi="Times New Roman"/>
          <w:sz w:val="28"/>
          <w:szCs w:val="28"/>
        </w:rPr>
        <w:t>Рис. 1.1.</w:t>
      </w:r>
      <w:r w:rsidR="00566266" w:rsidRPr="007958FA">
        <w:rPr>
          <w:rFonts w:ascii="Times New Roman" w:hAnsi="Times New Roman"/>
          <w:sz w:val="28"/>
          <w:szCs w:val="28"/>
        </w:rPr>
        <w:t xml:space="preserve"> П’ять дисциплін організац</w:t>
      </w:r>
      <w:r w:rsidR="00142D04" w:rsidRPr="007958FA">
        <w:rPr>
          <w:rFonts w:ascii="Times New Roman" w:hAnsi="Times New Roman"/>
          <w:sz w:val="28"/>
          <w:szCs w:val="28"/>
        </w:rPr>
        <w:t>ії, що навчається (за П. Сенге) [41]</w:t>
      </w:r>
    </w:p>
    <w:p w14:paraId="3ACA8F8D" w14:textId="528BCD9B" w:rsidR="00841D75" w:rsidRPr="007958FA" w:rsidRDefault="00841D75" w:rsidP="00BE340C">
      <w:pPr>
        <w:ind w:firstLine="567"/>
        <w:rPr>
          <w:rFonts w:ascii="Times New Roman" w:hAnsi="Times New Roman"/>
          <w:sz w:val="28"/>
          <w:szCs w:val="28"/>
        </w:rPr>
      </w:pPr>
    </w:p>
    <w:p w14:paraId="585B8DBF" w14:textId="1F632094" w:rsidR="00841D75" w:rsidRPr="007958FA" w:rsidRDefault="003327E4" w:rsidP="003327E4">
      <w:pPr>
        <w:ind w:firstLine="567"/>
        <w:rPr>
          <w:rFonts w:ascii="Times New Roman" w:hAnsi="Times New Roman"/>
          <w:sz w:val="28"/>
          <w:szCs w:val="28"/>
        </w:rPr>
      </w:pPr>
      <w:r w:rsidRPr="007958FA">
        <w:rPr>
          <w:rFonts w:ascii="Times New Roman" w:hAnsi="Times New Roman"/>
          <w:sz w:val="28"/>
          <w:szCs w:val="28"/>
        </w:rPr>
        <w:t xml:space="preserve">Другу модель організації, що навчається, розробили Р. Кандола і Дж. Фуллертон </w:t>
      </w:r>
      <w:r w:rsidR="00142D04" w:rsidRPr="007958FA">
        <w:rPr>
          <w:rFonts w:ascii="Times New Roman" w:hAnsi="Times New Roman"/>
          <w:sz w:val="28"/>
          <w:szCs w:val="28"/>
        </w:rPr>
        <w:t>[46</w:t>
      </w:r>
      <w:r w:rsidR="003D5D2C" w:rsidRPr="007958FA">
        <w:rPr>
          <w:rFonts w:ascii="Times New Roman" w:hAnsi="Times New Roman"/>
          <w:sz w:val="28"/>
          <w:szCs w:val="28"/>
        </w:rPr>
        <w:t>]</w:t>
      </w:r>
      <w:r w:rsidRPr="007958FA">
        <w:rPr>
          <w:rFonts w:ascii="Times New Roman" w:hAnsi="Times New Roman"/>
          <w:sz w:val="28"/>
          <w:szCs w:val="28"/>
        </w:rPr>
        <w:t xml:space="preserve">. Вона базується вже на шести </w:t>
      </w:r>
      <w:r w:rsidR="003D5D2C" w:rsidRPr="007958FA">
        <w:rPr>
          <w:rFonts w:ascii="Times New Roman" w:hAnsi="Times New Roman"/>
          <w:sz w:val="28"/>
          <w:szCs w:val="28"/>
        </w:rPr>
        <w:t>чинниках (рис. 1.</w:t>
      </w:r>
      <w:r w:rsidR="00477AD8" w:rsidRPr="007958FA">
        <w:rPr>
          <w:rFonts w:ascii="Times New Roman" w:hAnsi="Times New Roman"/>
          <w:sz w:val="28"/>
          <w:szCs w:val="28"/>
        </w:rPr>
        <w:t>2).</w:t>
      </w:r>
    </w:p>
    <w:p w14:paraId="2970E76F" w14:textId="77777777" w:rsidR="00477AD8" w:rsidRPr="007958FA" w:rsidRDefault="00477AD8" w:rsidP="00477AD8">
      <w:pPr>
        <w:ind w:firstLine="567"/>
        <w:rPr>
          <w:rFonts w:ascii="Times New Roman" w:hAnsi="Times New Roman"/>
          <w:sz w:val="28"/>
          <w:szCs w:val="28"/>
        </w:rPr>
      </w:pPr>
      <w:r w:rsidRPr="007958FA">
        <w:rPr>
          <w:rFonts w:ascii="Times New Roman" w:hAnsi="Times New Roman"/>
          <w:sz w:val="28"/>
          <w:szCs w:val="28"/>
        </w:rPr>
        <w:t>У цій моделі, як і в попередній, також є колективне бачення і посилене навчання. Натомість, останнє доповнюється пунктом «структура», що має забезпечувати можливості для полегшення цього навчання. Окрім того, автори вважають важливим такий чинник, як підтримуюча культура, яка заохочує співробітників піддавати сумніву «статус-кво» і ставити питання з приводу прийнятих рішень та способів діяльності. Певною мірою це перегукується з «діалогом» Сенге.</w:t>
      </w:r>
    </w:p>
    <w:p w14:paraId="33560979" w14:textId="696B8E5D" w:rsidR="00841D75" w:rsidRPr="007958FA" w:rsidRDefault="00BA7362" w:rsidP="00BE340C">
      <w:pPr>
        <w:ind w:firstLine="567"/>
        <w:rPr>
          <w:rFonts w:ascii="Times New Roman" w:hAnsi="Times New Roman"/>
          <w:sz w:val="28"/>
          <w:szCs w:val="28"/>
        </w:rPr>
      </w:pPr>
      <w:r w:rsidRPr="007958FA">
        <w:rPr>
          <w:rFonts w:ascii="Times New Roman" w:hAnsi="Times New Roman"/>
          <w:noProof/>
          <w:sz w:val="28"/>
          <w:szCs w:val="28"/>
          <w:lang w:val="ru-RU" w:eastAsia="ru-RU"/>
        </w:rPr>
        <w:lastRenderedPageBreak/>
        <mc:AlternateContent>
          <mc:Choice Requires="wpg">
            <w:drawing>
              <wp:anchor distT="0" distB="0" distL="114300" distR="114300" simplePos="0" relativeHeight="251704320" behindDoc="0" locked="0" layoutInCell="1" allowOverlap="1" wp14:anchorId="0044BAEB" wp14:editId="33D36C16">
                <wp:simplePos x="0" y="0"/>
                <wp:positionH relativeFrom="margin">
                  <wp:posOffset>198120</wp:posOffset>
                </wp:positionH>
                <wp:positionV relativeFrom="paragraph">
                  <wp:posOffset>280144</wp:posOffset>
                </wp:positionV>
                <wp:extent cx="5533390" cy="2409825"/>
                <wp:effectExtent l="0" t="0" r="10160" b="28575"/>
                <wp:wrapNone/>
                <wp:docPr id="28" name="Группа 28"/>
                <wp:cNvGraphicFramePr/>
                <a:graphic xmlns:a="http://schemas.openxmlformats.org/drawingml/2006/main">
                  <a:graphicData uri="http://schemas.microsoft.com/office/word/2010/wordprocessingGroup">
                    <wpg:wgp>
                      <wpg:cNvGrpSpPr/>
                      <wpg:grpSpPr>
                        <a:xfrm>
                          <a:off x="0" y="0"/>
                          <a:ext cx="5533390" cy="2409825"/>
                          <a:chOff x="0" y="0"/>
                          <a:chExt cx="5533800" cy="2409825"/>
                        </a:xfrm>
                      </wpg:grpSpPr>
                      <wps:wsp>
                        <wps:cNvPr id="11" name="Прямоугольник 11"/>
                        <wps:cNvSpPr/>
                        <wps:spPr>
                          <a:xfrm>
                            <a:off x="1866900" y="0"/>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880590" w14:textId="5EE4E409"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Колективне бачення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5" name="Овал 75"/>
                        <wps:cNvSpPr/>
                        <wps:spPr>
                          <a:xfrm>
                            <a:off x="1743075" y="781050"/>
                            <a:ext cx="2052000" cy="864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CA3775" w14:textId="1B36276E" w:rsidR="005C3D5A" w:rsidRPr="00F53C4C" w:rsidRDefault="005C3D5A" w:rsidP="00F53C4C">
                              <w:pPr>
                                <w:spacing w:line="240" w:lineRule="auto"/>
                                <w:ind w:left="-170" w:right="-170" w:firstLine="0"/>
                                <w:jc w:val="center"/>
                                <w:rPr>
                                  <w:rFonts w:ascii="Times New Roman" w:hAnsi="Times New Roman"/>
                                  <w:color w:val="000000" w:themeColor="text1"/>
                                  <w:sz w:val="24"/>
                                </w:rPr>
                              </w:pPr>
                              <w:r w:rsidRPr="00F53C4C">
                                <w:rPr>
                                  <w:rFonts w:ascii="Times New Roman" w:hAnsi="Times New Roman"/>
                                  <w:color w:val="000000" w:themeColor="text1"/>
                                  <w:sz w:val="24"/>
                                </w:rPr>
                                <w:t>Основні чинники</w:t>
                              </w:r>
                              <w:r>
                                <w:rPr>
                                  <w:rFonts w:ascii="Times New Roman" w:hAnsi="Times New Roman"/>
                                  <w:color w:val="000000" w:themeColor="text1"/>
                                  <w:sz w:val="24"/>
                                </w:rPr>
                                <w:t xml:space="preserve"> </w:t>
                              </w:r>
                              <w:r w:rsidRPr="00F53C4C">
                                <w:rPr>
                                  <w:rFonts w:ascii="Times New Roman" w:hAnsi="Times New Roman"/>
                                  <w:color w:val="000000" w:themeColor="text1"/>
                                  <w:sz w:val="24"/>
                                </w:rPr>
                                <w:t>організації, що навчається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0" y="476250"/>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713C85" w14:textId="1836265A"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Структура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3733800" y="476250"/>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0CD876" w14:textId="5C2ACDEA"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Підтримуюча культура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Прямоугольник 14"/>
                        <wps:cNvSpPr/>
                        <wps:spPr>
                          <a:xfrm>
                            <a:off x="3733800" y="1609725"/>
                            <a:ext cx="180000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0DDA34" w14:textId="491C33E2"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Мотивуюча робоча сила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0" y="1609725"/>
                            <a:ext cx="179959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77B7C3" w14:textId="500C75D1"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Довіряюче керівництво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1871038" y="2085975"/>
                            <a:ext cx="1799590" cy="323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AB347D" w14:textId="3DD1D49D"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Загальне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Прямая со стрелкой 17"/>
                        <wps:cNvCnPr>
                          <a:stCxn id="75" idx="1"/>
                          <a:endCxn id="12" idx="3"/>
                        </wps:cNvCnPr>
                        <wps:spPr>
                          <a:xfrm flipH="1" flipV="1">
                            <a:off x="1799867" y="638175"/>
                            <a:ext cx="243565" cy="2694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a:stCxn id="75" idx="3"/>
                          <a:endCxn id="15" idx="3"/>
                        </wps:cNvCnPr>
                        <wps:spPr>
                          <a:xfrm flipH="1">
                            <a:off x="1799457" y="1518520"/>
                            <a:ext cx="243975" cy="2531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 name="Прямая со стрелкой 19"/>
                        <wps:cNvCnPr>
                          <a:stCxn id="75" idx="5"/>
                          <a:endCxn id="14" idx="1"/>
                        </wps:cNvCnPr>
                        <wps:spPr>
                          <a:xfrm>
                            <a:off x="3494308" y="1518520"/>
                            <a:ext cx="239215" cy="2531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 name="Прямая со стрелкой 20"/>
                        <wps:cNvCnPr>
                          <a:stCxn id="75" idx="7"/>
                          <a:endCxn id="13" idx="1"/>
                        </wps:cNvCnPr>
                        <wps:spPr>
                          <a:xfrm flipV="1">
                            <a:off x="3494308" y="638175"/>
                            <a:ext cx="239215" cy="2694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 name="Прямая со стрелкой 21"/>
                        <wps:cNvCnPr>
                          <a:stCxn id="75" idx="0"/>
                          <a:endCxn id="11" idx="2"/>
                        </wps:cNvCnPr>
                        <wps:spPr>
                          <a:xfrm flipH="1" flipV="1">
                            <a:off x="2766900" y="323850"/>
                            <a:ext cx="2175" cy="4572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 name="Прямая со стрелкой 22"/>
                        <wps:cNvCnPr>
                          <a:stCxn id="75" idx="4"/>
                          <a:endCxn id="16" idx="0"/>
                        </wps:cNvCnPr>
                        <wps:spPr>
                          <a:xfrm>
                            <a:off x="2769075" y="1645050"/>
                            <a:ext cx="1758" cy="4409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044BAEB" id="Группа 28" o:spid="_x0000_s1038" style="position:absolute;left:0;text-align:left;margin-left:15.6pt;margin-top:22.05pt;width:435.7pt;height:189.75pt;z-index:251704320;mso-position-horizontal-relative:margin" coordsize="55338,24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">
                <v:rect id="Прямоугольник 11" o:spid="_x0000_s1039" style="position:absolute;left:18669;width:180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" filled="f" strokecolor="black [3213]" strokeweight="1pt">
                  <v:textbox>
                    <w:txbxContent>
                      <w:p w14:paraId="29880590" w14:textId="5EE4E409"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Колективне бачення</w:t>
                        </w:r>
                      </w:p>
                    </w:txbxContent>
                  </v:textbox>
                </v:rect>
                <v:oval id="Овал 75" o:spid="_x0000_s1040" style="position:absolute;left:17430;top:7810;width:20520;height:8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" fillcolor="white [3212]" strokecolor="black [3213]" strokeweight="1pt">
                  <v:stroke joinstyle="miter"/>
                  <v:textbox>
                    <w:txbxContent>
                      <w:p w14:paraId="50CA3775" w14:textId="1B36276E" w:rsidR="005C3D5A" w:rsidRPr="00F53C4C" w:rsidRDefault="005C3D5A" w:rsidP="00F53C4C">
                        <w:pPr>
                          <w:spacing w:line="240" w:lineRule="auto"/>
                          <w:ind w:left="-170" w:right="-170" w:firstLine="0"/>
                          <w:jc w:val="center"/>
                          <w:rPr>
                            <w:rFonts w:ascii="Times New Roman" w:hAnsi="Times New Roman"/>
                            <w:color w:val="000000" w:themeColor="text1"/>
                            <w:sz w:val="24"/>
                          </w:rPr>
                        </w:pPr>
                        <w:r w:rsidRPr="00F53C4C">
                          <w:rPr>
                            <w:rFonts w:ascii="Times New Roman" w:hAnsi="Times New Roman"/>
                            <w:color w:val="000000" w:themeColor="text1"/>
                            <w:sz w:val="24"/>
                          </w:rPr>
                          <w:t>Основні чинники</w:t>
                        </w:r>
                        <w:r>
                          <w:rPr>
                            <w:rFonts w:ascii="Times New Roman" w:hAnsi="Times New Roman"/>
                            <w:color w:val="000000" w:themeColor="text1"/>
                            <w:sz w:val="24"/>
                          </w:rPr>
                          <w:t xml:space="preserve"> </w:t>
                        </w:r>
                        <w:r w:rsidRPr="00F53C4C">
                          <w:rPr>
                            <w:rFonts w:ascii="Times New Roman" w:hAnsi="Times New Roman"/>
                            <w:color w:val="000000" w:themeColor="text1"/>
                            <w:sz w:val="24"/>
                          </w:rPr>
                          <w:t>організації, що навчається</w:t>
                        </w:r>
                      </w:p>
                    </w:txbxContent>
                  </v:textbox>
                </v:oval>
                <v:rect id="Прямоугольник 12" o:spid="_x0000_s1041" style="position:absolute;top:4762;width:180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" filled="f" strokecolor="black [3213]" strokeweight="1pt">
                  <v:textbox>
                    <w:txbxContent>
                      <w:p w14:paraId="42713C85" w14:textId="1836265A"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Структура</w:t>
                        </w:r>
                      </w:p>
                    </w:txbxContent>
                  </v:textbox>
                </v:rect>
                <v:rect id="Прямоугольник 13" o:spid="_x0000_s1042" style="position:absolute;left:37338;top:4762;width:1800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YjiwwAAANsAAAAPAAAAZHJzL2Rvd25yZXYueG1sRE9Na8JA&#10;EL0X/A/LCL2Ibmyh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dJ2I4sMAAADbAAAADwAA&#10;AAAAAAAAAAAAAAAHAgAAZHJzL2Rvd25yZXYueG1sUEsFBgAAAAADAAMAtwAAAPcCAAAAAA==&#10;" filled="f" strokecolor="black [3213]" strokeweight="1pt">
                  <v:textbox>
                    <w:txbxContent>
                      <w:p w14:paraId="390CD876" w14:textId="5C2ACDEA"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Підтримуюча культура</w:t>
                        </w:r>
                      </w:p>
                    </w:txbxContent>
                  </v:textbox>
                </v:rect>
                <v:rect id="Прямоугольник 14" o:spid="_x0000_s1043" style="position:absolute;left:37338;top:16097;width:1800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BCWwwAAANsAAAAPAAAAZHJzL2Rvd25yZXYueG1sRE9Na8JA&#10;EL0X/A/LCL2Ibiyl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3QQlsMAAADbAAAADwAA&#10;AAAAAAAAAAAAAAAHAgAAZHJzL2Rvd25yZXYueG1sUEsFBgAAAAADAAMAtwAAAPcCAAAAAA==&#10;" filled="f" strokecolor="black [3213]" strokeweight="1pt">
                  <v:textbox>
                    <w:txbxContent>
                      <w:p w14:paraId="550DDA34" w14:textId="491C33E2"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Мотивуюча робоча сила</w:t>
                        </w:r>
                      </w:p>
                    </w:txbxContent>
                  </v:textbox>
                </v:rect>
                <v:rect id="Прямоугольник 15" o:spid="_x0000_s1044" style="position:absolute;top:16097;width:17995;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LUNwwAAANsAAAAPAAAAZHJzL2Rvd25yZXYueG1sRE9Na8JA&#10;EL0X/A/LCL2Ibiy0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lDi1DcMAAADbAAAADwAA&#10;AAAAAAAAAAAAAAAHAgAAZHJzL2Rvd25yZXYueG1sUEsFBgAAAAADAAMAtwAAAPcCAAAAAA==&#10;" filled="f" strokecolor="black [3213]" strokeweight="1pt">
                  <v:textbox>
                    <w:txbxContent>
                      <w:p w14:paraId="2177B7C3" w14:textId="500C75D1"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Довіряюче керівництво</w:t>
                        </w:r>
                      </w:p>
                    </w:txbxContent>
                  </v:textbox>
                </v:rect>
                <v:rect id="Прямоугольник 16" o:spid="_x0000_s1045" style="position:absolute;left:18710;top:20859;width:1799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" filled="f" strokecolor="black [3213]" strokeweight="1pt">
                  <v:textbox>
                    <w:txbxContent>
                      <w:p w14:paraId="79AB347D" w14:textId="3DD1D49D" w:rsidR="005C3D5A" w:rsidRDefault="005C3D5A" w:rsidP="00F53C4C">
                        <w:pPr>
                          <w:spacing w:line="240" w:lineRule="auto"/>
                          <w:ind w:firstLine="0"/>
                          <w:jc w:val="center"/>
                          <w:rPr>
                            <w:rFonts w:ascii="Times New Roman" w:hAnsi="Times New Roman"/>
                            <w:color w:val="000000" w:themeColor="text1"/>
                            <w:sz w:val="24"/>
                            <w:szCs w:val="24"/>
                            <w:lang w:val="ru-RU"/>
                          </w:rPr>
                        </w:pPr>
                        <w:r w:rsidRPr="00F53C4C">
                          <w:rPr>
                            <w:rFonts w:ascii="Times New Roman" w:hAnsi="Times New Roman"/>
                            <w:color w:val="000000" w:themeColor="text1"/>
                            <w:sz w:val="24"/>
                            <w:szCs w:val="24"/>
                            <w:lang w:val="ru-RU"/>
                          </w:rPr>
                          <w:t>Загальне навчання</w:t>
                        </w:r>
                      </w:p>
                    </w:txbxContent>
                  </v:textbox>
                </v:rect>
                <v:shape id="Прямая со стрелкой 17" o:spid="_x0000_s1046" type="#_x0000_t32" style="position:absolute;left:17998;top:6381;width:2436;height:269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" strokecolor="black [3213]" strokeweight=".5pt">
                  <v:stroke endarrow="block" joinstyle="miter"/>
                </v:shape>
                <v:shape id="Прямая со стрелкой 18" o:spid="_x0000_s1047" type="#_x0000_t32" style="position:absolute;left:17994;top:15185;width:2440;height:25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" strokecolor="black [3213]" strokeweight=".5pt">
                  <v:stroke endarrow="block" joinstyle="miter"/>
                </v:shape>
                <v:shape id="Прямая со стрелкой 19" o:spid="_x0000_s1048" type="#_x0000_t32" style="position:absolute;left:34943;top:15185;width:2392;height:25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" strokecolor="black [3213]" strokeweight=".5pt">
                  <v:stroke endarrow="block" joinstyle="miter"/>
                </v:shape>
                <v:shape id="Прямая со стрелкой 20" o:spid="_x0000_s1049" type="#_x0000_t32" style="position:absolute;left:34943;top:6381;width:2392;height:26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" strokecolor="black [3213]" strokeweight=".5pt">
                  <v:stroke endarrow="block" joinstyle="miter"/>
                </v:shape>
                <v:shape id="Прямая со стрелкой 21" o:spid="_x0000_s1050" type="#_x0000_t32" style="position:absolute;left:27669;top:3238;width:21;height:457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" strokecolor="black [3213]" strokeweight=".5pt">
                  <v:stroke endarrow="block" joinstyle="miter"/>
                </v:shape>
                <v:shape id="Прямая со стрелкой 22" o:spid="_x0000_s1051" type="#_x0000_t32" style="position:absolute;left:27690;top:16450;width:18;height:4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" strokecolor="black [3213]" strokeweight=".5pt">
                  <v:stroke endarrow="block" joinstyle="miter"/>
                </v:shape>
                <w10:wrap anchorx="margin"/>
              </v:group>
            </w:pict>
          </mc:Fallback>
        </mc:AlternateContent>
      </w:r>
    </w:p>
    <w:p w14:paraId="006595D3" w14:textId="370C0937" w:rsidR="00207679" w:rsidRPr="007958FA" w:rsidRDefault="00207679" w:rsidP="00BE340C">
      <w:pPr>
        <w:ind w:firstLine="567"/>
        <w:rPr>
          <w:rFonts w:ascii="Times New Roman" w:hAnsi="Times New Roman"/>
          <w:sz w:val="28"/>
          <w:szCs w:val="28"/>
        </w:rPr>
      </w:pPr>
    </w:p>
    <w:p w14:paraId="1072551A" w14:textId="2F295235" w:rsidR="00207679" w:rsidRPr="007958FA" w:rsidRDefault="00207679" w:rsidP="00BE340C">
      <w:pPr>
        <w:ind w:firstLine="567"/>
        <w:rPr>
          <w:rFonts w:ascii="Times New Roman" w:hAnsi="Times New Roman"/>
          <w:sz w:val="28"/>
          <w:szCs w:val="28"/>
        </w:rPr>
      </w:pPr>
    </w:p>
    <w:p w14:paraId="5BFD8EB0" w14:textId="238C8330" w:rsidR="00207679" w:rsidRPr="007958FA" w:rsidRDefault="00207679" w:rsidP="00BE340C">
      <w:pPr>
        <w:ind w:firstLine="567"/>
        <w:rPr>
          <w:rFonts w:ascii="Times New Roman" w:hAnsi="Times New Roman"/>
          <w:sz w:val="28"/>
          <w:szCs w:val="28"/>
        </w:rPr>
      </w:pPr>
    </w:p>
    <w:p w14:paraId="673AA57E" w14:textId="0E669CCC" w:rsidR="00207679" w:rsidRPr="007958FA" w:rsidRDefault="00207679" w:rsidP="00BE340C">
      <w:pPr>
        <w:ind w:firstLine="567"/>
        <w:rPr>
          <w:rFonts w:ascii="Times New Roman" w:hAnsi="Times New Roman"/>
          <w:sz w:val="28"/>
          <w:szCs w:val="28"/>
        </w:rPr>
      </w:pPr>
    </w:p>
    <w:p w14:paraId="279B4050" w14:textId="1B9FF8E4" w:rsidR="00207679" w:rsidRPr="007958FA" w:rsidRDefault="00207679" w:rsidP="00BE340C">
      <w:pPr>
        <w:ind w:firstLine="567"/>
        <w:rPr>
          <w:rFonts w:ascii="Times New Roman" w:hAnsi="Times New Roman"/>
          <w:sz w:val="28"/>
          <w:szCs w:val="28"/>
        </w:rPr>
      </w:pPr>
    </w:p>
    <w:p w14:paraId="437DEB0C" w14:textId="0260CA69" w:rsidR="00207679" w:rsidRPr="007958FA" w:rsidRDefault="00207679" w:rsidP="00BE340C">
      <w:pPr>
        <w:ind w:firstLine="567"/>
        <w:rPr>
          <w:rFonts w:ascii="Times New Roman" w:hAnsi="Times New Roman"/>
          <w:sz w:val="28"/>
          <w:szCs w:val="28"/>
        </w:rPr>
      </w:pPr>
    </w:p>
    <w:p w14:paraId="2F4E817B" w14:textId="7BB3C2D1" w:rsidR="00207679" w:rsidRPr="007958FA" w:rsidRDefault="00207679" w:rsidP="00BE340C">
      <w:pPr>
        <w:ind w:firstLine="567"/>
        <w:rPr>
          <w:rFonts w:ascii="Times New Roman" w:hAnsi="Times New Roman"/>
          <w:sz w:val="28"/>
          <w:szCs w:val="28"/>
        </w:rPr>
      </w:pPr>
    </w:p>
    <w:p w14:paraId="1A42667C" w14:textId="60988AF0" w:rsidR="00207679" w:rsidRPr="007958FA" w:rsidRDefault="00207679" w:rsidP="00BE340C">
      <w:pPr>
        <w:ind w:firstLine="567"/>
        <w:rPr>
          <w:rFonts w:ascii="Times New Roman" w:hAnsi="Times New Roman"/>
          <w:sz w:val="28"/>
          <w:szCs w:val="28"/>
        </w:rPr>
      </w:pPr>
    </w:p>
    <w:p w14:paraId="7A8A7879" w14:textId="66914CD4" w:rsidR="00207679" w:rsidRPr="007958FA" w:rsidRDefault="00207679" w:rsidP="00BE340C">
      <w:pPr>
        <w:ind w:firstLine="567"/>
        <w:rPr>
          <w:rFonts w:ascii="Times New Roman" w:hAnsi="Times New Roman"/>
          <w:sz w:val="28"/>
          <w:szCs w:val="28"/>
        </w:rPr>
      </w:pPr>
    </w:p>
    <w:p w14:paraId="647DE941" w14:textId="60808D1F" w:rsidR="00207679" w:rsidRPr="007958FA" w:rsidRDefault="003D5D2C" w:rsidP="008904CF">
      <w:pPr>
        <w:ind w:firstLine="0"/>
        <w:jc w:val="center"/>
        <w:rPr>
          <w:rFonts w:ascii="Times New Roman" w:hAnsi="Times New Roman"/>
          <w:sz w:val="28"/>
          <w:szCs w:val="28"/>
        </w:rPr>
      </w:pPr>
      <w:r w:rsidRPr="007958FA">
        <w:rPr>
          <w:rFonts w:ascii="Times New Roman" w:hAnsi="Times New Roman"/>
          <w:sz w:val="28"/>
          <w:szCs w:val="28"/>
        </w:rPr>
        <w:t>Рис. 1.</w:t>
      </w:r>
      <w:r w:rsidR="00207679" w:rsidRPr="007958FA">
        <w:rPr>
          <w:rFonts w:ascii="Times New Roman" w:hAnsi="Times New Roman"/>
          <w:sz w:val="28"/>
          <w:szCs w:val="28"/>
        </w:rPr>
        <w:t xml:space="preserve">2. Основні чинники організації, що навчається </w:t>
      </w:r>
      <w:r w:rsidR="00142D04" w:rsidRPr="007958FA">
        <w:rPr>
          <w:rFonts w:ascii="Times New Roman" w:hAnsi="Times New Roman"/>
          <w:sz w:val="28"/>
          <w:szCs w:val="28"/>
        </w:rPr>
        <w:t>[43</w:t>
      </w:r>
      <w:r w:rsidRPr="007958FA">
        <w:rPr>
          <w:rFonts w:ascii="Times New Roman" w:hAnsi="Times New Roman"/>
          <w:sz w:val="28"/>
          <w:szCs w:val="28"/>
        </w:rPr>
        <w:t>]</w:t>
      </w:r>
      <w:r w:rsidR="00207679" w:rsidRPr="007958FA">
        <w:rPr>
          <w:rFonts w:ascii="Times New Roman" w:hAnsi="Times New Roman"/>
          <w:sz w:val="28"/>
          <w:szCs w:val="28"/>
        </w:rPr>
        <w:t>.</w:t>
      </w:r>
    </w:p>
    <w:p w14:paraId="080E4C62" w14:textId="77777777" w:rsidR="00207679" w:rsidRPr="007958FA" w:rsidRDefault="00207679" w:rsidP="00207679">
      <w:pPr>
        <w:ind w:firstLine="567"/>
        <w:rPr>
          <w:rFonts w:ascii="Times New Roman" w:hAnsi="Times New Roman"/>
          <w:sz w:val="28"/>
          <w:szCs w:val="28"/>
        </w:rPr>
      </w:pPr>
    </w:p>
    <w:p w14:paraId="6507FB54" w14:textId="601A1160" w:rsidR="003327E4" w:rsidRPr="007958FA" w:rsidRDefault="00477AD8" w:rsidP="00157086">
      <w:pPr>
        <w:ind w:firstLine="567"/>
        <w:rPr>
          <w:rFonts w:ascii="Times New Roman" w:hAnsi="Times New Roman"/>
          <w:sz w:val="28"/>
          <w:szCs w:val="28"/>
        </w:rPr>
      </w:pPr>
      <w:r w:rsidRPr="007958FA">
        <w:rPr>
          <w:rFonts w:ascii="Times New Roman" w:hAnsi="Times New Roman"/>
          <w:sz w:val="28"/>
          <w:szCs w:val="28"/>
        </w:rPr>
        <w:t>Щоб побудувати суспільство знань, недостатньо створити модель організації, що навчається. Необхідно перебудувати всю систему навчання та роботи, починаючи зі зміни мислення та ставлення працівників до процесу. У цьому контексті питання розвитку людських ресурсів стає особливо актуальним для нашого дослідження.</w:t>
      </w:r>
    </w:p>
    <w:p w14:paraId="6F95DAF6" w14:textId="48D9D4AB" w:rsidR="003327E4" w:rsidRPr="007958FA" w:rsidRDefault="00057229" w:rsidP="00057229">
      <w:pPr>
        <w:ind w:firstLine="567"/>
        <w:rPr>
          <w:rFonts w:ascii="Times New Roman" w:hAnsi="Times New Roman"/>
          <w:sz w:val="28"/>
          <w:szCs w:val="28"/>
        </w:rPr>
      </w:pPr>
      <w:r w:rsidRPr="007958FA">
        <w:rPr>
          <w:rFonts w:ascii="Times New Roman" w:hAnsi="Times New Roman"/>
          <w:sz w:val="28"/>
          <w:szCs w:val="28"/>
        </w:rPr>
        <w:t xml:space="preserve">Спочатку під людським капіталом розумілася лише сукупність інвестицій в людину, що підвищує її здатність до праці – освіта й професійні навички. Так, наприклад, згідно з Г. Беккером, «людський капітал» – це наявний у кожного запас знань, навичок, мотивацій </w:t>
      </w:r>
      <w:r w:rsidR="001D03CB" w:rsidRPr="007958FA">
        <w:rPr>
          <w:rFonts w:ascii="Times New Roman" w:hAnsi="Times New Roman"/>
          <w:sz w:val="28"/>
          <w:szCs w:val="28"/>
        </w:rPr>
        <w:t>[44</w:t>
      </w:r>
      <w:r w:rsidR="007E0838" w:rsidRPr="007958FA">
        <w:rPr>
          <w:rFonts w:ascii="Times New Roman" w:hAnsi="Times New Roman"/>
          <w:sz w:val="28"/>
          <w:szCs w:val="28"/>
        </w:rPr>
        <w:t>, с.123</w:t>
      </w:r>
      <w:r w:rsidR="007E0838" w:rsidRPr="007958FA">
        <w:rPr>
          <w:rFonts w:ascii="Times New Roman" w:hAnsi="Times New Roman"/>
          <w:sz w:val="28"/>
          <w:szCs w:val="28"/>
          <w:lang w:val="ru-RU"/>
        </w:rPr>
        <w:t>]</w:t>
      </w:r>
      <w:r w:rsidRPr="007958FA">
        <w:rPr>
          <w:rFonts w:ascii="Times New Roman" w:hAnsi="Times New Roman"/>
          <w:sz w:val="28"/>
          <w:szCs w:val="28"/>
        </w:rPr>
        <w:t>. У концепції Фрідмена людський капітал трактується як дисконтована оцінка суми трудових доходів, які суб’єкт може одержати протягом життя. С. Фішер додав до цього визначення здібності й талант: «людський капітал є міра втіленої в людині здатності приносити дохід.</w:t>
      </w:r>
    </w:p>
    <w:p w14:paraId="5167E6DD" w14:textId="55F2FD0B" w:rsidR="003327E4" w:rsidRPr="007958FA" w:rsidRDefault="00057229" w:rsidP="00057229">
      <w:pPr>
        <w:ind w:firstLine="567"/>
        <w:rPr>
          <w:rFonts w:ascii="Times New Roman" w:hAnsi="Times New Roman"/>
          <w:sz w:val="28"/>
          <w:szCs w:val="28"/>
        </w:rPr>
      </w:pPr>
      <w:r w:rsidRPr="007958FA">
        <w:rPr>
          <w:rFonts w:ascii="Times New Roman" w:hAnsi="Times New Roman"/>
          <w:sz w:val="28"/>
          <w:szCs w:val="28"/>
        </w:rPr>
        <w:t xml:space="preserve">Для формування людського капіталу, як стверджує В. Максимович </w:t>
      </w:r>
      <w:r w:rsidR="001D03CB" w:rsidRPr="007958FA">
        <w:rPr>
          <w:rFonts w:ascii="Times New Roman" w:hAnsi="Times New Roman"/>
          <w:sz w:val="28"/>
          <w:szCs w:val="28"/>
        </w:rPr>
        <w:t>[31</w:t>
      </w:r>
      <w:r w:rsidR="007E0838" w:rsidRPr="007958FA">
        <w:rPr>
          <w:rFonts w:ascii="Times New Roman" w:hAnsi="Times New Roman"/>
          <w:sz w:val="28"/>
          <w:szCs w:val="28"/>
        </w:rPr>
        <w:t>]</w:t>
      </w:r>
      <w:r w:rsidRPr="007958FA">
        <w:rPr>
          <w:rFonts w:ascii="Times New Roman" w:hAnsi="Times New Roman"/>
          <w:sz w:val="28"/>
          <w:szCs w:val="28"/>
        </w:rPr>
        <w:t>, необхідне поєднання природних, соціальних, економічних, техніко-технологічних передумов та чинників. Передумовою формування людського капіталу є наявні у людини якості та здібності, а також її здатність до накопичення цього капіталу.</w:t>
      </w:r>
    </w:p>
    <w:p w14:paraId="1234FC58" w14:textId="13A45691" w:rsidR="007747DF" w:rsidRPr="007958FA" w:rsidRDefault="007747DF" w:rsidP="007747DF">
      <w:pPr>
        <w:ind w:firstLine="567"/>
        <w:rPr>
          <w:rFonts w:ascii="Times New Roman" w:hAnsi="Times New Roman"/>
          <w:sz w:val="28"/>
          <w:szCs w:val="28"/>
        </w:rPr>
      </w:pPr>
      <w:r w:rsidRPr="007958FA">
        <w:rPr>
          <w:rFonts w:ascii="Times New Roman" w:hAnsi="Times New Roman"/>
          <w:sz w:val="28"/>
          <w:szCs w:val="28"/>
        </w:rPr>
        <w:lastRenderedPageBreak/>
        <w:t xml:space="preserve">Виходячи з цієї позиції, Т. Норкiна </w:t>
      </w:r>
      <w:r w:rsidR="007565EA" w:rsidRPr="007958FA">
        <w:rPr>
          <w:rFonts w:ascii="Times New Roman" w:hAnsi="Times New Roman"/>
          <w:sz w:val="28"/>
          <w:szCs w:val="28"/>
        </w:rPr>
        <w:t>[9</w:t>
      </w:r>
      <w:r w:rsidR="007E0838" w:rsidRPr="007958FA">
        <w:rPr>
          <w:rFonts w:ascii="Times New Roman" w:hAnsi="Times New Roman"/>
          <w:sz w:val="28"/>
          <w:szCs w:val="28"/>
        </w:rPr>
        <w:t>]</w:t>
      </w:r>
      <w:r w:rsidRPr="007958FA">
        <w:rPr>
          <w:rFonts w:ascii="Times New Roman" w:hAnsi="Times New Roman"/>
          <w:sz w:val="28"/>
          <w:szCs w:val="28"/>
        </w:rPr>
        <w:t xml:space="preserve"> обґрунтовує визначення людського капіталу як сформований або розвинений у результаті інвестицій і накопичений людьми (людиною) певний запас здоров’я, знань, навичок, здібностей, мотивацій, який цілеспрямовано використовується в тій чи іншій сфері суспільного виробництва, сприяє зростанню продуктивності праці й завдяки цьому впливає на зростання доходів</w:t>
      </w:r>
      <w:r w:rsidR="007E0838" w:rsidRPr="007958FA">
        <w:rPr>
          <w:rFonts w:ascii="Times New Roman" w:hAnsi="Times New Roman"/>
          <w:sz w:val="28"/>
          <w:szCs w:val="28"/>
        </w:rPr>
        <w:t xml:space="preserve"> (заробітків) його власника»</w:t>
      </w:r>
      <w:r w:rsidRPr="007958FA">
        <w:rPr>
          <w:rFonts w:ascii="Times New Roman" w:hAnsi="Times New Roman"/>
          <w:sz w:val="28"/>
          <w:szCs w:val="28"/>
        </w:rPr>
        <w:t>.</w:t>
      </w:r>
    </w:p>
    <w:p w14:paraId="15A41B91" w14:textId="2C655623" w:rsidR="0023552F" w:rsidRPr="007958FA" w:rsidRDefault="00F70BC5" w:rsidP="007747DF">
      <w:pPr>
        <w:ind w:firstLine="567"/>
        <w:rPr>
          <w:rFonts w:ascii="Times New Roman" w:hAnsi="Times New Roman"/>
          <w:sz w:val="28"/>
          <w:szCs w:val="28"/>
        </w:rPr>
      </w:pPr>
      <w:r w:rsidRPr="007958FA">
        <w:rPr>
          <w:rFonts w:ascii="Times New Roman" w:hAnsi="Times New Roman"/>
          <w:sz w:val="28"/>
          <w:szCs w:val="28"/>
        </w:rPr>
        <w:t>За останні десятиліття теорія людського капіталу набула значної суспільної популярності та міцного визнання у світовій науковій думці. Звичайно, ядром людського капіталу були і залишаються люди, але сьогодні це люди освічені, креативні та ініціативні з високим рівнем знань. Сам людський капітал визначає основну частку національного багатства країн, регіонів, суб'єктів і муніципальних організацій у сучасній економіці.</w:t>
      </w:r>
    </w:p>
    <w:p w14:paraId="7C5101F0" w14:textId="32A54018" w:rsidR="00F51D36" w:rsidRPr="007958FA" w:rsidRDefault="00F70BC5" w:rsidP="00F51D36">
      <w:pPr>
        <w:ind w:firstLine="567"/>
        <w:rPr>
          <w:rFonts w:ascii="Times New Roman" w:hAnsi="Times New Roman"/>
          <w:sz w:val="28"/>
          <w:szCs w:val="28"/>
        </w:rPr>
      </w:pPr>
      <w:r w:rsidRPr="007958FA">
        <w:rPr>
          <w:rFonts w:ascii="Times New Roman" w:hAnsi="Times New Roman"/>
          <w:sz w:val="28"/>
          <w:szCs w:val="28"/>
        </w:rPr>
        <w:t>На думку С. Позднякової [39], дослідження цього питання в нашій країні об’єктивно ще обмежені, оскільки не визнаються ринкові відносини у сфері праці, що призводить до труднощів оцінки особистої та громадської праці. у сфері соціальної інфраструктури. Використання концепції людського капіталу на всіх рівнях господарювання в Україні може стати передумовою докорінного вдосконалення основних продуктивних сил суспільства та швидкого соціально-економічного зростання.</w:t>
      </w:r>
    </w:p>
    <w:p w14:paraId="26A2CA01" w14:textId="200E2AAF" w:rsidR="0023552F" w:rsidRPr="007958FA" w:rsidRDefault="00F70BC5" w:rsidP="00727DC0">
      <w:pPr>
        <w:ind w:firstLine="567"/>
        <w:rPr>
          <w:rFonts w:ascii="Times New Roman" w:hAnsi="Times New Roman"/>
          <w:sz w:val="28"/>
          <w:szCs w:val="28"/>
        </w:rPr>
      </w:pPr>
      <w:r w:rsidRPr="007958FA">
        <w:rPr>
          <w:rFonts w:ascii="Times New Roman" w:hAnsi="Times New Roman"/>
          <w:sz w:val="28"/>
          <w:szCs w:val="28"/>
        </w:rPr>
        <w:t>У суспільстві знань людський капітал є головним чинником формування та розвитку інноваційної економіки, а економіка знань, також відома як інтелектуальна економіка, є її наступним етапом вищого розвитку. Зважаючи на те, що інтелектуальна праця створює дедалі цінніші знання, для того, щоб досягти успіху в сучасних економічних умовах, бізнес повинен спочатку збільшити свій капітал знань.</w:t>
      </w:r>
    </w:p>
    <w:p w14:paraId="0DBA4A84" w14:textId="05810997" w:rsidR="00E41FA5" w:rsidRPr="007958FA" w:rsidRDefault="00E41FA5" w:rsidP="00BE340C">
      <w:pPr>
        <w:ind w:firstLine="567"/>
        <w:rPr>
          <w:rFonts w:ascii="Times New Roman" w:hAnsi="Times New Roman"/>
          <w:sz w:val="28"/>
          <w:szCs w:val="28"/>
        </w:rPr>
      </w:pPr>
    </w:p>
    <w:p w14:paraId="42599669" w14:textId="5F8D9BB7" w:rsidR="00140B36" w:rsidRPr="007958FA" w:rsidRDefault="00140B36" w:rsidP="00BE340C">
      <w:pPr>
        <w:ind w:firstLine="567"/>
        <w:rPr>
          <w:rFonts w:ascii="Times New Roman" w:hAnsi="Times New Roman"/>
          <w:sz w:val="28"/>
          <w:szCs w:val="28"/>
        </w:rPr>
      </w:pPr>
    </w:p>
    <w:p w14:paraId="569BA7D3" w14:textId="1BD73725" w:rsidR="00140B36" w:rsidRPr="007958FA" w:rsidRDefault="00140B36" w:rsidP="00BE340C">
      <w:pPr>
        <w:ind w:firstLine="567"/>
        <w:rPr>
          <w:rFonts w:ascii="Times New Roman" w:hAnsi="Times New Roman"/>
          <w:sz w:val="28"/>
          <w:szCs w:val="28"/>
        </w:rPr>
      </w:pPr>
    </w:p>
    <w:p w14:paraId="2A6B3FFD" w14:textId="77777777" w:rsidR="00140B36" w:rsidRPr="007958FA" w:rsidRDefault="00140B36" w:rsidP="00BE340C">
      <w:pPr>
        <w:ind w:firstLine="567"/>
        <w:rPr>
          <w:rFonts w:ascii="Times New Roman" w:hAnsi="Times New Roman"/>
          <w:sz w:val="28"/>
          <w:szCs w:val="28"/>
        </w:rPr>
      </w:pPr>
    </w:p>
    <w:p w14:paraId="600D7306" w14:textId="1B0D5E79" w:rsidR="00BE340C" w:rsidRPr="007958FA" w:rsidRDefault="003067AE" w:rsidP="00E404CD">
      <w:pPr>
        <w:pStyle w:val="39"/>
        <w:rPr>
          <w:b/>
        </w:rPr>
      </w:pPr>
      <w:r w:rsidRPr="007958FA">
        <w:rPr>
          <w:b/>
          <w:spacing w:val="-3"/>
        </w:rPr>
        <w:lastRenderedPageBreak/>
        <w:t>1.2</w:t>
      </w:r>
      <w:r w:rsidR="00BB0FA5" w:rsidRPr="007958FA">
        <w:rPr>
          <w:b/>
          <w:spacing w:val="-3"/>
        </w:rPr>
        <w:t>.</w:t>
      </w:r>
      <w:r w:rsidRPr="007958FA">
        <w:rPr>
          <w:b/>
          <w:spacing w:val="-3"/>
        </w:rPr>
        <w:t xml:space="preserve"> </w:t>
      </w:r>
      <w:r w:rsidR="00E90FFC" w:rsidRPr="007958FA">
        <w:rPr>
          <w:b/>
          <w:spacing w:val="-3"/>
        </w:rPr>
        <w:t>Методологічні підходи та принципи професійного розвитку персоналу</w:t>
      </w:r>
    </w:p>
    <w:p w14:paraId="7F028C56" w14:textId="77777777" w:rsidR="00BE340C" w:rsidRPr="007958FA" w:rsidRDefault="00BE340C" w:rsidP="008C7445">
      <w:pPr>
        <w:pStyle w:val="afa"/>
        <w:spacing w:after="0" w:line="360" w:lineRule="auto"/>
        <w:ind w:firstLine="567"/>
        <w:jc w:val="both"/>
        <w:rPr>
          <w:rFonts w:ascii="Times New Roman" w:hAnsi="Times New Roman"/>
          <w:sz w:val="28"/>
          <w:szCs w:val="28"/>
        </w:rPr>
      </w:pPr>
    </w:p>
    <w:p w14:paraId="601B1700" w14:textId="77777777" w:rsidR="007750BA" w:rsidRPr="007958FA" w:rsidRDefault="007750BA" w:rsidP="007750BA">
      <w:pPr>
        <w:pStyle w:val="afa"/>
        <w:spacing w:after="0" w:line="360" w:lineRule="auto"/>
        <w:ind w:firstLine="567"/>
        <w:jc w:val="both"/>
        <w:rPr>
          <w:rFonts w:ascii="Times New Roman" w:hAnsi="Times New Roman"/>
          <w:sz w:val="28"/>
          <w:szCs w:val="28"/>
          <w:lang w:val="uk-UA"/>
        </w:rPr>
      </w:pPr>
      <w:r w:rsidRPr="007958FA">
        <w:rPr>
          <w:rFonts w:ascii="Times New Roman" w:hAnsi="Times New Roman"/>
          <w:sz w:val="28"/>
          <w:szCs w:val="28"/>
          <w:lang w:val="uk-UA"/>
        </w:rPr>
        <w:t>Розвиток співробітників – це система з елементами (лекції, семінари, практичні заняття, тренінги, практичні курси та інші форми роботи), спрямована на формування знань і навичок в інтегрованих освітніх рамках.</w:t>
      </w:r>
    </w:p>
    <w:p w14:paraId="43FDF360" w14:textId="77777777" w:rsidR="007750BA" w:rsidRPr="007958FA" w:rsidRDefault="007750BA" w:rsidP="007750BA">
      <w:pPr>
        <w:pStyle w:val="afa"/>
        <w:spacing w:after="0" w:line="360" w:lineRule="auto"/>
        <w:ind w:firstLine="567"/>
        <w:jc w:val="both"/>
        <w:rPr>
          <w:rFonts w:ascii="Times New Roman" w:hAnsi="Times New Roman"/>
          <w:sz w:val="28"/>
          <w:szCs w:val="28"/>
          <w:lang w:val="uk-UA"/>
        </w:rPr>
      </w:pPr>
      <w:r w:rsidRPr="007958FA">
        <w:rPr>
          <w:rFonts w:ascii="Times New Roman" w:hAnsi="Times New Roman"/>
          <w:sz w:val="28"/>
          <w:szCs w:val="28"/>
          <w:lang w:val="uk-UA"/>
        </w:rPr>
        <w:t xml:space="preserve">Системний підхід дозволяє розглядати цей процес не ізольовано, а в загальній системі організаційного розвитку. </w:t>
      </w:r>
    </w:p>
    <w:p w14:paraId="0CE733B3" w14:textId="5880104B" w:rsidR="0082400A" w:rsidRPr="007958FA" w:rsidRDefault="004237CF" w:rsidP="007750BA">
      <w:pPr>
        <w:pStyle w:val="afa"/>
        <w:spacing w:after="0" w:line="360" w:lineRule="auto"/>
        <w:ind w:firstLine="567"/>
        <w:jc w:val="both"/>
        <w:rPr>
          <w:rFonts w:ascii="Times New Roman" w:hAnsi="Times New Roman"/>
          <w:sz w:val="28"/>
          <w:szCs w:val="28"/>
          <w:lang w:val="uk-UA"/>
        </w:rPr>
      </w:pPr>
      <w:r w:rsidRPr="007958FA">
        <w:rPr>
          <w:rFonts w:ascii="Times New Roman" w:hAnsi="Times New Roman"/>
          <w:sz w:val="28"/>
          <w:szCs w:val="28"/>
          <w:lang w:val="uk-UA"/>
        </w:rPr>
        <w:t xml:space="preserve">Засновником системного підходу, згідно з дослідженням М. Локтіонова </w:t>
      </w:r>
      <w:r w:rsidR="007A594B" w:rsidRPr="007958FA">
        <w:rPr>
          <w:rFonts w:ascii="Times New Roman" w:hAnsi="Times New Roman"/>
          <w:sz w:val="28"/>
          <w:szCs w:val="28"/>
        </w:rPr>
        <w:t>[</w:t>
      </w:r>
      <w:r w:rsidR="007565EA" w:rsidRPr="007958FA">
        <w:rPr>
          <w:rFonts w:ascii="Times New Roman" w:hAnsi="Times New Roman"/>
          <w:sz w:val="28"/>
          <w:szCs w:val="28"/>
          <w:lang w:val="uk-UA"/>
        </w:rPr>
        <w:t>19</w:t>
      </w:r>
      <w:r w:rsidR="007E0838" w:rsidRPr="007958FA">
        <w:rPr>
          <w:rFonts w:ascii="Times New Roman" w:hAnsi="Times New Roman"/>
          <w:sz w:val="28"/>
          <w:szCs w:val="28"/>
        </w:rPr>
        <w:t>]</w:t>
      </w:r>
      <w:r w:rsidRPr="007958FA">
        <w:rPr>
          <w:rFonts w:ascii="Times New Roman" w:hAnsi="Times New Roman"/>
          <w:sz w:val="28"/>
          <w:szCs w:val="28"/>
          <w:lang w:val="uk-UA"/>
        </w:rPr>
        <w:t>, можна вважати О. Богданова з його ідеєю про те, що всі реальні об’єкти й процеси мають певний ступінь, рівень організованості. Всі явища розглядалися О. Богдановим як безперервні процеси організації та дезорганізації.</w:t>
      </w:r>
    </w:p>
    <w:p w14:paraId="61F589B4" w14:textId="501EFAA0" w:rsidR="0082400A" w:rsidRPr="007958FA" w:rsidRDefault="007750BA" w:rsidP="004237CF">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Американський вчений К. Бернард, розглядаючи компанію як соціальну систему, вперше застосував системний підхід до організації. Згідно з ним, основні функції менеджменту полягають у визначенні цілей організації, підтримці зв'язку між її окремими елементами та забезпеченні їх ефективної діяльності.</w:t>
      </w:r>
    </w:p>
    <w:p w14:paraId="5C6CB57E" w14:textId="37384584" w:rsidR="004237CF" w:rsidRPr="007958FA" w:rsidRDefault="004237CF" w:rsidP="007750BA">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Теорії, засновані на методології системного аналізу, розробляли такі вчені, як Е. Атос, П. Друкер, Г. Левітт, С. Оптнер, Р. Паскаль, Т. Пітерс, Р. Уотерман. </w:t>
      </w:r>
      <w:r w:rsidR="007750BA" w:rsidRPr="007958FA">
        <w:rPr>
          <w:rFonts w:ascii="Times New Roman" w:hAnsi="Times New Roman"/>
          <w:sz w:val="28"/>
          <w:szCs w:val="28"/>
          <w:lang w:val="ru-RU"/>
        </w:rPr>
        <w:t>Одним із найбільш послідовних представників системного підходу вважається Пітер Друкер, який продемонстрував головний принцип системного підходу – концепцію управління за цілями, що означає: Керівництво має почати з розробки цілей, а потім переходити до визначення функцій, взаємодії та процесів. Спираючись на розроблену концепцію, у більшості своїх робіт П. Друкер аналізував функції, якості та ролі менеджерів в управлінні підприємствами та управлінні економікою в цілому. Порівнюючи функції та потреби менеджерів на початку та середині 20 століття, він дійшов висновку, що зміна економічних умов висуває нові вимоги до менеджерів. Серед найважливіших із них вчений стверджує:</w:t>
      </w:r>
    </w:p>
    <w:p w14:paraId="0CC99DC9" w14:textId="4566D880" w:rsidR="004237CF" w:rsidRPr="007958FA" w:rsidRDefault="004237CF" w:rsidP="002707C2">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lastRenderedPageBreak/>
        <w:t xml:space="preserve">глибоке розуміння </w:t>
      </w:r>
      <w:r w:rsidR="007750BA" w:rsidRPr="007958FA">
        <w:rPr>
          <w:rFonts w:ascii="Times New Roman" w:hAnsi="Times New Roman"/>
          <w:sz w:val="28"/>
          <w:szCs w:val="28"/>
          <w:lang w:val="ru-RU"/>
        </w:rPr>
        <w:t xml:space="preserve">сучасних </w:t>
      </w:r>
      <w:r w:rsidRPr="007958FA">
        <w:rPr>
          <w:rFonts w:ascii="Times New Roman" w:hAnsi="Times New Roman"/>
          <w:sz w:val="28"/>
          <w:szCs w:val="28"/>
          <w:lang w:val="ru-RU"/>
        </w:rPr>
        <w:t>принципів виробництва й послідовне застосування їх на практиці;</w:t>
      </w:r>
    </w:p>
    <w:p w14:paraId="59129FB3" w14:textId="20E3515B" w:rsidR="004237CF" w:rsidRPr="007958FA" w:rsidRDefault="004237CF" w:rsidP="002707C2">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 xml:space="preserve">здатність бачити </w:t>
      </w:r>
      <w:r w:rsidR="007750BA" w:rsidRPr="007958FA">
        <w:rPr>
          <w:rFonts w:ascii="Times New Roman" w:hAnsi="Times New Roman"/>
          <w:sz w:val="28"/>
          <w:szCs w:val="28"/>
          <w:lang w:val="ru-RU"/>
        </w:rPr>
        <w:t>свою справу</w:t>
      </w:r>
      <w:r w:rsidRPr="007958FA">
        <w:rPr>
          <w:rFonts w:ascii="Times New Roman" w:hAnsi="Times New Roman"/>
          <w:sz w:val="28"/>
          <w:szCs w:val="28"/>
          <w:lang w:val="ru-RU"/>
        </w:rPr>
        <w:t xml:space="preserve"> в цілому й уміння керувати ним як єдиним цілим;</w:t>
      </w:r>
    </w:p>
    <w:p w14:paraId="3A856FF1" w14:textId="1927C7CE" w:rsidR="004237CF" w:rsidRPr="007958FA" w:rsidRDefault="007750BA" w:rsidP="002707C2">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в</w:t>
      </w:r>
      <w:r w:rsidR="004237CF" w:rsidRPr="007958FA">
        <w:rPr>
          <w:rFonts w:ascii="Times New Roman" w:hAnsi="Times New Roman"/>
          <w:sz w:val="28"/>
          <w:szCs w:val="28"/>
          <w:lang w:val="ru-RU"/>
        </w:rPr>
        <w:t>міння ставити цілі;</w:t>
      </w:r>
    </w:p>
    <w:p w14:paraId="2C244931" w14:textId="522E7856" w:rsidR="004237CF" w:rsidRPr="007958FA" w:rsidRDefault="007750BA" w:rsidP="002707C2">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здатність</w:t>
      </w:r>
      <w:r w:rsidR="004237CF" w:rsidRPr="007958FA">
        <w:rPr>
          <w:rFonts w:ascii="Times New Roman" w:hAnsi="Times New Roman"/>
          <w:sz w:val="28"/>
          <w:szCs w:val="28"/>
          <w:lang w:val="ru-RU"/>
        </w:rPr>
        <w:t xml:space="preserve"> прогнозувати майбутні події;</w:t>
      </w:r>
    </w:p>
    <w:p w14:paraId="0718B213" w14:textId="68C5554B" w:rsidR="004237CF" w:rsidRPr="007958FA" w:rsidRDefault="004237CF" w:rsidP="002707C2">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уміння налагоджувати зв’язки та створювати нові ринки;</w:t>
      </w:r>
    </w:p>
    <w:p w14:paraId="59742B23" w14:textId="7E180175" w:rsidR="004237CF" w:rsidRPr="007958FA" w:rsidRDefault="004237CF" w:rsidP="002707C2">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уміння мотивувати й розвивати людей;</w:t>
      </w:r>
    </w:p>
    <w:p w14:paraId="4F2A1514" w14:textId="0023EDBE" w:rsidR="004237CF" w:rsidRPr="007958FA" w:rsidRDefault="004237CF" w:rsidP="007750BA">
      <w:pPr>
        <w:pStyle w:val="afa"/>
        <w:numPr>
          <w:ilvl w:val="0"/>
          <w:numId w:val="5"/>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 xml:space="preserve">здатність </w:t>
      </w:r>
      <w:r w:rsidR="007750BA" w:rsidRPr="007958FA">
        <w:rPr>
          <w:rFonts w:ascii="Times New Roman" w:hAnsi="Times New Roman"/>
          <w:sz w:val="28"/>
          <w:szCs w:val="28"/>
          <w:lang w:val="ru-RU"/>
        </w:rPr>
        <w:t>опановувати</w:t>
      </w:r>
      <w:r w:rsidRPr="007958FA">
        <w:rPr>
          <w:rFonts w:ascii="Times New Roman" w:hAnsi="Times New Roman"/>
          <w:sz w:val="28"/>
          <w:szCs w:val="28"/>
          <w:lang w:val="ru-RU"/>
        </w:rPr>
        <w:t xml:space="preserve"> абсолютно нові набори інструментів</w:t>
      </w:r>
      <w:r w:rsidR="007750BA" w:rsidRPr="007958FA">
        <w:rPr>
          <w:rFonts w:ascii="Times New Roman" w:hAnsi="Times New Roman"/>
          <w:sz w:val="28"/>
          <w:szCs w:val="28"/>
          <w:lang w:val="ru-RU"/>
        </w:rPr>
        <w:t xml:space="preserve"> управління</w:t>
      </w:r>
      <w:r w:rsidRPr="007958FA">
        <w:rPr>
          <w:rFonts w:ascii="Times New Roman" w:hAnsi="Times New Roman"/>
          <w:sz w:val="28"/>
          <w:szCs w:val="28"/>
          <w:lang w:val="ru-RU"/>
        </w:rPr>
        <w:t>, багато з яких доведеться розробляти самостійно</w:t>
      </w:r>
      <w:r w:rsidR="007E0838" w:rsidRPr="007958FA">
        <w:rPr>
          <w:rFonts w:ascii="Times New Roman" w:hAnsi="Times New Roman"/>
          <w:sz w:val="28"/>
          <w:szCs w:val="28"/>
          <w:lang w:val="ru-RU"/>
        </w:rPr>
        <w:t>.</w:t>
      </w:r>
    </w:p>
    <w:p w14:paraId="6768CFF4" w14:textId="56C70E24" w:rsidR="00955B7C" w:rsidRPr="007958FA" w:rsidRDefault="00955B7C" w:rsidP="00955B7C">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Виходячи з цього, основні риси менеджерів середини 20 ст. П. Друкер вважав, що: корпоративне управління, управління службовцями, управління співробітниками.</w:t>
      </w:r>
    </w:p>
    <w:p w14:paraId="1E4D29C2" w14:textId="20504B5B" w:rsidR="004237CF" w:rsidRPr="007958FA" w:rsidRDefault="00955B7C" w:rsidP="00955B7C">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П. Друкер спрогнозував ситуацію, що розгортається, і сформулював сім нових завдань для майбутніх менеджерів.</w:t>
      </w:r>
    </w:p>
    <w:p w14:paraId="1147AABB" w14:textId="72CF441B" w:rsidR="004237CF"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керувати на основі поставлених цілей;</w:t>
      </w:r>
    </w:p>
    <w:p w14:paraId="056D84B4" w14:textId="753225D5" w:rsidR="004237CF"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більше ризикувати з розрахунку на тривалу перспективу;</w:t>
      </w:r>
    </w:p>
    <w:p w14:paraId="5588ACC7" w14:textId="1FE24834" w:rsidR="004237CF"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бути здатним приймати стратегічні рішення;</w:t>
      </w:r>
    </w:p>
    <w:p w14:paraId="4AE5A02D" w14:textId="46F8B50D" w:rsidR="004237CF"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бути в змозі створювати інтегровані керовані групи, де контролю піддається як ефективність управлінської діяльності, так і її відповідність спільній меті;</w:t>
      </w:r>
    </w:p>
    <w:p w14:paraId="663EB99C" w14:textId="4E469C79" w:rsidR="004237CF"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вміти швидко і чітко працювати з інформацією;</w:t>
      </w:r>
    </w:p>
    <w:p w14:paraId="0F6378A8" w14:textId="05EDA541" w:rsidR="004237CF"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вміти бачити свій бізнес в цілому і інтегрувати з ним свої функції;</w:t>
      </w:r>
    </w:p>
    <w:p w14:paraId="087C954C" w14:textId="4E938322" w:rsidR="0082400A" w:rsidRPr="007958FA" w:rsidRDefault="004237CF" w:rsidP="002707C2">
      <w:pPr>
        <w:pStyle w:val="afa"/>
        <w:numPr>
          <w:ilvl w:val="0"/>
          <w:numId w:val="6"/>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бачити економічні, політичні та соціальні зміни, що відбуваються в глобальному масштабі, враховуючи ці глобальні тенденції у своїх власних рішеннях.</w:t>
      </w:r>
    </w:p>
    <w:p w14:paraId="7C64C098" w14:textId="7BBEB7D2" w:rsidR="0082400A" w:rsidRPr="007958FA" w:rsidRDefault="00955B7C" w:rsidP="005F64C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Навіть у сучасних умовах системна перспектива залишається одним із найпоширеніших поглядів на організації. Системне мислення не тільки сприяло розвитку нових ідей про організацію, але й уможливило розробку </w:t>
      </w:r>
      <w:r w:rsidRPr="007958FA">
        <w:rPr>
          <w:rFonts w:ascii="Times New Roman" w:hAnsi="Times New Roman"/>
          <w:sz w:val="28"/>
          <w:szCs w:val="28"/>
          <w:lang w:val="ru-RU"/>
        </w:rPr>
        <w:lastRenderedPageBreak/>
        <w:t>корисних математичних інструментів і методів, які значно полегшують прийняття управлінських рішень, а також використання складних систем планування та контролю.</w:t>
      </w:r>
    </w:p>
    <w:p w14:paraId="139563B1" w14:textId="77E83FA0" w:rsidR="005F64C1" w:rsidRPr="007958FA" w:rsidRDefault="00955B7C" w:rsidP="005F64C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Культурологічний підхід як теоретико-методологічна основа сучасної педагогіки передбачає використання культурних феноменів як ядра для розуміння та інтерпретації освітніх явищ і процесів. Функціональним принципом культурологічного аналізу педагогічних проблем є системна реконструкція культури. Розглянемо суб'єктність культурного розвитку та активний характер реалізації суб'єктного начала в культурі. Подвійність нормативного і творчого аспектів культурного буття.</w:t>
      </w:r>
    </w:p>
    <w:p w14:paraId="5BB98DD2" w14:textId="60600912" w:rsidR="005F64C1" w:rsidRPr="007958FA" w:rsidRDefault="00955B7C" w:rsidP="005F64C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З методологічної точки зору культурологічний підхід показує єдність акмеологічного, акмеологічного і діяльнісного аспектів культури і розглядає людину як суб'єкта і суб'єкта.</w:t>
      </w:r>
      <w:r w:rsidR="005F64C1" w:rsidRPr="007958FA">
        <w:rPr>
          <w:rFonts w:ascii="Times New Roman" w:hAnsi="Times New Roman"/>
          <w:sz w:val="28"/>
          <w:szCs w:val="28"/>
          <w:lang w:val="ru-RU"/>
        </w:rPr>
        <w:t xml:space="preserve"> У своєму дослідженні І. Бушуєва </w:t>
      </w:r>
      <w:r w:rsidR="007A594B" w:rsidRPr="007958FA">
        <w:rPr>
          <w:rFonts w:ascii="Times New Roman" w:hAnsi="Times New Roman"/>
          <w:sz w:val="28"/>
          <w:szCs w:val="28"/>
        </w:rPr>
        <w:t>[</w:t>
      </w:r>
      <w:r w:rsidR="007565EA" w:rsidRPr="007958FA">
        <w:rPr>
          <w:rFonts w:ascii="Times New Roman" w:hAnsi="Times New Roman"/>
          <w:sz w:val="28"/>
          <w:szCs w:val="28"/>
          <w:lang w:val="ru-RU"/>
        </w:rPr>
        <w:t>5</w:t>
      </w:r>
      <w:r w:rsidR="007E0838" w:rsidRPr="007958FA">
        <w:rPr>
          <w:rFonts w:ascii="Times New Roman" w:hAnsi="Times New Roman"/>
          <w:sz w:val="28"/>
          <w:szCs w:val="28"/>
        </w:rPr>
        <w:t>]</w:t>
      </w:r>
      <w:r w:rsidR="007E0838" w:rsidRPr="007958FA">
        <w:rPr>
          <w:rFonts w:ascii="Times New Roman" w:hAnsi="Times New Roman"/>
          <w:sz w:val="28"/>
          <w:szCs w:val="28"/>
          <w:lang w:val="ru-RU"/>
        </w:rPr>
        <w:t xml:space="preserve"> </w:t>
      </w:r>
      <w:r w:rsidR="005F64C1" w:rsidRPr="007958FA">
        <w:rPr>
          <w:rFonts w:ascii="Times New Roman" w:hAnsi="Times New Roman"/>
          <w:sz w:val="28"/>
          <w:szCs w:val="28"/>
          <w:lang w:val="ru-RU"/>
        </w:rPr>
        <w:t>дійшла висновку, що культурологічний підхід, будучи методологічною основою, дозволяє проектувати якісне особистісно орієнтоване навчання, трактувати освіту як процес оволодіння культурою, спрямований на цілісне перетворення особистості, розуміння змісту освіти як узагальненої культури, передбаченої для вивчення, творчості й діалогу, як способів саморозвитку та самореалізації особистості.</w:t>
      </w:r>
    </w:p>
    <w:p w14:paraId="75B97844" w14:textId="3E3DCB97" w:rsidR="0082400A" w:rsidRPr="007958FA" w:rsidRDefault="005F64C1" w:rsidP="005F64C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З 1985 p. з’являється ще один новий напрям у культурологічному підході – теорія організаційної культури. У зв’язку з цим все більшого поширення набуває теорія культури управління — теорія раціональної організації праці апарату управління, розкриття ролі культурного елементу в ньому.</w:t>
      </w:r>
    </w:p>
    <w:p w14:paraId="535AA096" w14:textId="568AADC6" w:rsidR="0082400A" w:rsidRPr="007958FA" w:rsidRDefault="00955B7C" w:rsidP="00C3645C">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Зрозуміло, що професійне становлення відбувається в межах соціальної системи, сукупності суспільних відносин, що є результатом спільної діяльності людей і соціальних груп. Підсистеми управління та керовані підсистеми чітко розрізняють групи елементів. Особистості керівників і співробітників змінюються, взаємодіють і розвиваються разом, утворюючи ієрархічні структури і підпідсистеми, цілеспрямовано рухаючись до </w:t>
      </w:r>
      <w:r w:rsidRPr="007958FA">
        <w:rPr>
          <w:rFonts w:ascii="Times New Roman" w:hAnsi="Times New Roman"/>
          <w:sz w:val="28"/>
          <w:szCs w:val="28"/>
          <w:lang w:val="ru-RU"/>
        </w:rPr>
        <w:lastRenderedPageBreak/>
        <w:t>поставлених цілей, обмінюючись інформацією, піклуючись про зворотний зв'язок.</w:t>
      </w:r>
    </w:p>
    <w:p w14:paraId="45FAD40F" w14:textId="1DF45432" w:rsidR="0082400A" w:rsidRPr="007958FA" w:rsidRDefault="00955B7C" w:rsidP="00C3645C">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Важливою особливістю соціальної системи є те, що її функції та цілі перевищують просту суму функцій і цілей її частин. Ця риса відома як «ефект сумлінності». Таким чином, люди в рамках соціальної системи стають певною мірою залежними від результатів діяльності інших як її компонента. Між людьми в соціальній системі існують певні відносини. Роль менеджерів у соціальних системах базується на поділі праці. А робота керівника полягає в управлінні відносинами для досягнення цілей організації в цілому та реалізації інтересів окремих працівників.</w:t>
      </w:r>
    </w:p>
    <w:p w14:paraId="6447451A" w14:textId="4EF8BE25" w:rsidR="0082400A" w:rsidRPr="007958FA" w:rsidRDefault="00955B7C" w:rsidP="00216F65">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Сучасні організації все більше переносять ідеологію компетентнісного підходу на всі сфери управління персоналом, причому модель компетентності [42] є центральним елементом систем управління персоналом, в основі якого лежать специфічні функції, зокрема управління персоналом. розміщ. концентрований.</w:t>
      </w:r>
    </w:p>
    <w:p w14:paraId="2CADDE18" w14:textId="723B015A" w:rsidR="0082400A" w:rsidRPr="007958FA" w:rsidRDefault="00955B7C" w:rsidP="00216F65">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Застосування компетентнісного підходу до дослідження управлінського розвитку свідчить про те, що компетенції (зокрема управлінські навички) стають окремим предметом дослідження управлінських спеціальностей і потребують підготовки керівників різних рівнів. У сучасній вітчизняній теорії та практиці компетентність все більше стає керівним поняттям в управлінні, а на міжнародному рівні впроваджується як фундаментальне поняття в роздумах про ефективність управління.</w:t>
      </w:r>
    </w:p>
    <w:p w14:paraId="37BDE115" w14:textId="48FE0994" w:rsidR="0082400A" w:rsidRPr="007958FA" w:rsidRDefault="00955B7C" w:rsidP="0005582C">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Дослідження Н. Коваленко та А. Дружкової [22] щодо теоретичного аналізу здібностей людини. Зміна пріоритетів суспільного розвитку та перехід до вищих рівнів технологічного розвитку вимагають постійного впровадження та розвитку. тощо потребують особливої уваги.</w:t>
      </w:r>
    </w:p>
    <w:p w14:paraId="58BCD537" w14:textId="220A95FC" w:rsidR="00481219" w:rsidRPr="007958FA" w:rsidRDefault="00955B7C" w:rsidP="00481219">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Вирішальне значення для розуміння кар’єри як результату професійного розвитку має теорія «зрілості кар’єри» Д. Супера [52]. Він вводить поняття професійної зрілості, яка відноситься до людини, поведінка якої визначається проблемами професійного розвитку. . Професійні уподобання і стиль кар'єри </w:t>
      </w:r>
      <w:r w:rsidRPr="007958FA">
        <w:rPr>
          <w:rFonts w:ascii="Times New Roman" w:hAnsi="Times New Roman"/>
          <w:sz w:val="28"/>
          <w:szCs w:val="28"/>
          <w:lang w:val="ru-RU"/>
        </w:rPr>
        <w:lastRenderedPageBreak/>
        <w:t>людини мають фундаментальне значення для досягнення самооцінки особистості.</w:t>
      </w:r>
    </w:p>
    <w:p w14:paraId="32D7230A" w14:textId="0A18862E" w:rsidR="0082400A" w:rsidRPr="007958FA" w:rsidRDefault="00955B7C" w:rsidP="00481219">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Суть компетентнісного підходу полягає в підтримці та розвитку ключових компетенцій працівників, які визначають їх конкурентоспроможність на ринку праці. Ключовим параметром компетентнісного підходу є здатність працівника застосовувати теоретичні знання та практичні навички під час виконання конкретної роботи.</w:t>
      </w:r>
    </w:p>
    <w:p w14:paraId="43695AC5" w14:textId="72AAE914" w:rsidR="0082400A" w:rsidRPr="007958FA" w:rsidRDefault="00955B7C" w:rsidP="00481219">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Щоб використовувати компетентнісний підхід до професійного розвитку керівників, необхідно визначити набір компетенцій, необхідних для навчання професіоналізму цього фахівця, і застосувати ці компетенції цим спеціалістом під час виконання своїх професійних обов’язків. У рамках компетентнісного підходу важливі спеціальні компетентності та способи їх набуття виділяються як відмінні результати освіти, реальна реалізація яких потребує нетрадиційних форм і методів навчання.</w:t>
      </w:r>
    </w:p>
    <w:p w14:paraId="10D7FCC8" w14:textId="5CDEBB7E" w:rsidR="0082400A" w:rsidRPr="007958FA" w:rsidRDefault="00955B7C" w:rsidP="00964772">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Визначення пріоритетів організаційного розвитку потребує побудови функції управління людськими ресурсами, яка може сприяти виконанню бізнес-стратегій на основі компетентнісного підходу, активізуються механізми саморозвитку та самоорганізації. Організаційна діяльність неможлива без сильної внутрішньо мотивованої прихильності до самостійного дослідження та розвитку знань і особистих навичок. Роль системи управління персоналом на основі компетентнісного підходу полягає в підтримці та контролі саморозвитку людських ресурсів.</w:t>
      </w:r>
    </w:p>
    <w:p w14:paraId="048254CF" w14:textId="1D42216D" w:rsidR="00182281" w:rsidRPr="007958FA" w:rsidRDefault="00955B7C"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Якщо розглядати методологію контекстного підходу як процес у професійній діяльності керівника компанії, то можна виділити в ній кілька послідовних кроків:</w:t>
      </w:r>
    </w:p>
    <w:p w14:paraId="760AC923" w14:textId="3B52E30F"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1. Ознайомлення менеджера із засобами професійного управління, що довели свою ефективність, розуміти процес управління, системного аналізу, методів планування та ін.</w:t>
      </w:r>
    </w:p>
    <w:p w14:paraId="50DB6787" w14:textId="0AB0FDC1"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lastRenderedPageBreak/>
        <w:t>2. Передбачення можливих наслідків (як позитивних, так і негативних) різних управлінських концепцій і методик, оскільки кожна з них має як сильні, так і слабкі сторони.</w:t>
      </w:r>
    </w:p>
    <w:p w14:paraId="471B5CD2" w14:textId="33DC15C7"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3. Правильне сприйняття та інтерпретування ситуацій, що виникають у професійній діяльності, тобто визначення чинників, які є найбільш важливими в конкретній ситуації та можливих ефектів під дією однієї чи кількох змінних.</w:t>
      </w:r>
    </w:p>
    <w:p w14:paraId="538B9A81" w14:textId="0A8BEEF7"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4. Уміння пов’язувати прийоми, що викликають найменший негативний ефект та недоліки з конкретними ситуаціями.</w:t>
      </w:r>
    </w:p>
    <w:p w14:paraId="49AA97D4" w14:textId="3843407F" w:rsidR="0082400A" w:rsidRPr="007958FA" w:rsidRDefault="00955B7C"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Перераховані вище навички дозволять вам найбільш ефективно досягти цілей вашої організації у вашій ситуації.</w:t>
      </w:r>
    </w:p>
    <w:p w14:paraId="02BC7B49" w14:textId="5D165675" w:rsidR="00182281" w:rsidRPr="007958FA" w:rsidRDefault="00955B7C"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Відповідно до ситуаційного підходу процес прийняття оперативних рішень та їх виконання повинен включати чотири основні макроетапи:</w:t>
      </w:r>
    </w:p>
    <w:p w14:paraId="4E1068FC" w14:textId="6690351C"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1. </w:t>
      </w:r>
      <w:r w:rsidR="00955B7C" w:rsidRPr="007958FA">
        <w:rPr>
          <w:rFonts w:ascii="Times New Roman" w:hAnsi="Times New Roman"/>
          <w:sz w:val="28"/>
          <w:szCs w:val="28"/>
          <w:lang w:val="ru-RU"/>
        </w:rPr>
        <w:t>Тренінг лідерських навичок для лідерів/менеджерів. Це включає в себе обов’язкове володіння перевіреними на практиці професійними інструментами управління для керівників/менеджерів, такими як розуміння процесів управління, індивідуальної та групової поведінки, системний аналіз, методи планування та контролю, а також кількісні методи прийняття рішень.</w:t>
      </w:r>
    </w:p>
    <w:p w14:paraId="5D170B53" w14:textId="14E7ED32"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2. </w:t>
      </w:r>
      <w:r w:rsidR="00955B7C" w:rsidRPr="007958FA">
        <w:rPr>
          <w:rFonts w:ascii="Times New Roman" w:hAnsi="Times New Roman"/>
          <w:sz w:val="28"/>
          <w:szCs w:val="28"/>
          <w:lang w:val="ru-RU"/>
        </w:rPr>
        <w:t>Передбачте можливі наслідки (як позитивні, так і негативні) використання інструменту чи концепції. Лідерам/менеджерам необхідно порівнювати та аналізувати методи та концепції управління відповідно до ситуації.</w:t>
      </w:r>
    </w:p>
    <w:p w14:paraId="5A335A46" w14:textId="5DE69734" w:rsidR="00182281"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3. </w:t>
      </w:r>
      <w:r w:rsidR="00955B7C" w:rsidRPr="007958FA">
        <w:rPr>
          <w:rFonts w:ascii="Times New Roman" w:hAnsi="Times New Roman"/>
          <w:sz w:val="28"/>
          <w:szCs w:val="28"/>
          <w:lang w:val="ru-RU"/>
        </w:rPr>
        <w:t>Правильна інтерпретація ситуації. Керівник/менеджер повинен, з одного боку, визначити основні чинники, так звані ситуаційні змінні (зовнішні та внутрішні), а з іншого — оцінити можливий вплив зміни однієї чи кількох змінних.</w:t>
      </w:r>
    </w:p>
    <w:p w14:paraId="1A676A9B" w14:textId="474519C9" w:rsidR="0082400A" w:rsidRPr="007958FA" w:rsidRDefault="00182281"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4. </w:t>
      </w:r>
      <w:r w:rsidR="00955B7C" w:rsidRPr="007958FA">
        <w:rPr>
          <w:rFonts w:ascii="Times New Roman" w:hAnsi="Times New Roman"/>
          <w:sz w:val="28"/>
          <w:szCs w:val="28"/>
          <w:lang w:val="ru-RU"/>
        </w:rPr>
        <w:t>Коригування обраних методів контролю та конкретних умов. Лідери/менеджери повинні вміти пов’язувати конкретні методи з конкретними ситуаціями, щоб мінімізувати несприятливі наслідки та забезпечити досягнення цілей організації найбільш ефективним способом з огляду на обставини.</w:t>
      </w:r>
    </w:p>
    <w:p w14:paraId="36216428" w14:textId="65E356D2" w:rsidR="0082400A" w:rsidRPr="007958FA" w:rsidRDefault="00955B7C" w:rsidP="00182281">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lastRenderedPageBreak/>
        <w:t>У підсумку сказано, що контекстне управління базується на тому факті, що контекст визначає пріоритет методів управління. Немає «найкращого» методу управління, оскільки багато факторів впливають як на зовнішнє, так і на внутрішнє середовище. У кожній конкретній ситуації найефективнішим є той метод управління, який найбільше відповідає її природі.</w:t>
      </w:r>
      <w:r w:rsidR="00182281" w:rsidRPr="007958FA">
        <w:rPr>
          <w:rFonts w:ascii="Times New Roman" w:hAnsi="Times New Roman"/>
          <w:sz w:val="28"/>
          <w:szCs w:val="28"/>
          <w:lang w:val="ru-RU"/>
        </w:rPr>
        <w:t xml:space="preserve"> </w:t>
      </w:r>
      <w:r w:rsidRPr="007958FA">
        <w:rPr>
          <w:rFonts w:ascii="Times New Roman" w:hAnsi="Times New Roman"/>
          <w:sz w:val="28"/>
          <w:szCs w:val="28"/>
          <w:lang w:val="ru-RU"/>
        </w:rPr>
        <w:t>Ситуаційний менеджмент заснований на тому, що компанія є «відкритою системою», успіх якої залежить не від внутрішніх ресурсів, а від її здатності органічно вписуватися та адаптуватися до середовища. Це означає, що наша система управління базується на здатності адекватно реагувати на різні впливи зовнішнього середовища.</w:t>
      </w:r>
    </w:p>
    <w:p w14:paraId="5A89E704" w14:textId="77777777" w:rsidR="00E925FA" w:rsidRPr="007958FA" w:rsidRDefault="00E925FA" w:rsidP="004C1DBF">
      <w:pPr>
        <w:pStyle w:val="afa"/>
        <w:spacing w:after="0" w:line="360" w:lineRule="auto"/>
        <w:ind w:firstLine="567"/>
        <w:jc w:val="both"/>
        <w:rPr>
          <w:rFonts w:ascii="Times New Roman" w:hAnsi="Times New Roman"/>
          <w:sz w:val="28"/>
          <w:szCs w:val="28"/>
          <w:lang w:val="ru-RU"/>
        </w:rPr>
      </w:pPr>
    </w:p>
    <w:p w14:paraId="5C52E8B4" w14:textId="14938201" w:rsidR="003067AE" w:rsidRPr="007958FA" w:rsidRDefault="003067AE" w:rsidP="00A07C58">
      <w:pPr>
        <w:ind w:firstLine="567"/>
        <w:rPr>
          <w:rFonts w:ascii="Times New Roman" w:hAnsi="Times New Roman"/>
          <w:b/>
          <w:sz w:val="28"/>
          <w:szCs w:val="28"/>
        </w:rPr>
      </w:pPr>
      <w:r w:rsidRPr="007958FA">
        <w:rPr>
          <w:rFonts w:ascii="Times New Roman" w:hAnsi="Times New Roman"/>
          <w:b/>
          <w:sz w:val="28"/>
          <w:szCs w:val="28"/>
        </w:rPr>
        <w:t>1.3</w:t>
      </w:r>
      <w:r w:rsidR="00BB0FA5" w:rsidRPr="007958FA">
        <w:rPr>
          <w:rFonts w:ascii="Times New Roman" w:hAnsi="Times New Roman"/>
          <w:b/>
          <w:sz w:val="28"/>
          <w:szCs w:val="28"/>
        </w:rPr>
        <w:t>.</w:t>
      </w:r>
      <w:r w:rsidRPr="007958FA">
        <w:rPr>
          <w:rFonts w:ascii="Times New Roman" w:hAnsi="Times New Roman"/>
          <w:b/>
          <w:sz w:val="28"/>
          <w:szCs w:val="28"/>
        </w:rPr>
        <w:t xml:space="preserve"> </w:t>
      </w:r>
      <w:r w:rsidR="00E90FFC" w:rsidRPr="007958FA">
        <w:rPr>
          <w:rFonts w:ascii="Times New Roman" w:hAnsi="Times New Roman"/>
          <w:b/>
          <w:sz w:val="28"/>
          <w:szCs w:val="28"/>
        </w:rPr>
        <w:t>Тенденції професійного розвитку менеджерів у сучасних компаніях</w:t>
      </w:r>
    </w:p>
    <w:p w14:paraId="73B61A54" w14:textId="77777777" w:rsidR="003067AE" w:rsidRPr="007958FA" w:rsidRDefault="003067AE" w:rsidP="003067AE">
      <w:pPr>
        <w:ind w:firstLine="567"/>
        <w:rPr>
          <w:rFonts w:ascii="Times New Roman" w:hAnsi="Times New Roman"/>
          <w:sz w:val="28"/>
          <w:szCs w:val="28"/>
        </w:rPr>
      </w:pPr>
    </w:p>
    <w:p w14:paraId="73BB8FE2" w14:textId="5C6D7E3E" w:rsidR="005C58E2" w:rsidRPr="007958FA" w:rsidRDefault="005C58E2" w:rsidP="005C58E2">
      <w:pPr>
        <w:ind w:firstLine="567"/>
        <w:rPr>
          <w:rFonts w:ascii="Times New Roman" w:hAnsi="Times New Roman"/>
          <w:sz w:val="28"/>
          <w:szCs w:val="28"/>
          <w:lang w:val="ru-RU"/>
        </w:rPr>
      </w:pPr>
      <w:r w:rsidRPr="007958FA">
        <w:rPr>
          <w:rFonts w:ascii="Times New Roman" w:hAnsi="Times New Roman"/>
          <w:sz w:val="28"/>
          <w:szCs w:val="28"/>
          <w:lang w:val="ru-RU"/>
        </w:rPr>
        <w:t>Сучасний динамічний ринок праці вимагає від фахівців не просто нових знань, а здатності до швидкого оволодіння ними, до обробки та використання нової інформації, відповідно – володіння сучасними технологіями.</w:t>
      </w:r>
    </w:p>
    <w:p w14:paraId="5FAAEFC9" w14:textId="29B07C67" w:rsidR="00326300" w:rsidRPr="007958FA" w:rsidRDefault="0046514B" w:rsidP="0046514B">
      <w:pPr>
        <w:ind w:firstLine="567"/>
        <w:rPr>
          <w:rFonts w:ascii="Times New Roman" w:hAnsi="Times New Roman"/>
          <w:sz w:val="28"/>
          <w:szCs w:val="28"/>
          <w:lang w:val="ru-RU"/>
        </w:rPr>
      </w:pPr>
      <w:r w:rsidRPr="007958FA">
        <w:rPr>
          <w:rFonts w:ascii="Times New Roman" w:hAnsi="Times New Roman"/>
          <w:sz w:val="28"/>
          <w:szCs w:val="28"/>
          <w:lang w:val="ru-RU"/>
        </w:rPr>
        <w:t>Роботодавці все частіше у процесі відбору працівників відмовляються від пред’явлення вимог до кваліфікації й знань і шукають працівників з особливими, потрібними їм компетенціями.</w:t>
      </w:r>
    </w:p>
    <w:p w14:paraId="24A1B083" w14:textId="06CA0BCB" w:rsidR="000503C0" w:rsidRPr="007958FA" w:rsidRDefault="003B6BE2" w:rsidP="000503C0">
      <w:pPr>
        <w:ind w:firstLine="567"/>
        <w:rPr>
          <w:rFonts w:ascii="Times New Roman" w:hAnsi="Times New Roman"/>
          <w:sz w:val="28"/>
          <w:szCs w:val="28"/>
          <w:lang w:val="ru-RU"/>
        </w:rPr>
      </w:pPr>
      <w:r w:rsidRPr="007958FA">
        <w:rPr>
          <w:rFonts w:ascii="Times New Roman" w:hAnsi="Times New Roman"/>
          <w:sz w:val="28"/>
          <w:szCs w:val="28"/>
          <w:lang w:val="ru-RU"/>
        </w:rPr>
        <w:t>У зв’язку з цим слід зазначити, що більшість сучасних науковців підкреслюють різницю між поняттями компетентності та кваліфікації. Кваліфікації — це навчання, отримане шляхом навчання, тоді як компетенції — це здатність застосовувати наявні знання на практиці, використовуючи особисті навички, набуті у професійній практиці, і узгоджуючи це з професійною етикою.</w:t>
      </w:r>
    </w:p>
    <w:p w14:paraId="54D80234" w14:textId="626105AE" w:rsidR="000503C0" w:rsidRPr="007958FA" w:rsidRDefault="003B6BE2" w:rsidP="000503C0">
      <w:pPr>
        <w:ind w:firstLine="567"/>
        <w:rPr>
          <w:rFonts w:ascii="Times New Roman" w:hAnsi="Times New Roman"/>
          <w:sz w:val="28"/>
          <w:szCs w:val="28"/>
          <w:lang w:val="ru-RU"/>
        </w:rPr>
      </w:pPr>
      <w:r w:rsidRPr="007958FA">
        <w:rPr>
          <w:rFonts w:ascii="Times New Roman" w:hAnsi="Times New Roman"/>
          <w:sz w:val="28"/>
          <w:szCs w:val="28"/>
          <w:lang w:val="ru-RU"/>
        </w:rPr>
        <w:t>Професійна кваліфікація фахівця передбачає наявність у нього знань, навичок та компетенцій, необхідних для здійснення певної діяльності, і завжди підтверджується відповідною документацією. Польський вчений [47] розрізняє чотири типи професійних кваліфікацій:</w:t>
      </w:r>
    </w:p>
    <w:p w14:paraId="0198EA57" w14:textId="6320FB63" w:rsidR="000503C0" w:rsidRPr="007958FA" w:rsidRDefault="000503C0" w:rsidP="002707C2">
      <w:pPr>
        <w:pStyle w:val="a3"/>
        <w:numPr>
          <w:ilvl w:val="0"/>
          <w:numId w:val="6"/>
        </w:numPr>
        <w:tabs>
          <w:tab w:val="left" w:pos="851"/>
        </w:tabs>
        <w:spacing w:line="360" w:lineRule="auto"/>
        <w:ind w:left="0" w:firstLine="567"/>
        <w:jc w:val="both"/>
        <w:rPr>
          <w:sz w:val="28"/>
          <w:szCs w:val="28"/>
        </w:rPr>
      </w:pPr>
      <w:r w:rsidRPr="007958FA">
        <w:rPr>
          <w:sz w:val="28"/>
          <w:szCs w:val="28"/>
        </w:rPr>
        <w:lastRenderedPageBreak/>
        <w:t>кваліфікація понадпрофесійна – основні вимоги, необхідні в будь-якій роботі, як у професійній, так і в позапрофесійній (наприклад, соціальній), які виражаються у позитивних налаштуваннях, хорошому фізичному стані та є результатом саморозвитку елементарних навичок практичної й розумової роботи, але ці кваліфікації не дають права працювати в рамках жодної конкретної професії;</w:t>
      </w:r>
    </w:p>
    <w:p w14:paraId="0337C410" w14:textId="44201E37" w:rsidR="000503C0" w:rsidRPr="007958FA" w:rsidRDefault="000503C0" w:rsidP="002707C2">
      <w:pPr>
        <w:pStyle w:val="a3"/>
        <w:numPr>
          <w:ilvl w:val="0"/>
          <w:numId w:val="6"/>
        </w:numPr>
        <w:tabs>
          <w:tab w:val="left" w:pos="851"/>
        </w:tabs>
        <w:spacing w:line="360" w:lineRule="auto"/>
        <w:ind w:left="0" w:firstLine="567"/>
        <w:jc w:val="both"/>
        <w:rPr>
          <w:sz w:val="28"/>
          <w:szCs w:val="28"/>
        </w:rPr>
      </w:pPr>
      <w:r w:rsidRPr="007958FA">
        <w:rPr>
          <w:sz w:val="28"/>
          <w:szCs w:val="28"/>
        </w:rPr>
        <w:t>кваліфікація загальнопрофесійна, характерна для певної професійної галузі, на якій, зазвичай, базується група професій;</w:t>
      </w:r>
    </w:p>
    <w:p w14:paraId="1AB00E1B" w14:textId="6064856A" w:rsidR="000503C0" w:rsidRPr="007958FA" w:rsidRDefault="000503C0" w:rsidP="002707C2">
      <w:pPr>
        <w:pStyle w:val="a3"/>
        <w:numPr>
          <w:ilvl w:val="0"/>
          <w:numId w:val="6"/>
        </w:numPr>
        <w:tabs>
          <w:tab w:val="left" w:pos="851"/>
        </w:tabs>
        <w:spacing w:line="360" w:lineRule="auto"/>
        <w:ind w:left="0" w:firstLine="567"/>
        <w:jc w:val="both"/>
        <w:rPr>
          <w:sz w:val="28"/>
          <w:szCs w:val="28"/>
        </w:rPr>
      </w:pPr>
      <w:r w:rsidRPr="007958FA">
        <w:rPr>
          <w:sz w:val="28"/>
          <w:szCs w:val="28"/>
        </w:rPr>
        <w:t>кваліфікація основна професійна – відноситься до конкретної професії й охоплює основні уміння, необхідні для ефективного виконання завдань;</w:t>
      </w:r>
    </w:p>
    <w:p w14:paraId="6BE3BE49" w14:textId="31A53BE6" w:rsidR="000503C0" w:rsidRPr="007958FA" w:rsidRDefault="000503C0" w:rsidP="002707C2">
      <w:pPr>
        <w:pStyle w:val="a3"/>
        <w:numPr>
          <w:ilvl w:val="0"/>
          <w:numId w:val="6"/>
        </w:numPr>
        <w:tabs>
          <w:tab w:val="left" w:pos="851"/>
        </w:tabs>
        <w:spacing w:line="360" w:lineRule="auto"/>
        <w:ind w:left="0" w:firstLine="567"/>
        <w:jc w:val="both"/>
        <w:rPr>
          <w:sz w:val="28"/>
          <w:szCs w:val="28"/>
        </w:rPr>
      </w:pPr>
      <w:r w:rsidRPr="007958FA">
        <w:rPr>
          <w:sz w:val="28"/>
          <w:szCs w:val="28"/>
        </w:rPr>
        <w:t>кваліфікація спеціалізована – додаткові уміння, характерні для певної професії, що визначаються професійною спеціалізацією або с</w:t>
      </w:r>
      <w:r w:rsidR="007E0838" w:rsidRPr="007958FA">
        <w:rPr>
          <w:sz w:val="28"/>
          <w:szCs w:val="28"/>
        </w:rPr>
        <w:t>пеціальними видами робіт</w:t>
      </w:r>
      <w:r w:rsidRPr="007958FA">
        <w:rPr>
          <w:sz w:val="28"/>
          <w:szCs w:val="28"/>
        </w:rPr>
        <w:t>.</w:t>
      </w:r>
    </w:p>
    <w:p w14:paraId="4B102488" w14:textId="10A863F3" w:rsidR="005C58E2" w:rsidRPr="007958FA" w:rsidRDefault="0085234F" w:rsidP="000503C0">
      <w:pPr>
        <w:ind w:firstLine="567"/>
        <w:rPr>
          <w:rFonts w:ascii="Times New Roman" w:hAnsi="Times New Roman"/>
          <w:sz w:val="28"/>
          <w:szCs w:val="28"/>
          <w:lang w:val="ru-RU"/>
        </w:rPr>
      </w:pPr>
      <w:r w:rsidRPr="007958FA">
        <w:rPr>
          <w:rFonts w:ascii="Times New Roman" w:hAnsi="Times New Roman"/>
          <w:sz w:val="28"/>
          <w:szCs w:val="28"/>
          <w:lang w:val="ru-RU"/>
        </w:rPr>
        <w:t>Компетенції, на відміну від спеціальних знань і навичок, є основою для ефективної роботи на різних посадах. У роботі менеджера сучасна система праці дає насамперед усі навички, які сприяють виконанню професійних завдань. Перш за все, це вміння ефективно виконувати професійні обов'язки відповідно до стандартів посади. Це передбачає ряд знань, навичок і психофізіологічних характеристик, визначених професійним профілем, якими повинен володіти професіонал.</w:t>
      </w:r>
    </w:p>
    <w:p w14:paraId="77C11662" w14:textId="77777777" w:rsidR="001F1675" w:rsidRPr="007958FA" w:rsidRDefault="001F1675" w:rsidP="001F1675">
      <w:pPr>
        <w:ind w:firstLine="567"/>
        <w:rPr>
          <w:rFonts w:ascii="Times New Roman" w:hAnsi="Times New Roman"/>
          <w:sz w:val="28"/>
          <w:szCs w:val="28"/>
          <w:lang w:val="ru-RU"/>
        </w:rPr>
      </w:pPr>
      <w:r w:rsidRPr="007958FA">
        <w:rPr>
          <w:rFonts w:ascii="Times New Roman" w:hAnsi="Times New Roman"/>
          <w:sz w:val="28"/>
          <w:szCs w:val="28"/>
          <w:lang w:val="ru-RU"/>
        </w:rPr>
        <w:t>Серед компетенцій науковці визначають сім категорій:</w:t>
      </w:r>
    </w:p>
    <w:p w14:paraId="3A3D8F43" w14:textId="565EDAEB" w:rsidR="001F1675" w:rsidRPr="007958FA" w:rsidRDefault="001F1675" w:rsidP="001F1675">
      <w:pPr>
        <w:ind w:firstLine="567"/>
        <w:rPr>
          <w:rFonts w:ascii="Times New Roman" w:hAnsi="Times New Roman"/>
          <w:sz w:val="28"/>
          <w:szCs w:val="28"/>
          <w:lang w:val="ru-RU"/>
        </w:rPr>
      </w:pPr>
      <w:r w:rsidRPr="007958FA">
        <w:rPr>
          <w:rFonts w:ascii="Times New Roman" w:hAnsi="Times New Roman"/>
          <w:sz w:val="28"/>
          <w:szCs w:val="28"/>
          <w:lang w:val="ru-RU"/>
        </w:rPr>
        <w:t xml:space="preserve">1. </w:t>
      </w:r>
      <w:r w:rsidR="0085234F" w:rsidRPr="007958FA">
        <w:rPr>
          <w:rFonts w:ascii="Times New Roman" w:hAnsi="Times New Roman"/>
          <w:sz w:val="28"/>
          <w:szCs w:val="28"/>
          <w:lang w:val="ru-RU"/>
        </w:rPr>
        <w:t>Компетенції, пов’язані з потенціалом співробітників, можливостями розвитку та використанням навичок для набуття нових компетенцій. Це стає дедалі важливішим, оскільки компаніям потрібно підготуватися до змін і розвивати нові навички.</w:t>
      </w:r>
    </w:p>
    <w:p w14:paraId="5EBD2AD5" w14:textId="3917F312" w:rsidR="001F1675" w:rsidRPr="007958FA" w:rsidRDefault="001F1675" w:rsidP="001F1675">
      <w:pPr>
        <w:ind w:firstLine="567"/>
        <w:rPr>
          <w:rFonts w:ascii="Times New Roman" w:hAnsi="Times New Roman"/>
          <w:sz w:val="28"/>
          <w:szCs w:val="28"/>
          <w:lang w:val="ru-RU"/>
        </w:rPr>
      </w:pPr>
      <w:r w:rsidRPr="007958FA">
        <w:rPr>
          <w:rFonts w:ascii="Times New Roman" w:hAnsi="Times New Roman"/>
          <w:sz w:val="28"/>
          <w:szCs w:val="28"/>
          <w:lang w:val="ru-RU"/>
        </w:rPr>
        <w:t xml:space="preserve">2. </w:t>
      </w:r>
      <w:r w:rsidR="0085234F" w:rsidRPr="007958FA">
        <w:rPr>
          <w:rFonts w:ascii="Times New Roman" w:hAnsi="Times New Roman"/>
          <w:sz w:val="28"/>
          <w:szCs w:val="28"/>
          <w:lang w:val="ru-RU"/>
        </w:rPr>
        <w:t>Компетенції, пов’язані з уміннями та навичками, необхідними для вирішення конкретних робочих завдань. До них належать відомі комунікативні навички, інтелектуальні навички, навички міжособистісного спілкування, організаційні навички, технічні навички, ділові навички, навички лідерства, навички самоорганізації тощо.</w:t>
      </w:r>
    </w:p>
    <w:p w14:paraId="5F934301" w14:textId="507E8191" w:rsidR="001F1675" w:rsidRPr="007958FA" w:rsidRDefault="001F1675" w:rsidP="001F1675">
      <w:pPr>
        <w:ind w:firstLine="567"/>
        <w:rPr>
          <w:rFonts w:ascii="Times New Roman" w:hAnsi="Times New Roman"/>
          <w:sz w:val="28"/>
          <w:szCs w:val="28"/>
          <w:lang w:val="ru-RU"/>
        </w:rPr>
      </w:pPr>
      <w:r w:rsidRPr="007958FA">
        <w:rPr>
          <w:rFonts w:ascii="Times New Roman" w:hAnsi="Times New Roman"/>
          <w:sz w:val="28"/>
          <w:szCs w:val="28"/>
          <w:lang w:val="ru-RU"/>
        </w:rPr>
        <w:lastRenderedPageBreak/>
        <w:t xml:space="preserve">3. </w:t>
      </w:r>
      <w:r w:rsidR="0085234F" w:rsidRPr="007958FA">
        <w:rPr>
          <w:rFonts w:ascii="Times New Roman" w:hAnsi="Times New Roman"/>
          <w:sz w:val="28"/>
          <w:szCs w:val="28"/>
          <w:lang w:val="ru-RU"/>
        </w:rPr>
        <w:t>Компетенції, пов’язані зі знаннями, готують вас до виконання конкретних завдань у рамках вашої професії, дисципліни чи посади в організації. До цієї категорії належать компетенції, які представляють рівень знань, якими повинен володіти працівник і вміти їх застосовувати у відповідних ситуаціях. Знання стосуються фактів, подій, правил і теорій.</w:t>
      </w:r>
    </w:p>
    <w:p w14:paraId="7A3468B3" w14:textId="7C09085F" w:rsidR="001F1675" w:rsidRPr="007958FA" w:rsidRDefault="001F1675" w:rsidP="001F1675">
      <w:pPr>
        <w:ind w:firstLine="567"/>
        <w:rPr>
          <w:rFonts w:ascii="Times New Roman" w:hAnsi="Times New Roman"/>
          <w:sz w:val="28"/>
          <w:szCs w:val="28"/>
          <w:lang w:val="ru-RU"/>
        </w:rPr>
      </w:pPr>
      <w:r w:rsidRPr="007958FA">
        <w:rPr>
          <w:rFonts w:ascii="Times New Roman" w:hAnsi="Times New Roman"/>
          <w:sz w:val="28"/>
          <w:szCs w:val="28"/>
          <w:lang w:val="ru-RU"/>
        </w:rPr>
        <w:t xml:space="preserve">4. </w:t>
      </w:r>
      <w:r w:rsidR="0085234F" w:rsidRPr="007958FA">
        <w:rPr>
          <w:rFonts w:ascii="Times New Roman" w:hAnsi="Times New Roman"/>
          <w:sz w:val="28"/>
          <w:szCs w:val="28"/>
          <w:lang w:val="ru-RU"/>
        </w:rPr>
        <w:t>Здібності, пов'язані зі стилем, представляють індивідуальні риси, такі як соціальна орієнтація, орієнтація на співпрацю та досягнення мети.</w:t>
      </w:r>
    </w:p>
    <w:p w14:paraId="3407CC53" w14:textId="048A8FFA" w:rsidR="001F1675" w:rsidRPr="007958FA" w:rsidRDefault="001F1675" w:rsidP="001F1675">
      <w:pPr>
        <w:ind w:firstLine="567"/>
        <w:rPr>
          <w:rFonts w:ascii="Times New Roman" w:hAnsi="Times New Roman"/>
          <w:sz w:val="28"/>
          <w:szCs w:val="28"/>
          <w:lang w:val="ru-RU"/>
        </w:rPr>
      </w:pPr>
      <w:r w:rsidRPr="007958FA">
        <w:rPr>
          <w:rFonts w:ascii="Times New Roman" w:hAnsi="Times New Roman"/>
          <w:sz w:val="28"/>
          <w:szCs w:val="28"/>
          <w:lang w:val="ru-RU"/>
        </w:rPr>
        <w:t xml:space="preserve">5. </w:t>
      </w:r>
      <w:r w:rsidR="0085234F" w:rsidRPr="007958FA">
        <w:rPr>
          <w:rFonts w:ascii="Times New Roman" w:hAnsi="Times New Roman"/>
          <w:sz w:val="28"/>
          <w:szCs w:val="28"/>
          <w:lang w:val="ru-RU"/>
        </w:rPr>
        <w:t>Принципи та компетенції, пов’язані з цінностями – стосуються правил, цінностей і переконань, які дозволяють нам визначати мотиви нашої діяльності, пов’язані з очікуваннями щодо роботи та життєвими ролями, які впливають на реалізацію рішень.</w:t>
      </w:r>
    </w:p>
    <w:p w14:paraId="2B9BE659" w14:textId="1C7DA672" w:rsidR="004524D1" w:rsidRPr="007958FA" w:rsidRDefault="001F1675" w:rsidP="004524D1">
      <w:pPr>
        <w:ind w:firstLine="567"/>
        <w:rPr>
          <w:rFonts w:ascii="Times New Roman" w:hAnsi="Times New Roman"/>
          <w:sz w:val="28"/>
          <w:szCs w:val="28"/>
          <w:lang w:val="ru-RU"/>
        </w:rPr>
      </w:pPr>
      <w:r w:rsidRPr="007958FA">
        <w:rPr>
          <w:rFonts w:ascii="Times New Roman" w:hAnsi="Times New Roman"/>
          <w:sz w:val="28"/>
          <w:szCs w:val="28"/>
          <w:lang w:val="ru-RU"/>
        </w:rPr>
        <w:t xml:space="preserve">6. </w:t>
      </w:r>
      <w:r w:rsidR="0085234F" w:rsidRPr="007958FA">
        <w:rPr>
          <w:rFonts w:ascii="Times New Roman" w:hAnsi="Times New Roman"/>
          <w:sz w:val="28"/>
          <w:szCs w:val="28"/>
          <w:lang w:val="ru-RU"/>
        </w:rPr>
        <w:t>Компетенції, орієнтовані на інтереси, визначають пріоритети щодо завдань, видів роботи та умов праці. Особливо коли професійна діяльність ідеально збігається з непрофесійними, це позначається на ефективності.</w:t>
      </w:r>
    </w:p>
    <w:p w14:paraId="28940B74" w14:textId="5E5055E5" w:rsidR="004524D1" w:rsidRPr="007958FA" w:rsidRDefault="004524D1" w:rsidP="0085234F">
      <w:pPr>
        <w:ind w:firstLine="567"/>
        <w:rPr>
          <w:rFonts w:ascii="Times New Roman" w:hAnsi="Times New Roman"/>
          <w:sz w:val="28"/>
          <w:szCs w:val="28"/>
          <w:lang w:val="ru-RU"/>
        </w:rPr>
      </w:pPr>
      <w:r w:rsidRPr="007958FA">
        <w:rPr>
          <w:rFonts w:ascii="Times New Roman" w:hAnsi="Times New Roman"/>
          <w:sz w:val="28"/>
          <w:szCs w:val="28"/>
          <w:lang w:val="ru-RU"/>
        </w:rPr>
        <w:t xml:space="preserve">7. </w:t>
      </w:r>
      <w:r w:rsidR="0085234F" w:rsidRPr="007958FA">
        <w:rPr>
          <w:rFonts w:ascii="Times New Roman" w:hAnsi="Times New Roman"/>
          <w:sz w:val="28"/>
          <w:szCs w:val="28"/>
          <w:lang w:val="ru-RU"/>
        </w:rPr>
        <w:t>Фізична компетентність – відноситься до навичок, пов’язаних із фізичними вимогами роботи. поділяються на три групи. Фізичні дані, сенсорні сприйняття, психофізіологічні властивості [50, С. 126].</w:t>
      </w:r>
    </w:p>
    <w:p w14:paraId="4B0FA664" w14:textId="71A85E1C" w:rsidR="005C58E2" w:rsidRPr="007958FA" w:rsidRDefault="004524D1" w:rsidP="004524D1">
      <w:pPr>
        <w:ind w:firstLine="567"/>
        <w:rPr>
          <w:rFonts w:ascii="Times New Roman" w:hAnsi="Times New Roman"/>
          <w:sz w:val="28"/>
          <w:szCs w:val="28"/>
          <w:lang w:val="ru-RU"/>
        </w:rPr>
      </w:pPr>
      <w:r w:rsidRPr="007958FA">
        <w:rPr>
          <w:rFonts w:ascii="Times New Roman" w:hAnsi="Times New Roman"/>
          <w:sz w:val="28"/>
          <w:szCs w:val="28"/>
          <w:lang w:val="ru-RU"/>
        </w:rPr>
        <w:t xml:space="preserve">8. </w:t>
      </w:r>
      <w:r w:rsidR="0085234F" w:rsidRPr="007958FA">
        <w:rPr>
          <w:rFonts w:ascii="Times New Roman" w:hAnsi="Times New Roman"/>
          <w:sz w:val="28"/>
          <w:szCs w:val="28"/>
          <w:lang w:val="ru-RU"/>
        </w:rPr>
        <w:t>Лідерські компетенції – це якості, необхідні для ефективного виконання лідерських функцій в управлінні структурними сферами та процесами. Управлінські навички, які дають практичні навички контролю виробництва, окремих бізнес-процесів і компанії в цілому. Вони відносно універсальні, оскільки потрібні у всіх галузях і сферах виробництва.</w:t>
      </w:r>
    </w:p>
    <w:p w14:paraId="078F49DC" w14:textId="263EF059" w:rsidR="009A4D28" w:rsidRPr="007958FA" w:rsidRDefault="00A75E0B" w:rsidP="009A4D28">
      <w:pPr>
        <w:ind w:firstLine="567"/>
        <w:rPr>
          <w:rFonts w:ascii="Times New Roman" w:hAnsi="Times New Roman"/>
          <w:sz w:val="28"/>
          <w:szCs w:val="28"/>
          <w:lang w:val="ru-RU"/>
        </w:rPr>
      </w:pPr>
      <w:r w:rsidRPr="007958FA">
        <w:rPr>
          <w:rFonts w:ascii="Times New Roman" w:hAnsi="Times New Roman"/>
          <w:sz w:val="28"/>
          <w:szCs w:val="28"/>
          <w:lang w:val="ru-RU"/>
        </w:rPr>
        <w:t>Н</w:t>
      </w:r>
      <w:r w:rsidR="009A4D28" w:rsidRPr="007958FA">
        <w:rPr>
          <w:rFonts w:ascii="Times New Roman" w:hAnsi="Times New Roman"/>
          <w:sz w:val="28"/>
          <w:szCs w:val="28"/>
          <w:lang w:val="ru-RU"/>
        </w:rPr>
        <w:t>аукові дослідження щодо аналізу компетенцій менеджерів показали, що джерелом професійних успіхів передусім були соціально-психологічні компетенції й особистісні якості керівного складу. Відповідно, серед ключових умінь, що характеризують ефективного менеджера, можемо на основі дослідження М. Ольчак</w:t>
      </w:r>
      <w:r w:rsidR="007E0838" w:rsidRPr="007958FA">
        <w:rPr>
          <w:rFonts w:ascii="Times New Roman" w:hAnsi="Times New Roman"/>
          <w:sz w:val="28"/>
          <w:szCs w:val="28"/>
          <w:lang w:val="ru-RU"/>
        </w:rPr>
        <w:t xml:space="preserve"> </w:t>
      </w:r>
      <w:r w:rsidR="007565EA" w:rsidRPr="007958FA">
        <w:rPr>
          <w:rFonts w:ascii="Times New Roman" w:hAnsi="Times New Roman"/>
          <w:sz w:val="28"/>
          <w:szCs w:val="28"/>
        </w:rPr>
        <w:t>[50</w:t>
      </w:r>
      <w:r w:rsidR="007E0838" w:rsidRPr="007958FA">
        <w:rPr>
          <w:rFonts w:ascii="Times New Roman" w:hAnsi="Times New Roman"/>
          <w:sz w:val="28"/>
          <w:szCs w:val="28"/>
        </w:rPr>
        <w:t>]</w:t>
      </w:r>
      <w:r w:rsidR="009A4D28" w:rsidRPr="007958FA">
        <w:rPr>
          <w:rFonts w:ascii="Times New Roman" w:hAnsi="Times New Roman"/>
          <w:sz w:val="28"/>
          <w:szCs w:val="28"/>
          <w:lang w:val="ru-RU"/>
        </w:rPr>
        <w:t xml:space="preserve"> виокремити:</w:t>
      </w:r>
    </w:p>
    <w:p w14:paraId="700A9B47" w14:textId="536A3DC9" w:rsidR="009A4D28" w:rsidRPr="007958FA" w:rsidRDefault="009A4D28" w:rsidP="002707C2">
      <w:pPr>
        <w:pStyle w:val="a3"/>
        <w:numPr>
          <w:ilvl w:val="0"/>
          <w:numId w:val="8"/>
        </w:numPr>
        <w:tabs>
          <w:tab w:val="left" w:pos="851"/>
        </w:tabs>
        <w:spacing w:line="360" w:lineRule="auto"/>
        <w:ind w:left="0" w:firstLine="567"/>
        <w:jc w:val="both"/>
        <w:rPr>
          <w:sz w:val="28"/>
          <w:szCs w:val="28"/>
        </w:rPr>
      </w:pPr>
      <w:r w:rsidRPr="007958FA">
        <w:rPr>
          <w:sz w:val="28"/>
          <w:szCs w:val="28"/>
        </w:rPr>
        <w:t>уміння спілкуватися, уважно слухати, використовуючи вербальну та невербальну форми взаємодії в комунікації;</w:t>
      </w:r>
    </w:p>
    <w:p w14:paraId="61F3E8F4" w14:textId="4A112289" w:rsidR="009A4D28" w:rsidRPr="007958FA" w:rsidRDefault="009A4D28" w:rsidP="002707C2">
      <w:pPr>
        <w:pStyle w:val="a3"/>
        <w:numPr>
          <w:ilvl w:val="0"/>
          <w:numId w:val="8"/>
        </w:numPr>
        <w:tabs>
          <w:tab w:val="left" w:pos="851"/>
        </w:tabs>
        <w:spacing w:line="360" w:lineRule="auto"/>
        <w:ind w:left="0" w:firstLine="567"/>
        <w:jc w:val="both"/>
        <w:rPr>
          <w:sz w:val="28"/>
          <w:szCs w:val="28"/>
        </w:rPr>
      </w:pPr>
      <w:r w:rsidRPr="007958FA">
        <w:rPr>
          <w:sz w:val="28"/>
          <w:szCs w:val="28"/>
        </w:rPr>
        <w:t>здатність до управління (аналіз взаємин між керівником та групою);</w:t>
      </w:r>
    </w:p>
    <w:p w14:paraId="672D0C9C" w14:textId="3F8C38BC" w:rsidR="009A4D28" w:rsidRPr="007958FA" w:rsidRDefault="009A4D28" w:rsidP="002707C2">
      <w:pPr>
        <w:pStyle w:val="a3"/>
        <w:numPr>
          <w:ilvl w:val="0"/>
          <w:numId w:val="8"/>
        </w:numPr>
        <w:tabs>
          <w:tab w:val="left" w:pos="851"/>
        </w:tabs>
        <w:spacing w:line="360" w:lineRule="auto"/>
        <w:ind w:left="0" w:firstLine="567"/>
        <w:jc w:val="both"/>
        <w:rPr>
          <w:sz w:val="28"/>
          <w:szCs w:val="28"/>
        </w:rPr>
      </w:pPr>
      <w:r w:rsidRPr="007958FA">
        <w:rPr>
          <w:sz w:val="28"/>
          <w:szCs w:val="28"/>
        </w:rPr>
        <w:lastRenderedPageBreak/>
        <w:t>емоційні компетентності, зокрема стресостійкість та уміння володіти собою;</w:t>
      </w:r>
    </w:p>
    <w:p w14:paraId="11BDDEA4" w14:textId="334AF914" w:rsidR="009A4D28" w:rsidRPr="007958FA" w:rsidRDefault="009A4D28" w:rsidP="002707C2">
      <w:pPr>
        <w:pStyle w:val="a3"/>
        <w:numPr>
          <w:ilvl w:val="0"/>
          <w:numId w:val="8"/>
        </w:numPr>
        <w:tabs>
          <w:tab w:val="left" w:pos="851"/>
        </w:tabs>
        <w:spacing w:line="360" w:lineRule="auto"/>
        <w:ind w:left="0" w:firstLine="567"/>
        <w:jc w:val="both"/>
        <w:rPr>
          <w:sz w:val="28"/>
          <w:szCs w:val="28"/>
        </w:rPr>
      </w:pPr>
      <w:r w:rsidRPr="007958FA">
        <w:rPr>
          <w:sz w:val="28"/>
          <w:szCs w:val="28"/>
        </w:rPr>
        <w:t>здатність розпізнавання емоцій, у тому числі розпізнавання схем, тобто цілісне мислення, спрямоване на відбір стратегічної інформації;</w:t>
      </w:r>
    </w:p>
    <w:p w14:paraId="3C1300FC" w14:textId="5B72644A" w:rsidR="009A4D28" w:rsidRPr="007958FA" w:rsidRDefault="009A4D28" w:rsidP="002707C2">
      <w:pPr>
        <w:pStyle w:val="a3"/>
        <w:numPr>
          <w:ilvl w:val="0"/>
          <w:numId w:val="8"/>
        </w:numPr>
        <w:tabs>
          <w:tab w:val="left" w:pos="851"/>
        </w:tabs>
        <w:spacing w:line="360" w:lineRule="auto"/>
        <w:ind w:left="0" w:firstLine="567"/>
        <w:jc w:val="both"/>
        <w:rPr>
          <w:sz w:val="28"/>
          <w:szCs w:val="28"/>
        </w:rPr>
      </w:pPr>
      <w:r w:rsidRPr="007958FA">
        <w:rPr>
          <w:sz w:val="28"/>
          <w:szCs w:val="28"/>
        </w:rPr>
        <w:t>ефективна боротьба зі стресом;</w:t>
      </w:r>
    </w:p>
    <w:p w14:paraId="664E114E" w14:textId="2D290B16" w:rsidR="005C58E2" w:rsidRPr="007958FA" w:rsidRDefault="009A4D28" w:rsidP="002707C2">
      <w:pPr>
        <w:pStyle w:val="a3"/>
        <w:numPr>
          <w:ilvl w:val="0"/>
          <w:numId w:val="8"/>
        </w:numPr>
        <w:tabs>
          <w:tab w:val="left" w:pos="851"/>
        </w:tabs>
        <w:spacing w:line="360" w:lineRule="auto"/>
        <w:ind w:left="0" w:firstLine="567"/>
        <w:jc w:val="both"/>
        <w:rPr>
          <w:sz w:val="28"/>
          <w:szCs w:val="28"/>
        </w:rPr>
      </w:pPr>
      <w:r w:rsidRPr="007958FA">
        <w:rPr>
          <w:sz w:val="28"/>
          <w:szCs w:val="28"/>
        </w:rPr>
        <w:t>здатність до адаптації та інноваційності;</w:t>
      </w:r>
    </w:p>
    <w:p w14:paraId="1C5A84AB" w14:textId="44DBD584" w:rsidR="00582D98" w:rsidRPr="007958FA" w:rsidRDefault="00582D98" w:rsidP="002707C2">
      <w:pPr>
        <w:pStyle w:val="a3"/>
        <w:numPr>
          <w:ilvl w:val="0"/>
          <w:numId w:val="8"/>
        </w:numPr>
        <w:tabs>
          <w:tab w:val="left" w:pos="851"/>
        </w:tabs>
        <w:spacing w:line="360" w:lineRule="auto"/>
        <w:ind w:left="0" w:firstLine="567"/>
        <w:jc w:val="both"/>
        <w:rPr>
          <w:sz w:val="28"/>
          <w:szCs w:val="28"/>
        </w:rPr>
      </w:pPr>
      <w:r w:rsidRPr="007958FA">
        <w:rPr>
          <w:sz w:val="28"/>
          <w:szCs w:val="28"/>
        </w:rPr>
        <w:t>відкритість до нових методів і форм роботи;</w:t>
      </w:r>
    </w:p>
    <w:p w14:paraId="3E03C66E" w14:textId="2A12B15F" w:rsidR="00582D98" w:rsidRPr="007958FA" w:rsidRDefault="00582D98" w:rsidP="002707C2">
      <w:pPr>
        <w:pStyle w:val="a3"/>
        <w:numPr>
          <w:ilvl w:val="0"/>
          <w:numId w:val="8"/>
        </w:numPr>
        <w:tabs>
          <w:tab w:val="left" w:pos="851"/>
        </w:tabs>
        <w:spacing w:line="360" w:lineRule="auto"/>
        <w:ind w:left="0" w:firstLine="567"/>
        <w:jc w:val="both"/>
        <w:rPr>
          <w:sz w:val="28"/>
          <w:szCs w:val="28"/>
        </w:rPr>
      </w:pPr>
      <w:r w:rsidRPr="007958FA">
        <w:rPr>
          <w:sz w:val="28"/>
          <w:szCs w:val="28"/>
        </w:rPr>
        <w:t>мотивація, прагнення до досягнень, цілеспрямованість, ініціатива та оптимізм;</w:t>
      </w:r>
    </w:p>
    <w:p w14:paraId="3EE125DF" w14:textId="52D85CAD" w:rsidR="005C58E2" w:rsidRPr="007958FA" w:rsidRDefault="007E0838" w:rsidP="002707C2">
      <w:pPr>
        <w:pStyle w:val="a3"/>
        <w:numPr>
          <w:ilvl w:val="0"/>
          <w:numId w:val="8"/>
        </w:numPr>
        <w:tabs>
          <w:tab w:val="left" w:pos="851"/>
        </w:tabs>
        <w:spacing w:line="360" w:lineRule="auto"/>
        <w:ind w:left="0" w:firstLine="567"/>
        <w:jc w:val="both"/>
        <w:rPr>
          <w:sz w:val="28"/>
          <w:szCs w:val="28"/>
        </w:rPr>
      </w:pPr>
      <w:r w:rsidRPr="007958FA">
        <w:rPr>
          <w:sz w:val="28"/>
          <w:szCs w:val="28"/>
        </w:rPr>
        <w:t>емпатія</w:t>
      </w:r>
      <w:r w:rsidR="00582D98" w:rsidRPr="007958FA">
        <w:rPr>
          <w:sz w:val="28"/>
          <w:szCs w:val="28"/>
        </w:rPr>
        <w:t>.</w:t>
      </w:r>
    </w:p>
    <w:p w14:paraId="3C38ECEE" w14:textId="77777777" w:rsidR="0085234F" w:rsidRPr="007958FA" w:rsidRDefault="0085234F" w:rsidP="0085234F">
      <w:pPr>
        <w:ind w:firstLine="567"/>
        <w:rPr>
          <w:rFonts w:ascii="Times New Roman" w:hAnsi="Times New Roman"/>
          <w:sz w:val="28"/>
          <w:szCs w:val="28"/>
          <w:lang w:val="ru-RU"/>
        </w:rPr>
      </w:pPr>
      <w:r w:rsidRPr="007958FA">
        <w:rPr>
          <w:rFonts w:ascii="Times New Roman" w:hAnsi="Times New Roman"/>
          <w:sz w:val="28"/>
          <w:szCs w:val="28"/>
          <w:lang w:val="ru-RU"/>
        </w:rPr>
        <w:t>Традиційний компетентнісний підхід, характерний для більшості звичайних організацій, пов'язаний насамперед з кваліфікацією.</w:t>
      </w:r>
    </w:p>
    <w:p w14:paraId="743DABD9" w14:textId="3EA20BED" w:rsidR="001E76DD" w:rsidRPr="007958FA" w:rsidRDefault="0085234F" w:rsidP="0085234F">
      <w:pPr>
        <w:ind w:firstLine="567"/>
        <w:rPr>
          <w:rFonts w:ascii="Times New Roman" w:hAnsi="Times New Roman"/>
          <w:sz w:val="28"/>
          <w:szCs w:val="28"/>
          <w:lang w:val="ru-RU"/>
        </w:rPr>
      </w:pPr>
      <w:r w:rsidRPr="007958FA">
        <w:rPr>
          <w:rFonts w:ascii="Times New Roman" w:hAnsi="Times New Roman"/>
          <w:sz w:val="28"/>
          <w:szCs w:val="28"/>
          <w:lang w:val="ru-RU"/>
        </w:rPr>
        <w:t>Наявність або відсутність сертифікатів та дипломів, попередній досвід роботи та минулі досягнення. Сучасне розуміння компетенцій, яке особливо характерне для компаній, трактується як активна професійна діяльність керівників, постійна самоосвіта та самовдосконалення, ефективність роботи та орієнтація на успіх. Тому компетентність можна охарактеризувати як здатність ефективно використовувати конкретне завдання, пов’язане з роботою, або досягати бажаного результату.</w:t>
      </w:r>
    </w:p>
    <w:p w14:paraId="51364FEB" w14:textId="3BD8F284" w:rsidR="0006161F" w:rsidRPr="007958FA" w:rsidRDefault="0006161F" w:rsidP="0006161F">
      <w:pPr>
        <w:ind w:firstLine="567"/>
        <w:rPr>
          <w:rFonts w:ascii="Times New Roman" w:hAnsi="Times New Roman"/>
          <w:sz w:val="28"/>
          <w:szCs w:val="28"/>
          <w:lang w:val="ru-RU"/>
        </w:rPr>
      </w:pPr>
      <w:r w:rsidRPr="007958FA">
        <w:rPr>
          <w:rFonts w:ascii="Times New Roman" w:hAnsi="Times New Roman"/>
          <w:sz w:val="28"/>
          <w:szCs w:val="28"/>
          <w:lang w:val="ru-RU"/>
        </w:rPr>
        <w:t xml:space="preserve">Аналіз літературних та інтернет-джерел дозволяє виокремити актуальні на сьогодні провідні тенденції, що характеризують напрями розвитку компетенцій менеджерів у </w:t>
      </w:r>
      <w:r w:rsidR="00AE761A" w:rsidRPr="007958FA">
        <w:rPr>
          <w:rFonts w:ascii="Times New Roman" w:hAnsi="Times New Roman"/>
          <w:sz w:val="28"/>
          <w:szCs w:val="28"/>
          <w:lang w:val="ru-RU"/>
        </w:rPr>
        <w:t>компанії</w:t>
      </w:r>
      <w:r w:rsidRPr="007958FA">
        <w:rPr>
          <w:rFonts w:ascii="Times New Roman" w:hAnsi="Times New Roman"/>
          <w:sz w:val="28"/>
          <w:szCs w:val="28"/>
          <w:lang w:val="ru-RU"/>
        </w:rPr>
        <w:t xml:space="preserve">. У першу чергу (тобто перша тенденція) – це очевидний перехід від вузької спеціалізації та обмеженої відповідальності за доручену справу до широких професійних і посадових профілів. У зв’язку з цим, стратегія неперервного навчання менеджерів у системі корпоративної освіти є обов’язковою умовою ефективного функціонування </w:t>
      </w:r>
      <w:r w:rsidR="00AE761A" w:rsidRPr="007958FA">
        <w:rPr>
          <w:rFonts w:ascii="Times New Roman" w:hAnsi="Times New Roman"/>
          <w:sz w:val="28"/>
          <w:szCs w:val="28"/>
          <w:lang w:val="ru-RU"/>
        </w:rPr>
        <w:t>компанії</w:t>
      </w:r>
      <w:r w:rsidRPr="007958FA">
        <w:rPr>
          <w:rFonts w:ascii="Times New Roman" w:hAnsi="Times New Roman"/>
          <w:sz w:val="28"/>
          <w:szCs w:val="28"/>
          <w:lang w:val="ru-RU"/>
        </w:rPr>
        <w:t>.</w:t>
      </w:r>
    </w:p>
    <w:p w14:paraId="6CDCA835" w14:textId="389402B4" w:rsidR="0006161F" w:rsidRPr="007958FA" w:rsidRDefault="0006161F" w:rsidP="0006161F">
      <w:pPr>
        <w:ind w:firstLine="567"/>
        <w:rPr>
          <w:rFonts w:ascii="Times New Roman" w:hAnsi="Times New Roman"/>
          <w:sz w:val="28"/>
          <w:szCs w:val="28"/>
          <w:lang w:val="ru-RU"/>
        </w:rPr>
      </w:pPr>
      <w:r w:rsidRPr="007958FA">
        <w:rPr>
          <w:rFonts w:ascii="Times New Roman" w:hAnsi="Times New Roman"/>
          <w:sz w:val="28"/>
          <w:szCs w:val="28"/>
          <w:lang w:val="ru-RU"/>
        </w:rPr>
        <w:t>Друга тенденція – це перехід від спланованого зверху кар’єрного шляху до гнучкого вибору траєкторії професійного розвитку.</w:t>
      </w:r>
    </w:p>
    <w:p w14:paraId="2C14A745" w14:textId="74641941" w:rsidR="002B7AC0" w:rsidRPr="007958FA" w:rsidRDefault="0006161F" w:rsidP="002B7AC0">
      <w:pPr>
        <w:ind w:firstLine="567"/>
        <w:rPr>
          <w:rFonts w:ascii="Times New Roman" w:hAnsi="Times New Roman"/>
          <w:sz w:val="28"/>
          <w:szCs w:val="28"/>
          <w:lang w:val="ru-RU"/>
        </w:rPr>
      </w:pPr>
      <w:r w:rsidRPr="007958FA">
        <w:rPr>
          <w:rFonts w:ascii="Times New Roman" w:hAnsi="Times New Roman"/>
          <w:sz w:val="28"/>
          <w:szCs w:val="28"/>
          <w:lang w:val="ru-RU"/>
        </w:rPr>
        <w:t xml:space="preserve">Третя тенденція передбачає поєднання відповідальності менеджерів за розвиток персоналу і відповідальності самих працівників за власний розвиток. </w:t>
      </w:r>
      <w:r w:rsidRPr="007958FA">
        <w:rPr>
          <w:rFonts w:ascii="Times New Roman" w:hAnsi="Times New Roman"/>
          <w:sz w:val="28"/>
          <w:szCs w:val="28"/>
          <w:lang w:val="ru-RU"/>
        </w:rPr>
        <w:lastRenderedPageBreak/>
        <w:t xml:space="preserve">Така позиція обумовлена швидким удосконаленням технологій та використанням все більшої кількості дорогих засобів виробництва. Ціна </w:t>
      </w:r>
      <w:r w:rsidR="002B7AC0" w:rsidRPr="007958FA">
        <w:rPr>
          <w:rFonts w:ascii="Times New Roman" w:hAnsi="Times New Roman"/>
          <w:sz w:val="28"/>
          <w:szCs w:val="28"/>
          <w:lang w:val="ru-RU"/>
        </w:rPr>
        <w:t>відповідальної поведінки працівника, що залежить від рівня його кваліфікації</w:t>
      </w:r>
      <w:r w:rsidR="001C6570" w:rsidRPr="007958FA">
        <w:rPr>
          <w:rFonts w:ascii="Times New Roman" w:hAnsi="Times New Roman"/>
          <w:sz w:val="28"/>
          <w:szCs w:val="28"/>
          <w:lang w:val="ru-RU"/>
        </w:rPr>
        <w:t xml:space="preserve"> </w:t>
      </w:r>
      <w:r w:rsidR="002B7AC0" w:rsidRPr="007958FA">
        <w:rPr>
          <w:rFonts w:ascii="Times New Roman" w:hAnsi="Times New Roman"/>
          <w:sz w:val="28"/>
          <w:szCs w:val="28"/>
          <w:lang w:val="ru-RU"/>
        </w:rPr>
        <w:t>та інтелекту, емоційної зрілості й психічного стану зростає при цьому на</w:t>
      </w:r>
      <w:r w:rsidR="001C6570" w:rsidRPr="007958FA">
        <w:rPr>
          <w:rFonts w:ascii="Times New Roman" w:hAnsi="Times New Roman"/>
          <w:sz w:val="28"/>
          <w:szCs w:val="28"/>
          <w:lang w:val="ru-RU"/>
        </w:rPr>
        <w:t xml:space="preserve"> </w:t>
      </w:r>
      <w:r w:rsidR="002B7AC0" w:rsidRPr="007958FA">
        <w:rPr>
          <w:rFonts w:ascii="Times New Roman" w:hAnsi="Times New Roman"/>
          <w:sz w:val="28"/>
          <w:szCs w:val="28"/>
          <w:lang w:val="ru-RU"/>
        </w:rPr>
        <w:t>кілька порядків. Корпорація потрапляє в залежність від особистих якостей</w:t>
      </w:r>
      <w:r w:rsidR="001C6570" w:rsidRPr="007958FA">
        <w:rPr>
          <w:rFonts w:ascii="Times New Roman" w:hAnsi="Times New Roman"/>
          <w:sz w:val="28"/>
          <w:szCs w:val="28"/>
          <w:lang w:val="ru-RU"/>
        </w:rPr>
        <w:t xml:space="preserve"> </w:t>
      </w:r>
      <w:r w:rsidR="002B7AC0" w:rsidRPr="007958FA">
        <w:rPr>
          <w:rFonts w:ascii="Times New Roman" w:hAnsi="Times New Roman"/>
          <w:sz w:val="28"/>
          <w:szCs w:val="28"/>
          <w:lang w:val="ru-RU"/>
        </w:rPr>
        <w:t>робітників, фахівців і керівників, їхньої компетентності, чесності, порядності,</w:t>
      </w:r>
      <w:r w:rsidR="001C6570" w:rsidRPr="007958FA">
        <w:rPr>
          <w:rFonts w:ascii="Times New Roman" w:hAnsi="Times New Roman"/>
          <w:sz w:val="28"/>
          <w:szCs w:val="28"/>
          <w:lang w:val="ru-RU"/>
        </w:rPr>
        <w:t xml:space="preserve"> </w:t>
      </w:r>
      <w:r w:rsidR="002B7AC0" w:rsidRPr="007958FA">
        <w:rPr>
          <w:rFonts w:ascii="Times New Roman" w:hAnsi="Times New Roman"/>
          <w:sz w:val="28"/>
          <w:szCs w:val="28"/>
          <w:lang w:val="ru-RU"/>
        </w:rPr>
        <w:t>відданості спільним інтересам.</w:t>
      </w:r>
    </w:p>
    <w:p w14:paraId="4AF48644" w14:textId="638D2B3C" w:rsidR="002B7AC0" w:rsidRPr="007958FA" w:rsidRDefault="0085234F" w:rsidP="002B7AC0">
      <w:pPr>
        <w:ind w:firstLine="567"/>
        <w:rPr>
          <w:rFonts w:ascii="Times New Roman" w:hAnsi="Times New Roman"/>
          <w:sz w:val="28"/>
          <w:szCs w:val="28"/>
          <w:lang w:val="ru-RU"/>
        </w:rPr>
      </w:pPr>
      <w:r w:rsidRPr="007958FA">
        <w:rPr>
          <w:rFonts w:ascii="Times New Roman" w:hAnsi="Times New Roman"/>
          <w:sz w:val="28"/>
          <w:szCs w:val="28"/>
          <w:lang w:val="ru-RU"/>
        </w:rPr>
        <w:t>Четверта тенденція — це перехід від вирішення проблем працівників до створення повних можливостей професійного розвитку для кожного працівника. Розвиток структурних підрозділів компанії та впровадження систем дистанційної телеметрії та автоматизації в інших країнах, де працюють команди філій, підвищило незалежність співробітників та прискорило прийняття технічних та організаційних рішень, вимагає вміння працювати самостійно.</w:t>
      </w:r>
      <w:r w:rsidR="002B7AC0" w:rsidRPr="007958FA">
        <w:rPr>
          <w:rFonts w:ascii="Times New Roman" w:hAnsi="Times New Roman"/>
          <w:sz w:val="28"/>
          <w:szCs w:val="28"/>
          <w:lang w:val="ru-RU"/>
        </w:rPr>
        <w:t xml:space="preserve"> </w:t>
      </w:r>
      <w:r w:rsidRPr="007958FA">
        <w:rPr>
          <w:rFonts w:ascii="Times New Roman" w:hAnsi="Times New Roman"/>
          <w:sz w:val="28"/>
          <w:szCs w:val="28"/>
          <w:lang w:val="ru-RU"/>
        </w:rPr>
        <w:t>Крім того, фінансова ситуація часто вимагає скорочення витрат на допоміжний персонал і менеджерів, безпосередньо залучених до виробничої діяльності. Це сприяє індивідуалізації підвищення кваліфікації та створенню підготовчих кадрових шкіл, спрямованих на вирішення проблеми підготовки керівників оперативних кадрових резервів на керівні посади. Сприяння кар’єрному росту перспективних спеціалістів є важливим напрямком корпоративної кадрової політики.</w:t>
      </w:r>
    </w:p>
    <w:p w14:paraId="4750BDBC" w14:textId="3B858542" w:rsidR="002B7AC0" w:rsidRPr="007958FA" w:rsidRDefault="0085234F" w:rsidP="002B7AC0">
      <w:pPr>
        <w:ind w:firstLine="567"/>
        <w:rPr>
          <w:rFonts w:ascii="Times New Roman" w:hAnsi="Times New Roman"/>
          <w:sz w:val="28"/>
          <w:szCs w:val="28"/>
          <w:lang w:val="ru-RU"/>
        </w:rPr>
      </w:pPr>
      <w:r w:rsidRPr="007958FA">
        <w:rPr>
          <w:rFonts w:ascii="Times New Roman" w:hAnsi="Times New Roman"/>
          <w:sz w:val="28"/>
          <w:szCs w:val="28"/>
          <w:lang w:val="ru-RU"/>
        </w:rPr>
        <w:t>П'ята тенденція характеризується як зміна від уникнення зворотного зв'язку від підлеглих до активного пошуку зворотного зв'язку. Йдеться про формування та розвиток навичок соціальної відповідальності.</w:t>
      </w:r>
    </w:p>
    <w:p w14:paraId="2FDCB07D" w14:textId="0F4ADFAE" w:rsidR="002B7AC0" w:rsidRPr="007958FA" w:rsidRDefault="0085234F" w:rsidP="002B7AC0">
      <w:pPr>
        <w:ind w:firstLine="567"/>
        <w:rPr>
          <w:rFonts w:ascii="Times New Roman" w:hAnsi="Times New Roman"/>
          <w:sz w:val="28"/>
          <w:szCs w:val="28"/>
          <w:lang w:val="ru-RU"/>
        </w:rPr>
      </w:pPr>
      <w:r w:rsidRPr="007958FA">
        <w:rPr>
          <w:rFonts w:ascii="Times New Roman" w:hAnsi="Times New Roman"/>
          <w:sz w:val="28"/>
          <w:szCs w:val="28"/>
          <w:lang w:val="ru-RU"/>
        </w:rPr>
        <w:t>Шоста тенденція, яка також стає орієнтиром у розвитку систем управління професійними компетенціями менеджерів, полягає в тому, що класифіковані міркування щодо факторів успіху, вакансій і вибору А переходять до відкритої дискусії про рівні компетенцій. Компетенції співробітників, доступні посади та способи заповнення цих посад.</w:t>
      </w:r>
    </w:p>
    <w:p w14:paraId="48393B83" w14:textId="138DCFF4" w:rsidR="005C58E2" w:rsidRPr="007958FA" w:rsidRDefault="0085234F" w:rsidP="002B7AC0">
      <w:pPr>
        <w:ind w:firstLine="567"/>
        <w:rPr>
          <w:rFonts w:ascii="Times New Roman" w:hAnsi="Times New Roman"/>
          <w:sz w:val="28"/>
          <w:szCs w:val="28"/>
          <w:lang w:val="ru-RU"/>
        </w:rPr>
      </w:pPr>
      <w:r w:rsidRPr="007958FA">
        <w:rPr>
          <w:rFonts w:ascii="Times New Roman" w:hAnsi="Times New Roman"/>
          <w:sz w:val="28"/>
          <w:szCs w:val="28"/>
          <w:lang w:val="ru-RU"/>
        </w:rPr>
        <w:t xml:space="preserve">Сьома тенденція — це перехід від індивідуальної робочої культури до корпоративної культури. Провідні компанії пропагують професійні цінності, </w:t>
      </w:r>
      <w:r w:rsidRPr="007958FA">
        <w:rPr>
          <w:rFonts w:ascii="Times New Roman" w:hAnsi="Times New Roman"/>
          <w:sz w:val="28"/>
          <w:szCs w:val="28"/>
          <w:lang w:val="ru-RU"/>
        </w:rPr>
        <w:lastRenderedPageBreak/>
        <w:t>здоровий спосіб життя, цінність професійного успіху та професійної компетентності; Створення традицій відпочинку, заохочення. Як правило, такі програми шукають висококваліфікованих працівників різного рівня, які володіють необхідними компетенціями, навичками та здібностями, які поділяють місію, стратегії та принципи корпоративного розвитку та здатні виконувати обидві ролі, фахівців і менеджерів. Діяти спільно й успішно в складних професійних ситуаціях за стандартних обставин.</w:t>
      </w:r>
    </w:p>
    <w:p w14:paraId="557A9EA9" w14:textId="30902C77" w:rsidR="002B7AC0" w:rsidRPr="007958FA" w:rsidRDefault="0085234F" w:rsidP="002B7AC0">
      <w:pPr>
        <w:ind w:firstLine="567"/>
        <w:rPr>
          <w:rFonts w:ascii="Times New Roman" w:hAnsi="Times New Roman"/>
          <w:sz w:val="28"/>
          <w:szCs w:val="28"/>
          <w:lang w:val="ru-RU"/>
        </w:rPr>
      </w:pPr>
      <w:r w:rsidRPr="007958FA">
        <w:rPr>
          <w:rFonts w:ascii="Times New Roman" w:hAnsi="Times New Roman"/>
          <w:sz w:val="28"/>
          <w:szCs w:val="28"/>
          <w:lang w:val="ru-RU"/>
        </w:rPr>
        <w:t>Нарешті, восьма тенденція, використання моделей компетенцій, більше не є примхою. Ця теорія цілком виправдана в управлінні людськими ресурсами. Успіх на ринку праці забезпечується професійними навичками. Найпрестижніші посади вимагають високого ступеня незалежності та відповідальності. Висококваліфіковані професіонали працюють ефективно на відміну від висококваліфікованих професіоналів, яким бракує здатності керувати професійним розвитком.</w:t>
      </w:r>
    </w:p>
    <w:p w14:paraId="4D5D88AE" w14:textId="164E9D77" w:rsidR="005C58E2" w:rsidRPr="007958FA" w:rsidRDefault="002B7AC0" w:rsidP="002B7AC0">
      <w:pPr>
        <w:ind w:firstLine="567"/>
        <w:rPr>
          <w:rFonts w:ascii="Times New Roman" w:hAnsi="Times New Roman"/>
          <w:sz w:val="28"/>
          <w:szCs w:val="28"/>
          <w:lang w:val="ru-RU"/>
        </w:rPr>
      </w:pPr>
      <w:r w:rsidRPr="007958FA">
        <w:rPr>
          <w:rFonts w:ascii="Times New Roman" w:hAnsi="Times New Roman"/>
          <w:sz w:val="28"/>
          <w:szCs w:val="28"/>
          <w:lang w:val="ru-RU"/>
        </w:rPr>
        <w:t xml:space="preserve">До цього переліку </w:t>
      </w:r>
      <w:r w:rsidR="00A75E0B" w:rsidRPr="007958FA">
        <w:rPr>
          <w:rFonts w:ascii="Times New Roman" w:hAnsi="Times New Roman"/>
          <w:sz w:val="28"/>
          <w:szCs w:val="28"/>
          <w:lang w:val="ru-RU"/>
        </w:rPr>
        <w:t>можна додати</w:t>
      </w:r>
      <w:r w:rsidRPr="007958FA">
        <w:rPr>
          <w:rFonts w:ascii="Times New Roman" w:hAnsi="Times New Roman"/>
          <w:sz w:val="28"/>
          <w:szCs w:val="28"/>
          <w:lang w:val="ru-RU"/>
        </w:rPr>
        <w:t xml:space="preserve"> ще одну, дев’яту тенденцію – дефіцит</w:t>
      </w:r>
      <w:r w:rsidR="00195003" w:rsidRPr="007958FA">
        <w:rPr>
          <w:rFonts w:ascii="Times New Roman" w:hAnsi="Times New Roman"/>
          <w:sz w:val="28"/>
          <w:szCs w:val="28"/>
          <w:lang w:val="ru-RU"/>
        </w:rPr>
        <w:t xml:space="preserve"> </w:t>
      </w:r>
      <w:r w:rsidRPr="007958FA">
        <w:rPr>
          <w:rFonts w:ascii="Times New Roman" w:hAnsi="Times New Roman"/>
          <w:sz w:val="28"/>
          <w:szCs w:val="28"/>
          <w:lang w:val="ru-RU"/>
        </w:rPr>
        <w:t>людських ресурсів. Не зважаючи на те, що більшість компаній потребує</w:t>
      </w:r>
      <w:r w:rsidR="00195003" w:rsidRPr="007958FA">
        <w:rPr>
          <w:rFonts w:ascii="Times New Roman" w:hAnsi="Times New Roman"/>
          <w:sz w:val="28"/>
          <w:szCs w:val="28"/>
          <w:lang w:val="ru-RU"/>
        </w:rPr>
        <w:t xml:space="preserve"> </w:t>
      </w:r>
      <w:r w:rsidRPr="007958FA">
        <w:rPr>
          <w:rFonts w:ascii="Times New Roman" w:hAnsi="Times New Roman"/>
          <w:sz w:val="28"/>
          <w:szCs w:val="28"/>
          <w:lang w:val="ru-RU"/>
        </w:rPr>
        <w:t>всього лише кілька глобальних менеджерів для реалізації транскордонних</w:t>
      </w:r>
      <w:r w:rsidR="00195003" w:rsidRPr="007958FA">
        <w:rPr>
          <w:rFonts w:ascii="Times New Roman" w:hAnsi="Times New Roman"/>
          <w:sz w:val="28"/>
          <w:szCs w:val="28"/>
          <w:lang w:val="ru-RU"/>
        </w:rPr>
        <w:t xml:space="preserve"> </w:t>
      </w:r>
      <w:r w:rsidRPr="007958FA">
        <w:rPr>
          <w:rFonts w:ascii="Times New Roman" w:hAnsi="Times New Roman"/>
          <w:sz w:val="28"/>
          <w:szCs w:val="28"/>
          <w:lang w:val="ru-RU"/>
        </w:rPr>
        <w:t>стратегій, не так легко знайти людей, які володіють необхідними якостями</w:t>
      </w:r>
      <w:r w:rsidR="00195003" w:rsidRPr="007958FA">
        <w:rPr>
          <w:rFonts w:ascii="Times New Roman" w:hAnsi="Times New Roman"/>
          <w:sz w:val="28"/>
          <w:szCs w:val="28"/>
          <w:lang w:val="ru-RU"/>
        </w:rPr>
        <w:t xml:space="preserve"> </w:t>
      </w:r>
      <w:r w:rsidRPr="007958FA">
        <w:rPr>
          <w:rFonts w:ascii="Times New Roman" w:hAnsi="Times New Roman"/>
          <w:sz w:val="28"/>
          <w:szCs w:val="28"/>
          <w:lang w:val="ru-RU"/>
        </w:rPr>
        <w:t xml:space="preserve">для виконання цієї функції. </w:t>
      </w:r>
    </w:p>
    <w:p w14:paraId="44521D76" w14:textId="19808B24" w:rsidR="00BA677E" w:rsidRPr="007958FA" w:rsidRDefault="00BA677E" w:rsidP="00BA677E">
      <w:pPr>
        <w:ind w:firstLine="567"/>
        <w:rPr>
          <w:rFonts w:ascii="Times New Roman" w:hAnsi="Times New Roman"/>
          <w:sz w:val="28"/>
          <w:szCs w:val="28"/>
          <w:lang w:val="ru-RU"/>
        </w:rPr>
      </w:pPr>
      <w:r w:rsidRPr="007958FA">
        <w:rPr>
          <w:rFonts w:ascii="Times New Roman" w:hAnsi="Times New Roman"/>
          <w:sz w:val="28"/>
          <w:szCs w:val="28"/>
          <w:lang w:val="ru-RU"/>
        </w:rPr>
        <w:t>Доречним тут буде визначення принципів, на які варто орієнтуватися компаніям під час планування, організації та реалізації завдань, спрямованих на розвиток і вдосконалення управлінських здібностей менеджерів:</w:t>
      </w:r>
    </w:p>
    <w:p w14:paraId="1D4120FE" w14:textId="6C92981B" w:rsidR="00BA677E" w:rsidRPr="007958FA" w:rsidRDefault="00BA677E" w:rsidP="002707C2">
      <w:pPr>
        <w:pStyle w:val="a3"/>
        <w:numPr>
          <w:ilvl w:val="0"/>
          <w:numId w:val="7"/>
        </w:numPr>
        <w:tabs>
          <w:tab w:val="left" w:pos="851"/>
        </w:tabs>
        <w:spacing w:line="360" w:lineRule="auto"/>
        <w:ind w:left="0" w:firstLine="567"/>
        <w:jc w:val="both"/>
        <w:rPr>
          <w:sz w:val="28"/>
          <w:szCs w:val="28"/>
        </w:rPr>
      </w:pPr>
      <w:r w:rsidRPr="007958FA">
        <w:rPr>
          <w:sz w:val="28"/>
          <w:szCs w:val="28"/>
        </w:rPr>
        <w:t>правильне призначення на посади;</w:t>
      </w:r>
    </w:p>
    <w:p w14:paraId="772576AE" w14:textId="1FF219E4" w:rsidR="00BA677E" w:rsidRPr="007958FA" w:rsidRDefault="00BA677E" w:rsidP="002707C2">
      <w:pPr>
        <w:pStyle w:val="a3"/>
        <w:numPr>
          <w:ilvl w:val="0"/>
          <w:numId w:val="7"/>
        </w:numPr>
        <w:tabs>
          <w:tab w:val="left" w:pos="851"/>
        </w:tabs>
        <w:spacing w:line="360" w:lineRule="auto"/>
        <w:ind w:left="0" w:firstLine="567"/>
        <w:jc w:val="both"/>
        <w:rPr>
          <w:sz w:val="28"/>
          <w:szCs w:val="28"/>
        </w:rPr>
      </w:pPr>
      <w:r w:rsidRPr="007958FA">
        <w:rPr>
          <w:sz w:val="28"/>
          <w:szCs w:val="28"/>
        </w:rPr>
        <w:t>одержання співробітниками складних завдань уже на ранніх етапах їхньої кар’єри;</w:t>
      </w:r>
    </w:p>
    <w:p w14:paraId="01DF35BF" w14:textId="0EE4C1C8" w:rsidR="00BA677E" w:rsidRPr="007958FA" w:rsidRDefault="00BA677E" w:rsidP="002707C2">
      <w:pPr>
        <w:pStyle w:val="a3"/>
        <w:numPr>
          <w:ilvl w:val="0"/>
          <w:numId w:val="7"/>
        </w:numPr>
        <w:tabs>
          <w:tab w:val="left" w:pos="851"/>
        </w:tabs>
        <w:spacing w:line="360" w:lineRule="auto"/>
        <w:ind w:left="0" w:firstLine="567"/>
        <w:jc w:val="both"/>
        <w:rPr>
          <w:sz w:val="28"/>
          <w:szCs w:val="28"/>
        </w:rPr>
      </w:pPr>
      <w:r w:rsidRPr="007958FA">
        <w:rPr>
          <w:sz w:val="28"/>
          <w:szCs w:val="28"/>
        </w:rPr>
        <w:t>надання співробітникам можливості розширювати свій досвід, щоб розуміти діяльність компанії в цілому;</w:t>
      </w:r>
    </w:p>
    <w:p w14:paraId="6925D24D" w14:textId="07FFE7DD" w:rsidR="00BA677E" w:rsidRPr="007958FA" w:rsidRDefault="00BA677E" w:rsidP="002707C2">
      <w:pPr>
        <w:pStyle w:val="a3"/>
        <w:numPr>
          <w:ilvl w:val="0"/>
          <w:numId w:val="7"/>
        </w:numPr>
        <w:tabs>
          <w:tab w:val="left" w:pos="851"/>
        </w:tabs>
        <w:spacing w:line="360" w:lineRule="auto"/>
        <w:ind w:left="0" w:firstLine="567"/>
        <w:jc w:val="both"/>
        <w:rPr>
          <w:sz w:val="28"/>
          <w:szCs w:val="28"/>
        </w:rPr>
      </w:pPr>
      <w:r w:rsidRPr="007958FA">
        <w:rPr>
          <w:sz w:val="28"/>
          <w:szCs w:val="28"/>
        </w:rPr>
        <w:t xml:space="preserve">заохочення в них прагнення самим долати труднощі, що виникають </w:t>
      </w:r>
      <w:r w:rsidR="007565EA" w:rsidRPr="007958FA">
        <w:rPr>
          <w:sz w:val="28"/>
          <w:szCs w:val="28"/>
        </w:rPr>
        <w:t>[</w:t>
      </w:r>
      <w:r w:rsidR="007565EA" w:rsidRPr="007958FA">
        <w:rPr>
          <w:sz w:val="28"/>
          <w:szCs w:val="28"/>
          <w:lang w:val="uk-UA"/>
        </w:rPr>
        <w:t>27</w:t>
      </w:r>
      <w:r w:rsidR="007E0838" w:rsidRPr="007958FA">
        <w:rPr>
          <w:sz w:val="28"/>
          <w:szCs w:val="28"/>
        </w:rPr>
        <w:t>]</w:t>
      </w:r>
      <w:r w:rsidRPr="007958FA">
        <w:rPr>
          <w:sz w:val="28"/>
          <w:szCs w:val="28"/>
        </w:rPr>
        <w:t>.</w:t>
      </w:r>
    </w:p>
    <w:p w14:paraId="27D4C3CC" w14:textId="62DD7582" w:rsidR="005C58E2" w:rsidRPr="007958FA" w:rsidRDefault="00BA677E" w:rsidP="00BA677E">
      <w:pPr>
        <w:ind w:firstLine="567"/>
        <w:rPr>
          <w:rFonts w:ascii="Times New Roman" w:hAnsi="Times New Roman"/>
          <w:sz w:val="28"/>
          <w:szCs w:val="28"/>
          <w:lang w:val="ru-RU"/>
        </w:rPr>
      </w:pPr>
      <w:r w:rsidRPr="007958FA">
        <w:rPr>
          <w:rFonts w:ascii="Times New Roman" w:hAnsi="Times New Roman"/>
          <w:sz w:val="28"/>
          <w:szCs w:val="28"/>
          <w:lang w:val="ru-RU"/>
        </w:rPr>
        <w:lastRenderedPageBreak/>
        <w:t>Як бачимо, на рівні компанії інтелектуальний капітал, навички та компетенції менеджерів є ключовими елементами будь-якого успішного бізнесу й безпосередньо впливають на показники його ефективності та ринкової привабливості. Цим пояснюється високий пріоритет професійного розвитку й просування управлінських кадрів всередині корпоративного середовища як функції створення та споживання високоцінного активу для досягнення цілей діяльності компанії.</w:t>
      </w:r>
    </w:p>
    <w:p w14:paraId="24D40E6A" w14:textId="4F8728EC" w:rsidR="00EA1B81" w:rsidRPr="007958FA" w:rsidRDefault="00EA1B81" w:rsidP="00EA1B81">
      <w:pPr>
        <w:ind w:firstLine="567"/>
        <w:rPr>
          <w:rFonts w:ascii="Times New Roman" w:hAnsi="Times New Roman"/>
          <w:sz w:val="28"/>
          <w:szCs w:val="28"/>
          <w:lang w:val="ru-RU"/>
        </w:rPr>
      </w:pPr>
      <w:r w:rsidRPr="007958FA">
        <w:rPr>
          <w:rFonts w:ascii="Times New Roman" w:hAnsi="Times New Roman"/>
          <w:sz w:val="28"/>
          <w:szCs w:val="28"/>
          <w:lang w:val="ru-RU"/>
        </w:rPr>
        <w:t>У зв’язку з цим, основним стратегічним завданням бізнесу в галузі «людського фактору» є формування й удосконалення сучасного механізму неперервного відтворення й розвитку висококваліфікованих професійних менеджерів усіх рівнів. Цей механізм розробляється відповідно до загальних вимог ділового співтовариства й згідно з конкретними цілями кожного напряму бізнесу для підвищення його ефективності.</w:t>
      </w:r>
    </w:p>
    <w:p w14:paraId="7D3E1F1B" w14:textId="3BE1E500" w:rsidR="005C58E2" w:rsidRPr="007958FA" w:rsidRDefault="005C58E2" w:rsidP="00EA1B81">
      <w:pPr>
        <w:ind w:firstLine="567"/>
        <w:rPr>
          <w:rFonts w:ascii="Times New Roman" w:hAnsi="Times New Roman"/>
          <w:sz w:val="28"/>
          <w:szCs w:val="28"/>
          <w:lang w:val="ru-RU"/>
        </w:rPr>
      </w:pPr>
    </w:p>
    <w:p w14:paraId="38C9A75B" w14:textId="77777777" w:rsidR="00A623B6" w:rsidRPr="007958FA" w:rsidRDefault="00A623B6" w:rsidP="00341116">
      <w:pPr>
        <w:pStyle w:val="2"/>
        <w:pageBreakBefore/>
        <w:spacing w:before="0" w:after="0"/>
        <w:ind w:firstLine="0"/>
        <w:jc w:val="center"/>
        <w:rPr>
          <w:rFonts w:ascii="Times New Roman" w:hAnsi="Times New Roman"/>
          <w:i w:val="0"/>
          <w:color w:val="000000"/>
        </w:rPr>
      </w:pPr>
      <w:r w:rsidRPr="007958FA">
        <w:rPr>
          <w:rFonts w:ascii="Times New Roman" w:hAnsi="Times New Roman"/>
          <w:i w:val="0"/>
          <w:color w:val="000000"/>
        </w:rPr>
        <w:lastRenderedPageBreak/>
        <w:t>Висновки до розділу 1</w:t>
      </w:r>
    </w:p>
    <w:p w14:paraId="2B2613BE" w14:textId="6D85BD4A" w:rsidR="00A623B6" w:rsidRPr="007958FA" w:rsidRDefault="00A623B6" w:rsidP="00A623B6">
      <w:pPr>
        <w:ind w:firstLine="567"/>
        <w:rPr>
          <w:rFonts w:ascii="Times New Roman" w:hAnsi="Times New Roman"/>
          <w:sz w:val="28"/>
          <w:szCs w:val="28"/>
        </w:rPr>
      </w:pPr>
    </w:p>
    <w:p w14:paraId="7726BE8C" w14:textId="77777777" w:rsidR="00F20059" w:rsidRPr="007958FA" w:rsidRDefault="00F20059" w:rsidP="00F20059">
      <w:pPr>
        <w:ind w:firstLine="567"/>
        <w:rPr>
          <w:rFonts w:ascii="Times New Roman" w:hAnsi="Times New Roman"/>
          <w:sz w:val="28"/>
          <w:szCs w:val="28"/>
        </w:rPr>
      </w:pPr>
      <w:r w:rsidRPr="007958FA">
        <w:rPr>
          <w:rFonts w:ascii="Times New Roman" w:hAnsi="Times New Roman"/>
          <w:sz w:val="28"/>
          <w:szCs w:val="28"/>
        </w:rPr>
        <w:t>У суспільстві знань людський капітал є головним чинником формування та розвитку інноваційної економіки, а економіка знань, також відома як інтелектуальна економіка, є її наступним етапом вищого розвитку. Зважаючи на те, що інтелектуальна праця створює дедалі цінніші знання, для того, щоб досягти успіху в сучасних економічних умовах, бізнес повинен спочатку збільшити свій капітал знань.</w:t>
      </w:r>
    </w:p>
    <w:p w14:paraId="2468F167" w14:textId="77777777" w:rsidR="00F20059" w:rsidRPr="007958FA" w:rsidRDefault="00F20059" w:rsidP="00F20059">
      <w:pPr>
        <w:ind w:firstLine="567"/>
        <w:rPr>
          <w:rFonts w:ascii="Times New Roman" w:hAnsi="Times New Roman"/>
          <w:sz w:val="28"/>
          <w:szCs w:val="28"/>
        </w:rPr>
      </w:pPr>
      <w:r w:rsidRPr="007958FA">
        <w:rPr>
          <w:rFonts w:ascii="Times New Roman" w:hAnsi="Times New Roman"/>
          <w:sz w:val="28"/>
          <w:szCs w:val="28"/>
        </w:rPr>
        <w:t>Немає «найкращого» методу управління, оскільки багато факторів впливають як на зовнішнє, так і на внутрішнє середовище. У кожній конкретній ситуації найефективнішим є той метод управління, який найбільше відповідає її природі. Ситуаційний менеджмент заснований на тому, що компанія є «відкритою системою», успіх якої залежить не від внутрішніх ресурсів, а від її здатності органічно вписуватися та адаптуватися до середовища. Це означає, що наша система управління базується на здатності адекватно реагувати на різні впливи зовнішнього середовища.</w:t>
      </w:r>
    </w:p>
    <w:p w14:paraId="6901CFA9" w14:textId="77777777" w:rsidR="00F20059" w:rsidRPr="007958FA" w:rsidRDefault="00F20059" w:rsidP="00F20059">
      <w:pPr>
        <w:ind w:firstLine="567"/>
        <w:rPr>
          <w:rFonts w:ascii="Times New Roman" w:hAnsi="Times New Roman"/>
          <w:sz w:val="28"/>
          <w:szCs w:val="28"/>
        </w:rPr>
      </w:pPr>
      <w:r w:rsidRPr="007958FA">
        <w:rPr>
          <w:rFonts w:ascii="Times New Roman" w:hAnsi="Times New Roman"/>
          <w:sz w:val="28"/>
          <w:szCs w:val="28"/>
        </w:rPr>
        <w:t>Як бачимо, на рівні компанії інтелектуальний капітал, навички та компетенції менеджерів є ключовими елементами будь-якого успішного бізнесу й безпосередньо впливають на показники його ефективності та ринкової привабливості. Цим пояснюється високий пріоритет професійного розвитку й просування управлінських кадрів всередині корпоративного середовища як функції створення та споживання високоцінного активу для досягнення цілей діяльності компанії.</w:t>
      </w:r>
    </w:p>
    <w:p w14:paraId="13E8B8F6" w14:textId="3FDA6736" w:rsidR="00EA0BDE" w:rsidRPr="007958FA" w:rsidRDefault="00F20059" w:rsidP="00577B11">
      <w:pPr>
        <w:ind w:firstLine="567"/>
        <w:rPr>
          <w:sz w:val="28"/>
          <w:szCs w:val="28"/>
        </w:rPr>
      </w:pPr>
      <w:r w:rsidRPr="007958FA">
        <w:rPr>
          <w:rFonts w:ascii="Times New Roman" w:hAnsi="Times New Roman"/>
          <w:sz w:val="28"/>
          <w:szCs w:val="28"/>
        </w:rPr>
        <w:t>У зв’язку з цим, основним стратегічним завданням бізнесу в галузі «людського фактору» є формування й удосконалення сучасного механізму неперервного відтворення й розвитку висококваліфікованих професійних менеджерів усіх рівнів. Цей механізм розробляється відповідно до загальних вимог ділового співтовариства й згідно з конкретними цілями кожного напряму бізнесу для підвищення його ефективності.</w:t>
      </w:r>
    </w:p>
    <w:p w14:paraId="620C7474" w14:textId="77777777" w:rsidR="004221C5" w:rsidRPr="007958FA" w:rsidRDefault="008A1848" w:rsidP="005A7939">
      <w:pPr>
        <w:pStyle w:val="39"/>
        <w:pageBreakBefore/>
        <w:ind w:firstLine="0"/>
        <w:jc w:val="center"/>
        <w:rPr>
          <w:b/>
          <w:lang w:eastAsia="ru-RU"/>
        </w:rPr>
      </w:pPr>
      <w:bookmarkStart w:id="2" w:name="_Toc503790698"/>
      <w:r w:rsidRPr="007958FA">
        <w:rPr>
          <w:b/>
          <w:lang w:eastAsia="ru-RU"/>
        </w:rPr>
        <w:lastRenderedPageBreak/>
        <w:t>РОЗДІЛ 2</w:t>
      </w:r>
    </w:p>
    <w:bookmarkEnd w:id="2"/>
    <w:p w14:paraId="12DC8419" w14:textId="718B9882" w:rsidR="00E576FB" w:rsidRPr="007958FA" w:rsidRDefault="00E90FFC" w:rsidP="005A7939">
      <w:pPr>
        <w:pStyle w:val="39"/>
        <w:ind w:firstLine="0"/>
        <w:jc w:val="center"/>
        <w:rPr>
          <w:b/>
        </w:rPr>
      </w:pPr>
      <w:r w:rsidRPr="007958FA">
        <w:rPr>
          <w:b/>
        </w:rPr>
        <w:t>МЕТОДИЧНІ ЗАСАДИ ПРОФЕСІЙНОГО РОЗВИТКУ МЕНЕДЖЕРІВ ТА УНІВЕРСАЛЬНИХ КОМПЕТЕНТНОСТЕЙ ЛЮДИНИ</w:t>
      </w:r>
    </w:p>
    <w:p w14:paraId="30C47386" w14:textId="77777777" w:rsidR="007F3B81" w:rsidRPr="007958FA" w:rsidRDefault="007F3B81" w:rsidP="008C7DB7">
      <w:pPr>
        <w:ind w:firstLine="567"/>
        <w:rPr>
          <w:rFonts w:ascii="Times New Roman" w:hAnsi="Times New Roman"/>
          <w:sz w:val="28"/>
          <w:szCs w:val="28"/>
        </w:rPr>
      </w:pPr>
    </w:p>
    <w:p w14:paraId="7B90973F" w14:textId="34B3A84E" w:rsidR="007F3B81" w:rsidRPr="007958FA" w:rsidRDefault="00E676A2" w:rsidP="005801DA">
      <w:pPr>
        <w:pStyle w:val="39"/>
        <w:rPr>
          <w:b/>
        </w:rPr>
      </w:pPr>
      <w:r w:rsidRPr="007958FA">
        <w:rPr>
          <w:b/>
          <w:lang w:val="ru-RU"/>
        </w:rPr>
        <w:t>2.1</w:t>
      </w:r>
      <w:r w:rsidR="005A7939" w:rsidRPr="007958FA">
        <w:rPr>
          <w:b/>
          <w:lang w:val="ru-RU"/>
        </w:rPr>
        <w:t>.</w:t>
      </w:r>
      <w:r w:rsidRPr="007958FA">
        <w:rPr>
          <w:b/>
          <w:lang w:val="ru-RU"/>
        </w:rPr>
        <w:t xml:space="preserve"> </w:t>
      </w:r>
      <w:r w:rsidR="00E90FFC" w:rsidRPr="007958FA">
        <w:rPr>
          <w:b/>
        </w:rPr>
        <w:t>Система забезпечення професійного розвитку менеджерів у компаніях</w:t>
      </w:r>
    </w:p>
    <w:p w14:paraId="7507353C" w14:textId="77777777" w:rsidR="008D46A2" w:rsidRPr="007958FA" w:rsidRDefault="008D46A2" w:rsidP="00CF7A08">
      <w:pPr>
        <w:pStyle w:val="afa"/>
        <w:spacing w:after="0" w:line="360" w:lineRule="auto"/>
        <w:ind w:firstLine="567"/>
        <w:jc w:val="both"/>
        <w:rPr>
          <w:rFonts w:ascii="Times New Roman" w:hAnsi="Times New Roman"/>
          <w:sz w:val="28"/>
          <w:szCs w:val="28"/>
          <w:lang w:val="uk-UA"/>
        </w:rPr>
      </w:pPr>
    </w:p>
    <w:p w14:paraId="7DD566EA" w14:textId="369C5019" w:rsidR="00351849" w:rsidRPr="007958FA" w:rsidRDefault="00F3041B" w:rsidP="0035184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Сьогодні лідери організацій та менеджери з персоналу вважають, що зміст навчання менеджерів, по-перше, відповідає потребам суспільства, по-друге, відповідає стратегічним цілям компанії, і, по-третє, відповідає особистим і професійним вимогам для забезпечення професійного розвитку.Перед нами стоїть завдання забезпечити його ефективність для При цьому зміст навчання, програмно-методичне забезпечення підвищення кваліфікації залежатиме від рівня розвитку самого менеджера, підприємства, на яке він працює, та суспільства в цілому.</w:t>
      </w:r>
    </w:p>
    <w:p w14:paraId="05CCBDAF" w14:textId="17D73EBE" w:rsidR="00351849" w:rsidRPr="007958FA" w:rsidRDefault="00F3041B" w:rsidP="0035184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У зв’язку зі змінами в усіх сферах суспільного життя центр уваги змістився з держави на організаційну сферу, на навчання та підвищення кваліфікації працівників, а також на питання професійного розвитку. Тому все більшої актуальності набуває проблема побудови ефективної системи навчання та підвищення кваліфікації, з одного боку, та побудови внутрішньої системи здійснення організаційної роботи, з іншого.</w:t>
      </w:r>
    </w:p>
    <w:p w14:paraId="32CE55C7" w14:textId="04A4009A" w:rsidR="004C2610" w:rsidRPr="007958FA" w:rsidRDefault="00351849" w:rsidP="0035184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Ми виходимо з традиційного розуміння методичного забезпечення як</w:t>
      </w:r>
      <w:r w:rsidRPr="007958FA">
        <w:rPr>
          <w:rFonts w:ascii="Times New Roman" w:hAnsi="Times New Roman"/>
          <w:sz w:val="28"/>
          <w:szCs w:val="28"/>
          <w:lang w:val="ru-RU"/>
        </w:rPr>
        <w:t xml:space="preserve"> </w:t>
      </w:r>
      <w:r w:rsidRPr="007958FA">
        <w:rPr>
          <w:rFonts w:ascii="Times New Roman" w:hAnsi="Times New Roman"/>
          <w:sz w:val="28"/>
          <w:szCs w:val="28"/>
        </w:rPr>
        <w:t>комплексу засобів, необхідних для проведення ефективного навчання</w:t>
      </w:r>
      <w:r w:rsidRPr="007958FA">
        <w:rPr>
          <w:rFonts w:ascii="Times New Roman" w:hAnsi="Times New Roman"/>
          <w:sz w:val="28"/>
          <w:szCs w:val="28"/>
          <w:lang w:val="ru-RU"/>
        </w:rPr>
        <w:t xml:space="preserve"> </w:t>
      </w:r>
      <w:r w:rsidRPr="007958FA">
        <w:rPr>
          <w:rFonts w:ascii="Times New Roman" w:hAnsi="Times New Roman"/>
          <w:sz w:val="28"/>
          <w:szCs w:val="28"/>
        </w:rPr>
        <w:t>персоналу, що охоплює навчальні плани, програми, навчально-методичну,</w:t>
      </w:r>
      <w:r w:rsidRPr="007958FA">
        <w:rPr>
          <w:rFonts w:ascii="Times New Roman" w:hAnsi="Times New Roman"/>
          <w:sz w:val="28"/>
          <w:szCs w:val="28"/>
          <w:lang w:val="ru-RU"/>
        </w:rPr>
        <w:t xml:space="preserve"> </w:t>
      </w:r>
      <w:r w:rsidRPr="007958FA">
        <w:rPr>
          <w:rFonts w:ascii="Times New Roman" w:hAnsi="Times New Roman"/>
          <w:sz w:val="28"/>
          <w:szCs w:val="28"/>
        </w:rPr>
        <w:t>нормативну, спеціальну літературу, навчальні посібники, довідники, робочі</w:t>
      </w:r>
      <w:r w:rsidRPr="007958FA">
        <w:rPr>
          <w:rFonts w:ascii="Times New Roman" w:hAnsi="Times New Roman"/>
          <w:sz w:val="28"/>
          <w:szCs w:val="28"/>
          <w:lang w:val="ru-RU"/>
        </w:rPr>
        <w:t xml:space="preserve"> </w:t>
      </w:r>
      <w:r w:rsidRPr="007958FA">
        <w:rPr>
          <w:rFonts w:ascii="Times New Roman" w:hAnsi="Times New Roman"/>
          <w:sz w:val="28"/>
          <w:szCs w:val="28"/>
        </w:rPr>
        <w:t>зошити, методичні рекомендації тощо. Крім того, викладачі повинні мати</w:t>
      </w:r>
      <w:r w:rsidRPr="007958FA">
        <w:rPr>
          <w:rFonts w:ascii="Times New Roman" w:hAnsi="Times New Roman"/>
          <w:sz w:val="28"/>
          <w:szCs w:val="28"/>
          <w:lang w:val="ru-RU"/>
        </w:rPr>
        <w:t xml:space="preserve"> </w:t>
      </w:r>
      <w:r w:rsidRPr="007958FA">
        <w:rPr>
          <w:rFonts w:ascii="Times New Roman" w:hAnsi="Times New Roman"/>
          <w:sz w:val="28"/>
          <w:szCs w:val="28"/>
        </w:rPr>
        <w:t>дієву, практичну й доцільну методику викладання, набір сучасних методів і</w:t>
      </w:r>
      <w:r w:rsidRPr="007958FA">
        <w:rPr>
          <w:rFonts w:ascii="Times New Roman" w:hAnsi="Times New Roman"/>
          <w:sz w:val="28"/>
          <w:szCs w:val="28"/>
          <w:lang w:val="ru-RU"/>
        </w:rPr>
        <w:t xml:space="preserve"> </w:t>
      </w:r>
      <w:r w:rsidRPr="007958FA">
        <w:rPr>
          <w:rFonts w:ascii="Times New Roman" w:hAnsi="Times New Roman"/>
          <w:sz w:val="28"/>
          <w:szCs w:val="28"/>
        </w:rPr>
        <w:t>форм роботи з дорослими, які б забезпечували реалізацію процесу навчання й</w:t>
      </w:r>
      <w:r w:rsidRPr="007958FA">
        <w:rPr>
          <w:rFonts w:ascii="Times New Roman" w:hAnsi="Times New Roman"/>
          <w:sz w:val="28"/>
          <w:szCs w:val="28"/>
          <w:lang w:val="ru-RU"/>
        </w:rPr>
        <w:t xml:space="preserve"> </w:t>
      </w:r>
      <w:r w:rsidRPr="007958FA">
        <w:rPr>
          <w:rFonts w:ascii="Times New Roman" w:hAnsi="Times New Roman"/>
          <w:sz w:val="28"/>
          <w:szCs w:val="28"/>
        </w:rPr>
        <w:t>контролю за його результатами, а також банк знань для постнавчального</w:t>
      </w:r>
      <w:r w:rsidRPr="007958FA">
        <w:rPr>
          <w:rFonts w:ascii="Times New Roman" w:hAnsi="Times New Roman"/>
          <w:sz w:val="28"/>
          <w:szCs w:val="28"/>
          <w:lang w:val="ru-RU"/>
        </w:rPr>
        <w:t xml:space="preserve"> </w:t>
      </w:r>
      <w:r w:rsidRPr="007958FA">
        <w:rPr>
          <w:rFonts w:ascii="Times New Roman" w:hAnsi="Times New Roman"/>
          <w:sz w:val="28"/>
          <w:szCs w:val="28"/>
        </w:rPr>
        <w:t>супроводу.</w:t>
      </w:r>
    </w:p>
    <w:p w14:paraId="07A3C09D" w14:textId="05694FE8" w:rsidR="00941DBD" w:rsidRPr="007958FA" w:rsidRDefault="00941DBD" w:rsidP="00FA1FF3">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lastRenderedPageBreak/>
        <w:t>У результаті аналізу зарубіжних і вітчизняних наукових праць, можемо</w:t>
      </w:r>
      <w:r w:rsidRPr="007958FA">
        <w:rPr>
          <w:rFonts w:ascii="Times New Roman" w:hAnsi="Times New Roman"/>
          <w:sz w:val="28"/>
          <w:szCs w:val="28"/>
          <w:lang w:val="ru-RU"/>
        </w:rPr>
        <w:t xml:space="preserve"> </w:t>
      </w:r>
      <w:r w:rsidRPr="007958FA">
        <w:rPr>
          <w:rFonts w:ascii="Times New Roman" w:hAnsi="Times New Roman"/>
          <w:sz w:val="28"/>
          <w:szCs w:val="28"/>
        </w:rPr>
        <w:t>виокремити такі два типи програм внутрішньофірмової підготовки: перші</w:t>
      </w:r>
      <w:r w:rsidRPr="007958FA">
        <w:rPr>
          <w:rFonts w:ascii="Times New Roman" w:hAnsi="Times New Roman"/>
          <w:sz w:val="28"/>
          <w:szCs w:val="28"/>
          <w:lang w:val="ru-RU"/>
        </w:rPr>
        <w:t xml:space="preserve"> </w:t>
      </w:r>
      <w:r w:rsidRPr="007958FA">
        <w:rPr>
          <w:rFonts w:ascii="Times New Roman" w:hAnsi="Times New Roman"/>
          <w:sz w:val="28"/>
          <w:szCs w:val="28"/>
        </w:rPr>
        <w:t>орієнтовані на підвищення зовнішньої адаптації, другі – внутрішньої</w:t>
      </w:r>
      <w:r w:rsidRPr="007958FA">
        <w:rPr>
          <w:rFonts w:ascii="Times New Roman" w:hAnsi="Times New Roman"/>
          <w:sz w:val="28"/>
          <w:szCs w:val="28"/>
          <w:lang w:val="ru-RU"/>
        </w:rPr>
        <w:t xml:space="preserve"> </w:t>
      </w:r>
      <w:r w:rsidRPr="007958FA">
        <w:rPr>
          <w:rFonts w:ascii="Times New Roman" w:hAnsi="Times New Roman"/>
          <w:sz w:val="28"/>
          <w:szCs w:val="28"/>
        </w:rPr>
        <w:t>інтеграції. Їх можна конкретизувати тематично:</w:t>
      </w:r>
    </w:p>
    <w:p w14:paraId="7A265D0E" w14:textId="6E7D9A26" w:rsidR="00941DBD" w:rsidRPr="007958FA" w:rsidRDefault="00941DBD" w:rsidP="002707C2">
      <w:pPr>
        <w:pStyle w:val="afa"/>
        <w:numPr>
          <w:ilvl w:val="0"/>
          <w:numId w:val="1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Спеціалізовані програми навчання за напрямами діяльності (тренінги продажів, переговорів, тощо).</w:t>
      </w:r>
    </w:p>
    <w:p w14:paraId="49A7D2ED" w14:textId="622A8572" w:rsidR="00941DBD" w:rsidRPr="007958FA" w:rsidRDefault="00941DBD" w:rsidP="002707C2">
      <w:pPr>
        <w:pStyle w:val="afa"/>
        <w:numPr>
          <w:ilvl w:val="0"/>
          <w:numId w:val="1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Програми командоутворення (активна групова і міжгрупова</w:t>
      </w:r>
      <w:r w:rsidRPr="007958FA">
        <w:rPr>
          <w:rFonts w:ascii="Times New Roman" w:hAnsi="Times New Roman"/>
          <w:sz w:val="28"/>
          <w:szCs w:val="28"/>
          <w:lang w:val="ru-RU"/>
        </w:rPr>
        <w:t xml:space="preserve"> </w:t>
      </w:r>
      <w:r w:rsidRPr="007958FA">
        <w:rPr>
          <w:rFonts w:ascii="Times New Roman" w:hAnsi="Times New Roman"/>
          <w:sz w:val="28"/>
          <w:szCs w:val="28"/>
        </w:rPr>
        <w:t>діяльність з наступною рефлексією, ділові та рольові ігри, аналіз проблем).</w:t>
      </w:r>
    </w:p>
    <w:p w14:paraId="410722D2" w14:textId="144E45F3" w:rsidR="00941DBD" w:rsidRPr="007958FA" w:rsidRDefault="00941DBD" w:rsidP="002707C2">
      <w:pPr>
        <w:pStyle w:val="afa"/>
        <w:numPr>
          <w:ilvl w:val="0"/>
          <w:numId w:val="1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Програми з розвитку міжособистісної та внутрішньофірмової</w:t>
      </w:r>
      <w:r w:rsidRPr="007958FA">
        <w:rPr>
          <w:rFonts w:ascii="Times New Roman" w:hAnsi="Times New Roman"/>
          <w:sz w:val="28"/>
          <w:szCs w:val="28"/>
          <w:lang w:val="ru-RU"/>
        </w:rPr>
        <w:t xml:space="preserve"> </w:t>
      </w:r>
      <w:r w:rsidRPr="007958FA">
        <w:rPr>
          <w:rFonts w:ascii="Times New Roman" w:hAnsi="Times New Roman"/>
          <w:sz w:val="28"/>
          <w:szCs w:val="28"/>
        </w:rPr>
        <w:t>комунікації, формування навичок подолання конфліктів (тренінги</w:t>
      </w:r>
      <w:r w:rsidRPr="007958FA">
        <w:rPr>
          <w:rFonts w:ascii="Times New Roman" w:hAnsi="Times New Roman"/>
          <w:sz w:val="28"/>
          <w:szCs w:val="28"/>
          <w:lang w:val="ru-RU"/>
        </w:rPr>
        <w:t xml:space="preserve"> </w:t>
      </w:r>
      <w:r w:rsidRPr="007958FA">
        <w:rPr>
          <w:rFonts w:ascii="Times New Roman" w:hAnsi="Times New Roman"/>
          <w:sz w:val="28"/>
          <w:szCs w:val="28"/>
        </w:rPr>
        <w:t>сензитивності, рольові ігри, імітаційні ділові ігри).</w:t>
      </w:r>
    </w:p>
    <w:p w14:paraId="49CFB4AB" w14:textId="19DE4576" w:rsidR="00941DBD" w:rsidRPr="007958FA" w:rsidRDefault="00941DBD" w:rsidP="002707C2">
      <w:pPr>
        <w:pStyle w:val="afa"/>
        <w:numPr>
          <w:ilvl w:val="0"/>
          <w:numId w:val="1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Програми проектування корпоративної культури.</w:t>
      </w:r>
    </w:p>
    <w:p w14:paraId="48F13752" w14:textId="7F1B6C99" w:rsidR="00941DBD" w:rsidRPr="007958FA" w:rsidRDefault="00941DBD" w:rsidP="002707C2">
      <w:pPr>
        <w:pStyle w:val="afa"/>
        <w:numPr>
          <w:ilvl w:val="0"/>
          <w:numId w:val="1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Програми з управлінської підготовки (лекції, семінари, практичні</w:t>
      </w:r>
      <w:r w:rsidRPr="007958FA">
        <w:rPr>
          <w:rFonts w:ascii="Times New Roman" w:hAnsi="Times New Roman"/>
          <w:sz w:val="28"/>
          <w:szCs w:val="28"/>
          <w:lang w:val="ru-RU"/>
        </w:rPr>
        <w:t xml:space="preserve"> </w:t>
      </w:r>
      <w:r w:rsidRPr="007958FA">
        <w:rPr>
          <w:rFonts w:ascii="Times New Roman" w:hAnsi="Times New Roman"/>
          <w:sz w:val="28"/>
          <w:szCs w:val="28"/>
        </w:rPr>
        <w:t>заняття, навчальні ділові ігри).</w:t>
      </w:r>
    </w:p>
    <w:p w14:paraId="116104B5" w14:textId="5A221447" w:rsidR="00941DBD" w:rsidRPr="007958FA" w:rsidRDefault="00941DBD" w:rsidP="002707C2">
      <w:pPr>
        <w:pStyle w:val="afa"/>
        <w:numPr>
          <w:ilvl w:val="0"/>
          <w:numId w:val="1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Програми з підготовки до організаційних інновацій (організаційно-розумові ігри, розробка проектів, аналіз ситуацій організації.</w:t>
      </w:r>
    </w:p>
    <w:p w14:paraId="0521E76F" w14:textId="77777777" w:rsidR="009B78B3" w:rsidRPr="007958FA" w:rsidRDefault="009B78B3" w:rsidP="009B78B3">
      <w:pPr>
        <w:pStyle w:val="afa"/>
        <w:ind w:firstLine="567"/>
        <w:rPr>
          <w:rFonts w:ascii="Times New Roman" w:hAnsi="Times New Roman"/>
          <w:sz w:val="28"/>
          <w:szCs w:val="28"/>
        </w:rPr>
      </w:pPr>
      <w:r w:rsidRPr="007958FA">
        <w:rPr>
          <w:rFonts w:ascii="Times New Roman" w:hAnsi="Times New Roman"/>
          <w:sz w:val="28"/>
          <w:szCs w:val="28"/>
        </w:rPr>
        <w:t>Загалом погляди зарубіжних вчених на класифікацію освітніх програм менеджменту традиційно поділяються на дві групи:</w:t>
      </w:r>
    </w:p>
    <w:p w14:paraId="339F3FA0" w14:textId="77AFE19E" w:rsidR="00351849" w:rsidRPr="007958FA" w:rsidRDefault="009B78B3" w:rsidP="009B78B3">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Програми професійного навчання та розвитку людських ресурсів. Змістом програми першої групи є знання трудових операцій і виробничих відносин, порядку і методів їх реалізації, пріоритетів, постановки цілей, структури організації, послідовності її діяльності, розуміння нормативних вимог. , навички самоуправління, креативні підходи до вирішення проблем, планування та модифікації кар’єри, ділові навички, вміння вирішувати конфлікти, володіння комп’ютером і так далі, негласні правила оволодіння необхідними життєвими навичками.</w:t>
      </w:r>
      <w:r w:rsidR="00FA1FF3" w:rsidRPr="007958FA">
        <w:rPr>
          <w:rFonts w:ascii="Times New Roman" w:hAnsi="Times New Roman"/>
          <w:sz w:val="28"/>
          <w:szCs w:val="28"/>
        </w:rPr>
        <w:t xml:space="preserve"> </w:t>
      </w:r>
      <w:r w:rsidRPr="007958FA">
        <w:rPr>
          <w:rFonts w:ascii="Times New Roman" w:hAnsi="Times New Roman"/>
          <w:sz w:val="28"/>
          <w:szCs w:val="28"/>
        </w:rPr>
        <w:t>Тому програми підготовки та підвищення кваліфікації кадрів вибираються з точки зору завдань навчання (просування по службі, зміна вимог до роботи, недостатньо ефективне виконання обов'язків тощо).</w:t>
      </w:r>
    </w:p>
    <w:p w14:paraId="631A7927" w14:textId="1017E708" w:rsidR="00C31C45" w:rsidRPr="007958FA" w:rsidRDefault="009B78B3" w:rsidP="008946E4">
      <w:pPr>
        <w:pStyle w:val="afa"/>
        <w:spacing w:after="0" w:line="360" w:lineRule="auto"/>
        <w:ind w:firstLine="567"/>
        <w:jc w:val="both"/>
        <w:rPr>
          <w:rFonts w:ascii="Times New Roman" w:hAnsi="Times New Roman"/>
          <w:sz w:val="28"/>
          <w:szCs w:val="28"/>
          <w:lang w:val="uk-UA"/>
        </w:rPr>
      </w:pPr>
      <w:r w:rsidRPr="007958FA">
        <w:rPr>
          <w:rFonts w:ascii="Times New Roman" w:hAnsi="Times New Roman"/>
          <w:sz w:val="28"/>
          <w:szCs w:val="28"/>
        </w:rPr>
        <w:lastRenderedPageBreak/>
        <w:t>На думку польських науковців, підготовка внутрішніх навчальних програм для менеджерів має базуватися на стратегічних цілях організації. У зв’язку з цим важливими є чотири види цілей корпоративної програми, запропоновані М. Сипер-Єндзеяк</w:t>
      </w:r>
      <w:r w:rsidRPr="007958FA">
        <w:rPr>
          <w:rFonts w:ascii="Times New Roman" w:hAnsi="Times New Roman"/>
          <w:sz w:val="28"/>
          <w:szCs w:val="28"/>
          <w:lang w:val="uk-UA"/>
        </w:rPr>
        <w:t>:</w:t>
      </w:r>
    </w:p>
    <w:p w14:paraId="09A6B9D1" w14:textId="1916CBCA" w:rsidR="00C31C45" w:rsidRPr="007958FA" w:rsidRDefault="00C31C45" w:rsidP="002707C2">
      <w:pPr>
        <w:pStyle w:val="afa"/>
        <w:numPr>
          <w:ilvl w:val="0"/>
          <w:numId w:val="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полегшення входження в робочий процес;</w:t>
      </w:r>
    </w:p>
    <w:p w14:paraId="3681FA00" w14:textId="1D5D7597" w:rsidR="00C31C45" w:rsidRPr="007958FA" w:rsidRDefault="00C31C45" w:rsidP="002707C2">
      <w:pPr>
        <w:pStyle w:val="afa"/>
        <w:numPr>
          <w:ilvl w:val="0"/>
          <w:numId w:val="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максимально швидка передача знань і формування певного арсеналу</w:t>
      </w:r>
      <w:r w:rsidRPr="007958FA">
        <w:rPr>
          <w:rFonts w:ascii="Times New Roman" w:hAnsi="Times New Roman"/>
          <w:sz w:val="28"/>
          <w:szCs w:val="28"/>
          <w:lang w:val="ru-RU"/>
        </w:rPr>
        <w:t xml:space="preserve"> </w:t>
      </w:r>
      <w:r w:rsidRPr="007958FA">
        <w:rPr>
          <w:rFonts w:ascii="Times New Roman" w:hAnsi="Times New Roman"/>
          <w:sz w:val="28"/>
          <w:szCs w:val="28"/>
        </w:rPr>
        <w:t>умінь;</w:t>
      </w:r>
    </w:p>
    <w:p w14:paraId="3360B189" w14:textId="2574DD93" w:rsidR="00C31C45" w:rsidRPr="007958FA" w:rsidRDefault="00C31C45" w:rsidP="002707C2">
      <w:pPr>
        <w:pStyle w:val="afa"/>
        <w:numPr>
          <w:ilvl w:val="0"/>
          <w:numId w:val="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розвиток потенціалу працівників;</w:t>
      </w:r>
    </w:p>
    <w:p w14:paraId="30E9A360" w14:textId="3AE4E5F3" w:rsidR="00C31C45" w:rsidRPr="007958FA" w:rsidRDefault="00C31C45" w:rsidP="002707C2">
      <w:pPr>
        <w:pStyle w:val="afa"/>
        <w:numPr>
          <w:ilvl w:val="0"/>
          <w:numId w:val="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мінімізація ризиків їхнього звільнення з роботи після проходження</w:t>
      </w:r>
      <w:r w:rsidRPr="007958FA">
        <w:rPr>
          <w:rFonts w:ascii="Times New Roman" w:hAnsi="Times New Roman"/>
          <w:sz w:val="28"/>
          <w:szCs w:val="28"/>
          <w:lang w:val="ru-RU"/>
        </w:rPr>
        <w:t xml:space="preserve"> </w:t>
      </w:r>
      <w:r w:rsidRPr="007958FA">
        <w:rPr>
          <w:rFonts w:ascii="Times New Roman" w:hAnsi="Times New Roman"/>
          <w:sz w:val="28"/>
          <w:szCs w:val="28"/>
        </w:rPr>
        <w:t xml:space="preserve">навчання </w:t>
      </w:r>
      <w:r w:rsidR="007565EA" w:rsidRPr="007958FA">
        <w:rPr>
          <w:rFonts w:ascii="Times New Roman" w:hAnsi="Times New Roman"/>
          <w:sz w:val="28"/>
          <w:szCs w:val="28"/>
        </w:rPr>
        <w:t>[53</w:t>
      </w:r>
      <w:r w:rsidR="007E0838" w:rsidRPr="007958FA">
        <w:rPr>
          <w:rFonts w:ascii="Times New Roman" w:hAnsi="Times New Roman"/>
          <w:sz w:val="28"/>
          <w:szCs w:val="28"/>
        </w:rPr>
        <w:t>]</w:t>
      </w:r>
      <w:r w:rsidRPr="007958FA">
        <w:rPr>
          <w:rFonts w:ascii="Times New Roman" w:hAnsi="Times New Roman"/>
          <w:sz w:val="28"/>
          <w:szCs w:val="28"/>
        </w:rPr>
        <w:t>.</w:t>
      </w:r>
    </w:p>
    <w:p w14:paraId="4E3DE2E4" w14:textId="7B3D13F0" w:rsidR="00351849" w:rsidRPr="007958FA" w:rsidRDefault="009B78B3" w:rsidP="008946E4">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Отже, ми можемо говорити про два різних типи освітніх програм: підтримуючу та інноваційну. Метою навчання технічного обслуговування є вивчення фіксованих установок, методів і правил, щоб ви могли ефективно працювати у відомих ситуаціях, що повторюються. Цей тип програми є особливо ефективним для передачі нових знань замість старих знань, усунення прогалин у знаннях і навичках співробітників, і призначений для підтримки існуючих операційних систем.</w:t>
      </w:r>
    </w:p>
    <w:p w14:paraId="30423151" w14:textId="0216292A" w:rsidR="00351849" w:rsidRPr="007958FA" w:rsidRDefault="009B78B3" w:rsidP="008946E4">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Інноваційне навчання фокусується на організаційних перспективах і готовності працювати в нових ситуаціях. Розробці інноваційних освітніх програм має передувати передбачення організаційних потреб у змінах професійного та людського потенціалу на основі відповідних змін зовнішнього середовища, методів діяльності та систем управління. Інноваційне навчання зазвичай вирішує проблеми настільки унікальні, що навчання методом проб і помилок неможливе, проблеми, рішення яких ще не відомі, і просте формулювання яких може викликати суперечки та запитання.</w:t>
      </w:r>
    </w:p>
    <w:p w14:paraId="62CED1A2" w14:textId="18B9421C" w:rsidR="00351849" w:rsidRPr="007958FA" w:rsidRDefault="009B78B3" w:rsidP="008946E4">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 xml:space="preserve">Сучасні навчальні програми спрямовані на те, щоб навчити керівників самостійно мислити, цілісно вирішувати проблеми та працювати в команді. Він передає знання за межі свого становища та викликає бажання вчитися. Враховуючи те, що професійний розвиток керівників базується на постійному підвищенні їх кваліфікації шляхом короткострокового навчання, </w:t>
      </w:r>
      <w:r w:rsidRPr="007958FA">
        <w:rPr>
          <w:rFonts w:ascii="Times New Roman" w:hAnsi="Times New Roman"/>
          <w:sz w:val="28"/>
          <w:szCs w:val="28"/>
        </w:rPr>
        <w:lastRenderedPageBreak/>
        <w:t>спрямованого на набуття навичок, необхідних для виконання ними професійних функцій, такими завданнями навчання є:</w:t>
      </w:r>
    </w:p>
    <w:p w14:paraId="757D56FE" w14:textId="1D1A9EF3" w:rsidR="009B78B3" w:rsidRPr="007958FA" w:rsidRDefault="009B78B3" w:rsidP="009B78B3">
      <w:pPr>
        <w:pStyle w:val="afa"/>
        <w:numPr>
          <w:ilvl w:val="0"/>
          <w:numId w:val="26"/>
        </w:numPr>
        <w:tabs>
          <w:tab w:val="left" w:pos="851"/>
        </w:tabs>
        <w:ind w:left="0" w:firstLine="567"/>
        <w:rPr>
          <w:rFonts w:ascii="Times New Roman" w:hAnsi="Times New Roman"/>
          <w:sz w:val="28"/>
          <w:szCs w:val="28"/>
        </w:rPr>
      </w:pPr>
      <w:r w:rsidRPr="007958FA">
        <w:rPr>
          <w:rFonts w:ascii="Times New Roman" w:hAnsi="Times New Roman"/>
          <w:sz w:val="28"/>
          <w:szCs w:val="28"/>
          <w:lang w:val="uk-UA"/>
        </w:rPr>
        <w:t>п</w:t>
      </w:r>
      <w:r w:rsidRPr="007958FA">
        <w:rPr>
          <w:rFonts w:ascii="Times New Roman" w:hAnsi="Times New Roman"/>
          <w:sz w:val="28"/>
          <w:szCs w:val="28"/>
        </w:rPr>
        <w:t>одолання розриву між професійними вимогами та особистою кваліфікацією</w:t>
      </w:r>
      <w:r w:rsidRPr="007958FA">
        <w:rPr>
          <w:rFonts w:ascii="Times New Roman" w:hAnsi="Times New Roman"/>
          <w:sz w:val="28"/>
          <w:szCs w:val="28"/>
          <w:lang w:val="uk-UA"/>
        </w:rPr>
        <w:t>;</w:t>
      </w:r>
    </w:p>
    <w:p w14:paraId="647F51B3" w14:textId="147FC73F" w:rsidR="009B78B3" w:rsidRPr="007958FA" w:rsidRDefault="009B78B3" w:rsidP="009B78B3">
      <w:pPr>
        <w:pStyle w:val="afa"/>
        <w:numPr>
          <w:ilvl w:val="0"/>
          <w:numId w:val="26"/>
        </w:numPr>
        <w:tabs>
          <w:tab w:val="left" w:pos="851"/>
        </w:tabs>
        <w:ind w:left="0" w:firstLine="567"/>
        <w:rPr>
          <w:rFonts w:ascii="Times New Roman" w:hAnsi="Times New Roman"/>
          <w:sz w:val="28"/>
          <w:szCs w:val="28"/>
        </w:rPr>
      </w:pPr>
      <w:r w:rsidRPr="007958FA">
        <w:rPr>
          <w:rFonts w:ascii="Times New Roman" w:hAnsi="Times New Roman"/>
          <w:sz w:val="28"/>
          <w:szCs w:val="28"/>
        </w:rPr>
        <w:t>підвищена загальна кваліфікація</w:t>
      </w:r>
      <w:r w:rsidRPr="007958FA">
        <w:rPr>
          <w:rFonts w:ascii="Times New Roman" w:hAnsi="Times New Roman"/>
          <w:sz w:val="28"/>
          <w:szCs w:val="28"/>
          <w:lang w:val="uk-UA"/>
        </w:rPr>
        <w:t>;</w:t>
      </w:r>
    </w:p>
    <w:p w14:paraId="036E2183" w14:textId="6A61850E" w:rsidR="009B78B3" w:rsidRPr="007958FA" w:rsidRDefault="009B78B3" w:rsidP="009B78B3">
      <w:pPr>
        <w:pStyle w:val="afa"/>
        <w:numPr>
          <w:ilvl w:val="0"/>
          <w:numId w:val="26"/>
        </w:numPr>
        <w:tabs>
          <w:tab w:val="left" w:pos="851"/>
        </w:tabs>
        <w:ind w:left="0" w:firstLine="567"/>
        <w:rPr>
          <w:rFonts w:ascii="Times New Roman" w:hAnsi="Times New Roman"/>
          <w:sz w:val="28"/>
          <w:szCs w:val="28"/>
        </w:rPr>
      </w:pPr>
      <w:r w:rsidRPr="007958FA">
        <w:rPr>
          <w:rFonts w:ascii="Times New Roman" w:hAnsi="Times New Roman"/>
          <w:sz w:val="28"/>
          <w:szCs w:val="28"/>
        </w:rPr>
        <w:t>звертатися до нових сфер розвитку організації</w:t>
      </w:r>
      <w:r w:rsidRPr="007958FA">
        <w:rPr>
          <w:rFonts w:ascii="Times New Roman" w:hAnsi="Times New Roman"/>
          <w:sz w:val="28"/>
          <w:szCs w:val="28"/>
          <w:lang w:val="uk-UA"/>
        </w:rPr>
        <w:t>;</w:t>
      </w:r>
    </w:p>
    <w:p w14:paraId="64E989C4" w14:textId="399612BF" w:rsidR="009B78B3" w:rsidRPr="007958FA" w:rsidRDefault="009B78B3" w:rsidP="009B78B3">
      <w:pPr>
        <w:pStyle w:val="afa"/>
        <w:numPr>
          <w:ilvl w:val="0"/>
          <w:numId w:val="26"/>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в</w:t>
      </w:r>
      <w:r w:rsidRPr="007958FA">
        <w:rPr>
          <w:rFonts w:ascii="Times New Roman" w:hAnsi="Times New Roman"/>
          <w:sz w:val="28"/>
          <w:szCs w:val="28"/>
        </w:rPr>
        <w:t>ивчати нові методи та прийоми здійснення робочих процесів.</w:t>
      </w:r>
    </w:p>
    <w:p w14:paraId="5EA0B214" w14:textId="25993CAB" w:rsidR="003E338F" w:rsidRPr="007958FA" w:rsidRDefault="006D7DBD" w:rsidP="003E338F">
      <w:pPr>
        <w:pStyle w:val="afa"/>
        <w:spacing w:after="0" w:line="360" w:lineRule="auto"/>
        <w:ind w:firstLine="567"/>
        <w:jc w:val="both"/>
        <w:rPr>
          <w:rFonts w:ascii="Times New Roman" w:hAnsi="Times New Roman"/>
          <w:sz w:val="28"/>
          <w:szCs w:val="28"/>
          <w:lang w:val="uk-UA"/>
        </w:rPr>
      </w:pPr>
      <w:r w:rsidRPr="007958FA">
        <w:rPr>
          <w:rFonts w:ascii="Times New Roman" w:hAnsi="Times New Roman"/>
          <w:sz w:val="28"/>
          <w:szCs w:val="28"/>
        </w:rPr>
        <w:t>На цій основі будуються конкретні завдання підвищення кваліфікації та підвищення кваліфікації керівників</w:t>
      </w:r>
      <w:r w:rsidRPr="007958FA">
        <w:rPr>
          <w:rFonts w:ascii="Times New Roman" w:hAnsi="Times New Roman"/>
          <w:sz w:val="28"/>
          <w:szCs w:val="28"/>
          <w:lang w:val="uk-UA"/>
        </w:rPr>
        <w:t>:</w:t>
      </w:r>
    </w:p>
    <w:p w14:paraId="25ABB00C" w14:textId="06E5C07C" w:rsidR="006D7DBD" w:rsidRPr="007958FA" w:rsidRDefault="006D7DBD" w:rsidP="006D7DBD">
      <w:pPr>
        <w:pStyle w:val="afa"/>
        <w:numPr>
          <w:ilvl w:val="0"/>
          <w:numId w:val="27"/>
        </w:numPr>
        <w:tabs>
          <w:tab w:val="left" w:pos="851"/>
        </w:tabs>
        <w:ind w:left="0" w:firstLine="567"/>
        <w:rPr>
          <w:rFonts w:ascii="Times New Roman" w:hAnsi="Times New Roman"/>
          <w:sz w:val="28"/>
          <w:szCs w:val="28"/>
        </w:rPr>
      </w:pPr>
      <w:r w:rsidRPr="007958FA">
        <w:rPr>
          <w:rFonts w:ascii="Times New Roman" w:hAnsi="Times New Roman"/>
          <w:sz w:val="28"/>
          <w:szCs w:val="28"/>
          <w:lang w:val="uk-UA"/>
        </w:rPr>
        <w:t>н</w:t>
      </w:r>
      <w:r w:rsidRPr="007958FA">
        <w:rPr>
          <w:rFonts w:ascii="Times New Roman" w:hAnsi="Times New Roman"/>
          <w:sz w:val="28"/>
          <w:szCs w:val="28"/>
        </w:rPr>
        <w:t>адати співробітникам необхідні навички</w:t>
      </w:r>
      <w:r w:rsidRPr="007958FA">
        <w:rPr>
          <w:rFonts w:ascii="Times New Roman" w:hAnsi="Times New Roman"/>
          <w:sz w:val="28"/>
          <w:szCs w:val="28"/>
          <w:lang w:val="uk-UA"/>
        </w:rPr>
        <w:t>;</w:t>
      </w:r>
    </w:p>
    <w:p w14:paraId="468D760E" w14:textId="351D3A59" w:rsidR="006D7DBD" w:rsidRPr="007958FA" w:rsidRDefault="006D7DBD" w:rsidP="006D7DBD">
      <w:pPr>
        <w:pStyle w:val="afa"/>
        <w:numPr>
          <w:ilvl w:val="0"/>
          <w:numId w:val="27"/>
        </w:numPr>
        <w:tabs>
          <w:tab w:val="left" w:pos="851"/>
        </w:tabs>
        <w:ind w:left="0" w:firstLine="567"/>
        <w:rPr>
          <w:rFonts w:ascii="Times New Roman" w:hAnsi="Times New Roman"/>
          <w:sz w:val="28"/>
          <w:szCs w:val="28"/>
        </w:rPr>
      </w:pPr>
      <w:r w:rsidRPr="007958FA">
        <w:rPr>
          <w:rFonts w:ascii="Times New Roman" w:hAnsi="Times New Roman"/>
          <w:sz w:val="28"/>
          <w:szCs w:val="28"/>
          <w:lang w:val="uk-UA"/>
        </w:rPr>
        <w:t>з</w:t>
      </w:r>
      <w:r w:rsidRPr="007958FA">
        <w:rPr>
          <w:rFonts w:ascii="Times New Roman" w:hAnsi="Times New Roman"/>
          <w:sz w:val="28"/>
          <w:szCs w:val="28"/>
        </w:rPr>
        <w:t>абезпечити ефективне виконання нових завдань</w:t>
      </w:r>
      <w:r w:rsidRPr="007958FA">
        <w:rPr>
          <w:rFonts w:ascii="Times New Roman" w:hAnsi="Times New Roman"/>
          <w:sz w:val="28"/>
          <w:szCs w:val="28"/>
          <w:lang w:val="uk-UA"/>
        </w:rPr>
        <w:t>;</w:t>
      </w:r>
    </w:p>
    <w:p w14:paraId="3BF6CBAE" w14:textId="1AA4F92C" w:rsidR="006D7DBD" w:rsidRPr="007958FA" w:rsidRDefault="006D7DBD" w:rsidP="006D7DBD">
      <w:pPr>
        <w:pStyle w:val="afa"/>
        <w:numPr>
          <w:ilvl w:val="0"/>
          <w:numId w:val="27"/>
        </w:numPr>
        <w:tabs>
          <w:tab w:val="left" w:pos="851"/>
        </w:tabs>
        <w:ind w:left="0" w:firstLine="567"/>
        <w:rPr>
          <w:rFonts w:ascii="Times New Roman" w:hAnsi="Times New Roman"/>
          <w:sz w:val="28"/>
          <w:szCs w:val="28"/>
        </w:rPr>
      </w:pPr>
      <w:r w:rsidRPr="007958FA">
        <w:rPr>
          <w:rFonts w:ascii="Times New Roman" w:hAnsi="Times New Roman"/>
          <w:sz w:val="28"/>
          <w:szCs w:val="28"/>
        </w:rPr>
        <w:t>підвищення гнучкості управління та адаптованості до інновацій</w:t>
      </w:r>
      <w:r w:rsidRPr="007958FA">
        <w:rPr>
          <w:rFonts w:ascii="Times New Roman" w:hAnsi="Times New Roman"/>
          <w:sz w:val="28"/>
          <w:szCs w:val="28"/>
          <w:lang w:val="uk-UA"/>
        </w:rPr>
        <w:t>;</w:t>
      </w:r>
    </w:p>
    <w:p w14:paraId="05F0AED4" w14:textId="4EBED536" w:rsidR="006D7DBD" w:rsidRPr="007958FA" w:rsidRDefault="006D7DBD" w:rsidP="006D7DBD">
      <w:pPr>
        <w:pStyle w:val="afa"/>
        <w:numPr>
          <w:ilvl w:val="0"/>
          <w:numId w:val="27"/>
        </w:numPr>
        <w:tabs>
          <w:tab w:val="left" w:pos="851"/>
        </w:tabs>
        <w:ind w:left="0" w:firstLine="567"/>
        <w:rPr>
          <w:rFonts w:ascii="Times New Roman" w:hAnsi="Times New Roman"/>
          <w:sz w:val="28"/>
          <w:szCs w:val="28"/>
        </w:rPr>
      </w:pPr>
      <w:r w:rsidRPr="007958FA">
        <w:rPr>
          <w:rFonts w:ascii="Times New Roman" w:hAnsi="Times New Roman"/>
          <w:sz w:val="28"/>
          <w:szCs w:val="28"/>
        </w:rPr>
        <w:t>просування, транспорт або горизонтальне переміщення</w:t>
      </w:r>
      <w:r w:rsidRPr="007958FA">
        <w:rPr>
          <w:rFonts w:ascii="Times New Roman" w:hAnsi="Times New Roman"/>
          <w:sz w:val="28"/>
          <w:szCs w:val="28"/>
          <w:lang w:val="uk-UA"/>
        </w:rPr>
        <w:t>;</w:t>
      </w:r>
    </w:p>
    <w:p w14:paraId="7D6F9B9B" w14:textId="76262F44" w:rsidR="006D7DBD" w:rsidRPr="007958FA" w:rsidRDefault="006D7DBD" w:rsidP="006D7DBD">
      <w:pPr>
        <w:pStyle w:val="afa"/>
        <w:numPr>
          <w:ilvl w:val="0"/>
          <w:numId w:val="27"/>
        </w:numPr>
        <w:tabs>
          <w:tab w:val="left" w:pos="851"/>
        </w:tabs>
        <w:ind w:left="0" w:firstLine="567"/>
        <w:rPr>
          <w:rFonts w:ascii="Times New Roman" w:hAnsi="Times New Roman"/>
          <w:sz w:val="28"/>
          <w:szCs w:val="28"/>
        </w:rPr>
      </w:pPr>
      <w:r w:rsidRPr="007958FA">
        <w:rPr>
          <w:rFonts w:ascii="Times New Roman" w:hAnsi="Times New Roman"/>
          <w:sz w:val="28"/>
          <w:szCs w:val="28"/>
          <w:lang w:val="uk-UA"/>
        </w:rPr>
        <w:t>о</w:t>
      </w:r>
      <w:r w:rsidRPr="007958FA">
        <w:rPr>
          <w:rFonts w:ascii="Times New Roman" w:hAnsi="Times New Roman"/>
          <w:sz w:val="28"/>
          <w:szCs w:val="28"/>
        </w:rPr>
        <w:t>своювати нові професії</w:t>
      </w:r>
      <w:r w:rsidRPr="007958FA">
        <w:rPr>
          <w:rFonts w:ascii="Times New Roman" w:hAnsi="Times New Roman"/>
          <w:sz w:val="28"/>
          <w:szCs w:val="28"/>
          <w:lang w:val="uk-UA"/>
        </w:rPr>
        <w:t>;</w:t>
      </w:r>
    </w:p>
    <w:p w14:paraId="1E5F2070" w14:textId="67C5E4BE" w:rsidR="006D7DBD" w:rsidRPr="007958FA" w:rsidRDefault="006D7DBD" w:rsidP="006D7DBD">
      <w:pPr>
        <w:pStyle w:val="afa"/>
        <w:numPr>
          <w:ilvl w:val="0"/>
          <w:numId w:val="27"/>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р</w:t>
      </w:r>
      <w:r w:rsidRPr="007958FA">
        <w:rPr>
          <w:rFonts w:ascii="Times New Roman" w:hAnsi="Times New Roman"/>
          <w:sz w:val="28"/>
          <w:szCs w:val="28"/>
        </w:rPr>
        <w:t>озробка нового обладнання або технології.</w:t>
      </w:r>
    </w:p>
    <w:p w14:paraId="3C505202" w14:textId="3E9AD8BD" w:rsidR="00C27590" w:rsidRPr="007958FA" w:rsidRDefault="00CD2496" w:rsidP="008946E4">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Важливою передумовою ефективного навчання є правильний підбір цільової групи. У нашому випадку мова йде про максимально велику групу лідерів, об’єднаних спільними рисами, які впливають на конкретні процеси та бажані результати корпоративної діяльності. Вибір правильної аудиторії вимагає ретельного розгляду критеріїв формування аудиторії для навчання співробітників. Він може змінюватися від області до області, але в цілому розрізнення можна зробити наступним чином (рис. 2.1).</w:t>
      </w:r>
    </w:p>
    <w:p w14:paraId="6220B8F9" w14:textId="77777777" w:rsidR="00CD2496" w:rsidRPr="007958FA" w:rsidRDefault="00CD2496" w:rsidP="00CD2496">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 xml:space="preserve">Практика показує, що новачків і експертів не варто поєднувати в одному навчальному заході, навіть якщо вони потребують однакових навичок. Тому доцільно проводити тести перед навчанням у групах, які належать до однієї «ваги знань». Базові знання та вміння можуть відрізнятися, що значно знижує ефективність навчання. Враховуючи те, що керівників середньої ланки та потенційних представників талантів не слід включати до груп розвитку лідерства, а в крайніх випадках керівників середньої ланки та їхніх підлеглих не слід об’єднувати, враховуючи потенціал, який необхідно сформувати. </w:t>
      </w:r>
      <w:r w:rsidRPr="007958FA">
        <w:rPr>
          <w:rFonts w:ascii="Times New Roman" w:hAnsi="Times New Roman"/>
          <w:sz w:val="28"/>
          <w:szCs w:val="28"/>
        </w:rPr>
        <w:lastRenderedPageBreak/>
        <w:t>Врахування цих характеристик при виборі цільової групи значно підвищує ефективність навчання.</w:t>
      </w:r>
    </w:p>
    <w:p w14:paraId="24780F86" w14:textId="6D71FC81" w:rsidR="00351849" w:rsidRPr="007958FA" w:rsidRDefault="005F3E31" w:rsidP="00D30747">
      <w:pPr>
        <w:pStyle w:val="afa"/>
        <w:spacing w:after="0" w:line="360" w:lineRule="auto"/>
        <w:ind w:firstLine="567"/>
        <w:jc w:val="both"/>
        <w:rPr>
          <w:rFonts w:ascii="Times New Roman" w:hAnsi="Times New Roman"/>
          <w:sz w:val="28"/>
          <w:szCs w:val="28"/>
        </w:rPr>
      </w:pPr>
      <w:r w:rsidRPr="007958FA">
        <w:rPr>
          <w:rFonts w:ascii="Times New Roman" w:hAnsi="Times New Roman"/>
          <w:noProof/>
          <w:sz w:val="28"/>
          <w:szCs w:val="28"/>
          <w:lang w:val="ru-RU" w:eastAsia="ru-RU"/>
        </w:rPr>
        <mc:AlternateContent>
          <mc:Choice Requires="wpg">
            <w:drawing>
              <wp:anchor distT="0" distB="0" distL="114300" distR="114300" simplePos="0" relativeHeight="251731968" behindDoc="0" locked="0" layoutInCell="1" allowOverlap="1" wp14:anchorId="7FE1476D" wp14:editId="2825AAA8">
                <wp:simplePos x="0" y="0"/>
                <wp:positionH relativeFrom="margin">
                  <wp:align>center</wp:align>
                </wp:positionH>
                <wp:positionV relativeFrom="paragraph">
                  <wp:posOffset>266824</wp:posOffset>
                </wp:positionV>
                <wp:extent cx="4589298" cy="3023210"/>
                <wp:effectExtent l="0" t="19050" r="20955" b="44450"/>
                <wp:wrapNone/>
                <wp:docPr id="36" name="Группа 36"/>
                <wp:cNvGraphicFramePr/>
                <a:graphic xmlns:a="http://schemas.openxmlformats.org/drawingml/2006/main">
                  <a:graphicData uri="http://schemas.microsoft.com/office/word/2010/wordprocessingGroup">
                    <wpg:wgp>
                      <wpg:cNvGrpSpPr/>
                      <wpg:grpSpPr>
                        <a:xfrm>
                          <a:off x="0" y="0"/>
                          <a:ext cx="4589298" cy="3023210"/>
                          <a:chOff x="0" y="0"/>
                          <a:chExt cx="4589298" cy="3023210"/>
                        </a:xfrm>
                      </wpg:grpSpPr>
                      <wps:wsp>
                        <wps:cNvPr id="100" name="Прямоугольник 100"/>
                        <wps:cNvSpPr/>
                        <wps:spPr>
                          <a:xfrm>
                            <a:off x="1349298" y="33454"/>
                            <a:ext cx="3240000" cy="5759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E9438C" w14:textId="1A8D3936"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Тривалість роботи в компанії: молоді спеціалісти,</w:t>
                              </w:r>
                              <w:r>
                                <w:rPr>
                                  <w:rFonts w:ascii="Times New Roman" w:hAnsi="Times New Roman"/>
                                  <w:color w:val="000000" w:themeColor="text1"/>
                                  <w:sz w:val="24"/>
                                  <w:szCs w:val="24"/>
                                  <w:lang w:val="ru-RU"/>
                                </w:rPr>
                                <w:t xml:space="preserve"> </w:t>
                              </w:r>
                              <w:r w:rsidRPr="005E1F64">
                                <w:rPr>
                                  <w:rFonts w:ascii="Times New Roman" w:hAnsi="Times New Roman"/>
                                  <w:color w:val="000000" w:themeColor="text1"/>
                                  <w:sz w:val="24"/>
                                  <w:szCs w:val="24"/>
                                  <w:lang w:val="ru-RU"/>
                                </w:rPr>
                                <w:t>професіонали, кадровий резерв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1349298" y="825190"/>
                            <a:ext cx="3240000" cy="5759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603CEE" w14:textId="584B2EAB"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Топ-менеджери, середня управлінська ланка, виробничий</w:t>
                              </w:r>
                              <w:r>
                                <w:rPr>
                                  <w:rFonts w:ascii="Times New Roman" w:hAnsi="Times New Roman"/>
                                  <w:color w:val="000000" w:themeColor="text1"/>
                                  <w:sz w:val="24"/>
                                  <w:szCs w:val="24"/>
                                  <w:lang w:val="ru-RU"/>
                                </w:rPr>
                                <w:t xml:space="preserve"> </w:t>
                              </w:r>
                              <w:r w:rsidRPr="005E1F64">
                                <w:rPr>
                                  <w:rFonts w:ascii="Times New Roman" w:hAnsi="Times New Roman"/>
                                  <w:color w:val="000000" w:themeColor="text1"/>
                                  <w:sz w:val="24"/>
                                  <w:szCs w:val="24"/>
                                  <w:lang w:val="ru-RU"/>
                                </w:rPr>
                                <w:t>персонал</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1349298" y="1616927"/>
                            <a:ext cx="3240000" cy="5759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04DF83" w14:textId="77777777" w:rsidR="005C3D5A" w:rsidRPr="005E1F64"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Ті, хто зайняті на виробництві;</w:t>
                              </w:r>
                            </w:p>
                            <w:p w14:paraId="2AB995C0" w14:textId="1DFFA58B"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Ті, хто займаються продажами і т.д.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1349298" y="2408663"/>
                            <a:ext cx="3240000" cy="576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C98BAE" w14:textId="77777777" w:rsidR="005C3D5A" w:rsidRPr="005E1F64"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Учасники нових проектів (проектні групи);</w:t>
                              </w:r>
                            </w:p>
                            <w:p w14:paraId="07E878E5" w14:textId="10006D8D"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ліквідатори проблем і т.д.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Стрелка вправо 32"/>
                        <wps:cNvSpPr/>
                        <wps:spPr>
                          <a:xfrm>
                            <a:off x="0" y="2375210"/>
                            <a:ext cx="1440000" cy="648000"/>
                          </a:xfrm>
                          <a:prstGeom prst="rightArrow">
                            <a:avLst>
                              <a:gd name="adj1" fmla="val 64709"/>
                              <a:gd name="adj2" fmla="val 50000"/>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3885F3" w14:textId="040645AC"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Pr>
                                  <w:rFonts w:ascii="Times New Roman" w:hAnsi="Times New Roman"/>
                                  <w:color w:val="000000" w:themeColor="text1"/>
                                  <w:sz w:val="24"/>
                                  <w:lang w:val="ru-RU"/>
                                </w:rPr>
                                <w:t>З</w:t>
                              </w:r>
                              <w:r w:rsidRPr="005E1F64">
                                <w:rPr>
                                  <w:rFonts w:ascii="Times New Roman" w:hAnsi="Times New Roman"/>
                                  <w:color w:val="000000" w:themeColor="text1"/>
                                  <w:sz w:val="24"/>
                                  <w:lang w:val="ru-RU"/>
                                </w:rPr>
                                <w:t>а вирішенням</w:t>
                              </w:r>
                              <w:r>
                                <w:rPr>
                                  <w:rFonts w:ascii="Times New Roman" w:hAnsi="Times New Roman"/>
                                  <w:color w:val="000000" w:themeColor="text1"/>
                                  <w:sz w:val="24"/>
                                  <w:lang w:val="ru-RU"/>
                                </w:rPr>
                                <w:t xml:space="preserve"> </w:t>
                              </w:r>
                              <w:r w:rsidRPr="005E1F64">
                                <w:rPr>
                                  <w:rFonts w:ascii="Times New Roman" w:hAnsi="Times New Roman"/>
                                  <w:color w:val="000000" w:themeColor="text1"/>
                                  <w:sz w:val="24"/>
                                  <w:lang w:val="ru-RU"/>
                                </w:rPr>
                                <w:t>проблем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Стрелка вправо 33"/>
                        <wps:cNvSpPr/>
                        <wps:spPr>
                          <a:xfrm>
                            <a:off x="0" y="1583473"/>
                            <a:ext cx="1440000" cy="648000"/>
                          </a:xfrm>
                          <a:prstGeom prst="rightArrow">
                            <a:avLst>
                              <a:gd name="adj1" fmla="val 64709"/>
                              <a:gd name="adj2" fmla="val 50000"/>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C53279" w14:textId="6E7F5DDE"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sidRPr="005F3E31">
                                <w:rPr>
                                  <w:rFonts w:ascii="Times New Roman" w:hAnsi="Times New Roman"/>
                                  <w:color w:val="000000" w:themeColor="text1"/>
                                  <w:sz w:val="24"/>
                                  <w:lang w:val="ru-RU"/>
                                </w:rPr>
                                <w:t>За напрямами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Стрелка вправо 34"/>
                        <wps:cNvSpPr/>
                        <wps:spPr>
                          <a:xfrm>
                            <a:off x="0" y="791736"/>
                            <a:ext cx="1440000" cy="648000"/>
                          </a:xfrm>
                          <a:prstGeom prst="rightArrow">
                            <a:avLst>
                              <a:gd name="adj1" fmla="val 64709"/>
                              <a:gd name="adj2" fmla="val 50000"/>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A72D5F" w14:textId="600211A3"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sidRPr="005F3E31">
                                <w:rPr>
                                  <w:rFonts w:ascii="Times New Roman" w:hAnsi="Times New Roman"/>
                                  <w:color w:val="000000" w:themeColor="text1"/>
                                  <w:sz w:val="24"/>
                                  <w:lang w:val="ru-RU"/>
                                </w:rPr>
                                <w:t>За ієрархією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Стрелка вправо 35"/>
                        <wps:cNvSpPr/>
                        <wps:spPr>
                          <a:xfrm>
                            <a:off x="0" y="0"/>
                            <a:ext cx="1440000" cy="648000"/>
                          </a:xfrm>
                          <a:prstGeom prst="rightArrow">
                            <a:avLst>
                              <a:gd name="adj1" fmla="val 64709"/>
                              <a:gd name="adj2" fmla="val 50000"/>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5E946F" w14:textId="633B2BD0"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sidRPr="005F3E31">
                                <w:rPr>
                                  <w:rFonts w:ascii="Times New Roman" w:hAnsi="Times New Roman"/>
                                  <w:color w:val="000000" w:themeColor="text1"/>
                                  <w:sz w:val="24"/>
                                  <w:lang w:val="ru-RU"/>
                                </w:rPr>
                                <w:t>За досвідом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FE1476D" id="Группа 36" o:spid="_x0000_s1052" style="position:absolute;left:0;text-align:left;margin-left:0;margin-top:21pt;width:361.35pt;height:238.05pt;z-index:251731968;mso-position-horizontal:center;mso-position-horizontal-relative:margin" coordsize="45892,30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">
                <v:rect id="Прямоугольник 100" o:spid="_x0000_s1053" style="position:absolute;left:13492;top:334;width:32400;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" filled="f" strokecolor="black [3213]" strokeweight="1pt">
                  <v:textbox>
                    <w:txbxContent>
                      <w:p w14:paraId="0AE9438C" w14:textId="1A8D3936"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Тривалість роботи в компанії: молоді спеціалісти,</w:t>
                        </w:r>
                        <w:r>
                          <w:rPr>
                            <w:rFonts w:ascii="Times New Roman" w:hAnsi="Times New Roman"/>
                            <w:color w:val="000000" w:themeColor="text1"/>
                            <w:sz w:val="24"/>
                            <w:szCs w:val="24"/>
                            <w:lang w:val="ru-RU"/>
                          </w:rPr>
                          <w:t xml:space="preserve"> </w:t>
                        </w:r>
                        <w:r w:rsidRPr="005E1F64">
                          <w:rPr>
                            <w:rFonts w:ascii="Times New Roman" w:hAnsi="Times New Roman"/>
                            <w:color w:val="000000" w:themeColor="text1"/>
                            <w:sz w:val="24"/>
                            <w:szCs w:val="24"/>
                            <w:lang w:val="ru-RU"/>
                          </w:rPr>
                          <w:t>професіонали, кадровий резерв</w:t>
                        </w:r>
                      </w:p>
                    </w:txbxContent>
                  </v:textbox>
                </v:rect>
                <v:rect id="Прямоугольник 25" o:spid="_x0000_s1054" style="position:absolute;left:13492;top:8251;width:3240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H+wxgAAANsAAAAPAAAAZHJzL2Rvd25yZXYueG1sRI9Pa8JA&#10;FMTvhX6H5RV6Ed0otE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WlR/sMYAAADbAAAA&#10;DwAAAAAAAAAAAAAAAAAHAgAAZHJzL2Rvd25yZXYueG1sUEsFBgAAAAADAAMAtwAAAPoCAAAAAA==&#10;" filled="f" strokecolor="black [3213]" strokeweight="1pt">
                  <v:textbox>
                    <w:txbxContent>
                      <w:p w14:paraId="46603CEE" w14:textId="584B2EAB"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Топ-менеджери, середня управлінська ланка, виробничий</w:t>
                        </w:r>
                        <w:r>
                          <w:rPr>
                            <w:rFonts w:ascii="Times New Roman" w:hAnsi="Times New Roman"/>
                            <w:color w:val="000000" w:themeColor="text1"/>
                            <w:sz w:val="24"/>
                            <w:szCs w:val="24"/>
                            <w:lang w:val="ru-RU"/>
                          </w:rPr>
                          <w:t xml:space="preserve"> </w:t>
                        </w:r>
                        <w:r w:rsidRPr="005E1F64">
                          <w:rPr>
                            <w:rFonts w:ascii="Times New Roman" w:hAnsi="Times New Roman"/>
                            <w:color w:val="000000" w:themeColor="text1"/>
                            <w:sz w:val="24"/>
                            <w:szCs w:val="24"/>
                            <w:lang w:val="ru-RU"/>
                          </w:rPr>
                          <w:t>персонал</w:t>
                        </w:r>
                      </w:p>
                    </w:txbxContent>
                  </v:textbox>
                </v:rect>
                <v:rect id="Прямоугольник 26" o:spid="_x0000_s1055" style="position:absolute;left:13492;top:16169;width:32400;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" filled="f" strokecolor="black [3213]" strokeweight="1pt">
                  <v:textbox>
                    <w:txbxContent>
                      <w:p w14:paraId="6804DF83" w14:textId="77777777" w:rsidR="005C3D5A" w:rsidRPr="005E1F64"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Ті, хто зайняті на виробництві;</w:t>
                        </w:r>
                      </w:p>
                      <w:p w14:paraId="2AB995C0" w14:textId="1DFFA58B"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Ті, хто займаються продажами і т.д.</w:t>
                        </w:r>
                      </w:p>
                    </w:txbxContent>
                  </v:textbox>
                </v:rect>
                <v:rect id="Прямоугольник 29" o:spid="_x0000_s1056" style="position:absolute;left:13492;top:24086;width:3240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" filled="f" strokecolor="black [3213]" strokeweight="1pt">
                  <v:textbox>
                    <w:txbxContent>
                      <w:p w14:paraId="35C98BAE" w14:textId="77777777" w:rsidR="005C3D5A" w:rsidRPr="005E1F64"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Учасники нових проектів (проектні групи);</w:t>
                        </w:r>
                      </w:p>
                      <w:p w14:paraId="07E878E5" w14:textId="10006D8D" w:rsidR="005C3D5A" w:rsidRDefault="005C3D5A" w:rsidP="005E1F64">
                        <w:pPr>
                          <w:spacing w:line="240" w:lineRule="auto"/>
                          <w:ind w:firstLine="0"/>
                          <w:jc w:val="left"/>
                          <w:rPr>
                            <w:rFonts w:ascii="Times New Roman" w:hAnsi="Times New Roman"/>
                            <w:color w:val="000000" w:themeColor="text1"/>
                            <w:sz w:val="24"/>
                            <w:szCs w:val="24"/>
                            <w:lang w:val="ru-RU"/>
                          </w:rPr>
                        </w:pPr>
                        <w:r w:rsidRPr="005E1F64">
                          <w:rPr>
                            <w:rFonts w:ascii="Times New Roman" w:hAnsi="Times New Roman"/>
                            <w:color w:val="000000" w:themeColor="text1"/>
                            <w:sz w:val="24"/>
                            <w:szCs w:val="24"/>
                            <w:lang w:val="ru-RU"/>
                          </w:rPr>
                          <w:t>ліквідатори проблем і т.д.</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2" o:spid="_x0000_s1057" type="#_x0000_t13" style="position:absolute;top:23752;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" adj="16740,3811" fillcolor="white [3212]" strokecolor="black [3213]" strokeweight="1pt">
                  <v:textbox>
                    <w:txbxContent>
                      <w:p w14:paraId="4F3885F3" w14:textId="040645AC"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Pr>
                            <w:rFonts w:ascii="Times New Roman" w:hAnsi="Times New Roman"/>
                            <w:color w:val="000000" w:themeColor="text1"/>
                            <w:sz w:val="24"/>
                            <w:lang w:val="ru-RU"/>
                          </w:rPr>
                          <w:t>З</w:t>
                        </w:r>
                        <w:r w:rsidRPr="005E1F64">
                          <w:rPr>
                            <w:rFonts w:ascii="Times New Roman" w:hAnsi="Times New Roman"/>
                            <w:color w:val="000000" w:themeColor="text1"/>
                            <w:sz w:val="24"/>
                            <w:lang w:val="ru-RU"/>
                          </w:rPr>
                          <w:t>а вирішенням</w:t>
                        </w:r>
                        <w:r>
                          <w:rPr>
                            <w:rFonts w:ascii="Times New Roman" w:hAnsi="Times New Roman"/>
                            <w:color w:val="000000" w:themeColor="text1"/>
                            <w:sz w:val="24"/>
                            <w:lang w:val="ru-RU"/>
                          </w:rPr>
                          <w:t xml:space="preserve"> </w:t>
                        </w:r>
                        <w:r w:rsidRPr="005E1F64">
                          <w:rPr>
                            <w:rFonts w:ascii="Times New Roman" w:hAnsi="Times New Roman"/>
                            <w:color w:val="000000" w:themeColor="text1"/>
                            <w:sz w:val="24"/>
                            <w:lang w:val="ru-RU"/>
                          </w:rPr>
                          <w:t>проблем</w:t>
                        </w:r>
                      </w:p>
                    </w:txbxContent>
                  </v:textbox>
                </v:shape>
                <v:shape id="Стрелка вправо 33" o:spid="_x0000_s1058" type="#_x0000_t13" style="position:absolute;top:15834;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" adj="16740,3811" fillcolor="white [3212]" strokecolor="black [3213]" strokeweight="1pt">
                  <v:textbox>
                    <w:txbxContent>
                      <w:p w14:paraId="60C53279" w14:textId="6E7F5DDE"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sidRPr="005F3E31">
                          <w:rPr>
                            <w:rFonts w:ascii="Times New Roman" w:hAnsi="Times New Roman"/>
                            <w:color w:val="000000" w:themeColor="text1"/>
                            <w:sz w:val="24"/>
                            <w:lang w:val="ru-RU"/>
                          </w:rPr>
                          <w:t>За напрямами діяльності</w:t>
                        </w:r>
                      </w:p>
                    </w:txbxContent>
                  </v:textbox>
                </v:shape>
                <v:shape id="Стрелка вправо 34" o:spid="_x0000_s1059" type="#_x0000_t13" style="position:absolute;top:7917;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" adj="16740,3811" fillcolor="white [3212]" strokecolor="black [3213]" strokeweight="1pt">
                  <v:textbox>
                    <w:txbxContent>
                      <w:p w14:paraId="3AA72D5F" w14:textId="600211A3"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sidRPr="005F3E31">
                          <w:rPr>
                            <w:rFonts w:ascii="Times New Roman" w:hAnsi="Times New Roman"/>
                            <w:color w:val="000000" w:themeColor="text1"/>
                            <w:sz w:val="24"/>
                            <w:lang w:val="ru-RU"/>
                          </w:rPr>
                          <w:t>За ієрархією</w:t>
                        </w:r>
                      </w:p>
                    </w:txbxContent>
                  </v:textbox>
                </v:shape>
                <v:shape id="Стрелка вправо 35" o:spid="_x0000_s1060" type="#_x0000_t13" style="position:absolute;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" adj="16740,3811" fillcolor="white [3212]" strokecolor="black [3213]" strokeweight="1pt">
                  <v:textbox>
                    <w:txbxContent>
                      <w:p w14:paraId="3F5E946F" w14:textId="633B2BD0" w:rsidR="005C3D5A" w:rsidRPr="005E1F64" w:rsidRDefault="005C3D5A" w:rsidP="005F3E31">
                        <w:pPr>
                          <w:spacing w:line="192" w:lineRule="auto"/>
                          <w:ind w:left="-57" w:right="-57" w:firstLine="0"/>
                          <w:jc w:val="center"/>
                          <w:rPr>
                            <w:rFonts w:ascii="Times New Roman" w:hAnsi="Times New Roman"/>
                            <w:color w:val="000000" w:themeColor="text1"/>
                            <w:sz w:val="24"/>
                            <w:lang w:val="ru-RU"/>
                          </w:rPr>
                        </w:pPr>
                        <w:r w:rsidRPr="005F3E31">
                          <w:rPr>
                            <w:rFonts w:ascii="Times New Roman" w:hAnsi="Times New Roman"/>
                            <w:color w:val="000000" w:themeColor="text1"/>
                            <w:sz w:val="24"/>
                            <w:lang w:val="ru-RU"/>
                          </w:rPr>
                          <w:t>За досвідом</w:t>
                        </w:r>
                      </w:p>
                    </w:txbxContent>
                  </v:textbox>
                </v:shape>
                <w10:wrap anchorx="margin"/>
              </v:group>
            </w:pict>
          </mc:Fallback>
        </mc:AlternateContent>
      </w:r>
    </w:p>
    <w:p w14:paraId="0EB7F786" w14:textId="6E06C27C" w:rsidR="00495079" w:rsidRPr="007958FA" w:rsidRDefault="00495079" w:rsidP="00D30747">
      <w:pPr>
        <w:pStyle w:val="afa"/>
        <w:spacing w:after="0" w:line="360" w:lineRule="auto"/>
        <w:ind w:firstLine="567"/>
        <w:jc w:val="both"/>
        <w:rPr>
          <w:rFonts w:ascii="Times New Roman" w:hAnsi="Times New Roman"/>
          <w:sz w:val="28"/>
          <w:szCs w:val="28"/>
        </w:rPr>
      </w:pPr>
    </w:p>
    <w:p w14:paraId="13CE611E" w14:textId="6814BFFA" w:rsidR="00495079" w:rsidRPr="007958FA" w:rsidRDefault="00495079" w:rsidP="00D30747">
      <w:pPr>
        <w:pStyle w:val="afa"/>
        <w:spacing w:after="0" w:line="360" w:lineRule="auto"/>
        <w:ind w:firstLine="567"/>
        <w:jc w:val="both"/>
        <w:rPr>
          <w:rFonts w:ascii="Times New Roman" w:hAnsi="Times New Roman"/>
          <w:sz w:val="28"/>
          <w:szCs w:val="28"/>
        </w:rPr>
      </w:pPr>
    </w:p>
    <w:p w14:paraId="3122493B" w14:textId="3EA0CF07" w:rsidR="00495079" w:rsidRPr="007958FA" w:rsidRDefault="00495079" w:rsidP="00D30747">
      <w:pPr>
        <w:pStyle w:val="afa"/>
        <w:spacing w:after="0" w:line="360" w:lineRule="auto"/>
        <w:ind w:firstLine="567"/>
        <w:jc w:val="both"/>
        <w:rPr>
          <w:rFonts w:ascii="Times New Roman" w:hAnsi="Times New Roman"/>
          <w:sz w:val="28"/>
          <w:szCs w:val="28"/>
        </w:rPr>
      </w:pPr>
    </w:p>
    <w:p w14:paraId="5AA6097F" w14:textId="69895FC6" w:rsidR="00495079" w:rsidRPr="007958FA" w:rsidRDefault="00495079" w:rsidP="00D30747">
      <w:pPr>
        <w:pStyle w:val="afa"/>
        <w:spacing w:after="0" w:line="360" w:lineRule="auto"/>
        <w:ind w:firstLine="567"/>
        <w:jc w:val="both"/>
        <w:rPr>
          <w:rFonts w:ascii="Times New Roman" w:hAnsi="Times New Roman"/>
          <w:sz w:val="28"/>
          <w:szCs w:val="28"/>
        </w:rPr>
      </w:pPr>
    </w:p>
    <w:p w14:paraId="3D670B68" w14:textId="77A0C2BB" w:rsidR="00495079" w:rsidRPr="007958FA" w:rsidRDefault="00495079" w:rsidP="00D30747">
      <w:pPr>
        <w:pStyle w:val="afa"/>
        <w:spacing w:after="0" w:line="360" w:lineRule="auto"/>
        <w:ind w:firstLine="567"/>
        <w:jc w:val="both"/>
        <w:rPr>
          <w:rFonts w:ascii="Times New Roman" w:hAnsi="Times New Roman"/>
          <w:sz w:val="28"/>
          <w:szCs w:val="28"/>
        </w:rPr>
      </w:pPr>
    </w:p>
    <w:p w14:paraId="284AC717" w14:textId="078C673A" w:rsidR="00495079" w:rsidRPr="007958FA" w:rsidRDefault="00495079" w:rsidP="00D30747">
      <w:pPr>
        <w:pStyle w:val="afa"/>
        <w:spacing w:after="0" w:line="360" w:lineRule="auto"/>
        <w:ind w:firstLine="567"/>
        <w:jc w:val="both"/>
        <w:rPr>
          <w:rFonts w:ascii="Times New Roman" w:hAnsi="Times New Roman"/>
          <w:sz w:val="28"/>
          <w:szCs w:val="28"/>
        </w:rPr>
      </w:pPr>
    </w:p>
    <w:p w14:paraId="6716CD9B" w14:textId="3A58C50C" w:rsidR="00495079" w:rsidRPr="007958FA" w:rsidRDefault="00495079" w:rsidP="00D30747">
      <w:pPr>
        <w:pStyle w:val="afa"/>
        <w:spacing w:after="0" w:line="360" w:lineRule="auto"/>
        <w:ind w:firstLine="567"/>
        <w:jc w:val="both"/>
        <w:rPr>
          <w:rFonts w:ascii="Times New Roman" w:hAnsi="Times New Roman"/>
          <w:sz w:val="28"/>
          <w:szCs w:val="28"/>
        </w:rPr>
      </w:pPr>
    </w:p>
    <w:p w14:paraId="09E0C20A" w14:textId="4CE9BFE3" w:rsidR="00495079" w:rsidRPr="007958FA" w:rsidRDefault="00495079" w:rsidP="00D30747">
      <w:pPr>
        <w:pStyle w:val="afa"/>
        <w:spacing w:after="0" w:line="360" w:lineRule="auto"/>
        <w:ind w:firstLine="567"/>
        <w:jc w:val="both"/>
        <w:rPr>
          <w:rFonts w:ascii="Times New Roman" w:hAnsi="Times New Roman"/>
          <w:sz w:val="28"/>
          <w:szCs w:val="28"/>
        </w:rPr>
      </w:pPr>
    </w:p>
    <w:p w14:paraId="515746C6" w14:textId="322B8DBD" w:rsidR="00495079" w:rsidRPr="007958FA" w:rsidRDefault="00495079" w:rsidP="00D30747">
      <w:pPr>
        <w:pStyle w:val="afa"/>
        <w:spacing w:after="0" w:line="360" w:lineRule="auto"/>
        <w:ind w:firstLine="567"/>
        <w:jc w:val="both"/>
        <w:rPr>
          <w:rFonts w:ascii="Times New Roman" w:hAnsi="Times New Roman"/>
          <w:sz w:val="28"/>
          <w:szCs w:val="28"/>
        </w:rPr>
      </w:pPr>
    </w:p>
    <w:p w14:paraId="0E18872C" w14:textId="030D8301" w:rsidR="00495079" w:rsidRPr="007958FA" w:rsidRDefault="00495079" w:rsidP="00D30747">
      <w:pPr>
        <w:pStyle w:val="afa"/>
        <w:spacing w:after="0" w:line="360" w:lineRule="auto"/>
        <w:ind w:firstLine="567"/>
        <w:jc w:val="both"/>
        <w:rPr>
          <w:rFonts w:ascii="Times New Roman" w:hAnsi="Times New Roman"/>
          <w:sz w:val="28"/>
          <w:szCs w:val="28"/>
        </w:rPr>
      </w:pPr>
    </w:p>
    <w:p w14:paraId="3F37435A" w14:textId="77777777" w:rsidR="00D30747" w:rsidRPr="007958FA" w:rsidRDefault="00D30747" w:rsidP="00D30747">
      <w:pPr>
        <w:pStyle w:val="afa"/>
        <w:spacing w:after="0" w:line="360" w:lineRule="auto"/>
        <w:ind w:firstLine="567"/>
        <w:jc w:val="both"/>
        <w:rPr>
          <w:rFonts w:ascii="Times New Roman" w:hAnsi="Times New Roman"/>
          <w:sz w:val="28"/>
          <w:szCs w:val="28"/>
        </w:rPr>
      </w:pPr>
    </w:p>
    <w:p w14:paraId="2F022ADF" w14:textId="60C531B5" w:rsidR="00D30747" w:rsidRPr="007958FA" w:rsidRDefault="002465F4" w:rsidP="005F3E31">
      <w:pPr>
        <w:pStyle w:val="afa"/>
        <w:spacing w:after="0" w:line="360" w:lineRule="auto"/>
        <w:jc w:val="center"/>
        <w:rPr>
          <w:rFonts w:ascii="Times New Roman" w:hAnsi="Times New Roman"/>
          <w:sz w:val="28"/>
          <w:szCs w:val="28"/>
        </w:rPr>
      </w:pPr>
      <w:r w:rsidRPr="007958FA">
        <w:rPr>
          <w:rFonts w:ascii="Times New Roman" w:hAnsi="Times New Roman"/>
          <w:sz w:val="28"/>
          <w:szCs w:val="28"/>
        </w:rPr>
        <w:t>Рис. 2.1.</w:t>
      </w:r>
      <w:r w:rsidR="00D30747" w:rsidRPr="007958FA">
        <w:rPr>
          <w:rFonts w:ascii="Times New Roman" w:hAnsi="Times New Roman"/>
          <w:sz w:val="28"/>
          <w:szCs w:val="28"/>
        </w:rPr>
        <w:t xml:space="preserve"> Критерії розподілу персоналу на цільові групи.</w:t>
      </w:r>
    </w:p>
    <w:p w14:paraId="5F24CE83" w14:textId="77777777" w:rsidR="00D30747" w:rsidRPr="007958FA" w:rsidRDefault="00D30747" w:rsidP="00D30747">
      <w:pPr>
        <w:pStyle w:val="afa"/>
        <w:spacing w:after="0" w:line="360" w:lineRule="auto"/>
        <w:ind w:firstLine="567"/>
        <w:jc w:val="both"/>
        <w:rPr>
          <w:rFonts w:ascii="Times New Roman" w:hAnsi="Times New Roman"/>
          <w:sz w:val="28"/>
          <w:szCs w:val="28"/>
        </w:rPr>
      </w:pPr>
    </w:p>
    <w:p w14:paraId="46BB0D67" w14:textId="4575E1AB" w:rsidR="00370074" w:rsidRPr="007958FA" w:rsidRDefault="00CD2496" w:rsidP="00370074">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Нещодавно в планах навчання менеджерів з'явилася нова тема: Total Quality Management (TQM), яка визначається необхідністю постійного підвищення якості всіх процесів, виробництва та послуг організації. Основна ідея TQM полягає в тому, що компанії повинні звертати увагу не тільки на якість продуктів і послуг, які вони надають, а й на якість всієї організації, включаючи роботу її персоналу. Якість визначається задоволеністю клієнтів, покращенням фінансових результатів і підвищенням задоволеності працівників роботою.</w:t>
      </w:r>
    </w:p>
    <w:p w14:paraId="0F30CBFE" w14:textId="45D2EC56" w:rsidR="00351849" w:rsidRPr="007958FA" w:rsidRDefault="00CD2496" w:rsidP="00D15F70">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Загалом навчання вважається ефективним, якщо довгострокові витрати, пов’язані з ним, нижчі за витрати на підвищення продуктивності праці та усунення витрат, пов’язаних із невдачею працевлаштування.</w:t>
      </w:r>
    </w:p>
    <w:p w14:paraId="47C17915" w14:textId="6C13E106" w:rsidR="00CD2496" w:rsidRPr="007958FA" w:rsidRDefault="00CD2496" w:rsidP="00D15F70">
      <w:pPr>
        <w:pStyle w:val="afa"/>
        <w:spacing w:after="0" w:line="360" w:lineRule="auto"/>
        <w:ind w:firstLine="567"/>
        <w:jc w:val="both"/>
        <w:rPr>
          <w:rFonts w:ascii="Times New Roman" w:hAnsi="Times New Roman"/>
          <w:sz w:val="28"/>
          <w:szCs w:val="28"/>
        </w:rPr>
      </w:pPr>
    </w:p>
    <w:p w14:paraId="30BD8437" w14:textId="77777777" w:rsidR="00E95BE3" w:rsidRPr="007958FA" w:rsidRDefault="00E95BE3" w:rsidP="007309E4">
      <w:pPr>
        <w:pStyle w:val="afa"/>
        <w:spacing w:after="0" w:line="360" w:lineRule="auto"/>
        <w:ind w:firstLine="567"/>
        <w:jc w:val="both"/>
        <w:rPr>
          <w:rFonts w:ascii="Times New Roman" w:hAnsi="Times New Roman"/>
          <w:sz w:val="28"/>
          <w:szCs w:val="28"/>
        </w:rPr>
      </w:pPr>
    </w:p>
    <w:p w14:paraId="71861269" w14:textId="0CFC6BE4" w:rsidR="007F3B81" w:rsidRPr="007958FA" w:rsidRDefault="000E5D21" w:rsidP="00B426B0">
      <w:pPr>
        <w:pStyle w:val="afe"/>
        <w:spacing w:before="0" w:beforeAutospacing="0" w:after="0" w:afterAutospacing="0" w:line="360" w:lineRule="auto"/>
        <w:ind w:firstLine="567"/>
        <w:jc w:val="both"/>
        <w:rPr>
          <w:b/>
          <w:sz w:val="28"/>
          <w:szCs w:val="28"/>
        </w:rPr>
      </w:pPr>
      <w:bookmarkStart w:id="3" w:name="_TOC_250022"/>
      <w:r w:rsidRPr="007958FA">
        <w:rPr>
          <w:b/>
          <w:sz w:val="28"/>
        </w:rPr>
        <w:lastRenderedPageBreak/>
        <w:t>2.2</w:t>
      </w:r>
      <w:r w:rsidR="005A7939" w:rsidRPr="007958FA">
        <w:rPr>
          <w:b/>
          <w:sz w:val="28"/>
          <w:lang w:val="uk-UA"/>
        </w:rPr>
        <w:t>.</w:t>
      </w:r>
      <w:r w:rsidRPr="007958FA">
        <w:rPr>
          <w:b/>
          <w:sz w:val="28"/>
        </w:rPr>
        <w:t xml:space="preserve"> </w:t>
      </w:r>
      <w:bookmarkEnd w:id="3"/>
      <w:r w:rsidR="00E90FFC" w:rsidRPr="007958FA">
        <w:rPr>
          <w:b/>
          <w:sz w:val="28"/>
        </w:rPr>
        <w:t>Форми і методи організації навчання й професійного розвитку менеджерів</w:t>
      </w:r>
    </w:p>
    <w:p w14:paraId="3F7D3D95" w14:textId="3E06508B" w:rsidR="00B426B0" w:rsidRPr="007958FA" w:rsidRDefault="00B426B0" w:rsidP="007F3B81">
      <w:pPr>
        <w:pStyle w:val="afa"/>
        <w:spacing w:after="0" w:line="360" w:lineRule="auto"/>
        <w:ind w:firstLine="567"/>
        <w:jc w:val="both"/>
        <w:rPr>
          <w:rFonts w:ascii="Times New Roman" w:hAnsi="Times New Roman"/>
          <w:sz w:val="28"/>
          <w:szCs w:val="28"/>
        </w:rPr>
      </w:pPr>
    </w:p>
    <w:p w14:paraId="42F0021E" w14:textId="7C4B6811" w:rsidR="0063593B" w:rsidRPr="007958FA" w:rsidRDefault="0086192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Одним із важливих компонентів системи навчання й професійного</w:t>
      </w:r>
      <w:r w:rsidRPr="007958FA">
        <w:rPr>
          <w:rFonts w:ascii="Times New Roman" w:hAnsi="Times New Roman"/>
          <w:sz w:val="28"/>
          <w:szCs w:val="28"/>
          <w:lang w:val="ru-RU"/>
        </w:rPr>
        <w:t xml:space="preserve"> </w:t>
      </w:r>
      <w:r w:rsidRPr="007958FA">
        <w:rPr>
          <w:rFonts w:ascii="Times New Roman" w:hAnsi="Times New Roman"/>
          <w:sz w:val="28"/>
          <w:szCs w:val="28"/>
        </w:rPr>
        <w:t>розвитку менеджерів, визначених нами в попередньому підрозділі, є</w:t>
      </w:r>
      <w:r w:rsidRPr="007958FA">
        <w:rPr>
          <w:rFonts w:ascii="Times New Roman" w:hAnsi="Times New Roman"/>
          <w:sz w:val="28"/>
          <w:szCs w:val="28"/>
          <w:lang w:val="ru-RU"/>
        </w:rPr>
        <w:t xml:space="preserve"> </w:t>
      </w:r>
      <w:r w:rsidRPr="007958FA">
        <w:rPr>
          <w:rFonts w:ascii="Times New Roman" w:hAnsi="Times New Roman"/>
          <w:sz w:val="28"/>
          <w:szCs w:val="28"/>
        </w:rPr>
        <w:t>підбір відповідних форм і методів. Управлінська діяльність у сучасних</w:t>
      </w:r>
      <w:r w:rsidRPr="007958FA">
        <w:rPr>
          <w:rFonts w:ascii="Times New Roman" w:hAnsi="Times New Roman"/>
          <w:sz w:val="28"/>
          <w:szCs w:val="28"/>
          <w:lang w:val="ru-RU"/>
        </w:rPr>
        <w:t xml:space="preserve"> </w:t>
      </w:r>
      <w:r w:rsidRPr="007958FA">
        <w:rPr>
          <w:rFonts w:ascii="Times New Roman" w:hAnsi="Times New Roman"/>
          <w:sz w:val="28"/>
          <w:szCs w:val="28"/>
        </w:rPr>
        <w:t>економічних умовах відрізняється установкою на демократизацію і створення</w:t>
      </w:r>
      <w:r w:rsidRPr="007958FA">
        <w:rPr>
          <w:rFonts w:ascii="Times New Roman" w:hAnsi="Times New Roman"/>
          <w:sz w:val="28"/>
          <w:szCs w:val="28"/>
          <w:lang w:val="ru-RU"/>
        </w:rPr>
        <w:t xml:space="preserve"> </w:t>
      </w:r>
      <w:r w:rsidRPr="007958FA">
        <w:rPr>
          <w:rFonts w:ascii="Times New Roman" w:hAnsi="Times New Roman"/>
          <w:sz w:val="28"/>
          <w:szCs w:val="28"/>
        </w:rPr>
        <w:t>ділових партнерських взаємостосунків у колективі, що знаходить</w:t>
      </w:r>
      <w:r w:rsidRPr="007958FA">
        <w:rPr>
          <w:rFonts w:ascii="Times New Roman" w:hAnsi="Times New Roman"/>
          <w:sz w:val="28"/>
          <w:szCs w:val="28"/>
          <w:lang w:val="ru-RU"/>
        </w:rPr>
        <w:t xml:space="preserve"> </w:t>
      </w:r>
      <w:r w:rsidRPr="007958FA">
        <w:rPr>
          <w:rFonts w:ascii="Times New Roman" w:hAnsi="Times New Roman"/>
          <w:sz w:val="28"/>
          <w:szCs w:val="28"/>
        </w:rPr>
        <w:t>відображення також у нових підходах до корпоративного навчання</w:t>
      </w:r>
      <w:r w:rsidRPr="007958FA">
        <w:rPr>
          <w:rFonts w:ascii="Times New Roman" w:hAnsi="Times New Roman"/>
          <w:sz w:val="28"/>
          <w:szCs w:val="28"/>
          <w:lang w:val="ru-RU"/>
        </w:rPr>
        <w:t xml:space="preserve"> </w:t>
      </w:r>
      <w:r w:rsidRPr="007958FA">
        <w:rPr>
          <w:rFonts w:ascii="Times New Roman" w:hAnsi="Times New Roman"/>
          <w:sz w:val="28"/>
          <w:szCs w:val="28"/>
        </w:rPr>
        <w:t xml:space="preserve">менеджерів. Для того, щоб не відставати від вимог часу, </w:t>
      </w:r>
      <w:r w:rsidR="00AE761A" w:rsidRPr="007958FA">
        <w:rPr>
          <w:rFonts w:ascii="Times New Roman" w:hAnsi="Times New Roman"/>
          <w:sz w:val="28"/>
          <w:szCs w:val="28"/>
          <w:lang w:val="uk-UA"/>
        </w:rPr>
        <w:t>компанії</w:t>
      </w:r>
      <w:r w:rsidRPr="007958FA">
        <w:rPr>
          <w:rFonts w:ascii="Times New Roman" w:hAnsi="Times New Roman"/>
          <w:sz w:val="28"/>
          <w:szCs w:val="28"/>
        </w:rPr>
        <w:t xml:space="preserve"> інтенсифікують</w:t>
      </w:r>
      <w:r w:rsidRPr="007958FA">
        <w:rPr>
          <w:rFonts w:ascii="Times New Roman" w:hAnsi="Times New Roman"/>
          <w:sz w:val="28"/>
          <w:szCs w:val="28"/>
          <w:lang w:val="ru-RU"/>
        </w:rPr>
        <w:t xml:space="preserve"> </w:t>
      </w:r>
      <w:r w:rsidRPr="007958FA">
        <w:rPr>
          <w:rFonts w:ascii="Times New Roman" w:hAnsi="Times New Roman"/>
          <w:sz w:val="28"/>
          <w:szCs w:val="28"/>
        </w:rPr>
        <w:t>освітній процес, упроваджують інноваційні технології навчання, створюють</w:t>
      </w:r>
      <w:r w:rsidRPr="007958FA">
        <w:rPr>
          <w:rFonts w:ascii="Times New Roman" w:hAnsi="Times New Roman"/>
          <w:sz w:val="28"/>
          <w:szCs w:val="28"/>
          <w:lang w:val="ru-RU"/>
        </w:rPr>
        <w:t xml:space="preserve"> </w:t>
      </w:r>
      <w:r w:rsidRPr="007958FA">
        <w:rPr>
          <w:rFonts w:ascii="Times New Roman" w:hAnsi="Times New Roman"/>
          <w:sz w:val="28"/>
          <w:szCs w:val="28"/>
        </w:rPr>
        <w:t>психологічно комфортне середовище, що забезпечує свободу слухачів у</w:t>
      </w:r>
      <w:r w:rsidRPr="007958FA">
        <w:rPr>
          <w:rFonts w:ascii="Times New Roman" w:hAnsi="Times New Roman"/>
          <w:sz w:val="28"/>
          <w:szCs w:val="28"/>
          <w:lang w:val="ru-RU"/>
        </w:rPr>
        <w:t xml:space="preserve"> </w:t>
      </w:r>
      <w:r w:rsidRPr="007958FA">
        <w:rPr>
          <w:rFonts w:ascii="Times New Roman" w:hAnsi="Times New Roman"/>
          <w:sz w:val="28"/>
          <w:szCs w:val="28"/>
        </w:rPr>
        <w:t>виборі освітніх форм і методів.</w:t>
      </w:r>
    </w:p>
    <w:p w14:paraId="13AB49FE" w14:textId="03BA9AFC" w:rsidR="009D0DA8" w:rsidRPr="007958FA" w:rsidRDefault="009D0DA8"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Зважаючи на те, що методи навчання є багатостороннім, педагогічним</w:t>
      </w:r>
      <w:r w:rsidRPr="007958FA">
        <w:rPr>
          <w:rFonts w:ascii="Times New Roman" w:hAnsi="Times New Roman"/>
          <w:sz w:val="28"/>
          <w:szCs w:val="28"/>
          <w:lang w:val="ru-RU"/>
        </w:rPr>
        <w:t xml:space="preserve"> </w:t>
      </w:r>
      <w:r w:rsidRPr="007958FA">
        <w:rPr>
          <w:rFonts w:ascii="Times New Roman" w:hAnsi="Times New Roman"/>
          <w:sz w:val="28"/>
          <w:szCs w:val="28"/>
        </w:rPr>
        <w:t>явищем, у науково-педагогічній літературі послуговуються різними</w:t>
      </w:r>
      <w:r w:rsidRPr="007958FA">
        <w:rPr>
          <w:rFonts w:ascii="Times New Roman" w:hAnsi="Times New Roman"/>
          <w:sz w:val="28"/>
          <w:szCs w:val="28"/>
          <w:lang w:val="ru-RU"/>
        </w:rPr>
        <w:t xml:space="preserve"> </w:t>
      </w:r>
      <w:r w:rsidRPr="007958FA">
        <w:rPr>
          <w:rFonts w:ascii="Times New Roman" w:hAnsi="Times New Roman"/>
          <w:sz w:val="28"/>
          <w:szCs w:val="28"/>
        </w:rPr>
        <w:t>класифікаціями методів навчання.</w:t>
      </w:r>
      <w:r w:rsidRPr="007958FA">
        <w:rPr>
          <w:rFonts w:ascii="Times New Roman" w:hAnsi="Times New Roman"/>
          <w:sz w:val="28"/>
          <w:szCs w:val="28"/>
          <w:lang w:val="ru-RU"/>
        </w:rPr>
        <w:t xml:space="preserve"> </w:t>
      </w:r>
      <w:r w:rsidR="00CB3D0F" w:rsidRPr="007958FA">
        <w:rPr>
          <w:rFonts w:ascii="Times New Roman" w:hAnsi="Times New Roman"/>
          <w:sz w:val="28"/>
          <w:szCs w:val="28"/>
          <w:lang w:val="ru-RU"/>
        </w:rPr>
        <w:t>Д</w:t>
      </w:r>
      <w:r w:rsidRPr="007958FA">
        <w:rPr>
          <w:rFonts w:ascii="Times New Roman" w:hAnsi="Times New Roman"/>
          <w:sz w:val="28"/>
          <w:szCs w:val="28"/>
        </w:rPr>
        <w:t>оцільно одразу орієнтуватися на ті класифікації, що базуються на принципах</w:t>
      </w:r>
      <w:r w:rsidRPr="007958FA">
        <w:rPr>
          <w:rFonts w:ascii="Times New Roman" w:hAnsi="Times New Roman"/>
          <w:sz w:val="28"/>
          <w:szCs w:val="28"/>
          <w:lang w:val="ru-RU"/>
        </w:rPr>
        <w:t xml:space="preserve"> </w:t>
      </w:r>
      <w:r w:rsidRPr="007958FA">
        <w:rPr>
          <w:rFonts w:ascii="Times New Roman" w:hAnsi="Times New Roman"/>
          <w:sz w:val="28"/>
          <w:szCs w:val="28"/>
        </w:rPr>
        <w:t>освіти дорослих. Тобто головним підходом у дослідженні форм і методів</w:t>
      </w:r>
      <w:r w:rsidRPr="007958FA">
        <w:rPr>
          <w:rFonts w:ascii="Times New Roman" w:hAnsi="Times New Roman"/>
          <w:sz w:val="28"/>
          <w:szCs w:val="28"/>
          <w:lang w:val="ru-RU"/>
        </w:rPr>
        <w:t xml:space="preserve"> </w:t>
      </w:r>
      <w:r w:rsidRPr="007958FA">
        <w:rPr>
          <w:rFonts w:ascii="Times New Roman" w:hAnsi="Times New Roman"/>
          <w:sz w:val="28"/>
          <w:szCs w:val="28"/>
        </w:rPr>
        <w:t>навчання й розвитку менеджерів є андрагогічний підхід. З огляду на</w:t>
      </w:r>
      <w:r w:rsidRPr="007958FA">
        <w:rPr>
          <w:rFonts w:ascii="Times New Roman" w:hAnsi="Times New Roman"/>
          <w:sz w:val="28"/>
          <w:szCs w:val="28"/>
          <w:lang w:val="ru-RU"/>
        </w:rPr>
        <w:t xml:space="preserve"> </w:t>
      </w:r>
      <w:r w:rsidRPr="007958FA">
        <w:rPr>
          <w:rFonts w:ascii="Times New Roman" w:hAnsi="Times New Roman"/>
          <w:sz w:val="28"/>
          <w:szCs w:val="28"/>
        </w:rPr>
        <w:t>сказане, вважаємо доцільним, насамперед, проаналізувати дидактику</w:t>
      </w:r>
      <w:r w:rsidRPr="007958FA">
        <w:rPr>
          <w:rFonts w:ascii="Times New Roman" w:hAnsi="Times New Roman"/>
          <w:sz w:val="28"/>
          <w:szCs w:val="28"/>
          <w:lang w:val="ru-RU"/>
        </w:rPr>
        <w:t xml:space="preserve"> </w:t>
      </w:r>
      <w:r w:rsidRPr="007958FA">
        <w:rPr>
          <w:rFonts w:ascii="Times New Roman" w:hAnsi="Times New Roman"/>
          <w:sz w:val="28"/>
          <w:szCs w:val="28"/>
        </w:rPr>
        <w:t>навчання й професійного розвитку менеджерів з метою її класифікації</w:t>
      </w:r>
      <w:r w:rsidRPr="007958FA">
        <w:rPr>
          <w:rFonts w:ascii="Times New Roman" w:hAnsi="Times New Roman"/>
          <w:sz w:val="28"/>
          <w:szCs w:val="28"/>
          <w:lang w:val="ru-RU"/>
        </w:rPr>
        <w:t xml:space="preserve"> </w:t>
      </w:r>
      <w:r w:rsidRPr="007958FA">
        <w:rPr>
          <w:rFonts w:ascii="Times New Roman" w:hAnsi="Times New Roman"/>
          <w:sz w:val="28"/>
          <w:szCs w:val="28"/>
        </w:rPr>
        <w:t>та виявлення особливостей обраної нами галузі.</w:t>
      </w:r>
    </w:p>
    <w:p w14:paraId="69B42002" w14:textId="7DF0A5BB" w:rsidR="009D0DA8" w:rsidRPr="007958FA" w:rsidRDefault="00CB3D0F"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В. Коновалов</w:t>
      </w:r>
      <w:r w:rsidRPr="007958FA">
        <w:rPr>
          <w:rFonts w:ascii="Times New Roman" w:hAnsi="Times New Roman"/>
          <w:sz w:val="28"/>
          <w:szCs w:val="28"/>
          <w:lang w:val="uk-UA"/>
        </w:rPr>
        <w:t xml:space="preserve">а </w:t>
      </w:r>
      <w:r w:rsidR="009D0DA8" w:rsidRPr="007958FA">
        <w:rPr>
          <w:rFonts w:ascii="Times New Roman" w:hAnsi="Times New Roman"/>
          <w:sz w:val="28"/>
          <w:szCs w:val="28"/>
        </w:rPr>
        <w:t>виокремлює 2</w:t>
      </w:r>
      <w:r w:rsidR="009D0DA8" w:rsidRPr="007958FA">
        <w:rPr>
          <w:rFonts w:ascii="Times New Roman" w:hAnsi="Times New Roman"/>
          <w:sz w:val="28"/>
          <w:szCs w:val="28"/>
          <w:lang w:val="ru-RU"/>
        </w:rPr>
        <w:t xml:space="preserve"> </w:t>
      </w:r>
      <w:r w:rsidR="009D0DA8" w:rsidRPr="007958FA">
        <w:rPr>
          <w:rFonts w:ascii="Times New Roman" w:hAnsi="Times New Roman"/>
          <w:sz w:val="28"/>
          <w:szCs w:val="28"/>
        </w:rPr>
        <w:t>тенденції на сучасному світовому ринку навчання й розвитку персоналу в</w:t>
      </w:r>
      <w:r w:rsidR="009D0DA8" w:rsidRPr="007958FA">
        <w:rPr>
          <w:rFonts w:ascii="Times New Roman" w:hAnsi="Times New Roman"/>
          <w:sz w:val="28"/>
          <w:szCs w:val="28"/>
          <w:lang w:val="ru-RU"/>
        </w:rPr>
        <w:t xml:space="preserve"> </w:t>
      </w:r>
      <w:r w:rsidR="009D0DA8" w:rsidRPr="007958FA">
        <w:rPr>
          <w:rFonts w:ascii="Times New Roman" w:hAnsi="Times New Roman"/>
          <w:sz w:val="28"/>
          <w:szCs w:val="28"/>
        </w:rPr>
        <w:t>Західній Європі:</w:t>
      </w:r>
    </w:p>
    <w:p w14:paraId="41070765" w14:textId="0ECEEB8C" w:rsidR="009D0DA8" w:rsidRPr="007958FA" w:rsidRDefault="009D0DA8"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1) неформальні методи навчання займають все більше місця у</w:t>
      </w:r>
      <w:r w:rsidRPr="007958FA">
        <w:rPr>
          <w:rFonts w:ascii="Times New Roman" w:hAnsi="Times New Roman"/>
          <w:sz w:val="28"/>
          <w:szCs w:val="28"/>
          <w:lang w:val="ru-RU"/>
        </w:rPr>
        <w:t xml:space="preserve"> </w:t>
      </w:r>
      <w:r w:rsidRPr="007958FA">
        <w:rPr>
          <w:rFonts w:ascii="Times New Roman" w:hAnsi="Times New Roman"/>
          <w:sz w:val="28"/>
          <w:szCs w:val="28"/>
        </w:rPr>
        <w:t>змішаному навчанні;</w:t>
      </w:r>
    </w:p>
    <w:p w14:paraId="1174D453" w14:textId="5BDB901D" w:rsidR="009D0DA8" w:rsidRPr="007958FA" w:rsidRDefault="009D0DA8"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2) навчання й розвиток все більше прив’язуються до довгострокових</w:t>
      </w:r>
      <w:r w:rsidRPr="007958FA">
        <w:rPr>
          <w:rFonts w:ascii="Times New Roman" w:hAnsi="Times New Roman"/>
          <w:sz w:val="28"/>
          <w:szCs w:val="28"/>
          <w:lang w:val="ru-RU"/>
        </w:rPr>
        <w:t xml:space="preserve"> </w:t>
      </w:r>
      <w:r w:rsidRPr="007958FA">
        <w:rPr>
          <w:rFonts w:ascii="Times New Roman" w:hAnsi="Times New Roman"/>
          <w:sz w:val="28"/>
          <w:szCs w:val="28"/>
        </w:rPr>
        <w:t>цілей бізнесу, перетворюючи їх на стратегічну функцію компанії.</w:t>
      </w:r>
    </w:p>
    <w:p w14:paraId="4346B3AD" w14:textId="55807638" w:rsidR="0063593B" w:rsidRPr="007958FA" w:rsidRDefault="005C2F2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lang w:val="ru-RU"/>
        </w:rPr>
        <w:t>В</w:t>
      </w:r>
      <w:r w:rsidRPr="007958FA">
        <w:rPr>
          <w:rFonts w:ascii="Times New Roman" w:hAnsi="Times New Roman"/>
          <w:sz w:val="28"/>
          <w:szCs w:val="28"/>
        </w:rPr>
        <w:t>еликої популярності набувають до себе інноваційні</w:t>
      </w:r>
      <w:r w:rsidRPr="007958FA">
        <w:rPr>
          <w:rFonts w:ascii="Times New Roman" w:hAnsi="Times New Roman"/>
          <w:sz w:val="28"/>
          <w:szCs w:val="28"/>
          <w:lang w:val="ru-RU"/>
        </w:rPr>
        <w:t xml:space="preserve"> </w:t>
      </w:r>
      <w:r w:rsidRPr="007958FA">
        <w:rPr>
          <w:rFonts w:ascii="Times New Roman" w:hAnsi="Times New Roman"/>
          <w:sz w:val="28"/>
          <w:szCs w:val="28"/>
        </w:rPr>
        <w:t>форми, моделі й методи навчання. Зростаючий потік інформації вимагає нині</w:t>
      </w:r>
      <w:r w:rsidRPr="007958FA">
        <w:rPr>
          <w:rFonts w:ascii="Times New Roman" w:hAnsi="Times New Roman"/>
          <w:sz w:val="28"/>
          <w:szCs w:val="28"/>
          <w:lang w:val="ru-RU"/>
        </w:rPr>
        <w:t xml:space="preserve"> </w:t>
      </w:r>
      <w:r w:rsidRPr="007958FA">
        <w:rPr>
          <w:rFonts w:ascii="Times New Roman" w:hAnsi="Times New Roman"/>
          <w:sz w:val="28"/>
          <w:szCs w:val="28"/>
        </w:rPr>
        <w:t>впровадження таких методів навчання, які дозволяють за досить короткий</w:t>
      </w:r>
      <w:r w:rsidRPr="007958FA">
        <w:rPr>
          <w:rFonts w:ascii="Times New Roman" w:hAnsi="Times New Roman"/>
          <w:sz w:val="28"/>
          <w:szCs w:val="28"/>
          <w:lang w:val="ru-RU"/>
        </w:rPr>
        <w:t xml:space="preserve"> </w:t>
      </w:r>
      <w:r w:rsidRPr="007958FA">
        <w:rPr>
          <w:rFonts w:ascii="Times New Roman" w:hAnsi="Times New Roman"/>
          <w:sz w:val="28"/>
          <w:szCs w:val="28"/>
        </w:rPr>
        <w:t xml:space="preserve">термін передавати </w:t>
      </w:r>
      <w:r w:rsidRPr="007958FA">
        <w:rPr>
          <w:rFonts w:ascii="Times New Roman" w:hAnsi="Times New Roman"/>
          <w:sz w:val="28"/>
          <w:szCs w:val="28"/>
        </w:rPr>
        <w:lastRenderedPageBreak/>
        <w:t>великий обсяг знань, забезпечувати високий рівень</w:t>
      </w:r>
      <w:r w:rsidRPr="007958FA">
        <w:rPr>
          <w:rFonts w:ascii="Times New Roman" w:hAnsi="Times New Roman"/>
          <w:sz w:val="28"/>
          <w:szCs w:val="28"/>
          <w:lang w:val="ru-RU"/>
        </w:rPr>
        <w:t xml:space="preserve"> </w:t>
      </w:r>
      <w:r w:rsidRPr="007958FA">
        <w:rPr>
          <w:rFonts w:ascii="Times New Roman" w:hAnsi="Times New Roman"/>
          <w:sz w:val="28"/>
          <w:szCs w:val="28"/>
        </w:rPr>
        <w:t>оволодіння слухачами поданого матеріалу й закріплення його на практиці.</w:t>
      </w:r>
    </w:p>
    <w:p w14:paraId="53896865" w14:textId="798EF00F" w:rsidR="005C2F2D" w:rsidRPr="007958FA" w:rsidRDefault="005C2F2D" w:rsidP="001B172D">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rPr>
        <w:t>Різноманітність цих методів, у свою чергу, вносить певне сум’яття у</w:t>
      </w:r>
      <w:r w:rsidRPr="007958FA">
        <w:rPr>
          <w:rFonts w:ascii="Times New Roman" w:hAnsi="Times New Roman"/>
          <w:sz w:val="28"/>
          <w:szCs w:val="28"/>
          <w:lang w:val="ru-RU"/>
        </w:rPr>
        <w:t xml:space="preserve"> </w:t>
      </w:r>
      <w:r w:rsidRPr="007958FA">
        <w:rPr>
          <w:rFonts w:ascii="Times New Roman" w:hAnsi="Times New Roman"/>
          <w:sz w:val="28"/>
          <w:szCs w:val="28"/>
        </w:rPr>
        <w:t>встановлені в педагогіці традиційні види класифікацій. Відтак, доцільн</w:t>
      </w:r>
      <w:r w:rsidR="00CB3D0F" w:rsidRPr="007958FA">
        <w:rPr>
          <w:rFonts w:ascii="Times New Roman" w:hAnsi="Times New Roman"/>
          <w:sz w:val="28"/>
          <w:szCs w:val="28"/>
          <w:lang w:val="uk-UA"/>
        </w:rPr>
        <w:t>о</w:t>
      </w:r>
      <w:r w:rsidRPr="007958FA">
        <w:rPr>
          <w:rFonts w:ascii="Times New Roman" w:hAnsi="Times New Roman"/>
          <w:sz w:val="28"/>
          <w:szCs w:val="28"/>
        </w:rPr>
        <w:t xml:space="preserve"> виокремити й систематизувати критерії, за якими </w:t>
      </w:r>
      <w:r w:rsidR="00CB3D0F" w:rsidRPr="007958FA">
        <w:rPr>
          <w:rFonts w:ascii="Times New Roman" w:hAnsi="Times New Roman"/>
          <w:sz w:val="28"/>
          <w:szCs w:val="28"/>
          <w:lang w:val="uk-UA"/>
        </w:rPr>
        <w:t>можна</w:t>
      </w:r>
      <w:r w:rsidRPr="007958FA">
        <w:rPr>
          <w:rFonts w:ascii="Times New Roman" w:hAnsi="Times New Roman"/>
          <w:sz w:val="28"/>
          <w:szCs w:val="28"/>
          <w:lang w:val="ru-RU"/>
        </w:rPr>
        <w:t xml:space="preserve"> </w:t>
      </w:r>
      <w:r w:rsidRPr="007958FA">
        <w:rPr>
          <w:rFonts w:ascii="Times New Roman" w:hAnsi="Times New Roman"/>
          <w:sz w:val="28"/>
          <w:szCs w:val="28"/>
        </w:rPr>
        <w:t>класифікувати форми й методи навчання менеджерів, зокрема:</w:t>
      </w:r>
      <w:r w:rsidRPr="007958FA">
        <w:rPr>
          <w:rFonts w:ascii="Times New Roman" w:hAnsi="Times New Roman"/>
          <w:sz w:val="28"/>
          <w:szCs w:val="28"/>
          <w:lang w:val="ru-RU"/>
        </w:rPr>
        <w:t xml:space="preserve"> </w:t>
      </w:r>
    </w:p>
    <w:p w14:paraId="5976BCE3" w14:textId="639DEDF9" w:rsidR="005C2F2D" w:rsidRPr="007958FA" w:rsidRDefault="005C2F2D" w:rsidP="002707C2">
      <w:pPr>
        <w:pStyle w:val="afa"/>
        <w:numPr>
          <w:ilvl w:val="0"/>
          <w:numId w:val="12"/>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активність дорослих учнів (в цій ролі їх називають слухачами);</w:t>
      </w:r>
    </w:p>
    <w:p w14:paraId="3B393445" w14:textId="3CBF5820" w:rsidR="005C2F2D" w:rsidRPr="007958FA" w:rsidRDefault="005C2F2D" w:rsidP="002707C2">
      <w:pPr>
        <w:pStyle w:val="afa"/>
        <w:numPr>
          <w:ilvl w:val="0"/>
          <w:numId w:val="12"/>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чисельність учасників навчання;</w:t>
      </w:r>
    </w:p>
    <w:p w14:paraId="175BF075" w14:textId="13A4A855" w:rsidR="0063593B" w:rsidRPr="007958FA" w:rsidRDefault="005C2F2D" w:rsidP="002707C2">
      <w:pPr>
        <w:pStyle w:val="afa"/>
        <w:numPr>
          <w:ilvl w:val="0"/>
          <w:numId w:val="12"/>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місце навчання;</w:t>
      </w:r>
    </w:p>
    <w:p w14:paraId="02B2988E" w14:textId="2EDA7D27" w:rsidR="005C2F2D" w:rsidRPr="007958FA" w:rsidRDefault="005C2F2D" w:rsidP="002707C2">
      <w:pPr>
        <w:pStyle w:val="afa"/>
        <w:numPr>
          <w:ilvl w:val="0"/>
          <w:numId w:val="12"/>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час і тривалість навчання.</w:t>
      </w:r>
    </w:p>
    <w:p w14:paraId="017C699E" w14:textId="3CE66B16" w:rsidR="0063593B" w:rsidRPr="007958FA" w:rsidRDefault="005C2F2D" w:rsidP="001B172D">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rPr>
        <w:t>Отже, згідно з андрагогічним підходом, головним критерієм виступає</w:t>
      </w:r>
      <w:r w:rsidRPr="007958FA">
        <w:rPr>
          <w:rFonts w:ascii="Times New Roman" w:hAnsi="Times New Roman"/>
          <w:sz w:val="28"/>
          <w:szCs w:val="28"/>
          <w:lang w:val="ru-RU"/>
        </w:rPr>
        <w:t xml:space="preserve"> </w:t>
      </w:r>
      <w:r w:rsidRPr="007958FA">
        <w:rPr>
          <w:rFonts w:ascii="Times New Roman" w:hAnsi="Times New Roman"/>
          <w:sz w:val="28"/>
          <w:szCs w:val="28"/>
        </w:rPr>
        <w:t>активність дорослого учня (слухача) в навчальному процесі. З цієї позиції</w:t>
      </w:r>
      <w:r w:rsidRPr="007958FA">
        <w:rPr>
          <w:rFonts w:ascii="Times New Roman" w:hAnsi="Times New Roman"/>
          <w:sz w:val="28"/>
          <w:szCs w:val="28"/>
          <w:lang w:val="ru-RU"/>
        </w:rPr>
        <w:t xml:space="preserve"> </w:t>
      </w:r>
      <w:r w:rsidRPr="007958FA">
        <w:rPr>
          <w:rFonts w:ascii="Times New Roman" w:hAnsi="Times New Roman"/>
          <w:sz w:val="28"/>
          <w:szCs w:val="28"/>
        </w:rPr>
        <w:t>розрізняють пасивні, активні та інтерактивні методи</w:t>
      </w:r>
      <w:r w:rsidRPr="007958FA">
        <w:rPr>
          <w:rFonts w:ascii="Times New Roman" w:hAnsi="Times New Roman"/>
          <w:sz w:val="28"/>
          <w:szCs w:val="28"/>
          <w:lang w:val="ru-RU"/>
        </w:rPr>
        <w:t>.</w:t>
      </w:r>
    </w:p>
    <w:p w14:paraId="281701A2" w14:textId="644D8530" w:rsidR="0063593B" w:rsidRPr="007958FA" w:rsidRDefault="005C2F2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Найбільш звичною формою пасивного навчання є лекція. Під час</w:t>
      </w:r>
      <w:r w:rsidRPr="007958FA">
        <w:rPr>
          <w:rFonts w:ascii="Times New Roman" w:hAnsi="Times New Roman"/>
          <w:sz w:val="28"/>
          <w:szCs w:val="28"/>
          <w:lang w:val="ru-RU"/>
        </w:rPr>
        <w:t xml:space="preserve"> </w:t>
      </w:r>
      <w:r w:rsidRPr="007958FA">
        <w:rPr>
          <w:rFonts w:ascii="Times New Roman" w:hAnsi="Times New Roman"/>
          <w:sz w:val="28"/>
          <w:szCs w:val="28"/>
        </w:rPr>
        <w:t>навчання менеджерів ця форма використовується в тому випадку, коли</w:t>
      </w:r>
      <w:r w:rsidRPr="007958FA">
        <w:rPr>
          <w:rFonts w:ascii="Times New Roman" w:hAnsi="Times New Roman"/>
          <w:sz w:val="28"/>
          <w:szCs w:val="28"/>
          <w:lang w:val="ru-RU"/>
        </w:rPr>
        <w:t xml:space="preserve"> </w:t>
      </w:r>
      <w:r w:rsidRPr="007958FA">
        <w:rPr>
          <w:rFonts w:ascii="Times New Roman" w:hAnsi="Times New Roman"/>
          <w:sz w:val="28"/>
          <w:szCs w:val="28"/>
        </w:rPr>
        <w:t>потрібно викласти великий обсяг навчального матеріалу в короткий термін. Пасивним, на нашу думку, можна назвати також</w:t>
      </w:r>
      <w:r w:rsidRPr="007958FA">
        <w:rPr>
          <w:rFonts w:ascii="Times New Roman" w:hAnsi="Times New Roman"/>
          <w:sz w:val="28"/>
          <w:szCs w:val="28"/>
          <w:lang w:val="ru-RU"/>
        </w:rPr>
        <w:t xml:space="preserve"> </w:t>
      </w:r>
      <w:r w:rsidRPr="007958FA">
        <w:rPr>
          <w:rFonts w:ascii="Times New Roman" w:hAnsi="Times New Roman"/>
          <w:sz w:val="28"/>
          <w:szCs w:val="28"/>
        </w:rPr>
        <w:t>програмне/комп’ютерне навчання. Суть його полягає у високому рівні</w:t>
      </w:r>
      <w:r w:rsidRPr="007958FA">
        <w:rPr>
          <w:rFonts w:ascii="Times New Roman" w:hAnsi="Times New Roman"/>
          <w:sz w:val="28"/>
          <w:szCs w:val="28"/>
          <w:lang w:val="ru-RU"/>
        </w:rPr>
        <w:t xml:space="preserve"> </w:t>
      </w:r>
      <w:r w:rsidRPr="007958FA">
        <w:rPr>
          <w:rFonts w:ascii="Times New Roman" w:hAnsi="Times New Roman"/>
          <w:sz w:val="28"/>
          <w:szCs w:val="28"/>
        </w:rPr>
        <w:t>структурування матеріалу й покрокової оцінки його засвоєння.</w:t>
      </w:r>
    </w:p>
    <w:p w14:paraId="47B27DB0" w14:textId="4FDA86C4" w:rsidR="00C45D43" w:rsidRPr="007958FA" w:rsidRDefault="00C45D43" w:rsidP="001B172D">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rPr>
        <w:t>Підводячи підсумок аналізу інтерактивних методів навчання, які</w:t>
      </w:r>
      <w:r w:rsidRPr="007958FA">
        <w:rPr>
          <w:rFonts w:ascii="Times New Roman" w:hAnsi="Times New Roman"/>
          <w:sz w:val="28"/>
          <w:szCs w:val="28"/>
          <w:lang w:val="ru-RU"/>
        </w:rPr>
        <w:t xml:space="preserve"> застосовуються в програмах підвищення кваліфікації керівних кадрів, варто зазначити, що вони підвищують здатність менеджерів різних рівнів виявляти й структурувати проблеми, збирати й аналізувати інформацію, готувати, за необхідності, альтернативні рішення й вибирати найбільш оптимальний варіант з ряду альтернативних як у процесі індивідуальної роботи, так і у взаємодії з іншими працівниками.</w:t>
      </w:r>
    </w:p>
    <w:p w14:paraId="3621678D" w14:textId="1406B36F" w:rsidR="005C2F2D" w:rsidRPr="007958FA" w:rsidRDefault="00C45D43" w:rsidP="001B172D">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У зв’язку з цим другий критерій класифікації методів тісно пов’язаний із першим. Він також базується на активності учнів, однак залежно від їхньої кількості передбачає індивідуальні чи групові форми роботи.</w:t>
      </w:r>
    </w:p>
    <w:p w14:paraId="797F04A5" w14:textId="784A8AA4" w:rsidR="005C2F2D" w:rsidRPr="007958FA" w:rsidRDefault="00C45D43"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lastRenderedPageBreak/>
        <w:t>Отже, до індивідуальних форм, що передбачають взаємодію в системі</w:t>
      </w:r>
      <w:r w:rsidRPr="007958FA">
        <w:rPr>
          <w:rFonts w:ascii="Times New Roman" w:hAnsi="Times New Roman"/>
          <w:sz w:val="28"/>
          <w:szCs w:val="28"/>
          <w:lang w:val="ru-RU"/>
        </w:rPr>
        <w:t xml:space="preserve"> </w:t>
      </w:r>
      <w:r w:rsidRPr="007958FA">
        <w:rPr>
          <w:rFonts w:ascii="Times New Roman" w:hAnsi="Times New Roman"/>
          <w:sz w:val="28"/>
          <w:szCs w:val="28"/>
        </w:rPr>
        <w:t>учнівство-наставництво, відносяться: інструктаж, адаптація, стажування,</w:t>
      </w:r>
      <w:r w:rsidRPr="007958FA">
        <w:rPr>
          <w:rFonts w:ascii="Times New Roman" w:hAnsi="Times New Roman"/>
          <w:sz w:val="28"/>
          <w:szCs w:val="28"/>
          <w:lang w:val="ru-RU"/>
        </w:rPr>
        <w:t xml:space="preserve"> </w:t>
      </w:r>
      <w:r w:rsidRPr="007958FA">
        <w:rPr>
          <w:rFonts w:ascii="Times New Roman" w:hAnsi="Times New Roman"/>
          <w:sz w:val="28"/>
          <w:szCs w:val="28"/>
        </w:rPr>
        <w:t>кураторство, учнівство, наставництво, метод супервізії, менторінг,</w:t>
      </w:r>
      <w:r w:rsidRPr="007958FA">
        <w:rPr>
          <w:rFonts w:ascii="Times New Roman" w:hAnsi="Times New Roman"/>
          <w:sz w:val="28"/>
          <w:szCs w:val="28"/>
          <w:lang w:val="ru-RU"/>
        </w:rPr>
        <w:t xml:space="preserve"> </w:t>
      </w:r>
      <w:r w:rsidRPr="007958FA">
        <w:rPr>
          <w:rFonts w:ascii="Times New Roman" w:hAnsi="Times New Roman"/>
          <w:sz w:val="28"/>
          <w:szCs w:val="28"/>
        </w:rPr>
        <w:t>тьюторство, коучинг, баддінг, шедоуінг та ін. До групових форм і методів</w:t>
      </w:r>
      <w:r w:rsidRPr="007958FA">
        <w:rPr>
          <w:rFonts w:ascii="Times New Roman" w:hAnsi="Times New Roman"/>
          <w:sz w:val="28"/>
          <w:szCs w:val="28"/>
          <w:lang w:val="ru-RU"/>
        </w:rPr>
        <w:t xml:space="preserve"> </w:t>
      </w:r>
      <w:r w:rsidRPr="007958FA">
        <w:rPr>
          <w:rFonts w:ascii="Times New Roman" w:hAnsi="Times New Roman"/>
          <w:sz w:val="28"/>
          <w:szCs w:val="28"/>
        </w:rPr>
        <w:t>навчання, де між собою взаємодіє група учасників, відносяться лекції,</w:t>
      </w:r>
      <w:r w:rsidRPr="007958FA">
        <w:rPr>
          <w:rFonts w:ascii="Times New Roman" w:hAnsi="Times New Roman"/>
          <w:sz w:val="28"/>
          <w:szCs w:val="28"/>
          <w:lang w:val="ru-RU"/>
        </w:rPr>
        <w:t xml:space="preserve"> </w:t>
      </w:r>
      <w:r w:rsidRPr="007958FA">
        <w:rPr>
          <w:rFonts w:ascii="Times New Roman" w:hAnsi="Times New Roman"/>
          <w:sz w:val="28"/>
          <w:szCs w:val="28"/>
        </w:rPr>
        <w:t>семінари, дискусії, конференції, тренінги, ділові та рольові ігри, кейс-методи,</w:t>
      </w:r>
      <w:r w:rsidRPr="007958FA">
        <w:rPr>
          <w:rFonts w:ascii="Times New Roman" w:hAnsi="Times New Roman"/>
          <w:sz w:val="28"/>
          <w:szCs w:val="28"/>
          <w:lang w:val="ru-RU"/>
        </w:rPr>
        <w:t xml:space="preserve"> </w:t>
      </w:r>
      <w:r w:rsidRPr="007958FA">
        <w:rPr>
          <w:rFonts w:ascii="Times New Roman" w:hAnsi="Times New Roman"/>
          <w:sz w:val="28"/>
          <w:szCs w:val="28"/>
        </w:rPr>
        <w:t>моделювання ситуацій, делегування повноважень та ін.</w:t>
      </w:r>
    </w:p>
    <w:p w14:paraId="12253B63" w14:textId="2F7FC3DB" w:rsidR="00A06C8D" w:rsidRPr="007958FA" w:rsidRDefault="00A06C8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Третій критерій дає можливість класифікувати методи й форми</w:t>
      </w:r>
      <w:r w:rsidRPr="007958FA">
        <w:rPr>
          <w:rFonts w:ascii="Times New Roman" w:hAnsi="Times New Roman"/>
          <w:sz w:val="28"/>
          <w:szCs w:val="28"/>
          <w:lang w:val="ru-RU"/>
        </w:rPr>
        <w:t xml:space="preserve"> </w:t>
      </w:r>
      <w:r w:rsidRPr="007958FA">
        <w:rPr>
          <w:rFonts w:ascii="Times New Roman" w:hAnsi="Times New Roman"/>
          <w:sz w:val="28"/>
          <w:szCs w:val="28"/>
        </w:rPr>
        <w:t>навчання менеджерів за місцем його проведення, тобто:</w:t>
      </w:r>
    </w:p>
    <w:p w14:paraId="3963F30C" w14:textId="522093BD" w:rsidR="00A06C8D" w:rsidRPr="007958FA" w:rsidRDefault="00A06C8D" w:rsidP="002707C2">
      <w:pPr>
        <w:pStyle w:val="afa"/>
        <w:numPr>
          <w:ilvl w:val="0"/>
          <w:numId w:val="13"/>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ті, що використовуються на робочому місці,</w:t>
      </w:r>
    </w:p>
    <w:p w14:paraId="4A6FE209" w14:textId="46D0A0B0" w:rsidR="00A06C8D" w:rsidRPr="007958FA" w:rsidRDefault="00A06C8D" w:rsidP="002707C2">
      <w:pPr>
        <w:pStyle w:val="afa"/>
        <w:numPr>
          <w:ilvl w:val="0"/>
          <w:numId w:val="13"/>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ті, що використовуються за його межами.</w:t>
      </w:r>
    </w:p>
    <w:p w14:paraId="1A67205B" w14:textId="4B4FAA83" w:rsidR="00A06C8D" w:rsidRPr="007958FA" w:rsidRDefault="00A06C8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Навчання на робочому місці здійснюється у процесі роботи. Ця форма</w:t>
      </w:r>
      <w:r w:rsidRPr="007958FA">
        <w:rPr>
          <w:rFonts w:ascii="Times New Roman" w:hAnsi="Times New Roman"/>
          <w:sz w:val="28"/>
          <w:szCs w:val="28"/>
          <w:lang w:val="ru-RU"/>
        </w:rPr>
        <w:t xml:space="preserve"> </w:t>
      </w:r>
      <w:r w:rsidRPr="007958FA">
        <w:rPr>
          <w:rFonts w:ascii="Times New Roman" w:hAnsi="Times New Roman"/>
          <w:sz w:val="28"/>
          <w:szCs w:val="28"/>
        </w:rPr>
        <w:t>підготовки є більш дешевою й оперативною, характеризується тісним</w:t>
      </w:r>
      <w:r w:rsidRPr="007958FA">
        <w:rPr>
          <w:rFonts w:ascii="Times New Roman" w:hAnsi="Times New Roman"/>
          <w:sz w:val="28"/>
          <w:szCs w:val="28"/>
          <w:lang w:val="ru-RU"/>
        </w:rPr>
        <w:t xml:space="preserve"> </w:t>
      </w:r>
      <w:r w:rsidRPr="007958FA">
        <w:rPr>
          <w:rFonts w:ascii="Times New Roman" w:hAnsi="Times New Roman"/>
          <w:sz w:val="28"/>
          <w:szCs w:val="28"/>
        </w:rPr>
        <w:t>зв’язком з повсякденною професійною діяльністю й полегшує входження в</w:t>
      </w:r>
      <w:r w:rsidRPr="007958FA">
        <w:rPr>
          <w:rFonts w:ascii="Times New Roman" w:hAnsi="Times New Roman"/>
          <w:sz w:val="28"/>
          <w:szCs w:val="28"/>
          <w:lang w:val="ru-RU"/>
        </w:rPr>
        <w:t xml:space="preserve"> </w:t>
      </w:r>
      <w:r w:rsidRPr="007958FA">
        <w:rPr>
          <w:rFonts w:ascii="Times New Roman" w:hAnsi="Times New Roman"/>
          <w:sz w:val="28"/>
          <w:szCs w:val="28"/>
        </w:rPr>
        <w:t>навчальний процес працівників, які не звикли до навчання в аудиторіях.</w:t>
      </w:r>
    </w:p>
    <w:p w14:paraId="1C20BAD6" w14:textId="6C45A45E" w:rsidR="00A06C8D" w:rsidRPr="007958FA" w:rsidRDefault="00A06C8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Серед найпопулярніших у Німеччині та Польщі методів навчання на</w:t>
      </w:r>
      <w:r w:rsidRPr="007958FA">
        <w:rPr>
          <w:rFonts w:ascii="Times New Roman" w:hAnsi="Times New Roman"/>
          <w:sz w:val="28"/>
          <w:szCs w:val="28"/>
          <w:lang w:val="ru-RU"/>
        </w:rPr>
        <w:t xml:space="preserve"> </w:t>
      </w:r>
      <w:r w:rsidRPr="007958FA">
        <w:rPr>
          <w:rFonts w:ascii="Times New Roman" w:hAnsi="Times New Roman"/>
          <w:sz w:val="28"/>
          <w:szCs w:val="28"/>
        </w:rPr>
        <w:t>робочому місці можна виділити:</w:t>
      </w:r>
    </w:p>
    <w:p w14:paraId="25B1A479" w14:textId="11D160FA" w:rsidR="00A06C8D" w:rsidRPr="007958FA" w:rsidRDefault="00A06C8D" w:rsidP="002707C2">
      <w:pPr>
        <w:pStyle w:val="afa"/>
        <w:numPr>
          <w:ilvl w:val="0"/>
          <w:numId w:val="14"/>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метод асистента, коли працівник прикріплюється до фахівця,</w:t>
      </w:r>
      <w:r w:rsidRPr="007958FA">
        <w:rPr>
          <w:rFonts w:ascii="Times New Roman" w:hAnsi="Times New Roman"/>
          <w:sz w:val="28"/>
          <w:szCs w:val="28"/>
          <w:lang w:val="ru-RU"/>
        </w:rPr>
        <w:t xml:space="preserve"> </w:t>
      </w:r>
      <w:r w:rsidRPr="007958FA">
        <w:rPr>
          <w:rFonts w:ascii="Times New Roman" w:hAnsi="Times New Roman"/>
          <w:sz w:val="28"/>
          <w:szCs w:val="28"/>
        </w:rPr>
        <w:t>копіюючи його дії;</w:t>
      </w:r>
    </w:p>
    <w:p w14:paraId="11C52DC7" w14:textId="28821AEF" w:rsidR="00A06C8D" w:rsidRPr="007958FA" w:rsidRDefault="00A06C8D" w:rsidP="002707C2">
      <w:pPr>
        <w:pStyle w:val="afa"/>
        <w:numPr>
          <w:ilvl w:val="0"/>
          <w:numId w:val="14"/>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метод ускладнюваних завдань – спеціальна програма робочих дій,</w:t>
      </w:r>
      <w:r w:rsidRPr="007958FA">
        <w:rPr>
          <w:rFonts w:ascii="Times New Roman" w:hAnsi="Times New Roman"/>
          <w:sz w:val="28"/>
          <w:szCs w:val="28"/>
          <w:lang w:val="ru-RU"/>
        </w:rPr>
        <w:t xml:space="preserve"> </w:t>
      </w:r>
      <w:r w:rsidRPr="007958FA">
        <w:rPr>
          <w:rFonts w:ascii="Times New Roman" w:hAnsi="Times New Roman"/>
          <w:sz w:val="28"/>
          <w:szCs w:val="28"/>
        </w:rPr>
        <w:t>вибудувана за рівнем їхньої важливості, обсягом рішення завдань і</w:t>
      </w:r>
      <w:r w:rsidRPr="007958FA">
        <w:rPr>
          <w:rFonts w:ascii="Times New Roman" w:hAnsi="Times New Roman"/>
          <w:sz w:val="28"/>
          <w:szCs w:val="28"/>
          <w:lang w:val="ru-RU"/>
        </w:rPr>
        <w:t xml:space="preserve"> </w:t>
      </w:r>
      <w:r w:rsidRPr="007958FA">
        <w:rPr>
          <w:rFonts w:ascii="Times New Roman" w:hAnsi="Times New Roman"/>
          <w:sz w:val="28"/>
          <w:szCs w:val="28"/>
        </w:rPr>
        <w:t>підвищенням складності, що завершується самостійним виконанням</w:t>
      </w:r>
      <w:r w:rsidRPr="007958FA">
        <w:rPr>
          <w:rFonts w:ascii="Times New Roman" w:hAnsi="Times New Roman"/>
          <w:sz w:val="28"/>
          <w:szCs w:val="28"/>
          <w:lang w:val="ru-RU"/>
        </w:rPr>
        <w:t xml:space="preserve"> </w:t>
      </w:r>
      <w:r w:rsidRPr="007958FA">
        <w:rPr>
          <w:rFonts w:ascii="Times New Roman" w:hAnsi="Times New Roman"/>
          <w:sz w:val="28"/>
          <w:szCs w:val="28"/>
        </w:rPr>
        <w:t>завдання;</w:t>
      </w:r>
    </w:p>
    <w:p w14:paraId="61EE228A" w14:textId="224FFA93" w:rsidR="00A06C8D" w:rsidRPr="007958FA" w:rsidRDefault="00A06C8D" w:rsidP="002707C2">
      <w:pPr>
        <w:pStyle w:val="afa"/>
        <w:numPr>
          <w:ilvl w:val="0"/>
          <w:numId w:val="14"/>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наставництво – заняття менеджера вищої ланки зі своїм персоналом в</w:t>
      </w:r>
      <w:r w:rsidRPr="007958FA">
        <w:rPr>
          <w:rFonts w:ascii="Times New Roman" w:hAnsi="Times New Roman"/>
          <w:sz w:val="28"/>
          <w:szCs w:val="28"/>
          <w:lang w:val="ru-RU"/>
        </w:rPr>
        <w:t xml:space="preserve"> </w:t>
      </w:r>
      <w:r w:rsidRPr="007958FA">
        <w:rPr>
          <w:rFonts w:ascii="Times New Roman" w:hAnsi="Times New Roman"/>
          <w:sz w:val="28"/>
          <w:szCs w:val="28"/>
        </w:rPr>
        <w:t>ході щоденної праці;</w:t>
      </w:r>
    </w:p>
    <w:p w14:paraId="43D1F267" w14:textId="714C9245" w:rsidR="00A06C8D" w:rsidRPr="007958FA" w:rsidRDefault="00A06C8D" w:rsidP="002707C2">
      <w:pPr>
        <w:pStyle w:val="afa"/>
        <w:numPr>
          <w:ilvl w:val="0"/>
          <w:numId w:val="14"/>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зміна робочого місця (ротація, секондмент), коли працівник</w:t>
      </w:r>
      <w:r w:rsidRPr="007958FA">
        <w:rPr>
          <w:rFonts w:ascii="Times New Roman" w:hAnsi="Times New Roman"/>
          <w:sz w:val="28"/>
          <w:szCs w:val="28"/>
          <w:lang w:val="ru-RU"/>
        </w:rPr>
        <w:t xml:space="preserve"> </w:t>
      </w:r>
      <w:r w:rsidRPr="007958FA">
        <w:rPr>
          <w:rFonts w:ascii="Times New Roman" w:hAnsi="Times New Roman"/>
          <w:sz w:val="28"/>
          <w:szCs w:val="28"/>
        </w:rPr>
        <w:t>переводиться на нову роботу або посаду для отримання додаткової</w:t>
      </w:r>
      <w:r w:rsidRPr="007958FA">
        <w:rPr>
          <w:rFonts w:ascii="Times New Roman" w:hAnsi="Times New Roman"/>
          <w:sz w:val="28"/>
          <w:szCs w:val="28"/>
          <w:lang w:val="ru-RU"/>
        </w:rPr>
        <w:t xml:space="preserve"> </w:t>
      </w:r>
      <w:r w:rsidRPr="007958FA">
        <w:rPr>
          <w:rFonts w:ascii="Times New Roman" w:hAnsi="Times New Roman"/>
          <w:sz w:val="28"/>
          <w:szCs w:val="28"/>
        </w:rPr>
        <w:t>професійної кваліфікації й розширення досвіду;</w:t>
      </w:r>
    </w:p>
    <w:p w14:paraId="72C01326" w14:textId="21945C1A" w:rsidR="00A06C8D" w:rsidRPr="007958FA" w:rsidRDefault="00A06C8D" w:rsidP="002707C2">
      <w:pPr>
        <w:pStyle w:val="afa"/>
        <w:numPr>
          <w:ilvl w:val="0"/>
          <w:numId w:val="14"/>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делегування (передачі) частини функцій і відповідальності – передача</w:t>
      </w:r>
      <w:r w:rsidRPr="007958FA">
        <w:rPr>
          <w:rFonts w:ascii="Times New Roman" w:hAnsi="Times New Roman"/>
          <w:sz w:val="28"/>
          <w:szCs w:val="28"/>
          <w:lang w:val="ru-RU"/>
        </w:rPr>
        <w:t xml:space="preserve"> </w:t>
      </w:r>
      <w:r w:rsidRPr="007958FA">
        <w:rPr>
          <w:rFonts w:ascii="Times New Roman" w:hAnsi="Times New Roman"/>
          <w:sz w:val="28"/>
          <w:szCs w:val="28"/>
        </w:rPr>
        <w:t>співробітникам чітко окреслених завдань з повноваженням прийняття рішень;</w:t>
      </w:r>
    </w:p>
    <w:p w14:paraId="494248AF" w14:textId="16AB8904" w:rsidR="00A06C8D" w:rsidRPr="007958FA" w:rsidRDefault="00A06C8D" w:rsidP="002707C2">
      <w:pPr>
        <w:pStyle w:val="afa"/>
        <w:numPr>
          <w:ilvl w:val="0"/>
          <w:numId w:val="14"/>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виконання навчальних інструкцій, методичних рекомендацій.</w:t>
      </w:r>
    </w:p>
    <w:p w14:paraId="151F8CBA" w14:textId="0B63E1A1" w:rsidR="005C2F2D" w:rsidRPr="007958FA" w:rsidRDefault="00A06C8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lastRenderedPageBreak/>
        <w:t>Методи професійної підготовки поза робочим місцем призначені,</w:t>
      </w:r>
      <w:r w:rsidRPr="007958FA">
        <w:rPr>
          <w:rFonts w:ascii="Times New Roman" w:hAnsi="Times New Roman"/>
          <w:sz w:val="28"/>
          <w:szCs w:val="28"/>
          <w:lang w:val="ru-RU"/>
        </w:rPr>
        <w:t xml:space="preserve"> </w:t>
      </w:r>
      <w:r w:rsidRPr="007958FA">
        <w:rPr>
          <w:rFonts w:ascii="Times New Roman" w:hAnsi="Times New Roman"/>
          <w:sz w:val="28"/>
          <w:szCs w:val="28"/>
        </w:rPr>
        <w:t>передусім, для отримання знань і вироблення умінь вирішення проблем,</w:t>
      </w:r>
      <w:r w:rsidRPr="007958FA">
        <w:rPr>
          <w:rFonts w:ascii="Times New Roman" w:hAnsi="Times New Roman"/>
          <w:sz w:val="28"/>
          <w:szCs w:val="28"/>
          <w:lang w:val="ru-RU"/>
        </w:rPr>
        <w:t xml:space="preserve"> </w:t>
      </w:r>
      <w:r w:rsidRPr="007958FA">
        <w:rPr>
          <w:rFonts w:ascii="Times New Roman" w:hAnsi="Times New Roman"/>
          <w:sz w:val="28"/>
          <w:szCs w:val="28"/>
        </w:rPr>
        <w:t>прийняття рішень, узгодження поведінки. Тому тут використовуються і</w:t>
      </w:r>
      <w:r w:rsidRPr="007958FA">
        <w:rPr>
          <w:rFonts w:ascii="Times New Roman" w:hAnsi="Times New Roman"/>
          <w:sz w:val="28"/>
          <w:szCs w:val="28"/>
          <w:lang w:val="ru-RU"/>
        </w:rPr>
        <w:t xml:space="preserve"> </w:t>
      </w:r>
      <w:r w:rsidRPr="007958FA">
        <w:rPr>
          <w:rFonts w:ascii="Times New Roman" w:hAnsi="Times New Roman"/>
          <w:sz w:val="28"/>
          <w:szCs w:val="28"/>
        </w:rPr>
        <w:t>пасивні форми та методи (словесні та наочні, читання лекцій, програмовані</w:t>
      </w:r>
      <w:r w:rsidRPr="007958FA">
        <w:rPr>
          <w:rFonts w:ascii="Times New Roman" w:hAnsi="Times New Roman"/>
          <w:sz w:val="28"/>
          <w:szCs w:val="28"/>
          <w:lang w:val="ru-RU"/>
        </w:rPr>
        <w:t xml:space="preserve"> </w:t>
      </w:r>
      <w:r w:rsidRPr="007958FA">
        <w:rPr>
          <w:rFonts w:ascii="Times New Roman" w:hAnsi="Times New Roman"/>
          <w:sz w:val="28"/>
          <w:szCs w:val="28"/>
        </w:rPr>
        <w:t>курси, самостійне опрацювання теоретичного матеріалу), і активні</w:t>
      </w:r>
      <w:r w:rsidRPr="007958FA">
        <w:rPr>
          <w:rFonts w:ascii="Times New Roman" w:hAnsi="Times New Roman"/>
          <w:sz w:val="28"/>
          <w:szCs w:val="28"/>
          <w:lang w:val="ru-RU"/>
        </w:rPr>
        <w:t xml:space="preserve"> </w:t>
      </w:r>
      <w:r w:rsidRPr="007958FA">
        <w:rPr>
          <w:rFonts w:ascii="Times New Roman" w:hAnsi="Times New Roman"/>
          <w:sz w:val="28"/>
          <w:szCs w:val="28"/>
        </w:rPr>
        <w:t>(конференції та семінари, участь у дискусіях), й інтерактивні (моделювання</w:t>
      </w:r>
      <w:r w:rsidRPr="007958FA">
        <w:rPr>
          <w:rFonts w:ascii="Times New Roman" w:hAnsi="Times New Roman"/>
          <w:sz w:val="28"/>
          <w:szCs w:val="28"/>
          <w:lang w:val="ru-RU"/>
        </w:rPr>
        <w:t xml:space="preserve"> </w:t>
      </w:r>
      <w:r w:rsidRPr="007958FA">
        <w:rPr>
          <w:rFonts w:ascii="Times New Roman" w:hAnsi="Times New Roman"/>
          <w:sz w:val="28"/>
          <w:szCs w:val="28"/>
        </w:rPr>
        <w:t>організаційних проблем (відтворення реальних робочих умов, які повинні</w:t>
      </w:r>
      <w:r w:rsidRPr="007958FA">
        <w:rPr>
          <w:rFonts w:ascii="Times New Roman" w:hAnsi="Times New Roman"/>
          <w:sz w:val="28"/>
          <w:szCs w:val="28"/>
          <w:lang w:val="ru-RU"/>
        </w:rPr>
        <w:t xml:space="preserve"> </w:t>
      </w:r>
      <w:r w:rsidRPr="007958FA">
        <w:rPr>
          <w:rFonts w:ascii="Times New Roman" w:hAnsi="Times New Roman"/>
          <w:sz w:val="28"/>
          <w:szCs w:val="28"/>
        </w:rPr>
        <w:t>вирішити учасники; групове вирішення конкретних завдань з виробничої</w:t>
      </w:r>
      <w:r w:rsidRPr="007958FA">
        <w:rPr>
          <w:rFonts w:ascii="Times New Roman" w:hAnsi="Times New Roman"/>
          <w:sz w:val="28"/>
          <w:szCs w:val="28"/>
          <w:lang w:val="ru-RU"/>
        </w:rPr>
        <w:t xml:space="preserve"> </w:t>
      </w:r>
      <w:r w:rsidRPr="007958FA">
        <w:rPr>
          <w:rFonts w:ascii="Times New Roman" w:hAnsi="Times New Roman"/>
          <w:sz w:val="28"/>
          <w:szCs w:val="28"/>
        </w:rPr>
        <w:t>практики, навчальні ситуації (реальні чи вигадані управлінські ситуації з</w:t>
      </w:r>
      <w:r w:rsidRPr="007958FA">
        <w:rPr>
          <w:rFonts w:ascii="Times New Roman" w:hAnsi="Times New Roman"/>
          <w:sz w:val="28"/>
          <w:szCs w:val="28"/>
          <w:lang w:val="ru-RU"/>
        </w:rPr>
        <w:t xml:space="preserve"> </w:t>
      </w:r>
      <w:r w:rsidRPr="007958FA">
        <w:rPr>
          <w:rFonts w:ascii="Times New Roman" w:hAnsi="Times New Roman"/>
          <w:sz w:val="28"/>
          <w:szCs w:val="28"/>
        </w:rPr>
        <w:t>питаннями для аналізу); рольові ігри (моделювання людської поведінки),</w:t>
      </w:r>
      <w:r w:rsidRPr="007958FA">
        <w:rPr>
          <w:rFonts w:ascii="Times New Roman" w:hAnsi="Times New Roman"/>
          <w:sz w:val="28"/>
          <w:szCs w:val="28"/>
          <w:lang w:val="ru-RU"/>
        </w:rPr>
        <w:t xml:space="preserve"> </w:t>
      </w:r>
      <w:r w:rsidRPr="007958FA">
        <w:rPr>
          <w:rFonts w:ascii="Times New Roman" w:hAnsi="Times New Roman"/>
          <w:sz w:val="28"/>
          <w:szCs w:val="28"/>
        </w:rPr>
        <w:t>коли працівник ставить себе на чиєсь місце з метою отримання практичного</w:t>
      </w:r>
      <w:r w:rsidRPr="007958FA">
        <w:rPr>
          <w:rFonts w:ascii="Times New Roman" w:hAnsi="Times New Roman"/>
          <w:sz w:val="28"/>
          <w:szCs w:val="28"/>
          <w:lang w:val="ru-RU"/>
        </w:rPr>
        <w:t xml:space="preserve"> </w:t>
      </w:r>
      <w:r w:rsidRPr="007958FA">
        <w:rPr>
          <w:rFonts w:ascii="Times New Roman" w:hAnsi="Times New Roman"/>
          <w:sz w:val="28"/>
          <w:szCs w:val="28"/>
        </w:rPr>
        <w:t>досвіду (зазвичай в міжособистісному спілкуванні) й отримує підтвердження</w:t>
      </w:r>
      <w:r w:rsidRPr="007958FA">
        <w:rPr>
          <w:rFonts w:ascii="Times New Roman" w:hAnsi="Times New Roman"/>
          <w:sz w:val="28"/>
          <w:szCs w:val="28"/>
          <w:lang w:val="ru-RU"/>
        </w:rPr>
        <w:t xml:space="preserve"> </w:t>
      </w:r>
      <w:r w:rsidRPr="007958FA">
        <w:rPr>
          <w:rFonts w:ascii="Times New Roman" w:hAnsi="Times New Roman"/>
          <w:sz w:val="28"/>
          <w:szCs w:val="28"/>
        </w:rPr>
        <w:t>правильності своєї поведінки; ділові ігри – колективні ігри (зазвичай з</w:t>
      </w:r>
      <w:r w:rsidRPr="007958FA">
        <w:rPr>
          <w:rFonts w:ascii="Times New Roman" w:hAnsi="Times New Roman"/>
          <w:sz w:val="28"/>
          <w:szCs w:val="28"/>
          <w:lang w:val="ru-RU"/>
        </w:rPr>
        <w:t xml:space="preserve"> </w:t>
      </w:r>
      <w:r w:rsidRPr="007958FA">
        <w:rPr>
          <w:rFonts w:ascii="Times New Roman" w:hAnsi="Times New Roman"/>
          <w:sz w:val="28"/>
          <w:szCs w:val="28"/>
        </w:rPr>
        <w:t>комп’ютером), що включають аналіз прикладу, в ході якого учасники</w:t>
      </w:r>
      <w:r w:rsidRPr="007958FA">
        <w:rPr>
          <w:rFonts w:ascii="Times New Roman" w:hAnsi="Times New Roman"/>
          <w:sz w:val="28"/>
          <w:szCs w:val="28"/>
          <w:lang w:val="ru-RU"/>
        </w:rPr>
        <w:t xml:space="preserve"> </w:t>
      </w:r>
      <w:r w:rsidRPr="007958FA">
        <w:rPr>
          <w:rFonts w:ascii="Times New Roman" w:hAnsi="Times New Roman"/>
          <w:sz w:val="28"/>
          <w:szCs w:val="28"/>
        </w:rPr>
        <w:t>отримують ролі в ігровій діловій ситуації та розглядають наслідки прийнятих</w:t>
      </w:r>
      <w:r w:rsidRPr="007958FA">
        <w:rPr>
          <w:rFonts w:ascii="Times New Roman" w:hAnsi="Times New Roman"/>
          <w:sz w:val="28"/>
          <w:szCs w:val="28"/>
          <w:lang w:val="ru-RU"/>
        </w:rPr>
        <w:t xml:space="preserve"> </w:t>
      </w:r>
      <w:r w:rsidRPr="007958FA">
        <w:rPr>
          <w:rFonts w:ascii="Times New Roman" w:hAnsi="Times New Roman"/>
          <w:sz w:val="28"/>
          <w:szCs w:val="28"/>
        </w:rPr>
        <w:t>рішень; тренінги з вироблення лінії поведінки в конфліктних ситуаціях,</w:t>
      </w:r>
      <w:r w:rsidRPr="007958FA">
        <w:rPr>
          <w:rFonts w:ascii="Times New Roman" w:hAnsi="Times New Roman"/>
          <w:sz w:val="28"/>
          <w:szCs w:val="28"/>
          <w:lang w:val="ru-RU"/>
        </w:rPr>
        <w:t xml:space="preserve"> </w:t>
      </w:r>
      <w:r w:rsidRPr="007958FA">
        <w:rPr>
          <w:rFonts w:ascii="Times New Roman" w:hAnsi="Times New Roman"/>
          <w:sz w:val="28"/>
          <w:szCs w:val="28"/>
        </w:rPr>
        <w:t>ведення переговорів.</w:t>
      </w:r>
    </w:p>
    <w:p w14:paraId="5E43356F" w14:textId="324672EE" w:rsidR="005C2F2D" w:rsidRPr="007958FA" w:rsidRDefault="00A06C8D"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Методи навчання на робочому місці дозволяють менеджеру системно й</w:t>
      </w:r>
      <w:r w:rsidRPr="007958FA">
        <w:rPr>
          <w:rFonts w:ascii="Times New Roman" w:hAnsi="Times New Roman"/>
          <w:sz w:val="28"/>
          <w:szCs w:val="28"/>
          <w:lang w:val="ru-RU"/>
        </w:rPr>
        <w:t xml:space="preserve"> </w:t>
      </w:r>
      <w:r w:rsidRPr="007958FA">
        <w:rPr>
          <w:rFonts w:ascii="Times New Roman" w:hAnsi="Times New Roman"/>
          <w:sz w:val="28"/>
          <w:szCs w:val="28"/>
        </w:rPr>
        <w:t>цілеспрямовано набувати професійного досвіду. Цю системність забезпечує</w:t>
      </w:r>
      <w:r w:rsidRPr="007958FA">
        <w:rPr>
          <w:rFonts w:ascii="Times New Roman" w:hAnsi="Times New Roman"/>
          <w:sz w:val="28"/>
          <w:szCs w:val="28"/>
          <w:lang w:val="ru-RU"/>
        </w:rPr>
        <w:t xml:space="preserve"> </w:t>
      </w:r>
      <w:r w:rsidRPr="007958FA">
        <w:rPr>
          <w:rFonts w:ascii="Times New Roman" w:hAnsi="Times New Roman"/>
          <w:sz w:val="28"/>
          <w:szCs w:val="28"/>
        </w:rPr>
        <w:t>індивідуальний план навчання, в якому визначено завдання підготовки, її хід</w:t>
      </w:r>
      <w:r w:rsidRPr="007958FA">
        <w:rPr>
          <w:rFonts w:ascii="Times New Roman" w:hAnsi="Times New Roman"/>
          <w:sz w:val="28"/>
          <w:szCs w:val="28"/>
          <w:lang w:val="ru-RU"/>
        </w:rPr>
        <w:t xml:space="preserve"> </w:t>
      </w:r>
      <w:r w:rsidRPr="007958FA">
        <w:rPr>
          <w:rFonts w:ascii="Times New Roman" w:hAnsi="Times New Roman"/>
          <w:sz w:val="28"/>
          <w:szCs w:val="28"/>
        </w:rPr>
        <w:t>та очікувані результати.</w:t>
      </w:r>
    </w:p>
    <w:p w14:paraId="5B22F1CC" w14:textId="6147B9D0" w:rsidR="006A4805" w:rsidRPr="007958FA" w:rsidRDefault="00636B52"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Вибір форматів, методів, місць і проведення навчання найкраще здійснювати з комплексним підходом, який включає:</w:t>
      </w:r>
    </w:p>
    <w:p w14:paraId="46C77123" w14:textId="540E941D" w:rsidR="006A4805" w:rsidRPr="007958FA" w:rsidRDefault="00636B52" w:rsidP="00636B52">
      <w:pPr>
        <w:pStyle w:val="afa"/>
        <w:numPr>
          <w:ilvl w:val="0"/>
          <w:numId w:val="15"/>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д</w:t>
      </w:r>
      <w:r w:rsidRPr="007958FA">
        <w:rPr>
          <w:rFonts w:ascii="Times New Roman" w:hAnsi="Times New Roman"/>
          <w:sz w:val="28"/>
          <w:szCs w:val="28"/>
        </w:rPr>
        <w:t>ля навчання стажерів, початкового навчання різноманітним продуктам і послугам компанії, а також для проведення адаптаційних програм доцільно використовувати власні вчительські ресурси, системи наставництва та внутрішні ресурси тренерів</w:t>
      </w:r>
      <w:r w:rsidR="006A4805" w:rsidRPr="007958FA">
        <w:rPr>
          <w:rFonts w:ascii="Times New Roman" w:hAnsi="Times New Roman"/>
          <w:sz w:val="28"/>
          <w:szCs w:val="28"/>
        </w:rPr>
        <w:t>;</w:t>
      </w:r>
    </w:p>
    <w:p w14:paraId="597AE1EE" w14:textId="29CBA7C7" w:rsidR="006A4805" w:rsidRPr="007958FA" w:rsidRDefault="00636B52" w:rsidP="00636B52">
      <w:pPr>
        <w:pStyle w:val="afa"/>
        <w:numPr>
          <w:ilvl w:val="0"/>
          <w:numId w:val="15"/>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 xml:space="preserve">для великої кількості співробітників, які потребують навчання за стандартною програмою (наприклад, продавці в роздрібній мережі), має сенс </w:t>
      </w:r>
      <w:r w:rsidRPr="007958FA">
        <w:rPr>
          <w:rFonts w:ascii="Times New Roman" w:hAnsi="Times New Roman"/>
          <w:sz w:val="28"/>
          <w:szCs w:val="28"/>
        </w:rPr>
        <w:lastRenderedPageBreak/>
        <w:t>покладатися на ресурси внутрішнього тренера або, можливо, кількох тренерів (якщо потрібно). масове систематичне навчання)</w:t>
      </w:r>
      <w:r w:rsidR="006A4805" w:rsidRPr="007958FA">
        <w:rPr>
          <w:rFonts w:ascii="Times New Roman" w:hAnsi="Times New Roman"/>
          <w:sz w:val="28"/>
          <w:szCs w:val="28"/>
        </w:rPr>
        <w:t>;</w:t>
      </w:r>
    </w:p>
    <w:p w14:paraId="0EB20F95" w14:textId="4405E732" w:rsidR="006A4805" w:rsidRPr="007958FA" w:rsidRDefault="00636B52" w:rsidP="00636B52">
      <w:pPr>
        <w:pStyle w:val="afa"/>
        <w:numPr>
          <w:ilvl w:val="0"/>
          <w:numId w:val="15"/>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д</w:t>
      </w:r>
      <w:r w:rsidRPr="007958FA">
        <w:rPr>
          <w:rFonts w:ascii="Times New Roman" w:hAnsi="Times New Roman"/>
          <w:sz w:val="28"/>
          <w:szCs w:val="28"/>
        </w:rPr>
        <w:t>ля послідовного навчання співробітників у ключових сферах компанії (Продажі, Обслуговування, Закупівлі, Колл-центр, Логістика) найефективнішим підходом є залучення навичок зовнішніх провайдерів з великим досвідом навчання робочої сили. Підтверджено рекомендаціями</w:t>
      </w:r>
      <w:r w:rsidRPr="007958FA">
        <w:rPr>
          <w:rFonts w:ascii="Times New Roman" w:hAnsi="Times New Roman"/>
          <w:sz w:val="28"/>
          <w:szCs w:val="28"/>
          <w:lang w:val="uk-UA"/>
        </w:rPr>
        <w:t>;</w:t>
      </w:r>
    </w:p>
    <w:p w14:paraId="58586E88" w14:textId="1285EFB1" w:rsidR="006A4805" w:rsidRPr="007958FA" w:rsidRDefault="00636B52" w:rsidP="00636B52">
      <w:pPr>
        <w:pStyle w:val="afa"/>
        <w:numPr>
          <w:ilvl w:val="0"/>
          <w:numId w:val="15"/>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для навчання топ-менеджерів і керівників підрозділів компанії краще використовувати ресурс зовнішніх провайдерів навчання;</w:t>
      </w:r>
    </w:p>
    <w:p w14:paraId="5CCFDD9C" w14:textId="1507A76E" w:rsidR="006A4805" w:rsidRPr="007958FA" w:rsidRDefault="00636B52" w:rsidP="00636B52">
      <w:pPr>
        <w:pStyle w:val="afa"/>
        <w:numPr>
          <w:ilvl w:val="0"/>
          <w:numId w:val="15"/>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д</w:t>
      </w:r>
      <w:r w:rsidRPr="007958FA">
        <w:rPr>
          <w:rFonts w:ascii="Times New Roman" w:hAnsi="Times New Roman"/>
          <w:sz w:val="28"/>
          <w:szCs w:val="28"/>
        </w:rPr>
        <w:t>ля навчання обмежених спеціалізованих навичок, яке вимагає кількох співробітників, ми рекомендуємо використовувати ресурси зовнішнього постачальника. Найефективнішим підходом є проведення однорічного публічного навчання за заздалегідь сформульованим планом навчання, а потім використання каскадної системи навчання.</w:t>
      </w:r>
    </w:p>
    <w:p w14:paraId="2D759B0A" w14:textId="77777777" w:rsidR="006A4805" w:rsidRPr="007958FA" w:rsidRDefault="006A4805"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Система каскадного навчання передбачає такі етапи:</w:t>
      </w:r>
    </w:p>
    <w:p w14:paraId="32EB14B5" w14:textId="77777777" w:rsidR="001104EF" w:rsidRPr="007958FA" w:rsidRDefault="001104EF" w:rsidP="001104EF">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1) Навчені співробітники готують семінари та діляться матеріалами та навичками, набутими під час публічного навчання, з іншими зацікавленими колегами в компанії.</w:t>
      </w:r>
    </w:p>
    <w:p w14:paraId="131E15DC" w14:textId="77777777" w:rsidR="001104EF" w:rsidRPr="007958FA" w:rsidRDefault="001104EF" w:rsidP="001104EF">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 xml:space="preserve">2) Роздаткові матеріали для публічного навчання зберігаються в нашій внутрішній бібліотеці або базі знань і є у вільному доступі для всіх зацікавлених сторін. </w:t>
      </w:r>
    </w:p>
    <w:p w14:paraId="2A75EC6E" w14:textId="5061CEAB" w:rsidR="005C2F2D" w:rsidRPr="007958FA" w:rsidRDefault="001104EF" w:rsidP="00945C82">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Таким чином досягається кілька важливих для компанії цілей.</w:t>
      </w:r>
      <w:r w:rsidR="00945C82" w:rsidRPr="007958FA">
        <w:rPr>
          <w:rFonts w:ascii="Times New Roman" w:hAnsi="Times New Roman"/>
          <w:sz w:val="28"/>
          <w:szCs w:val="28"/>
          <w:lang w:val="uk-UA"/>
        </w:rPr>
        <w:t xml:space="preserve"> </w:t>
      </w:r>
      <w:r w:rsidRPr="007958FA">
        <w:rPr>
          <w:rFonts w:ascii="Times New Roman" w:hAnsi="Times New Roman"/>
          <w:sz w:val="28"/>
          <w:szCs w:val="28"/>
        </w:rPr>
        <w:t>Зменшіть витрати, широко охопіть співробітників, зацікавлених у навчанні навичок, розвивайте навички викладання з відкритими навченими працівниками (переважно керівниками відділів або кваліфікованими професіоналами) і перенесіть цей ресурс у компанію. Використовуйте його як викладач.</w:t>
      </w:r>
    </w:p>
    <w:p w14:paraId="61F44302" w14:textId="31FBBCE9" w:rsidR="005C2F2D" w:rsidRPr="007958FA" w:rsidRDefault="006A4805"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Згідно з четвертим критерієм – час і тривалість навчання – розрізняють</w:t>
      </w:r>
      <w:r w:rsidRPr="007958FA">
        <w:rPr>
          <w:rFonts w:ascii="Times New Roman" w:hAnsi="Times New Roman"/>
          <w:sz w:val="28"/>
          <w:szCs w:val="28"/>
          <w:lang w:val="ru-RU"/>
        </w:rPr>
        <w:t xml:space="preserve"> </w:t>
      </w:r>
      <w:r w:rsidRPr="007958FA">
        <w:rPr>
          <w:rFonts w:ascii="Times New Roman" w:hAnsi="Times New Roman"/>
          <w:sz w:val="28"/>
          <w:szCs w:val="28"/>
        </w:rPr>
        <w:t>короткотривале (підвищення кваліфікації, стажування) і довгострокове</w:t>
      </w:r>
      <w:r w:rsidRPr="007958FA">
        <w:rPr>
          <w:rFonts w:ascii="Times New Roman" w:hAnsi="Times New Roman"/>
          <w:sz w:val="28"/>
          <w:szCs w:val="28"/>
          <w:lang w:val="ru-RU"/>
        </w:rPr>
        <w:t xml:space="preserve"> </w:t>
      </w:r>
      <w:r w:rsidRPr="007958FA">
        <w:rPr>
          <w:rFonts w:ascii="Times New Roman" w:hAnsi="Times New Roman"/>
          <w:sz w:val="28"/>
          <w:szCs w:val="28"/>
        </w:rPr>
        <w:t>навчання менеджерів (перепідготовка, аспірантура й докторантура), а за</w:t>
      </w:r>
      <w:r w:rsidRPr="007958FA">
        <w:rPr>
          <w:rFonts w:ascii="Times New Roman" w:hAnsi="Times New Roman"/>
          <w:sz w:val="28"/>
          <w:szCs w:val="28"/>
          <w:lang w:val="ru-RU"/>
        </w:rPr>
        <w:t xml:space="preserve"> </w:t>
      </w:r>
      <w:r w:rsidRPr="007958FA">
        <w:rPr>
          <w:rFonts w:ascii="Times New Roman" w:hAnsi="Times New Roman"/>
          <w:sz w:val="28"/>
          <w:szCs w:val="28"/>
        </w:rPr>
        <w:t>регулярністю проведення – систематичне навчання (включаючи</w:t>
      </w:r>
      <w:r w:rsidRPr="007958FA">
        <w:rPr>
          <w:rFonts w:ascii="Times New Roman" w:hAnsi="Times New Roman"/>
          <w:sz w:val="28"/>
          <w:szCs w:val="28"/>
          <w:lang w:val="ru-RU"/>
        </w:rPr>
        <w:t xml:space="preserve"> </w:t>
      </w:r>
      <w:r w:rsidRPr="007958FA">
        <w:rPr>
          <w:rFonts w:ascii="Times New Roman" w:hAnsi="Times New Roman"/>
          <w:sz w:val="28"/>
          <w:szCs w:val="28"/>
        </w:rPr>
        <w:lastRenderedPageBreak/>
        <w:t>самонавчання, самоосвіту, інформальну освіту) й одноразове – для вирішення</w:t>
      </w:r>
      <w:r w:rsidRPr="007958FA">
        <w:rPr>
          <w:rFonts w:ascii="Times New Roman" w:hAnsi="Times New Roman"/>
          <w:sz w:val="28"/>
          <w:szCs w:val="28"/>
          <w:lang w:val="ru-RU"/>
        </w:rPr>
        <w:t xml:space="preserve"> </w:t>
      </w:r>
      <w:r w:rsidRPr="007958FA">
        <w:rPr>
          <w:rFonts w:ascii="Times New Roman" w:hAnsi="Times New Roman"/>
          <w:sz w:val="28"/>
          <w:szCs w:val="28"/>
        </w:rPr>
        <w:t>конкретних завдань.</w:t>
      </w:r>
    </w:p>
    <w:p w14:paraId="4D5D57DA" w14:textId="621FBDC7" w:rsidR="005C2F2D" w:rsidRPr="007958FA" w:rsidRDefault="001E1162" w:rsidP="001B172D">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Підсумовуючи, зауважимо, що згадані критерії класифікації форм і</w:t>
      </w:r>
      <w:r w:rsidRPr="007958FA">
        <w:rPr>
          <w:rFonts w:ascii="Times New Roman" w:hAnsi="Times New Roman"/>
          <w:sz w:val="28"/>
          <w:szCs w:val="28"/>
          <w:lang w:val="ru-RU"/>
        </w:rPr>
        <w:t xml:space="preserve"> </w:t>
      </w:r>
      <w:r w:rsidR="00DE01E9" w:rsidRPr="007958FA">
        <w:rPr>
          <w:rFonts w:ascii="Times New Roman" w:hAnsi="Times New Roman"/>
          <w:sz w:val="28"/>
          <w:szCs w:val="28"/>
        </w:rPr>
        <w:t>методів навчання менеджерів</w:t>
      </w:r>
      <w:r w:rsidRPr="007958FA">
        <w:rPr>
          <w:rFonts w:ascii="Times New Roman" w:hAnsi="Times New Roman"/>
          <w:sz w:val="28"/>
          <w:szCs w:val="28"/>
        </w:rPr>
        <w:t xml:space="preserve"> не вичерпують усіх можливостей</w:t>
      </w:r>
      <w:r w:rsidRPr="007958FA">
        <w:rPr>
          <w:rFonts w:ascii="Times New Roman" w:hAnsi="Times New Roman"/>
          <w:sz w:val="28"/>
          <w:szCs w:val="28"/>
          <w:lang w:val="ru-RU"/>
        </w:rPr>
        <w:t xml:space="preserve"> </w:t>
      </w:r>
      <w:r w:rsidRPr="007958FA">
        <w:rPr>
          <w:rFonts w:ascii="Times New Roman" w:hAnsi="Times New Roman"/>
          <w:sz w:val="28"/>
          <w:szCs w:val="28"/>
        </w:rPr>
        <w:t>сучасного освітнього ринку, оскільки цей напрям постійно розвивається,</w:t>
      </w:r>
      <w:r w:rsidRPr="007958FA">
        <w:rPr>
          <w:rFonts w:ascii="Times New Roman" w:hAnsi="Times New Roman"/>
          <w:sz w:val="28"/>
          <w:szCs w:val="28"/>
          <w:lang w:val="ru-RU"/>
        </w:rPr>
        <w:t xml:space="preserve"> </w:t>
      </w:r>
      <w:r w:rsidRPr="007958FA">
        <w:rPr>
          <w:rFonts w:ascii="Times New Roman" w:hAnsi="Times New Roman"/>
          <w:sz w:val="28"/>
          <w:szCs w:val="28"/>
        </w:rPr>
        <w:t>трансформується й удосконалюється. Натомість, в наступному підрозділі</w:t>
      </w:r>
      <w:r w:rsidRPr="007958FA">
        <w:rPr>
          <w:rFonts w:ascii="Times New Roman" w:hAnsi="Times New Roman"/>
          <w:sz w:val="28"/>
          <w:szCs w:val="28"/>
          <w:lang w:val="ru-RU"/>
        </w:rPr>
        <w:t xml:space="preserve"> </w:t>
      </w:r>
      <w:r w:rsidRPr="007958FA">
        <w:rPr>
          <w:rFonts w:ascii="Times New Roman" w:hAnsi="Times New Roman"/>
          <w:sz w:val="28"/>
          <w:szCs w:val="28"/>
        </w:rPr>
        <w:t>нами зроблено спробу проаналізувати ті форми й методи навчання</w:t>
      </w:r>
      <w:r w:rsidRPr="007958FA">
        <w:rPr>
          <w:rFonts w:ascii="Times New Roman" w:hAnsi="Times New Roman"/>
          <w:sz w:val="28"/>
          <w:szCs w:val="28"/>
          <w:lang w:val="ru-RU"/>
        </w:rPr>
        <w:t xml:space="preserve"> </w:t>
      </w:r>
      <w:r w:rsidRPr="007958FA">
        <w:rPr>
          <w:rFonts w:ascii="Times New Roman" w:hAnsi="Times New Roman"/>
          <w:sz w:val="28"/>
          <w:szCs w:val="28"/>
        </w:rPr>
        <w:t>менеджерів, що визнані нині найбільш ефективними.</w:t>
      </w:r>
    </w:p>
    <w:p w14:paraId="341F5FB4" w14:textId="77777777" w:rsidR="007F3B81" w:rsidRPr="007958FA" w:rsidRDefault="007F3B81" w:rsidP="007F3B81">
      <w:pPr>
        <w:pStyle w:val="afa"/>
        <w:spacing w:after="0" w:line="360" w:lineRule="auto"/>
        <w:ind w:firstLine="567"/>
        <w:jc w:val="both"/>
        <w:rPr>
          <w:rFonts w:ascii="Times New Roman" w:hAnsi="Times New Roman"/>
          <w:sz w:val="28"/>
          <w:szCs w:val="28"/>
        </w:rPr>
      </w:pPr>
    </w:p>
    <w:p w14:paraId="32A74F6A" w14:textId="30346085" w:rsidR="0086466E" w:rsidRPr="007958FA" w:rsidRDefault="001217FB" w:rsidP="0086466E">
      <w:pPr>
        <w:tabs>
          <w:tab w:val="left" w:pos="1276"/>
        </w:tabs>
        <w:ind w:firstLine="567"/>
        <w:rPr>
          <w:rFonts w:ascii="Times New Roman" w:eastAsia="Times New Roman" w:hAnsi="Times New Roman"/>
          <w:b/>
          <w:color w:val="000000"/>
          <w:sz w:val="28"/>
          <w:szCs w:val="28"/>
          <w:lang w:eastAsia="ru-RU"/>
        </w:rPr>
      </w:pPr>
      <w:r w:rsidRPr="007958FA">
        <w:rPr>
          <w:rFonts w:ascii="Times New Roman" w:eastAsia="Times New Roman" w:hAnsi="Times New Roman"/>
          <w:b/>
          <w:color w:val="000000"/>
          <w:sz w:val="28"/>
          <w:szCs w:val="28"/>
          <w:lang w:eastAsia="ru-RU"/>
        </w:rPr>
        <w:t xml:space="preserve">2.3. </w:t>
      </w:r>
      <w:r w:rsidR="00E90FFC" w:rsidRPr="007958FA">
        <w:rPr>
          <w:rFonts w:ascii="Times New Roman" w:eastAsia="Times New Roman" w:hAnsi="Times New Roman"/>
          <w:b/>
          <w:color w:val="000000"/>
          <w:sz w:val="28"/>
          <w:szCs w:val="28"/>
          <w:lang w:eastAsia="ru-RU"/>
        </w:rPr>
        <w:t>Аналіз формування універсальних компетентностей людини</w:t>
      </w:r>
    </w:p>
    <w:p w14:paraId="579E52DF" w14:textId="77777777" w:rsidR="0086466E" w:rsidRPr="007958FA" w:rsidRDefault="0086466E" w:rsidP="0086466E">
      <w:pPr>
        <w:tabs>
          <w:tab w:val="left" w:pos="1276"/>
        </w:tabs>
        <w:ind w:firstLine="567"/>
        <w:rPr>
          <w:rFonts w:ascii="Times New Roman" w:eastAsia="Times New Roman" w:hAnsi="Times New Roman"/>
          <w:color w:val="000000"/>
          <w:sz w:val="28"/>
          <w:szCs w:val="28"/>
          <w:lang w:eastAsia="ru-RU"/>
        </w:rPr>
      </w:pPr>
    </w:p>
    <w:p w14:paraId="417FAFC2" w14:textId="606E904C" w:rsidR="005C73CD" w:rsidRPr="007958FA" w:rsidRDefault="00BC3C3D" w:rsidP="005C73CD">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У сучасній економіці та ринку праці важливо не стільки досягнення поставлених цілей, скільки те, наскільки точно ви виконуєте завдання, як вирішуєте проблеми, наскільки швидко можете орієнтуватися та адаптуватися до мінливих умов у бізнес-середовищі – це новий запит. Вона повинна володіти всіма необхідними особистісними, психофізіологічними, морально-естетичними, емоційно-вольовими якостями для успішного розвитку власного потенціалу.</w:t>
      </w:r>
    </w:p>
    <w:p w14:paraId="5A867D5E" w14:textId="5BD52886" w:rsidR="005C73CD" w:rsidRPr="007958FA" w:rsidRDefault="00BC3C3D" w:rsidP="005C73CD">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Крім того, здатність ефективно співпрацювати, налагоджувати канали зв’язку, критично мислити та передбачати наслідки своїх дій є необхідними елементами всебічно розвиненої особистості для досягнення успіху.</w:t>
      </w:r>
    </w:p>
    <w:p w14:paraId="31F6EBB6" w14:textId="534265BB" w:rsidR="00C070FF" w:rsidRPr="007958FA" w:rsidRDefault="00BC3C3D" w:rsidP="00C070F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Підвищення глобальної грамотності має вирішальне значення для покращення умов для процвітання людей у ​​світі, що швидко змінюється, і для інклюзивного розвитку глобальної економіки. Таким чином, сьогодні існує потреба розвивати не лише навички, необхідні для того, щоб бути конкурентоспроможними та відповідати викликам ринку праці, а й мати на увазі здатність аналізувати та розуміти глобальні та міжкультурні проблеми.</w:t>
      </w:r>
    </w:p>
    <w:p w14:paraId="21C3B527" w14:textId="4F38FE65" w:rsidR="00EB2B99" w:rsidRPr="007958FA" w:rsidRDefault="00BC3C3D" w:rsidP="00EB2B99">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 xml:space="preserve">Хоча поняття формування компетентності в економічній науці виникло відносно недавно, воно використовується десятиліттями, тобто з роботи Р. Бояціса, який сам запропонував визначення терміну «компетентність». Автори </w:t>
      </w:r>
      <w:r w:rsidRPr="007958FA">
        <w:rPr>
          <w:rFonts w:ascii="Times New Roman" w:eastAsia="Times New Roman" w:hAnsi="Times New Roman"/>
          <w:color w:val="000000"/>
          <w:sz w:val="28"/>
          <w:szCs w:val="28"/>
          <w:lang w:eastAsia="ru-RU"/>
        </w:rPr>
        <w:lastRenderedPageBreak/>
        <w:t>розглядають компетенції як «здатність індивіда поводитися таким чином, який задовольняє вимоги роботи в конкретному організаційному просторі, що є причиною досягнення бажаного результату».</w:t>
      </w:r>
    </w:p>
    <w:p w14:paraId="159650FF" w14:textId="3FEF1B85" w:rsidR="00EB2B99" w:rsidRPr="007958FA" w:rsidRDefault="00BC3C3D" w:rsidP="00EB2B99">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З тих пір з’явилося багато визначень компетенцій, які ідентифікують терміни у вищезазначених сферах. Під компетентністю найчастіше розуміють якості, притаманні людині, яка володіє знаннями та досвідом, має авторитет у певній галузі, обізнана та здатна ефективно та якісно вирішувати професійні завдання. Здібності, отже, як і інші якості особистості, завжди формуються і виявляються лише в ході відповідної діяльності і лише за умови глибокої особистісної зацікавленості індивіда в цьому виді діяльності.</w:t>
      </w:r>
    </w:p>
    <w:p w14:paraId="074083A4" w14:textId="3576C906" w:rsidR="00B30E6E" w:rsidRPr="007958FA" w:rsidRDefault="00BC3C3D" w:rsidP="00B30E6E">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Визначення компетентності, дане І. Петровою, є дуже важливим і сьогодні. «Компетенція — це інтегрована модель поведінки, яка включає знання, навички, ставлення, особисті характеристики та мотивацію, необхідні для виконання певної роботи, функції чи завдання з максимальною ефективністю»[38].</w:t>
      </w:r>
    </w:p>
    <w:p w14:paraId="33A73D05" w14:textId="2C99AD12" w:rsidR="00B30E6E" w:rsidRPr="007958FA" w:rsidRDefault="00BC3C3D" w:rsidP="00B30E6E">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Такі фактори, як міжособистісне спілкування, командна робота, інтерес до роботи та самовдосконалення, лояльність та емоційна привабливість, серед іншого, враховуються в цьому визначенні, і всі вони сприяють покращенню продуктивності в сучасних ситуаціях і в новій парадигмі світу. впливає на економічні. Проте автор не виділяє їх як окремі універсальні здібності. Загальні компетенції працівника поділяються на такі компоненти, які визначають модель компетенцій:</w:t>
      </w:r>
    </w:p>
    <w:p w14:paraId="2A36DAFB" w14:textId="0563F938" w:rsidR="00BC3C3D" w:rsidRPr="007958FA" w:rsidRDefault="00BC3C3D" w:rsidP="00BC3C3D">
      <w:pPr>
        <w:pStyle w:val="a3"/>
        <w:numPr>
          <w:ilvl w:val="0"/>
          <w:numId w:val="28"/>
        </w:numPr>
        <w:tabs>
          <w:tab w:val="left" w:pos="851"/>
        </w:tabs>
        <w:spacing w:line="360" w:lineRule="auto"/>
        <w:ind w:left="0" w:firstLine="567"/>
        <w:jc w:val="both"/>
        <w:rPr>
          <w:color w:val="000000"/>
          <w:sz w:val="28"/>
          <w:szCs w:val="28"/>
        </w:rPr>
      </w:pPr>
      <w:r w:rsidRPr="007958FA">
        <w:rPr>
          <w:color w:val="000000"/>
          <w:sz w:val="28"/>
          <w:szCs w:val="28"/>
          <w:lang w:val="uk-UA"/>
        </w:rPr>
        <w:t>п</w:t>
      </w:r>
      <w:r w:rsidRPr="007958FA">
        <w:rPr>
          <w:color w:val="000000"/>
          <w:sz w:val="28"/>
          <w:szCs w:val="28"/>
        </w:rPr>
        <w:t>рофесійна компетентність (теоретичні знання, практичне застосування), соціальна компетентність (здатність до ефективної взаємодії та конструктивного спілкування)</w:t>
      </w:r>
      <w:r w:rsidRPr="007958FA">
        <w:rPr>
          <w:color w:val="000000"/>
          <w:sz w:val="28"/>
          <w:szCs w:val="28"/>
          <w:lang w:val="uk-UA"/>
        </w:rPr>
        <w:t>;</w:t>
      </w:r>
    </w:p>
    <w:p w14:paraId="157BA9ED" w14:textId="5300D80E" w:rsidR="00BC3C3D" w:rsidRPr="007958FA" w:rsidRDefault="00BC3C3D" w:rsidP="00BC3C3D">
      <w:pPr>
        <w:pStyle w:val="a3"/>
        <w:numPr>
          <w:ilvl w:val="0"/>
          <w:numId w:val="28"/>
        </w:numPr>
        <w:tabs>
          <w:tab w:val="left" w:pos="851"/>
        </w:tabs>
        <w:spacing w:line="360" w:lineRule="auto"/>
        <w:ind w:left="0" w:firstLine="567"/>
        <w:jc w:val="both"/>
        <w:rPr>
          <w:color w:val="000000"/>
          <w:sz w:val="28"/>
          <w:szCs w:val="28"/>
        </w:rPr>
      </w:pPr>
      <w:r w:rsidRPr="007958FA">
        <w:rPr>
          <w:color w:val="000000"/>
          <w:sz w:val="28"/>
          <w:szCs w:val="28"/>
        </w:rPr>
        <w:t>системність (уміння самостійно вирішувати проблеми, вміння організовувати роботу)</w:t>
      </w:r>
      <w:r w:rsidRPr="007958FA">
        <w:rPr>
          <w:color w:val="000000"/>
          <w:sz w:val="28"/>
          <w:szCs w:val="28"/>
          <w:lang w:val="uk-UA"/>
        </w:rPr>
        <w:t>;</w:t>
      </w:r>
    </w:p>
    <w:p w14:paraId="2B95DD7D" w14:textId="5C743052" w:rsidR="00BC3C3D" w:rsidRPr="007958FA" w:rsidRDefault="00BC3C3D" w:rsidP="00BC3C3D">
      <w:pPr>
        <w:pStyle w:val="a3"/>
        <w:numPr>
          <w:ilvl w:val="0"/>
          <w:numId w:val="28"/>
        </w:numPr>
        <w:tabs>
          <w:tab w:val="left" w:pos="851"/>
        </w:tabs>
        <w:spacing w:line="360" w:lineRule="auto"/>
        <w:ind w:left="0" w:firstLine="567"/>
        <w:jc w:val="both"/>
        <w:rPr>
          <w:color w:val="000000"/>
          <w:sz w:val="28"/>
          <w:szCs w:val="28"/>
        </w:rPr>
      </w:pPr>
      <w:r w:rsidRPr="007958FA">
        <w:rPr>
          <w:color w:val="000000"/>
          <w:sz w:val="28"/>
          <w:szCs w:val="28"/>
          <w:lang w:val="uk-UA"/>
        </w:rPr>
        <w:t>о</w:t>
      </w:r>
      <w:r w:rsidRPr="007958FA">
        <w:rPr>
          <w:color w:val="000000"/>
          <w:sz w:val="28"/>
          <w:szCs w:val="28"/>
        </w:rPr>
        <w:t>собистісні компетенції (справжня самооцінка, відповідальність, культура праці, здатність до соціальної та професійної адаптації, особистісний розвиток, самонавчання) [23].</w:t>
      </w:r>
    </w:p>
    <w:p w14:paraId="26FB9E0F" w14:textId="463EC272" w:rsidR="00B30E6E" w:rsidRPr="007958FA" w:rsidRDefault="0038533D" w:rsidP="00B30E6E">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lastRenderedPageBreak/>
        <w:t>Однак загальна модель включає універсальні здібності, якими має володіти сучасна людина: індивідуальні психофізіологічні особливості, інтелектуальні, особистісні, емоційно-вольові, організаційні, соціальні та якість життя, але не міститься, і вміле поєднання цих елементів призводить до високого ефективна діяльність і здатність швидко адаптуватися до мінливого середовища.</w:t>
      </w:r>
    </w:p>
    <w:p w14:paraId="053BFA97" w14:textId="46F2A23B" w:rsidR="00B30E6E" w:rsidRPr="007958FA" w:rsidRDefault="0038533D" w:rsidP="00B30E6E">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Універсальна компетентність людини – це комплексна особистісна підготовка, яка має всеохоплюючий характер, оскільки складається з багатьох компонентів. Крім спеціальних знань і навичок, він включає аналіз, спілкування, передбачуваність та інші психічні процеси, які вимагають значного інтелектуального розвитку, дозволяють максимально ефективно виконувати діяльність, сприяють особистому професійному розвитку та гарантують процес саморозвитку. Насправді універсальна компетентність є головним козирем конкурентоспроможності сучасної людини на ринку праці, а також запорукою успіху її діяльності.</w:t>
      </w:r>
    </w:p>
    <w:p w14:paraId="758FFDBB" w14:textId="724C4541" w:rsidR="00EB2B99" w:rsidRPr="007958FA" w:rsidRDefault="0038533D" w:rsidP="00770090">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Слід також зазначити, що донедавна основним критерієм, на який компанія дивилася при пошуку співробітників, була наявність або відсутність диплома з вузькими професійними компетенціями. Програмісти повинні були писати програми, журналісти – звіти, а бухгалтери – вести облік. Все інше вважалося позитивним, але необов’язковим. Сьогодні, в умовах комплексного розвитку світового господарства, ситуація докорінно змінилася. Роботодавцям потрібні багатоталановиті, багатогранні професіонали. Тому простої наявності чистої професійної компетентності вже недостатньо. Сучасні компанії очікують від кандидатів найрізноманітніших навичок.</w:t>
      </w:r>
      <w:r w:rsidR="00B30E6E" w:rsidRPr="007958FA">
        <w:rPr>
          <w:rFonts w:ascii="Times New Roman" w:eastAsia="Times New Roman" w:hAnsi="Times New Roman"/>
          <w:color w:val="000000"/>
          <w:sz w:val="28"/>
          <w:szCs w:val="28"/>
          <w:lang w:eastAsia="ru-RU"/>
        </w:rPr>
        <w:t xml:space="preserve"> </w:t>
      </w:r>
      <w:r w:rsidRPr="007958FA">
        <w:rPr>
          <w:rFonts w:ascii="Times New Roman" w:eastAsia="Times New Roman" w:hAnsi="Times New Roman"/>
          <w:color w:val="000000"/>
          <w:sz w:val="28"/>
          <w:szCs w:val="28"/>
          <w:lang w:eastAsia="ru-RU"/>
        </w:rPr>
        <w:t xml:space="preserve">Здатність креативно мислити та керувати часом, хороші комунікативні навички, навички командоутворення тощо. Іншими словами, сучасний бізнес витісняє «вузьких фахівців» з жорсткими, вузькими навичками на користь економічних агентів з універсальними компетенціями (soft skills) і гнучкою адаптивністю до екстремальних ситуацій. Щоб бути професійно досягнутим, необхідно мати </w:t>
      </w:r>
      <w:r w:rsidRPr="007958FA">
        <w:rPr>
          <w:rFonts w:ascii="Times New Roman" w:eastAsia="Times New Roman" w:hAnsi="Times New Roman"/>
          <w:color w:val="000000"/>
          <w:sz w:val="28"/>
          <w:szCs w:val="28"/>
          <w:lang w:eastAsia="ru-RU"/>
        </w:rPr>
        <w:lastRenderedPageBreak/>
        <w:t>універсальні компетенції, які можна вважати універсальними нормами або функціональною грамотністю [51].</w:t>
      </w:r>
    </w:p>
    <w:p w14:paraId="1B6304A1" w14:textId="05AFDAF2" w:rsidR="00EB2B99" w:rsidRPr="007958FA" w:rsidRDefault="0038533D" w:rsidP="00C84748">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Ринок праці піддається найшвидшим змінам в умовах всебічного розвитку світового господарства. А сьогодні вимоги до таланту на ринку праці зовсім інші. Роботодавці припускають, що протягом наступних кількох років загальні навички будуть у центрі уваги, а спеціальні навички відійдуть на другий план. Провідні діячі в бізнесі, політиці, журналістиці та підприємництві кажуть, що людям потрібно зосередитися та розвивати універсальні (особистісні) або навички спілкування. Всю технічну роботу можна виконувати за допомогою техніки.</w:t>
      </w:r>
    </w:p>
    <w:p w14:paraId="52CE4CDF" w14:textId="7ADB5745"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Прийняття рішень і вирішення складних проблем стоять на першому місці. У рейтингу Давосу переважають навички підвищення ефективності. Тому обидві навички високо цінуються в щоденній роботі. Зосереджуючись на цьому, компанії можуть зменшити стрес, підвищити продуктивність і в процесі роботи зменшити навантаження на своїх співробітників, дозволяючи їм зосередитися на завданнях, які дійсно важливі для досягнення своїх цілей.</w:t>
      </w:r>
    </w:p>
    <w:p w14:paraId="03D845CC" w14:textId="312EF464"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Друге – критичне мислення. Здатність використовувати логіку та міркування для визначення сильних і слабких сторін різних рішень і підходів є затребуваною навичкою.</w:t>
      </w:r>
    </w:p>
    <w:p w14:paraId="47BB333D" w14:textId="47A00157"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На третьому місці – творчість. Поява нових технологій створює попит на творчих людей, які знаходять способи використання нових технологій для створення нових продуктів.</w:t>
      </w:r>
    </w:p>
    <w:p w14:paraId="7912F8D6" w14:textId="2382BBBF"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Управління талантами посіла четверте місце. Управління талантами — це здатність мотивувати людей, розвивати співробітників і виявляти найкращих людей для роботи.</w:t>
      </w:r>
    </w:p>
    <w:p w14:paraId="644CAFA8" w14:textId="045AD286" w:rsidR="00C2640F" w:rsidRPr="007958FA" w:rsidRDefault="00C2640F"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На п’ятому місці – координація з іншими. Ця навичка передбачає здатність людини коригувати дії по відношенню до інших.</w:t>
      </w:r>
    </w:p>
    <w:p w14:paraId="18AD6659" w14:textId="6A6FEA8C"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 xml:space="preserve">Емоційна усвідомленість займає шосте місце. У 2020 році для працівників стане більш важливим мати вищий рівень емоційного інтелекту. Це здатність </w:t>
      </w:r>
      <w:r w:rsidRPr="007958FA">
        <w:rPr>
          <w:rFonts w:ascii="Times New Roman" w:eastAsia="Times New Roman" w:hAnsi="Times New Roman"/>
          <w:color w:val="000000"/>
          <w:sz w:val="28"/>
          <w:szCs w:val="28"/>
          <w:lang w:eastAsia="ru-RU"/>
        </w:rPr>
        <w:lastRenderedPageBreak/>
        <w:t>сприймати реакцію інших співробітників, розуміти, чому вони реагують певним чином, і здатність контролювати власні емоції.</w:t>
      </w:r>
    </w:p>
    <w:p w14:paraId="4367EB83" w14:textId="24451C65"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Сьоме місце – сервіс-орієнтованість. Орієнтація на служіння - це здатність знаходити ефективні способи допомоги іншим. Це набір навичок, який буде затребуваний у майбутньому.</w:t>
      </w:r>
    </w:p>
    <w:p w14:paraId="3E57BAF6" w14:textId="7AC7B68A"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Переговори 8. З 2020 року будуть потрібні навички ведення переговорів, особливо на роботах, пов’язаних з комп’ютерами та математикою. До цієї категорії належать такі посади, як аналітики даних і розробники програмного забезпечення.</w:t>
      </w:r>
    </w:p>
    <w:p w14:paraId="3AAC7BB8" w14:textId="22DBA84C" w:rsidR="00C2640F" w:rsidRPr="007958FA" w:rsidRDefault="0038533D" w:rsidP="00C2640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І останню позицію займає когнітивна гнучкість. Когнітивна гнучкість — це здатність думати про декілька понять одночасно. У найближчі роки ця здатність набуде значення [51].</w:t>
      </w:r>
    </w:p>
    <w:p w14:paraId="7FC4A2E8" w14:textId="4BF2D2DC" w:rsidR="00EB2B99" w:rsidRPr="007958FA" w:rsidRDefault="008D4C91" w:rsidP="006E5916">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На нашу думку, універсальні компетентності людини повинні включати організаційні (тайм-менеджмент, управління особистими фінансами, організація простору); технічні (медіаграмотність, письменницькі навички, веброзробка, компютерна графіка, фото- та відеомонтаж); підприємницькі (навички продажів, інтелектуальна власність, інвестиційна грамотність, проведення переговорів, інвентменеджмент); когнітивні та інформаційні (креативність, логіка, швидке читання, менеджмент знань та інформації); громадські (основи права, екологічна грамотність, громадська активність, основи міжнародних відносин); життєві (стресостійкість, емоційний інтелект, емпатія, спортивний розвиток, ефективний відпочинок); комунікативні (селфбрендінг, проведення презентацій, командоутворення, управління конфліктами, нетворкінг); мовні (володіння рідною та іноземними мовами) якості, правильне поєднання яких є запорукою успішної діяльності людини. Сучасна людина не повинна обмежуватися вузькофункціональним виконанням поставлених цілей, а має застосовувати весь потенціал ділових, особистісних, психофізіологічних та життєвих якостей для досягнення успіху.</w:t>
      </w:r>
    </w:p>
    <w:p w14:paraId="524594E4" w14:textId="7490F9EA" w:rsidR="00EC18E8" w:rsidRPr="007958FA" w:rsidRDefault="00EC18E8" w:rsidP="0086466E">
      <w:pPr>
        <w:tabs>
          <w:tab w:val="left" w:pos="1276"/>
        </w:tabs>
        <w:ind w:firstLine="567"/>
        <w:rPr>
          <w:rFonts w:ascii="Times New Roman" w:eastAsia="Times New Roman" w:hAnsi="Times New Roman"/>
          <w:color w:val="000000"/>
          <w:sz w:val="28"/>
          <w:szCs w:val="28"/>
          <w:lang w:eastAsia="ru-RU"/>
        </w:rPr>
      </w:pPr>
    </w:p>
    <w:p w14:paraId="566B8003" w14:textId="77777777" w:rsidR="008A1848" w:rsidRPr="007958FA" w:rsidRDefault="00B47C5B" w:rsidP="00A57E01">
      <w:pPr>
        <w:pStyle w:val="2"/>
        <w:pageBreakBefore/>
        <w:spacing w:before="0" w:after="0"/>
        <w:ind w:firstLine="567"/>
        <w:jc w:val="center"/>
        <w:rPr>
          <w:rFonts w:ascii="Times New Roman" w:hAnsi="Times New Roman"/>
          <w:i w:val="0"/>
          <w:color w:val="000000"/>
        </w:rPr>
      </w:pPr>
      <w:r w:rsidRPr="007958FA">
        <w:rPr>
          <w:rFonts w:ascii="Times New Roman" w:hAnsi="Times New Roman"/>
          <w:i w:val="0"/>
          <w:color w:val="000000"/>
        </w:rPr>
        <w:lastRenderedPageBreak/>
        <w:t xml:space="preserve">Висновки до розділу </w:t>
      </w:r>
      <w:r w:rsidR="00DC50D6" w:rsidRPr="007958FA">
        <w:rPr>
          <w:rFonts w:ascii="Times New Roman" w:hAnsi="Times New Roman"/>
          <w:i w:val="0"/>
          <w:color w:val="000000"/>
        </w:rPr>
        <w:t>2</w:t>
      </w:r>
    </w:p>
    <w:p w14:paraId="751AD7B7" w14:textId="77777777" w:rsidR="002520E8" w:rsidRPr="007958FA" w:rsidRDefault="002520E8" w:rsidP="00825D04">
      <w:pPr>
        <w:tabs>
          <w:tab w:val="left" w:pos="1134"/>
        </w:tabs>
        <w:ind w:firstLine="567"/>
        <w:rPr>
          <w:rFonts w:ascii="Times New Roman" w:hAnsi="Times New Roman"/>
          <w:color w:val="000000"/>
          <w:sz w:val="28"/>
          <w:szCs w:val="28"/>
        </w:rPr>
      </w:pPr>
    </w:p>
    <w:p w14:paraId="53BAC914" w14:textId="77777777" w:rsidR="008D4C91" w:rsidRPr="007958FA" w:rsidRDefault="008D4C91" w:rsidP="008D4C91">
      <w:pPr>
        <w:tabs>
          <w:tab w:val="left" w:pos="1134"/>
        </w:tabs>
        <w:ind w:firstLine="567"/>
        <w:rPr>
          <w:rFonts w:ascii="Times New Roman" w:hAnsi="Times New Roman"/>
          <w:color w:val="000000"/>
          <w:sz w:val="28"/>
          <w:szCs w:val="28"/>
        </w:rPr>
      </w:pPr>
      <w:r w:rsidRPr="007958FA">
        <w:rPr>
          <w:rFonts w:ascii="Times New Roman" w:hAnsi="Times New Roman"/>
          <w:color w:val="000000"/>
          <w:sz w:val="28"/>
          <w:szCs w:val="28"/>
        </w:rPr>
        <w:t>Важливою передумовою ефективного навчання є правильний підбір цільової групи. У нашому випадку мова йде про максимально велику групу лідерів, об’єднаних спільними рисами, які впливають на конкретні процеси та бажані результати корпоративної діяльності. Вибір правильної аудиторії вимагає ретельного розгляду критеріїв формування аудиторії для навчання співробітників.</w:t>
      </w:r>
    </w:p>
    <w:p w14:paraId="5D8CD343" w14:textId="3FC0EE70" w:rsidR="00E1238E" w:rsidRPr="007958FA" w:rsidRDefault="008D4C91" w:rsidP="008D4C91">
      <w:pPr>
        <w:tabs>
          <w:tab w:val="left" w:pos="1134"/>
        </w:tabs>
        <w:ind w:firstLine="567"/>
        <w:rPr>
          <w:rFonts w:ascii="Times New Roman" w:hAnsi="Times New Roman"/>
          <w:color w:val="000000"/>
          <w:sz w:val="28"/>
          <w:szCs w:val="28"/>
        </w:rPr>
      </w:pPr>
      <w:r w:rsidRPr="007958FA">
        <w:rPr>
          <w:rFonts w:ascii="Times New Roman" w:hAnsi="Times New Roman"/>
          <w:color w:val="000000"/>
          <w:sz w:val="28"/>
          <w:szCs w:val="28"/>
        </w:rPr>
        <w:t>Підсумовуючи, зауважимо, що згадані критерії класифікації форм і методів навчання менеджерів не вичерпують усіх можливостей сучасного освітнього ринку, оскільки цей напрям постійно розвивається, трансформується й удосконалюється. Натомість, в наступному підрозділі нами зроблено спробу проаналізувати ті форми й методи навчання менеджерів, що визнані нині найбільш ефективними.</w:t>
      </w:r>
    </w:p>
    <w:p w14:paraId="04556E62" w14:textId="36D4D997" w:rsidR="00301498" w:rsidRPr="007958FA" w:rsidRDefault="008D4C91" w:rsidP="00E53ED9">
      <w:pPr>
        <w:tabs>
          <w:tab w:val="left" w:pos="1134"/>
        </w:tabs>
        <w:ind w:firstLine="567"/>
        <w:rPr>
          <w:rFonts w:ascii="Times New Roman" w:hAnsi="Times New Roman"/>
          <w:color w:val="000000"/>
          <w:sz w:val="28"/>
          <w:szCs w:val="28"/>
        </w:rPr>
      </w:pPr>
      <w:r w:rsidRPr="007958FA">
        <w:rPr>
          <w:rFonts w:ascii="Times New Roman" w:hAnsi="Times New Roman"/>
          <w:color w:val="000000"/>
          <w:sz w:val="28"/>
          <w:szCs w:val="28"/>
        </w:rPr>
        <w:t>Універсальні компетентності людини повинні включати організаційні (тайм-менеджмент, управління особистими фінансами, організація простору); технічні (медіаграмотність, письменницькі навички, веброзробка, компютерна графіка, фото- та відеомонтаж); підприємницькі (навички продажів, інтелектуальна власність, інвестиційна грамотність, проведення переговорів, інвентменеджмент); когнітивні та інформаційні (креативність, логіка, швидке читання, менеджмент знань та інформації); громадські (основи права, екологічна грамотність, громадська активність, основи міжнародних відносин); життєві (стресостійкість, емоційний інтелект, емпатія, спортивний розвиток, ефективний відпочинок); комунікативні (селфбрендінг, проведення презентацій, командоутворення, управління конфліктами, нетворкінг); мовні (володіння рідною та іноземними мовами) якості, правильне поєднання яких є запорукою успішної діяльності людини. Сучасна людина не повинна обмежуватися вузькофункціональним виконанням поставлених цілей, а має застосовувати весь потенціал ділових, особистісних, психофізіологічних та життєвих якостей для досягнення успіху.</w:t>
      </w:r>
    </w:p>
    <w:p w14:paraId="7E91A4A7" w14:textId="77777777" w:rsidR="00904733" w:rsidRPr="007958FA" w:rsidRDefault="003129E7" w:rsidP="00200D54">
      <w:pPr>
        <w:pageBreakBefore/>
        <w:ind w:firstLine="0"/>
        <w:jc w:val="center"/>
        <w:rPr>
          <w:rFonts w:ascii="Times New Roman" w:hAnsi="Times New Roman"/>
          <w:b/>
          <w:sz w:val="28"/>
          <w:szCs w:val="28"/>
        </w:rPr>
      </w:pPr>
      <w:bookmarkStart w:id="4" w:name="_Toc503790703"/>
      <w:r w:rsidRPr="007958FA">
        <w:rPr>
          <w:rFonts w:ascii="Times New Roman" w:hAnsi="Times New Roman"/>
          <w:b/>
          <w:sz w:val="28"/>
          <w:szCs w:val="28"/>
        </w:rPr>
        <w:lastRenderedPageBreak/>
        <w:t>РОЗДІЛ 3</w:t>
      </w:r>
    </w:p>
    <w:bookmarkEnd w:id="4"/>
    <w:p w14:paraId="3466896A" w14:textId="78B46CEA" w:rsidR="00CB5436" w:rsidRPr="007958FA" w:rsidRDefault="00B616E5" w:rsidP="00200D54">
      <w:pPr>
        <w:ind w:firstLine="0"/>
        <w:jc w:val="center"/>
        <w:rPr>
          <w:rFonts w:ascii="Times New Roman" w:eastAsia="Times New Roman" w:hAnsi="Times New Roman"/>
          <w:b/>
          <w:bCs/>
          <w:color w:val="000000"/>
          <w:kern w:val="32"/>
          <w:sz w:val="28"/>
          <w:szCs w:val="28"/>
          <w:lang w:eastAsia="x-none"/>
        </w:rPr>
      </w:pPr>
      <w:r w:rsidRPr="007958FA">
        <w:rPr>
          <w:rFonts w:ascii="Times New Roman" w:eastAsia="Times New Roman" w:hAnsi="Times New Roman"/>
          <w:b/>
          <w:bCs/>
          <w:color w:val="000000"/>
          <w:kern w:val="32"/>
          <w:sz w:val="28"/>
          <w:szCs w:val="28"/>
          <w:lang w:eastAsia="x-none"/>
        </w:rPr>
        <w:t>НАПРЯМИ УДОСКОНАЛЕННЯ СИСТЕМИ ПРОФЕСІЙНОГО РОЗВИТКУ МЕНЕДЖЕРІВ В УМОВАХ ІНДУСТРІЇ 4.0.</w:t>
      </w:r>
    </w:p>
    <w:p w14:paraId="5CB26CF7" w14:textId="77777777" w:rsidR="003067AE" w:rsidRPr="007958FA" w:rsidRDefault="003067AE" w:rsidP="003067AE">
      <w:pPr>
        <w:tabs>
          <w:tab w:val="left" w:pos="1276"/>
        </w:tabs>
        <w:ind w:firstLine="567"/>
        <w:rPr>
          <w:rFonts w:ascii="Times New Roman" w:eastAsia="Times New Roman" w:hAnsi="Times New Roman"/>
          <w:color w:val="000000"/>
          <w:sz w:val="28"/>
          <w:szCs w:val="28"/>
          <w:lang w:eastAsia="ru-RU"/>
        </w:rPr>
      </w:pPr>
    </w:p>
    <w:p w14:paraId="440B282E" w14:textId="0CC90288" w:rsidR="003067AE" w:rsidRPr="007958FA" w:rsidRDefault="003067AE" w:rsidP="003067AE">
      <w:pPr>
        <w:pStyle w:val="a3"/>
        <w:tabs>
          <w:tab w:val="left" w:pos="1723"/>
        </w:tabs>
        <w:adjustRightInd/>
        <w:spacing w:line="360" w:lineRule="auto"/>
        <w:ind w:left="0" w:firstLine="567"/>
        <w:contextualSpacing w:val="0"/>
        <w:jc w:val="both"/>
        <w:rPr>
          <w:b/>
          <w:color w:val="000000" w:themeColor="text1"/>
          <w:sz w:val="28"/>
          <w:szCs w:val="28"/>
          <w:lang w:val="uk-UA"/>
        </w:rPr>
      </w:pPr>
      <w:r w:rsidRPr="007958FA">
        <w:rPr>
          <w:b/>
          <w:color w:val="000000" w:themeColor="text1"/>
          <w:sz w:val="28"/>
          <w:szCs w:val="28"/>
          <w:lang w:val="uk-UA"/>
        </w:rPr>
        <w:t>3.1</w:t>
      </w:r>
      <w:r w:rsidR="0010022A" w:rsidRPr="007958FA">
        <w:rPr>
          <w:b/>
          <w:color w:val="000000" w:themeColor="text1"/>
          <w:sz w:val="28"/>
          <w:szCs w:val="28"/>
          <w:lang w:val="uk-UA"/>
        </w:rPr>
        <w:t>.</w:t>
      </w:r>
      <w:r w:rsidRPr="007958FA">
        <w:rPr>
          <w:b/>
          <w:color w:val="000000" w:themeColor="text1"/>
          <w:sz w:val="28"/>
          <w:szCs w:val="28"/>
          <w:lang w:val="uk-UA"/>
        </w:rPr>
        <w:t xml:space="preserve"> </w:t>
      </w:r>
      <w:r w:rsidR="00B616E5" w:rsidRPr="007958FA">
        <w:rPr>
          <w:b/>
          <w:color w:val="000000" w:themeColor="text1"/>
          <w:sz w:val="28"/>
          <w:szCs w:val="28"/>
        </w:rPr>
        <w:t>Впровадження сучасних ідей організації навчання та професійного розвитку менеджерів в компанії</w:t>
      </w:r>
    </w:p>
    <w:p w14:paraId="7B114E7D" w14:textId="10876B3F" w:rsidR="003067AE" w:rsidRPr="007958FA" w:rsidRDefault="003067AE" w:rsidP="003067AE">
      <w:pPr>
        <w:pStyle w:val="afa"/>
        <w:spacing w:after="0" w:line="360" w:lineRule="auto"/>
        <w:ind w:firstLine="567"/>
        <w:jc w:val="both"/>
        <w:rPr>
          <w:rFonts w:ascii="Times New Roman" w:hAnsi="Times New Roman"/>
          <w:sz w:val="28"/>
          <w:szCs w:val="28"/>
          <w:lang w:val="ru-RU"/>
        </w:rPr>
      </w:pPr>
    </w:p>
    <w:p w14:paraId="09662BB3" w14:textId="340431C2" w:rsidR="00326300" w:rsidRPr="007958FA" w:rsidRDefault="006B0E99"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Враховуючи динаміку сучасного виробництва та менеджменту, багаторівнева освіта менеджменту насправді відповідає еволюційним вимогам їхньої професійної кваліфікації та відповідних нормативно-правових актів, які сприяють їхньому професійному розвитку протягом усього життя.Виникає питання, чи забезпечують вони такі підтримка. Особливо важливо в Україні.</w:t>
      </w:r>
    </w:p>
    <w:p w14:paraId="70317F19" w14:textId="77777777" w:rsidR="002F6C06" w:rsidRPr="007958FA" w:rsidRDefault="00506FF8"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Протягом тривалого часу поширеною була думка, що професійний</w:t>
      </w:r>
      <w:r w:rsidRPr="007958FA">
        <w:rPr>
          <w:rFonts w:ascii="Times New Roman" w:hAnsi="Times New Roman"/>
          <w:sz w:val="28"/>
          <w:szCs w:val="28"/>
          <w:lang w:val="ru-RU"/>
        </w:rPr>
        <w:t xml:space="preserve"> </w:t>
      </w:r>
      <w:r w:rsidRPr="007958FA">
        <w:rPr>
          <w:rFonts w:ascii="Times New Roman" w:hAnsi="Times New Roman"/>
          <w:sz w:val="28"/>
          <w:szCs w:val="28"/>
        </w:rPr>
        <w:t>рівень управлінського персоналу забезпечується знанням виробництва й</w:t>
      </w:r>
      <w:r w:rsidRPr="007958FA">
        <w:rPr>
          <w:rFonts w:ascii="Times New Roman" w:hAnsi="Times New Roman"/>
          <w:sz w:val="28"/>
          <w:szCs w:val="28"/>
          <w:lang w:val="ru-RU"/>
        </w:rPr>
        <w:t xml:space="preserve"> </w:t>
      </w:r>
      <w:r w:rsidRPr="007958FA">
        <w:rPr>
          <w:rFonts w:ascii="Times New Roman" w:hAnsi="Times New Roman"/>
          <w:sz w:val="28"/>
          <w:szCs w:val="28"/>
        </w:rPr>
        <w:t>досвідом управлінської роботи, і – за потреби – додатковими</w:t>
      </w:r>
      <w:r w:rsidRPr="007958FA">
        <w:rPr>
          <w:rFonts w:ascii="Times New Roman" w:hAnsi="Times New Roman"/>
          <w:sz w:val="28"/>
          <w:szCs w:val="28"/>
          <w:lang w:val="ru-RU"/>
        </w:rPr>
        <w:t xml:space="preserve"> </w:t>
      </w:r>
      <w:r w:rsidRPr="007958FA">
        <w:rPr>
          <w:rFonts w:ascii="Times New Roman" w:hAnsi="Times New Roman"/>
          <w:sz w:val="28"/>
          <w:szCs w:val="28"/>
        </w:rPr>
        <w:t>короткостроковими курсами підвищення кваліфікації та перепідготовки.</w:t>
      </w:r>
      <w:r w:rsidRPr="007958FA">
        <w:rPr>
          <w:rFonts w:ascii="Times New Roman" w:hAnsi="Times New Roman"/>
          <w:sz w:val="28"/>
          <w:szCs w:val="28"/>
          <w:lang w:val="ru-RU"/>
        </w:rPr>
        <w:t xml:space="preserve"> </w:t>
      </w:r>
      <w:r w:rsidRPr="007958FA">
        <w:rPr>
          <w:rFonts w:ascii="Times New Roman" w:hAnsi="Times New Roman"/>
          <w:sz w:val="28"/>
          <w:szCs w:val="28"/>
        </w:rPr>
        <w:t>Однак, на початку XXI ст. стало зрозуміло, що професійна діяльність</w:t>
      </w:r>
      <w:r w:rsidRPr="007958FA">
        <w:rPr>
          <w:rFonts w:ascii="Times New Roman" w:hAnsi="Times New Roman"/>
          <w:sz w:val="28"/>
          <w:szCs w:val="28"/>
          <w:lang w:val="ru-RU"/>
        </w:rPr>
        <w:t xml:space="preserve"> </w:t>
      </w:r>
      <w:r w:rsidRPr="007958FA">
        <w:rPr>
          <w:rFonts w:ascii="Times New Roman" w:hAnsi="Times New Roman"/>
          <w:sz w:val="28"/>
          <w:szCs w:val="28"/>
        </w:rPr>
        <w:t>менеджера – це не тільки вміння правильно організувати свою роботу й</w:t>
      </w:r>
      <w:r w:rsidRPr="007958FA">
        <w:rPr>
          <w:rFonts w:ascii="Times New Roman" w:hAnsi="Times New Roman"/>
          <w:sz w:val="28"/>
          <w:szCs w:val="28"/>
          <w:lang w:val="ru-RU"/>
        </w:rPr>
        <w:t xml:space="preserve"> </w:t>
      </w:r>
      <w:r w:rsidRPr="007958FA">
        <w:rPr>
          <w:rFonts w:ascii="Times New Roman" w:hAnsi="Times New Roman"/>
          <w:sz w:val="28"/>
          <w:szCs w:val="28"/>
        </w:rPr>
        <w:t>виробничий процес. Це ще й уміння побачити, оцінити, проаналізувати,</w:t>
      </w:r>
      <w:r w:rsidRPr="007958FA">
        <w:rPr>
          <w:rFonts w:ascii="Times New Roman" w:hAnsi="Times New Roman"/>
          <w:sz w:val="28"/>
          <w:szCs w:val="28"/>
          <w:lang w:val="ru-RU"/>
        </w:rPr>
        <w:t xml:space="preserve"> </w:t>
      </w:r>
      <w:r w:rsidRPr="007958FA">
        <w:rPr>
          <w:rFonts w:ascii="Times New Roman" w:hAnsi="Times New Roman"/>
          <w:sz w:val="28"/>
          <w:szCs w:val="28"/>
        </w:rPr>
        <w:t>спрогнозувати й виробити такий механізм управління, який міг би</w:t>
      </w:r>
      <w:r w:rsidRPr="007958FA">
        <w:rPr>
          <w:rFonts w:ascii="Times New Roman" w:hAnsi="Times New Roman"/>
          <w:sz w:val="28"/>
          <w:szCs w:val="28"/>
          <w:lang w:val="ru-RU"/>
        </w:rPr>
        <w:t xml:space="preserve"> </w:t>
      </w:r>
      <w:r w:rsidRPr="007958FA">
        <w:rPr>
          <w:rFonts w:ascii="Times New Roman" w:hAnsi="Times New Roman"/>
          <w:sz w:val="28"/>
          <w:szCs w:val="28"/>
        </w:rPr>
        <w:t>забезпечити досягнення поставленої мети. Такий стиль професійного</w:t>
      </w:r>
      <w:r w:rsidRPr="007958FA">
        <w:rPr>
          <w:rFonts w:ascii="Times New Roman" w:hAnsi="Times New Roman"/>
          <w:sz w:val="28"/>
          <w:szCs w:val="28"/>
          <w:lang w:val="ru-RU"/>
        </w:rPr>
        <w:t xml:space="preserve"> </w:t>
      </w:r>
      <w:r w:rsidRPr="007958FA">
        <w:rPr>
          <w:rFonts w:ascii="Times New Roman" w:hAnsi="Times New Roman"/>
          <w:sz w:val="28"/>
          <w:szCs w:val="28"/>
        </w:rPr>
        <w:t>мислення, як показує досвід зарубіжних країн, формується саме на ранніх</w:t>
      </w:r>
      <w:r w:rsidRPr="007958FA">
        <w:rPr>
          <w:rFonts w:ascii="Times New Roman" w:hAnsi="Times New Roman"/>
          <w:sz w:val="28"/>
          <w:szCs w:val="28"/>
          <w:lang w:val="ru-RU"/>
        </w:rPr>
        <w:t xml:space="preserve"> </w:t>
      </w:r>
      <w:r w:rsidRPr="007958FA">
        <w:rPr>
          <w:rFonts w:ascii="Times New Roman" w:hAnsi="Times New Roman"/>
          <w:sz w:val="28"/>
          <w:szCs w:val="28"/>
        </w:rPr>
        <w:t xml:space="preserve">стадіях отримання освіти та професійної спеціалізації. </w:t>
      </w:r>
    </w:p>
    <w:p w14:paraId="73D0594E" w14:textId="12713628" w:rsidR="00506FF8" w:rsidRPr="007958FA" w:rsidRDefault="00506FF8"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Мислення – це не</w:t>
      </w:r>
      <w:r w:rsidRPr="007958FA">
        <w:rPr>
          <w:rFonts w:ascii="Times New Roman" w:hAnsi="Times New Roman"/>
          <w:sz w:val="28"/>
          <w:szCs w:val="28"/>
          <w:lang w:val="ru-RU"/>
        </w:rPr>
        <w:t xml:space="preserve"> </w:t>
      </w:r>
      <w:r w:rsidRPr="007958FA">
        <w:rPr>
          <w:rFonts w:ascii="Times New Roman" w:hAnsi="Times New Roman"/>
          <w:sz w:val="28"/>
          <w:szCs w:val="28"/>
        </w:rPr>
        <w:t>обсяг знань, які можна поповнити, це комплекс установок і підходів до</w:t>
      </w:r>
      <w:r w:rsidRPr="007958FA">
        <w:rPr>
          <w:rFonts w:ascii="Times New Roman" w:hAnsi="Times New Roman"/>
          <w:sz w:val="28"/>
          <w:szCs w:val="28"/>
          <w:lang w:val="ru-RU"/>
        </w:rPr>
        <w:t xml:space="preserve"> </w:t>
      </w:r>
      <w:r w:rsidRPr="007958FA">
        <w:rPr>
          <w:rFonts w:ascii="Times New Roman" w:hAnsi="Times New Roman"/>
          <w:sz w:val="28"/>
          <w:szCs w:val="28"/>
        </w:rPr>
        <w:t>вирішення проблем, їхньої оцінки, розуміння; це спосіб використання знань,</w:t>
      </w:r>
      <w:r w:rsidRPr="007958FA">
        <w:rPr>
          <w:rFonts w:ascii="Times New Roman" w:hAnsi="Times New Roman"/>
          <w:sz w:val="28"/>
          <w:szCs w:val="28"/>
          <w:lang w:val="ru-RU"/>
        </w:rPr>
        <w:t xml:space="preserve"> </w:t>
      </w:r>
      <w:r w:rsidRPr="007958FA">
        <w:rPr>
          <w:rFonts w:ascii="Times New Roman" w:hAnsi="Times New Roman"/>
          <w:sz w:val="28"/>
          <w:szCs w:val="28"/>
        </w:rPr>
        <w:t xml:space="preserve">формування структури пріоритетів. </w:t>
      </w:r>
      <w:r w:rsidR="00C274AF" w:rsidRPr="007958FA">
        <w:rPr>
          <w:rFonts w:ascii="Times New Roman" w:hAnsi="Times New Roman"/>
          <w:sz w:val="28"/>
          <w:szCs w:val="28"/>
        </w:rPr>
        <w:t xml:space="preserve">Тому спеціалізація менеджерів повинна бути спрямована на базову спеціалізовану освіту менеджерів, а не на систему перевиховання менеджерів чи підвищення їх кваліфікації. Однак такий підхід не скасовує необхідності подальшого розвитку післядипломної освіти, а скоріше, і найголовніше, зв’язку між післядипломною освітою та базовою підготовкою менеджерів. Завдяки такій </w:t>
      </w:r>
      <w:r w:rsidR="00C274AF" w:rsidRPr="007958FA">
        <w:rPr>
          <w:rFonts w:ascii="Times New Roman" w:hAnsi="Times New Roman"/>
          <w:sz w:val="28"/>
          <w:szCs w:val="28"/>
        </w:rPr>
        <w:lastRenderedPageBreak/>
        <w:t>професійній освіті студенти зможуть правильно розуміти новітні досягнення науки і техніки, ефективно і своєчасно застосовувати їх на практиці та ефективно використовувати на практиці.</w:t>
      </w:r>
      <w:r w:rsidRPr="007958FA">
        <w:rPr>
          <w:rFonts w:ascii="Times New Roman" w:hAnsi="Times New Roman"/>
          <w:sz w:val="28"/>
          <w:szCs w:val="28"/>
        </w:rPr>
        <w:t xml:space="preserve"> Ефективні дії менеджера визначаються</w:t>
      </w:r>
      <w:r w:rsidRPr="007958FA">
        <w:rPr>
          <w:rFonts w:ascii="Times New Roman" w:hAnsi="Times New Roman"/>
          <w:sz w:val="28"/>
          <w:szCs w:val="28"/>
          <w:lang w:val="ru-RU"/>
        </w:rPr>
        <w:t xml:space="preserve"> </w:t>
      </w:r>
      <w:r w:rsidRPr="007958FA">
        <w:rPr>
          <w:rFonts w:ascii="Times New Roman" w:hAnsi="Times New Roman"/>
          <w:sz w:val="28"/>
          <w:szCs w:val="28"/>
        </w:rPr>
        <w:t>тим, наскільки він володіє науковим апаратом, сучасними методами</w:t>
      </w:r>
      <w:r w:rsidRPr="007958FA">
        <w:rPr>
          <w:rFonts w:ascii="Times New Roman" w:hAnsi="Times New Roman"/>
          <w:sz w:val="28"/>
          <w:szCs w:val="28"/>
          <w:lang w:val="ru-RU"/>
        </w:rPr>
        <w:t xml:space="preserve"> </w:t>
      </w:r>
      <w:r w:rsidRPr="007958FA">
        <w:rPr>
          <w:rFonts w:ascii="Times New Roman" w:hAnsi="Times New Roman"/>
          <w:sz w:val="28"/>
          <w:szCs w:val="28"/>
        </w:rPr>
        <w:t>управління, оцінює тенденції розвитку системи управління.</w:t>
      </w:r>
    </w:p>
    <w:p w14:paraId="0FF228BD" w14:textId="206FE0C3" w:rsidR="00506FF8" w:rsidRPr="007958FA" w:rsidRDefault="0001690C"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Тому основною проблемою, яку необхідно вирішити, є непідготовленість випускників вищих і вищих професійно-технічних закладів до самостійної професійної діяльності на основних роботах, відповідних їх освіті. Ця проблема загострюється девальвацією, імітацією та підробкою практичних традицій тими, хто шукає освіти. Багато організацій взагалі відмовляються працювати з такими студентами, посилаючись на комерційну таємницю або жорсткі конкурсні умови.</w:t>
      </w:r>
    </w:p>
    <w:p w14:paraId="5811A19E" w14:textId="77777777" w:rsidR="00506FF8" w:rsidRPr="007958FA" w:rsidRDefault="00506FF8"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Ця проблема стала наслідком тривалого впливу таких чинників:</w:t>
      </w:r>
    </w:p>
    <w:p w14:paraId="2C2D88EE" w14:textId="6AC993D8" w:rsidR="00506FF8" w:rsidRPr="007958FA" w:rsidRDefault="0001690C" w:rsidP="0001690C">
      <w:pPr>
        <w:pStyle w:val="afa"/>
        <w:numPr>
          <w:ilvl w:val="0"/>
          <w:numId w:val="18"/>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ф</w:t>
      </w:r>
      <w:r w:rsidRPr="007958FA">
        <w:rPr>
          <w:rFonts w:ascii="Times New Roman" w:hAnsi="Times New Roman"/>
          <w:sz w:val="28"/>
          <w:szCs w:val="28"/>
        </w:rPr>
        <w:t>ормальна система освіти не була розроблена для розвитку навичок, які потрібні роботодавцям у своїх студентів</w:t>
      </w:r>
      <w:r w:rsidR="00506FF8" w:rsidRPr="007958FA">
        <w:rPr>
          <w:rFonts w:ascii="Times New Roman" w:hAnsi="Times New Roman"/>
          <w:sz w:val="28"/>
          <w:szCs w:val="28"/>
        </w:rPr>
        <w:t>;</w:t>
      </w:r>
    </w:p>
    <w:p w14:paraId="70142A35" w14:textId="1A51D905" w:rsidR="00506FF8" w:rsidRPr="007958FA" w:rsidRDefault="0001690C" w:rsidP="0001690C">
      <w:pPr>
        <w:pStyle w:val="afa"/>
        <w:numPr>
          <w:ilvl w:val="0"/>
          <w:numId w:val="18"/>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можливості для навчання поза навчальними закладами залишаються обмеженими</w:t>
      </w:r>
      <w:r w:rsidR="00506FF8" w:rsidRPr="007958FA">
        <w:rPr>
          <w:rFonts w:ascii="Times New Roman" w:hAnsi="Times New Roman"/>
          <w:sz w:val="28"/>
          <w:szCs w:val="28"/>
        </w:rPr>
        <w:t>;</w:t>
      </w:r>
    </w:p>
    <w:p w14:paraId="464881F9" w14:textId="705B91E5" w:rsidR="00506FF8" w:rsidRPr="007958FA" w:rsidRDefault="0001690C" w:rsidP="0001690C">
      <w:pPr>
        <w:pStyle w:val="afa"/>
        <w:numPr>
          <w:ilvl w:val="0"/>
          <w:numId w:val="18"/>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в</w:t>
      </w:r>
      <w:r w:rsidRPr="007958FA">
        <w:rPr>
          <w:rFonts w:ascii="Times New Roman" w:hAnsi="Times New Roman"/>
          <w:sz w:val="28"/>
          <w:szCs w:val="28"/>
        </w:rPr>
        <w:t>ідсутність надійної інформації про поточні та майбутні потреби роботодавців у кваліфікації працівників</w:t>
      </w:r>
      <w:r w:rsidR="00506FF8" w:rsidRPr="007958FA">
        <w:rPr>
          <w:rFonts w:ascii="Times New Roman" w:hAnsi="Times New Roman"/>
          <w:sz w:val="28"/>
          <w:szCs w:val="28"/>
        </w:rPr>
        <w:t>;</w:t>
      </w:r>
    </w:p>
    <w:p w14:paraId="4D03A45F" w14:textId="6A858D58" w:rsidR="00506FF8" w:rsidRPr="007958FA" w:rsidRDefault="0001690C" w:rsidP="0001690C">
      <w:pPr>
        <w:pStyle w:val="afa"/>
        <w:numPr>
          <w:ilvl w:val="0"/>
          <w:numId w:val="18"/>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в</w:t>
      </w:r>
      <w:r w:rsidRPr="007958FA">
        <w:rPr>
          <w:rFonts w:ascii="Times New Roman" w:hAnsi="Times New Roman"/>
          <w:sz w:val="28"/>
          <w:szCs w:val="28"/>
        </w:rPr>
        <w:t>ідсутність або повна відсутність у вищих і професійно-технічних (професійно-технічних) навчальних закладах сучасного обладнання та технологій, використання яких потребує підготовки спеціалістів</w:t>
      </w:r>
      <w:r w:rsidR="00506FF8" w:rsidRPr="007958FA">
        <w:rPr>
          <w:rFonts w:ascii="Times New Roman" w:hAnsi="Times New Roman"/>
          <w:sz w:val="28"/>
          <w:szCs w:val="28"/>
        </w:rPr>
        <w:t>;</w:t>
      </w:r>
    </w:p>
    <w:p w14:paraId="50F95FF3" w14:textId="79D3A0D6" w:rsidR="00506FF8" w:rsidRPr="007958FA" w:rsidRDefault="0001690C" w:rsidP="0001690C">
      <w:pPr>
        <w:pStyle w:val="afa"/>
        <w:numPr>
          <w:ilvl w:val="0"/>
          <w:numId w:val="18"/>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б</w:t>
      </w:r>
      <w:r w:rsidRPr="007958FA">
        <w:rPr>
          <w:rFonts w:ascii="Times New Roman" w:hAnsi="Times New Roman"/>
          <w:sz w:val="28"/>
          <w:szCs w:val="28"/>
        </w:rPr>
        <w:t>ільшість вищих навчальних закладів та професійно-технічних (професійно-технічних) закладів (більшість із яких мають статус закладів домашнього навчання) не залучені до надзвичайно складних механізмів, які налагоджують сучасні ділові відносини та державно-приватне партнерство, а освітні прагнення Це впливає на готовність людей. Для незалежних професіоналів, які працюють у бізнес-середовищі.</w:t>
      </w:r>
    </w:p>
    <w:p w14:paraId="09E2C000" w14:textId="77777777" w:rsidR="00506FF8" w:rsidRPr="007958FA" w:rsidRDefault="00506FF8"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Проявами проблеми є:</w:t>
      </w:r>
    </w:p>
    <w:p w14:paraId="7F92CBEB" w14:textId="2CAAF81D" w:rsidR="00506FF8" w:rsidRPr="007958FA" w:rsidRDefault="00B6043B" w:rsidP="00B6043B">
      <w:pPr>
        <w:pStyle w:val="afa"/>
        <w:numPr>
          <w:ilvl w:val="0"/>
          <w:numId w:val="1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lastRenderedPageBreak/>
        <w:t>в</w:t>
      </w:r>
      <w:r w:rsidRPr="007958FA">
        <w:rPr>
          <w:rFonts w:ascii="Times New Roman" w:hAnsi="Times New Roman"/>
          <w:sz w:val="28"/>
          <w:szCs w:val="28"/>
        </w:rPr>
        <w:t>имоги до досвіду самостійної роботи (або хоча б певного досвіду роботи) для працевлаштування після закінчення вищої, професійно-технічної (професійно-технічної) освіти</w:t>
      </w:r>
      <w:r w:rsidR="00506FF8" w:rsidRPr="007958FA">
        <w:rPr>
          <w:rFonts w:ascii="Times New Roman" w:hAnsi="Times New Roman"/>
          <w:sz w:val="28"/>
          <w:szCs w:val="28"/>
        </w:rPr>
        <w:t>;</w:t>
      </w:r>
    </w:p>
    <w:p w14:paraId="272B992C" w14:textId="4911E631" w:rsidR="00506FF8" w:rsidRPr="007958FA" w:rsidRDefault="00B6043B" w:rsidP="00B6043B">
      <w:pPr>
        <w:pStyle w:val="afa"/>
        <w:numPr>
          <w:ilvl w:val="0"/>
          <w:numId w:val="1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н</w:t>
      </w:r>
      <w:r w:rsidRPr="007958FA">
        <w:rPr>
          <w:rFonts w:ascii="Times New Roman" w:hAnsi="Times New Roman"/>
          <w:sz w:val="28"/>
          <w:szCs w:val="28"/>
        </w:rPr>
        <w:t>еефективна робота ВНЗ та професійно-технічних навчальних закладів, у тому числі неефективне використання бюджетних коштів, оскільки більшість випускників не працюють за спеціальністю (а часто й взагалі не хочуть працювати)</w:t>
      </w:r>
      <w:r w:rsidR="00506FF8" w:rsidRPr="007958FA">
        <w:rPr>
          <w:rFonts w:ascii="Times New Roman" w:hAnsi="Times New Roman"/>
          <w:sz w:val="28"/>
          <w:szCs w:val="28"/>
        </w:rPr>
        <w:t>;</w:t>
      </w:r>
    </w:p>
    <w:p w14:paraId="063A07B3" w14:textId="2B664066" w:rsidR="00506FF8" w:rsidRPr="007958FA" w:rsidRDefault="00B6043B" w:rsidP="00B6043B">
      <w:pPr>
        <w:pStyle w:val="afa"/>
        <w:numPr>
          <w:ilvl w:val="0"/>
          <w:numId w:val="1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rPr>
        <w:t>неефективне використання трудових ресурсів роботодавцями, які завищують формально-кваліфікаційні вимоги до випускників технологічних коледжів, професійно-технічних училищ та технікумів, щоб компенсувати відсутність бажання працювати в команді</w:t>
      </w:r>
      <w:r w:rsidR="00506FF8" w:rsidRPr="007958FA">
        <w:rPr>
          <w:rFonts w:ascii="Times New Roman" w:hAnsi="Times New Roman"/>
          <w:sz w:val="28"/>
          <w:szCs w:val="28"/>
        </w:rPr>
        <w:t>;</w:t>
      </w:r>
    </w:p>
    <w:p w14:paraId="68F184B8" w14:textId="18208EAC" w:rsidR="00506FF8" w:rsidRPr="007958FA" w:rsidRDefault="00B6043B" w:rsidP="00B6043B">
      <w:pPr>
        <w:pStyle w:val="afa"/>
        <w:numPr>
          <w:ilvl w:val="0"/>
          <w:numId w:val="19"/>
        </w:numPr>
        <w:tabs>
          <w:tab w:val="left" w:pos="851"/>
        </w:tabs>
        <w:spacing w:after="0" w:line="360" w:lineRule="auto"/>
        <w:ind w:left="0" w:firstLine="567"/>
        <w:jc w:val="both"/>
        <w:rPr>
          <w:rFonts w:ascii="Times New Roman" w:hAnsi="Times New Roman"/>
          <w:sz w:val="28"/>
          <w:szCs w:val="28"/>
        </w:rPr>
      </w:pPr>
      <w:r w:rsidRPr="007958FA">
        <w:rPr>
          <w:rFonts w:ascii="Times New Roman" w:hAnsi="Times New Roman"/>
          <w:sz w:val="28"/>
          <w:szCs w:val="28"/>
          <w:lang w:val="uk-UA"/>
        </w:rPr>
        <w:t>о</w:t>
      </w:r>
      <w:r w:rsidRPr="007958FA">
        <w:rPr>
          <w:rFonts w:ascii="Times New Roman" w:hAnsi="Times New Roman"/>
          <w:sz w:val="28"/>
          <w:szCs w:val="28"/>
        </w:rPr>
        <w:t>птимальний час для навчання неефективно використовується тими, хто шукає освіту, багато з яких не використовують професійні навички, отримані в іншому місці (там само).</w:t>
      </w:r>
    </w:p>
    <w:p w14:paraId="303E94FD" w14:textId="1799744C" w:rsidR="00506FF8" w:rsidRPr="007958FA" w:rsidRDefault="00506FF8"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Натомість, тенденція розвитку світової економічної кон’юнктури</w:t>
      </w:r>
      <w:r w:rsidRPr="007958FA">
        <w:rPr>
          <w:rFonts w:ascii="Times New Roman" w:hAnsi="Times New Roman"/>
          <w:sz w:val="28"/>
          <w:szCs w:val="28"/>
          <w:lang w:val="ru-RU"/>
        </w:rPr>
        <w:t xml:space="preserve"> </w:t>
      </w:r>
      <w:r w:rsidRPr="007958FA">
        <w:rPr>
          <w:rFonts w:ascii="Times New Roman" w:hAnsi="Times New Roman"/>
          <w:sz w:val="28"/>
          <w:szCs w:val="28"/>
        </w:rPr>
        <w:t>потребує від менеджерів нових підходів до роботи. Широке використання</w:t>
      </w:r>
      <w:r w:rsidRPr="007958FA">
        <w:rPr>
          <w:rFonts w:ascii="Times New Roman" w:hAnsi="Times New Roman"/>
          <w:sz w:val="28"/>
          <w:szCs w:val="28"/>
          <w:lang w:val="ru-RU"/>
        </w:rPr>
        <w:t xml:space="preserve"> </w:t>
      </w:r>
      <w:r w:rsidRPr="007958FA">
        <w:rPr>
          <w:rFonts w:ascii="Times New Roman" w:hAnsi="Times New Roman"/>
          <w:sz w:val="28"/>
          <w:szCs w:val="28"/>
        </w:rPr>
        <w:t>мікроелектроніки, біотехнологій, комп’ютеризація та інформатизація</w:t>
      </w:r>
      <w:r w:rsidRPr="007958FA">
        <w:rPr>
          <w:rFonts w:ascii="Times New Roman" w:hAnsi="Times New Roman"/>
          <w:sz w:val="28"/>
          <w:szCs w:val="28"/>
          <w:lang w:val="ru-RU"/>
        </w:rPr>
        <w:t xml:space="preserve"> </w:t>
      </w:r>
      <w:r w:rsidRPr="007958FA">
        <w:rPr>
          <w:rFonts w:ascii="Times New Roman" w:hAnsi="Times New Roman"/>
          <w:sz w:val="28"/>
          <w:szCs w:val="28"/>
        </w:rPr>
        <w:t>суспільства тягнуть за собою революційні зміни у виробництві, у сфері</w:t>
      </w:r>
      <w:r w:rsidRPr="007958FA">
        <w:rPr>
          <w:rFonts w:ascii="Times New Roman" w:hAnsi="Times New Roman"/>
          <w:sz w:val="28"/>
          <w:szCs w:val="28"/>
          <w:lang w:val="ru-RU"/>
        </w:rPr>
        <w:t xml:space="preserve">  </w:t>
      </w:r>
      <w:r w:rsidRPr="007958FA">
        <w:rPr>
          <w:rFonts w:ascii="Times New Roman" w:hAnsi="Times New Roman"/>
          <w:sz w:val="28"/>
          <w:szCs w:val="28"/>
        </w:rPr>
        <w:t>інтелектуальної праці. Ці зміни, у свою чергу, диктують необхідність</w:t>
      </w:r>
      <w:r w:rsidR="002F6C06" w:rsidRPr="007958FA">
        <w:rPr>
          <w:rFonts w:ascii="Times New Roman" w:hAnsi="Times New Roman"/>
          <w:sz w:val="28"/>
          <w:szCs w:val="28"/>
          <w:lang w:val="uk-UA"/>
        </w:rPr>
        <w:t xml:space="preserve"> </w:t>
      </w:r>
      <w:r w:rsidRPr="007958FA">
        <w:rPr>
          <w:rFonts w:ascii="Times New Roman" w:hAnsi="Times New Roman"/>
          <w:sz w:val="28"/>
          <w:szCs w:val="28"/>
        </w:rPr>
        <w:t>систематичного підвищення освітнього рівня. Найбільше труднощів виникає</w:t>
      </w:r>
      <w:r w:rsidRPr="007958FA">
        <w:rPr>
          <w:rFonts w:ascii="Times New Roman" w:hAnsi="Times New Roman"/>
          <w:sz w:val="28"/>
          <w:szCs w:val="28"/>
          <w:lang w:val="ru-RU"/>
        </w:rPr>
        <w:t xml:space="preserve"> </w:t>
      </w:r>
      <w:r w:rsidRPr="007958FA">
        <w:rPr>
          <w:rFonts w:ascii="Times New Roman" w:hAnsi="Times New Roman"/>
          <w:sz w:val="28"/>
          <w:szCs w:val="28"/>
        </w:rPr>
        <w:t>у менеджерів нижчого рівня при виході обладнання зі стану, коли їм важко</w:t>
      </w:r>
      <w:r w:rsidRPr="007958FA">
        <w:rPr>
          <w:rFonts w:ascii="Times New Roman" w:hAnsi="Times New Roman"/>
          <w:sz w:val="28"/>
          <w:szCs w:val="28"/>
          <w:lang w:val="ru-RU"/>
        </w:rPr>
        <w:t xml:space="preserve"> </w:t>
      </w:r>
      <w:r w:rsidRPr="007958FA">
        <w:rPr>
          <w:rFonts w:ascii="Times New Roman" w:hAnsi="Times New Roman"/>
          <w:sz w:val="28"/>
          <w:szCs w:val="28"/>
        </w:rPr>
        <w:t>зрозуміти причини несправності чи відхилення режимів роботи обладнання</w:t>
      </w:r>
      <w:r w:rsidRPr="007958FA">
        <w:rPr>
          <w:rFonts w:ascii="Times New Roman" w:hAnsi="Times New Roman"/>
          <w:sz w:val="28"/>
          <w:szCs w:val="28"/>
          <w:lang w:val="ru-RU"/>
        </w:rPr>
        <w:t xml:space="preserve"> </w:t>
      </w:r>
      <w:r w:rsidRPr="007958FA">
        <w:rPr>
          <w:rFonts w:ascii="Times New Roman" w:hAnsi="Times New Roman"/>
          <w:sz w:val="28"/>
          <w:szCs w:val="28"/>
        </w:rPr>
        <w:t>від проектних параметрів. Однак, керівництво чекає від них не тільки</w:t>
      </w:r>
      <w:r w:rsidRPr="007958FA">
        <w:rPr>
          <w:rFonts w:ascii="Times New Roman" w:hAnsi="Times New Roman"/>
          <w:sz w:val="28"/>
          <w:szCs w:val="28"/>
          <w:lang w:val="ru-RU"/>
        </w:rPr>
        <w:t xml:space="preserve"> </w:t>
      </w:r>
      <w:r w:rsidRPr="007958FA">
        <w:rPr>
          <w:rFonts w:ascii="Times New Roman" w:hAnsi="Times New Roman"/>
          <w:sz w:val="28"/>
          <w:szCs w:val="28"/>
        </w:rPr>
        <w:t>локалізації технічних проблем і пошуку варіантів їхнього вирішення, але й</w:t>
      </w:r>
      <w:r w:rsidRPr="007958FA">
        <w:rPr>
          <w:rFonts w:ascii="Times New Roman" w:hAnsi="Times New Roman"/>
          <w:sz w:val="28"/>
          <w:szCs w:val="28"/>
          <w:lang w:val="ru-RU"/>
        </w:rPr>
        <w:t xml:space="preserve"> </w:t>
      </w:r>
      <w:r w:rsidRPr="007958FA">
        <w:rPr>
          <w:rFonts w:ascii="Times New Roman" w:hAnsi="Times New Roman"/>
          <w:sz w:val="28"/>
          <w:szCs w:val="28"/>
        </w:rPr>
        <w:t>налагодження взаєморозуміння та високої мотивації робітників, забезпечення</w:t>
      </w:r>
      <w:r w:rsidRPr="007958FA">
        <w:rPr>
          <w:rFonts w:ascii="Times New Roman" w:hAnsi="Times New Roman"/>
          <w:sz w:val="28"/>
          <w:szCs w:val="28"/>
          <w:lang w:val="ru-RU"/>
        </w:rPr>
        <w:t xml:space="preserve"> </w:t>
      </w:r>
      <w:r w:rsidRPr="007958FA">
        <w:rPr>
          <w:rFonts w:ascii="Times New Roman" w:hAnsi="Times New Roman"/>
          <w:sz w:val="28"/>
          <w:szCs w:val="28"/>
        </w:rPr>
        <w:t>високої продуктивності праці й високої якості виготовленої продукції.</w:t>
      </w:r>
    </w:p>
    <w:p w14:paraId="0547BD44" w14:textId="6C5D8326" w:rsidR="00683327" w:rsidRPr="007958FA" w:rsidRDefault="00506FF8"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Все це значно розширює сферу діяльності нижчого управлінського</w:t>
      </w:r>
      <w:r w:rsidRPr="007958FA">
        <w:rPr>
          <w:rFonts w:ascii="Times New Roman" w:hAnsi="Times New Roman"/>
          <w:sz w:val="28"/>
          <w:szCs w:val="28"/>
          <w:lang w:val="ru-RU"/>
        </w:rPr>
        <w:t xml:space="preserve"> </w:t>
      </w:r>
      <w:r w:rsidRPr="007958FA">
        <w:rPr>
          <w:rFonts w:ascii="Times New Roman" w:hAnsi="Times New Roman"/>
          <w:sz w:val="28"/>
          <w:szCs w:val="28"/>
        </w:rPr>
        <w:t>персоналу, який в умовах зростаючої конкуренції відіграє ключову роль у</w:t>
      </w:r>
      <w:r w:rsidRPr="007958FA">
        <w:rPr>
          <w:rFonts w:ascii="Times New Roman" w:hAnsi="Times New Roman"/>
          <w:sz w:val="28"/>
          <w:szCs w:val="28"/>
          <w:lang w:val="ru-RU"/>
        </w:rPr>
        <w:t xml:space="preserve"> </w:t>
      </w:r>
      <w:r w:rsidRPr="007958FA">
        <w:rPr>
          <w:rFonts w:ascii="Times New Roman" w:hAnsi="Times New Roman"/>
          <w:sz w:val="28"/>
          <w:szCs w:val="28"/>
        </w:rPr>
        <w:t>знижені собівартості й збільшенні обсягів випуску високоякісної продукції.</w:t>
      </w:r>
      <w:r w:rsidRPr="007958FA">
        <w:rPr>
          <w:rFonts w:ascii="Times New Roman" w:hAnsi="Times New Roman"/>
          <w:sz w:val="28"/>
          <w:szCs w:val="28"/>
          <w:lang w:val="ru-RU"/>
        </w:rPr>
        <w:t xml:space="preserve"> </w:t>
      </w:r>
      <w:r w:rsidRPr="007958FA">
        <w:rPr>
          <w:rFonts w:ascii="Times New Roman" w:hAnsi="Times New Roman"/>
          <w:sz w:val="28"/>
          <w:szCs w:val="28"/>
        </w:rPr>
        <w:t>Очікується також посилення творчої сторони праці цього персоналу,</w:t>
      </w:r>
      <w:r w:rsidRPr="007958FA">
        <w:rPr>
          <w:rFonts w:ascii="Times New Roman" w:hAnsi="Times New Roman"/>
          <w:sz w:val="28"/>
          <w:szCs w:val="28"/>
          <w:lang w:val="ru-RU"/>
        </w:rPr>
        <w:t xml:space="preserve"> </w:t>
      </w:r>
      <w:r w:rsidR="00683327" w:rsidRPr="007958FA">
        <w:rPr>
          <w:rFonts w:ascii="Times New Roman" w:hAnsi="Times New Roman"/>
          <w:sz w:val="28"/>
          <w:szCs w:val="28"/>
        </w:rPr>
        <w:lastRenderedPageBreak/>
        <w:t>послаблення контролю за діяльністю кваліфікованих спеціалістів, підвищення</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значення неформальних робочих стосунків, організації взаємодопомоги й</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підвищення кваліфікації в діагностиці проблем і шляхів їхнього вирішення.</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Новітні засоби зв’язку полегшують доступ до електронних систем</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менеджменту. У зв’язку з цим зростає роль компаній як центрів збору й</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аналізу інформації та прийняття рішень, відтак, змінюється роль менеджерів</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середнього рівня. Результати інтерв’ю з цими фахівцями показали, що їм</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необхідно доповнювати свої знання в галузі електроніки й новітніх</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технологічних процесів. Наявність лише досвіду практичної діяльності та</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певних особистісних якостей представляється вже недостатньою для</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ефективної діяльності сучасного менеджера. Необхідні глибокі знання основ</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підприємництва, теорії й методів організації та управління виробництвом, у</w:t>
      </w:r>
      <w:r w:rsidR="00683327" w:rsidRPr="007958FA">
        <w:rPr>
          <w:rFonts w:ascii="Times New Roman" w:hAnsi="Times New Roman"/>
          <w:sz w:val="28"/>
          <w:szCs w:val="28"/>
          <w:lang w:val="ru-RU"/>
        </w:rPr>
        <w:t xml:space="preserve"> </w:t>
      </w:r>
      <w:r w:rsidR="00683327" w:rsidRPr="007958FA">
        <w:rPr>
          <w:rFonts w:ascii="Times New Roman" w:hAnsi="Times New Roman"/>
          <w:sz w:val="28"/>
          <w:szCs w:val="28"/>
        </w:rPr>
        <w:t>тому числі застосування зарубіжного досвіду.</w:t>
      </w:r>
    </w:p>
    <w:p w14:paraId="63BFA7FB" w14:textId="14F8E8DB" w:rsidR="00D24617" w:rsidRPr="007958FA" w:rsidRDefault="00683327"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Зважаючи на викладене вище, стає зрозуміло, що для задоволення</w:t>
      </w:r>
      <w:r w:rsidRPr="007958FA">
        <w:rPr>
          <w:rFonts w:ascii="Times New Roman" w:hAnsi="Times New Roman"/>
          <w:sz w:val="28"/>
          <w:szCs w:val="28"/>
          <w:lang w:val="ru-RU"/>
        </w:rPr>
        <w:t xml:space="preserve"> </w:t>
      </w:r>
      <w:r w:rsidRPr="007958FA">
        <w:rPr>
          <w:rFonts w:ascii="Times New Roman" w:hAnsi="Times New Roman"/>
          <w:sz w:val="28"/>
          <w:szCs w:val="28"/>
        </w:rPr>
        <w:t>потреб цього попиту недостатньо відкоригувати навчальні програми –</w:t>
      </w:r>
      <w:r w:rsidRPr="007958FA">
        <w:rPr>
          <w:rFonts w:ascii="Times New Roman" w:hAnsi="Times New Roman"/>
          <w:sz w:val="28"/>
          <w:szCs w:val="28"/>
          <w:lang w:val="ru-RU"/>
        </w:rPr>
        <w:t xml:space="preserve"> </w:t>
      </w:r>
      <w:r w:rsidRPr="007958FA">
        <w:rPr>
          <w:rFonts w:ascii="Times New Roman" w:hAnsi="Times New Roman"/>
          <w:sz w:val="28"/>
          <w:szCs w:val="28"/>
        </w:rPr>
        <w:t>необхідні докорінні зміни в концепції професійної підготовки й неперервного</w:t>
      </w:r>
      <w:r w:rsidRPr="007958FA">
        <w:rPr>
          <w:rFonts w:ascii="Times New Roman" w:hAnsi="Times New Roman"/>
          <w:sz w:val="28"/>
          <w:szCs w:val="28"/>
          <w:lang w:val="ru-RU"/>
        </w:rPr>
        <w:t xml:space="preserve"> </w:t>
      </w:r>
      <w:r w:rsidRPr="007958FA">
        <w:rPr>
          <w:rFonts w:ascii="Times New Roman" w:hAnsi="Times New Roman"/>
          <w:sz w:val="28"/>
          <w:szCs w:val="28"/>
        </w:rPr>
        <w:t>професійного розвитку менеджерів усіх рівнів шляхом оптимального</w:t>
      </w:r>
      <w:r w:rsidRPr="007958FA">
        <w:rPr>
          <w:rFonts w:ascii="Times New Roman" w:hAnsi="Times New Roman"/>
          <w:sz w:val="28"/>
          <w:szCs w:val="28"/>
          <w:lang w:val="ru-RU"/>
        </w:rPr>
        <w:t xml:space="preserve"> </w:t>
      </w:r>
      <w:r w:rsidRPr="007958FA">
        <w:rPr>
          <w:rFonts w:ascii="Times New Roman" w:hAnsi="Times New Roman"/>
          <w:sz w:val="28"/>
          <w:szCs w:val="28"/>
        </w:rPr>
        <w:t>співвідношення навчання й практичної роботи в галузі управління й</w:t>
      </w:r>
      <w:r w:rsidRPr="007958FA">
        <w:rPr>
          <w:rFonts w:ascii="Times New Roman" w:hAnsi="Times New Roman"/>
          <w:sz w:val="28"/>
          <w:szCs w:val="28"/>
          <w:lang w:val="ru-RU"/>
        </w:rPr>
        <w:t xml:space="preserve"> </w:t>
      </w:r>
      <w:r w:rsidRPr="007958FA">
        <w:rPr>
          <w:rFonts w:ascii="Times New Roman" w:hAnsi="Times New Roman"/>
          <w:sz w:val="28"/>
          <w:szCs w:val="28"/>
        </w:rPr>
        <w:t>менеджменту, принципові зміни в організації довузівської і вузівської</w:t>
      </w:r>
      <w:r w:rsidRPr="007958FA">
        <w:rPr>
          <w:rFonts w:ascii="Times New Roman" w:hAnsi="Times New Roman"/>
          <w:sz w:val="28"/>
          <w:szCs w:val="28"/>
          <w:lang w:val="ru-RU"/>
        </w:rPr>
        <w:t xml:space="preserve"> </w:t>
      </w:r>
      <w:r w:rsidRPr="007958FA">
        <w:rPr>
          <w:rFonts w:ascii="Times New Roman" w:hAnsi="Times New Roman"/>
          <w:sz w:val="28"/>
          <w:szCs w:val="28"/>
        </w:rPr>
        <w:t>підготовки майбутніх менеджерів.</w:t>
      </w:r>
    </w:p>
    <w:p w14:paraId="688FD0B6" w14:textId="2C75DCBB" w:rsidR="00D24617" w:rsidRPr="007958FA" w:rsidRDefault="00F07145"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Прогресивні науковці та практики вважають головним завданням системи освіти нову модель професійної освіти, яка дозволить подолати відставання в структурі, кількості та якості трудових ресурсів від реальних потреб працівників. це розвиток сучасне підприємство. У вирішенні цієї проблеми ми використаємо досвід дуального навчання Німеччини для вдосконалення законодавства, створення механізмів розподілу влади на державному та місцевому рівнях, відродження традицій ремісничої підготовки, формування багатоканальної системи фінансування, я вірю, що це вам допоможе.</w:t>
      </w:r>
    </w:p>
    <w:p w14:paraId="26EF7450" w14:textId="1CF3DAD2" w:rsidR="002F6C06" w:rsidRPr="007958FA" w:rsidRDefault="00F07145"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lastRenderedPageBreak/>
        <w:t>Життєздатність і надійність дуальної системи можна пояснити тим, що вона відповідає інтересам усіх учасників: студентів, працівників, навчальних закладів, компаній, націй, суспільств, міжнародного бізнесу. Запозичення німецького досвіду та застосування дуального принципу в Україні буде особливо корисним для університетів, студентів та компаній. Це дасть закладу додаткове фінансування, кадрову підтримку та матеріальну базу.</w:t>
      </w:r>
    </w:p>
    <w:p w14:paraId="5BA3BB45" w14:textId="59BF6DDA" w:rsidR="00DE65C1" w:rsidRPr="007958FA" w:rsidRDefault="00F07145"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Для компаній дуальне навчання готує персонал цілеспрямовано «за лаштунками», забезпечуючи оптимальне виконання всіх вимог і скорочуючи витрати на пошук і відбір співробітників, а також на перенавчання та адаптацію. Це спосіб заощадити гроші . Крім того, ви маєте можливість відібрати кращих студентів, оскільки за три роки виявляються всі їхні сильні та слабкі сторони. Участь у навчанні кадрів позитивно впливає на репутацію компанії на ринку праці та її імідж як роботодавця (так званий HR-бренд компанії). При цьому він має право самостійно приймати рішення щодо доцільності організації свого навчання.</w:t>
      </w:r>
    </w:p>
    <w:p w14:paraId="1E08AD2B" w14:textId="4B99C166" w:rsidR="002F6C06" w:rsidRPr="007958FA" w:rsidRDefault="00F07145"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Такий підхід, у свою чергу, мотивує студентів навчитися «не ставити прапорці». Ви не тільки маєте можливість отримати якісну підготовку та професійні навички, але й отримаєте фінансову безпеку під час навчання та можливість працевлаштування після закінчення навчання. Для української молоді дуальна освіта – це шанс рано стати самостійним і без труднощів адаптуватися до дорослого життя. Ще під час навчання вони отримують грошову винагороду за роботу в компанії, а після закінчення навчання влаштовуються на добре підготовлені робочі місця.</w:t>
      </w:r>
    </w:p>
    <w:p w14:paraId="0B8C7417" w14:textId="0E63364B" w:rsidR="00D24617" w:rsidRPr="007958FA" w:rsidRDefault="00F07145"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Подвійна система дозволяє плавно перейти до професійного життя без стресу, викликаного браком інформації та відсутністю практичного навчання, що неминуче в інших формах навчання. Ви не тільки дізнаєтесь про конкретні робочі завдання, але й розвинете свою здатність працювати в команді та сформуєте свої соціальні навички та обов’язки.</w:t>
      </w:r>
    </w:p>
    <w:p w14:paraId="0C70AD3F" w14:textId="4DEFF478" w:rsidR="00A12020" w:rsidRPr="007958FA" w:rsidRDefault="00F07145" w:rsidP="00F51F79">
      <w:pPr>
        <w:pStyle w:val="afa"/>
        <w:spacing w:after="0" w:line="360" w:lineRule="auto"/>
        <w:ind w:firstLine="567"/>
        <w:jc w:val="both"/>
        <w:rPr>
          <w:rFonts w:ascii="Times New Roman" w:hAnsi="Times New Roman"/>
          <w:sz w:val="28"/>
          <w:szCs w:val="28"/>
        </w:rPr>
      </w:pPr>
      <w:r w:rsidRPr="007958FA">
        <w:rPr>
          <w:rFonts w:ascii="Times New Roman" w:hAnsi="Times New Roman"/>
          <w:sz w:val="28"/>
          <w:szCs w:val="28"/>
        </w:rPr>
        <w:t xml:space="preserve">Зрозуміло, що отримання досвіду в чужій країні вимагає схвалення та врахування деталей освітньої системи країни. З іншого боку, для того, щоб </w:t>
      </w:r>
      <w:r w:rsidRPr="007958FA">
        <w:rPr>
          <w:rFonts w:ascii="Times New Roman" w:hAnsi="Times New Roman"/>
          <w:sz w:val="28"/>
          <w:szCs w:val="28"/>
        </w:rPr>
        <w:lastRenderedPageBreak/>
        <w:t>така спеціалізована система розвитку людських ресурсів функціонувала в Японії, має існувати конкретний і прямий зв’язок між перевагами, які приносять чудові кадри, і потребою в таких кадрах, незалежно від того, чи є вони менеджерами. малих чи середніх підприємств або великих компаній. Ми повинні визнати, що зв’язок існує. Ми можемо підтримати розвиток і навчання майбутніх людських ресурсів.</w:t>
      </w:r>
    </w:p>
    <w:p w14:paraId="38C7B0D2" w14:textId="77777777" w:rsidR="00C94F76" w:rsidRPr="007958FA" w:rsidRDefault="00C94F76" w:rsidP="007F3B81">
      <w:pPr>
        <w:tabs>
          <w:tab w:val="left" w:pos="1276"/>
        </w:tabs>
        <w:ind w:firstLine="567"/>
        <w:rPr>
          <w:rFonts w:ascii="Times New Roman" w:eastAsia="Times New Roman" w:hAnsi="Times New Roman"/>
          <w:color w:val="000000"/>
          <w:sz w:val="28"/>
          <w:szCs w:val="28"/>
          <w:lang w:eastAsia="ru-RU"/>
        </w:rPr>
      </w:pPr>
    </w:p>
    <w:p w14:paraId="5FD74520" w14:textId="7878E4FA" w:rsidR="007F3B81" w:rsidRPr="007958FA" w:rsidRDefault="003067AE" w:rsidP="007F3B81">
      <w:pPr>
        <w:tabs>
          <w:tab w:val="left" w:pos="1276"/>
        </w:tabs>
        <w:ind w:firstLine="567"/>
        <w:rPr>
          <w:rFonts w:ascii="Times New Roman" w:eastAsia="Times New Roman" w:hAnsi="Times New Roman"/>
          <w:b/>
          <w:color w:val="000000"/>
          <w:sz w:val="28"/>
          <w:szCs w:val="28"/>
          <w:lang w:eastAsia="ru-RU"/>
        </w:rPr>
      </w:pPr>
      <w:r w:rsidRPr="007958FA">
        <w:rPr>
          <w:rFonts w:ascii="Times New Roman" w:eastAsia="Times New Roman" w:hAnsi="Times New Roman"/>
          <w:b/>
          <w:color w:val="000000"/>
          <w:sz w:val="28"/>
          <w:szCs w:val="28"/>
          <w:lang w:eastAsia="ru-RU"/>
        </w:rPr>
        <w:t xml:space="preserve">3.2. </w:t>
      </w:r>
      <w:r w:rsidR="00B616E5" w:rsidRPr="007958FA">
        <w:rPr>
          <w:rFonts w:ascii="Times New Roman" w:eastAsia="Times New Roman" w:hAnsi="Times New Roman"/>
          <w:b/>
          <w:color w:val="000000"/>
          <w:sz w:val="28"/>
          <w:szCs w:val="28"/>
          <w:lang w:eastAsia="ru-RU"/>
        </w:rPr>
        <w:t>Рекомендації щодо можливостей використання зарубіжного досвіду в удосконаленні системи професійного розвитку менеджерів</w:t>
      </w:r>
    </w:p>
    <w:p w14:paraId="6083B87C" w14:textId="77777777" w:rsidR="007F3B81" w:rsidRPr="007958FA" w:rsidRDefault="007F3B81" w:rsidP="007F3B81">
      <w:pPr>
        <w:tabs>
          <w:tab w:val="left" w:pos="1276"/>
        </w:tabs>
        <w:ind w:firstLine="567"/>
        <w:rPr>
          <w:rFonts w:ascii="Times New Roman" w:eastAsia="Times New Roman" w:hAnsi="Times New Roman"/>
          <w:color w:val="000000"/>
          <w:sz w:val="28"/>
          <w:szCs w:val="28"/>
          <w:lang w:eastAsia="ru-RU"/>
        </w:rPr>
      </w:pPr>
    </w:p>
    <w:p w14:paraId="028A069D" w14:textId="0780703A" w:rsidR="00E17E79" w:rsidRPr="007958FA" w:rsidRDefault="00CC6330" w:rsidP="00CC6330">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Необхідність здійснення прогностичного аналізу й розроблення науково-методичних рекомендацій щодо професійного розвитку менеджерів у системі корпоративної освіти з урахуванням зарубіжного досвіду зумовлено стрімкими змінами на макро- та мікрорівнях суспільства.</w:t>
      </w:r>
    </w:p>
    <w:p w14:paraId="13F53E28" w14:textId="742ECE1E" w:rsidR="00101603" w:rsidRPr="007958FA" w:rsidRDefault="00101603" w:rsidP="00101603">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На мікрорівні, як зазначалося вище, низку рекомендацій та пропозицій, які мають вирішальну роль у забезпеченні ефективного професійного розвитку персоналу загалом та менеджерів зокрема в системі корпоративної освіти, розподілено на 3 підрівні:</w:t>
      </w:r>
    </w:p>
    <w:p w14:paraId="32472588" w14:textId="769CB063" w:rsidR="00101603" w:rsidRPr="007958FA" w:rsidRDefault="00101603" w:rsidP="00101603">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1) для керівництва компаній важливо реалізувати такі першочергові</w:t>
      </w:r>
      <w:r w:rsidRPr="007958FA">
        <w:rPr>
          <w:rFonts w:ascii="Times New Roman" w:eastAsia="Times New Roman" w:hAnsi="Times New Roman"/>
          <w:color w:val="000000"/>
          <w:sz w:val="28"/>
          <w:szCs w:val="28"/>
          <w:lang w:val="ru-RU" w:eastAsia="ru-RU"/>
        </w:rPr>
        <w:t xml:space="preserve"> </w:t>
      </w:r>
      <w:r w:rsidRPr="007958FA">
        <w:rPr>
          <w:rFonts w:ascii="Times New Roman" w:eastAsia="Times New Roman" w:hAnsi="Times New Roman"/>
          <w:color w:val="000000"/>
          <w:sz w:val="28"/>
          <w:szCs w:val="28"/>
          <w:lang w:eastAsia="ru-RU"/>
        </w:rPr>
        <w:t>заходи:</w:t>
      </w:r>
    </w:p>
    <w:p w14:paraId="48699C0E" w14:textId="3FE43A7F"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t>з</w:t>
      </w:r>
      <w:r w:rsidRPr="007958FA">
        <w:rPr>
          <w:color w:val="000000"/>
          <w:sz w:val="28"/>
          <w:szCs w:val="28"/>
        </w:rPr>
        <w:t>алежно від кількості співробітників і бюджету, виділеного на навчання, можна створити власний корпоративний навчальний центр, відділ розвитку персоналу або принаймні посади координатора чи тренера для організації та проведення навчання для корпоративного персоналу. Розгляд гендерних питань</w:t>
      </w:r>
      <w:r w:rsidRPr="007958FA">
        <w:rPr>
          <w:color w:val="000000"/>
          <w:sz w:val="28"/>
          <w:szCs w:val="28"/>
          <w:lang w:val="uk-UA"/>
        </w:rPr>
        <w:t>;</w:t>
      </w:r>
    </w:p>
    <w:p w14:paraId="35357DA0" w14:textId="22AB05B5"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t>п</w:t>
      </w:r>
      <w:r w:rsidRPr="007958FA">
        <w:rPr>
          <w:color w:val="000000"/>
          <w:sz w:val="28"/>
          <w:szCs w:val="28"/>
        </w:rPr>
        <w:t>ерехід від авторитарного стилю до демократичного стилю керівництва з максимальним делегуванням влади. H. Надання більших повноважень менеджерам з розвитку персоналу та збільшення обсягу відповідальності за результати внутрішнього навчання та професійного розвитку персоналу організації</w:t>
      </w:r>
      <w:r w:rsidRPr="007958FA">
        <w:rPr>
          <w:color w:val="000000"/>
          <w:sz w:val="28"/>
          <w:szCs w:val="28"/>
          <w:lang w:val="uk-UA"/>
        </w:rPr>
        <w:t>;</w:t>
      </w:r>
    </w:p>
    <w:p w14:paraId="4613044A" w14:textId="3C400910"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lastRenderedPageBreak/>
        <w:t>з</w:t>
      </w:r>
      <w:r w:rsidRPr="007958FA">
        <w:rPr>
          <w:color w:val="000000"/>
          <w:sz w:val="28"/>
          <w:szCs w:val="28"/>
        </w:rPr>
        <w:t>абезпечити акредитацію неформального корпоративного навчання для визнання досягнень у всіх сферах діяльності компанії</w:t>
      </w:r>
      <w:r w:rsidRPr="007958FA">
        <w:rPr>
          <w:color w:val="000000"/>
          <w:sz w:val="28"/>
          <w:szCs w:val="28"/>
          <w:lang w:val="uk-UA"/>
        </w:rPr>
        <w:t>;</w:t>
      </w:r>
    </w:p>
    <w:p w14:paraId="77128640" w14:textId="70B8476B"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rPr>
        <w:t>брати активну та результативну участь у плануванні та контролі процесів навчання та розвитку персоналу, оцінці їх результатів, діяльності кваліфікаційних комісій;</w:t>
      </w:r>
    </w:p>
    <w:p w14:paraId="40592787" w14:textId="1CA1DA95"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lang w:val="uk-UA"/>
        </w:rPr>
      </w:pPr>
      <w:r w:rsidRPr="007958FA">
        <w:rPr>
          <w:color w:val="000000"/>
          <w:sz w:val="28"/>
          <w:szCs w:val="28"/>
          <w:lang w:val="uk-UA"/>
        </w:rPr>
        <w:t>забезпечення прозорої та налагодженої комунікації на всіх рівнях організації, заохочення та сприяння відкритому обговоренню існуючих проблем і викликів, зокрема пов’язаних з навчанням і розвитком персоналу;</w:t>
      </w:r>
    </w:p>
    <w:p w14:paraId="0FA336F0" w14:textId="0C67F33D"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lang w:val="uk-UA"/>
        </w:rPr>
      </w:pPr>
      <w:r w:rsidRPr="007958FA">
        <w:rPr>
          <w:color w:val="000000"/>
          <w:sz w:val="28"/>
          <w:szCs w:val="28"/>
          <w:lang w:val="uk-UA"/>
        </w:rPr>
        <w:t>будуйте комунікаційні процеси, засновані на діалозі та взаємній повазі, а також створюйте різноманітні можливості для свободи самовираження (інтернет-форуми, соціальні мережі, внутрішні медіа тощо);</w:t>
      </w:r>
    </w:p>
    <w:p w14:paraId="6FFC2235" w14:textId="16D7EE4A" w:rsidR="00666EF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t>з</w:t>
      </w:r>
      <w:r w:rsidRPr="007958FA">
        <w:rPr>
          <w:color w:val="000000"/>
          <w:sz w:val="28"/>
          <w:szCs w:val="28"/>
        </w:rPr>
        <w:t>апроваджуючи механізми та системи сприяння та стимулювання матеріального та нематеріального професійного зростання, усі працівники визнають важливість особистого навчання та професійного розвитку як джерела конкурентоспроможності для компанії та для себе. Відбір менеджерів для утримання працівників і заходи щодо їх утримання в компанії, плануючи швидке зростання</w:t>
      </w:r>
      <w:r w:rsidRPr="007958FA">
        <w:rPr>
          <w:color w:val="000000"/>
          <w:sz w:val="28"/>
          <w:szCs w:val="28"/>
          <w:lang w:val="uk-UA"/>
        </w:rPr>
        <w:t>;</w:t>
      </w:r>
    </w:p>
    <w:p w14:paraId="24AD7BDC" w14:textId="22DDBB49" w:rsidR="00E259E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t>м</w:t>
      </w:r>
      <w:r w:rsidRPr="007958FA">
        <w:rPr>
          <w:color w:val="000000"/>
          <w:sz w:val="28"/>
          <w:szCs w:val="28"/>
        </w:rPr>
        <w:t>и забезпечуємо професійний розвиток завдяки власному викладацькому складу та широкому спектру сучасних освітніх можливостей для професійного розвитку, від довгострокової освіти до короткотермінових курсів та навчання без відриву від виробництва</w:t>
      </w:r>
      <w:r w:rsidRPr="007958FA">
        <w:rPr>
          <w:color w:val="000000"/>
          <w:sz w:val="28"/>
          <w:szCs w:val="28"/>
          <w:lang w:val="uk-UA"/>
        </w:rPr>
        <w:t>;</w:t>
      </w:r>
    </w:p>
    <w:p w14:paraId="1CE97C86" w14:textId="245EC1A4" w:rsidR="00E259E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t>с</w:t>
      </w:r>
      <w:r w:rsidRPr="007958FA">
        <w:rPr>
          <w:color w:val="000000"/>
          <w:sz w:val="28"/>
          <w:szCs w:val="28"/>
        </w:rPr>
        <w:t>півпраця з місцевими навчальними закладами для профорієнтації випускників через навчальні візити на підприємства, дні відкритих дверей, стажування та навчальні програми</w:t>
      </w:r>
      <w:r w:rsidRPr="007958FA">
        <w:rPr>
          <w:color w:val="000000"/>
          <w:sz w:val="28"/>
          <w:szCs w:val="28"/>
          <w:lang w:val="uk-UA"/>
        </w:rPr>
        <w:t>;</w:t>
      </w:r>
    </w:p>
    <w:p w14:paraId="57ECC156" w14:textId="0B735F0B" w:rsidR="00E259EB" w:rsidRPr="007958FA" w:rsidRDefault="00307321" w:rsidP="00472D3B">
      <w:pPr>
        <w:pStyle w:val="a3"/>
        <w:numPr>
          <w:ilvl w:val="0"/>
          <w:numId w:val="20"/>
        </w:numPr>
        <w:tabs>
          <w:tab w:val="left" w:pos="851"/>
          <w:tab w:val="left" w:pos="1418"/>
        </w:tabs>
        <w:spacing w:line="360" w:lineRule="auto"/>
        <w:ind w:left="0" w:firstLine="567"/>
        <w:jc w:val="both"/>
        <w:rPr>
          <w:color w:val="000000"/>
          <w:sz w:val="28"/>
          <w:szCs w:val="28"/>
        </w:rPr>
      </w:pPr>
      <w:r w:rsidRPr="007958FA">
        <w:rPr>
          <w:color w:val="000000"/>
          <w:sz w:val="28"/>
          <w:szCs w:val="28"/>
          <w:lang w:val="uk-UA"/>
        </w:rPr>
        <w:t>у</w:t>
      </w:r>
      <w:r w:rsidRPr="007958FA">
        <w:rPr>
          <w:color w:val="000000"/>
          <w:sz w:val="28"/>
          <w:szCs w:val="28"/>
        </w:rPr>
        <w:t>кладати взаємовигідні угоди про співпрацю та розробляти спільні плани з фізичними та юридичними представниками місцевих громад на основі принципу сталого партнерства для ефективного використання спільних ресурсів та освітнього потенціалу.Створювати та проводити спільні громадські проекти/заходи/заходи.</w:t>
      </w:r>
    </w:p>
    <w:p w14:paraId="1A8A0A44" w14:textId="62A56DF1" w:rsidR="00E259EB" w:rsidRPr="007958FA" w:rsidRDefault="00E259EB" w:rsidP="00E259EB">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lastRenderedPageBreak/>
        <w:t>2) для організаторів професійного навчання персоналу загалом і</w:t>
      </w:r>
      <w:r w:rsidRPr="007958FA">
        <w:rPr>
          <w:rFonts w:ascii="Times New Roman" w:eastAsia="Times New Roman" w:hAnsi="Times New Roman"/>
          <w:color w:val="000000"/>
          <w:sz w:val="28"/>
          <w:szCs w:val="28"/>
          <w:lang w:val="ru-RU" w:eastAsia="ru-RU"/>
        </w:rPr>
        <w:t xml:space="preserve"> </w:t>
      </w:r>
      <w:r w:rsidRPr="007958FA">
        <w:rPr>
          <w:rFonts w:ascii="Times New Roman" w:eastAsia="Times New Roman" w:hAnsi="Times New Roman"/>
          <w:color w:val="000000"/>
          <w:sz w:val="28"/>
          <w:szCs w:val="28"/>
          <w:lang w:eastAsia="ru-RU"/>
        </w:rPr>
        <w:t>менеджерів зокрема:</w:t>
      </w:r>
    </w:p>
    <w:p w14:paraId="693FB566" w14:textId="7EA05BDB" w:rsidR="00E259EB" w:rsidRPr="007958FA" w:rsidRDefault="0069303B"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с</w:t>
      </w:r>
      <w:r w:rsidRPr="007958FA">
        <w:rPr>
          <w:color w:val="000000"/>
          <w:sz w:val="28"/>
          <w:szCs w:val="28"/>
        </w:rPr>
        <w:t>кладіть список необхідних компетенцій для кожної посади та на основі цих компетенцій/карту компетенцій як додаток до посадової інструкції</w:t>
      </w:r>
      <w:r w:rsidRPr="007958FA">
        <w:rPr>
          <w:color w:val="000000"/>
          <w:sz w:val="28"/>
          <w:szCs w:val="28"/>
          <w:lang w:val="uk-UA"/>
        </w:rPr>
        <w:t>;</w:t>
      </w:r>
    </w:p>
    <w:p w14:paraId="66E21379" w14:textId="0B2A0352" w:rsidR="00E259EB"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р</w:t>
      </w:r>
      <w:r w:rsidRPr="007958FA">
        <w:rPr>
          <w:color w:val="000000"/>
          <w:sz w:val="28"/>
          <w:szCs w:val="28"/>
        </w:rPr>
        <w:t>озробка сучасних індивідуальних програм навчання окремих спеціалістів (переважно керівників)</w:t>
      </w:r>
      <w:r w:rsidRPr="007958FA">
        <w:rPr>
          <w:color w:val="000000"/>
          <w:sz w:val="28"/>
          <w:szCs w:val="28"/>
          <w:lang w:val="uk-UA"/>
        </w:rPr>
        <w:t>;</w:t>
      </w:r>
    </w:p>
    <w:p w14:paraId="024DAAFE" w14:textId="71755A3E" w:rsidR="0005293C"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rPr>
        <w:t>підтримувати необхідний баланс між теорією та практикою в програмі та зосереджуватися на практиці, беручи до уваги необхідність розвитку менеджерів не лише в технічних та операційних навичках, а й у загальних м’яких та м’яких навичках;</w:t>
      </w:r>
    </w:p>
    <w:p w14:paraId="5201AA95" w14:textId="0570A76C" w:rsidR="0005293C"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п</w:t>
      </w:r>
      <w:r w:rsidRPr="007958FA">
        <w:rPr>
          <w:color w:val="000000"/>
          <w:sz w:val="28"/>
          <w:szCs w:val="28"/>
        </w:rPr>
        <w:t>риділяти більше уваги дослідженню та розумінню міжкультурних відмінностей та особливостей, оскільки професійна діяльність бізнес-лідерів відбувається в багатомовному та міжкультурному середовищі та спілкуються з представниками різних національностей</w:t>
      </w:r>
      <w:r w:rsidRPr="007958FA">
        <w:rPr>
          <w:color w:val="000000"/>
          <w:sz w:val="28"/>
          <w:szCs w:val="28"/>
          <w:lang w:val="uk-UA"/>
        </w:rPr>
        <w:t>;</w:t>
      </w:r>
    </w:p>
    <w:p w14:paraId="75F6E2FA" w14:textId="284BD68C" w:rsidR="00D24617"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о</w:t>
      </w:r>
      <w:r w:rsidRPr="007958FA">
        <w:rPr>
          <w:color w:val="000000"/>
          <w:sz w:val="28"/>
          <w:szCs w:val="28"/>
        </w:rPr>
        <w:t>птимальне поєднання різних видів і форм навчання персоналу (внутрішнє – на місці, зовнішнє – очне, виїзне, дистанційне, початкове навчання, підвищення кваліфікації, підвищення кваліфікації тощо)</w:t>
      </w:r>
      <w:r w:rsidRPr="007958FA">
        <w:rPr>
          <w:color w:val="000000"/>
          <w:sz w:val="28"/>
          <w:szCs w:val="28"/>
          <w:lang w:val="uk-UA"/>
        </w:rPr>
        <w:t>;</w:t>
      </w:r>
    </w:p>
    <w:p w14:paraId="50748B02" w14:textId="7D0FAFE2" w:rsidR="001659D9"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і</w:t>
      </w:r>
      <w:r w:rsidRPr="007958FA">
        <w:rPr>
          <w:color w:val="000000"/>
          <w:sz w:val="28"/>
          <w:szCs w:val="28"/>
        </w:rPr>
        <w:t>нтегруйте новітні інформаційні та комунікаційні технології в існуючі навчальні програми та максимізуйте використання новітніх технологічних засобів у навчанні персоналу</w:t>
      </w:r>
      <w:r w:rsidRPr="007958FA">
        <w:rPr>
          <w:color w:val="000000"/>
          <w:sz w:val="28"/>
          <w:szCs w:val="28"/>
          <w:lang w:val="uk-UA"/>
        </w:rPr>
        <w:t>;</w:t>
      </w:r>
    </w:p>
    <w:p w14:paraId="2CA667C4" w14:textId="49FFE3D8" w:rsidR="001659D9"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с</w:t>
      </w:r>
      <w:r w:rsidRPr="007958FA">
        <w:rPr>
          <w:color w:val="000000"/>
          <w:sz w:val="28"/>
          <w:szCs w:val="28"/>
        </w:rPr>
        <w:t>творити корпоративну електронну базу знань, що містить усі необхідні навчальні ресурси як для навчання, так і для самоосвіти співробітників компанії</w:t>
      </w:r>
      <w:r w:rsidRPr="007958FA">
        <w:rPr>
          <w:color w:val="000000"/>
          <w:sz w:val="28"/>
          <w:szCs w:val="28"/>
          <w:lang w:val="uk-UA"/>
        </w:rPr>
        <w:t>;</w:t>
      </w:r>
    </w:p>
    <w:p w14:paraId="5FC5FCD8" w14:textId="3BFAD245" w:rsidR="001659D9" w:rsidRPr="007958FA" w:rsidRDefault="00C07A50"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lang w:val="uk-UA"/>
        </w:rPr>
        <w:t>с</w:t>
      </w:r>
      <w:r w:rsidRPr="007958FA">
        <w:rPr>
          <w:color w:val="000000"/>
          <w:sz w:val="28"/>
          <w:szCs w:val="28"/>
        </w:rPr>
        <w:t>творювати, підтримувати та розвивати доброзичливе та дружнє освітнє середовище в компанії та практикувати відносини між усіма учасниками освітнього процесу та адміністраторами на основі поваги до прав людини, партнерства та</w:t>
      </w:r>
      <w:r w:rsidR="001659D9" w:rsidRPr="007958FA">
        <w:rPr>
          <w:color w:val="000000"/>
          <w:sz w:val="28"/>
          <w:szCs w:val="28"/>
        </w:rPr>
        <w:t xml:space="preserve"> розвитку демократичної культури, демократизації освітнього процесу;</w:t>
      </w:r>
    </w:p>
    <w:p w14:paraId="16478FA7" w14:textId="27815ED8" w:rsidR="001659D9" w:rsidRPr="007958FA" w:rsidRDefault="00081B73"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rPr>
        <w:t xml:space="preserve">заохочувати та підтримувати креативність та інновації співробітників на всіх рівнях, інтегрувати творчі ідеї та пропозиції співробітників у </w:t>
      </w:r>
      <w:r w:rsidRPr="007958FA">
        <w:rPr>
          <w:color w:val="000000"/>
          <w:sz w:val="28"/>
          <w:szCs w:val="28"/>
        </w:rPr>
        <w:lastRenderedPageBreak/>
        <w:t>корпоративну культуру, систематично оновлювати знання та продовжувати професійний розвиток за допомогою різних засобів, мотивуючи співробітників продовжувати</w:t>
      </w:r>
      <w:r w:rsidRPr="007958FA">
        <w:rPr>
          <w:color w:val="000000"/>
          <w:sz w:val="28"/>
          <w:szCs w:val="28"/>
          <w:lang w:val="uk-UA"/>
        </w:rPr>
        <w:t>;</w:t>
      </w:r>
    </w:p>
    <w:p w14:paraId="6CFCC005" w14:textId="5F199BF3" w:rsidR="001659D9" w:rsidRPr="007958FA" w:rsidRDefault="001659D9"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rPr>
        <w:t>розробити чіткі критерії оцінювання результатів навчання й</w:t>
      </w:r>
      <w:r w:rsidRPr="007958FA">
        <w:rPr>
          <w:color w:val="000000"/>
          <w:sz w:val="28"/>
          <w:szCs w:val="28"/>
          <w:lang w:val="uk-UA"/>
        </w:rPr>
        <w:t xml:space="preserve"> </w:t>
      </w:r>
      <w:r w:rsidRPr="007958FA">
        <w:rPr>
          <w:color w:val="000000"/>
          <w:sz w:val="28"/>
          <w:szCs w:val="28"/>
        </w:rPr>
        <w:t>професійного розвитку та довести їх до відома усіх співробітників;</w:t>
      </w:r>
    </w:p>
    <w:p w14:paraId="4E2D7A3D" w14:textId="2A3CBA9D" w:rsidR="004A3CF5" w:rsidRPr="007958FA" w:rsidRDefault="004A3CF5"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rPr>
        <w:t>залучати працівників до вдосконалення навчальних програм через заохочення та підтримку комунікації на всіх рівнях організації;</w:t>
      </w:r>
    </w:p>
    <w:p w14:paraId="2B2FCF99" w14:textId="33C0BB8C" w:rsidR="004A3CF5" w:rsidRPr="007958FA" w:rsidRDefault="004A3CF5" w:rsidP="00081B73">
      <w:pPr>
        <w:pStyle w:val="a3"/>
        <w:numPr>
          <w:ilvl w:val="0"/>
          <w:numId w:val="21"/>
        </w:numPr>
        <w:tabs>
          <w:tab w:val="left" w:pos="851"/>
          <w:tab w:val="left" w:pos="1134"/>
          <w:tab w:val="left" w:pos="1418"/>
        </w:tabs>
        <w:spacing w:line="360" w:lineRule="auto"/>
        <w:ind w:left="0" w:firstLine="567"/>
        <w:jc w:val="both"/>
        <w:rPr>
          <w:color w:val="000000"/>
          <w:sz w:val="28"/>
          <w:szCs w:val="28"/>
        </w:rPr>
      </w:pPr>
      <w:r w:rsidRPr="007958FA">
        <w:rPr>
          <w:color w:val="000000"/>
          <w:sz w:val="28"/>
          <w:szCs w:val="28"/>
        </w:rPr>
        <w:t>забезпечити доступність корпоративних освітніх можливостей та навчальних ресурсів для всіх співробітників компанії.</w:t>
      </w:r>
    </w:p>
    <w:p w14:paraId="6BF49F52" w14:textId="5B8FAC7D" w:rsidR="004A3CF5" w:rsidRPr="007958FA" w:rsidRDefault="004A3CF5" w:rsidP="004A3CF5">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t>3) для безпосередніх учасників цього</w:t>
      </w:r>
      <w:r w:rsidR="00E67834" w:rsidRPr="007958FA">
        <w:rPr>
          <w:rFonts w:ascii="Times New Roman" w:eastAsia="Times New Roman" w:hAnsi="Times New Roman"/>
          <w:color w:val="000000"/>
          <w:sz w:val="28"/>
          <w:szCs w:val="28"/>
          <w:lang w:eastAsia="ru-RU"/>
        </w:rPr>
        <w:t xml:space="preserve"> процесу – самих менеджерів. </w:t>
      </w:r>
      <w:r w:rsidR="000C69CC" w:rsidRPr="007958FA">
        <w:rPr>
          <w:rFonts w:ascii="Times New Roman" w:eastAsia="Times New Roman" w:hAnsi="Times New Roman"/>
          <w:color w:val="000000"/>
          <w:sz w:val="28"/>
          <w:szCs w:val="28"/>
          <w:lang w:eastAsia="ru-RU"/>
        </w:rPr>
        <w:t>Оскільки професійний розвиток тісно пов'язаний з особистісним розвитком, рекомендації для менеджерів, які працюють в компаніях, мають інтегративний характер. Іншими словами, розвиток особистісних якостей, установок і рис характеру впливає на розвиток найважливіших професійних функцій керівника</w:t>
      </w:r>
      <w:r w:rsidRPr="007958FA">
        <w:rPr>
          <w:rFonts w:ascii="Times New Roman" w:eastAsia="Times New Roman" w:hAnsi="Times New Roman"/>
          <w:color w:val="000000"/>
          <w:sz w:val="28"/>
          <w:szCs w:val="28"/>
          <w:lang w:eastAsia="ru-RU"/>
        </w:rPr>
        <w:t xml:space="preserve"> – управління</w:t>
      </w:r>
      <w:r w:rsidRPr="007958FA">
        <w:rPr>
          <w:rFonts w:ascii="Times New Roman" w:eastAsia="Times New Roman" w:hAnsi="Times New Roman"/>
          <w:color w:val="000000"/>
          <w:sz w:val="28"/>
          <w:szCs w:val="28"/>
          <w:lang w:val="ru-RU" w:eastAsia="ru-RU"/>
        </w:rPr>
        <w:t xml:space="preserve"> </w:t>
      </w:r>
      <w:r w:rsidRPr="007958FA">
        <w:rPr>
          <w:rFonts w:ascii="Times New Roman" w:eastAsia="Times New Roman" w:hAnsi="Times New Roman"/>
          <w:color w:val="000000"/>
          <w:sz w:val="28"/>
          <w:szCs w:val="28"/>
          <w:lang w:eastAsia="ru-RU"/>
        </w:rPr>
        <w:t>собою, управління командою/проектами, управління компанією (чи її</w:t>
      </w:r>
      <w:r w:rsidRPr="007958FA">
        <w:rPr>
          <w:rFonts w:ascii="Times New Roman" w:eastAsia="Times New Roman" w:hAnsi="Times New Roman"/>
          <w:color w:val="000000"/>
          <w:sz w:val="28"/>
          <w:szCs w:val="28"/>
          <w:lang w:val="ru-RU" w:eastAsia="ru-RU"/>
        </w:rPr>
        <w:t xml:space="preserve"> </w:t>
      </w:r>
      <w:r w:rsidRPr="007958FA">
        <w:rPr>
          <w:rFonts w:ascii="Times New Roman" w:eastAsia="Times New Roman" w:hAnsi="Times New Roman"/>
          <w:color w:val="000000"/>
          <w:sz w:val="28"/>
          <w:szCs w:val="28"/>
          <w:lang w:eastAsia="ru-RU"/>
        </w:rPr>
        <w:t>підрозділами), тому для підвищення ефективності та майстерності</w:t>
      </w:r>
      <w:r w:rsidRPr="007958FA">
        <w:rPr>
          <w:rFonts w:ascii="Times New Roman" w:eastAsia="Times New Roman" w:hAnsi="Times New Roman"/>
          <w:color w:val="000000"/>
          <w:sz w:val="28"/>
          <w:szCs w:val="28"/>
          <w:lang w:val="ru-RU" w:eastAsia="ru-RU"/>
        </w:rPr>
        <w:t xml:space="preserve"> </w:t>
      </w:r>
      <w:r w:rsidRPr="007958FA">
        <w:rPr>
          <w:rFonts w:ascii="Times New Roman" w:eastAsia="Times New Roman" w:hAnsi="Times New Roman"/>
          <w:color w:val="000000"/>
          <w:sz w:val="28"/>
          <w:szCs w:val="28"/>
          <w:lang w:eastAsia="ru-RU"/>
        </w:rPr>
        <w:t>управління собою менеджеру варто:</w:t>
      </w:r>
    </w:p>
    <w:p w14:paraId="1B8B2C56" w14:textId="3D6E973D" w:rsidR="004A3CF5" w:rsidRPr="007958FA" w:rsidRDefault="00B42376" w:rsidP="00B42376">
      <w:pPr>
        <w:pStyle w:val="a3"/>
        <w:numPr>
          <w:ilvl w:val="0"/>
          <w:numId w:val="22"/>
        </w:numPr>
        <w:tabs>
          <w:tab w:val="left" w:pos="851"/>
          <w:tab w:val="left" w:pos="1560"/>
        </w:tabs>
        <w:spacing w:line="360" w:lineRule="auto"/>
        <w:ind w:left="0" w:firstLine="567"/>
        <w:jc w:val="both"/>
        <w:rPr>
          <w:color w:val="000000"/>
          <w:sz w:val="28"/>
          <w:szCs w:val="28"/>
          <w:lang w:val="uk-UA"/>
        </w:rPr>
      </w:pPr>
      <w:r w:rsidRPr="007958FA">
        <w:rPr>
          <w:color w:val="000000"/>
          <w:sz w:val="28"/>
          <w:szCs w:val="28"/>
          <w:lang w:val="uk-UA"/>
        </w:rPr>
        <w:t>бути активним у плануванні особистої кар’єри, пам’ятаючи, що результати професійного та особистісного розвитку залежать насамперед від поставлених цілей і зусиль, докладених для досягнення цих цілей;</w:t>
      </w:r>
    </w:p>
    <w:p w14:paraId="747C22E0" w14:textId="4F35CAC2" w:rsidR="004A3CF5" w:rsidRPr="007958FA" w:rsidRDefault="00B42376" w:rsidP="00B42376">
      <w:pPr>
        <w:pStyle w:val="a3"/>
        <w:numPr>
          <w:ilvl w:val="0"/>
          <w:numId w:val="22"/>
        </w:numPr>
        <w:tabs>
          <w:tab w:val="left" w:pos="851"/>
          <w:tab w:val="left" w:pos="1560"/>
        </w:tabs>
        <w:spacing w:line="360" w:lineRule="auto"/>
        <w:ind w:left="0" w:firstLine="567"/>
        <w:jc w:val="both"/>
        <w:rPr>
          <w:color w:val="000000"/>
          <w:sz w:val="28"/>
          <w:szCs w:val="28"/>
        </w:rPr>
      </w:pPr>
      <w:r w:rsidRPr="007958FA">
        <w:rPr>
          <w:color w:val="000000"/>
          <w:sz w:val="28"/>
          <w:szCs w:val="28"/>
          <w:lang w:val="uk-UA"/>
        </w:rPr>
        <w:t>р</w:t>
      </w:r>
      <w:r w:rsidRPr="007958FA">
        <w:rPr>
          <w:color w:val="000000"/>
          <w:sz w:val="28"/>
          <w:szCs w:val="28"/>
        </w:rPr>
        <w:t>озвивайте вміння не лише захищатися від найкращих, а й вчитися у них, зокрема у конкурентів</w:t>
      </w:r>
      <w:r w:rsidRPr="007958FA">
        <w:rPr>
          <w:color w:val="000000"/>
          <w:sz w:val="28"/>
          <w:szCs w:val="28"/>
          <w:lang w:val="uk-UA"/>
        </w:rPr>
        <w:t>;</w:t>
      </w:r>
    </w:p>
    <w:p w14:paraId="1E9504EC" w14:textId="7634E23C" w:rsidR="00C76A6F" w:rsidRPr="007958FA" w:rsidRDefault="00B42376" w:rsidP="00B42376">
      <w:pPr>
        <w:pStyle w:val="a3"/>
        <w:numPr>
          <w:ilvl w:val="0"/>
          <w:numId w:val="22"/>
        </w:numPr>
        <w:tabs>
          <w:tab w:val="left" w:pos="851"/>
          <w:tab w:val="left" w:pos="1560"/>
        </w:tabs>
        <w:spacing w:line="360" w:lineRule="auto"/>
        <w:ind w:left="0" w:firstLine="567"/>
        <w:jc w:val="both"/>
        <w:rPr>
          <w:color w:val="000000"/>
          <w:sz w:val="28"/>
          <w:szCs w:val="28"/>
        </w:rPr>
      </w:pPr>
      <w:r w:rsidRPr="007958FA">
        <w:rPr>
          <w:color w:val="000000"/>
          <w:sz w:val="28"/>
          <w:szCs w:val="28"/>
        </w:rPr>
        <w:t>постійна самоосвіта шляхом широкого використання всіх засобів сучасних інформаційно-комунікаційних технологій, можливостей інформальної та неформальної освіти, активної участі в різноманітних екстернатних формах навчання та розвитку, участі в семінарах і тренінгах, а також роботи над самовдосконаленням. . Курси, виставки, конференції, членство в професійних спільнотах, соціальні мережі та багато іншого.</w:t>
      </w:r>
    </w:p>
    <w:p w14:paraId="2294C851" w14:textId="503E8D3C" w:rsidR="00C76A6F" w:rsidRPr="007958FA" w:rsidRDefault="00B42376" w:rsidP="00B42376">
      <w:pPr>
        <w:pStyle w:val="a3"/>
        <w:numPr>
          <w:ilvl w:val="0"/>
          <w:numId w:val="22"/>
        </w:numPr>
        <w:tabs>
          <w:tab w:val="left" w:pos="851"/>
          <w:tab w:val="left" w:pos="1560"/>
        </w:tabs>
        <w:spacing w:line="360" w:lineRule="auto"/>
        <w:ind w:left="0" w:firstLine="567"/>
        <w:jc w:val="both"/>
        <w:rPr>
          <w:color w:val="000000"/>
          <w:sz w:val="28"/>
          <w:szCs w:val="28"/>
        </w:rPr>
      </w:pPr>
      <w:r w:rsidRPr="007958FA">
        <w:rPr>
          <w:color w:val="000000"/>
          <w:sz w:val="28"/>
          <w:szCs w:val="28"/>
          <w:lang w:val="uk-UA"/>
        </w:rPr>
        <w:t>н</w:t>
      </w:r>
      <w:r w:rsidRPr="007958FA">
        <w:rPr>
          <w:color w:val="000000"/>
          <w:sz w:val="28"/>
          <w:szCs w:val="28"/>
        </w:rPr>
        <w:t>амагайтеся підтримувати баланс між роботою та особистим життям і плануйте вільний час для сім’ї та відпочинку.</w:t>
      </w:r>
    </w:p>
    <w:p w14:paraId="59C591D7" w14:textId="322D7773" w:rsidR="00C76A6F" w:rsidRPr="007958FA" w:rsidRDefault="00AB5061" w:rsidP="00C76A6F">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lastRenderedPageBreak/>
        <w:t>Д</w:t>
      </w:r>
      <w:r w:rsidR="00C76A6F" w:rsidRPr="007958FA">
        <w:rPr>
          <w:rFonts w:ascii="Times New Roman" w:eastAsia="Times New Roman" w:hAnsi="Times New Roman"/>
          <w:color w:val="000000"/>
          <w:sz w:val="28"/>
          <w:szCs w:val="28"/>
          <w:lang w:eastAsia="ru-RU"/>
        </w:rPr>
        <w:t>ля підвищення ефективності й майстерності управління командою</w:t>
      </w:r>
      <w:r w:rsidR="00C76A6F" w:rsidRPr="007958FA">
        <w:rPr>
          <w:rFonts w:ascii="Times New Roman" w:eastAsia="Times New Roman" w:hAnsi="Times New Roman"/>
          <w:color w:val="000000"/>
          <w:sz w:val="28"/>
          <w:szCs w:val="28"/>
          <w:lang w:val="ru-RU" w:eastAsia="ru-RU"/>
        </w:rPr>
        <w:t xml:space="preserve"> </w:t>
      </w:r>
      <w:r w:rsidR="00C76A6F" w:rsidRPr="007958FA">
        <w:rPr>
          <w:rFonts w:ascii="Times New Roman" w:eastAsia="Times New Roman" w:hAnsi="Times New Roman"/>
          <w:color w:val="000000"/>
          <w:sz w:val="28"/>
          <w:szCs w:val="28"/>
          <w:lang w:eastAsia="ru-RU"/>
        </w:rPr>
        <w:t>менеджеру варто:</w:t>
      </w:r>
    </w:p>
    <w:p w14:paraId="39CC7D21" w14:textId="0E584CE1" w:rsidR="00C76A6F" w:rsidRPr="007958FA" w:rsidRDefault="00C76A6F" w:rsidP="002707C2">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створити сприятливі умови для вільного висловлювання різних точок зору з приводу будь-якого питання, що обговорюється;</w:t>
      </w:r>
    </w:p>
    <w:p w14:paraId="74E92726" w14:textId="2F97CDC4" w:rsidR="00C76A6F" w:rsidRPr="007958FA" w:rsidRDefault="00C76A6F" w:rsidP="002707C2">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давати можливість підлеглим висловити свою думку першими;</w:t>
      </w:r>
    </w:p>
    <w:p w14:paraId="0527E6F0" w14:textId="62571CA6" w:rsidR="00C76A6F" w:rsidRPr="007958FA" w:rsidRDefault="00C76A6F" w:rsidP="002707C2">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організувати роботу в команді таким чином, щоб кожен учасник</w:t>
      </w:r>
      <w:r w:rsidRPr="007958FA">
        <w:rPr>
          <w:color w:val="000000"/>
          <w:sz w:val="28"/>
          <w:szCs w:val="28"/>
          <w:lang w:val="uk-UA"/>
        </w:rPr>
        <w:t xml:space="preserve"> </w:t>
      </w:r>
      <w:r w:rsidR="003323F1" w:rsidRPr="007958FA">
        <w:rPr>
          <w:color w:val="000000"/>
          <w:sz w:val="28"/>
          <w:szCs w:val="28"/>
        </w:rPr>
        <w:t>команди був почутий</w:t>
      </w:r>
      <w:r w:rsidR="003323F1" w:rsidRPr="007958FA">
        <w:rPr>
          <w:color w:val="000000"/>
          <w:sz w:val="28"/>
          <w:szCs w:val="28"/>
          <w:lang w:val="uk-UA"/>
        </w:rPr>
        <w:t>;</w:t>
      </w:r>
    </w:p>
    <w:p w14:paraId="66D344F3" w14:textId="010A6F50" w:rsidR="00C76A6F" w:rsidRPr="007958FA" w:rsidRDefault="00C76A6F" w:rsidP="002707C2">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заохочувати групові дискусії, дебати в процесі прийняття рішень;</w:t>
      </w:r>
    </w:p>
    <w:p w14:paraId="4073626B" w14:textId="0B40CB6F" w:rsidR="00C76A6F" w:rsidRPr="007958FA" w:rsidRDefault="00C76A6F" w:rsidP="002707C2">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спокійно вислуховувати різні точки зору й критику, поважати й цінувати думки інших, навіть якщо не згодні з ними;</w:t>
      </w:r>
    </w:p>
    <w:p w14:paraId="1C7052DF" w14:textId="74664745" w:rsidR="0022250A" w:rsidRPr="007958FA" w:rsidRDefault="001852D4" w:rsidP="001852D4">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ефективне управління проектом (визначення цілей та завдань для нових проектів за допомогою методу SMART; оцінка наявних організаційних ресурсів та проведення аналізу проекту з урахуванням позитивних та негативних впливів проекту) зовнішні фактори при використанні методів PESTEL та SWOT; виявлення та залучення всіх зацікавлених сторони в процесі проекту на ранній стадії)</w:t>
      </w:r>
      <w:r w:rsidR="0022250A" w:rsidRPr="007958FA">
        <w:rPr>
          <w:color w:val="000000"/>
          <w:sz w:val="28"/>
          <w:szCs w:val="28"/>
        </w:rPr>
        <w:t>;</w:t>
      </w:r>
    </w:p>
    <w:p w14:paraId="699EF3F8" w14:textId="7E8E2E19" w:rsidR="0022250A" w:rsidRPr="007958FA" w:rsidRDefault="001852D4" w:rsidP="001852D4">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визнавати право співробітників на помилку (нові ідеї часто потребують дистиляції, тому важливо не критикувати їх, що змусить співробітників почуватися некомпетентними, але дозволить їм іноді робити помилки:</w:t>
      </w:r>
      <w:r w:rsidRPr="007958FA">
        <w:rPr>
          <w:color w:val="000000"/>
          <w:sz w:val="28"/>
          <w:szCs w:val="28"/>
          <w:lang w:val="uk-UA"/>
        </w:rPr>
        <w:t xml:space="preserve"> </w:t>
      </w:r>
      <w:r w:rsidRPr="007958FA">
        <w:rPr>
          <w:color w:val="000000"/>
          <w:sz w:val="28"/>
          <w:szCs w:val="28"/>
        </w:rPr>
        <w:t>знаючи, що він має право ризикувати, він буде підходити до роботи більш продумано і творчо, витягаючи цінні уроки з невдач і помилок);</w:t>
      </w:r>
    </w:p>
    <w:p w14:paraId="1E805455" w14:textId="2E5EEC66" w:rsidR="0022250A" w:rsidRPr="007958FA" w:rsidRDefault="001852D4" w:rsidP="001852D4">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пам’ятайте, що досвід – це найцінніший ресурс ефективного менеджера, який отримується лише роками наполегливої ​​праці, помилок і цінних порад наставника;</w:t>
      </w:r>
    </w:p>
    <w:p w14:paraId="046705FA" w14:textId="7A99EF04" w:rsidR="007C36BD" w:rsidRPr="007958FA" w:rsidRDefault="001852D4" w:rsidP="001852D4">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пропонувати нові ідеї, ініціювати зміни, створювати спільне середовище інновацій та зміцнювати командну роботу;</w:t>
      </w:r>
    </w:p>
    <w:p w14:paraId="2F3817BA" w14:textId="02684C32" w:rsidR="007C36BD" w:rsidRPr="007958FA" w:rsidRDefault="001852D4" w:rsidP="001852D4">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зберігати контроль над найважливішими результатами, пам’ятаючи про стратегічний образ зростання компанії;</w:t>
      </w:r>
    </w:p>
    <w:p w14:paraId="15F2F564" w14:textId="437BB963" w:rsidR="007C36BD" w:rsidRPr="007958FA" w:rsidRDefault="007C36BD" w:rsidP="002707C2">
      <w:pPr>
        <w:pStyle w:val="a3"/>
        <w:numPr>
          <w:ilvl w:val="0"/>
          <w:numId w:val="23"/>
        </w:numPr>
        <w:tabs>
          <w:tab w:val="left" w:pos="851"/>
          <w:tab w:val="left" w:pos="1418"/>
        </w:tabs>
        <w:spacing w:line="360" w:lineRule="auto"/>
        <w:ind w:left="0" w:firstLine="567"/>
        <w:jc w:val="both"/>
        <w:rPr>
          <w:color w:val="000000"/>
          <w:sz w:val="28"/>
          <w:szCs w:val="28"/>
        </w:rPr>
      </w:pPr>
      <w:r w:rsidRPr="007958FA">
        <w:rPr>
          <w:color w:val="000000"/>
          <w:sz w:val="28"/>
          <w:szCs w:val="28"/>
        </w:rPr>
        <w:t>святкувати успіхи компанії, колег, власні.</w:t>
      </w:r>
    </w:p>
    <w:p w14:paraId="0A651AB5" w14:textId="46D9FCAA" w:rsidR="00D24617" w:rsidRPr="007958FA" w:rsidRDefault="00F46759" w:rsidP="003A4478">
      <w:pPr>
        <w:tabs>
          <w:tab w:val="left" w:pos="1276"/>
        </w:tabs>
        <w:ind w:firstLine="567"/>
        <w:rPr>
          <w:rFonts w:ascii="Times New Roman" w:eastAsia="Times New Roman" w:hAnsi="Times New Roman"/>
          <w:color w:val="000000"/>
          <w:sz w:val="28"/>
          <w:szCs w:val="28"/>
          <w:lang w:eastAsia="ru-RU"/>
        </w:rPr>
      </w:pPr>
      <w:r w:rsidRPr="007958FA">
        <w:rPr>
          <w:rFonts w:ascii="Times New Roman" w:eastAsia="Times New Roman" w:hAnsi="Times New Roman"/>
          <w:color w:val="000000"/>
          <w:sz w:val="28"/>
          <w:szCs w:val="28"/>
          <w:lang w:eastAsia="ru-RU"/>
        </w:rPr>
        <w:lastRenderedPageBreak/>
        <w:t>Тому рекомендації для керівників, мабуть, не менш важливі. Адже здатність менеджера вдосконалювати свої знання, уміння та навички, набувати нових навичок і досвіду є запорукою адаптації керівника до умов економічного середовища, що змінюються. Натомість система навчання персоналу компанії є найважливішим інструментом, за допомогою якого компанія має можливість збільшити потенціал людських ресурсів.</w:t>
      </w:r>
      <w:r w:rsidR="003A4478" w:rsidRPr="007958FA">
        <w:rPr>
          <w:rFonts w:ascii="Times New Roman" w:eastAsia="Times New Roman" w:hAnsi="Times New Roman"/>
          <w:color w:val="000000"/>
          <w:sz w:val="28"/>
          <w:szCs w:val="28"/>
          <w:lang w:eastAsia="ru-RU"/>
        </w:rPr>
        <w:t xml:space="preserve"> </w:t>
      </w:r>
      <w:r w:rsidRPr="007958FA">
        <w:rPr>
          <w:rFonts w:ascii="Times New Roman" w:eastAsia="Times New Roman" w:hAnsi="Times New Roman"/>
          <w:color w:val="000000"/>
          <w:sz w:val="28"/>
          <w:szCs w:val="28"/>
          <w:lang w:eastAsia="ru-RU"/>
        </w:rPr>
        <w:t>Організації, які бажають інвестувати в навчання своїх співробітників, можуть вірити, що менеджери після підвищення кваліфікації в професійному навчанні зможуть з легкістю вирішувати складніші завдання легше і швидше, більше шукатимуть і знайдуть найкращі рішення. частіше стикатимуться труднощі на роботі швидше, тому що вони матимуть вищий рівень відданості.</w:t>
      </w:r>
    </w:p>
    <w:p w14:paraId="042C6644" w14:textId="77777777" w:rsidR="0086732C" w:rsidRPr="007958FA" w:rsidRDefault="0086732C" w:rsidP="007F3B81">
      <w:pPr>
        <w:tabs>
          <w:tab w:val="left" w:pos="1276"/>
        </w:tabs>
        <w:ind w:firstLine="567"/>
        <w:rPr>
          <w:rFonts w:ascii="Times New Roman" w:eastAsia="Times New Roman" w:hAnsi="Times New Roman"/>
          <w:color w:val="000000"/>
          <w:sz w:val="28"/>
          <w:szCs w:val="28"/>
          <w:lang w:eastAsia="ru-RU"/>
        </w:rPr>
      </w:pPr>
    </w:p>
    <w:p w14:paraId="365BFF25" w14:textId="7E115723" w:rsidR="007F3B81" w:rsidRPr="007958FA" w:rsidRDefault="003067AE" w:rsidP="00B8069F">
      <w:pPr>
        <w:pStyle w:val="a3"/>
        <w:tabs>
          <w:tab w:val="left" w:pos="1008"/>
        </w:tabs>
        <w:adjustRightInd/>
        <w:spacing w:line="360" w:lineRule="auto"/>
        <w:ind w:left="0" w:firstLine="567"/>
        <w:contextualSpacing w:val="0"/>
        <w:jc w:val="both"/>
        <w:rPr>
          <w:b/>
          <w:sz w:val="28"/>
          <w:szCs w:val="28"/>
          <w:lang w:val="uk-UA"/>
        </w:rPr>
      </w:pPr>
      <w:r w:rsidRPr="007958FA">
        <w:rPr>
          <w:b/>
          <w:sz w:val="28"/>
          <w:szCs w:val="28"/>
          <w:lang w:val="uk-UA"/>
        </w:rPr>
        <w:t>3.3</w:t>
      </w:r>
      <w:r w:rsidR="0010022A" w:rsidRPr="007958FA">
        <w:rPr>
          <w:b/>
          <w:sz w:val="28"/>
          <w:szCs w:val="28"/>
          <w:lang w:val="uk-UA"/>
        </w:rPr>
        <w:t>.</w:t>
      </w:r>
      <w:r w:rsidRPr="007958FA">
        <w:rPr>
          <w:b/>
          <w:sz w:val="28"/>
          <w:szCs w:val="28"/>
          <w:lang w:val="uk-UA"/>
        </w:rPr>
        <w:t xml:space="preserve"> </w:t>
      </w:r>
      <w:r w:rsidR="00B616E5" w:rsidRPr="007958FA">
        <w:rPr>
          <w:b/>
          <w:sz w:val="28"/>
          <w:szCs w:val="28"/>
        </w:rPr>
        <w:t>Університетська освіта в системі формування універсальних компетентностей людини в умовах індустрії 4.0</w:t>
      </w:r>
    </w:p>
    <w:p w14:paraId="02580102" w14:textId="77777777" w:rsidR="007F3B81" w:rsidRPr="007958FA" w:rsidRDefault="007F3B81" w:rsidP="007F3B81">
      <w:pPr>
        <w:pStyle w:val="afa"/>
        <w:spacing w:after="0" w:line="360" w:lineRule="auto"/>
        <w:ind w:firstLine="567"/>
        <w:jc w:val="both"/>
        <w:rPr>
          <w:rFonts w:ascii="Times New Roman" w:hAnsi="Times New Roman"/>
          <w:sz w:val="28"/>
          <w:szCs w:val="28"/>
          <w:lang w:val="ru-RU"/>
        </w:rPr>
      </w:pPr>
    </w:p>
    <w:p w14:paraId="14B1DC6F" w14:textId="0CFC1D4D" w:rsidR="008F1736"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Зазвичай очікується, що університети розвиватимуть компетентності, що дозволять випускникам ефективно працювати на відповідному робочому місці. Таким чином, бажані результати навчання визначаються відповідно до потреб трудової діяльності різних професій незалежно від конкретних навчальних заходів, які можуть спричинити ці результати. Це є передумовою формування підходу з позиції професійних компетентностей: для кожної професії сукупність необхідних компетенцій повинні бути визначені і, як наслідок, затверджені навчальними закладами, які повинні моніторити наскільки вони розвивають ці компетенції в своїх випускниках.</w:t>
      </w:r>
    </w:p>
    <w:p w14:paraId="5F7A6653" w14:textId="7777777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З іншого ж боку випускники стикатимуться з великою різноманітністю ситуацій у своєму професійному житті. Викладачі не можуть заздалегідь визначити цю різноманітність, вони і не повинні цього робити. Який алгоритм дій в конкретній ситуації буде найбільш ефективним? Не є можливим визначити компетентності саме в тому, що гіпотетично може зробити людина. </w:t>
      </w:r>
      <w:r w:rsidRPr="007958FA">
        <w:rPr>
          <w:rFonts w:ascii="Times New Roman" w:hAnsi="Times New Roman"/>
          <w:sz w:val="28"/>
          <w:szCs w:val="28"/>
          <w:lang w:val="ru-RU"/>
        </w:rPr>
        <w:lastRenderedPageBreak/>
        <w:t>Критерії ефективної дії (чи в ширшому розумінні – діяльності) випливають з того, як окремий індивідуум бачить та сприймає ситуацію.</w:t>
      </w:r>
    </w:p>
    <w:p w14:paraId="75B46CF8" w14:textId="7777777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Таким чином, студент повинен вчитися, перш за все, зосередженню на критичних аспектах професійних ситуацій. Отже, якщо перелік чинників та варіантів дій у гіпотетичній ситуації в майбутньому є практично необмежений, то перелік критичних аспектів, на які варто звернути увагу в першу чергу – більш-менш чіткий. Можливість розпізнавання і зосередження уваги на критичних аспектах ситуацій та бачення моделей, що характеризують ці ситуації, є набагато більш цінною перевагою та цілісним набором компетентностей, ніж при підході, що базується лише на основі hard skills.</w:t>
      </w:r>
    </w:p>
    <w:p w14:paraId="25C558BC" w14:textId="4FF4750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Саме тому культивування в університетах навчання, що базується на грамотному поєднанні підходів з позиції універсальних та професійних компетентностей, спричинить результативні перетворення передусім в світогляді студента, які проектуватимуться і на професійну діяльність, і на наукову, і на інші сфери життя.</w:t>
      </w:r>
    </w:p>
    <w:p w14:paraId="7E23C06E" w14:textId="1EE9FAD7"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Проте освітні установи в більшості країн світу приділяють обмежену увагу формуванню та розвитку універсальних компетентностей і зосереджуються на розвитку професійних навичок.</w:t>
      </w:r>
    </w:p>
    <w:p w14:paraId="63FAF643" w14:textId="18B64245"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Поступове усвідомлення важливості універсальних компетентностей та їх взаємодоповнюваність із професійними вміннями створила дискусію щодо ролі системи освіти у їх розвитку.</w:t>
      </w:r>
    </w:p>
    <w:p w14:paraId="6BF0F697" w14:textId="528DE2D9"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Для детальнішого розуміння співвідношення компетенцій та компетентностей у форматі їх універсальності, доцільно розкрит</w:t>
      </w:r>
      <w:r w:rsidR="002465F4" w:rsidRPr="007958FA">
        <w:rPr>
          <w:rFonts w:ascii="Times New Roman" w:hAnsi="Times New Roman"/>
          <w:sz w:val="28"/>
          <w:szCs w:val="28"/>
          <w:lang w:val="ru-RU"/>
        </w:rPr>
        <w:t xml:space="preserve">и конкретні позиції із табл. </w:t>
      </w:r>
      <w:r w:rsidRPr="007958FA">
        <w:rPr>
          <w:rFonts w:ascii="Times New Roman" w:hAnsi="Times New Roman"/>
          <w:sz w:val="28"/>
          <w:szCs w:val="28"/>
          <w:lang w:val="ru-RU"/>
        </w:rPr>
        <w:t>3.1, а саме одну із найбільш значущих в контексті симбіозу матеріального та віртуального середовищ – цифрову компетентність.</w:t>
      </w:r>
    </w:p>
    <w:p w14:paraId="6E7031C6" w14:textId="77777777" w:rsidR="00186EBD" w:rsidRPr="007958FA" w:rsidRDefault="00186EBD" w:rsidP="00186EBD">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Цифрова компетентність, згідно позиції ЄК, включає в себе впевнене, критичне, відповідальне використання та взаємодію з цифровими технологіями для навчання, роботи та участі у суспільстві. Доречно використати такого роду формулювання для подальшого означення – в </w:t>
      </w:r>
      <w:r w:rsidRPr="007958FA">
        <w:rPr>
          <w:rFonts w:ascii="Times New Roman" w:hAnsi="Times New Roman"/>
          <w:sz w:val="28"/>
          <w:szCs w:val="28"/>
          <w:lang w:val="ru-RU"/>
        </w:rPr>
        <w:lastRenderedPageBreak/>
        <w:t>навчанні, роботі та участі у суспільстві – потрібності універсальних компетентностей.</w:t>
      </w:r>
    </w:p>
    <w:p w14:paraId="1630E4D6" w14:textId="2EDBB5B8" w:rsidR="00630BB0" w:rsidRPr="007958FA" w:rsidRDefault="002465F4" w:rsidP="00630BB0">
      <w:pPr>
        <w:pStyle w:val="afa"/>
        <w:ind w:firstLine="567"/>
        <w:jc w:val="right"/>
        <w:rPr>
          <w:rFonts w:ascii="Times New Roman" w:hAnsi="Times New Roman"/>
          <w:sz w:val="28"/>
          <w:szCs w:val="28"/>
          <w:lang w:val="ru-RU"/>
        </w:rPr>
      </w:pPr>
      <w:r w:rsidRPr="007958FA">
        <w:rPr>
          <w:rFonts w:ascii="Times New Roman" w:hAnsi="Times New Roman"/>
          <w:sz w:val="28"/>
          <w:szCs w:val="28"/>
          <w:lang w:val="ru-RU"/>
        </w:rPr>
        <w:t xml:space="preserve">Таблиця </w:t>
      </w:r>
      <w:r w:rsidR="00630BB0" w:rsidRPr="007958FA">
        <w:rPr>
          <w:rFonts w:ascii="Times New Roman" w:hAnsi="Times New Roman"/>
          <w:sz w:val="28"/>
          <w:szCs w:val="28"/>
          <w:lang w:val="ru-RU"/>
        </w:rPr>
        <w:t>3.1</w:t>
      </w:r>
    </w:p>
    <w:p w14:paraId="6C85766D" w14:textId="5B1DE5F9" w:rsidR="00C26ED0" w:rsidRPr="007958FA" w:rsidRDefault="00630BB0" w:rsidP="00630BB0">
      <w:pPr>
        <w:pStyle w:val="afa"/>
        <w:spacing w:after="0" w:line="360" w:lineRule="auto"/>
        <w:ind w:firstLine="567"/>
        <w:jc w:val="center"/>
        <w:rPr>
          <w:rFonts w:ascii="Times New Roman" w:hAnsi="Times New Roman"/>
          <w:sz w:val="28"/>
          <w:szCs w:val="28"/>
          <w:lang w:val="ru-RU"/>
        </w:rPr>
      </w:pPr>
      <w:r w:rsidRPr="007958FA">
        <w:rPr>
          <w:rFonts w:ascii="Times New Roman" w:hAnsi="Times New Roman"/>
          <w:sz w:val="28"/>
          <w:szCs w:val="28"/>
          <w:lang w:val="ru-RU"/>
        </w:rPr>
        <w:t>Зміна рекомендацій Європейської Комісії щодо універсальних компетентностей</w:t>
      </w:r>
      <w:r w:rsidR="00047468" w:rsidRPr="007958FA">
        <w:rPr>
          <w:rFonts w:ascii="Times New Roman" w:hAnsi="Times New Roman"/>
          <w:sz w:val="28"/>
          <w:szCs w:val="28"/>
          <w:lang w:val="ru-RU"/>
        </w:rPr>
        <w:t xml:space="preserve"> [</w:t>
      </w:r>
      <w:r w:rsidR="003023CC" w:rsidRPr="007958FA">
        <w:rPr>
          <w:rFonts w:ascii="Times New Roman" w:hAnsi="Times New Roman"/>
          <w:sz w:val="28"/>
          <w:szCs w:val="28"/>
          <w:lang w:val="ru-RU"/>
        </w:rPr>
        <w:t>45</w:t>
      </w:r>
      <w:r w:rsidR="00047468" w:rsidRPr="007958FA">
        <w:rPr>
          <w:rFonts w:ascii="Times New Roman" w:hAnsi="Times New Roman"/>
          <w:sz w:val="28"/>
          <w:szCs w:val="28"/>
          <w:lang w:val="ru-RU"/>
        </w:rPr>
        <w:t>]</w:t>
      </w:r>
    </w:p>
    <w:tbl>
      <w:tblPr>
        <w:tblStyle w:val="a7"/>
        <w:tblW w:w="9351" w:type="dxa"/>
        <w:tblLook w:val="04A0" w:firstRow="1" w:lastRow="0" w:firstColumn="1" w:lastColumn="0" w:noHBand="0" w:noVBand="1"/>
      </w:tblPr>
      <w:tblGrid>
        <w:gridCol w:w="4673"/>
        <w:gridCol w:w="4678"/>
      </w:tblGrid>
      <w:tr w:rsidR="005A23B2" w:rsidRPr="007958FA" w14:paraId="5B47E62C" w14:textId="77777777" w:rsidTr="00192709">
        <w:tc>
          <w:tcPr>
            <w:tcW w:w="9351" w:type="dxa"/>
            <w:gridSpan w:val="2"/>
            <w:tcBorders>
              <w:top w:val="single" w:sz="4" w:space="0" w:color="auto"/>
              <w:left w:val="single" w:sz="4" w:space="0" w:color="auto"/>
              <w:bottom w:val="single" w:sz="4" w:space="0" w:color="auto"/>
              <w:right w:val="single" w:sz="4" w:space="0" w:color="auto"/>
            </w:tcBorders>
            <w:vAlign w:val="center"/>
            <w:hideMark/>
          </w:tcPr>
          <w:p w14:paraId="42B600C2" w14:textId="15547FC7" w:rsidR="005A23B2" w:rsidRPr="007958FA" w:rsidRDefault="005A23B2" w:rsidP="0029186F">
            <w:pPr>
              <w:pStyle w:val="afa"/>
              <w:spacing w:before="60" w:after="60" w:line="240" w:lineRule="auto"/>
              <w:jc w:val="center"/>
              <w:rPr>
                <w:rFonts w:ascii="Times New Roman" w:hAnsi="Times New Roman"/>
                <w:sz w:val="28"/>
                <w:szCs w:val="28"/>
              </w:rPr>
            </w:pPr>
            <w:r w:rsidRPr="007958FA">
              <w:rPr>
                <w:rFonts w:ascii="Times New Roman" w:hAnsi="Times New Roman"/>
                <w:sz w:val="28"/>
                <w:szCs w:val="28"/>
              </w:rPr>
              <w:t>Універсальні компетентності за роками формування рекомендації ЄК</w:t>
            </w:r>
          </w:p>
        </w:tc>
      </w:tr>
      <w:tr w:rsidR="005A23B2" w:rsidRPr="007958FA" w14:paraId="538570A1" w14:textId="77777777" w:rsidTr="00192709">
        <w:tc>
          <w:tcPr>
            <w:tcW w:w="4673" w:type="dxa"/>
            <w:tcBorders>
              <w:top w:val="single" w:sz="4" w:space="0" w:color="auto"/>
              <w:left w:val="single" w:sz="4" w:space="0" w:color="auto"/>
              <w:bottom w:val="single" w:sz="4" w:space="0" w:color="auto"/>
              <w:right w:val="single" w:sz="4" w:space="0" w:color="auto"/>
            </w:tcBorders>
            <w:vAlign w:val="center"/>
            <w:hideMark/>
          </w:tcPr>
          <w:p w14:paraId="7055FBB3" w14:textId="036B0796" w:rsidR="005A23B2" w:rsidRPr="007958FA" w:rsidRDefault="005A23B2" w:rsidP="005A23B2">
            <w:pPr>
              <w:pStyle w:val="afa"/>
              <w:spacing w:before="60" w:after="60" w:line="240" w:lineRule="auto"/>
              <w:jc w:val="center"/>
              <w:rPr>
                <w:rFonts w:ascii="Times New Roman" w:hAnsi="Times New Roman"/>
                <w:sz w:val="28"/>
                <w:szCs w:val="28"/>
              </w:rPr>
            </w:pPr>
            <w:r w:rsidRPr="007958FA">
              <w:rPr>
                <w:rFonts w:ascii="Times New Roman" w:hAnsi="Times New Roman"/>
                <w:sz w:val="28"/>
                <w:szCs w:val="28"/>
              </w:rPr>
              <w:t>2006</w:t>
            </w:r>
          </w:p>
        </w:tc>
        <w:tc>
          <w:tcPr>
            <w:tcW w:w="4678" w:type="dxa"/>
            <w:tcBorders>
              <w:top w:val="single" w:sz="4" w:space="0" w:color="auto"/>
              <w:left w:val="single" w:sz="4" w:space="0" w:color="auto"/>
              <w:bottom w:val="single" w:sz="4" w:space="0" w:color="auto"/>
              <w:right w:val="single" w:sz="4" w:space="0" w:color="auto"/>
            </w:tcBorders>
            <w:vAlign w:val="center"/>
            <w:hideMark/>
          </w:tcPr>
          <w:p w14:paraId="2DA5FA70" w14:textId="0565DD3D" w:rsidR="005A23B2" w:rsidRPr="007958FA" w:rsidRDefault="005A23B2" w:rsidP="005A23B2">
            <w:pPr>
              <w:pStyle w:val="afa"/>
              <w:spacing w:before="60" w:after="60" w:line="240" w:lineRule="auto"/>
              <w:jc w:val="center"/>
              <w:rPr>
                <w:rFonts w:ascii="Times New Roman" w:hAnsi="Times New Roman"/>
                <w:sz w:val="28"/>
                <w:szCs w:val="28"/>
              </w:rPr>
            </w:pPr>
            <w:r w:rsidRPr="007958FA">
              <w:rPr>
                <w:rFonts w:ascii="Times New Roman" w:hAnsi="Times New Roman"/>
                <w:sz w:val="28"/>
                <w:szCs w:val="28"/>
              </w:rPr>
              <w:t>2006</w:t>
            </w:r>
          </w:p>
        </w:tc>
      </w:tr>
      <w:tr w:rsidR="005A23B2" w:rsidRPr="007958FA" w14:paraId="43F96CFF" w14:textId="77777777" w:rsidTr="00192709">
        <w:tc>
          <w:tcPr>
            <w:tcW w:w="4673" w:type="dxa"/>
            <w:tcBorders>
              <w:top w:val="single" w:sz="4" w:space="0" w:color="auto"/>
              <w:left w:val="single" w:sz="4" w:space="0" w:color="auto"/>
              <w:bottom w:val="single" w:sz="4" w:space="0" w:color="auto"/>
              <w:right w:val="single" w:sz="4" w:space="0" w:color="auto"/>
            </w:tcBorders>
            <w:vAlign w:val="center"/>
          </w:tcPr>
          <w:p w14:paraId="561C38B2"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Спілкування рідною мовою</w:t>
            </w:r>
          </w:p>
          <w:p w14:paraId="13B7E5ED"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Спілкування іноземними мовами</w:t>
            </w:r>
          </w:p>
          <w:p w14:paraId="10FC5FBC"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Математична компетентність та основні компетентності у природничих і точних науках</w:t>
            </w:r>
          </w:p>
          <w:p w14:paraId="3CF17056"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Цифрова компетентність</w:t>
            </w:r>
          </w:p>
          <w:p w14:paraId="156F6032"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Навчання вчитись</w:t>
            </w:r>
          </w:p>
          <w:p w14:paraId="6CCA268B"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Соціальна і громадянська компетентність</w:t>
            </w:r>
          </w:p>
          <w:p w14:paraId="22358E2C"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Почуття ініціативності та взаємодії</w:t>
            </w:r>
          </w:p>
          <w:p w14:paraId="3894623C" w14:textId="7B9BE235"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Культурна впевненість і самовираження</w:t>
            </w:r>
          </w:p>
        </w:tc>
        <w:tc>
          <w:tcPr>
            <w:tcW w:w="4678" w:type="dxa"/>
            <w:tcBorders>
              <w:top w:val="single" w:sz="4" w:space="0" w:color="auto"/>
              <w:left w:val="single" w:sz="4" w:space="0" w:color="auto"/>
              <w:bottom w:val="single" w:sz="4" w:space="0" w:color="auto"/>
              <w:right w:val="single" w:sz="4" w:space="0" w:color="auto"/>
            </w:tcBorders>
            <w:vAlign w:val="center"/>
          </w:tcPr>
          <w:p w14:paraId="1CBD99F0"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Грамотність</w:t>
            </w:r>
          </w:p>
          <w:p w14:paraId="30C76009"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Мовна компетентність</w:t>
            </w:r>
          </w:p>
          <w:p w14:paraId="6BBBF68F"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Математична компетентність та компетентність у науках, технологіях та інженерії</w:t>
            </w:r>
          </w:p>
          <w:p w14:paraId="24EEBC1E"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Цифрова компетентність</w:t>
            </w:r>
          </w:p>
          <w:p w14:paraId="75B3A196"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Особиста, соціальна та навчальна компетентність</w:t>
            </w:r>
          </w:p>
          <w:p w14:paraId="074AFDC4"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Громадянська компетентність</w:t>
            </w:r>
          </w:p>
          <w:p w14:paraId="62F60EDC" w14:textId="7777777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Підприємницька компетентність</w:t>
            </w:r>
          </w:p>
          <w:p w14:paraId="2F895E75" w14:textId="14A4F2C7" w:rsidR="005A23B2" w:rsidRPr="007958FA" w:rsidRDefault="005A23B2" w:rsidP="005A23B2">
            <w:pPr>
              <w:pStyle w:val="afa"/>
              <w:spacing w:before="60" w:after="60" w:line="240" w:lineRule="auto"/>
              <w:rPr>
                <w:rFonts w:ascii="Times New Roman" w:hAnsi="Times New Roman"/>
                <w:sz w:val="28"/>
                <w:szCs w:val="28"/>
              </w:rPr>
            </w:pPr>
            <w:r w:rsidRPr="007958FA">
              <w:rPr>
                <w:rFonts w:ascii="Times New Roman" w:hAnsi="Times New Roman"/>
                <w:sz w:val="28"/>
                <w:szCs w:val="28"/>
              </w:rPr>
              <w:t>Компетентність культурної обізнаності та самовираження</w:t>
            </w:r>
          </w:p>
        </w:tc>
      </w:tr>
    </w:tbl>
    <w:p w14:paraId="58D4C7E3" w14:textId="66165198" w:rsidR="00C26ED0" w:rsidRPr="007958FA" w:rsidRDefault="00C26ED0" w:rsidP="008F1736">
      <w:pPr>
        <w:pStyle w:val="afa"/>
        <w:spacing w:after="0" w:line="360" w:lineRule="auto"/>
        <w:ind w:firstLine="567"/>
        <w:jc w:val="both"/>
        <w:rPr>
          <w:rFonts w:ascii="Times New Roman" w:hAnsi="Times New Roman"/>
          <w:sz w:val="28"/>
          <w:szCs w:val="28"/>
          <w:lang w:val="ru-RU"/>
        </w:rPr>
      </w:pPr>
    </w:p>
    <w:p w14:paraId="18FBEE2E" w14:textId="4510AF45" w:rsidR="00C26ED0" w:rsidRPr="007958FA" w:rsidRDefault="001D0C2E" w:rsidP="001D0C2E">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Отже, цифрова компетентність включає такі навички: інформаційна грамотність і грамотність даних, спілкування та співпраця, створення цифрового контенту (включаючи програмування), безпека (включаючи навички кібербезпеки та цифрового благополуччя) і вирішення проблем у віртуальних середовищах.</w:t>
      </w:r>
    </w:p>
    <w:p w14:paraId="646E04A6" w14:textId="7777777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Таким чином, знову можна простежити трьохсторонню спрямованість універсальної компетентності як категорії – прикладний характер, що стосується і робочого місця і повсякденного життя, особистісне ставлення, цінності, поведінкові особливості, а також соціальну значущість, оскільки робота з цифровими технологіями та вмістом вимагає рефлексивного та критичного, і водночас допитливого, відкритого та перспективного ставлення до їх розвитку. Вона також вимагає етичного, безпечного та відповідального підходу до використання цих інструментів.</w:t>
      </w:r>
    </w:p>
    <w:p w14:paraId="6BB542D2" w14:textId="7777777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lastRenderedPageBreak/>
        <w:t>Однак, якщо у випадку цифрової компетентності можна простежити і професійний характер і прикладні аспекти, то є компетентності які практично цілком відносяться до особистісних характеристик чи якостей. Прикладом цього є компетентність «творчість та інноваційність».</w:t>
      </w:r>
    </w:p>
    <w:p w14:paraId="23D16F6C" w14:textId="7777777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«Творчість» в цьому випадку виступатиме процесом, який зазвичай передбачає уявлення можливостей, створення чогось нового, рефлексію і зміну об’єкту створення. У ширшому сенсі це спосіб розуміння світу та дій у ньому.</w:t>
      </w:r>
    </w:p>
    <w:p w14:paraId="34AC42E6" w14:textId="3E1968C7" w:rsidR="00630BB0" w:rsidRPr="007958FA" w:rsidRDefault="00A564A8"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У свою чергу, «інновація» означає створення чогось нового в певному контексті або спробу досягти мети по-новому. Інноваційний процес передбачає обмірковування впливу нового елемента або підходу в цьому контексті.</w:t>
      </w:r>
    </w:p>
    <w:p w14:paraId="4F8F4207" w14:textId="395A1246" w:rsidR="00630BB0" w:rsidRPr="007958FA" w:rsidRDefault="00A564A8"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Підтримуючи ранній і безперервний розвиток низки навичок, які сприяють потенціалу інновацій, можна очікувати більших переваг для суспільства, крім інновацій, забезпечуючи наступне покоління, а потім основу для працевлаштування, особистісного зростання та розвитку, соціальної включеності та активної діяльності. громадянство.</w:t>
      </w:r>
    </w:p>
    <w:p w14:paraId="5F367B86" w14:textId="2A496EC0"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Оскільки було визначено необхідні особливості університетів сучасної концепції, в тому числі і в контексті формування універсальних компетентностей, доцільно також проаналізувати законодавче визначення компетентностей, що надаються студентам.</w:t>
      </w:r>
    </w:p>
    <w:p w14:paraId="3C7249B0" w14:textId="6E1D0BA4" w:rsidR="00C26ED0" w:rsidRPr="007958FA" w:rsidRDefault="00A564A8"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Таким чином, наприкінці першого циклу вищої освіти випускники повинні вміти вирішувати складні завдання та проблеми в певній сфері професійної діяльності або в процесі навчання, тому передбачає проведення досліджень та/або впровадження інновацій і характеризується невизначеність умов і вимог. Для цього необхідні спеціалізовані концептуальні знання, набуті під час навчання та/або професійної діяльності на найновішому рівні досягнень, які формують основу для оригінального мислення та операційної інновації, особливо в рамках дослідження.</w:t>
      </w:r>
    </w:p>
    <w:p w14:paraId="39DC3999" w14:textId="77777777" w:rsidR="00630BB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lastRenderedPageBreak/>
        <w:t>Схожими за напрямом, проте глибшими за суттю є ознаки випускників другого рівня вищої освіти:</w:t>
      </w:r>
    </w:p>
    <w:p w14:paraId="509A6F3C" w14:textId="6BA21D36" w:rsidR="00630BB0" w:rsidRPr="007958FA" w:rsidRDefault="00C9138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здатність вирішувати складні проблеми у сфері професійної діяльності та/або досліджень та інновацій, включаючи поглиблений перегляд існуючих знань та створення нових цілісних знань та/або професійної практики;</w:t>
      </w:r>
    </w:p>
    <w:p w14:paraId="4FAA23AB" w14:textId="4A485F45" w:rsidR="00630BB0" w:rsidRPr="007958FA" w:rsidRDefault="00C9138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володіти найдосконалішими концептуальними та методологічними знаннями в галузі наукової та/або професійної діяльності, а також на кордоні дисциплін</w:t>
      </w:r>
      <w:r w:rsidR="00630BB0" w:rsidRPr="007958FA">
        <w:rPr>
          <w:rFonts w:ascii="Times New Roman" w:hAnsi="Times New Roman"/>
          <w:sz w:val="28"/>
          <w:szCs w:val="28"/>
          <w:lang w:val="ru-RU"/>
        </w:rPr>
        <w:t>;</w:t>
      </w:r>
    </w:p>
    <w:p w14:paraId="4D272CEA" w14:textId="0242FF50" w:rsidR="00630BB0" w:rsidRPr="007958FA" w:rsidRDefault="00C9138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спілкуватися в режимі діалогу з широким науковим співтовариством та широким загалом у певній сфері наукової та/або професійної діяльності</w:t>
      </w:r>
      <w:r w:rsidR="00630BB0" w:rsidRPr="007958FA">
        <w:rPr>
          <w:rFonts w:ascii="Times New Roman" w:hAnsi="Times New Roman"/>
          <w:sz w:val="28"/>
          <w:szCs w:val="28"/>
          <w:lang w:val="ru-RU"/>
        </w:rPr>
        <w:t>;</w:t>
      </w:r>
    </w:p>
    <w:p w14:paraId="72F2E605" w14:textId="33AE81F7" w:rsidR="00630BB0" w:rsidRPr="007958FA" w:rsidRDefault="00630BB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ініціювання інноваційних комплексних проектів, лідерство та повна автономність під час їх реалізації;</w:t>
      </w:r>
    </w:p>
    <w:p w14:paraId="6B6F45ED" w14:textId="0A44F766" w:rsidR="00630BB0" w:rsidRPr="007958FA" w:rsidRDefault="00C9138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розробляти та впроваджувати проекти, включаючи власні дослідження, які дають можливість переосмислити наявні знання та створити нове володіння знаннями та/або професійною практикою та мати справу з соціальними, науковими, культурними, етичними та іншими важливими питаннями</w:t>
      </w:r>
      <w:r w:rsidR="00630BB0" w:rsidRPr="007958FA">
        <w:rPr>
          <w:rFonts w:ascii="Times New Roman" w:hAnsi="Times New Roman"/>
          <w:sz w:val="28"/>
          <w:szCs w:val="28"/>
          <w:lang w:val="ru-RU"/>
        </w:rPr>
        <w:t>;</w:t>
      </w:r>
    </w:p>
    <w:p w14:paraId="26DA7588" w14:textId="51995E0E" w:rsidR="00630BB0" w:rsidRPr="007958FA" w:rsidRDefault="00630BB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соціальна відповідальність за результати прийняття стратегічних рішень;</w:t>
      </w:r>
    </w:p>
    <w:p w14:paraId="25DBB38E" w14:textId="3CEBCC26" w:rsidR="00630BB0" w:rsidRPr="007958FA" w:rsidRDefault="00630BB0" w:rsidP="00C91380">
      <w:pPr>
        <w:pStyle w:val="afa"/>
        <w:numPr>
          <w:ilvl w:val="0"/>
          <w:numId w:val="24"/>
        </w:numPr>
        <w:tabs>
          <w:tab w:val="left" w:pos="851"/>
        </w:tabs>
        <w:spacing w:after="0" w:line="360" w:lineRule="auto"/>
        <w:ind w:left="0" w:firstLine="567"/>
        <w:jc w:val="both"/>
        <w:rPr>
          <w:rFonts w:ascii="Times New Roman" w:hAnsi="Times New Roman"/>
          <w:sz w:val="28"/>
          <w:szCs w:val="28"/>
          <w:lang w:val="ru-RU"/>
        </w:rPr>
      </w:pPr>
      <w:r w:rsidRPr="007958FA">
        <w:rPr>
          <w:rFonts w:ascii="Times New Roman" w:hAnsi="Times New Roman"/>
          <w:sz w:val="28"/>
          <w:szCs w:val="28"/>
          <w:lang w:val="ru-RU"/>
        </w:rPr>
        <w:t>здатність до саморозвитку і самовдосконалення впродовж життя, відповідальність за навчання інших.</w:t>
      </w:r>
    </w:p>
    <w:p w14:paraId="4648010A" w14:textId="02C5E3D4"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Вищенаведені компетентності передбачають володіння певним фахом та належний рівень hard skills, однак, повноцінна їхня реалізація передбачає наявність доволі широкого спектру розвинених soft skills, які і виступатимуть запорукою успішного втілення перших.</w:t>
      </w:r>
    </w:p>
    <w:p w14:paraId="2A6D95C5" w14:textId="38DA33F4"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 xml:space="preserve">Відмінності між універсальними та професійними компетентностями полягають не тільки в обмежених зв’язках з кваліфікацією та відсутністю документального підтвердження високого рівня універсальних компетентностей (оскільки немає диплома, що підтверджують рівень soft skills людини), а також у процесі їх розвитку. Професійні компетентності тісно </w:t>
      </w:r>
      <w:r w:rsidRPr="007958FA">
        <w:rPr>
          <w:rFonts w:ascii="Times New Roman" w:hAnsi="Times New Roman"/>
          <w:sz w:val="28"/>
          <w:szCs w:val="28"/>
          <w:lang w:val="ru-RU"/>
        </w:rPr>
        <w:lastRenderedPageBreak/>
        <w:t>пов’язані з знаннями (наприклад, бухгалтерський облік) і тому їх можна вивчати та вимірювати.</w:t>
      </w:r>
    </w:p>
    <w:p w14:paraId="1529F066" w14:textId="6BE2278F"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Якщо продовжити та поглибити оцінювання «м’яких» навичок, орієнтуючись на їх рівень майстерності, то можливо уникнути проблем пов’язаних із тим, що навички на низькому або середньому рівні майстерності все ще можуть бути дуже важливі для виконання роботи. Відповідно результати дослідження, орієнтованих на важливість «м’яких» навичок, будуть значно відрізнятися в порівнянні з моделлю, орієнтованою на їх рівень.</w:t>
      </w:r>
    </w:p>
    <w:p w14:paraId="44805DBD" w14:textId="7FFE6646" w:rsidR="00630BB0" w:rsidRPr="007958FA" w:rsidRDefault="00747C84"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На перший погляд, будь-яка зміна роботи на повну зайнятість може здатися небезпечною для економічної стабільності окремих людей і сімей. Однак перехід робочого процесу від використання наявних (постійних) працівників у класичний спосіб до взаємодії зі змінними ресурсами відкриє нові можливості для загального балансу робочої сили ринку праці. А оскільки штучний інтелект буде вибирати серед зовнішніх ресурсів, це зменшить негативний вплив особистих упереджень або упереджень у робочих стосунках (наприклад, потенційні співробітники повинні мати можливість продемонструвати свої навички, не розкриваючи свою стать чи етнічну приналежність).</w:t>
      </w:r>
    </w:p>
    <w:p w14:paraId="2BC16709" w14:textId="0B98ECE3" w:rsidR="00C26ED0" w:rsidRPr="007958FA" w:rsidRDefault="00630BB0" w:rsidP="00636588">
      <w:pPr>
        <w:pStyle w:val="afa"/>
        <w:spacing w:after="0" w:line="360" w:lineRule="auto"/>
        <w:ind w:firstLine="567"/>
        <w:jc w:val="both"/>
        <w:rPr>
          <w:rFonts w:ascii="Times New Roman" w:hAnsi="Times New Roman"/>
          <w:sz w:val="28"/>
          <w:szCs w:val="28"/>
          <w:lang w:val="ru-RU"/>
        </w:rPr>
      </w:pPr>
      <w:r w:rsidRPr="007958FA">
        <w:rPr>
          <w:rFonts w:ascii="Times New Roman" w:hAnsi="Times New Roman"/>
          <w:sz w:val="28"/>
          <w:szCs w:val="28"/>
          <w:lang w:val="ru-RU"/>
        </w:rPr>
        <w:t>Визначальним є той факт, що ті універсальні компетентності, які раніше приписувалися підприємцям – своєрідне «бачення», наполегливість, творче вирішення проблем – будуть критичними для усіх працівників близького майбутнього. Це теж висуває відповідні вимоги до закладів вищої освіти.</w:t>
      </w:r>
    </w:p>
    <w:p w14:paraId="5EB06A83" w14:textId="61EF207B" w:rsidR="00C26ED0" w:rsidRPr="007958FA" w:rsidRDefault="00C26ED0" w:rsidP="008F1736">
      <w:pPr>
        <w:pStyle w:val="afa"/>
        <w:spacing w:after="0" w:line="360" w:lineRule="auto"/>
        <w:ind w:firstLine="567"/>
        <w:jc w:val="both"/>
        <w:rPr>
          <w:rFonts w:ascii="Times New Roman" w:hAnsi="Times New Roman"/>
          <w:sz w:val="28"/>
          <w:szCs w:val="28"/>
          <w:lang w:val="ru-RU"/>
        </w:rPr>
      </w:pPr>
    </w:p>
    <w:p w14:paraId="06BBF686" w14:textId="77777777" w:rsidR="008A1848" w:rsidRPr="007958FA" w:rsidRDefault="00FE0B48" w:rsidP="00FE0B48">
      <w:pPr>
        <w:pageBreakBefore/>
        <w:ind w:firstLine="0"/>
        <w:jc w:val="center"/>
        <w:rPr>
          <w:rFonts w:ascii="Times New Roman" w:hAnsi="Times New Roman"/>
          <w:b/>
          <w:color w:val="000000"/>
          <w:sz w:val="28"/>
        </w:rPr>
      </w:pPr>
      <w:r w:rsidRPr="007958FA">
        <w:rPr>
          <w:rFonts w:ascii="Times New Roman" w:hAnsi="Times New Roman"/>
          <w:b/>
          <w:color w:val="000000"/>
          <w:sz w:val="28"/>
        </w:rPr>
        <w:lastRenderedPageBreak/>
        <w:t>ВИСНОВКИ ДО РОЗДІЛУ 3</w:t>
      </w:r>
    </w:p>
    <w:p w14:paraId="73ED16B8" w14:textId="77777777" w:rsidR="00397529" w:rsidRPr="007958FA" w:rsidRDefault="00397529" w:rsidP="004B39CB">
      <w:pPr>
        <w:widowControl w:val="0"/>
        <w:ind w:firstLine="567"/>
        <w:rPr>
          <w:rFonts w:ascii="Times New Roman" w:hAnsi="Times New Roman"/>
          <w:spacing w:val="-2"/>
          <w:sz w:val="28"/>
          <w:szCs w:val="28"/>
        </w:rPr>
      </w:pPr>
    </w:p>
    <w:p w14:paraId="6CA4BF82" w14:textId="4B061ADD" w:rsidR="003067AE" w:rsidRPr="007958FA" w:rsidRDefault="00B36D5A" w:rsidP="003F6769">
      <w:pPr>
        <w:widowControl w:val="0"/>
        <w:ind w:firstLine="567"/>
        <w:rPr>
          <w:rFonts w:ascii="Times New Roman" w:hAnsi="Times New Roman"/>
          <w:spacing w:val="-2"/>
          <w:sz w:val="28"/>
          <w:szCs w:val="28"/>
        </w:rPr>
      </w:pPr>
      <w:r w:rsidRPr="007958FA">
        <w:rPr>
          <w:rFonts w:ascii="Times New Roman" w:hAnsi="Times New Roman"/>
          <w:spacing w:val="-2"/>
          <w:sz w:val="28"/>
          <w:szCs w:val="28"/>
        </w:rPr>
        <w:t>Для отримання досвіду в чужій країні вимагає схвалення та врахування деталей освітньої системи країни. З іншого боку, для того, щоб така спеціалізована система розвитку людських ресурсів функціонувала в Японії, має існувати конкретний і прямий зв’язок між перевагами, які приносять чудові кадри, і потребою в таких кадрах, незалежно від того, чи є вони менеджерами. малих чи середніх підприємств або великих компаній. Ми повинні визнати, що зв’язок існує. Ми можемо підтримати розвиток і навчання майбутніх людських ресурсів.</w:t>
      </w:r>
    </w:p>
    <w:p w14:paraId="02D08931" w14:textId="19FD03A3" w:rsidR="00EA2B03" w:rsidRPr="007958FA" w:rsidRDefault="00B36D5A" w:rsidP="003F6769">
      <w:pPr>
        <w:widowControl w:val="0"/>
        <w:ind w:firstLine="567"/>
        <w:rPr>
          <w:rFonts w:ascii="Times New Roman" w:hAnsi="Times New Roman"/>
          <w:spacing w:val="-2"/>
          <w:sz w:val="28"/>
          <w:szCs w:val="28"/>
        </w:rPr>
      </w:pPr>
      <w:r w:rsidRPr="007958FA">
        <w:rPr>
          <w:rFonts w:ascii="Times New Roman" w:hAnsi="Times New Roman"/>
          <w:spacing w:val="-2"/>
          <w:sz w:val="28"/>
          <w:szCs w:val="28"/>
        </w:rPr>
        <w:t>Здатність менеджера вдосконалювати свої знання, уміння та навички, набувати нових навичок і досвіду є запорукою адаптації керівника до умов економічного середовища, що змінюються. Натомість система навчання персоналу компанії є найважливішим інструментом, за допомогою якого компанія має можливість збільшити потенціал людських ресурсів. Організації, які бажають інвестувати в навчання своїх співробітників, можуть вірити, що менеджери після підвищення кваліфікації в професійному навчанні зможуть з легкістю вирішувати складніші завдання легше і швидше, більше шукатимуть і знайдуть найкращі рішення. частіше стикатимуться труднощі на роботі швидше, тому що вони матимуть вищий рівень відданості.</w:t>
      </w:r>
    </w:p>
    <w:p w14:paraId="471D3BF7" w14:textId="2C8906D1" w:rsidR="00EA2B03" w:rsidRPr="007958FA" w:rsidRDefault="00B36D5A" w:rsidP="003F6769">
      <w:pPr>
        <w:widowControl w:val="0"/>
        <w:ind w:firstLine="567"/>
        <w:rPr>
          <w:rFonts w:ascii="Times New Roman" w:hAnsi="Times New Roman"/>
          <w:spacing w:val="-2"/>
          <w:sz w:val="28"/>
          <w:szCs w:val="28"/>
        </w:rPr>
      </w:pPr>
      <w:r w:rsidRPr="007958FA">
        <w:rPr>
          <w:rFonts w:ascii="Times New Roman" w:hAnsi="Times New Roman"/>
          <w:spacing w:val="-2"/>
          <w:sz w:val="28"/>
          <w:szCs w:val="28"/>
        </w:rPr>
        <w:t>На перший погляд, будь-яка зміна роботи на повну зайнятість може здатися небезпечною для економічної стабільності окремих людей і сімей. Однак перехід робочого процесу від використання наявних (постійних) працівників у класичний спосіб до взаємодії зі змінними ресурсами відкриє нові можливості для загального балансу робочої сили ринку праці. А оскільки штучний інтелект буде вибирати серед зовнішніх ресурсів, це зменшить негативний вплив особистих упереджень або упереджень у робочих стосунках (наприклад, потенційні співробітники повинні мати можливість продемонструвати свої навички, не розкриваючи свою стать чи етнічну приналежність).</w:t>
      </w:r>
    </w:p>
    <w:p w14:paraId="0753C063" w14:textId="77777777" w:rsidR="00BE278F" w:rsidRPr="007958FA" w:rsidRDefault="00FE0B48" w:rsidP="00FE0B48">
      <w:pPr>
        <w:pageBreakBefore/>
        <w:ind w:firstLine="0"/>
        <w:jc w:val="center"/>
        <w:rPr>
          <w:rFonts w:ascii="Times New Roman" w:hAnsi="Times New Roman"/>
          <w:b/>
          <w:color w:val="000000"/>
          <w:sz w:val="28"/>
        </w:rPr>
      </w:pPr>
      <w:r w:rsidRPr="007958FA">
        <w:rPr>
          <w:rFonts w:ascii="Times New Roman" w:hAnsi="Times New Roman"/>
          <w:b/>
          <w:color w:val="000000"/>
          <w:sz w:val="28"/>
        </w:rPr>
        <w:lastRenderedPageBreak/>
        <w:t>ВИСНОВКИ</w:t>
      </w:r>
    </w:p>
    <w:p w14:paraId="0777D42E" w14:textId="77777777" w:rsidR="00153DAA" w:rsidRPr="007958FA" w:rsidRDefault="00153DAA" w:rsidP="00153DAA">
      <w:pPr>
        <w:widowControl w:val="0"/>
        <w:tabs>
          <w:tab w:val="left" w:pos="1134"/>
        </w:tabs>
        <w:ind w:firstLine="567"/>
        <w:rPr>
          <w:rFonts w:ascii="Times New Roman" w:hAnsi="Times New Roman"/>
          <w:spacing w:val="-2"/>
          <w:sz w:val="28"/>
          <w:szCs w:val="28"/>
        </w:rPr>
      </w:pPr>
    </w:p>
    <w:p w14:paraId="211E395F" w14:textId="5996C105" w:rsidR="00153DAA" w:rsidRPr="007958FA" w:rsidRDefault="00153DAA" w:rsidP="00153DAA">
      <w:pPr>
        <w:widowControl w:val="0"/>
        <w:tabs>
          <w:tab w:val="left" w:pos="1134"/>
        </w:tabs>
        <w:ind w:firstLine="567"/>
        <w:rPr>
          <w:rFonts w:ascii="Times New Roman" w:hAnsi="Times New Roman"/>
          <w:spacing w:val="-2"/>
          <w:sz w:val="28"/>
          <w:szCs w:val="28"/>
        </w:rPr>
      </w:pPr>
      <w:r w:rsidRPr="007958FA">
        <w:rPr>
          <w:rFonts w:ascii="Times New Roman" w:hAnsi="Times New Roman"/>
          <w:spacing w:val="-2"/>
          <w:sz w:val="28"/>
          <w:szCs w:val="28"/>
        </w:rPr>
        <w:t>У суспільстві знань людський капітал є головним чинником формування та розвитку інноваційної економіки, а економіка знань, також відома як інтелектуальна економіка, є її наступним етапом вищого розвитку. Зважаючи на те, що інтелектуальна праця створює дедалі цінніші знання, для того, щоб досягти успіху в сучасних економічних умовах, бізнес повинен спочатку збільшити свій капітал знань.</w:t>
      </w:r>
    </w:p>
    <w:p w14:paraId="1F8BC788" w14:textId="77777777" w:rsidR="00153DAA" w:rsidRPr="007958FA" w:rsidRDefault="00153DAA" w:rsidP="00153DAA">
      <w:pPr>
        <w:widowControl w:val="0"/>
        <w:tabs>
          <w:tab w:val="left" w:pos="1134"/>
        </w:tabs>
        <w:ind w:firstLine="567"/>
        <w:rPr>
          <w:rFonts w:ascii="Times New Roman" w:hAnsi="Times New Roman"/>
          <w:spacing w:val="-2"/>
          <w:sz w:val="28"/>
          <w:szCs w:val="28"/>
        </w:rPr>
      </w:pPr>
      <w:r w:rsidRPr="007958FA">
        <w:rPr>
          <w:rFonts w:ascii="Times New Roman" w:hAnsi="Times New Roman"/>
          <w:spacing w:val="-2"/>
          <w:sz w:val="28"/>
          <w:szCs w:val="28"/>
        </w:rPr>
        <w:t>Немає «найкращого» методу управління, оскільки багато факторів впливають як на зовнішнє, так і на внутрішнє середовище. У кожній конкретній ситуації найефективнішим є той метод управління, який найбільше відповідає її природі. Ситуаційний менеджмент заснований на тому, що компанія є «відкритою системою», успіх якої залежить не від внутрішніх ресурсів, а від її здатності органічно вписуватися та адаптуватися до середовища. Це означає, що наша система управління базується на здатності адекватно реагувати на різні впливи зовнішнього середовища.</w:t>
      </w:r>
    </w:p>
    <w:p w14:paraId="507273F6" w14:textId="77777777" w:rsidR="00153DAA" w:rsidRPr="007958FA" w:rsidRDefault="00153DAA" w:rsidP="00153DAA">
      <w:pPr>
        <w:widowControl w:val="0"/>
        <w:tabs>
          <w:tab w:val="left" w:pos="1134"/>
        </w:tabs>
        <w:ind w:firstLine="567"/>
        <w:rPr>
          <w:rFonts w:ascii="Times New Roman" w:hAnsi="Times New Roman"/>
          <w:spacing w:val="-2"/>
          <w:sz w:val="28"/>
          <w:szCs w:val="28"/>
        </w:rPr>
      </w:pPr>
      <w:r w:rsidRPr="007958FA">
        <w:rPr>
          <w:rFonts w:ascii="Times New Roman" w:hAnsi="Times New Roman"/>
          <w:spacing w:val="-2"/>
          <w:sz w:val="28"/>
          <w:szCs w:val="28"/>
        </w:rPr>
        <w:t>Як бачимо, на рівні компанії інтелектуальний капітал, навички та компетенції менеджерів є ключовими елементами будь-якого успішного бізнесу й безпосередньо впливають на показники його ефективності та ринкової привабливості. Цим пояснюється високий пріоритет професійного розвитку й просування управлінських кадрів всередині корпоративного середовища як функції створення та споживання високоцінного активу для досягнення цілей діяльності компанії.</w:t>
      </w:r>
    </w:p>
    <w:p w14:paraId="330847A5" w14:textId="51D7901D" w:rsidR="00FE0D64" w:rsidRPr="007958FA" w:rsidRDefault="00153DAA" w:rsidP="00153DAA">
      <w:pPr>
        <w:widowControl w:val="0"/>
        <w:tabs>
          <w:tab w:val="left" w:pos="1134"/>
        </w:tabs>
        <w:ind w:firstLine="567"/>
        <w:rPr>
          <w:rFonts w:ascii="Times New Roman" w:hAnsi="Times New Roman"/>
          <w:spacing w:val="-2"/>
          <w:sz w:val="28"/>
          <w:szCs w:val="28"/>
        </w:rPr>
      </w:pPr>
      <w:r w:rsidRPr="007958FA">
        <w:rPr>
          <w:rFonts w:ascii="Times New Roman" w:hAnsi="Times New Roman"/>
          <w:spacing w:val="-2"/>
          <w:sz w:val="28"/>
          <w:szCs w:val="28"/>
        </w:rPr>
        <w:t>У зв’язку з цим, основним стратегічним завданням бізнесу в галузі «людського фактору» є формування й удосконалення сучасного механізму неперервного відтворення й розвитку висококваліфікованих професійних менеджерів усіх рівнів. Цей механізм розробляється відповідно до загальних вимог ділового співтовариства й згідно з конкретними цілями кожного напряму бізнесу для підвищення його ефективності.</w:t>
      </w:r>
    </w:p>
    <w:p w14:paraId="5B18C5C4" w14:textId="77777777" w:rsidR="00153DAA"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 xml:space="preserve">У суспільстві знань людський капітал є головним чинником формування </w:t>
      </w:r>
      <w:r w:rsidRPr="007958FA">
        <w:rPr>
          <w:rFonts w:ascii="Times New Roman" w:hAnsi="Times New Roman"/>
          <w:spacing w:val="-2"/>
          <w:sz w:val="28"/>
          <w:szCs w:val="28"/>
        </w:rPr>
        <w:lastRenderedPageBreak/>
        <w:t>та розвитку інноваційної економіки, а економіка знань, також відома як інтелектуальна економіка, є її наступним етапом вищого розвитку. Зважаючи на те, що інтелектуальна праця створює дедалі цінніші знання, для того, щоб досягти успіху в сучасних економічних умовах, бізнес повинен спочатку збільшити свій капітал знань.</w:t>
      </w:r>
    </w:p>
    <w:p w14:paraId="6067D461" w14:textId="77777777" w:rsidR="00153DAA"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Немає «найкращого» методу управління, оскільки багато факторів впливають як на зовнішнє, так і на внутрішнє середовище. У кожній конкретній ситуації найефективнішим є той метод управління, який найбільше відповідає її природі. Ситуаційний менеджмент заснований на тому, що компанія є «відкритою системою», успіх якої залежить не від внутрішніх ресурсів, а від її здатності органічно вписуватися та адаптуватися до середовища. Це означає, що наша система управління базується на здатності адекватно реагувати на різні впливи зовнішнього середовища.</w:t>
      </w:r>
    </w:p>
    <w:p w14:paraId="0A4B87D3" w14:textId="77777777" w:rsidR="00153DAA"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Як бачимо, на рівні компанії інтелектуальний капітал, навички та компетенції менеджерів є ключовими елементами будь-якого успішного бізнесу й безпосередньо впливають на показники його ефективності та ринкової привабливості. Цим пояснюється високий пріоритет професійного розвитку й просування управлінських кадрів всередині корпоративного середовища як функції створення та споживання високоцінного активу для досягнення цілей діяльності компанії.</w:t>
      </w:r>
    </w:p>
    <w:p w14:paraId="34971E52" w14:textId="0EA6636D" w:rsidR="001E5AB2"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У зв’язку з цим, основним стратегічним завданням бізнесу в галузі «людського фактору» є формування й удосконалення сучасного механізму неперервного відтворення й розвитку висококваліфікованих професійних менеджерів усіх рівнів. Цей механізм розробляється відповідно до загальних вимог ділового співтовариства й згідно з конкретними цілями кожного напряму бізнесу для підвищення його ефективності.</w:t>
      </w:r>
    </w:p>
    <w:p w14:paraId="5AB7CB8B" w14:textId="77777777" w:rsidR="00153DAA"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 xml:space="preserve">Для отримання досвіду в чужій країні вимагає схвалення та врахування деталей освітньої системи країни. З іншого боку, для того, щоб така спеціалізована система розвитку людських ресурсів функціонувала в Японії, має існувати конкретний і прямий зв’язок між перевагами, які приносять чудові </w:t>
      </w:r>
      <w:r w:rsidRPr="007958FA">
        <w:rPr>
          <w:rFonts w:ascii="Times New Roman" w:hAnsi="Times New Roman"/>
          <w:spacing w:val="-2"/>
          <w:sz w:val="28"/>
          <w:szCs w:val="28"/>
        </w:rPr>
        <w:lastRenderedPageBreak/>
        <w:t>кадри, і потребою в таких кадрах, незалежно від того, чи є вони менеджерами. малих чи середніх підприємств або великих компаній. Ми повинні визнати, що зв’язок існує. Ми можемо підтримати розвиток і навчання майбутніх людських ресурсів.</w:t>
      </w:r>
    </w:p>
    <w:p w14:paraId="58087726" w14:textId="77777777" w:rsidR="00153DAA"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Здатність менеджера вдосконалювати свої знання, уміння та навички, набувати нових навичок і досвіду є запорукою адаптації керівника до умов економічного середовища, що змінюються. Натомість система навчання персоналу компанії є найважливішим інструментом, за допомогою якого компанія має можливість збільшити потенціал людських ресурсів. Організації, які бажають інвестувати в навчання своїх співробітників, можуть вірити, що менеджери після підвищення кваліфікації в професійному навчанні зможуть з легкістю вирішувати складніші завдання легше і швидше, більше шукатимуть і знайдуть найкращі рішення. частіше стикатимуться труднощі на роботі швидше, тому що вони матимуть вищий рівень відданості.</w:t>
      </w:r>
    </w:p>
    <w:p w14:paraId="7FA74577" w14:textId="57CFDCF9" w:rsidR="00EA2B03" w:rsidRPr="007958FA" w:rsidRDefault="00153DAA" w:rsidP="00153DAA">
      <w:pPr>
        <w:widowControl w:val="0"/>
        <w:ind w:firstLine="567"/>
        <w:rPr>
          <w:rFonts w:ascii="Times New Roman" w:hAnsi="Times New Roman"/>
          <w:spacing w:val="-2"/>
          <w:sz w:val="28"/>
          <w:szCs w:val="28"/>
        </w:rPr>
      </w:pPr>
      <w:r w:rsidRPr="007958FA">
        <w:rPr>
          <w:rFonts w:ascii="Times New Roman" w:hAnsi="Times New Roman"/>
          <w:spacing w:val="-2"/>
          <w:sz w:val="28"/>
          <w:szCs w:val="28"/>
        </w:rPr>
        <w:t>На перший погляд, будь-яка зміна роботи на повну зайнятість може здатися небезпечною для економічної стабільності окремих людей і сімей. Однак перехід робочого процесу від використання наявних (постійних) працівників у класичний спосіб до взаємодії зі змінними ресурсами відкриє нові можливості для загального балансу робочої сили ринку праці. А оскільки штучний інтелект буде вибирати серед зовнішніх ресурсів, це зменшить негативний вплив особистих упереджень або упереджень у робочих стосунках (наприклад, потенційні співробітники повинні мати можливість продемонструвати свої навички, не розкриваючи свою стать чи етнічну приналежність).</w:t>
      </w:r>
    </w:p>
    <w:p w14:paraId="752CE5E1" w14:textId="77777777" w:rsidR="00DC14DA" w:rsidRPr="007958FA" w:rsidRDefault="00DC14DA" w:rsidP="00200D54">
      <w:pPr>
        <w:pageBreakBefore/>
        <w:widowControl w:val="0"/>
        <w:ind w:firstLine="0"/>
        <w:jc w:val="center"/>
        <w:rPr>
          <w:rFonts w:ascii="Times New Roman" w:hAnsi="Times New Roman"/>
          <w:b/>
          <w:spacing w:val="-2"/>
          <w:sz w:val="28"/>
          <w:szCs w:val="28"/>
        </w:rPr>
      </w:pPr>
      <w:r w:rsidRPr="007958FA">
        <w:rPr>
          <w:rFonts w:ascii="Times New Roman" w:hAnsi="Times New Roman"/>
          <w:b/>
          <w:spacing w:val="-2"/>
          <w:sz w:val="28"/>
          <w:szCs w:val="28"/>
        </w:rPr>
        <w:lastRenderedPageBreak/>
        <w:t>СПИСОК ВИКОРИСТАНИХ ДЖЕРЕЛ</w:t>
      </w:r>
    </w:p>
    <w:p w14:paraId="48D5CB24" w14:textId="77777777" w:rsidR="00565BF8" w:rsidRPr="007958FA" w:rsidRDefault="00565BF8" w:rsidP="00565BF8">
      <w:pPr>
        <w:pStyle w:val="a3"/>
        <w:tabs>
          <w:tab w:val="left" w:pos="1134"/>
        </w:tabs>
        <w:spacing w:line="360" w:lineRule="auto"/>
        <w:ind w:left="567"/>
        <w:jc w:val="both"/>
        <w:rPr>
          <w:sz w:val="28"/>
          <w:szCs w:val="28"/>
        </w:rPr>
      </w:pPr>
    </w:p>
    <w:p w14:paraId="58BC8BEF" w14:textId="3D76F439"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Ажажа М. А. Зарубіжний і вітчизняний досвід використання інвестицій в людський капітал. Теорія та </w:t>
      </w:r>
      <w:r w:rsidR="00337C2C" w:rsidRPr="007958FA">
        <w:rPr>
          <w:sz w:val="28"/>
          <w:szCs w:val="28"/>
        </w:rPr>
        <w:t xml:space="preserve">практика державного управління. 2006. </w:t>
      </w:r>
      <w:r w:rsidR="00337C2C" w:rsidRPr="007958FA">
        <w:rPr>
          <w:sz w:val="28"/>
          <w:szCs w:val="28"/>
          <w:lang w:val="uk-UA"/>
        </w:rPr>
        <w:t>№</w:t>
      </w:r>
      <w:r w:rsidR="00337C2C" w:rsidRPr="007958FA">
        <w:rPr>
          <w:sz w:val="28"/>
          <w:szCs w:val="28"/>
        </w:rPr>
        <w:t>3(15).</w:t>
      </w:r>
      <w:r w:rsidR="00337C2C" w:rsidRPr="007958FA">
        <w:rPr>
          <w:sz w:val="28"/>
          <w:szCs w:val="28"/>
          <w:lang w:val="uk-UA"/>
        </w:rPr>
        <w:t xml:space="preserve"> С. </w:t>
      </w:r>
      <w:r w:rsidRPr="007958FA">
        <w:rPr>
          <w:sz w:val="28"/>
          <w:szCs w:val="28"/>
        </w:rPr>
        <w:t>263–270.</w:t>
      </w:r>
    </w:p>
    <w:p w14:paraId="54512923" w14:textId="4EA3D2B9"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Александров В. Т. Державні механізми управління якістю неперервної освіти в Україні: монографія. Суми: Сумський державний університет.</w:t>
      </w:r>
      <w:r w:rsidR="00337C2C" w:rsidRPr="007958FA">
        <w:rPr>
          <w:sz w:val="28"/>
          <w:szCs w:val="28"/>
          <w:lang w:val="uk-UA"/>
        </w:rPr>
        <w:t xml:space="preserve"> 2012.</w:t>
      </w:r>
    </w:p>
    <w:p w14:paraId="48A41156" w14:textId="69C8D431"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Аніщенко</w:t>
      </w:r>
      <w:r w:rsidR="00337C2C" w:rsidRPr="007958FA">
        <w:rPr>
          <w:sz w:val="28"/>
          <w:szCs w:val="28"/>
        </w:rPr>
        <w:t xml:space="preserve"> О. </w:t>
      </w:r>
      <w:r w:rsidRPr="007958FA">
        <w:rPr>
          <w:sz w:val="28"/>
          <w:szCs w:val="28"/>
        </w:rPr>
        <w:t>Тренди освіти дорослих: реалії та перспективи. Науковий вісник Мелітопольського державного педагогічного університету</w:t>
      </w:r>
      <w:r w:rsidR="00337C2C" w:rsidRPr="007958FA">
        <w:rPr>
          <w:sz w:val="28"/>
          <w:szCs w:val="28"/>
          <w:lang w:val="uk-UA"/>
        </w:rPr>
        <w:t>. 2015.</w:t>
      </w:r>
      <w:r w:rsidRPr="007958FA">
        <w:rPr>
          <w:sz w:val="28"/>
          <w:szCs w:val="28"/>
        </w:rPr>
        <w:t xml:space="preserve"> </w:t>
      </w:r>
      <w:r w:rsidR="00337C2C" w:rsidRPr="007958FA">
        <w:rPr>
          <w:sz w:val="28"/>
          <w:szCs w:val="28"/>
          <w:lang w:val="uk-UA"/>
        </w:rPr>
        <w:t>№</w:t>
      </w:r>
      <w:r w:rsidRPr="007958FA">
        <w:rPr>
          <w:sz w:val="28"/>
          <w:szCs w:val="28"/>
        </w:rPr>
        <w:t>2(15)</w:t>
      </w:r>
      <w:r w:rsidR="00337C2C" w:rsidRPr="007958FA">
        <w:rPr>
          <w:sz w:val="28"/>
          <w:szCs w:val="28"/>
          <w:lang w:val="uk-UA"/>
        </w:rPr>
        <w:t>.</w:t>
      </w:r>
      <w:r w:rsidRPr="007958FA">
        <w:rPr>
          <w:sz w:val="28"/>
          <w:szCs w:val="28"/>
        </w:rPr>
        <w:t xml:space="preserve"> </w:t>
      </w:r>
      <w:r w:rsidR="00337C2C" w:rsidRPr="007958FA">
        <w:rPr>
          <w:sz w:val="28"/>
          <w:szCs w:val="28"/>
          <w:lang w:val="uk-UA"/>
        </w:rPr>
        <w:t xml:space="preserve">С. </w:t>
      </w:r>
      <w:r w:rsidRPr="007958FA">
        <w:rPr>
          <w:sz w:val="28"/>
          <w:szCs w:val="28"/>
        </w:rPr>
        <w:t>155–160.</w:t>
      </w:r>
    </w:p>
    <w:p w14:paraId="5939E01D" w14:textId="6E97F41F"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Антонюк В. П. Людський капітал як чинник економічного зростання та демографічні проблеми його формування. Розвиток економіки Сходу України: демографічний фактор: матеріали засідання круглого столу. Донецьк: ДонФ НІСД</w:t>
      </w:r>
      <w:r w:rsidR="0023351F" w:rsidRPr="007958FA">
        <w:rPr>
          <w:sz w:val="28"/>
          <w:szCs w:val="28"/>
          <w:lang w:val="uk-UA"/>
        </w:rPr>
        <w:t>. 2006. С</w:t>
      </w:r>
      <w:r w:rsidR="0023351F" w:rsidRPr="007958FA">
        <w:rPr>
          <w:sz w:val="28"/>
          <w:szCs w:val="28"/>
        </w:rPr>
        <w:t>. 51–54</w:t>
      </w:r>
      <w:r w:rsidRPr="007958FA">
        <w:rPr>
          <w:sz w:val="28"/>
          <w:szCs w:val="28"/>
        </w:rPr>
        <w:t>.</w:t>
      </w:r>
    </w:p>
    <w:p w14:paraId="1C57AA81" w14:textId="5529A9B3"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Бабушко</w:t>
      </w:r>
      <w:r w:rsidR="003D38AC" w:rsidRPr="007958FA">
        <w:rPr>
          <w:sz w:val="28"/>
          <w:szCs w:val="28"/>
        </w:rPr>
        <w:t xml:space="preserve"> С. Р.</w:t>
      </w:r>
      <w:r w:rsidRPr="007958FA">
        <w:rPr>
          <w:sz w:val="28"/>
          <w:szCs w:val="28"/>
        </w:rPr>
        <w:t xml:space="preserve"> Теоретичні та методичні засади професійного розвитку фахівців туристичн</w:t>
      </w:r>
      <w:r w:rsidR="003D38AC" w:rsidRPr="007958FA">
        <w:rPr>
          <w:sz w:val="28"/>
          <w:szCs w:val="28"/>
        </w:rPr>
        <w:t>ої сфери США і Канади. Дис. д-ра пед. наук</w:t>
      </w:r>
      <w:r w:rsidRPr="007958FA">
        <w:rPr>
          <w:sz w:val="28"/>
          <w:szCs w:val="28"/>
        </w:rPr>
        <w:t>. Інститут педагогічної освіти і освіти дорослих НАПН України, Київ.</w:t>
      </w:r>
      <w:r w:rsidR="003D38AC" w:rsidRPr="007958FA">
        <w:rPr>
          <w:sz w:val="28"/>
          <w:szCs w:val="28"/>
          <w:lang w:val="uk-UA"/>
        </w:rPr>
        <w:t xml:space="preserve"> 2016.</w:t>
      </w:r>
    </w:p>
    <w:p w14:paraId="6A34D4E7" w14:textId="47326906" w:rsidR="00565BF8" w:rsidRPr="007958FA" w:rsidRDefault="008E3DF4" w:rsidP="00565BF8">
      <w:pPr>
        <w:pStyle w:val="a3"/>
        <w:numPr>
          <w:ilvl w:val="0"/>
          <w:numId w:val="2"/>
        </w:numPr>
        <w:tabs>
          <w:tab w:val="left" w:pos="1134"/>
        </w:tabs>
        <w:spacing w:line="360" w:lineRule="auto"/>
        <w:ind w:left="0" w:firstLine="567"/>
        <w:jc w:val="both"/>
        <w:rPr>
          <w:sz w:val="28"/>
          <w:szCs w:val="28"/>
          <w:lang w:val="uk-UA"/>
        </w:rPr>
      </w:pPr>
      <w:r w:rsidRPr="007958FA">
        <w:rPr>
          <w:sz w:val="28"/>
          <w:szCs w:val="28"/>
        </w:rPr>
        <w:t xml:space="preserve">Баєва О. І. </w:t>
      </w:r>
      <w:r w:rsidR="00565BF8" w:rsidRPr="007958FA">
        <w:rPr>
          <w:sz w:val="28"/>
          <w:szCs w:val="28"/>
        </w:rPr>
        <w:t>Теоретичні основи формування і розвитку людського капіталу. Вісник Донбаської де</w:t>
      </w:r>
      <w:r w:rsidRPr="007958FA">
        <w:rPr>
          <w:sz w:val="28"/>
          <w:szCs w:val="28"/>
        </w:rPr>
        <w:t>ржавної машинобудівної академії.</w:t>
      </w:r>
      <w:r w:rsidRPr="007958FA">
        <w:rPr>
          <w:sz w:val="28"/>
          <w:szCs w:val="28"/>
          <w:lang w:val="uk-UA"/>
        </w:rPr>
        <w:t xml:space="preserve"> 2016. №</w:t>
      </w:r>
      <w:r w:rsidR="00565BF8" w:rsidRPr="007958FA">
        <w:rPr>
          <w:sz w:val="28"/>
          <w:szCs w:val="28"/>
          <w:lang w:val="uk-UA"/>
        </w:rPr>
        <w:t xml:space="preserve"> 1(37), </w:t>
      </w:r>
      <w:r w:rsidRPr="007958FA">
        <w:rPr>
          <w:sz w:val="28"/>
          <w:szCs w:val="28"/>
          <w:lang w:val="uk-UA"/>
        </w:rPr>
        <w:t xml:space="preserve">С. </w:t>
      </w:r>
      <w:r w:rsidR="00565BF8" w:rsidRPr="007958FA">
        <w:rPr>
          <w:sz w:val="28"/>
          <w:szCs w:val="28"/>
          <w:lang w:val="uk-UA"/>
        </w:rPr>
        <w:t>122–125.</w:t>
      </w:r>
    </w:p>
    <w:p w14:paraId="07D88B0C" w14:textId="6A9B0DBC" w:rsidR="00565BF8" w:rsidRPr="007958FA" w:rsidRDefault="006B6B01" w:rsidP="00565BF8">
      <w:pPr>
        <w:pStyle w:val="a3"/>
        <w:numPr>
          <w:ilvl w:val="0"/>
          <w:numId w:val="2"/>
        </w:numPr>
        <w:tabs>
          <w:tab w:val="left" w:pos="1134"/>
        </w:tabs>
        <w:spacing w:line="360" w:lineRule="auto"/>
        <w:ind w:left="0" w:firstLine="567"/>
        <w:jc w:val="both"/>
        <w:rPr>
          <w:sz w:val="28"/>
          <w:szCs w:val="28"/>
        </w:rPr>
      </w:pPr>
      <w:r w:rsidRPr="007958FA">
        <w:rPr>
          <w:sz w:val="28"/>
          <w:szCs w:val="28"/>
          <w:lang w:val="uk-UA"/>
        </w:rPr>
        <w:t xml:space="preserve">Бацалай Т. М. </w:t>
      </w:r>
      <w:r w:rsidR="00565BF8" w:rsidRPr="007958FA">
        <w:rPr>
          <w:sz w:val="28"/>
          <w:szCs w:val="28"/>
          <w:lang w:val="uk-UA"/>
        </w:rPr>
        <w:t>Сутність інтелектуального капіталу інноваційно-активного підприємс</w:t>
      </w:r>
      <w:r w:rsidRPr="007958FA">
        <w:rPr>
          <w:sz w:val="28"/>
          <w:szCs w:val="28"/>
          <w:lang w:val="uk-UA"/>
        </w:rPr>
        <w:t>тва. Економічний вісник Донбасу. 2012.</w:t>
      </w:r>
      <w:r w:rsidR="00565BF8" w:rsidRPr="007958FA">
        <w:rPr>
          <w:sz w:val="28"/>
          <w:szCs w:val="28"/>
          <w:lang w:val="uk-UA"/>
        </w:rPr>
        <w:t xml:space="preserve"> </w:t>
      </w:r>
      <w:r w:rsidRPr="007958FA">
        <w:rPr>
          <w:sz w:val="28"/>
          <w:szCs w:val="28"/>
          <w:lang w:val="uk-UA"/>
        </w:rPr>
        <w:t>№</w:t>
      </w:r>
      <w:r w:rsidR="00565BF8" w:rsidRPr="007958FA">
        <w:rPr>
          <w:sz w:val="28"/>
          <w:szCs w:val="28"/>
          <w:lang w:val="uk-UA"/>
        </w:rPr>
        <w:t xml:space="preserve">2(28), </w:t>
      </w:r>
      <w:r w:rsidRPr="007958FA">
        <w:rPr>
          <w:sz w:val="28"/>
          <w:szCs w:val="28"/>
          <w:lang w:val="uk-UA"/>
        </w:rPr>
        <w:t xml:space="preserve">С. </w:t>
      </w:r>
      <w:r w:rsidR="00565BF8" w:rsidRPr="007958FA">
        <w:rPr>
          <w:sz w:val="28"/>
          <w:szCs w:val="28"/>
        </w:rPr>
        <w:t>82–88.</w:t>
      </w:r>
    </w:p>
    <w:p w14:paraId="520653E3" w14:textId="7DFA0672"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Безгін</w:t>
      </w:r>
      <w:r w:rsidR="006B6B01" w:rsidRPr="007958FA">
        <w:rPr>
          <w:sz w:val="28"/>
          <w:szCs w:val="28"/>
        </w:rPr>
        <w:t xml:space="preserve"> К. С., Гришина І. В. </w:t>
      </w:r>
      <w:r w:rsidRPr="007958FA">
        <w:rPr>
          <w:sz w:val="28"/>
          <w:szCs w:val="28"/>
        </w:rPr>
        <w:t>Порівняльний аналіз процесного та функціонального підходів до управління підприємством. В</w:t>
      </w:r>
      <w:r w:rsidR="006B6B01" w:rsidRPr="007958FA">
        <w:rPr>
          <w:sz w:val="28"/>
          <w:szCs w:val="28"/>
        </w:rPr>
        <w:t>існик економічної науки України.</w:t>
      </w:r>
      <w:r w:rsidR="006B6B01" w:rsidRPr="007958FA">
        <w:rPr>
          <w:sz w:val="28"/>
          <w:szCs w:val="28"/>
          <w:lang w:val="uk-UA"/>
        </w:rPr>
        <w:t xml:space="preserve"> 2009.</w:t>
      </w:r>
      <w:r w:rsidRPr="007958FA">
        <w:rPr>
          <w:sz w:val="28"/>
          <w:szCs w:val="28"/>
        </w:rPr>
        <w:t xml:space="preserve"> </w:t>
      </w:r>
      <w:r w:rsidR="006B6B01" w:rsidRPr="007958FA">
        <w:rPr>
          <w:sz w:val="28"/>
          <w:szCs w:val="28"/>
          <w:lang w:val="uk-UA"/>
        </w:rPr>
        <w:t>№</w:t>
      </w:r>
      <w:r w:rsidRPr="007958FA">
        <w:rPr>
          <w:sz w:val="28"/>
          <w:szCs w:val="28"/>
        </w:rPr>
        <w:t xml:space="preserve">2, </w:t>
      </w:r>
      <w:r w:rsidR="006B6B01" w:rsidRPr="007958FA">
        <w:rPr>
          <w:sz w:val="28"/>
          <w:szCs w:val="28"/>
          <w:lang w:val="uk-UA"/>
        </w:rPr>
        <w:t xml:space="preserve">С. </w:t>
      </w:r>
      <w:r w:rsidRPr="007958FA">
        <w:rPr>
          <w:sz w:val="28"/>
          <w:szCs w:val="28"/>
        </w:rPr>
        <w:t>3–15.</w:t>
      </w:r>
    </w:p>
    <w:p w14:paraId="57CD1FC1" w14:textId="39C9F213"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Бервено О. Інтелектуальний капітал: економічний зміст і особливості формуванн</w:t>
      </w:r>
      <w:r w:rsidR="006B6B01" w:rsidRPr="007958FA">
        <w:rPr>
          <w:sz w:val="28"/>
          <w:szCs w:val="28"/>
        </w:rPr>
        <w:t>я в транзитивному суспільстві. Автореферат канд. екон. наук</w:t>
      </w:r>
      <w:r w:rsidRPr="007958FA">
        <w:rPr>
          <w:sz w:val="28"/>
          <w:szCs w:val="28"/>
        </w:rPr>
        <w:t>. Харків: Харківський національний університет ім. В.Н. Каразіна.</w:t>
      </w:r>
      <w:r w:rsidR="006B6B01" w:rsidRPr="007958FA">
        <w:rPr>
          <w:sz w:val="28"/>
          <w:szCs w:val="28"/>
          <w:lang w:val="uk-UA"/>
        </w:rPr>
        <w:t xml:space="preserve"> 2002.</w:t>
      </w:r>
    </w:p>
    <w:p w14:paraId="7348055A" w14:textId="396C827C" w:rsidR="00565BF8" w:rsidRPr="007958FA" w:rsidRDefault="006B6B01" w:rsidP="00565BF8">
      <w:pPr>
        <w:pStyle w:val="a3"/>
        <w:numPr>
          <w:ilvl w:val="0"/>
          <w:numId w:val="2"/>
        </w:numPr>
        <w:tabs>
          <w:tab w:val="left" w:pos="1134"/>
        </w:tabs>
        <w:spacing w:line="360" w:lineRule="auto"/>
        <w:ind w:left="0" w:firstLine="567"/>
        <w:jc w:val="both"/>
        <w:rPr>
          <w:sz w:val="28"/>
          <w:szCs w:val="28"/>
        </w:rPr>
      </w:pPr>
      <w:r w:rsidRPr="007958FA">
        <w:rPr>
          <w:sz w:val="28"/>
          <w:szCs w:val="28"/>
        </w:rPr>
        <w:lastRenderedPageBreak/>
        <w:t xml:space="preserve">Білошапка В. А. </w:t>
      </w:r>
      <w:r w:rsidR="00565BF8" w:rsidRPr="007958FA">
        <w:rPr>
          <w:sz w:val="28"/>
          <w:szCs w:val="28"/>
        </w:rPr>
        <w:t>Зміст та пріоритети управлінської роботи менеджерів ТНК. Формування ринкових відносин в Україні</w:t>
      </w:r>
      <w:r w:rsidRPr="007958FA">
        <w:rPr>
          <w:sz w:val="28"/>
          <w:szCs w:val="28"/>
          <w:lang w:val="uk-UA"/>
        </w:rPr>
        <w:t>. 2008.</w:t>
      </w:r>
      <w:r w:rsidR="00565BF8" w:rsidRPr="007958FA">
        <w:rPr>
          <w:sz w:val="28"/>
          <w:szCs w:val="28"/>
        </w:rPr>
        <w:t xml:space="preserve"> </w:t>
      </w:r>
      <w:r w:rsidRPr="007958FA">
        <w:rPr>
          <w:sz w:val="28"/>
          <w:szCs w:val="28"/>
          <w:lang w:val="uk-UA"/>
        </w:rPr>
        <w:t>№</w:t>
      </w:r>
      <w:r w:rsidR="00565BF8" w:rsidRPr="007958FA">
        <w:rPr>
          <w:sz w:val="28"/>
          <w:szCs w:val="28"/>
        </w:rPr>
        <w:t xml:space="preserve">10, </w:t>
      </w:r>
      <w:r w:rsidRPr="007958FA">
        <w:rPr>
          <w:sz w:val="28"/>
          <w:szCs w:val="28"/>
          <w:lang w:val="uk-UA"/>
        </w:rPr>
        <w:t xml:space="preserve">С. </w:t>
      </w:r>
      <w:r w:rsidR="00565BF8" w:rsidRPr="007958FA">
        <w:rPr>
          <w:sz w:val="28"/>
          <w:szCs w:val="28"/>
        </w:rPr>
        <w:t>19–22.</w:t>
      </w:r>
    </w:p>
    <w:p w14:paraId="2D025086" w14:textId="7B1567C5" w:rsidR="00565BF8" w:rsidRPr="007958FA" w:rsidRDefault="00416462" w:rsidP="00565BF8">
      <w:pPr>
        <w:pStyle w:val="a3"/>
        <w:numPr>
          <w:ilvl w:val="0"/>
          <w:numId w:val="2"/>
        </w:numPr>
        <w:tabs>
          <w:tab w:val="left" w:pos="1134"/>
        </w:tabs>
        <w:spacing w:line="360" w:lineRule="auto"/>
        <w:ind w:left="0" w:firstLine="567"/>
        <w:jc w:val="both"/>
        <w:rPr>
          <w:sz w:val="28"/>
          <w:szCs w:val="28"/>
        </w:rPr>
      </w:pPr>
      <w:r w:rsidRPr="007958FA">
        <w:rPr>
          <w:sz w:val="28"/>
          <w:szCs w:val="28"/>
        </w:rPr>
        <w:t>Бутнік-Сіверський</w:t>
      </w:r>
      <w:r w:rsidR="00565BF8" w:rsidRPr="007958FA">
        <w:rPr>
          <w:sz w:val="28"/>
          <w:szCs w:val="28"/>
        </w:rPr>
        <w:t xml:space="preserve"> О. Б. Інтелектуальний капітал (теоретичний а</w:t>
      </w:r>
      <w:r w:rsidRPr="007958FA">
        <w:rPr>
          <w:sz w:val="28"/>
          <w:szCs w:val="28"/>
        </w:rPr>
        <w:t>спект). Інтелектуальний капітал.</w:t>
      </w:r>
      <w:r w:rsidRPr="007958FA">
        <w:rPr>
          <w:sz w:val="28"/>
          <w:szCs w:val="28"/>
          <w:lang w:val="uk-UA"/>
        </w:rPr>
        <w:t xml:space="preserve"> 2002.</w:t>
      </w:r>
      <w:r w:rsidR="00565BF8" w:rsidRPr="007958FA">
        <w:rPr>
          <w:sz w:val="28"/>
          <w:szCs w:val="28"/>
        </w:rPr>
        <w:t xml:space="preserve"> </w:t>
      </w:r>
      <w:r w:rsidRPr="007958FA">
        <w:rPr>
          <w:sz w:val="28"/>
          <w:szCs w:val="28"/>
          <w:lang w:val="uk-UA"/>
        </w:rPr>
        <w:t>№</w:t>
      </w:r>
      <w:r w:rsidR="00565BF8" w:rsidRPr="007958FA">
        <w:rPr>
          <w:sz w:val="28"/>
          <w:szCs w:val="28"/>
        </w:rPr>
        <w:t>1</w:t>
      </w:r>
      <w:r w:rsidRPr="007958FA">
        <w:rPr>
          <w:sz w:val="28"/>
          <w:szCs w:val="28"/>
          <w:lang w:val="uk-UA"/>
        </w:rPr>
        <w:t>.</w:t>
      </w:r>
      <w:r w:rsidR="00565BF8" w:rsidRPr="007958FA">
        <w:rPr>
          <w:sz w:val="28"/>
          <w:szCs w:val="28"/>
        </w:rPr>
        <w:t xml:space="preserve"> </w:t>
      </w:r>
      <w:r w:rsidRPr="007958FA">
        <w:rPr>
          <w:sz w:val="28"/>
          <w:szCs w:val="28"/>
          <w:lang w:val="uk-UA"/>
        </w:rPr>
        <w:t xml:space="preserve">С. </w:t>
      </w:r>
      <w:r w:rsidR="00565BF8" w:rsidRPr="007958FA">
        <w:rPr>
          <w:sz w:val="28"/>
          <w:szCs w:val="28"/>
        </w:rPr>
        <w:t>16–27.</w:t>
      </w:r>
    </w:p>
    <w:p w14:paraId="4CD7DDD9" w14:textId="77777777"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Грішнова О. Економіка праці та соціально-трудові відносини / О. Грішнова. – К. : Знання, 2006. – 559 с.</w:t>
      </w:r>
    </w:p>
    <w:p w14:paraId="1066BE61" w14:textId="70CB8239" w:rsidR="00565BF8" w:rsidRPr="007958FA" w:rsidRDefault="00416462" w:rsidP="00565BF8">
      <w:pPr>
        <w:pStyle w:val="a3"/>
        <w:numPr>
          <w:ilvl w:val="0"/>
          <w:numId w:val="2"/>
        </w:numPr>
        <w:tabs>
          <w:tab w:val="left" w:pos="1134"/>
        </w:tabs>
        <w:spacing w:line="360" w:lineRule="auto"/>
        <w:ind w:left="0" w:firstLine="567"/>
        <w:jc w:val="both"/>
        <w:rPr>
          <w:sz w:val="28"/>
          <w:szCs w:val="28"/>
        </w:rPr>
      </w:pPr>
      <w:r w:rsidRPr="007958FA">
        <w:rPr>
          <w:sz w:val="28"/>
          <w:szCs w:val="28"/>
        </w:rPr>
        <w:t>Грішнова, О. А</w:t>
      </w:r>
      <w:r w:rsidR="00565BF8" w:rsidRPr="007958FA">
        <w:rPr>
          <w:sz w:val="28"/>
          <w:szCs w:val="28"/>
        </w:rPr>
        <w:t>. Формування людського капіталу в системі ос</w:t>
      </w:r>
      <w:r w:rsidRPr="007958FA">
        <w:rPr>
          <w:sz w:val="28"/>
          <w:szCs w:val="28"/>
        </w:rPr>
        <w:t>віти і професійної підготовки. Автореф. дис. д-ра екон. наук</w:t>
      </w:r>
      <w:r w:rsidR="00565BF8" w:rsidRPr="007958FA">
        <w:rPr>
          <w:sz w:val="28"/>
          <w:szCs w:val="28"/>
        </w:rPr>
        <w:t>. Київ: НАН України.</w:t>
      </w:r>
      <w:r w:rsidRPr="007958FA">
        <w:rPr>
          <w:sz w:val="28"/>
          <w:szCs w:val="28"/>
          <w:lang w:val="uk-UA"/>
        </w:rPr>
        <w:t xml:space="preserve"> 2002.</w:t>
      </w:r>
    </w:p>
    <w:p w14:paraId="50A23BF8" w14:textId="448EB707" w:rsidR="00565BF8" w:rsidRPr="007958FA" w:rsidRDefault="00416462"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Грішнова О. А. </w:t>
      </w:r>
      <w:r w:rsidR="00565BF8" w:rsidRPr="007958FA">
        <w:rPr>
          <w:sz w:val="28"/>
          <w:szCs w:val="28"/>
        </w:rPr>
        <w:t>Інвестування в людський капітал у системі чинників забезпечення гідної праці: монографія. Київ: КНЕУ.</w:t>
      </w:r>
      <w:r w:rsidRPr="007958FA">
        <w:rPr>
          <w:sz w:val="28"/>
          <w:szCs w:val="28"/>
          <w:lang w:val="uk-UA"/>
        </w:rPr>
        <w:t xml:space="preserve"> 2015.</w:t>
      </w:r>
    </w:p>
    <w:p w14:paraId="7AE383CA" w14:textId="267A3420" w:rsidR="00565BF8" w:rsidRPr="007958FA" w:rsidRDefault="00416462" w:rsidP="00565BF8">
      <w:pPr>
        <w:pStyle w:val="a3"/>
        <w:numPr>
          <w:ilvl w:val="0"/>
          <w:numId w:val="2"/>
        </w:numPr>
        <w:tabs>
          <w:tab w:val="left" w:pos="1134"/>
        </w:tabs>
        <w:spacing w:line="360" w:lineRule="auto"/>
        <w:ind w:left="0" w:firstLine="567"/>
        <w:jc w:val="both"/>
        <w:rPr>
          <w:sz w:val="28"/>
          <w:szCs w:val="28"/>
        </w:rPr>
      </w:pPr>
      <w:r w:rsidRPr="007958FA">
        <w:rPr>
          <w:sz w:val="28"/>
          <w:szCs w:val="28"/>
        </w:rPr>
        <w:t>Даниленко</w:t>
      </w:r>
      <w:r w:rsidR="00565BF8" w:rsidRPr="007958FA">
        <w:rPr>
          <w:sz w:val="28"/>
          <w:szCs w:val="28"/>
        </w:rPr>
        <w:t xml:space="preserve"> О. </w:t>
      </w:r>
      <w:r w:rsidRPr="007958FA">
        <w:rPr>
          <w:sz w:val="28"/>
          <w:szCs w:val="28"/>
        </w:rPr>
        <w:t xml:space="preserve">А. </w:t>
      </w:r>
      <w:r w:rsidR="00565BF8" w:rsidRPr="007958FA">
        <w:rPr>
          <w:sz w:val="28"/>
          <w:szCs w:val="28"/>
        </w:rPr>
        <w:t>Обґрунтування процесного підходу до управління персоналом організації. Економіка підприємства: теорія та практика: ІІІ Міжнародна науково</w:t>
      </w:r>
      <w:r w:rsidRPr="007958FA">
        <w:rPr>
          <w:sz w:val="28"/>
          <w:szCs w:val="28"/>
        </w:rPr>
        <w:t>-практична конференція</w:t>
      </w:r>
      <w:r w:rsidR="00565BF8" w:rsidRPr="007958FA">
        <w:rPr>
          <w:sz w:val="28"/>
          <w:szCs w:val="28"/>
        </w:rPr>
        <w:t>. Київ: КНЕУ.</w:t>
      </w:r>
      <w:r w:rsidRPr="007958FA">
        <w:rPr>
          <w:sz w:val="28"/>
          <w:szCs w:val="28"/>
          <w:lang w:val="uk-UA"/>
        </w:rPr>
        <w:t xml:space="preserve"> 2010. С</w:t>
      </w:r>
      <w:r w:rsidRPr="007958FA">
        <w:rPr>
          <w:sz w:val="28"/>
          <w:szCs w:val="28"/>
        </w:rPr>
        <w:t>. 92–94</w:t>
      </w:r>
    </w:p>
    <w:p w14:paraId="0543CF67" w14:textId="7766D30F" w:rsidR="00565BF8" w:rsidRPr="007958FA" w:rsidRDefault="00B3282F" w:rsidP="00565BF8">
      <w:pPr>
        <w:pStyle w:val="a3"/>
        <w:numPr>
          <w:ilvl w:val="0"/>
          <w:numId w:val="2"/>
        </w:numPr>
        <w:tabs>
          <w:tab w:val="left" w:pos="1134"/>
        </w:tabs>
        <w:spacing w:line="360" w:lineRule="auto"/>
        <w:ind w:left="0" w:firstLine="567"/>
        <w:jc w:val="both"/>
        <w:rPr>
          <w:sz w:val="28"/>
          <w:szCs w:val="28"/>
        </w:rPr>
      </w:pPr>
      <w:r w:rsidRPr="007958FA">
        <w:rPr>
          <w:sz w:val="28"/>
          <w:szCs w:val="28"/>
        </w:rPr>
        <w:t>Демкiв</w:t>
      </w:r>
      <w:r w:rsidR="00565BF8" w:rsidRPr="007958FA">
        <w:rPr>
          <w:sz w:val="28"/>
          <w:szCs w:val="28"/>
        </w:rPr>
        <w:t xml:space="preserve"> О. Соціальний капітал: теоретичні засади дослідження та операціональні параметри. Соціол</w:t>
      </w:r>
      <w:r w:rsidRPr="007958FA">
        <w:rPr>
          <w:sz w:val="28"/>
          <w:szCs w:val="28"/>
        </w:rPr>
        <w:t xml:space="preserve">огія: теорія, методи, маркетинг. 2004. </w:t>
      </w:r>
      <w:r w:rsidRPr="007958FA">
        <w:rPr>
          <w:sz w:val="28"/>
          <w:szCs w:val="28"/>
          <w:lang w:val="uk-UA"/>
        </w:rPr>
        <w:t>№</w:t>
      </w:r>
      <w:r w:rsidR="00565BF8" w:rsidRPr="007958FA">
        <w:rPr>
          <w:sz w:val="28"/>
          <w:szCs w:val="28"/>
        </w:rPr>
        <w:t xml:space="preserve">4, </w:t>
      </w:r>
      <w:r w:rsidRPr="007958FA">
        <w:rPr>
          <w:sz w:val="28"/>
          <w:szCs w:val="28"/>
          <w:lang w:val="uk-UA"/>
        </w:rPr>
        <w:t xml:space="preserve">С. </w:t>
      </w:r>
      <w:r w:rsidR="00565BF8" w:rsidRPr="007958FA">
        <w:rPr>
          <w:sz w:val="28"/>
          <w:szCs w:val="28"/>
        </w:rPr>
        <w:t>99–111.</w:t>
      </w:r>
    </w:p>
    <w:p w14:paraId="15784F01" w14:textId="7EB83327" w:rsidR="00565BF8" w:rsidRPr="007958FA" w:rsidRDefault="004B1FF3"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Десятов Т. М. </w:t>
      </w:r>
      <w:r w:rsidR="00565BF8" w:rsidRPr="007958FA">
        <w:rPr>
          <w:sz w:val="28"/>
          <w:szCs w:val="28"/>
        </w:rPr>
        <w:t>Тенденції розвитку неперервної освіти в країнах Східної Європи</w:t>
      </w:r>
      <w:r w:rsidR="00B3282F" w:rsidRPr="007958FA">
        <w:rPr>
          <w:sz w:val="28"/>
          <w:szCs w:val="28"/>
        </w:rPr>
        <w:t xml:space="preserve"> (друга половина 20 століття). Автореф. дис. д-ра пед. наук</w:t>
      </w:r>
      <w:r w:rsidR="00565BF8" w:rsidRPr="007958FA">
        <w:rPr>
          <w:sz w:val="28"/>
          <w:szCs w:val="28"/>
        </w:rPr>
        <w:t>. Інститут педагогіки та психології професійної освіти АПН України, Київ.</w:t>
      </w:r>
      <w:r w:rsidRPr="007958FA">
        <w:rPr>
          <w:sz w:val="28"/>
          <w:szCs w:val="28"/>
          <w:lang w:val="uk-UA"/>
        </w:rPr>
        <w:t xml:space="preserve"> 2006.</w:t>
      </w:r>
    </w:p>
    <w:p w14:paraId="437B8FC3" w14:textId="6AC2688B" w:rsidR="00565BF8" w:rsidRPr="007958FA" w:rsidRDefault="00565BF8" w:rsidP="00565BF8">
      <w:pPr>
        <w:pStyle w:val="a3"/>
        <w:numPr>
          <w:ilvl w:val="0"/>
          <w:numId w:val="2"/>
        </w:numPr>
        <w:tabs>
          <w:tab w:val="left" w:pos="1134"/>
        </w:tabs>
        <w:spacing w:line="360" w:lineRule="auto"/>
        <w:ind w:left="0" w:firstLine="567"/>
        <w:jc w:val="both"/>
        <w:rPr>
          <w:sz w:val="28"/>
          <w:szCs w:val="28"/>
          <w:lang w:val="uk-UA"/>
        </w:rPr>
      </w:pPr>
      <w:r w:rsidRPr="007958FA">
        <w:rPr>
          <w:sz w:val="28"/>
          <w:szCs w:val="28"/>
        </w:rPr>
        <w:t>Драган О. І. Методичні підходи до оцінки людського капіталу на підприємстві харчової промисловості</w:t>
      </w:r>
      <w:r w:rsidR="004B1FF3" w:rsidRPr="007958FA">
        <w:rPr>
          <w:sz w:val="28"/>
          <w:szCs w:val="28"/>
          <w:lang w:val="uk-UA"/>
        </w:rPr>
        <w:t>.</w:t>
      </w:r>
      <w:r w:rsidRPr="007958FA">
        <w:rPr>
          <w:sz w:val="28"/>
          <w:szCs w:val="28"/>
        </w:rPr>
        <w:t xml:space="preserve"> Збірник наукових праць Черкаського державного технологічного Університету</w:t>
      </w:r>
      <w:r w:rsidR="00D10325" w:rsidRPr="007958FA">
        <w:rPr>
          <w:sz w:val="28"/>
          <w:szCs w:val="28"/>
          <w:lang w:val="uk-UA"/>
        </w:rPr>
        <w:t>. 2011. №</w:t>
      </w:r>
      <w:r w:rsidRPr="007958FA">
        <w:rPr>
          <w:sz w:val="28"/>
          <w:szCs w:val="28"/>
          <w:lang w:val="uk-UA"/>
        </w:rPr>
        <w:t xml:space="preserve">26, </w:t>
      </w:r>
      <w:r w:rsidR="00D10325" w:rsidRPr="007958FA">
        <w:rPr>
          <w:sz w:val="28"/>
          <w:szCs w:val="28"/>
          <w:lang w:val="uk-UA"/>
        </w:rPr>
        <w:t xml:space="preserve">С. </w:t>
      </w:r>
      <w:r w:rsidRPr="007958FA">
        <w:rPr>
          <w:sz w:val="28"/>
          <w:szCs w:val="28"/>
          <w:lang w:val="uk-UA"/>
        </w:rPr>
        <w:t xml:space="preserve">168−171. </w:t>
      </w:r>
      <w:r w:rsidRPr="007958FA">
        <w:rPr>
          <w:sz w:val="28"/>
          <w:szCs w:val="28"/>
        </w:rPr>
        <w:t>URL</w:t>
      </w:r>
      <w:r w:rsidRPr="007958FA">
        <w:rPr>
          <w:sz w:val="28"/>
          <w:szCs w:val="28"/>
          <w:lang w:val="uk-UA"/>
        </w:rPr>
        <w:t xml:space="preserve">: </w:t>
      </w:r>
      <w:r w:rsidRPr="007958FA">
        <w:rPr>
          <w:sz w:val="28"/>
          <w:szCs w:val="28"/>
        </w:rPr>
        <w:t>http</w:t>
      </w:r>
      <w:r w:rsidRPr="007958FA">
        <w:rPr>
          <w:sz w:val="28"/>
          <w:szCs w:val="28"/>
          <w:lang w:val="uk-UA"/>
        </w:rPr>
        <w:t>://</w:t>
      </w:r>
      <w:r w:rsidRPr="007958FA">
        <w:rPr>
          <w:sz w:val="28"/>
          <w:szCs w:val="28"/>
        </w:rPr>
        <w:t>dspace</w:t>
      </w:r>
      <w:r w:rsidRPr="007958FA">
        <w:rPr>
          <w:sz w:val="28"/>
          <w:szCs w:val="28"/>
          <w:lang w:val="uk-UA"/>
        </w:rPr>
        <w:t>.</w:t>
      </w:r>
      <w:r w:rsidRPr="007958FA">
        <w:rPr>
          <w:sz w:val="28"/>
          <w:szCs w:val="28"/>
        </w:rPr>
        <w:t>nuft</w:t>
      </w:r>
      <w:r w:rsidRPr="007958FA">
        <w:rPr>
          <w:sz w:val="28"/>
          <w:szCs w:val="28"/>
          <w:lang w:val="uk-UA"/>
        </w:rPr>
        <w:t>.</w:t>
      </w:r>
      <w:r w:rsidRPr="007958FA">
        <w:rPr>
          <w:sz w:val="28"/>
          <w:szCs w:val="28"/>
        </w:rPr>
        <w:t>edu</w:t>
      </w:r>
      <w:r w:rsidRPr="007958FA">
        <w:rPr>
          <w:sz w:val="28"/>
          <w:szCs w:val="28"/>
          <w:lang w:val="uk-UA"/>
        </w:rPr>
        <w:t>.</w:t>
      </w:r>
      <w:r w:rsidRPr="007958FA">
        <w:rPr>
          <w:sz w:val="28"/>
          <w:szCs w:val="28"/>
        </w:rPr>
        <w:t>ua</w:t>
      </w:r>
      <w:r w:rsidRPr="007958FA">
        <w:rPr>
          <w:sz w:val="28"/>
          <w:szCs w:val="28"/>
          <w:lang w:val="uk-UA"/>
        </w:rPr>
        <w:t>/</w:t>
      </w:r>
      <w:r w:rsidRPr="007958FA">
        <w:rPr>
          <w:sz w:val="28"/>
          <w:szCs w:val="28"/>
        </w:rPr>
        <w:t>jspui</w:t>
      </w:r>
      <w:r w:rsidRPr="007958FA">
        <w:rPr>
          <w:sz w:val="28"/>
          <w:szCs w:val="28"/>
          <w:lang w:val="uk-UA"/>
        </w:rPr>
        <w:t>/</w:t>
      </w:r>
      <w:r w:rsidRPr="007958FA">
        <w:rPr>
          <w:sz w:val="28"/>
          <w:szCs w:val="28"/>
        </w:rPr>
        <w:t>bitstream</w:t>
      </w:r>
      <w:r w:rsidRPr="007958FA">
        <w:rPr>
          <w:sz w:val="28"/>
          <w:szCs w:val="28"/>
          <w:lang w:val="uk-UA"/>
        </w:rPr>
        <w:t>/123456789/2676/3/5445.</w:t>
      </w:r>
      <w:r w:rsidRPr="007958FA">
        <w:rPr>
          <w:sz w:val="28"/>
          <w:szCs w:val="28"/>
        </w:rPr>
        <w:t>pdf</w:t>
      </w:r>
    </w:p>
    <w:p w14:paraId="764700BB" w14:textId="247694CE" w:rsidR="00565BF8" w:rsidRPr="007958FA" w:rsidRDefault="00627615" w:rsidP="00565BF8">
      <w:pPr>
        <w:pStyle w:val="a3"/>
        <w:numPr>
          <w:ilvl w:val="0"/>
          <w:numId w:val="2"/>
        </w:numPr>
        <w:tabs>
          <w:tab w:val="left" w:pos="1134"/>
        </w:tabs>
        <w:spacing w:line="360" w:lineRule="auto"/>
        <w:ind w:left="0" w:firstLine="567"/>
        <w:jc w:val="both"/>
        <w:rPr>
          <w:sz w:val="28"/>
          <w:szCs w:val="28"/>
        </w:rPr>
      </w:pPr>
      <w:r w:rsidRPr="007958FA">
        <w:rPr>
          <w:sz w:val="28"/>
          <w:szCs w:val="28"/>
          <w:lang w:val="uk-UA"/>
        </w:rPr>
        <w:t xml:space="preserve">Дрозач М. І. </w:t>
      </w:r>
      <w:r w:rsidR="00565BF8" w:rsidRPr="007958FA">
        <w:rPr>
          <w:sz w:val="28"/>
          <w:szCs w:val="28"/>
          <w:lang w:val="uk-UA"/>
        </w:rPr>
        <w:t>Розвиток професійного навчання кадрів на виробництві в контексті зарубіжн</w:t>
      </w:r>
      <w:r w:rsidRPr="007958FA">
        <w:rPr>
          <w:sz w:val="28"/>
          <w:szCs w:val="28"/>
          <w:lang w:val="uk-UA"/>
        </w:rPr>
        <w:t>ого досвіду. Наука та інновації. 2008.</w:t>
      </w:r>
      <w:r w:rsidR="00565BF8" w:rsidRPr="007958FA">
        <w:rPr>
          <w:sz w:val="28"/>
          <w:szCs w:val="28"/>
          <w:lang w:val="uk-UA"/>
        </w:rPr>
        <w:t xml:space="preserve"> </w:t>
      </w:r>
      <w:r w:rsidRPr="007958FA">
        <w:rPr>
          <w:sz w:val="28"/>
          <w:szCs w:val="28"/>
          <w:lang w:val="uk-UA"/>
        </w:rPr>
        <w:t>№</w:t>
      </w:r>
      <w:r w:rsidR="00565BF8" w:rsidRPr="007958FA">
        <w:rPr>
          <w:sz w:val="28"/>
          <w:szCs w:val="28"/>
        </w:rPr>
        <w:t xml:space="preserve">3(4), </w:t>
      </w:r>
      <w:r w:rsidRPr="007958FA">
        <w:rPr>
          <w:sz w:val="28"/>
          <w:szCs w:val="28"/>
          <w:lang w:val="uk-UA"/>
        </w:rPr>
        <w:t xml:space="preserve">С. </w:t>
      </w:r>
      <w:r w:rsidR="00565BF8" w:rsidRPr="007958FA">
        <w:rPr>
          <w:sz w:val="28"/>
          <w:szCs w:val="28"/>
        </w:rPr>
        <w:t>88–94.</w:t>
      </w:r>
    </w:p>
    <w:p w14:paraId="1CF3FE6C" w14:textId="435D0589"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Дроздова А. О. Світовий досвід професійного навчання і розвитку персоналу. Актуальні проблеми економічного та соціального розвитку </w:t>
      </w:r>
      <w:r w:rsidRPr="007958FA">
        <w:rPr>
          <w:sz w:val="28"/>
          <w:szCs w:val="28"/>
        </w:rPr>
        <w:lastRenderedPageBreak/>
        <w:t>виробничої сфери: X Міжнародна науково-теоретична конференція молодих учених і студентів</w:t>
      </w:r>
      <w:r w:rsidR="00627615" w:rsidRPr="007958FA">
        <w:rPr>
          <w:sz w:val="28"/>
          <w:szCs w:val="28"/>
          <w:lang w:val="uk-UA"/>
        </w:rPr>
        <w:t>.</w:t>
      </w:r>
      <w:r w:rsidRPr="007958FA">
        <w:rPr>
          <w:sz w:val="28"/>
          <w:szCs w:val="28"/>
        </w:rPr>
        <w:t xml:space="preserve"> Донецьк: ДВНЗ «Донецький національний технічний університет».</w:t>
      </w:r>
      <w:r w:rsidR="00627615" w:rsidRPr="007958FA">
        <w:rPr>
          <w:sz w:val="28"/>
          <w:szCs w:val="28"/>
          <w:lang w:val="uk-UA"/>
        </w:rPr>
        <w:t xml:space="preserve"> 2012. С. </w:t>
      </w:r>
      <w:r w:rsidR="00627615" w:rsidRPr="007958FA">
        <w:rPr>
          <w:sz w:val="28"/>
          <w:szCs w:val="28"/>
        </w:rPr>
        <w:t>94–96</w:t>
      </w:r>
      <w:r w:rsidR="00627615" w:rsidRPr="007958FA">
        <w:rPr>
          <w:sz w:val="28"/>
          <w:szCs w:val="28"/>
          <w:lang w:val="uk-UA"/>
        </w:rPr>
        <w:t>.</w:t>
      </w:r>
    </w:p>
    <w:p w14:paraId="57742BB5" w14:textId="10D79DBE" w:rsidR="00565BF8" w:rsidRPr="007958FA" w:rsidRDefault="00627615"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Жижко О. А. </w:t>
      </w:r>
      <w:r w:rsidR="00565BF8" w:rsidRPr="007958FA">
        <w:rPr>
          <w:sz w:val="28"/>
          <w:szCs w:val="28"/>
        </w:rPr>
        <w:t>Розвиток професійної освіти маргінальних верств населення в Мексиці: монографія. К.; Ніжин: Лисенко М.М.</w:t>
      </w:r>
      <w:r w:rsidRPr="007958FA">
        <w:rPr>
          <w:sz w:val="28"/>
          <w:szCs w:val="28"/>
          <w:lang w:val="uk-UA"/>
        </w:rPr>
        <w:t xml:space="preserve"> 2012.</w:t>
      </w:r>
    </w:p>
    <w:p w14:paraId="1EBD9A9E" w14:textId="51089AA1" w:rsidR="00565BF8" w:rsidRPr="007958FA" w:rsidRDefault="00565BF8" w:rsidP="00565BF8">
      <w:pPr>
        <w:pStyle w:val="a3"/>
        <w:numPr>
          <w:ilvl w:val="0"/>
          <w:numId w:val="2"/>
        </w:numPr>
        <w:tabs>
          <w:tab w:val="left" w:pos="1134"/>
        </w:tabs>
        <w:spacing w:line="360" w:lineRule="auto"/>
        <w:ind w:left="0" w:firstLine="567"/>
        <w:jc w:val="both"/>
        <w:rPr>
          <w:sz w:val="28"/>
          <w:szCs w:val="28"/>
          <w:lang w:val="uk-UA"/>
        </w:rPr>
      </w:pPr>
      <w:r w:rsidRPr="007958FA">
        <w:rPr>
          <w:sz w:val="28"/>
          <w:szCs w:val="28"/>
        </w:rPr>
        <w:t>Кова</w:t>
      </w:r>
      <w:r w:rsidR="006335F1" w:rsidRPr="007958FA">
        <w:rPr>
          <w:sz w:val="28"/>
          <w:szCs w:val="28"/>
        </w:rPr>
        <w:t xml:space="preserve">ленко Н. В., Должикова А. П. </w:t>
      </w:r>
      <w:r w:rsidRPr="007958FA">
        <w:rPr>
          <w:sz w:val="28"/>
          <w:szCs w:val="28"/>
        </w:rPr>
        <w:t>Аналіз людського капіталу підприємства як ключової компетенції. Економічний простір</w:t>
      </w:r>
      <w:r w:rsidR="007C0C7D" w:rsidRPr="007958FA">
        <w:rPr>
          <w:sz w:val="28"/>
          <w:szCs w:val="28"/>
          <w:lang w:val="uk-UA"/>
        </w:rPr>
        <w:t>. 2013. №</w:t>
      </w:r>
      <w:r w:rsidRPr="007958FA">
        <w:rPr>
          <w:sz w:val="28"/>
          <w:szCs w:val="28"/>
          <w:lang w:val="uk-UA"/>
        </w:rPr>
        <w:t xml:space="preserve"> 75, </w:t>
      </w:r>
      <w:r w:rsidR="007C0C7D" w:rsidRPr="007958FA">
        <w:rPr>
          <w:sz w:val="28"/>
          <w:szCs w:val="28"/>
          <w:lang w:val="uk-UA"/>
        </w:rPr>
        <w:t xml:space="preserve">С. </w:t>
      </w:r>
      <w:r w:rsidRPr="007958FA">
        <w:rPr>
          <w:sz w:val="28"/>
          <w:szCs w:val="28"/>
          <w:lang w:val="uk-UA"/>
        </w:rPr>
        <w:t>191–199.</w:t>
      </w:r>
    </w:p>
    <w:p w14:paraId="6AE16D66" w14:textId="3B546811"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lang w:val="uk-UA"/>
        </w:rPr>
        <w:t>Ковальчук Г. Активізація н</w:t>
      </w:r>
      <w:r w:rsidR="007565EA" w:rsidRPr="007958FA">
        <w:rPr>
          <w:sz w:val="28"/>
          <w:szCs w:val="28"/>
          <w:lang w:val="uk-UA"/>
        </w:rPr>
        <w:t>авчання в економічній освіті : навч. посіб.</w:t>
      </w:r>
      <w:r w:rsidRPr="007958FA">
        <w:rPr>
          <w:sz w:val="28"/>
          <w:szCs w:val="28"/>
          <w:lang w:val="uk-UA"/>
        </w:rPr>
        <w:t xml:space="preserve"> / Г. Ковальчук. – 2-ге </w:t>
      </w:r>
      <w:r w:rsidR="007C0C7D" w:rsidRPr="007958FA">
        <w:rPr>
          <w:sz w:val="28"/>
          <w:szCs w:val="28"/>
          <w:lang w:val="uk-UA"/>
        </w:rPr>
        <w:t xml:space="preserve">вид., доп. – К. : КНЕУ, 2003. </w:t>
      </w:r>
      <w:r w:rsidRPr="007958FA">
        <w:rPr>
          <w:sz w:val="28"/>
          <w:szCs w:val="28"/>
          <w:lang w:val="uk-UA"/>
        </w:rPr>
        <w:t xml:space="preserve">298 </w:t>
      </w:r>
      <w:r w:rsidRPr="007958FA">
        <w:rPr>
          <w:sz w:val="28"/>
          <w:szCs w:val="28"/>
        </w:rPr>
        <w:t>с.</w:t>
      </w:r>
    </w:p>
    <w:p w14:paraId="652EBF43" w14:textId="40489E99"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Красношапка В. В., Буданова Я. Р. </w:t>
      </w:r>
      <w:r w:rsidR="00565BF8" w:rsidRPr="007958FA">
        <w:rPr>
          <w:sz w:val="28"/>
          <w:szCs w:val="28"/>
        </w:rPr>
        <w:t>Корпоративні університети у системі професійного навчання та розвитку</w:t>
      </w:r>
      <w:r w:rsidRPr="007958FA">
        <w:rPr>
          <w:sz w:val="28"/>
          <w:szCs w:val="28"/>
        </w:rPr>
        <w:t xml:space="preserve"> персоналу. Ефективна економіка.</w:t>
      </w:r>
      <w:r w:rsidRPr="007958FA">
        <w:rPr>
          <w:sz w:val="28"/>
          <w:szCs w:val="28"/>
          <w:lang w:val="uk-UA"/>
        </w:rPr>
        <w:t xml:space="preserve"> 2013. №</w:t>
      </w:r>
      <w:r w:rsidR="00565BF8" w:rsidRPr="007958FA">
        <w:rPr>
          <w:sz w:val="28"/>
          <w:szCs w:val="28"/>
        </w:rPr>
        <w:t xml:space="preserve"> 12. URL: http://www.economy.nayka.com.ua/?op=1&amp;z=2590</w:t>
      </w:r>
    </w:p>
    <w:p w14:paraId="4D6C6C0B" w14:textId="7BD99460"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Кузнецова І. О. </w:t>
      </w:r>
      <w:r w:rsidR="00565BF8" w:rsidRPr="007958FA">
        <w:rPr>
          <w:sz w:val="28"/>
          <w:szCs w:val="28"/>
        </w:rPr>
        <w:t>Модель компетенцій менеджера як складова ключової здібності підприємства. Сталий розвиток економіки</w:t>
      </w:r>
      <w:r w:rsidRPr="007958FA">
        <w:rPr>
          <w:sz w:val="28"/>
          <w:szCs w:val="28"/>
          <w:lang w:val="uk-UA"/>
        </w:rPr>
        <w:t>. 2011.</w:t>
      </w:r>
      <w:r w:rsidR="00565BF8" w:rsidRPr="007958FA">
        <w:rPr>
          <w:sz w:val="28"/>
          <w:szCs w:val="28"/>
        </w:rPr>
        <w:t xml:space="preserve"> </w:t>
      </w:r>
      <w:r w:rsidRPr="007958FA">
        <w:rPr>
          <w:sz w:val="28"/>
          <w:szCs w:val="28"/>
          <w:lang w:val="uk-UA"/>
        </w:rPr>
        <w:t>№</w:t>
      </w:r>
      <w:r w:rsidRPr="007958FA">
        <w:rPr>
          <w:sz w:val="28"/>
          <w:szCs w:val="28"/>
        </w:rPr>
        <w:t xml:space="preserve">2. </w:t>
      </w:r>
      <w:r w:rsidRPr="007958FA">
        <w:rPr>
          <w:sz w:val="28"/>
          <w:szCs w:val="28"/>
          <w:lang w:val="uk-UA"/>
        </w:rPr>
        <w:t>С.</w:t>
      </w:r>
      <w:r w:rsidR="00565BF8" w:rsidRPr="007958FA">
        <w:rPr>
          <w:sz w:val="28"/>
          <w:szCs w:val="28"/>
        </w:rPr>
        <w:t xml:space="preserve"> 228–234.</w:t>
      </w:r>
    </w:p>
    <w:p w14:paraId="5379C1C1" w14:textId="283F9422"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rPr>
        <w:t>Кузьменко</w:t>
      </w:r>
      <w:r w:rsidR="00565BF8" w:rsidRPr="007958FA">
        <w:rPr>
          <w:sz w:val="28"/>
          <w:szCs w:val="28"/>
        </w:rPr>
        <w:t xml:space="preserve"> Ю. В. Культура праці як чинник нарощення людського капіталу. Херсон: РІПО.</w:t>
      </w:r>
      <w:r w:rsidRPr="007958FA">
        <w:rPr>
          <w:sz w:val="28"/>
          <w:szCs w:val="28"/>
          <w:lang w:val="uk-UA"/>
        </w:rPr>
        <w:t xml:space="preserve"> 2009.</w:t>
      </w:r>
    </w:p>
    <w:p w14:paraId="010AE834" w14:textId="18EDAB70" w:rsidR="00565BF8" w:rsidRPr="007958FA" w:rsidRDefault="007C0C7D" w:rsidP="00565BF8">
      <w:pPr>
        <w:pStyle w:val="a3"/>
        <w:numPr>
          <w:ilvl w:val="0"/>
          <w:numId w:val="2"/>
        </w:numPr>
        <w:tabs>
          <w:tab w:val="left" w:pos="1134"/>
        </w:tabs>
        <w:spacing w:line="360" w:lineRule="auto"/>
        <w:ind w:left="0" w:firstLine="567"/>
        <w:jc w:val="both"/>
        <w:rPr>
          <w:sz w:val="28"/>
          <w:szCs w:val="28"/>
          <w:lang w:val="uk-UA"/>
        </w:rPr>
      </w:pPr>
      <w:r w:rsidRPr="007958FA">
        <w:rPr>
          <w:sz w:val="28"/>
          <w:szCs w:val="28"/>
        </w:rPr>
        <w:t xml:space="preserve">Кулик </w:t>
      </w:r>
      <w:r w:rsidR="00DF1D95" w:rsidRPr="007958FA">
        <w:rPr>
          <w:sz w:val="28"/>
          <w:szCs w:val="28"/>
        </w:rPr>
        <w:t xml:space="preserve">Ю. Є. </w:t>
      </w:r>
      <w:r w:rsidR="00565BF8" w:rsidRPr="007958FA">
        <w:rPr>
          <w:sz w:val="28"/>
          <w:szCs w:val="28"/>
        </w:rPr>
        <w:t>Система принципів управління професійним розвитком менеджерів у міжнародних компаніях. Формування ринкових відносин в Україні</w:t>
      </w:r>
      <w:r w:rsidR="00DF1D95" w:rsidRPr="007958FA">
        <w:rPr>
          <w:sz w:val="28"/>
          <w:szCs w:val="28"/>
          <w:lang w:val="uk-UA"/>
        </w:rPr>
        <w:t>. 2008.</w:t>
      </w:r>
      <w:r w:rsidR="00565BF8" w:rsidRPr="007958FA">
        <w:rPr>
          <w:sz w:val="28"/>
          <w:szCs w:val="28"/>
          <w:lang w:val="uk-UA"/>
        </w:rPr>
        <w:t xml:space="preserve"> </w:t>
      </w:r>
      <w:r w:rsidR="00DF1D95" w:rsidRPr="007958FA">
        <w:rPr>
          <w:sz w:val="28"/>
          <w:szCs w:val="28"/>
          <w:lang w:val="uk-UA"/>
        </w:rPr>
        <w:t>№9. С.</w:t>
      </w:r>
      <w:r w:rsidR="00565BF8" w:rsidRPr="007958FA">
        <w:rPr>
          <w:sz w:val="28"/>
          <w:szCs w:val="28"/>
          <w:lang w:val="uk-UA"/>
        </w:rPr>
        <w:t xml:space="preserve"> 27–32.</w:t>
      </w:r>
    </w:p>
    <w:p w14:paraId="1A7AB343" w14:textId="2AD84CE7"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lang w:val="uk-UA"/>
        </w:rPr>
        <w:t>Курлянд</w:t>
      </w:r>
      <w:r w:rsidR="00565BF8" w:rsidRPr="007958FA">
        <w:rPr>
          <w:sz w:val="28"/>
          <w:szCs w:val="28"/>
          <w:lang w:val="uk-UA"/>
        </w:rPr>
        <w:t xml:space="preserve"> З. Н., Бартє</w:t>
      </w:r>
      <w:r w:rsidRPr="007958FA">
        <w:rPr>
          <w:sz w:val="28"/>
          <w:szCs w:val="28"/>
          <w:lang w:val="uk-UA"/>
        </w:rPr>
        <w:t>нєва</w:t>
      </w:r>
      <w:r w:rsidR="00565BF8" w:rsidRPr="007958FA">
        <w:rPr>
          <w:sz w:val="28"/>
          <w:szCs w:val="28"/>
          <w:lang w:val="uk-UA"/>
        </w:rPr>
        <w:t xml:space="preserve"> І. О., Богданова</w:t>
      </w:r>
      <w:r w:rsidRPr="007958FA">
        <w:rPr>
          <w:sz w:val="28"/>
          <w:szCs w:val="28"/>
          <w:lang w:val="uk-UA"/>
        </w:rPr>
        <w:t xml:space="preserve"> І. М., Галіцан</w:t>
      </w:r>
      <w:r w:rsidR="00565BF8" w:rsidRPr="007958FA">
        <w:rPr>
          <w:sz w:val="28"/>
          <w:szCs w:val="28"/>
          <w:lang w:val="uk-UA"/>
        </w:rPr>
        <w:t xml:space="preserve"> О</w:t>
      </w:r>
      <w:r w:rsidRPr="007958FA">
        <w:rPr>
          <w:sz w:val="28"/>
          <w:szCs w:val="28"/>
          <w:lang w:val="uk-UA"/>
        </w:rPr>
        <w:t>. А., Гурін</w:t>
      </w:r>
      <w:r w:rsidR="00DF1D95" w:rsidRPr="007958FA">
        <w:rPr>
          <w:sz w:val="28"/>
          <w:szCs w:val="28"/>
          <w:lang w:val="uk-UA"/>
        </w:rPr>
        <w:t xml:space="preserve"> Р. С. Та ін.</w:t>
      </w:r>
      <w:r w:rsidR="00565BF8" w:rsidRPr="007958FA">
        <w:rPr>
          <w:sz w:val="28"/>
          <w:szCs w:val="28"/>
          <w:lang w:val="uk-UA"/>
        </w:rPr>
        <w:t xml:space="preserve"> Теорія і методика п</w:t>
      </w:r>
      <w:r w:rsidR="00DF1D95" w:rsidRPr="007958FA">
        <w:rPr>
          <w:sz w:val="28"/>
          <w:szCs w:val="28"/>
          <w:lang w:val="uk-UA"/>
        </w:rPr>
        <w:t xml:space="preserve">рофесійної освіти. </w:t>
      </w:r>
      <w:r w:rsidR="00DF1D95" w:rsidRPr="007958FA">
        <w:rPr>
          <w:sz w:val="28"/>
          <w:szCs w:val="28"/>
        </w:rPr>
        <w:t>Київ: Знання. 2012.</w:t>
      </w:r>
    </w:p>
    <w:p w14:paraId="703BD6CC" w14:textId="7B5D132C" w:rsidR="00565BF8" w:rsidRPr="007958FA" w:rsidRDefault="00DF1D95"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Лавриненко С. І. </w:t>
      </w:r>
      <w:r w:rsidR="00565BF8" w:rsidRPr="007958FA">
        <w:rPr>
          <w:sz w:val="28"/>
          <w:szCs w:val="28"/>
        </w:rPr>
        <w:t>Сучасний стан та перспективи розвитку трудових ресурсів України. Стратегічні пріоритети</w:t>
      </w:r>
      <w:r w:rsidRPr="007958FA">
        <w:rPr>
          <w:sz w:val="28"/>
          <w:szCs w:val="28"/>
          <w:lang w:val="uk-UA"/>
        </w:rPr>
        <w:t>. 2009.</w:t>
      </w:r>
      <w:r w:rsidR="00565BF8" w:rsidRPr="007958FA">
        <w:rPr>
          <w:sz w:val="28"/>
          <w:szCs w:val="28"/>
        </w:rPr>
        <w:t xml:space="preserve"> </w:t>
      </w:r>
      <w:r w:rsidRPr="007958FA">
        <w:rPr>
          <w:sz w:val="28"/>
          <w:szCs w:val="28"/>
          <w:lang w:val="uk-UA"/>
        </w:rPr>
        <w:t>№</w:t>
      </w:r>
      <w:r w:rsidR="00565BF8" w:rsidRPr="007958FA">
        <w:rPr>
          <w:sz w:val="28"/>
          <w:szCs w:val="28"/>
        </w:rPr>
        <w:t>1(10)</w:t>
      </w:r>
      <w:r w:rsidRPr="007958FA">
        <w:rPr>
          <w:sz w:val="28"/>
          <w:szCs w:val="28"/>
          <w:lang w:val="uk-UA"/>
        </w:rPr>
        <w:t>. С.</w:t>
      </w:r>
      <w:r w:rsidR="00565BF8" w:rsidRPr="007958FA">
        <w:rPr>
          <w:sz w:val="28"/>
          <w:szCs w:val="28"/>
        </w:rPr>
        <w:t xml:space="preserve"> 115–127.</w:t>
      </w:r>
    </w:p>
    <w:p w14:paraId="42AC4410" w14:textId="2C6BD43B"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rPr>
        <w:t>Лук’янова</w:t>
      </w:r>
      <w:r w:rsidR="00565BF8" w:rsidRPr="007958FA">
        <w:rPr>
          <w:sz w:val="28"/>
          <w:szCs w:val="28"/>
        </w:rPr>
        <w:t xml:space="preserve"> Л. Б. Концепція освіти дорослих в Україні. Ніжин: Лисенко М.М.</w:t>
      </w:r>
      <w:r w:rsidR="00DF1D95" w:rsidRPr="007958FA">
        <w:rPr>
          <w:sz w:val="28"/>
          <w:szCs w:val="28"/>
          <w:lang w:val="uk-UA"/>
        </w:rPr>
        <w:t xml:space="preserve"> 2011.</w:t>
      </w:r>
    </w:p>
    <w:p w14:paraId="65BBE3EA" w14:textId="5886C65B"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rPr>
        <w:t>Максимович</w:t>
      </w:r>
      <w:r w:rsidR="00721944" w:rsidRPr="007958FA">
        <w:rPr>
          <w:sz w:val="28"/>
          <w:szCs w:val="28"/>
        </w:rPr>
        <w:t xml:space="preserve"> В. І. </w:t>
      </w:r>
      <w:r w:rsidR="00565BF8" w:rsidRPr="007958FA">
        <w:rPr>
          <w:sz w:val="28"/>
          <w:szCs w:val="28"/>
        </w:rPr>
        <w:t>Функціональний цикл людського капіталу та забезпечення його інвестиційним ресурсом. Формування ринкової економіки</w:t>
      </w:r>
      <w:r w:rsidR="00721944" w:rsidRPr="007958FA">
        <w:rPr>
          <w:sz w:val="28"/>
          <w:szCs w:val="28"/>
          <w:lang w:val="uk-UA"/>
        </w:rPr>
        <w:t>. 2011. №</w:t>
      </w:r>
      <w:r w:rsidR="00721944" w:rsidRPr="007958FA">
        <w:rPr>
          <w:sz w:val="28"/>
          <w:szCs w:val="28"/>
        </w:rPr>
        <w:t xml:space="preserve">25. </w:t>
      </w:r>
      <w:r w:rsidR="00721944" w:rsidRPr="007958FA">
        <w:rPr>
          <w:sz w:val="28"/>
          <w:szCs w:val="28"/>
          <w:lang w:val="uk-UA"/>
        </w:rPr>
        <w:t xml:space="preserve">С. </w:t>
      </w:r>
      <w:r w:rsidR="00565BF8" w:rsidRPr="007958FA">
        <w:rPr>
          <w:sz w:val="28"/>
          <w:szCs w:val="28"/>
        </w:rPr>
        <w:t>423–429.</w:t>
      </w:r>
    </w:p>
    <w:p w14:paraId="74237A7F" w14:textId="15F83EAD"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lastRenderedPageBreak/>
        <w:t>Назар</w:t>
      </w:r>
      <w:r w:rsidR="007C0C7D" w:rsidRPr="007958FA">
        <w:rPr>
          <w:sz w:val="28"/>
          <w:szCs w:val="28"/>
        </w:rPr>
        <w:t>енко Л. І., Мороз</w:t>
      </w:r>
      <w:r w:rsidR="00721944" w:rsidRPr="007958FA">
        <w:rPr>
          <w:sz w:val="28"/>
          <w:szCs w:val="28"/>
        </w:rPr>
        <w:t xml:space="preserve"> Т.О. </w:t>
      </w:r>
      <w:r w:rsidRPr="007958FA">
        <w:rPr>
          <w:sz w:val="28"/>
          <w:szCs w:val="28"/>
        </w:rPr>
        <w:t>Методика оцінки інтелектуального капіталу лінійних підприємств залізничного транспорту. Вісник економіки транспорту і промисловості</w:t>
      </w:r>
      <w:r w:rsidR="00721944" w:rsidRPr="007958FA">
        <w:rPr>
          <w:sz w:val="28"/>
          <w:szCs w:val="28"/>
          <w:lang w:val="uk-UA"/>
        </w:rPr>
        <w:t>. 2011.</w:t>
      </w:r>
      <w:r w:rsidRPr="007958FA">
        <w:rPr>
          <w:sz w:val="28"/>
          <w:szCs w:val="28"/>
        </w:rPr>
        <w:t xml:space="preserve"> </w:t>
      </w:r>
      <w:r w:rsidR="00721944" w:rsidRPr="007958FA">
        <w:rPr>
          <w:sz w:val="28"/>
          <w:szCs w:val="28"/>
          <w:lang w:val="uk-UA"/>
        </w:rPr>
        <w:t>№</w:t>
      </w:r>
      <w:r w:rsidRPr="007958FA">
        <w:rPr>
          <w:sz w:val="28"/>
          <w:szCs w:val="28"/>
        </w:rPr>
        <w:t>34</w:t>
      </w:r>
      <w:r w:rsidR="00721944" w:rsidRPr="007958FA">
        <w:rPr>
          <w:sz w:val="28"/>
          <w:szCs w:val="28"/>
          <w:lang w:val="uk-UA"/>
        </w:rPr>
        <w:t>. С.</w:t>
      </w:r>
      <w:r w:rsidRPr="007958FA">
        <w:rPr>
          <w:sz w:val="28"/>
          <w:szCs w:val="28"/>
        </w:rPr>
        <w:t xml:space="preserve"> 307–315.</w:t>
      </w:r>
    </w:p>
    <w:p w14:paraId="101F48F5" w14:textId="77777777"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Нєнно І. М. Методологія майстерності підготовки управлінського персоналу. Економіка: реалії часу. Науковий журнал. 2020. № 2 (48). С. 59-65. DOI: 10.15276/ETR.02.2020.8. DOI: 10.5281/zenodo.3976889. (фахове видання, з 17.03.2020 р. категорія «Б»)</w:t>
      </w:r>
    </w:p>
    <w:p w14:paraId="1B3EAB5C" w14:textId="77777777"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Нєнно І. М., Грінченко Ю. Л. Cистемне мислення для управління змінами та розвитку авіаційної галузі. Ефективна економіка. 2020. № 7. URL: http://www.economy.nayka.com.ua/?op=1&amp;z=8056. DOI: 10.32702/2307-2105-2020.7.11. (фахове видання, з 11.07.2019р.  категорія «Б»)</w:t>
      </w:r>
    </w:p>
    <w:p w14:paraId="4E409F6B" w14:textId="77777777"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Нєнно І. М., Рудінська О. В., Бушняк Т. І. Сучасні тенденції класифікації послуг та інноваційного розвитку готельних підприємств. Інфраструктура ринку. 2019. №. 33. С. 211-216. (фахове видання, з 28.12.2019р. категорія «Б»)</w:t>
      </w:r>
    </w:p>
    <w:p w14:paraId="2030B227" w14:textId="77777777"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(фахове видання, з 07.05.2019 р. категорія «Б»)</w:t>
      </w:r>
    </w:p>
    <w:p w14:paraId="072F3353" w14:textId="5711B16C" w:rsidR="00565BF8" w:rsidRPr="007958FA" w:rsidRDefault="007C0C7D" w:rsidP="00565BF8">
      <w:pPr>
        <w:pStyle w:val="a3"/>
        <w:numPr>
          <w:ilvl w:val="0"/>
          <w:numId w:val="2"/>
        </w:numPr>
        <w:tabs>
          <w:tab w:val="left" w:pos="1134"/>
        </w:tabs>
        <w:spacing w:line="360" w:lineRule="auto"/>
        <w:ind w:left="0" w:firstLine="567"/>
        <w:jc w:val="both"/>
        <w:rPr>
          <w:sz w:val="28"/>
          <w:szCs w:val="28"/>
        </w:rPr>
      </w:pPr>
      <w:r w:rsidRPr="007958FA">
        <w:rPr>
          <w:sz w:val="28"/>
          <w:szCs w:val="28"/>
        </w:rPr>
        <w:t>Ничкало</w:t>
      </w:r>
      <w:r w:rsidR="00721944" w:rsidRPr="007958FA">
        <w:rPr>
          <w:sz w:val="28"/>
          <w:szCs w:val="28"/>
        </w:rPr>
        <w:t xml:space="preserve"> Н. Г. </w:t>
      </w:r>
      <w:r w:rsidR="00565BF8" w:rsidRPr="007958FA">
        <w:rPr>
          <w:sz w:val="28"/>
          <w:szCs w:val="28"/>
        </w:rPr>
        <w:t xml:space="preserve">Неперервна професійна освіта як філософська та педагогічна категорія. Неперервна проф. освіта: теорія і практика, </w:t>
      </w:r>
      <w:r w:rsidR="00721944" w:rsidRPr="007958FA">
        <w:rPr>
          <w:sz w:val="28"/>
          <w:szCs w:val="28"/>
          <w:lang w:val="uk-UA"/>
        </w:rPr>
        <w:t>2001.</w:t>
      </w:r>
      <w:r w:rsidRPr="007958FA">
        <w:rPr>
          <w:sz w:val="28"/>
          <w:szCs w:val="28"/>
          <w:lang w:val="uk-UA"/>
        </w:rPr>
        <w:t xml:space="preserve"> №1.</w:t>
      </w:r>
      <w:r w:rsidR="00721944" w:rsidRPr="007958FA">
        <w:rPr>
          <w:sz w:val="28"/>
          <w:szCs w:val="28"/>
          <w:lang w:val="uk-UA"/>
        </w:rPr>
        <w:t xml:space="preserve"> </w:t>
      </w:r>
      <w:r w:rsidRPr="007958FA">
        <w:rPr>
          <w:sz w:val="28"/>
          <w:szCs w:val="28"/>
          <w:lang w:val="uk-UA"/>
        </w:rPr>
        <w:t>С.</w:t>
      </w:r>
      <w:r w:rsidR="00721944" w:rsidRPr="007958FA">
        <w:rPr>
          <w:sz w:val="28"/>
          <w:szCs w:val="28"/>
          <w:lang w:val="uk-UA"/>
        </w:rPr>
        <w:t xml:space="preserve"> </w:t>
      </w:r>
      <w:r w:rsidR="00565BF8" w:rsidRPr="007958FA">
        <w:rPr>
          <w:sz w:val="28"/>
          <w:szCs w:val="28"/>
        </w:rPr>
        <w:t>9–22.</w:t>
      </w:r>
    </w:p>
    <w:p w14:paraId="38D0B0A0" w14:textId="33A6029C"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Петрова І. Інтеграційна роль компетенцій у стратегічному управлінні людськими ресурсами</w:t>
      </w:r>
      <w:r w:rsidR="007C0C7D" w:rsidRPr="007958FA">
        <w:rPr>
          <w:sz w:val="28"/>
          <w:szCs w:val="28"/>
          <w:lang w:val="uk-UA"/>
        </w:rPr>
        <w:t>.</w:t>
      </w:r>
      <w:r w:rsidRPr="007958FA">
        <w:rPr>
          <w:sz w:val="28"/>
          <w:szCs w:val="28"/>
        </w:rPr>
        <w:t xml:space="preserve"> </w:t>
      </w:r>
      <w:r w:rsidR="007C0C7D" w:rsidRPr="007958FA">
        <w:rPr>
          <w:sz w:val="28"/>
          <w:szCs w:val="28"/>
        </w:rPr>
        <w:t xml:space="preserve">Україна: аспекти праці. 2008. № 8. </w:t>
      </w:r>
      <w:r w:rsidRPr="007958FA">
        <w:rPr>
          <w:sz w:val="28"/>
          <w:szCs w:val="28"/>
        </w:rPr>
        <w:t>С. 23–28.</w:t>
      </w:r>
    </w:p>
    <w:p w14:paraId="3914A9D1" w14:textId="1FB6BD5C" w:rsidR="00565BF8" w:rsidRPr="007958FA" w:rsidRDefault="00721944"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Позднякова, С. В. </w:t>
      </w:r>
      <w:r w:rsidR="00565BF8" w:rsidRPr="007958FA">
        <w:rPr>
          <w:sz w:val="28"/>
          <w:szCs w:val="28"/>
        </w:rPr>
        <w:t>Особливостi формування i розвитку людського капіталу в сучасних умовах. Социально-экономические аспекты промышленной политики. Актуальные проблемы управления человеческими ресурсами и маркетинга в конт</w:t>
      </w:r>
      <w:r w:rsidRPr="007958FA">
        <w:rPr>
          <w:sz w:val="28"/>
          <w:szCs w:val="28"/>
        </w:rPr>
        <w:t>ексте стратеги развития Украины.</w:t>
      </w:r>
      <w:r w:rsidR="00565BF8" w:rsidRPr="007958FA">
        <w:rPr>
          <w:sz w:val="28"/>
          <w:szCs w:val="28"/>
        </w:rPr>
        <w:t xml:space="preserve"> </w:t>
      </w:r>
      <w:r w:rsidRPr="007958FA">
        <w:rPr>
          <w:sz w:val="28"/>
          <w:szCs w:val="28"/>
          <w:lang w:val="uk-UA"/>
        </w:rPr>
        <w:t>2007.</w:t>
      </w:r>
      <w:r w:rsidRPr="007958FA">
        <w:rPr>
          <w:sz w:val="28"/>
          <w:szCs w:val="28"/>
        </w:rPr>
        <w:t xml:space="preserve"> Т.2. </w:t>
      </w:r>
      <w:r w:rsidRPr="007958FA">
        <w:rPr>
          <w:sz w:val="28"/>
          <w:szCs w:val="28"/>
          <w:lang w:val="uk-UA"/>
        </w:rPr>
        <w:t xml:space="preserve">С. </w:t>
      </w:r>
      <w:r w:rsidR="00565BF8" w:rsidRPr="007958FA">
        <w:rPr>
          <w:sz w:val="28"/>
          <w:szCs w:val="28"/>
        </w:rPr>
        <w:t>351–358.</w:t>
      </w:r>
    </w:p>
    <w:p w14:paraId="2E1A68F8" w14:textId="073F613C"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Семів Л. Управління персоналом в умовах економіки знань : </w:t>
      </w:r>
      <w:r w:rsidR="007565EA" w:rsidRPr="007958FA">
        <w:rPr>
          <w:sz w:val="28"/>
          <w:szCs w:val="28"/>
        </w:rPr>
        <w:t>моногр.</w:t>
      </w:r>
      <w:r w:rsidRPr="007958FA">
        <w:rPr>
          <w:sz w:val="28"/>
          <w:szCs w:val="28"/>
        </w:rPr>
        <w:t xml:space="preserve"> </w:t>
      </w:r>
      <w:r w:rsidRPr="007958FA">
        <w:rPr>
          <w:sz w:val="28"/>
          <w:szCs w:val="28"/>
        </w:rPr>
        <w:lastRenderedPageBreak/>
        <w:t>/ Л.</w:t>
      </w:r>
      <w:r w:rsidR="007C0C7D" w:rsidRPr="007958FA">
        <w:rPr>
          <w:sz w:val="28"/>
          <w:szCs w:val="28"/>
        </w:rPr>
        <w:t xml:space="preserve"> Семів. – К. : УБС НБУ, 2011. </w:t>
      </w:r>
      <w:r w:rsidRPr="007958FA">
        <w:rPr>
          <w:sz w:val="28"/>
          <w:szCs w:val="28"/>
        </w:rPr>
        <w:t>406 с.</w:t>
      </w:r>
    </w:p>
    <w:p w14:paraId="4639B0A9" w14:textId="6FD73374" w:rsidR="00565BF8" w:rsidRPr="007958FA" w:rsidRDefault="00E6101F" w:rsidP="00E6101F">
      <w:pPr>
        <w:pStyle w:val="a3"/>
        <w:numPr>
          <w:ilvl w:val="0"/>
          <w:numId w:val="2"/>
        </w:numPr>
        <w:tabs>
          <w:tab w:val="left" w:pos="1134"/>
        </w:tabs>
        <w:spacing w:line="360" w:lineRule="auto"/>
        <w:ind w:left="0" w:firstLine="567"/>
        <w:jc w:val="both"/>
        <w:rPr>
          <w:sz w:val="28"/>
          <w:szCs w:val="28"/>
        </w:rPr>
      </w:pPr>
      <w:r w:rsidRPr="007958FA">
        <w:rPr>
          <w:sz w:val="28"/>
          <w:szCs w:val="28"/>
        </w:rPr>
        <w:t>Сенге, П.</w:t>
      </w:r>
      <w:r w:rsidR="00565BF8" w:rsidRPr="007958FA">
        <w:rPr>
          <w:sz w:val="28"/>
          <w:szCs w:val="28"/>
        </w:rPr>
        <w:t xml:space="preserve"> Пятая дисциплина. Искусство и практика самообуча</w:t>
      </w:r>
      <w:r w:rsidRPr="007958FA">
        <w:rPr>
          <w:sz w:val="28"/>
          <w:szCs w:val="28"/>
        </w:rPr>
        <w:t>ющейся организации. Харков</w:t>
      </w:r>
      <w:r w:rsidRPr="007958FA">
        <w:rPr>
          <w:sz w:val="28"/>
          <w:szCs w:val="28"/>
          <w:lang w:val="uk-UA"/>
        </w:rPr>
        <w:t>, 2006.</w:t>
      </w:r>
    </w:p>
    <w:p w14:paraId="2E3B1092" w14:textId="1D0986C0" w:rsidR="00565BF8" w:rsidRPr="007958FA" w:rsidRDefault="00E6101F" w:rsidP="00565BF8">
      <w:pPr>
        <w:pStyle w:val="a3"/>
        <w:numPr>
          <w:ilvl w:val="0"/>
          <w:numId w:val="2"/>
        </w:numPr>
        <w:tabs>
          <w:tab w:val="left" w:pos="1134"/>
        </w:tabs>
        <w:spacing w:line="360" w:lineRule="auto"/>
        <w:ind w:left="0" w:firstLine="567"/>
        <w:jc w:val="both"/>
        <w:rPr>
          <w:sz w:val="28"/>
          <w:szCs w:val="28"/>
        </w:rPr>
      </w:pPr>
      <w:r w:rsidRPr="007958FA">
        <w:rPr>
          <w:sz w:val="28"/>
          <w:szCs w:val="28"/>
        </w:rPr>
        <w:t xml:space="preserve">Чуланова, О. Л. </w:t>
      </w:r>
      <w:r w:rsidR="00565BF8" w:rsidRPr="007958FA">
        <w:rPr>
          <w:sz w:val="28"/>
          <w:szCs w:val="28"/>
        </w:rPr>
        <w:t>Інтеграцiя концептуальних основ компетентнiстного пiдходу до стратегiчного управлiння персоналом організації. Стратегія ек</w:t>
      </w:r>
      <w:r w:rsidR="007C0C7D" w:rsidRPr="007958FA">
        <w:rPr>
          <w:sz w:val="28"/>
          <w:szCs w:val="28"/>
        </w:rPr>
        <w:t xml:space="preserve">ономічного розвитку України. </w:t>
      </w:r>
      <w:r w:rsidRPr="007958FA">
        <w:rPr>
          <w:sz w:val="28"/>
          <w:szCs w:val="28"/>
          <w:lang w:val="uk-UA"/>
        </w:rPr>
        <w:t xml:space="preserve">2013. </w:t>
      </w:r>
      <w:r w:rsidR="007C0C7D" w:rsidRPr="007958FA">
        <w:rPr>
          <w:sz w:val="28"/>
          <w:szCs w:val="28"/>
          <w:lang w:val="uk-UA"/>
        </w:rPr>
        <w:t xml:space="preserve">№23. </w:t>
      </w:r>
      <w:r w:rsidR="00721944" w:rsidRPr="007958FA">
        <w:rPr>
          <w:sz w:val="28"/>
          <w:szCs w:val="28"/>
          <w:lang w:val="uk-UA"/>
        </w:rPr>
        <w:t xml:space="preserve">С. </w:t>
      </w:r>
      <w:r w:rsidR="00565BF8" w:rsidRPr="007958FA">
        <w:rPr>
          <w:sz w:val="28"/>
          <w:szCs w:val="28"/>
        </w:rPr>
        <w:t xml:space="preserve">212–220. </w:t>
      </w:r>
    </w:p>
    <w:p w14:paraId="2AF78E54" w14:textId="580F21F0" w:rsidR="00565BF8" w:rsidRPr="007958FA" w:rsidRDefault="00085DE7" w:rsidP="00565BF8">
      <w:pPr>
        <w:pStyle w:val="a3"/>
        <w:numPr>
          <w:ilvl w:val="0"/>
          <w:numId w:val="2"/>
        </w:numPr>
        <w:tabs>
          <w:tab w:val="left" w:pos="1134"/>
        </w:tabs>
        <w:spacing w:line="360" w:lineRule="auto"/>
        <w:ind w:left="0" w:firstLine="567"/>
        <w:jc w:val="both"/>
        <w:rPr>
          <w:sz w:val="28"/>
          <w:szCs w:val="28"/>
        </w:rPr>
      </w:pPr>
      <w:r w:rsidRPr="007958FA">
        <w:rPr>
          <w:sz w:val="28"/>
          <w:szCs w:val="28"/>
          <w:lang w:val="en-US"/>
        </w:rPr>
        <w:t>Armstrong, M.</w:t>
      </w:r>
      <w:r w:rsidR="00565BF8" w:rsidRPr="007958FA">
        <w:rPr>
          <w:sz w:val="28"/>
          <w:szCs w:val="28"/>
          <w:lang w:val="en-US"/>
        </w:rPr>
        <w:t xml:space="preserve"> Zarządzanie zasobami ludzkimi. Krak</w:t>
      </w:r>
      <w:r w:rsidR="00565BF8" w:rsidRPr="007958FA">
        <w:rPr>
          <w:sz w:val="28"/>
          <w:szCs w:val="28"/>
        </w:rPr>
        <w:t>ó</w:t>
      </w:r>
      <w:r w:rsidR="00565BF8" w:rsidRPr="007958FA">
        <w:rPr>
          <w:sz w:val="28"/>
          <w:szCs w:val="28"/>
          <w:lang w:val="en-US"/>
        </w:rPr>
        <w:t>w</w:t>
      </w:r>
      <w:r w:rsidR="00565BF8" w:rsidRPr="007958FA">
        <w:rPr>
          <w:sz w:val="28"/>
          <w:szCs w:val="28"/>
        </w:rPr>
        <w:t xml:space="preserve">: </w:t>
      </w:r>
      <w:r w:rsidR="00565BF8" w:rsidRPr="007958FA">
        <w:rPr>
          <w:sz w:val="28"/>
          <w:szCs w:val="28"/>
          <w:lang w:val="en-US"/>
        </w:rPr>
        <w:t>Oficyna</w:t>
      </w:r>
      <w:r w:rsidR="00565BF8" w:rsidRPr="007958FA">
        <w:rPr>
          <w:sz w:val="28"/>
          <w:szCs w:val="28"/>
        </w:rPr>
        <w:t xml:space="preserve"> </w:t>
      </w:r>
      <w:r w:rsidR="00565BF8" w:rsidRPr="007958FA">
        <w:rPr>
          <w:sz w:val="28"/>
          <w:szCs w:val="28"/>
          <w:lang w:val="en-US"/>
        </w:rPr>
        <w:t>Ekonomiczna</w:t>
      </w:r>
      <w:r w:rsidR="00565BF8" w:rsidRPr="007958FA">
        <w:rPr>
          <w:sz w:val="28"/>
          <w:szCs w:val="28"/>
        </w:rPr>
        <w:t>.</w:t>
      </w:r>
      <w:r w:rsidRPr="007958FA">
        <w:rPr>
          <w:sz w:val="28"/>
          <w:szCs w:val="28"/>
        </w:rPr>
        <w:t xml:space="preserve"> 2005.</w:t>
      </w:r>
    </w:p>
    <w:p w14:paraId="761BE575" w14:textId="36868AA1" w:rsidR="00565BF8" w:rsidRPr="007958FA" w:rsidRDefault="00E6101F"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Beker, Gary S</w:t>
      </w:r>
      <w:r w:rsidR="00565BF8" w:rsidRPr="007958FA">
        <w:rPr>
          <w:sz w:val="28"/>
          <w:szCs w:val="28"/>
          <w:lang w:val="en-US"/>
        </w:rPr>
        <w:t>. Human Capital. N.Y.: Columbia University Press.</w:t>
      </w:r>
      <w:r w:rsidRPr="007958FA">
        <w:rPr>
          <w:sz w:val="28"/>
          <w:szCs w:val="28"/>
          <w:lang w:val="uk-UA"/>
        </w:rPr>
        <w:t xml:space="preserve"> 1964.</w:t>
      </w:r>
    </w:p>
    <w:p w14:paraId="273EBB82" w14:textId="77289E85" w:rsidR="00565BF8" w:rsidRPr="007958FA" w:rsidRDefault="00565BF8"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Brussels,.2018 – 2018/0008 (NLE) Proposal for a COUNCIL ECOMMENDATION on Key Competences for Lifelong Learning</w:t>
      </w:r>
      <w:r w:rsidR="00721944" w:rsidRPr="007958FA">
        <w:rPr>
          <w:sz w:val="28"/>
          <w:szCs w:val="28"/>
          <w:lang w:val="uk-UA"/>
        </w:rPr>
        <w:t>.</w:t>
      </w:r>
    </w:p>
    <w:p w14:paraId="2CAC2366" w14:textId="60571877" w:rsidR="00565BF8" w:rsidRPr="007958FA" w:rsidRDefault="00085DE7"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Kandola, R. and Fullerton, J.</w:t>
      </w:r>
      <w:r w:rsidR="00565BF8" w:rsidRPr="007958FA">
        <w:rPr>
          <w:sz w:val="28"/>
          <w:szCs w:val="28"/>
          <w:lang w:val="en-US"/>
        </w:rPr>
        <w:t xml:space="preserve"> Managing the Mosaic: Diversity in action. London: Institute of Personnel and Development.</w:t>
      </w:r>
      <w:r w:rsidRPr="007958FA">
        <w:rPr>
          <w:sz w:val="28"/>
          <w:szCs w:val="28"/>
          <w:lang w:val="uk-UA"/>
        </w:rPr>
        <w:t xml:space="preserve"> 1994.</w:t>
      </w:r>
    </w:p>
    <w:p w14:paraId="62D6CA3B" w14:textId="1E81406D" w:rsidR="00565BF8"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lang w:val="en-US"/>
        </w:rPr>
        <w:t>Kwiatk</w:t>
      </w:r>
      <w:r w:rsidR="00085DE7" w:rsidRPr="007958FA">
        <w:rPr>
          <w:sz w:val="28"/>
          <w:szCs w:val="28"/>
          <w:lang w:val="en-US"/>
        </w:rPr>
        <w:t>owski, S. M., Sepkowska, Z.</w:t>
      </w:r>
      <w:r w:rsidRPr="007958FA">
        <w:rPr>
          <w:sz w:val="28"/>
          <w:szCs w:val="28"/>
          <w:lang w:val="en-US"/>
        </w:rPr>
        <w:t xml:space="preserve"> Budowa standardów kwalifikacji zawodowych w Polsce. </w:t>
      </w:r>
      <w:r w:rsidRPr="007958FA">
        <w:rPr>
          <w:sz w:val="28"/>
          <w:szCs w:val="28"/>
        </w:rPr>
        <w:t>Warszawa-Radom, Biblioteka Pedagogiki Pracy.</w:t>
      </w:r>
      <w:r w:rsidR="00085DE7" w:rsidRPr="007958FA">
        <w:rPr>
          <w:sz w:val="28"/>
          <w:szCs w:val="28"/>
        </w:rPr>
        <w:t xml:space="preserve"> 2000.</w:t>
      </w:r>
    </w:p>
    <w:p w14:paraId="651932E4" w14:textId="13AC745D" w:rsidR="00565BF8" w:rsidRPr="007958FA" w:rsidRDefault="00565BF8"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 xml:space="preserve">Nyenno I., Rekova N., Minakova S. Joint Value as a Measure of Sea Trade Port Stakeholder Effect. Social Sciences. 2019. </w:t>
      </w:r>
      <w:r w:rsidRPr="007958FA">
        <w:rPr>
          <w:sz w:val="28"/>
          <w:szCs w:val="28"/>
        </w:rPr>
        <w:t>Т</w:t>
      </w:r>
      <w:r w:rsidRPr="007958FA">
        <w:rPr>
          <w:sz w:val="28"/>
          <w:szCs w:val="28"/>
          <w:lang w:val="en-US"/>
        </w:rPr>
        <w:t xml:space="preserve">. 8. №. 4. </w:t>
      </w:r>
      <w:r w:rsidRPr="007958FA">
        <w:rPr>
          <w:sz w:val="28"/>
          <w:szCs w:val="28"/>
        </w:rPr>
        <w:t>С</w:t>
      </w:r>
      <w:r w:rsidRPr="007958FA">
        <w:rPr>
          <w:sz w:val="28"/>
          <w:szCs w:val="28"/>
          <w:lang w:val="en-US"/>
        </w:rPr>
        <w:t>. 120. http://dspace.onu.edu.ua:8080/handle/123456789/26325 (Scopus)</w:t>
      </w:r>
      <w:r w:rsidR="009C1B6B" w:rsidRPr="007958FA">
        <w:rPr>
          <w:sz w:val="28"/>
          <w:szCs w:val="28"/>
          <w:lang w:val="uk-UA"/>
        </w:rPr>
        <w:t>.</w:t>
      </w:r>
    </w:p>
    <w:p w14:paraId="12C23F87" w14:textId="357D3C99" w:rsidR="00565BF8" w:rsidRPr="007958FA" w:rsidRDefault="00565BF8"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Nyenno, I., Truba, V., Lomachynska, I., Mazur, O. Digital public goods as a means to support affordable and clean energy. Polityka Energetyczna – Energy Policy Journal, 2021. 24 (4). C. 139-152. https://doi.org/10.33223/epj/144907 (Scopus)</w:t>
      </w:r>
      <w:r w:rsidR="009C1B6B" w:rsidRPr="007958FA">
        <w:rPr>
          <w:sz w:val="28"/>
          <w:szCs w:val="28"/>
          <w:lang w:val="uk-UA"/>
        </w:rPr>
        <w:t>.</w:t>
      </w:r>
    </w:p>
    <w:p w14:paraId="410BEAB2" w14:textId="0C43386E" w:rsidR="00565BF8" w:rsidRPr="007958FA" w:rsidRDefault="009C1B6B" w:rsidP="00565BF8">
      <w:pPr>
        <w:pStyle w:val="a3"/>
        <w:numPr>
          <w:ilvl w:val="0"/>
          <w:numId w:val="2"/>
        </w:numPr>
        <w:tabs>
          <w:tab w:val="left" w:pos="1134"/>
        </w:tabs>
        <w:spacing w:line="360" w:lineRule="auto"/>
        <w:ind w:left="0" w:firstLine="567"/>
        <w:jc w:val="both"/>
        <w:rPr>
          <w:sz w:val="28"/>
          <w:szCs w:val="28"/>
        </w:rPr>
      </w:pPr>
      <w:r w:rsidRPr="007958FA">
        <w:rPr>
          <w:sz w:val="28"/>
          <w:szCs w:val="28"/>
          <w:lang w:val="en-US"/>
        </w:rPr>
        <w:t>Olczak, M</w:t>
      </w:r>
      <w:r w:rsidR="00565BF8" w:rsidRPr="007958FA">
        <w:rPr>
          <w:sz w:val="28"/>
          <w:szCs w:val="28"/>
          <w:lang w:val="en-US"/>
        </w:rPr>
        <w:t>. Warsztaty samodoskonalenia. Zestaw ćwiczeń i zadań poznawczych do wybranych zagadnie z przedmiotów humanistycznych (dla studentów uczelni technicznych., Łódź, Politechnika Łódzka.</w:t>
      </w:r>
      <w:r w:rsidRPr="007958FA">
        <w:rPr>
          <w:sz w:val="28"/>
          <w:szCs w:val="28"/>
          <w:lang w:val="uk-UA"/>
        </w:rPr>
        <w:t xml:space="preserve"> 2007.</w:t>
      </w:r>
    </w:p>
    <w:p w14:paraId="0137818A" w14:textId="2CEB4C24" w:rsidR="00565BF8" w:rsidRPr="007958FA" w:rsidRDefault="00565BF8"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 xml:space="preserve">Soft-skills </w:t>
      </w:r>
      <w:r w:rsidR="007565EA" w:rsidRPr="007958FA">
        <w:rPr>
          <w:sz w:val="28"/>
          <w:szCs w:val="28"/>
          <w:lang w:val="en-US"/>
        </w:rPr>
        <w:t>URL:</w:t>
      </w:r>
      <w:r w:rsidRPr="007958FA">
        <w:rPr>
          <w:sz w:val="28"/>
          <w:szCs w:val="28"/>
          <w:lang w:val="en-US"/>
        </w:rPr>
        <w:t xml:space="preserve"> http://studway.com.ua/soft-skills.</w:t>
      </w:r>
    </w:p>
    <w:p w14:paraId="49713A90" w14:textId="7B431DD3" w:rsidR="00565BF8" w:rsidRPr="007958FA" w:rsidRDefault="00085DE7"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Super, D. E., et al.</w:t>
      </w:r>
      <w:r w:rsidR="00565BF8" w:rsidRPr="007958FA">
        <w:rPr>
          <w:sz w:val="28"/>
          <w:szCs w:val="28"/>
          <w:lang w:val="en-US"/>
        </w:rPr>
        <w:t xml:space="preserve"> Vocational Development: A Framework of Research. N.Y.</w:t>
      </w:r>
      <w:r w:rsidRPr="007958FA">
        <w:rPr>
          <w:sz w:val="28"/>
          <w:szCs w:val="28"/>
          <w:lang w:val="uk-UA"/>
        </w:rPr>
        <w:t xml:space="preserve"> 1957.</w:t>
      </w:r>
    </w:p>
    <w:p w14:paraId="17E07F55" w14:textId="72DE5311" w:rsidR="00565BF8" w:rsidRPr="007958FA" w:rsidRDefault="00085DE7" w:rsidP="00565BF8">
      <w:pPr>
        <w:pStyle w:val="a3"/>
        <w:numPr>
          <w:ilvl w:val="0"/>
          <w:numId w:val="2"/>
        </w:numPr>
        <w:tabs>
          <w:tab w:val="left" w:pos="1134"/>
        </w:tabs>
        <w:spacing w:line="360" w:lineRule="auto"/>
        <w:ind w:left="0" w:firstLine="567"/>
        <w:jc w:val="both"/>
        <w:rPr>
          <w:sz w:val="28"/>
          <w:szCs w:val="28"/>
          <w:lang w:val="en-US"/>
        </w:rPr>
      </w:pPr>
      <w:r w:rsidRPr="007958FA">
        <w:rPr>
          <w:sz w:val="28"/>
          <w:szCs w:val="28"/>
          <w:lang w:val="en-US"/>
        </w:rPr>
        <w:t>Syper-Jędrzejak, M.</w:t>
      </w:r>
      <w:r w:rsidR="00565BF8" w:rsidRPr="007958FA">
        <w:rPr>
          <w:sz w:val="28"/>
          <w:szCs w:val="28"/>
          <w:lang w:val="en-US"/>
        </w:rPr>
        <w:t xml:space="preserve"> Dobre praktyki w zakresie adaptacji pracowników na przykładzie wybranych firm regionu łódzkiego.</w:t>
      </w:r>
      <w:r w:rsidRPr="007958FA">
        <w:rPr>
          <w:sz w:val="28"/>
          <w:szCs w:val="28"/>
          <w:lang w:val="uk-UA"/>
        </w:rPr>
        <w:t xml:space="preserve"> 2013.</w:t>
      </w:r>
    </w:p>
    <w:p w14:paraId="188E9956" w14:textId="1A35BAF0" w:rsidR="006A3660" w:rsidRPr="007958FA" w:rsidRDefault="00565BF8" w:rsidP="00565BF8">
      <w:pPr>
        <w:pStyle w:val="a3"/>
        <w:numPr>
          <w:ilvl w:val="0"/>
          <w:numId w:val="2"/>
        </w:numPr>
        <w:tabs>
          <w:tab w:val="left" w:pos="1134"/>
        </w:tabs>
        <w:spacing w:line="360" w:lineRule="auto"/>
        <w:ind w:left="0" w:firstLine="567"/>
        <w:jc w:val="both"/>
        <w:rPr>
          <w:sz w:val="28"/>
          <w:szCs w:val="28"/>
        </w:rPr>
      </w:pPr>
      <w:r w:rsidRPr="007958FA">
        <w:rPr>
          <w:sz w:val="28"/>
          <w:szCs w:val="28"/>
          <w:lang w:val="en-US"/>
        </w:rPr>
        <w:lastRenderedPageBreak/>
        <w:t>Wood R. Competency-Based Recruitment and Selection / R. Wood, T. Payne, ISBN: 978-0-471-97473-4 Paperbac. – 214 p., April 1998.</w:t>
      </w:r>
      <w:r w:rsidR="007565EA" w:rsidRPr="007958FA">
        <w:rPr>
          <w:sz w:val="28"/>
          <w:szCs w:val="28"/>
          <w:lang w:val="en-US"/>
        </w:rPr>
        <w:t xml:space="preserve"> URL</w:t>
      </w:r>
      <w:r w:rsidRPr="007958FA">
        <w:rPr>
          <w:sz w:val="28"/>
          <w:szCs w:val="28"/>
        </w:rPr>
        <w:t>: http://aiesec.ua/soft-skills-2020.</w:t>
      </w:r>
    </w:p>
    <w:p w14:paraId="02DF02E1" w14:textId="7A7569B3" w:rsidR="006A3660" w:rsidRDefault="006A3660" w:rsidP="00200D54">
      <w:pPr>
        <w:tabs>
          <w:tab w:val="left" w:pos="1134"/>
        </w:tabs>
        <w:ind w:firstLine="567"/>
        <w:rPr>
          <w:rFonts w:ascii="Times New Roman" w:hAnsi="Times New Roman"/>
          <w:sz w:val="28"/>
          <w:szCs w:val="28"/>
        </w:rPr>
      </w:pPr>
    </w:p>
    <w:p w14:paraId="0564F0D1" w14:textId="7D42DFDB" w:rsidR="006A3660" w:rsidRDefault="006A3660" w:rsidP="00200D54">
      <w:pPr>
        <w:tabs>
          <w:tab w:val="left" w:pos="1134"/>
        </w:tabs>
        <w:ind w:firstLine="567"/>
        <w:rPr>
          <w:rFonts w:ascii="Times New Roman" w:hAnsi="Times New Roman"/>
          <w:sz w:val="28"/>
          <w:szCs w:val="28"/>
        </w:rPr>
      </w:pPr>
    </w:p>
    <w:p w14:paraId="0992CB8C" w14:textId="77777777" w:rsidR="006A3660" w:rsidRPr="00200D54" w:rsidRDefault="006A3660" w:rsidP="00200D54">
      <w:pPr>
        <w:tabs>
          <w:tab w:val="left" w:pos="1134"/>
        </w:tabs>
        <w:ind w:firstLine="567"/>
        <w:rPr>
          <w:rFonts w:ascii="Times New Roman" w:hAnsi="Times New Roman"/>
          <w:sz w:val="28"/>
          <w:szCs w:val="28"/>
        </w:rPr>
      </w:pPr>
    </w:p>
    <w:sectPr w:rsidR="006A3660" w:rsidRPr="00200D54" w:rsidSect="0041018E">
      <w:headerReference w:type="default" r:id="rId8"/>
      <w:endnotePr>
        <w:numFmt w:val="decimal"/>
      </w:endnotePr>
      <w:pgSz w:w="11906" w:h="16838" w:code="9"/>
      <w:pgMar w:top="1134" w:right="1134" w:bottom="1134" w:left="1418" w:header="62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438A8" w14:textId="77777777" w:rsidR="00A7391D" w:rsidRDefault="00A7391D" w:rsidP="00281D09">
      <w:pPr>
        <w:spacing w:line="240" w:lineRule="auto"/>
      </w:pPr>
      <w:r>
        <w:separator/>
      </w:r>
    </w:p>
  </w:endnote>
  <w:endnote w:type="continuationSeparator" w:id="0">
    <w:p w14:paraId="2FCFB69A" w14:textId="77777777" w:rsidR="00A7391D" w:rsidRDefault="00A7391D"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Academy C"/>
    <w:panose1 w:val="00000000000000000000"/>
    <w:charset w:val="CC"/>
    <w:family w:val="roman"/>
    <w:notTrueType/>
    <w:pitch w:val="default"/>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1004F" w14:textId="77777777" w:rsidR="00A7391D" w:rsidRDefault="00A7391D" w:rsidP="008E77FE">
      <w:pPr>
        <w:spacing w:line="240" w:lineRule="auto"/>
        <w:ind w:firstLine="0"/>
      </w:pPr>
      <w:r>
        <w:separator/>
      </w:r>
    </w:p>
  </w:footnote>
  <w:footnote w:type="continuationSeparator" w:id="0">
    <w:p w14:paraId="51981EFE" w14:textId="77777777" w:rsidR="00A7391D" w:rsidRDefault="00A7391D" w:rsidP="00281D0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5918B" w14:textId="02D77FBF" w:rsidR="005C3D5A" w:rsidRDefault="005C3D5A" w:rsidP="00EB0CE9">
    <w:pPr>
      <w:pStyle w:val="af5"/>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sidR="003E21DF">
      <w:rPr>
        <w:rFonts w:ascii="Times New Roman" w:hAnsi="Times New Roman"/>
        <w:noProof/>
        <w:sz w:val="24"/>
        <w:szCs w:val="24"/>
      </w:rPr>
      <w:t>3</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15:restartNumberingAfterBreak="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15:restartNumberingAfterBreak="0">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15:restartNumberingAfterBreak="0">
    <w:nsid w:val="004E63FE"/>
    <w:multiLevelType w:val="hybridMultilevel"/>
    <w:tmpl w:val="B06470A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044614D1"/>
    <w:multiLevelType w:val="hybridMultilevel"/>
    <w:tmpl w:val="B8D8B06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089C008B"/>
    <w:multiLevelType w:val="hybridMultilevel"/>
    <w:tmpl w:val="28269C1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090A0276"/>
    <w:multiLevelType w:val="hybridMultilevel"/>
    <w:tmpl w:val="13980F7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11ED6E01"/>
    <w:multiLevelType w:val="hybridMultilevel"/>
    <w:tmpl w:val="C588ABC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12CE1F08"/>
    <w:multiLevelType w:val="hybridMultilevel"/>
    <w:tmpl w:val="523644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13E03B36"/>
    <w:multiLevelType w:val="hybridMultilevel"/>
    <w:tmpl w:val="A7B0B1A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151450D5"/>
    <w:multiLevelType w:val="hybridMultilevel"/>
    <w:tmpl w:val="8CCE67A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161A12FA"/>
    <w:multiLevelType w:val="hybridMultilevel"/>
    <w:tmpl w:val="635EA23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1B1E0998"/>
    <w:multiLevelType w:val="hybridMultilevel"/>
    <w:tmpl w:val="A07C67E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1DFF057A"/>
    <w:multiLevelType w:val="hybridMultilevel"/>
    <w:tmpl w:val="9F44A348"/>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1E677CB7"/>
    <w:multiLevelType w:val="hybridMultilevel"/>
    <w:tmpl w:val="8F1E1E6C"/>
    <w:lvl w:ilvl="0" w:tplc="08BA0528">
      <w:numFmt w:val="bullet"/>
      <w:lvlText w:val="-"/>
      <w:lvlJc w:val="left"/>
      <w:pPr>
        <w:ind w:left="1017" w:hanging="450"/>
      </w:pPr>
      <w:rPr>
        <w:rFonts w:ascii="Times New Roman" w:eastAsia="Times New Roman" w:hAnsi="Times New Roman" w:cs="Times New Roman" w:hint="default"/>
      </w:rPr>
    </w:lvl>
    <w:lvl w:ilvl="1" w:tplc="9500A916">
      <w:numFmt w:val="bullet"/>
      <w:lvlText w:val="−"/>
      <w:lvlJc w:val="left"/>
      <w:pPr>
        <w:ind w:left="1692" w:hanging="405"/>
      </w:pPr>
      <w:rPr>
        <w:rFonts w:ascii="Times New Roman" w:eastAsia="Times New Roman" w:hAnsi="Times New Roman" w:cs="Times New Roman"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15:restartNumberingAfterBreak="0">
    <w:nsid w:val="20383777"/>
    <w:multiLevelType w:val="hybridMultilevel"/>
    <w:tmpl w:val="3A74DCB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20C676A3"/>
    <w:multiLevelType w:val="hybridMultilevel"/>
    <w:tmpl w:val="5CFA6B54"/>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25A9710C"/>
    <w:multiLevelType w:val="hybridMultilevel"/>
    <w:tmpl w:val="A8E25426"/>
    <w:lvl w:ilvl="0" w:tplc="C72687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2B395238"/>
    <w:multiLevelType w:val="hybridMultilevel"/>
    <w:tmpl w:val="ED98662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32163357"/>
    <w:multiLevelType w:val="hybridMultilevel"/>
    <w:tmpl w:val="C2527D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4BF537DF"/>
    <w:multiLevelType w:val="hybridMultilevel"/>
    <w:tmpl w:val="48C03B86"/>
    <w:lvl w:ilvl="0" w:tplc="9CC6D72E">
      <w:start w:val="1"/>
      <w:numFmt w:val="bullet"/>
      <w:lvlText w:val=""/>
      <w:lvlJc w:val="left"/>
      <w:pPr>
        <w:ind w:left="5606"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4C732F1B"/>
    <w:multiLevelType w:val="hybridMultilevel"/>
    <w:tmpl w:val="176E2A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CB57367"/>
    <w:multiLevelType w:val="hybridMultilevel"/>
    <w:tmpl w:val="73C81882"/>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51352F98"/>
    <w:multiLevelType w:val="hybridMultilevel"/>
    <w:tmpl w:val="B10C9386"/>
    <w:lvl w:ilvl="0" w:tplc="9CC6D72E">
      <w:start w:val="1"/>
      <w:numFmt w:val="bullet"/>
      <w:lvlText w:val=""/>
      <w:lvlJc w:val="left"/>
      <w:pPr>
        <w:ind w:left="1287" w:hanging="360"/>
      </w:pPr>
      <w:rPr>
        <w:rFonts w:ascii="Symbol" w:hAnsi="Symbol" w:hint="default"/>
      </w:rPr>
    </w:lvl>
    <w:lvl w:ilvl="1" w:tplc="9BEAC53A">
      <w:numFmt w:val="bullet"/>
      <w:lvlText w:val="-"/>
      <w:lvlJc w:val="left"/>
      <w:pPr>
        <w:ind w:left="2007" w:hanging="360"/>
      </w:pPr>
      <w:rPr>
        <w:rFonts w:ascii="Times New Roman" w:eastAsia="Calibri" w:hAnsi="Times New Roman" w:cs="Times New Roman" w:hint="default"/>
      </w:rPr>
    </w:lvl>
    <w:lvl w:ilvl="2" w:tplc="D438F46A">
      <w:start w:val="6"/>
      <w:numFmt w:val="bullet"/>
      <w:lvlText w:val="–"/>
      <w:lvlJc w:val="left"/>
      <w:pPr>
        <w:ind w:left="2877" w:hanging="510"/>
      </w:pPr>
      <w:rPr>
        <w:rFonts w:ascii="Times New Roman" w:eastAsia="Times New Roman" w:hAnsi="Times New Roman" w:cs="Times New Roman" w:hint="default"/>
      </w:rPr>
    </w:lvl>
    <w:lvl w:ilvl="3" w:tplc="E04A1248">
      <w:numFmt w:val="bullet"/>
      <w:lvlText w:val="−"/>
      <w:lvlJc w:val="left"/>
      <w:pPr>
        <w:ind w:left="3447" w:hanging="360"/>
      </w:pPr>
      <w:rPr>
        <w:rFonts w:ascii="Times New Roman" w:eastAsia="Calibri" w:hAnsi="Times New Roman" w:cs="Times New Roman"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524D1EF7"/>
    <w:multiLevelType w:val="hybridMultilevel"/>
    <w:tmpl w:val="3C5E57E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5C57419F"/>
    <w:multiLevelType w:val="hybridMultilevel"/>
    <w:tmpl w:val="7390E35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64DF0DBB"/>
    <w:multiLevelType w:val="hybridMultilevel"/>
    <w:tmpl w:val="043494A8"/>
    <w:lvl w:ilvl="0" w:tplc="9CC6D72E">
      <w:start w:val="1"/>
      <w:numFmt w:val="bullet"/>
      <w:lvlText w:val=""/>
      <w:lvlJc w:val="left"/>
      <w:pPr>
        <w:ind w:left="1287" w:hanging="360"/>
      </w:pPr>
      <w:rPr>
        <w:rFonts w:ascii="Symbol" w:hAnsi="Symbol" w:hint="default"/>
      </w:rPr>
    </w:lvl>
    <w:lvl w:ilvl="1" w:tplc="DE12D790">
      <w:numFmt w:val="bullet"/>
      <w:lvlText w:val="−"/>
      <w:lvlJc w:val="left"/>
      <w:pPr>
        <w:ind w:left="2007" w:hanging="360"/>
      </w:pPr>
      <w:rPr>
        <w:rFonts w:ascii="Times New Roman" w:eastAsia="Calibri" w:hAnsi="Times New Roman" w:cs="Times New Roman" w:hint="default"/>
      </w:rPr>
    </w:lvl>
    <w:lvl w:ilvl="2" w:tplc="66BCB174">
      <w:numFmt w:val="bullet"/>
      <w:lvlText w:val="-"/>
      <w:lvlJc w:val="left"/>
      <w:pPr>
        <w:ind w:left="2727" w:hanging="360"/>
      </w:pPr>
      <w:rPr>
        <w:rFonts w:ascii="Times New Roman" w:eastAsia="Calibri" w:hAnsi="Times New Roman" w:cs="Times New Roman"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6642416B"/>
    <w:multiLevelType w:val="hybridMultilevel"/>
    <w:tmpl w:val="F21CE50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9CC6D72E">
      <w:start w:val="1"/>
      <w:numFmt w:val="bullet"/>
      <w:lvlText w:val=""/>
      <w:lvlJc w:val="left"/>
      <w:pPr>
        <w:ind w:left="2727" w:hanging="360"/>
      </w:pPr>
      <w:rPr>
        <w:rFonts w:ascii="Symbol" w:hAnsi="Symbol"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15:restartNumberingAfterBreak="0">
    <w:nsid w:val="72B25EE9"/>
    <w:multiLevelType w:val="hybridMultilevel"/>
    <w:tmpl w:val="AB40493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15:restartNumberingAfterBreak="0">
    <w:nsid w:val="76FD2459"/>
    <w:multiLevelType w:val="hybridMultilevel"/>
    <w:tmpl w:val="538ECE1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15:restartNumberingAfterBreak="0">
    <w:nsid w:val="7BD450E8"/>
    <w:multiLevelType w:val="hybridMultilevel"/>
    <w:tmpl w:val="4EFC843A"/>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42"/>
  </w:num>
  <w:num w:numId="2">
    <w:abstractNumId w:val="32"/>
  </w:num>
  <w:num w:numId="3">
    <w:abstractNumId w:val="30"/>
  </w:num>
  <w:num w:numId="4">
    <w:abstractNumId w:val="19"/>
  </w:num>
  <w:num w:numId="5">
    <w:abstractNumId w:val="22"/>
  </w:num>
  <w:num w:numId="6">
    <w:abstractNumId w:val="33"/>
  </w:num>
  <w:num w:numId="7">
    <w:abstractNumId w:val="14"/>
  </w:num>
  <w:num w:numId="8">
    <w:abstractNumId w:val="17"/>
  </w:num>
  <w:num w:numId="9">
    <w:abstractNumId w:val="29"/>
  </w:num>
  <w:num w:numId="10">
    <w:abstractNumId w:val="34"/>
  </w:num>
  <w:num w:numId="11">
    <w:abstractNumId w:val="23"/>
  </w:num>
  <w:num w:numId="12">
    <w:abstractNumId w:val="26"/>
  </w:num>
  <w:num w:numId="13">
    <w:abstractNumId w:val="15"/>
  </w:num>
  <w:num w:numId="14">
    <w:abstractNumId w:val="36"/>
  </w:num>
  <w:num w:numId="15">
    <w:abstractNumId w:val="24"/>
  </w:num>
  <w:num w:numId="16">
    <w:abstractNumId w:val="28"/>
  </w:num>
  <w:num w:numId="17">
    <w:abstractNumId w:val="38"/>
  </w:num>
  <w:num w:numId="18">
    <w:abstractNumId w:val="18"/>
  </w:num>
  <w:num w:numId="19">
    <w:abstractNumId w:val="27"/>
  </w:num>
  <w:num w:numId="20">
    <w:abstractNumId w:val="21"/>
  </w:num>
  <w:num w:numId="21">
    <w:abstractNumId w:val="39"/>
  </w:num>
  <w:num w:numId="22">
    <w:abstractNumId w:val="16"/>
  </w:num>
  <w:num w:numId="23">
    <w:abstractNumId w:val="40"/>
  </w:num>
  <w:num w:numId="24">
    <w:abstractNumId w:val="41"/>
  </w:num>
  <w:num w:numId="25">
    <w:abstractNumId w:val="20"/>
  </w:num>
  <w:num w:numId="26">
    <w:abstractNumId w:val="31"/>
  </w:num>
  <w:num w:numId="27">
    <w:abstractNumId w:val="37"/>
  </w:num>
  <w:num w:numId="28">
    <w:abstractNumId w:val="35"/>
  </w:num>
  <w:num w:numId="29">
    <w:abstractNumId w:val="2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5"/>
  <w:hideSpellingErrors/>
  <w:hideGrammaticalErrors/>
  <w:defaultTabStop w:val="709"/>
  <w:hyphenationZone w:val="425"/>
  <w:characterSpacingControl w:val="doNotCompress"/>
  <w:hdrShapeDefaults>
    <o:shapedefaults v:ext="edit" spidmax="2049"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1CF"/>
    <w:rsid w:val="0000054E"/>
    <w:rsid w:val="0000301F"/>
    <w:rsid w:val="000130BA"/>
    <w:rsid w:val="00014504"/>
    <w:rsid w:val="00015A68"/>
    <w:rsid w:val="00015A88"/>
    <w:rsid w:val="000167C4"/>
    <w:rsid w:val="0001690C"/>
    <w:rsid w:val="00020CF0"/>
    <w:rsid w:val="00021BCF"/>
    <w:rsid w:val="00022A4B"/>
    <w:rsid w:val="00023491"/>
    <w:rsid w:val="000235C0"/>
    <w:rsid w:val="00024654"/>
    <w:rsid w:val="00024DAD"/>
    <w:rsid w:val="00025066"/>
    <w:rsid w:val="00027B4E"/>
    <w:rsid w:val="00032617"/>
    <w:rsid w:val="0003264D"/>
    <w:rsid w:val="000346B4"/>
    <w:rsid w:val="00034C67"/>
    <w:rsid w:val="00034E10"/>
    <w:rsid w:val="00035C35"/>
    <w:rsid w:val="00036A0F"/>
    <w:rsid w:val="00037C47"/>
    <w:rsid w:val="00042CC9"/>
    <w:rsid w:val="00044CCA"/>
    <w:rsid w:val="000455B3"/>
    <w:rsid w:val="00047453"/>
    <w:rsid w:val="00047468"/>
    <w:rsid w:val="000503C0"/>
    <w:rsid w:val="00051B3F"/>
    <w:rsid w:val="000524EB"/>
    <w:rsid w:val="0005293C"/>
    <w:rsid w:val="00053700"/>
    <w:rsid w:val="00053CE5"/>
    <w:rsid w:val="00054341"/>
    <w:rsid w:val="0005582C"/>
    <w:rsid w:val="00056032"/>
    <w:rsid w:val="00057229"/>
    <w:rsid w:val="000601D3"/>
    <w:rsid w:val="0006109A"/>
    <w:rsid w:val="0006161F"/>
    <w:rsid w:val="00061946"/>
    <w:rsid w:val="0006425B"/>
    <w:rsid w:val="00064527"/>
    <w:rsid w:val="00065505"/>
    <w:rsid w:val="00066263"/>
    <w:rsid w:val="00070166"/>
    <w:rsid w:val="00070ABE"/>
    <w:rsid w:val="000710EB"/>
    <w:rsid w:val="0007255E"/>
    <w:rsid w:val="000725AC"/>
    <w:rsid w:val="000750B0"/>
    <w:rsid w:val="0008082D"/>
    <w:rsid w:val="00080E35"/>
    <w:rsid w:val="00080FDB"/>
    <w:rsid w:val="00081539"/>
    <w:rsid w:val="00081B73"/>
    <w:rsid w:val="00083D8A"/>
    <w:rsid w:val="00084CF9"/>
    <w:rsid w:val="00085DE7"/>
    <w:rsid w:val="00085E3B"/>
    <w:rsid w:val="000878D6"/>
    <w:rsid w:val="00091CA0"/>
    <w:rsid w:val="000926BC"/>
    <w:rsid w:val="0009351F"/>
    <w:rsid w:val="000940C9"/>
    <w:rsid w:val="00095F24"/>
    <w:rsid w:val="00096F4F"/>
    <w:rsid w:val="000978F0"/>
    <w:rsid w:val="00097B8D"/>
    <w:rsid w:val="000A05BA"/>
    <w:rsid w:val="000A0B5C"/>
    <w:rsid w:val="000A2AE1"/>
    <w:rsid w:val="000A2B5D"/>
    <w:rsid w:val="000A2D45"/>
    <w:rsid w:val="000A2D5B"/>
    <w:rsid w:val="000A515A"/>
    <w:rsid w:val="000A5B16"/>
    <w:rsid w:val="000A6A94"/>
    <w:rsid w:val="000A6BAC"/>
    <w:rsid w:val="000B41CF"/>
    <w:rsid w:val="000B5F25"/>
    <w:rsid w:val="000B678A"/>
    <w:rsid w:val="000B6B90"/>
    <w:rsid w:val="000B7B19"/>
    <w:rsid w:val="000B7EFA"/>
    <w:rsid w:val="000C0294"/>
    <w:rsid w:val="000C0A1C"/>
    <w:rsid w:val="000C0B6A"/>
    <w:rsid w:val="000C17F1"/>
    <w:rsid w:val="000C24C4"/>
    <w:rsid w:val="000C3BF0"/>
    <w:rsid w:val="000C555A"/>
    <w:rsid w:val="000C558B"/>
    <w:rsid w:val="000C69CC"/>
    <w:rsid w:val="000D08A6"/>
    <w:rsid w:val="000D20D4"/>
    <w:rsid w:val="000D393E"/>
    <w:rsid w:val="000D479F"/>
    <w:rsid w:val="000D79F5"/>
    <w:rsid w:val="000E03B4"/>
    <w:rsid w:val="000E0EA9"/>
    <w:rsid w:val="000E208B"/>
    <w:rsid w:val="000E2573"/>
    <w:rsid w:val="000E3063"/>
    <w:rsid w:val="000E39F2"/>
    <w:rsid w:val="000E3C3F"/>
    <w:rsid w:val="000E5D21"/>
    <w:rsid w:val="000E5FD7"/>
    <w:rsid w:val="000E6B5B"/>
    <w:rsid w:val="000F0454"/>
    <w:rsid w:val="000F207E"/>
    <w:rsid w:val="000F2341"/>
    <w:rsid w:val="000F2B07"/>
    <w:rsid w:val="000F4CED"/>
    <w:rsid w:val="000F5D52"/>
    <w:rsid w:val="000F76DB"/>
    <w:rsid w:val="0010022A"/>
    <w:rsid w:val="0010035E"/>
    <w:rsid w:val="00101603"/>
    <w:rsid w:val="0010199C"/>
    <w:rsid w:val="00101F4F"/>
    <w:rsid w:val="001038D0"/>
    <w:rsid w:val="0010464D"/>
    <w:rsid w:val="00106649"/>
    <w:rsid w:val="0010797D"/>
    <w:rsid w:val="001104EF"/>
    <w:rsid w:val="00110C70"/>
    <w:rsid w:val="00112D61"/>
    <w:rsid w:val="00113060"/>
    <w:rsid w:val="00113322"/>
    <w:rsid w:val="00115DEA"/>
    <w:rsid w:val="001202D9"/>
    <w:rsid w:val="001217FB"/>
    <w:rsid w:val="00124F52"/>
    <w:rsid w:val="00125DFF"/>
    <w:rsid w:val="001267C6"/>
    <w:rsid w:val="00127A87"/>
    <w:rsid w:val="00134782"/>
    <w:rsid w:val="00135AE3"/>
    <w:rsid w:val="00135C37"/>
    <w:rsid w:val="00136F90"/>
    <w:rsid w:val="0014049C"/>
    <w:rsid w:val="00140B36"/>
    <w:rsid w:val="001412F3"/>
    <w:rsid w:val="0014154C"/>
    <w:rsid w:val="00142AD4"/>
    <w:rsid w:val="00142D04"/>
    <w:rsid w:val="001432F2"/>
    <w:rsid w:val="00143A9D"/>
    <w:rsid w:val="00144DEF"/>
    <w:rsid w:val="00146ABF"/>
    <w:rsid w:val="001470CB"/>
    <w:rsid w:val="00153DAA"/>
    <w:rsid w:val="00155B6C"/>
    <w:rsid w:val="00155CA5"/>
    <w:rsid w:val="00155DC1"/>
    <w:rsid w:val="00157086"/>
    <w:rsid w:val="00157C0E"/>
    <w:rsid w:val="00157D9F"/>
    <w:rsid w:val="00160B69"/>
    <w:rsid w:val="001611D5"/>
    <w:rsid w:val="00161277"/>
    <w:rsid w:val="001647D0"/>
    <w:rsid w:val="001659D9"/>
    <w:rsid w:val="001714C4"/>
    <w:rsid w:val="00174A2B"/>
    <w:rsid w:val="001773CB"/>
    <w:rsid w:val="00180951"/>
    <w:rsid w:val="00180BD4"/>
    <w:rsid w:val="00180E0A"/>
    <w:rsid w:val="00182281"/>
    <w:rsid w:val="00182B96"/>
    <w:rsid w:val="00185041"/>
    <w:rsid w:val="001852D4"/>
    <w:rsid w:val="0018537A"/>
    <w:rsid w:val="00185FFD"/>
    <w:rsid w:val="00186EBD"/>
    <w:rsid w:val="001900F9"/>
    <w:rsid w:val="001907D6"/>
    <w:rsid w:val="00192709"/>
    <w:rsid w:val="00194243"/>
    <w:rsid w:val="0019426F"/>
    <w:rsid w:val="00194A57"/>
    <w:rsid w:val="00195003"/>
    <w:rsid w:val="001953C3"/>
    <w:rsid w:val="001957AF"/>
    <w:rsid w:val="001968CF"/>
    <w:rsid w:val="001A2313"/>
    <w:rsid w:val="001A3FAD"/>
    <w:rsid w:val="001A4886"/>
    <w:rsid w:val="001A4A2E"/>
    <w:rsid w:val="001A4DC2"/>
    <w:rsid w:val="001A5369"/>
    <w:rsid w:val="001A7B24"/>
    <w:rsid w:val="001B00D9"/>
    <w:rsid w:val="001B1600"/>
    <w:rsid w:val="001B172D"/>
    <w:rsid w:val="001B1902"/>
    <w:rsid w:val="001B1B67"/>
    <w:rsid w:val="001B37C5"/>
    <w:rsid w:val="001B5BD4"/>
    <w:rsid w:val="001B7B0D"/>
    <w:rsid w:val="001C0B6B"/>
    <w:rsid w:val="001C6297"/>
    <w:rsid w:val="001C6570"/>
    <w:rsid w:val="001C70AD"/>
    <w:rsid w:val="001C7D06"/>
    <w:rsid w:val="001D03CB"/>
    <w:rsid w:val="001D0C2E"/>
    <w:rsid w:val="001D1259"/>
    <w:rsid w:val="001D1F3B"/>
    <w:rsid w:val="001D204E"/>
    <w:rsid w:val="001D22CC"/>
    <w:rsid w:val="001D5E9E"/>
    <w:rsid w:val="001D64D2"/>
    <w:rsid w:val="001E0002"/>
    <w:rsid w:val="001E0029"/>
    <w:rsid w:val="001E1162"/>
    <w:rsid w:val="001E4EB4"/>
    <w:rsid w:val="001E5196"/>
    <w:rsid w:val="001E5AB2"/>
    <w:rsid w:val="001E5D32"/>
    <w:rsid w:val="001E718D"/>
    <w:rsid w:val="001E76DD"/>
    <w:rsid w:val="001F06CD"/>
    <w:rsid w:val="001F1675"/>
    <w:rsid w:val="001F34BB"/>
    <w:rsid w:val="001F5F2B"/>
    <w:rsid w:val="001F73E2"/>
    <w:rsid w:val="002006CB"/>
    <w:rsid w:val="00200D54"/>
    <w:rsid w:val="002012F1"/>
    <w:rsid w:val="00203192"/>
    <w:rsid w:val="002031B3"/>
    <w:rsid w:val="0020364C"/>
    <w:rsid w:val="00204D35"/>
    <w:rsid w:val="002053E2"/>
    <w:rsid w:val="002054E5"/>
    <w:rsid w:val="00207679"/>
    <w:rsid w:val="002124FE"/>
    <w:rsid w:val="0021256E"/>
    <w:rsid w:val="00212A84"/>
    <w:rsid w:val="00213487"/>
    <w:rsid w:val="00215847"/>
    <w:rsid w:val="002164C8"/>
    <w:rsid w:val="00216F65"/>
    <w:rsid w:val="00220A5D"/>
    <w:rsid w:val="00221070"/>
    <w:rsid w:val="0022148A"/>
    <w:rsid w:val="0022170B"/>
    <w:rsid w:val="0022250A"/>
    <w:rsid w:val="002235A9"/>
    <w:rsid w:val="00224A18"/>
    <w:rsid w:val="0022508E"/>
    <w:rsid w:val="00225784"/>
    <w:rsid w:val="00225C99"/>
    <w:rsid w:val="0022666E"/>
    <w:rsid w:val="0023037C"/>
    <w:rsid w:val="00230A75"/>
    <w:rsid w:val="0023351F"/>
    <w:rsid w:val="00234160"/>
    <w:rsid w:val="00234FEB"/>
    <w:rsid w:val="0023552F"/>
    <w:rsid w:val="00236B83"/>
    <w:rsid w:val="00237A53"/>
    <w:rsid w:val="00244021"/>
    <w:rsid w:val="00244EB5"/>
    <w:rsid w:val="002465F4"/>
    <w:rsid w:val="002466D7"/>
    <w:rsid w:val="002469A8"/>
    <w:rsid w:val="00250CB6"/>
    <w:rsid w:val="0025199A"/>
    <w:rsid w:val="00252025"/>
    <w:rsid w:val="002520E8"/>
    <w:rsid w:val="00252B84"/>
    <w:rsid w:val="00252C7D"/>
    <w:rsid w:val="00253147"/>
    <w:rsid w:val="00253E78"/>
    <w:rsid w:val="00254970"/>
    <w:rsid w:val="0025679F"/>
    <w:rsid w:val="00256EE5"/>
    <w:rsid w:val="00257B6B"/>
    <w:rsid w:val="002603E0"/>
    <w:rsid w:val="00260BE6"/>
    <w:rsid w:val="002626F3"/>
    <w:rsid w:val="00263537"/>
    <w:rsid w:val="0026571F"/>
    <w:rsid w:val="00266414"/>
    <w:rsid w:val="0026736E"/>
    <w:rsid w:val="00267BE1"/>
    <w:rsid w:val="002707C2"/>
    <w:rsid w:val="00270CB7"/>
    <w:rsid w:val="0027112D"/>
    <w:rsid w:val="00271471"/>
    <w:rsid w:val="00272B5A"/>
    <w:rsid w:val="0027444B"/>
    <w:rsid w:val="00274F3E"/>
    <w:rsid w:val="00274F6A"/>
    <w:rsid w:val="00275115"/>
    <w:rsid w:val="00275418"/>
    <w:rsid w:val="00275CBF"/>
    <w:rsid w:val="002764AD"/>
    <w:rsid w:val="00276C6E"/>
    <w:rsid w:val="002774F6"/>
    <w:rsid w:val="00277BE5"/>
    <w:rsid w:val="00280F11"/>
    <w:rsid w:val="00281D09"/>
    <w:rsid w:val="00281E3B"/>
    <w:rsid w:val="00282992"/>
    <w:rsid w:val="00284CA9"/>
    <w:rsid w:val="00290EAA"/>
    <w:rsid w:val="0029186F"/>
    <w:rsid w:val="0029369E"/>
    <w:rsid w:val="0029476D"/>
    <w:rsid w:val="00294CA7"/>
    <w:rsid w:val="002A0998"/>
    <w:rsid w:val="002A21FA"/>
    <w:rsid w:val="002A2762"/>
    <w:rsid w:val="002A3284"/>
    <w:rsid w:val="002A512E"/>
    <w:rsid w:val="002A5A37"/>
    <w:rsid w:val="002A6564"/>
    <w:rsid w:val="002A70EC"/>
    <w:rsid w:val="002A75D8"/>
    <w:rsid w:val="002A7787"/>
    <w:rsid w:val="002B003A"/>
    <w:rsid w:val="002B094D"/>
    <w:rsid w:val="002B09C0"/>
    <w:rsid w:val="002B251A"/>
    <w:rsid w:val="002B546C"/>
    <w:rsid w:val="002B6B86"/>
    <w:rsid w:val="002B7AC0"/>
    <w:rsid w:val="002C2304"/>
    <w:rsid w:val="002C2463"/>
    <w:rsid w:val="002C26ED"/>
    <w:rsid w:val="002C332A"/>
    <w:rsid w:val="002C4D65"/>
    <w:rsid w:val="002D0B89"/>
    <w:rsid w:val="002D1592"/>
    <w:rsid w:val="002D18EC"/>
    <w:rsid w:val="002D22E5"/>
    <w:rsid w:val="002D2611"/>
    <w:rsid w:val="002D27D3"/>
    <w:rsid w:val="002D3DBE"/>
    <w:rsid w:val="002D526F"/>
    <w:rsid w:val="002D68BC"/>
    <w:rsid w:val="002D7ED6"/>
    <w:rsid w:val="002E02A2"/>
    <w:rsid w:val="002E111A"/>
    <w:rsid w:val="002E1E11"/>
    <w:rsid w:val="002E25EB"/>
    <w:rsid w:val="002E3D2B"/>
    <w:rsid w:val="002E4177"/>
    <w:rsid w:val="002E5744"/>
    <w:rsid w:val="002E599E"/>
    <w:rsid w:val="002E7C36"/>
    <w:rsid w:val="002F0180"/>
    <w:rsid w:val="002F01DF"/>
    <w:rsid w:val="002F3046"/>
    <w:rsid w:val="002F4A4B"/>
    <w:rsid w:val="002F51DA"/>
    <w:rsid w:val="002F6C06"/>
    <w:rsid w:val="002F7164"/>
    <w:rsid w:val="002F731F"/>
    <w:rsid w:val="00300207"/>
    <w:rsid w:val="00300DCE"/>
    <w:rsid w:val="00301498"/>
    <w:rsid w:val="00301824"/>
    <w:rsid w:val="003023CC"/>
    <w:rsid w:val="00302490"/>
    <w:rsid w:val="00303123"/>
    <w:rsid w:val="003037AF"/>
    <w:rsid w:val="00304980"/>
    <w:rsid w:val="00304986"/>
    <w:rsid w:val="003049F6"/>
    <w:rsid w:val="0030596C"/>
    <w:rsid w:val="003067AE"/>
    <w:rsid w:val="00306B76"/>
    <w:rsid w:val="00307068"/>
    <w:rsid w:val="00307321"/>
    <w:rsid w:val="003077A1"/>
    <w:rsid w:val="003112A6"/>
    <w:rsid w:val="00311473"/>
    <w:rsid w:val="003123D9"/>
    <w:rsid w:val="003129D4"/>
    <w:rsid w:val="003129E7"/>
    <w:rsid w:val="00312B14"/>
    <w:rsid w:val="003135F0"/>
    <w:rsid w:val="0031539D"/>
    <w:rsid w:val="00316C4A"/>
    <w:rsid w:val="0031720F"/>
    <w:rsid w:val="00317D16"/>
    <w:rsid w:val="00320AEF"/>
    <w:rsid w:val="00321D80"/>
    <w:rsid w:val="00322D19"/>
    <w:rsid w:val="00322D57"/>
    <w:rsid w:val="003230EF"/>
    <w:rsid w:val="003234A2"/>
    <w:rsid w:val="00324155"/>
    <w:rsid w:val="00325089"/>
    <w:rsid w:val="00326188"/>
    <w:rsid w:val="00326300"/>
    <w:rsid w:val="00326CDB"/>
    <w:rsid w:val="0032799B"/>
    <w:rsid w:val="0033015E"/>
    <w:rsid w:val="00330BDF"/>
    <w:rsid w:val="003323F1"/>
    <w:rsid w:val="003327E4"/>
    <w:rsid w:val="003348FE"/>
    <w:rsid w:val="003358BE"/>
    <w:rsid w:val="00337C2C"/>
    <w:rsid w:val="00340364"/>
    <w:rsid w:val="00341116"/>
    <w:rsid w:val="00341D5B"/>
    <w:rsid w:val="0034239F"/>
    <w:rsid w:val="0034434F"/>
    <w:rsid w:val="0034587D"/>
    <w:rsid w:val="00345D3C"/>
    <w:rsid w:val="00350467"/>
    <w:rsid w:val="00350DE6"/>
    <w:rsid w:val="00351849"/>
    <w:rsid w:val="00351AEA"/>
    <w:rsid w:val="00354701"/>
    <w:rsid w:val="00355650"/>
    <w:rsid w:val="00355CBD"/>
    <w:rsid w:val="00360573"/>
    <w:rsid w:val="0036246E"/>
    <w:rsid w:val="0036278C"/>
    <w:rsid w:val="00363081"/>
    <w:rsid w:val="003634F1"/>
    <w:rsid w:val="003643B1"/>
    <w:rsid w:val="0036583C"/>
    <w:rsid w:val="00370074"/>
    <w:rsid w:val="00370C34"/>
    <w:rsid w:val="003717BD"/>
    <w:rsid w:val="0037253D"/>
    <w:rsid w:val="00373592"/>
    <w:rsid w:val="00373D5E"/>
    <w:rsid w:val="00375B28"/>
    <w:rsid w:val="0037687C"/>
    <w:rsid w:val="00380DAE"/>
    <w:rsid w:val="00380FD0"/>
    <w:rsid w:val="0038161D"/>
    <w:rsid w:val="0038186E"/>
    <w:rsid w:val="00382326"/>
    <w:rsid w:val="003827C5"/>
    <w:rsid w:val="00383376"/>
    <w:rsid w:val="003842ED"/>
    <w:rsid w:val="00384C5E"/>
    <w:rsid w:val="0038533D"/>
    <w:rsid w:val="0038536A"/>
    <w:rsid w:val="00390458"/>
    <w:rsid w:val="003928CD"/>
    <w:rsid w:val="003928EB"/>
    <w:rsid w:val="00393643"/>
    <w:rsid w:val="00393874"/>
    <w:rsid w:val="003941D3"/>
    <w:rsid w:val="00395254"/>
    <w:rsid w:val="003959B0"/>
    <w:rsid w:val="00397331"/>
    <w:rsid w:val="00397529"/>
    <w:rsid w:val="00397E72"/>
    <w:rsid w:val="003A0EA2"/>
    <w:rsid w:val="003A150F"/>
    <w:rsid w:val="003A2D87"/>
    <w:rsid w:val="003A38E8"/>
    <w:rsid w:val="003A4478"/>
    <w:rsid w:val="003A5E3F"/>
    <w:rsid w:val="003A6607"/>
    <w:rsid w:val="003A6953"/>
    <w:rsid w:val="003B06D9"/>
    <w:rsid w:val="003B0A26"/>
    <w:rsid w:val="003B0CFD"/>
    <w:rsid w:val="003B2288"/>
    <w:rsid w:val="003B3B01"/>
    <w:rsid w:val="003B4B24"/>
    <w:rsid w:val="003B5F6F"/>
    <w:rsid w:val="003B691C"/>
    <w:rsid w:val="003B6BE2"/>
    <w:rsid w:val="003B6F83"/>
    <w:rsid w:val="003C1CBA"/>
    <w:rsid w:val="003C394D"/>
    <w:rsid w:val="003C41F4"/>
    <w:rsid w:val="003C424E"/>
    <w:rsid w:val="003C5A16"/>
    <w:rsid w:val="003C6AB4"/>
    <w:rsid w:val="003C6DCE"/>
    <w:rsid w:val="003C720D"/>
    <w:rsid w:val="003D14D2"/>
    <w:rsid w:val="003D38AC"/>
    <w:rsid w:val="003D5883"/>
    <w:rsid w:val="003D5BDB"/>
    <w:rsid w:val="003D5D2C"/>
    <w:rsid w:val="003D69EC"/>
    <w:rsid w:val="003E21DF"/>
    <w:rsid w:val="003E221A"/>
    <w:rsid w:val="003E338F"/>
    <w:rsid w:val="003E4028"/>
    <w:rsid w:val="003E5B9C"/>
    <w:rsid w:val="003E6C44"/>
    <w:rsid w:val="003E76FF"/>
    <w:rsid w:val="003F0BBB"/>
    <w:rsid w:val="003F1D18"/>
    <w:rsid w:val="003F35C8"/>
    <w:rsid w:val="003F5606"/>
    <w:rsid w:val="003F5FB2"/>
    <w:rsid w:val="003F63C1"/>
    <w:rsid w:val="003F6769"/>
    <w:rsid w:val="003F7ADC"/>
    <w:rsid w:val="003F7D18"/>
    <w:rsid w:val="004000C5"/>
    <w:rsid w:val="004010FB"/>
    <w:rsid w:val="00401C24"/>
    <w:rsid w:val="00401ED3"/>
    <w:rsid w:val="0040277D"/>
    <w:rsid w:val="00402ADA"/>
    <w:rsid w:val="00404AEF"/>
    <w:rsid w:val="00404F96"/>
    <w:rsid w:val="00405FCC"/>
    <w:rsid w:val="0040676C"/>
    <w:rsid w:val="00406D8D"/>
    <w:rsid w:val="0040794A"/>
    <w:rsid w:val="0041018E"/>
    <w:rsid w:val="00411737"/>
    <w:rsid w:val="004126DE"/>
    <w:rsid w:val="004137C8"/>
    <w:rsid w:val="00414001"/>
    <w:rsid w:val="004145F4"/>
    <w:rsid w:val="00416462"/>
    <w:rsid w:val="0041795F"/>
    <w:rsid w:val="004216CC"/>
    <w:rsid w:val="0042187C"/>
    <w:rsid w:val="004221C5"/>
    <w:rsid w:val="00423796"/>
    <w:rsid w:val="004237CF"/>
    <w:rsid w:val="00423A21"/>
    <w:rsid w:val="00424727"/>
    <w:rsid w:val="0042490B"/>
    <w:rsid w:val="004252DB"/>
    <w:rsid w:val="00425BFE"/>
    <w:rsid w:val="004267E3"/>
    <w:rsid w:val="00427D8C"/>
    <w:rsid w:val="00427FDB"/>
    <w:rsid w:val="004301CA"/>
    <w:rsid w:val="004319B2"/>
    <w:rsid w:val="00435057"/>
    <w:rsid w:val="004357E6"/>
    <w:rsid w:val="00435CFC"/>
    <w:rsid w:val="00436C83"/>
    <w:rsid w:val="004416C1"/>
    <w:rsid w:val="00444146"/>
    <w:rsid w:val="004461FA"/>
    <w:rsid w:val="004519A1"/>
    <w:rsid w:val="004524D1"/>
    <w:rsid w:val="00455EEE"/>
    <w:rsid w:val="00457E66"/>
    <w:rsid w:val="004602A0"/>
    <w:rsid w:val="004605CC"/>
    <w:rsid w:val="00461377"/>
    <w:rsid w:val="00462A62"/>
    <w:rsid w:val="004634CD"/>
    <w:rsid w:val="0046514B"/>
    <w:rsid w:val="00466EA8"/>
    <w:rsid w:val="004676D2"/>
    <w:rsid w:val="00467E1E"/>
    <w:rsid w:val="0047016C"/>
    <w:rsid w:val="0047026B"/>
    <w:rsid w:val="00470B63"/>
    <w:rsid w:val="00470E6D"/>
    <w:rsid w:val="00471335"/>
    <w:rsid w:val="00472D3B"/>
    <w:rsid w:val="00472FD1"/>
    <w:rsid w:val="004751A8"/>
    <w:rsid w:val="00475970"/>
    <w:rsid w:val="0047628A"/>
    <w:rsid w:val="00476452"/>
    <w:rsid w:val="00476724"/>
    <w:rsid w:val="00476B29"/>
    <w:rsid w:val="00477AD8"/>
    <w:rsid w:val="00480872"/>
    <w:rsid w:val="004810CE"/>
    <w:rsid w:val="00481219"/>
    <w:rsid w:val="004813E2"/>
    <w:rsid w:val="00482761"/>
    <w:rsid w:val="0048426D"/>
    <w:rsid w:val="004848AB"/>
    <w:rsid w:val="004860E1"/>
    <w:rsid w:val="00486C72"/>
    <w:rsid w:val="00486DCD"/>
    <w:rsid w:val="00487A16"/>
    <w:rsid w:val="00487A90"/>
    <w:rsid w:val="00487EBC"/>
    <w:rsid w:val="00487F78"/>
    <w:rsid w:val="00490E73"/>
    <w:rsid w:val="00491E9B"/>
    <w:rsid w:val="00493092"/>
    <w:rsid w:val="00495079"/>
    <w:rsid w:val="00496F86"/>
    <w:rsid w:val="0049722A"/>
    <w:rsid w:val="00497451"/>
    <w:rsid w:val="004A1CB2"/>
    <w:rsid w:val="004A3CF5"/>
    <w:rsid w:val="004A48B2"/>
    <w:rsid w:val="004A4AE5"/>
    <w:rsid w:val="004A5AE7"/>
    <w:rsid w:val="004A6B66"/>
    <w:rsid w:val="004B1FF3"/>
    <w:rsid w:val="004B39CB"/>
    <w:rsid w:val="004B3BAE"/>
    <w:rsid w:val="004B3D2D"/>
    <w:rsid w:val="004B7468"/>
    <w:rsid w:val="004B7857"/>
    <w:rsid w:val="004B7C6B"/>
    <w:rsid w:val="004B7E76"/>
    <w:rsid w:val="004C033B"/>
    <w:rsid w:val="004C1DBF"/>
    <w:rsid w:val="004C2029"/>
    <w:rsid w:val="004C2476"/>
    <w:rsid w:val="004C2610"/>
    <w:rsid w:val="004C37EA"/>
    <w:rsid w:val="004C3B01"/>
    <w:rsid w:val="004C5F7C"/>
    <w:rsid w:val="004C6306"/>
    <w:rsid w:val="004C7F32"/>
    <w:rsid w:val="004D09AD"/>
    <w:rsid w:val="004D1FA2"/>
    <w:rsid w:val="004D3EEB"/>
    <w:rsid w:val="004D4351"/>
    <w:rsid w:val="004D5B93"/>
    <w:rsid w:val="004D6A0B"/>
    <w:rsid w:val="004D78C8"/>
    <w:rsid w:val="004D793F"/>
    <w:rsid w:val="004E067B"/>
    <w:rsid w:val="004E342D"/>
    <w:rsid w:val="004E4691"/>
    <w:rsid w:val="004E4BC3"/>
    <w:rsid w:val="004E6B55"/>
    <w:rsid w:val="004F2459"/>
    <w:rsid w:val="004F2666"/>
    <w:rsid w:val="004F2A4A"/>
    <w:rsid w:val="004F3285"/>
    <w:rsid w:val="004F3F5F"/>
    <w:rsid w:val="004F4401"/>
    <w:rsid w:val="004F4F6D"/>
    <w:rsid w:val="004F6DF8"/>
    <w:rsid w:val="004F7833"/>
    <w:rsid w:val="00500BF2"/>
    <w:rsid w:val="00501136"/>
    <w:rsid w:val="0050228C"/>
    <w:rsid w:val="0050482C"/>
    <w:rsid w:val="005053D3"/>
    <w:rsid w:val="00506574"/>
    <w:rsid w:val="00506931"/>
    <w:rsid w:val="00506E9F"/>
    <w:rsid w:val="00506FF8"/>
    <w:rsid w:val="005113C5"/>
    <w:rsid w:val="005125A9"/>
    <w:rsid w:val="0051284E"/>
    <w:rsid w:val="00512C61"/>
    <w:rsid w:val="005150BD"/>
    <w:rsid w:val="00515759"/>
    <w:rsid w:val="00517F43"/>
    <w:rsid w:val="00521441"/>
    <w:rsid w:val="00522597"/>
    <w:rsid w:val="005231EF"/>
    <w:rsid w:val="00527EB4"/>
    <w:rsid w:val="0053049D"/>
    <w:rsid w:val="005325A2"/>
    <w:rsid w:val="00532A22"/>
    <w:rsid w:val="00533533"/>
    <w:rsid w:val="005354EF"/>
    <w:rsid w:val="00537229"/>
    <w:rsid w:val="00541220"/>
    <w:rsid w:val="005414D1"/>
    <w:rsid w:val="00541D93"/>
    <w:rsid w:val="0054221F"/>
    <w:rsid w:val="00543CB8"/>
    <w:rsid w:val="0054460F"/>
    <w:rsid w:val="00545EF9"/>
    <w:rsid w:val="005465C7"/>
    <w:rsid w:val="00550000"/>
    <w:rsid w:val="00550501"/>
    <w:rsid w:val="00552DEC"/>
    <w:rsid w:val="0055359F"/>
    <w:rsid w:val="00554A00"/>
    <w:rsid w:val="005618F8"/>
    <w:rsid w:val="00561AB7"/>
    <w:rsid w:val="00562FAF"/>
    <w:rsid w:val="00565BF8"/>
    <w:rsid w:val="00566146"/>
    <w:rsid w:val="00566266"/>
    <w:rsid w:val="00566AA3"/>
    <w:rsid w:val="0057474B"/>
    <w:rsid w:val="00574C77"/>
    <w:rsid w:val="0057534B"/>
    <w:rsid w:val="00575DDB"/>
    <w:rsid w:val="00575FA2"/>
    <w:rsid w:val="005761E6"/>
    <w:rsid w:val="00577B11"/>
    <w:rsid w:val="005801DA"/>
    <w:rsid w:val="005809FE"/>
    <w:rsid w:val="00582D98"/>
    <w:rsid w:val="0058320F"/>
    <w:rsid w:val="005833BF"/>
    <w:rsid w:val="00583784"/>
    <w:rsid w:val="00583B7D"/>
    <w:rsid w:val="00583C14"/>
    <w:rsid w:val="00584EB1"/>
    <w:rsid w:val="005859A5"/>
    <w:rsid w:val="00586AC8"/>
    <w:rsid w:val="00586DDA"/>
    <w:rsid w:val="005870A3"/>
    <w:rsid w:val="00591D6F"/>
    <w:rsid w:val="0059523F"/>
    <w:rsid w:val="00595DA6"/>
    <w:rsid w:val="005967A6"/>
    <w:rsid w:val="00596A22"/>
    <w:rsid w:val="00597124"/>
    <w:rsid w:val="005972B8"/>
    <w:rsid w:val="005A06B3"/>
    <w:rsid w:val="005A0795"/>
    <w:rsid w:val="005A0DAE"/>
    <w:rsid w:val="005A0F11"/>
    <w:rsid w:val="005A1FB1"/>
    <w:rsid w:val="005A2071"/>
    <w:rsid w:val="005A23B2"/>
    <w:rsid w:val="005A3F8B"/>
    <w:rsid w:val="005A571E"/>
    <w:rsid w:val="005A6306"/>
    <w:rsid w:val="005A6498"/>
    <w:rsid w:val="005A67AE"/>
    <w:rsid w:val="005A7939"/>
    <w:rsid w:val="005B04BF"/>
    <w:rsid w:val="005B157C"/>
    <w:rsid w:val="005B20CA"/>
    <w:rsid w:val="005B300D"/>
    <w:rsid w:val="005B44A7"/>
    <w:rsid w:val="005B4830"/>
    <w:rsid w:val="005B5960"/>
    <w:rsid w:val="005B65FA"/>
    <w:rsid w:val="005B79AC"/>
    <w:rsid w:val="005C0A56"/>
    <w:rsid w:val="005C1800"/>
    <w:rsid w:val="005C2336"/>
    <w:rsid w:val="005C2F2D"/>
    <w:rsid w:val="005C305E"/>
    <w:rsid w:val="005C3D5A"/>
    <w:rsid w:val="005C410D"/>
    <w:rsid w:val="005C4B33"/>
    <w:rsid w:val="005C58E2"/>
    <w:rsid w:val="005C5E03"/>
    <w:rsid w:val="005C73CD"/>
    <w:rsid w:val="005D080A"/>
    <w:rsid w:val="005D0EBF"/>
    <w:rsid w:val="005D14EC"/>
    <w:rsid w:val="005D297B"/>
    <w:rsid w:val="005D3CC1"/>
    <w:rsid w:val="005D7CEE"/>
    <w:rsid w:val="005E1F64"/>
    <w:rsid w:val="005E2DC1"/>
    <w:rsid w:val="005E3539"/>
    <w:rsid w:val="005E6443"/>
    <w:rsid w:val="005E67F7"/>
    <w:rsid w:val="005F1858"/>
    <w:rsid w:val="005F3C5D"/>
    <w:rsid w:val="005F3E31"/>
    <w:rsid w:val="005F4BC6"/>
    <w:rsid w:val="005F64C1"/>
    <w:rsid w:val="005F6849"/>
    <w:rsid w:val="00600296"/>
    <w:rsid w:val="006016A5"/>
    <w:rsid w:val="00602348"/>
    <w:rsid w:val="00603E2D"/>
    <w:rsid w:val="00604929"/>
    <w:rsid w:val="00605D08"/>
    <w:rsid w:val="006066F5"/>
    <w:rsid w:val="006075D0"/>
    <w:rsid w:val="00607E0A"/>
    <w:rsid w:val="00610D35"/>
    <w:rsid w:val="0061454E"/>
    <w:rsid w:val="00615A44"/>
    <w:rsid w:val="00616605"/>
    <w:rsid w:val="00620727"/>
    <w:rsid w:val="00622378"/>
    <w:rsid w:val="006244CB"/>
    <w:rsid w:val="00624A4B"/>
    <w:rsid w:val="00624B44"/>
    <w:rsid w:val="006258D3"/>
    <w:rsid w:val="0062759C"/>
    <w:rsid w:val="00627615"/>
    <w:rsid w:val="00630BB0"/>
    <w:rsid w:val="00631A88"/>
    <w:rsid w:val="006335F1"/>
    <w:rsid w:val="00634FB4"/>
    <w:rsid w:val="006350ED"/>
    <w:rsid w:val="00635787"/>
    <w:rsid w:val="0063593B"/>
    <w:rsid w:val="006363A0"/>
    <w:rsid w:val="00636588"/>
    <w:rsid w:val="00636B52"/>
    <w:rsid w:val="00637242"/>
    <w:rsid w:val="00640ECB"/>
    <w:rsid w:val="006414A4"/>
    <w:rsid w:val="00642597"/>
    <w:rsid w:val="00643003"/>
    <w:rsid w:val="006448D2"/>
    <w:rsid w:val="00647403"/>
    <w:rsid w:val="006502AD"/>
    <w:rsid w:val="00651AE6"/>
    <w:rsid w:val="00652279"/>
    <w:rsid w:val="00652CFF"/>
    <w:rsid w:val="00653C42"/>
    <w:rsid w:val="00654657"/>
    <w:rsid w:val="00654888"/>
    <w:rsid w:val="006577D9"/>
    <w:rsid w:val="00661F45"/>
    <w:rsid w:val="006630A8"/>
    <w:rsid w:val="006642B6"/>
    <w:rsid w:val="00665331"/>
    <w:rsid w:val="00665FCF"/>
    <w:rsid w:val="00666EFB"/>
    <w:rsid w:val="00667B1F"/>
    <w:rsid w:val="00670E64"/>
    <w:rsid w:val="00673777"/>
    <w:rsid w:val="00673A60"/>
    <w:rsid w:val="00673D25"/>
    <w:rsid w:val="006768B2"/>
    <w:rsid w:val="006773E2"/>
    <w:rsid w:val="00677A79"/>
    <w:rsid w:val="00677FB5"/>
    <w:rsid w:val="0068155F"/>
    <w:rsid w:val="00683327"/>
    <w:rsid w:val="006852DC"/>
    <w:rsid w:val="006857D2"/>
    <w:rsid w:val="006867D2"/>
    <w:rsid w:val="00691109"/>
    <w:rsid w:val="00692EF7"/>
    <w:rsid w:val="0069303B"/>
    <w:rsid w:val="0069472D"/>
    <w:rsid w:val="006952CB"/>
    <w:rsid w:val="006957E8"/>
    <w:rsid w:val="0069673E"/>
    <w:rsid w:val="00696E86"/>
    <w:rsid w:val="00697714"/>
    <w:rsid w:val="006A20F3"/>
    <w:rsid w:val="006A3660"/>
    <w:rsid w:val="006A3994"/>
    <w:rsid w:val="006A4608"/>
    <w:rsid w:val="006A4805"/>
    <w:rsid w:val="006A49FC"/>
    <w:rsid w:val="006A4F1B"/>
    <w:rsid w:val="006B06FF"/>
    <w:rsid w:val="006B09B6"/>
    <w:rsid w:val="006B0E99"/>
    <w:rsid w:val="006B126E"/>
    <w:rsid w:val="006B19D0"/>
    <w:rsid w:val="006B2550"/>
    <w:rsid w:val="006B2998"/>
    <w:rsid w:val="006B2C33"/>
    <w:rsid w:val="006B31F2"/>
    <w:rsid w:val="006B4601"/>
    <w:rsid w:val="006B6B01"/>
    <w:rsid w:val="006C4CF1"/>
    <w:rsid w:val="006C4F2D"/>
    <w:rsid w:val="006C6AAC"/>
    <w:rsid w:val="006D0E8B"/>
    <w:rsid w:val="006D4241"/>
    <w:rsid w:val="006D4F45"/>
    <w:rsid w:val="006D5257"/>
    <w:rsid w:val="006D5D64"/>
    <w:rsid w:val="006D63F3"/>
    <w:rsid w:val="006D6F6F"/>
    <w:rsid w:val="006D7DBD"/>
    <w:rsid w:val="006D7FC1"/>
    <w:rsid w:val="006E1842"/>
    <w:rsid w:val="006E1B6D"/>
    <w:rsid w:val="006E2605"/>
    <w:rsid w:val="006E3118"/>
    <w:rsid w:val="006E5916"/>
    <w:rsid w:val="006E7220"/>
    <w:rsid w:val="006F09CD"/>
    <w:rsid w:val="006F17F5"/>
    <w:rsid w:val="006F1D41"/>
    <w:rsid w:val="006F2665"/>
    <w:rsid w:val="006F3118"/>
    <w:rsid w:val="006F3B06"/>
    <w:rsid w:val="006F3C7B"/>
    <w:rsid w:val="006F70D3"/>
    <w:rsid w:val="006F7AF6"/>
    <w:rsid w:val="006F7F56"/>
    <w:rsid w:val="00700552"/>
    <w:rsid w:val="00700B0B"/>
    <w:rsid w:val="00701826"/>
    <w:rsid w:val="00701CB2"/>
    <w:rsid w:val="00701F1D"/>
    <w:rsid w:val="00702CF9"/>
    <w:rsid w:val="0070483E"/>
    <w:rsid w:val="00704B2B"/>
    <w:rsid w:val="00705F04"/>
    <w:rsid w:val="007101E4"/>
    <w:rsid w:val="0071112D"/>
    <w:rsid w:val="00713B01"/>
    <w:rsid w:val="00714905"/>
    <w:rsid w:val="007159DC"/>
    <w:rsid w:val="00716A25"/>
    <w:rsid w:val="00717A34"/>
    <w:rsid w:val="00717B0B"/>
    <w:rsid w:val="007211F0"/>
    <w:rsid w:val="00721944"/>
    <w:rsid w:val="00722AA7"/>
    <w:rsid w:val="007232AA"/>
    <w:rsid w:val="00723B51"/>
    <w:rsid w:val="0072723D"/>
    <w:rsid w:val="00727DC0"/>
    <w:rsid w:val="007309E4"/>
    <w:rsid w:val="00733726"/>
    <w:rsid w:val="007370A3"/>
    <w:rsid w:val="00737256"/>
    <w:rsid w:val="0073756C"/>
    <w:rsid w:val="007379C3"/>
    <w:rsid w:val="00743C53"/>
    <w:rsid w:val="00743CE8"/>
    <w:rsid w:val="007440BC"/>
    <w:rsid w:val="007458CC"/>
    <w:rsid w:val="0074614E"/>
    <w:rsid w:val="00747C84"/>
    <w:rsid w:val="00752210"/>
    <w:rsid w:val="0075321F"/>
    <w:rsid w:val="00755461"/>
    <w:rsid w:val="007565EA"/>
    <w:rsid w:val="007575D5"/>
    <w:rsid w:val="00757CB4"/>
    <w:rsid w:val="00757D9C"/>
    <w:rsid w:val="00761464"/>
    <w:rsid w:val="00761DDB"/>
    <w:rsid w:val="007633FC"/>
    <w:rsid w:val="00764FC6"/>
    <w:rsid w:val="00765ED4"/>
    <w:rsid w:val="00766554"/>
    <w:rsid w:val="0076709D"/>
    <w:rsid w:val="00767C34"/>
    <w:rsid w:val="00767E2F"/>
    <w:rsid w:val="00770090"/>
    <w:rsid w:val="007721C2"/>
    <w:rsid w:val="00772724"/>
    <w:rsid w:val="00773F96"/>
    <w:rsid w:val="007747DF"/>
    <w:rsid w:val="00775024"/>
    <w:rsid w:val="007750BA"/>
    <w:rsid w:val="00775436"/>
    <w:rsid w:val="00776ACC"/>
    <w:rsid w:val="007777C5"/>
    <w:rsid w:val="00780D13"/>
    <w:rsid w:val="0078152B"/>
    <w:rsid w:val="00782A1F"/>
    <w:rsid w:val="00782D8A"/>
    <w:rsid w:val="007837D9"/>
    <w:rsid w:val="00785514"/>
    <w:rsid w:val="00785DFB"/>
    <w:rsid w:val="00786B1B"/>
    <w:rsid w:val="00786EE0"/>
    <w:rsid w:val="00787DCF"/>
    <w:rsid w:val="00792ED5"/>
    <w:rsid w:val="00793A48"/>
    <w:rsid w:val="00793BB0"/>
    <w:rsid w:val="00793EBF"/>
    <w:rsid w:val="007941BB"/>
    <w:rsid w:val="007943A8"/>
    <w:rsid w:val="00794679"/>
    <w:rsid w:val="007958FA"/>
    <w:rsid w:val="00795B54"/>
    <w:rsid w:val="00797190"/>
    <w:rsid w:val="007978D6"/>
    <w:rsid w:val="007A1513"/>
    <w:rsid w:val="007A3B92"/>
    <w:rsid w:val="007A3C66"/>
    <w:rsid w:val="007A4B78"/>
    <w:rsid w:val="007A594B"/>
    <w:rsid w:val="007A722E"/>
    <w:rsid w:val="007A755C"/>
    <w:rsid w:val="007A7B51"/>
    <w:rsid w:val="007B0265"/>
    <w:rsid w:val="007B1119"/>
    <w:rsid w:val="007B2AD5"/>
    <w:rsid w:val="007B2B67"/>
    <w:rsid w:val="007B4032"/>
    <w:rsid w:val="007B4775"/>
    <w:rsid w:val="007B5E2F"/>
    <w:rsid w:val="007B6722"/>
    <w:rsid w:val="007C0C7D"/>
    <w:rsid w:val="007C2102"/>
    <w:rsid w:val="007C3339"/>
    <w:rsid w:val="007C36BD"/>
    <w:rsid w:val="007C55D1"/>
    <w:rsid w:val="007C5BA4"/>
    <w:rsid w:val="007D02A6"/>
    <w:rsid w:val="007D2622"/>
    <w:rsid w:val="007D36DF"/>
    <w:rsid w:val="007D4B59"/>
    <w:rsid w:val="007D50FC"/>
    <w:rsid w:val="007D5293"/>
    <w:rsid w:val="007D7D05"/>
    <w:rsid w:val="007E0838"/>
    <w:rsid w:val="007E116D"/>
    <w:rsid w:val="007E17B0"/>
    <w:rsid w:val="007E1A8F"/>
    <w:rsid w:val="007E1C23"/>
    <w:rsid w:val="007E4B8E"/>
    <w:rsid w:val="007E6BAE"/>
    <w:rsid w:val="007E749E"/>
    <w:rsid w:val="007F01B0"/>
    <w:rsid w:val="007F0804"/>
    <w:rsid w:val="007F1298"/>
    <w:rsid w:val="007F2C20"/>
    <w:rsid w:val="007F34DD"/>
    <w:rsid w:val="007F3975"/>
    <w:rsid w:val="007F3B81"/>
    <w:rsid w:val="007F42A9"/>
    <w:rsid w:val="007F541C"/>
    <w:rsid w:val="007F5924"/>
    <w:rsid w:val="007F7766"/>
    <w:rsid w:val="007F7B51"/>
    <w:rsid w:val="00801D04"/>
    <w:rsid w:val="00802950"/>
    <w:rsid w:val="00803614"/>
    <w:rsid w:val="00804FE9"/>
    <w:rsid w:val="008051F1"/>
    <w:rsid w:val="00805378"/>
    <w:rsid w:val="00805B82"/>
    <w:rsid w:val="0080631D"/>
    <w:rsid w:val="00806811"/>
    <w:rsid w:val="008117FF"/>
    <w:rsid w:val="008119B3"/>
    <w:rsid w:val="00812C26"/>
    <w:rsid w:val="00813FDF"/>
    <w:rsid w:val="008148C0"/>
    <w:rsid w:val="00815EE5"/>
    <w:rsid w:val="0081631A"/>
    <w:rsid w:val="008175CF"/>
    <w:rsid w:val="0081764F"/>
    <w:rsid w:val="00820653"/>
    <w:rsid w:val="00820774"/>
    <w:rsid w:val="0082400A"/>
    <w:rsid w:val="0082437D"/>
    <w:rsid w:val="00824F53"/>
    <w:rsid w:val="00825D04"/>
    <w:rsid w:val="008264C6"/>
    <w:rsid w:val="00826EF9"/>
    <w:rsid w:val="008276E5"/>
    <w:rsid w:val="00830724"/>
    <w:rsid w:val="00831082"/>
    <w:rsid w:val="00831ADD"/>
    <w:rsid w:val="00837B20"/>
    <w:rsid w:val="0084029D"/>
    <w:rsid w:val="008403D6"/>
    <w:rsid w:val="00841133"/>
    <w:rsid w:val="00841D75"/>
    <w:rsid w:val="00841E63"/>
    <w:rsid w:val="008425B5"/>
    <w:rsid w:val="008433E0"/>
    <w:rsid w:val="00844191"/>
    <w:rsid w:val="00844D88"/>
    <w:rsid w:val="00846A45"/>
    <w:rsid w:val="008506B6"/>
    <w:rsid w:val="00850F99"/>
    <w:rsid w:val="008522B1"/>
    <w:rsid w:val="0085234F"/>
    <w:rsid w:val="0085327B"/>
    <w:rsid w:val="0085490F"/>
    <w:rsid w:val="00854919"/>
    <w:rsid w:val="00855D9C"/>
    <w:rsid w:val="008564E2"/>
    <w:rsid w:val="008566C7"/>
    <w:rsid w:val="008576FC"/>
    <w:rsid w:val="008602DA"/>
    <w:rsid w:val="008611A7"/>
    <w:rsid w:val="0086192D"/>
    <w:rsid w:val="00862EA5"/>
    <w:rsid w:val="00862EC9"/>
    <w:rsid w:val="008638BD"/>
    <w:rsid w:val="0086466E"/>
    <w:rsid w:val="008657FA"/>
    <w:rsid w:val="00866687"/>
    <w:rsid w:val="00866906"/>
    <w:rsid w:val="0086732C"/>
    <w:rsid w:val="008676FD"/>
    <w:rsid w:val="00867A19"/>
    <w:rsid w:val="00867BB8"/>
    <w:rsid w:val="00867DFE"/>
    <w:rsid w:val="00870074"/>
    <w:rsid w:val="00871A91"/>
    <w:rsid w:val="00871B7D"/>
    <w:rsid w:val="00874B14"/>
    <w:rsid w:val="0087628D"/>
    <w:rsid w:val="00876DB7"/>
    <w:rsid w:val="0088207E"/>
    <w:rsid w:val="00882737"/>
    <w:rsid w:val="00884042"/>
    <w:rsid w:val="00885716"/>
    <w:rsid w:val="008904CF"/>
    <w:rsid w:val="00890659"/>
    <w:rsid w:val="00892D94"/>
    <w:rsid w:val="0089336C"/>
    <w:rsid w:val="008946E4"/>
    <w:rsid w:val="00896D26"/>
    <w:rsid w:val="0089763D"/>
    <w:rsid w:val="0089764B"/>
    <w:rsid w:val="008A1342"/>
    <w:rsid w:val="008A1848"/>
    <w:rsid w:val="008A2160"/>
    <w:rsid w:val="008A2914"/>
    <w:rsid w:val="008A3BBB"/>
    <w:rsid w:val="008A5EB6"/>
    <w:rsid w:val="008A761F"/>
    <w:rsid w:val="008B20B0"/>
    <w:rsid w:val="008B42A8"/>
    <w:rsid w:val="008B4783"/>
    <w:rsid w:val="008B4F1A"/>
    <w:rsid w:val="008C0CC2"/>
    <w:rsid w:val="008C14CC"/>
    <w:rsid w:val="008C205C"/>
    <w:rsid w:val="008C3B1C"/>
    <w:rsid w:val="008C5845"/>
    <w:rsid w:val="008C6462"/>
    <w:rsid w:val="008C7445"/>
    <w:rsid w:val="008C7DB7"/>
    <w:rsid w:val="008D0676"/>
    <w:rsid w:val="008D246F"/>
    <w:rsid w:val="008D36DF"/>
    <w:rsid w:val="008D3D33"/>
    <w:rsid w:val="008D46A2"/>
    <w:rsid w:val="008D4C91"/>
    <w:rsid w:val="008D6008"/>
    <w:rsid w:val="008D623C"/>
    <w:rsid w:val="008D7200"/>
    <w:rsid w:val="008D73F9"/>
    <w:rsid w:val="008D775B"/>
    <w:rsid w:val="008E0503"/>
    <w:rsid w:val="008E09F4"/>
    <w:rsid w:val="008E1025"/>
    <w:rsid w:val="008E29AA"/>
    <w:rsid w:val="008E3B27"/>
    <w:rsid w:val="008E3DF4"/>
    <w:rsid w:val="008E60FA"/>
    <w:rsid w:val="008E7610"/>
    <w:rsid w:val="008E77FE"/>
    <w:rsid w:val="008F0344"/>
    <w:rsid w:val="008F15EB"/>
    <w:rsid w:val="008F1736"/>
    <w:rsid w:val="008F2499"/>
    <w:rsid w:val="008F30A9"/>
    <w:rsid w:val="008F4EFB"/>
    <w:rsid w:val="008F62E4"/>
    <w:rsid w:val="008F6BA7"/>
    <w:rsid w:val="008F6BF3"/>
    <w:rsid w:val="00902779"/>
    <w:rsid w:val="009028ED"/>
    <w:rsid w:val="00903E74"/>
    <w:rsid w:val="00903E9E"/>
    <w:rsid w:val="00903EB5"/>
    <w:rsid w:val="00904733"/>
    <w:rsid w:val="009048C7"/>
    <w:rsid w:val="00904CEA"/>
    <w:rsid w:val="009075F8"/>
    <w:rsid w:val="00907848"/>
    <w:rsid w:val="00910BDE"/>
    <w:rsid w:val="00914589"/>
    <w:rsid w:val="00915608"/>
    <w:rsid w:val="009157A8"/>
    <w:rsid w:val="00915FBE"/>
    <w:rsid w:val="00916740"/>
    <w:rsid w:val="00916953"/>
    <w:rsid w:val="00920831"/>
    <w:rsid w:val="00920AF1"/>
    <w:rsid w:val="0092220A"/>
    <w:rsid w:val="00922D7C"/>
    <w:rsid w:val="00922F4E"/>
    <w:rsid w:val="0092407D"/>
    <w:rsid w:val="009245A3"/>
    <w:rsid w:val="0092613C"/>
    <w:rsid w:val="009266DD"/>
    <w:rsid w:val="00926B36"/>
    <w:rsid w:val="009277E2"/>
    <w:rsid w:val="009317E4"/>
    <w:rsid w:val="00933241"/>
    <w:rsid w:val="00934690"/>
    <w:rsid w:val="009359DA"/>
    <w:rsid w:val="009361E3"/>
    <w:rsid w:val="0094135B"/>
    <w:rsid w:val="00941BB5"/>
    <w:rsid w:val="00941DBD"/>
    <w:rsid w:val="009423BA"/>
    <w:rsid w:val="00942920"/>
    <w:rsid w:val="009439BA"/>
    <w:rsid w:val="00944082"/>
    <w:rsid w:val="00945C82"/>
    <w:rsid w:val="00946BEC"/>
    <w:rsid w:val="00946D50"/>
    <w:rsid w:val="00950565"/>
    <w:rsid w:val="009515A7"/>
    <w:rsid w:val="00951841"/>
    <w:rsid w:val="00955802"/>
    <w:rsid w:val="00955B7C"/>
    <w:rsid w:val="00955F3C"/>
    <w:rsid w:val="009561AA"/>
    <w:rsid w:val="0096096F"/>
    <w:rsid w:val="0096348B"/>
    <w:rsid w:val="00964772"/>
    <w:rsid w:val="00966220"/>
    <w:rsid w:val="009672C7"/>
    <w:rsid w:val="00967C9F"/>
    <w:rsid w:val="00967E3E"/>
    <w:rsid w:val="00971F59"/>
    <w:rsid w:val="00972201"/>
    <w:rsid w:val="0097336A"/>
    <w:rsid w:val="009739CC"/>
    <w:rsid w:val="009745B5"/>
    <w:rsid w:val="009756CB"/>
    <w:rsid w:val="0097592C"/>
    <w:rsid w:val="0097628C"/>
    <w:rsid w:val="009803CE"/>
    <w:rsid w:val="00981461"/>
    <w:rsid w:val="0098203C"/>
    <w:rsid w:val="0098289A"/>
    <w:rsid w:val="00983F6D"/>
    <w:rsid w:val="00983F70"/>
    <w:rsid w:val="00986024"/>
    <w:rsid w:val="00993420"/>
    <w:rsid w:val="00996CB3"/>
    <w:rsid w:val="009A1738"/>
    <w:rsid w:val="009A23F2"/>
    <w:rsid w:val="009A3F09"/>
    <w:rsid w:val="009A4D28"/>
    <w:rsid w:val="009A5E40"/>
    <w:rsid w:val="009A72FD"/>
    <w:rsid w:val="009A76F1"/>
    <w:rsid w:val="009B1C46"/>
    <w:rsid w:val="009B1EA7"/>
    <w:rsid w:val="009B2385"/>
    <w:rsid w:val="009B28EE"/>
    <w:rsid w:val="009B34EA"/>
    <w:rsid w:val="009B3733"/>
    <w:rsid w:val="009B3E2A"/>
    <w:rsid w:val="009B5EA3"/>
    <w:rsid w:val="009B602D"/>
    <w:rsid w:val="009B6643"/>
    <w:rsid w:val="009B78B3"/>
    <w:rsid w:val="009C1B6B"/>
    <w:rsid w:val="009C27CA"/>
    <w:rsid w:val="009C2C35"/>
    <w:rsid w:val="009C5334"/>
    <w:rsid w:val="009C5F71"/>
    <w:rsid w:val="009C622E"/>
    <w:rsid w:val="009C79CC"/>
    <w:rsid w:val="009C79D5"/>
    <w:rsid w:val="009D0DA8"/>
    <w:rsid w:val="009D0E6B"/>
    <w:rsid w:val="009D22AC"/>
    <w:rsid w:val="009D2511"/>
    <w:rsid w:val="009D357A"/>
    <w:rsid w:val="009D5E7A"/>
    <w:rsid w:val="009E2862"/>
    <w:rsid w:val="009E344C"/>
    <w:rsid w:val="009E3628"/>
    <w:rsid w:val="009E4605"/>
    <w:rsid w:val="009E46C7"/>
    <w:rsid w:val="009E511D"/>
    <w:rsid w:val="009E586E"/>
    <w:rsid w:val="009E5C21"/>
    <w:rsid w:val="009E6A81"/>
    <w:rsid w:val="009F0679"/>
    <w:rsid w:val="009F2FDE"/>
    <w:rsid w:val="009F3D98"/>
    <w:rsid w:val="009F59FB"/>
    <w:rsid w:val="009F62C6"/>
    <w:rsid w:val="009F7D46"/>
    <w:rsid w:val="00A00E0A"/>
    <w:rsid w:val="00A00E46"/>
    <w:rsid w:val="00A011E9"/>
    <w:rsid w:val="00A014E8"/>
    <w:rsid w:val="00A0260D"/>
    <w:rsid w:val="00A02856"/>
    <w:rsid w:val="00A03D86"/>
    <w:rsid w:val="00A04076"/>
    <w:rsid w:val="00A040D7"/>
    <w:rsid w:val="00A049E5"/>
    <w:rsid w:val="00A06C0F"/>
    <w:rsid w:val="00A06C8D"/>
    <w:rsid w:val="00A07877"/>
    <w:rsid w:val="00A07BDD"/>
    <w:rsid w:val="00A07C58"/>
    <w:rsid w:val="00A07D9F"/>
    <w:rsid w:val="00A11DBE"/>
    <w:rsid w:val="00A12020"/>
    <w:rsid w:val="00A130DC"/>
    <w:rsid w:val="00A13662"/>
    <w:rsid w:val="00A14F1D"/>
    <w:rsid w:val="00A15FF1"/>
    <w:rsid w:val="00A16069"/>
    <w:rsid w:val="00A163F1"/>
    <w:rsid w:val="00A17131"/>
    <w:rsid w:val="00A205AB"/>
    <w:rsid w:val="00A20669"/>
    <w:rsid w:val="00A20CC0"/>
    <w:rsid w:val="00A20EEE"/>
    <w:rsid w:val="00A21715"/>
    <w:rsid w:val="00A219A0"/>
    <w:rsid w:val="00A22939"/>
    <w:rsid w:val="00A22EBE"/>
    <w:rsid w:val="00A246E6"/>
    <w:rsid w:val="00A250FF"/>
    <w:rsid w:val="00A26C15"/>
    <w:rsid w:val="00A27667"/>
    <w:rsid w:val="00A33A0E"/>
    <w:rsid w:val="00A33A90"/>
    <w:rsid w:val="00A349D8"/>
    <w:rsid w:val="00A35FBA"/>
    <w:rsid w:val="00A367C0"/>
    <w:rsid w:val="00A369EC"/>
    <w:rsid w:val="00A36A91"/>
    <w:rsid w:val="00A372EF"/>
    <w:rsid w:val="00A40F47"/>
    <w:rsid w:val="00A41225"/>
    <w:rsid w:val="00A41F75"/>
    <w:rsid w:val="00A42488"/>
    <w:rsid w:val="00A43BAB"/>
    <w:rsid w:val="00A44554"/>
    <w:rsid w:val="00A451AF"/>
    <w:rsid w:val="00A451DD"/>
    <w:rsid w:val="00A45B40"/>
    <w:rsid w:val="00A511A8"/>
    <w:rsid w:val="00A516D5"/>
    <w:rsid w:val="00A53A9B"/>
    <w:rsid w:val="00A53E70"/>
    <w:rsid w:val="00A54167"/>
    <w:rsid w:val="00A54A1E"/>
    <w:rsid w:val="00A54D19"/>
    <w:rsid w:val="00A54ED1"/>
    <w:rsid w:val="00A55126"/>
    <w:rsid w:val="00A55605"/>
    <w:rsid w:val="00A559CE"/>
    <w:rsid w:val="00A564A8"/>
    <w:rsid w:val="00A56CAD"/>
    <w:rsid w:val="00A57014"/>
    <w:rsid w:val="00A57E01"/>
    <w:rsid w:val="00A60E1F"/>
    <w:rsid w:val="00A61448"/>
    <w:rsid w:val="00A621EB"/>
    <w:rsid w:val="00A623B6"/>
    <w:rsid w:val="00A62952"/>
    <w:rsid w:val="00A62A18"/>
    <w:rsid w:val="00A62C87"/>
    <w:rsid w:val="00A64447"/>
    <w:rsid w:val="00A7172D"/>
    <w:rsid w:val="00A722F2"/>
    <w:rsid w:val="00A73207"/>
    <w:rsid w:val="00A7372B"/>
    <w:rsid w:val="00A7391D"/>
    <w:rsid w:val="00A73DF1"/>
    <w:rsid w:val="00A745F6"/>
    <w:rsid w:val="00A75C86"/>
    <w:rsid w:val="00A75E0B"/>
    <w:rsid w:val="00A77820"/>
    <w:rsid w:val="00A8021B"/>
    <w:rsid w:val="00A8198B"/>
    <w:rsid w:val="00A84A3C"/>
    <w:rsid w:val="00A85099"/>
    <w:rsid w:val="00A850A4"/>
    <w:rsid w:val="00A85517"/>
    <w:rsid w:val="00A86D6C"/>
    <w:rsid w:val="00A86DD8"/>
    <w:rsid w:val="00A86F56"/>
    <w:rsid w:val="00A92410"/>
    <w:rsid w:val="00A9271D"/>
    <w:rsid w:val="00A938B4"/>
    <w:rsid w:val="00A94B51"/>
    <w:rsid w:val="00A94F90"/>
    <w:rsid w:val="00A9769E"/>
    <w:rsid w:val="00A979E0"/>
    <w:rsid w:val="00A97AE8"/>
    <w:rsid w:val="00AA11B3"/>
    <w:rsid w:val="00AA353F"/>
    <w:rsid w:val="00AA419E"/>
    <w:rsid w:val="00AA4272"/>
    <w:rsid w:val="00AA4429"/>
    <w:rsid w:val="00AA5820"/>
    <w:rsid w:val="00AA72C0"/>
    <w:rsid w:val="00AA73AA"/>
    <w:rsid w:val="00AA749D"/>
    <w:rsid w:val="00AA790D"/>
    <w:rsid w:val="00AB1C63"/>
    <w:rsid w:val="00AB1C89"/>
    <w:rsid w:val="00AB263A"/>
    <w:rsid w:val="00AB5061"/>
    <w:rsid w:val="00AB51D6"/>
    <w:rsid w:val="00AB63C3"/>
    <w:rsid w:val="00AB6502"/>
    <w:rsid w:val="00AB6514"/>
    <w:rsid w:val="00AC16F0"/>
    <w:rsid w:val="00AC22A2"/>
    <w:rsid w:val="00AC3BD9"/>
    <w:rsid w:val="00AC3EA9"/>
    <w:rsid w:val="00AC4D40"/>
    <w:rsid w:val="00AC4F79"/>
    <w:rsid w:val="00AC566A"/>
    <w:rsid w:val="00AC698B"/>
    <w:rsid w:val="00AC7792"/>
    <w:rsid w:val="00AD0807"/>
    <w:rsid w:val="00AD0FD0"/>
    <w:rsid w:val="00AD1C48"/>
    <w:rsid w:val="00AD24D8"/>
    <w:rsid w:val="00AD2FAD"/>
    <w:rsid w:val="00AD3390"/>
    <w:rsid w:val="00AD3B0D"/>
    <w:rsid w:val="00AD3BC4"/>
    <w:rsid w:val="00AD73C4"/>
    <w:rsid w:val="00AE1DD7"/>
    <w:rsid w:val="00AE20A6"/>
    <w:rsid w:val="00AE2FD5"/>
    <w:rsid w:val="00AE4EA6"/>
    <w:rsid w:val="00AE56DF"/>
    <w:rsid w:val="00AE761A"/>
    <w:rsid w:val="00AF26E6"/>
    <w:rsid w:val="00AF2D75"/>
    <w:rsid w:val="00AF2E7D"/>
    <w:rsid w:val="00AF3711"/>
    <w:rsid w:val="00AF390F"/>
    <w:rsid w:val="00AF48D3"/>
    <w:rsid w:val="00AF5217"/>
    <w:rsid w:val="00AF5630"/>
    <w:rsid w:val="00B0064F"/>
    <w:rsid w:val="00B01EB4"/>
    <w:rsid w:val="00B0341B"/>
    <w:rsid w:val="00B03604"/>
    <w:rsid w:val="00B03E33"/>
    <w:rsid w:val="00B04AE6"/>
    <w:rsid w:val="00B04BDD"/>
    <w:rsid w:val="00B058A3"/>
    <w:rsid w:val="00B06A58"/>
    <w:rsid w:val="00B070DF"/>
    <w:rsid w:val="00B0746B"/>
    <w:rsid w:val="00B109DF"/>
    <w:rsid w:val="00B1208A"/>
    <w:rsid w:val="00B13621"/>
    <w:rsid w:val="00B148F6"/>
    <w:rsid w:val="00B14B86"/>
    <w:rsid w:val="00B158EC"/>
    <w:rsid w:val="00B20286"/>
    <w:rsid w:val="00B203A3"/>
    <w:rsid w:val="00B20719"/>
    <w:rsid w:val="00B207C5"/>
    <w:rsid w:val="00B243D5"/>
    <w:rsid w:val="00B2702D"/>
    <w:rsid w:val="00B27DD7"/>
    <w:rsid w:val="00B30E6E"/>
    <w:rsid w:val="00B31477"/>
    <w:rsid w:val="00B3282F"/>
    <w:rsid w:val="00B33CAA"/>
    <w:rsid w:val="00B349FC"/>
    <w:rsid w:val="00B34D2B"/>
    <w:rsid w:val="00B359A0"/>
    <w:rsid w:val="00B360DE"/>
    <w:rsid w:val="00B3685D"/>
    <w:rsid w:val="00B36D5A"/>
    <w:rsid w:val="00B403F9"/>
    <w:rsid w:val="00B4070A"/>
    <w:rsid w:val="00B40B01"/>
    <w:rsid w:val="00B42162"/>
    <w:rsid w:val="00B42376"/>
    <w:rsid w:val="00B426B0"/>
    <w:rsid w:val="00B44A15"/>
    <w:rsid w:val="00B44FD6"/>
    <w:rsid w:val="00B45039"/>
    <w:rsid w:val="00B458AD"/>
    <w:rsid w:val="00B45BFE"/>
    <w:rsid w:val="00B46D39"/>
    <w:rsid w:val="00B47044"/>
    <w:rsid w:val="00B47C5B"/>
    <w:rsid w:val="00B47D3C"/>
    <w:rsid w:val="00B508DA"/>
    <w:rsid w:val="00B50917"/>
    <w:rsid w:val="00B51D72"/>
    <w:rsid w:val="00B52805"/>
    <w:rsid w:val="00B559FF"/>
    <w:rsid w:val="00B6043B"/>
    <w:rsid w:val="00B61636"/>
    <w:rsid w:val="00B616E5"/>
    <w:rsid w:val="00B62B97"/>
    <w:rsid w:val="00B62D2C"/>
    <w:rsid w:val="00B63EDB"/>
    <w:rsid w:val="00B644CC"/>
    <w:rsid w:val="00B64D9C"/>
    <w:rsid w:val="00B71238"/>
    <w:rsid w:val="00B71644"/>
    <w:rsid w:val="00B71B24"/>
    <w:rsid w:val="00B71EC5"/>
    <w:rsid w:val="00B73905"/>
    <w:rsid w:val="00B75A56"/>
    <w:rsid w:val="00B76D02"/>
    <w:rsid w:val="00B774E5"/>
    <w:rsid w:val="00B8069F"/>
    <w:rsid w:val="00B80EAC"/>
    <w:rsid w:val="00B81822"/>
    <w:rsid w:val="00B81AFF"/>
    <w:rsid w:val="00B828D3"/>
    <w:rsid w:val="00B82ECF"/>
    <w:rsid w:val="00B8345A"/>
    <w:rsid w:val="00B85052"/>
    <w:rsid w:val="00B859B6"/>
    <w:rsid w:val="00B85BCB"/>
    <w:rsid w:val="00B87AA1"/>
    <w:rsid w:val="00B90221"/>
    <w:rsid w:val="00B9082E"/>
    <w:rsid w:val="00B91150"/>
    <w:rsid w:val="00B93CD0"/>
    <w:rsid w:val="00B93E9F"/>
    <w:rsid w:val="00B94141"/>
    <w:rsid w:val="00B94655"/>
    <w:rsid w:val="00B9673C"/>
    <w:rsid w:val="00B96EF0"/>
    <w:rsid w:val="00BA065D"/>
    <w:rsid w:val="00BA143B"/>
    <w:rsid w:val="00BA1E4B"/>
    <w:rsid w:val="00BA383A"/>
    <w:rsid w:val="00BA3AA7"/>
    <w:rsid w:val="00BA505A"/>
    <w:rsid w:val="00BA677E"/>
    <w:rsid w:val="00BA727B"/>
    <w:rsid w:val="00BA7362"/>
    <w:rsid w:val="00BA7BD2"/>
    <w:rsid w:val="00BB0FA5"/>
    <w:rsid w:val="00BB192F"/>
    <w:rsid w:val="00BB2B76"/>
    <w:rsid w:val="00BB3993"/>
    <w:rsid w:val="00BB4113"/>
    <w:rsid w:val="00BB44CF"/>
    <w:rsid w:val="00BB4B0A"/>
    <w:rsid w:val="00BB5D35"/>
    <w:rsid w:val="00BB5D50"/>
    <w:rsid w:val="00BB7466"/>
    <w:rsid w:val="00BC0733"/>
    <w:rsid w:val="00BC08D4"/>
    <w:rsid w:val="00BC0985"/>
    <w:rsid w:val="00BC19EE"/>
    <w:rsid w:val="00BC3C3D"/>
    <w:rsid w:val="00BC65DE"/>
    <w:rsid w:val="00BC6E26"/>
    <w:rsid w:val="00BD0EB5"/>
    <w:rsid w:val="00BD332F"/>
    <w:rsid w:val="00BD36EF"/>
    <w:rsid w:val="00BD489E"/>
    <w:rsid w:val="00BD7EE1"/>
    <w:rsid w:val="00BE06A9"/>
    <w:rsid w:val="00BE0B57"/>
    <w:rsid w:val="00BE155D"/>
    <w:rsid w:val="00BE1FDB"/>
    <w:rsid w:val="00BE278F"/>
    <w:rsid w:val="00BE340C"/>
    <w:rsid w:val="00BE46CE"/>
    <w:rsid w:val="00BE49BB"/>
    <w:rsid w:val="00BE4ACB"/>
    <w:rsid w:val="00BE7419"/>
    <w:rsid w:val="00BF0542"/>
    <w:rsid w:val="00BF0FB2"/>
    <w:rsid w:val="00BF142E"/>
    <w:rsid w:val="00BF338E"/>
    <w:rsid w:val="00BF4050"/>
    <w:rsid w:val="00BF40E8"/>
    <w:rsid w:val="00BF478B"/>
    <w:rsid w:val="00BF4EC8"/>
    <w:rsid w:val="00BF60BE"/>
    <w:rsid w:val="00BF6F21"/>
    <w:rsid w:val="00BF7A97"/>
    <w:rsid w:val="00C01638"/>
    <w:rsid w:val="00C04174"/>
    <w:rsid w:val="00C04C3F"/>
    <w:rsid w:val="00C06561"/>
    <w:rsid w:val="00C07001"/>
    <w:rsid w:val="00C070FF"/>
    <w:rsid w:val="00C077B9"/>
    <w:rsid w:val="00C07A50"/>
    <w:rsid w:val="00C10A56"/>
    <w:rsid w:val="00C12C53"/>
    <w:rsid w:val="00C13DD1"/>
    <w:rsid w:val="00C13F13"/>
    <w:rsid w:val="00C1473D"/>
    <w:rsid w:val="00C15C1C"/>
    <w:rsid w:val="00C21FC4"/>
    <w:rsid w:val="00C2420D"/>
    <w:rsid w:val="00C255E2"/>
    <w:rsid w:val="00C25CAB"/>
    <w:rsid w:val="00C2640F"/>
    <w:rsid w:val="00C26ED0"/>
    <w:rsid w:val="00C27433"/>
    <w:rsid w:val="00C274AF"/>
    <w:rsid w:val="00C27590"/>
    <w:rsid w:val="00C31C45"/>
    <w:rsid w:val="00C33938"/>
    <w:rsid w:val="00C34C77"/>
    <w:rsid w:val="00C35548"/>
    <w:rsid w:val="00C355CA"/>
    <w:rsid w:val="00C3645C"/>
    <w:rsid w:val="00C36519"/>
    <w:rsid w:val="00C37A00"/>
    <w:rsid w:val="00C40674"/>
    <w:rsid w:val="00C427D7"/>
    <w:rsid w:val="00C42C9C"/>
    <w:rsid w:val="00C44C4E"/>
    <w:rsid w:val="00C45174"/>
    <w:rsid w:val="00C45D43"/>
    <w:rsid w:val="00C463D1"/>
    <w:rsid w:val="00C47B97"/>
    <w:rsid w:val="00C50CC9"/>
    <w:rsid w:val="00C519DE"/>
    <w:rsid w:val="00C526AC"/>
    <w:rsid w:val="00C52B7D"/>
    <w:rsid w:val="00C5306A"/>
    <w:rsid w:val="00C53978"/>
    <w:rsid w:val="00C53A48"/>
    <w:rsid w:val="00C5422F"/>
    <w:rsid w:val="00C54FB8"/>
    <w:rsid w:val="00C5500F"/>
    <w:rsid w:val="00C55515"/>
    <w:rsid w:val="00C55D71"/>
    <w:rsid w:val="00C565B9"/>
    <w:rsid w:val="00C56E8E"/>
    <w:rsid w:val="00C57F8F"/>
    <w:rsid w:val="00C61DDA"/>
    <w:rsid w:val="00C639C1"/>
    <w:rsid w:val="00C63F11"/>
    <w:rsid w:val="00C66C06"/>
    <w:rsid w:val="00C66ED5"/>
    <w:rsid w:val="00C6722B"/>
    <w:rsid w:val="00C67CF4"/>
    <w:rsid w:val="00C70356"/>
    <w:rsid w:val="00C70A35"/>
    <w:rsid w:val="00C70D4F"/>
    <w:rsid w:val="00C7149D"/>
    <w:rsid w:val="00C72ACB"/>
    <w:rsid w:val="00C72AE0"/>
    <w:rsid w:val="00C738B7"/>
    <w:rsid w:val="00C73C19"/>
    <w:rsid w:val="00C74545"/>
    <w:rsid w:val="00C754D6"/>
    <w:rsid w:val="00C758E0"/>
    <w:rsid w:val="00C7665F"/>
    <w:rsid w:val="00C76A6F"/>
    <w:rsid w:val="00C7700A"/>
    <w:rsid w:val="00C80CD9"/>
    <w:rsid w:val="00C82136"/>
    <w:rsid w:val="00C8228B"/>
    <w:rsid w:val="00C82B11"/>
    <w:rsid w:val="00C83867"/>
    <w:rsid w:val="00C845E3"/>
    <w:rsid w:val="00C84748"/>
    <w:rsid w:val="00C84F19"/>
    <w:rsid w:val="00C85137"/>
    <w:rsid w:val="00C86524"/>
    <w:rsid w:val="00C86873"/>
    <w:rsid w:val="00C9130F"/>
    <w:rsid w:val="00C91380"/>
    <w:rsid w:val="00C9214B"/>
    <w:rsid w:val="00C92763"/>
    <w:rsid w:val="00C92C1C"/>
    <w:rsid w:val="00C94CF1"/>
    <w:rsid w:val="00C94F76"/>
    <w:rsid w:val="00C97044"/>
    <w:rsid w:val="00C97207"/>
    <w:rsid w:val="00C97AA0"/>
    <w:rsid w:val="00CA047C"/>
    <w:rsid w:val="00CA052A"/>
    <w:rsid w:val="00CA0E00"/>
    <w:rsid w:val="00CA1B52"/>
    <w:rsid w:val="00CA2FEA"/>
    <w:rsid w:val="00CA31F6"/>
    <w:rsid w:val="00CA387B"/>
    <w:rsid w:val="00CA3D09"/>
    <w:rsid w:val="00CA5421"/>
    <w:rsid w:val="00CA68F5"/>
    <w:rsid w:val="00CB1C61"/>
    <w:rsid w:val="00CB1CF4"/>
    <w:rsid w:val="00CB27CC"/>
    <w:rsid w:val="00CB2DE6"/>
    <w:rsid w:val="00CB3D0F"/>
    <w:rsid w:val="00CB5436"/>
    <w:rsid w:val="00CB558E"/>
    <w:rsid w:val="00CB56D2"/>
    <w:rsid w:val="00CB5BF9"/>
    <w:rsid w:val="00CB5E84"/>
    <w:rsid w:val="00CC0A65"/>
    <w:rsid w:val="00CC162D"/>
    <w:rsid w:val="00CC293B"/>
    <w:rsid w:val="00CC462E"/>
    <w:rsid w:val="00CC4F73"/>
    <w:rsid w:val="00CC5734"/>
    <w:rsid w:val="00CC5E1B"/>
    <w:rsid w:val="00CC6330"/>
    <w:rsid w:val="00CC69B5"/>
    <w:rsid w:val="00CC78E1"/>
    <w:rsid w:val="00CD0D70"/>
    <w:rsid w:val="00CD183E"/>
    <w:rsid w:val="00CD2496"/>
    <w:rsid w:val="00CD3B0B"/>
    <w:rsid w:val="00CD6682"/>
    <w:rsid w:val="00CD7281"/>
    <w:rsid w:val="00CD7446"/>
    <w:rsid w:val="00CD79D2"/>
    <w:rsid w:val="00CE4FF0"/>
    <w:rsid w:val="00CE5006"/>
    <w:rsid w:val="00CE53D6"/>
    <w:rsid w:val="00CE62BC"/>
    <w:rsid w:val="00CE6554"/>
    <w:rsid w:val="00CE6B3B"/>
    <w:rsid w:val="00CE7232"/>
    <w:rsid w:val="00CE771B"/>
    <w:rsid w:val="00CF088C"/>
    <w:rsid w:val="00CF0F3F"/>
    <w:rsid w:val="00CF690C"/>
    <w:rsid w:val="00CF7A08"/>
    <w:rsid w:val="00D005E0"/>
    <w:rsid w:val="00D0195E"/>
    <w:rsid w:val="00D01F89"/>
    <w:rsid w:val="00D026EB"/>
    <w:rsid w:val="00D02EB4"/>
    <w:rsid w:val="00D03750"/>
    <w:rsid w:val="00D039E6"/>
    <w:rsid w:val="00D04A0A"/>
    <w:rsid w:val="00D04ED7"/>
    <w:rsid w:val="00D057BA"/>
    <w:rsid w:val="00D10325"/>
    <w:rsid w:val="00D105FF"/>
    <w:rsid w:val="00D1125C"/>
    <w:rsid w:val="00D11489"/>
    <w:rsid w:val="00D123CC"/>
    <w:rsid w:val="00D13B2D"/>
    <w:rsid w:val="00D13DD7"/>
    <w:rsid w:val="00D1450B"/>
    <w:rsid w:val="00D14EC8"/>
    <w:rsid w:val="00D15F70"/>
    <w:rsid w:val="00D16364"/>
    <w:rsid w:val="00D174C7"/>
    <w:rsid w:val="00D207DE"/>
    <w:rsid w:val="00D224F4"/>
    <w:rsid w:val="00D23B3A"/>
    <w:rsid w:val="00D24617"/>
    <w:rsid w:val="00D25098"/>
    <w:rsid w:val="00D25A75"/>
    <w:rsid w:val="00D25C2F"/>
    <w:rsid w:val="00D26585"/>
    <w:rsid w:val="00D271BD"/>
    <w:rsid w:val="00D30747"/>
    <w:rsid w:val="00D31241"/>
    <w:rsid w:val="00D313D9"/>
    <w:rsid w:val="00D31816"/>
    <w:rsid w:val="00D31C9C"/>
    <w:rsid w:val="00D32020"/>
    <w:rsid w:val="00D335BD"/>
    <w:rsid w:val="00D33B7E"/>
    <w:rsid w:val="00D33D2E"/>
    <w:rsid w:val="00D34F08"/>
    <w:rsid w:val="00D35499"/>
    <w:rsid w:val="00D356EC"/>
    <w:rsid w:val="00D35766"/>
    <w:rsid w:val="00D43402"/>
    <w:rsid w:val="00D43F99"/>
    <w:rsid w:val="00D45B0C"/>
    <w:rsid w:val="00D46002"/>
    <w:rsid w:val="00D47974"/>
    <w:rsid w:val="00D5066A"/>
    <w:rsid w:val="00D50AFD"/>
    <w:rsid w:val="00D50B6B"/>
    <w:rsid w:val="00D54A85"/>
    <w:rsid w:val="00D5665F"/>
    <w:rsid w:val="00D60731"/>
    <w:rsid w:val="00D611BE"/>
    <w:rsid w:val="00D63892"/>
    <w:rsid w:val="00D7146D"/>
    <w:rsid w:val="00D7267B"/>
    <w:rsid w:val="00D75F97"/>
    <w:rsid w:val="00D767E8"/>
    <w:rsid w:val="00D77F47"/>
    <w:rsid w:val="00D81E63"/>
    <w:rsid w:val="00D82565"/>
    <w:rsid w:val="00D82D41"/>
    <w:rsid w:val="00D84365"/>
    <w:rsid w:val="00D8591C"/>
    <w:rsid w:val="00D85FA7"/>
    <w:rsid w:val="00D9026B"/>
    <w:rsid w:val="00D90D36"/>
    <w:rsid w:val="00D923F7"/>
    <w:rsid w:val="00D9242F"/>
    <w:rsid w:val="00D92E54"/>
    <w:rsid w:val="00D93020"/>
    <w:rsid w:val="00D931DC"/>
    <w:rsid w:val="00D939E1"/>
    <w:rsid w:val="00D955B5"/>
    <w:rsid w:val="00DA01AB"/>
    <w:rsid w:val="00DA3269"/>
    <w:rsid w:val="00DA4B87"/>
    <w:rsid w:val="00DA62DD"/>
    <w:rsid w:val="00DB0B89"/>
    <w:rsid w:val="00DB0E5A"/>
    <w:rsid w:val="00DB25AF"/>
    <w:rsid w:val="00DB3B0C"/>
    <w:rsid w:val="00DB471A"/>
    <w:rsid w:val="00DB4E23"/>
    <w:rsid w:val="00DB5D97"/>
    <w:rsid w:val="00DB6E71"/>
    <w:rsid w:val="00DB7F37"/>
    <w:rsid w:val="00DC0537"/>
    <w:rsid w:val="00DC14DA"/>
    <w:rsid w:val="00DC173E"/>
    <w:rsid w:val="00DC50D6"/>
    <w:rsid w:val="00DC5AF1"/>
    <w:rsid w:val="00DC7EB2"/>
    <w:rsid w:val="00DD07F6"/>
    <w:rsid w:val="00DD390A"/>
    <w:rsid w:val="00DD5072"/>
    <w:rsid w:val="00DD527A"/>
    <w:rsid w:val="00DD5335"/>
    <w:rsid w:val="00DD60A3"/>
    <w:rsid w:val="00DD7E62"/>
    <w:rsid w:val="00DE01E9"/>
    <w:rsid w:val="00DE22D1"/>
    <w:rsid w:val="00DE3B2B"/>
    <w:rsid w:val="00DE45C1"/>
    <w:rsid w:val="00DE65C1"/>
    <w:rsid w:val="00DE77A7"/>
    <w:rsid w:val="00DE7B98"/>
    <w:rsid w:val="00DF1830"/>
    <w:rsid w:val="00DF1D95"/>
    <w:rsid w:val="00DF65D3"/>
    <w:rsid w:val="00DF66CB"/>
    <w:rsid w:val="00DF7202"/>
    <w:rsid w:val="00DF79E5"/>
    <w:rsid w:val="00E00A9A"/>
    <w:rsid w:val="00E0243F"/>
    <w:rsid w:val="00E05A9F"/>
    <w:rsid w:val="00E07C8C"/>
    <w:rsid w:val="00E1019F"/>
    <w:rsid w:val="00E1036F"/>
    <w:rsid w:val="00E1238E"/>
    <w:rsid w:val="00E15761"/>
    <w:rsid w:val="00E159AA"/>
    <w:rsid w:val="00E16FC2"/>
    <w:rsid w:val="00E1733E"/>
    <w:rsid w:val="00E17E79"/>
    <w:rsid w:val="00E20DC9"/>
    <w:rsid w:val="00E2222C"/>
    <w:rsid w:val="00E2235E"/>
    <w:rsid w:val="00E22CCA"/>
    <w:rsid w:val="00E246F6"/>
    <w:rsid w:val="00E259EB"/>
    <w:rsid w:val="00E25A53"/>
    <w:rsid w:val="00E25D40"/>
    <w:rsid w:val="00E26DF5"/>
    <w:rsid w:val="00E27394"/>
    <w:rsid w:val="00E27894"/>
    <w:rsid w:val="00E315AF"/>
    <w:rsid w:val="00E32284"/>
    <w:rsid w:val="00E32DEF"/>
    <w:rsid w:val="00E33752"/>
    <w:rsid w:val="00E33C90"/>
    <w:rsid w:val="00E3524C"/>
    <w:rsid w:val="00E35471"/>
    <w:rsid w:val="00E3686F"/>
    <w:rsid w:val="00E36BD1"/>
    <w:rsid w:val="00E404CD"/>
    <w:rsid w:val="00E40730"/>
    <w:rsid w:val="00E41690"/>
    <w:rsid w:val="00E41FA5"/>
    <w:rsid w:val="00E43949"/>
    <w:rsid w:val="00E44E7B"/>
    <w:rsid w:val="00E45A7D"/>
    <w:rsid w:val="00E45AA1"/>
    <w:rsid w:val="00E4628E"/>
    <w:rsid w:val="00E50463"/>
    <w:rsid w:val="00E50516"/>
    <w:rsid w:val="00E50817"/>
    <w:rsid w:val="00E51F85"/>
    <w:rsid w:val="00E52955"/>
    <w:rsid w:val="00E530C5"/>
    <w:rsid w:val="00E53ED9"/>
    <w:rsid w:val="00E55ADC"/>
    <w:rsid w:val="00E576FB"/>
    <w:rsid w:val="00E57E9F"/>
    <w:rsid w:val="00E60DF6"/>
    <w:rsid w:val="00E6101F"/>
    <w:rsid w:val="00E62047"/>
    <w:rsid w:val="00E62169"/>
    <w:rsid w:val="00E6368D"/>
    <w:rsid w:val="00E6398A"/>
    <w:rsid w:val="00E66898"/>
    <w:rsid w:val="00E66A2D"/>
    <w:rsid w:val="00E671FA"/>
    <w:rsid w:val="00E676A2"/>
    <w:rsid w:val="00E67834"/>
    <w:rsid w:val="00E71A3A"/>
    <w:rsid w:val="00E74632"/>
    <w:rsid w:val="00E77BB2"/>
    <w:rsid w:val="00E82006"/>
    <w:rsid w:val="00E82FF7"/>
    <w:rsid w:val="00E83471"/>
    <w:rsid w:val="00E83BCA"/>
    <w:rsid w:val="00E848FF"/>
    <w:rsid w:val="00E865D7"/>
    <w:rsid w:val="00E8758D"/>
    <w:rsid w:val="00E90162"/>
    <w:rsid w:val="00E9097D"/>
    <w:rsid w:val="00E90FFC"/>
    <w:rsid w:val="00E9204F"/>
    <w:rsid w:val="00E925FA"/>
    <w:rsid w:val="00E9362B"/>
    <w:rsid w:val="00E941B9"/>
    <w:rsid w:val="00E942FD"/>
    <w:rsid w:val="00E95BE3"/>
    <w:rsid w:val="00E95EFA"/>
    <w:rsid w:val="00E95F02"/>
    <w:rsid w:val="00E96612"/>
    <w:rsid w:val="00E97314"/>
    <w:rsid w:val="00EA0BDE"/>
    <w:rsid w:val="00EA1AE5"/>
    <w:rsid w:val="00EA1B81"/>
    <w:rsid w:val="00EA2B03"/>
    <w:rsid w:val="00EA3810"/>
    <w:rsid w:val="00EA423B"/>
    <w:rsid w:val="00EA5073"/>
    <w:rsid w:val="00EA5B89"/>
    <w:rsid w:val="00EA605D"/>
    <w:rsid w:val="00EA6CBB"/>
    <w:rsid w:val="00EA7469"/>
    <w:rsid w:val="00EB0608"/>
    <w:rsid w:val="00EB0810"/>
    <w:rsid w:val="00EB0CE9"/>
    <w:rsid w:val="00EB13AC"/>
    <w:rsid w:val="00EB1987"/>
    <w:rsid w:val="00EB2450"/>
    <w:rsid w:val="00EB2B99"/>
    <w:rsid w:val="00EB3453"/>
    <w:rsid w:val="00EB54F4"/>
    <w:rsid w:val="00EC0AE9"/>
    <w:rsid w:val="00EC18E8"/>
    <w:rsid w:val="00EC1B74"/>
    <w:rsid w:val="00EC2625"/>
    <w:rsid w:val="00EC3414"/>
    <w:rsid w:val="00EC486C"/>
    <w:rsid w:val="00EC530A"/>
    <w:rsid w:val="00EC6308"/>
    <w:rsid w:val="00ED1B6A"/>
    <w:rsid w:val="00ED23FD"/>
    <w:rsid w:val="00ED67A7"/>
    <w:rsid w:val="00EE01C6"/>
    <w:rsid w:val="00EE0ED1"/>
    <w:rsid w:val="00EE3AF2"/>
    <w:rsid w:val="00EE4B0A"/>
    <w:rsid w:val="00EE5B90"/>
    <w:rsid w:val="00EE6355"/>
    <w:rsid w:val="00EE640D"/>
    <w:rsid w:val="00EE6AB8"/>
    <w:rsid w:val="00EF2E19"/>
    <w:rsid w:val="00EF3099"/>
    <w:rsid w:val="00EF33A0"/>
    <w:rsid w:val="00EF3881"/>
    <w:rsid w:val="00EF45B8"/>
    <w:rsid w:val="00EF4856"/>
    <w:rsid w:val="00EF4A9D"/>
    <w:rsid w:val="00EF4F89"/>
    <w:rsid w:val="00EF6909"/>
    <w:rsid w:val="00EF6F03"/>
    <w:rsid w:val="00EF712F"/>
    <w:rsid w:val="00EF7821"/>
    <w:rsid w:val="00F0035A"/>
    <w:rsid w:val="00F016B2"/>
    <w:rsid w:val="00F01A45"/>
    <w:rsid w:val="00F01B14"/>
    <w:rsid w:val="00F0241D"/>
    <w:rsid w:val="00F02AEA"/>
    <w:rsid w:val="00F0311A"/>
    <w:rsid w:val="00F03E0D"/>
    <w:rsid w:val="00F05FB3"/>
    <w:rsid w:val="00F06672"/>
    <w:rsid w:val="00F06A95"/>
    <w:rsid w:val="00F06DBF"/>
    <w:rsid w:val="00F07145"/>
    <w:rsid w:val="00F1099E"/>
    <w:rsid w:val="00F122E2"/>
    <w:rsid w:val="00F138CE"/>
    <w:rsid w:val="00F14930"/>
    <w:rsid w:val="00F156C3"/>
    <w:rsid w:val="00F17550"/>
    <w:rsid w:val="00F20059"/>
    <w:rsid w:val="00F2137C"/>
    <w:rsid w:val="00F21D23"/>
    <w:rsid w:val="00F2275D"/>
    <w:rsid w:val="00F22AD9"/>
    <w:rsid w:val="00F22EB2"/>
    <w:rsid w:val="00F23A28"/>
    <w:rsid w:val="00F24AD4"/>
    <w:rsid w:val="00F2542A"/>
    <w:rsid w:val="00F25CFF"/>
    <w:rsid w:val="00F273E9"/>
    <w:rsid w:val="00F27BE7"/>
    <w:rsid w:val="00F27D04"/>
    <w:rsid w:val="00F3041B"/>
    <w:rsid w:val="00F307F5"/>
    <w:rsid w:val="00F30924"/>
    <w:rsid w:val="00F30E62"/>
    <w:rsid w:val="00F3244A"/>
    <w:rsid w:val="00F334C1"/>
    <w:rsid w:val="00F34160"/>
    <w:rsid w:val="00F345B8"/>
    <w:rsid w:val="00F3568E"/>
    <w:rsid w:val="00F359ED"/>
    <w:rsid w:val="00F35B9A"/>
    <w:rsid w:val="00F35FBC"/>
    <w:rsid w:val="00F367D1"/>
    <w:rsid w:val="00F40782"/>
    <w:rsid w:val="00F41675"/>
    <w:rsid w:val="00F42F42"/>
    <w:rsid w:val="00F43081"/>
    <w:rsid w:val="00F43F5B"/>
    <w:rsid w:val="00F46759"/>
    <w:rsid w:val="00F46FE7"/>
    <w:rsid w:val="00F47688"/>
    <w:rsid w:val="00F477E1"/>
    <w:rsid w:val="00F50768"/>
    <w:rsid w:val="00F51D36"/>
    <w:rsid w:val="00F51F79"/>
    <w:rsid w:val="00F5256E"/>
    <w:rsid w:val="00F52D9A"/>
    <w:rsid w:val="00F53AF0"/>
    <w:rsid w:val="00F53C4C"/>
    <w:rsid w:val="00F54621"/>
    <w:rsid w:val="00F566B0"/>
    <w:rsid w:val="00F56DC7"/>
    <w:rsid w:val="00F56DDA"/>
    <w:rsid w:val="00F62DE7"/>
    <w:rsid w:val="00F633C1"/>
    <w:rsid w:val="00F639D9"/>
    <w:rsid w:val="00F643CD"/>
    <w:rsid w:val="00F66783"/>
    <w:rsid w:val="00F705C2"/>
    <w:rsid w:val="00F70BC5"/>
    <w:rsid w:val="00F71DCA"/>
    <w:rsid w:val="00F72690"/>
    <w:rsid w:val="00F7324D"/>
    <w:rsid w:val="00F7366E"/>
    <w:rsid w:val="00F73721"/>
    <w:rsid w:val="00F7386F"/>
    <w:rsid w:val="00F73B6D"/>
    <w:rsid w:val="00F77435"/>
    <w:rsid w:val="00F805DC"/>
    <w:rsid w:val="00F806EA"/>
    <w:rsid w:val="00F818E0"/>
    <w:rsid w:val="00F8245B"/>
    <w:rsid w:val="00F825D3"/>
    <w:rsid w:val="00F840DA"/>
    <w:rsid w:val="00F84A8D"/>
    <w:rsid w:val="00F84FB2"/>
    <w:rsid w:val="00F85BE1"/>
    <w:rsid w:val="00F8698E"/>
    <w:rsid w:val="00F9036C"/>
    <w:rsid w:val="00F9068C"/>
    <w:rsid w:val="00F91104"/>
    <w:rsid w:val="00F92BAD"/>
    <w:rsid w:val="00F93828"/>
    <w:rsid w:val="00F956F7"/>
    <w:rsid w:val="00F96046"/>
    <w:rsid w:val="00F975B3"/>
    <w:rsid w:val="00FA1FF3"/>
    <w:rsid w:val="00FA49DB"/>
    <w:rsid w:val="00FA7057"/>
    <w:rsid w:val="00FA7DF3"/>
    <w:rsid w:val="00FA7E6B"/>
    <w:rsid w:val="00FB0A09"/>
    <w:rsid w:val="00FB0B7C"/>
    <w:rsid w:val="00FB3774"/>
    <w:rsid w:val="00FB4AAA"/>
    <w:rsid w:val="00FB4C90"/>
    <w:rsid w:val="00FB5A45"/>
    <w:rsid w:val="00FB5D92"/>
    <w:rsid w:val="00FB6406"/>
    <w:rsid w:val="00FB67FE"/>
    <w:rsid w:val="00FB6B8C"/>
    <w:rsid w:val="00FB71FE"/>
    <w:rsid w:val="00FC3B3A"/>
    <w:rsid w:val="00FC4642"/>
    <w:rsid w:val="00FC5A25"/>
    <w:rsid w:val="00FC5D77"/>
    <w:rsid w:val="00FC6B12"/>
    <w:rsid w:val="00FC758E"/>
    <w:rsid w:val="00FC75B6"/>
    <w:rsid w:val="00FD0648"/>
    <w:rsid w:val="00FD081A"/>
    <w:rsid w:val="00FD1124"/>
    <w:rsid w:val="00FD434F"/>
    <w:rsid w:val="00FD6E75"/>
    <w:rsid w:val="00FE0B15"/>
    <w:rsid w:val="00FE0B48"/>
    <w:rsid w:val="00FE0D64"/>
    <w:rsid w:val="00FE1908"/>
    <w:rsid w:val="00FE1EB9"/>
    <w:rsid w:val="00FE26CD"/>
    <w:rsid w:val="00FE2D1D"/>
    <w:rsid w:val="00FE38BC"/>
    <w:rsid w:val="00FE394F"/>
    <w:rsid w:val="00FE44AE"/>
    <w:rsid w:val="00FE5073"/>
    <w:rsid w:val="00FE527F"/>
    <w:rsid w:val="00FF1499"/>
    <w:rsid w:val="00FF2375"/>
    <w:rsid w:val="00FF3998"/>
    <w:rsid w:val="00FF4FCF"/>
    <w:rsid w:val="00FF54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color="none [3213]">
      <v:fill color="white" on="f"/>
      <v:stroke color="none [3213]"/>
    </o:shapedefaults>
    <o:shapelayout v:ext="edit">
      <o:idmap v:ext="edit" data="1"/>
    </o:shapelayout>
  </w:shapeDefaults>
  <w:decimalSymbol w:val=","/>
  <w:listSeparator w:val=";"/>
  <w14:docId w14:val="00D91476"/>
  <w15:chartTrackingRefBased/>
  <w15:docId w15:val="{8E845192-4B2F-4608-B5C1-3D8CFFB3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7F78"/>
    <w:pPr>
      <w:spacing w:line="360" w:lineRule="auto"/>
      <w:ind w:firstLine="709"/>
      <w:jc w:val="both"/>
    </w:pPr>
    <w:rPr>
      <w:sz w:val="22"/>
      <w:szCs w:val="22"/>
      <w:lang w:val="uk-UA" w:eastAsia="en-US"/>
    </w:rPr>
  </w:style>
  <w:style w:type="paragraph" w:styleId="1">
    <w:name w:val="heading 1"/>
    <w:basedOn w:val="a"/>
    <w:next w:val="a"/>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
    <w:next w:val="a"/>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
    <w:next w:val="a"/>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
    <w:next w:val="a"/>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
    <w:next w:val="a"/>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
    <w:next w:val="a"/>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
    <w:next w:val="a"/>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4">
    <w:name w:val="Знак"/>
    <w:basedOn w:val="a"/>
    <w:rsid w:val="00281D09"/>
    <w:pPr>
      <w:spacing w:line="240" w:lineRule="auto"/>
      <w:ind w:firstLine="0"/>
      <w:jc w:val="left"/>
    </w:pPr>
    <w:rPr>
      <w:rFonts w:ascii="Verdana" w:eastAsia="Times New Roman" w:hAnsi="Verdana"/>
      <w:sz w:val="20"/>
      <w:szCs w:val="20"/>
      <w:lang w:val="en-US"/>
    </w:rPr>
  </w:style>
  <w:style w:type="paragraph" w:styleId="a5">
    <w:name w:val="Bibliography"/>
    <w:basedOn w:val="a"/>
    <w:next w:val="a"/>
    <w:uiPriority w:val="37"/>
    <w:semiHidden/>
    <w:unhideWhenUsed/>
    <w:rsid w:val="00281D09"/>
    <w:pPr>
      <w:spacing w:after="200" w:line="276" w:lineRule="auto"/>
      <w:ind w:firstLine="0"/>
      <w:jc w:val="left"/>
    </w:pPr>
    <w:rPr>
      <w:lang w:val="ru-RU"/>
    </w:rPr>
  </w:style>
  <w:style w:type="paragraph" w:customStyle="1" w:styleId="Default">
    <w:name w:val="Default"/>
    <w:uiPriority w:val="99"/>
    <w:rsid w:val="00281D09"/>
    <w:pPr>
      <w:autoSpaceDE w:val="0"/>
      <w:autoSpaceDN w:val="0"/>
      <w:adjustRightInd w:val="0"/>
    </w:pPr>
    <w:rPr>
      <w:rFonts w:ascii="Arial" w:hAnsi="Arial" w:cs="Arial"/>
      <w:color w:val="000000"/>
      <w:sz w:val="24"/>
      <w:szCs w:val="24"/>
      <w:lang w:eastAsia="en-US"/>
    </w:rPr>
  </w:style>
  <w:style w:type="character" w:styleId="a6">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7">
    <w:name w:val="Table Grid"/>
    <w:basedOn w:val="a1"/>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9">
    <w:name w:val="Текст выноски Знак"/>
    <w:link w:val="a8"/>
    <w:uiPriority w:val="99"/>
    <w:rsid w:val="00281D09"/>
    <w:rPr>
      <w:rFonts w:ascii="Segoe UI" w:eastAsia="Calibri" w:hAnsi="Segoe UI" w:cs="Times New Roman"/>
      <w:sz w:val="18"/>
      <w:szCs w:val="18"/>
      <w:lang w:val="x-none"/>
    </w:rPr>
  </w:style>
  <w:style w:type="character" w:styleId="aa">
    <w:name w:val="annotation reference"/>
    <w:uiPriority w:val="99"/>
    <w:rsid w:val="00281D09"/>
    <w:rPr>
      <w:rFonts w:cs="Times New Roman"/>
      <w:sz w:val="16"/>
      <w:szCs w:val="16"/>
    </w:rPr>
  </w:style>
  <w:style w:type="paragraph" w:styleId="ab">
    <w:name w:val="annotation text"/>
    <w:basedOn w:val="a"/>
    <w:link w:val="ac"/>
    <w:uiPriority w:val="99"/>
    <w:rsid w:val="00281D09"/>
    <w:pPr>
      <w:spacing w:after="200" w:line="276" w:lineRule="auto"/>
      <w:ind w:firstLine="0"/>
      <w:jc w:val="left"/>
    </w:pPr>
    <w:rPr>
      <w:rFonts w:eastAsia="Times New Roman"/>
      <w:sz w:val="20"/>
      <w:szCs w:val="20"/>
      <w:lang w:val="x-none" w:eastAsia="x-none"/>
    </w:rPr>
  </w:style>
  <w:style w:type="character" w:customStyle="1" w:styleId="ac">
    <w:name w:val="Текст примечания Знак"/>
    <w:link w:val="ab"/>
    <w:uiPriority w:val="99"/>
    <w:rsid w:val="00281D09"/>
    <w:rPr>
      <w:rFonts w:ascii="Calibri" w:eastAsia="Times New Roman" w:hAnsi="Calibri" w:cs="Times New Roman"/>
      <w:sz w:val="20"/>
      <w:szCs w:val="20"/>
      <w:lang w:val="x-none" w:eastAsia="x-none"/>
    </w:rPr>
  </w:style>
  <w:style w:type="paragraph" w:styleId="ad">
    <w:name w:val="endnote text"/>
    <w:basedOn w:val="a"/>
    <w:link w:val="ae"/>
    <w:uiPriority w:val="99"/>
    <w:unhideWhenUsed/>
    <w:rsid w:val="00281D09"/>
    <w:pPr>
      <w:spacing w:after="200" w:line="276" w:lineRule="auto"/>
      <w:ind w:firstLine="0"/>
      <w:jc w:val="left"/>
    </w:pPr>
    <w:rPr>
      <w:sz w:val="20"/>
      <w:szCs w:val="20"/>
      <w:lang w:val="x-none" w:eastAsia="x-none"/>
    </w:rPr>
  </w:style>
  <w:style w:type="character" w:customStyle="1" w:styleId="ae">
    <w:name w:val="Текст концевой сноски Знак"/>
    <w:link w:val="ad"/>
    <w:uiPriority w:val="99"/>
    <w:rsid w:val="00281D09"/>
    <w:rPr>
      <w:rFonts w:ascii="Calibri" w:eastAsia="Calibri" w:hAnsi="Calibri" w:cs="Times New Roman"/>
      <w:sz w:val="20"/>
      <w:szCs w:val="20"/>
      <w:lang w:val="x-none"/>
    </w:rPr>
  </w:style>
  <w:style w:type="character" w:styleId="af">
    <w:name w:val="endnote reference"/>
    <w:uiPriority w:val="99"/>
    <w:unhideWhenUsed/>
    <w:rsid w:val="00281D09"/>
    <w:rPr>
      <w:vertAlign w:val="superscript"/>
    </w:rPr>
  </w:style>
  <w:style w:type="paragraph" w:styleId="af0">
    <w:name w:val="footnote text"/>
    <w:basedOn w:val="a"/>
    <w:link w:val="af1"/>
    <w:uiPriority w:val="99"/>
    <w:semiHidden/>
    <w:unhideWhenUsed/>
    <w:rsid w:val="00281D09"/>
    <w:pPr>
      <w:spacing w:after="200" w:line="276" w:lineRule="auto"/>
      <w:ind w:firstLine="0"/>
      <w:jc w:val="left"/>
    </w:pPr>
    <w:rPr>
      <w:sz w:val="20"/>
      <w:szCs w:val="20"/>
      <w:lang w:val="x-none" w:eastAsia="x-none"/>
    </w:rPr>
  </w:style>
  <w:style w:type="character" w:customStyle="1" w:styleId="af1">
    <w:name w:val="Текст сноски Знак"/>
    <w:link w:val="af0"/>
    <w:uiPriority w:val="99"/>
    <w:semiHidden/>
    <w:rsid w:val="00281D09"/>
    <w:rPr>
      <w:rFonts w:ascii="Calibri" w:eastAsia="Calibri" w:hAnsi="Calibri" w:cs="Times New Roman"/>
      <w:sz w:val="20"/>
      <w:szCs w:val="20"/>
      <w:lang w:val="x-none"/>
    </w:rPr>
  </w:style>
  <w:style w:type="character" w:styleId="af2">
    <w:name w:val="footnote reference"/>
    <w:uiPriority w:val="99"/>
    <w:semiHidden/>
    <w:unhideWhenUsed/>
    <w:rsid w:val="00281D09"/>
    <w:rPr>
      <w:vertAlign w:val="superscript"/>
    </w:rPr>
  </w:style>
  <w:style w:type="paragraph" w:styleId="af3">
    <w:name w:val="annotation subject"/>
    <w:basedOn w:val="ab"/>
    <w:next w:val="ab"/>
    <w:link w:val="af4"/>
    <w:uiPriority w:val="99"/>
    <w:unhideWhenUsed/>
    <w:rsid w:val="00281D09"/>
    <w:rPr>
      <w:b/>
      <w:bCs/>
    </w:rPr>
  </w:style>
  <w:style w:type="character" w:customStyle="1" w:styleId="af4">
    <w:name w:val="Тема примечания Знак"/>
    <w:link w:val="af3"/>
    <w:uiPriority w:val="99"/>
    <w:rsid w:val="00281D09"/>
    <w:rPr>
      <w:rFonts w:ascii="Calibri" w:eastAsia="Times New Roman" w:hAnsi="Calibri" w:cs="Times New Roman"/>
      <w:b/>
      <w:bCs/>
      <w:sz w:val="20"/>
      <w:szCs w:val="20"/>
      <w:lang w:val="x-none" w:eastAsia="x-none"/>
    </w:rPr>
  </w:style>
  <w:style w:type="paragraph" w:styleId="af5">
    <w:name w:val="header"/>
    <w:basedOn w:val="a"/>
    <w:link w:val="af6"/>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6">
    <w:name w:val="Верхний колонтитул Знак"/>
    <w:link w:val="af5"/>
    <w:uiPriority w:val="99"/>
    <w:rsid w:val="00281D09"/>
    <w:rPr>
      <w:rFonts w:ascii="Calibri" w:eastAsia="Calibri" w:hAnsi="Calibri" w:cs="Times New Roman"/>
    </w:rPr>
  </w:style>
  <w:style w:type="paragraph" w:styleId="af7">
    <w:name w:val="footer"/>
    <w:basedOn w:val="a"/>
    <w:link w:val="af8"/>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8">
    <w:name w:val="Нижний колонтитул Знак"/>
    <w:link w:val="af7"/>
    <w:uiPriority w:val="99"/>
    <w:rsid w:val="00281D09"/>
    <w:rPr>
      <w:rFonts w:ascii="Calibri" w:eastAsia="Calibri" w:hAnsi="Calibri" w:cs="Times New Roman"/>
    </w:rPr>
  </w:style>
  <w:style w:type="paragraph" w:styleId="af9">
    <w:name w:val="Normal (Web)"/>
    <w:basedOn w:val="a"/>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a">
    <w:name w:val="Body Text"/>
    <w:basedOn w:val="a"/>
    <w:link w:val="afb"/>
    <w:unhideWhenUsed/>
    <w:rsid w:val="00A11DBE"/>
    <w:pPr>
      <w:spacing w:after="120" w:line="276" w:lineRule="auto"/>
      <w:ind w:firstLine="0"/>
      <w:jc w:val="left"/>
    </w:pPr>
    <w:rPr>
      <w:sz w:val="20"/>
      <w:szCs w:val="20"/>
      <w:lang w:val="x-none" w:eastAsia="x-none"/>
    </w:rPr>
  </w:style>
  <w:style w:type="character" w:customStyle="1" w:styleId="afb">
    <w:name w:val="Основной текст Знак"/>
    <w:link w:val="afa"/>
    <w:rsid w:val="00A11DBE"/>
    <w:rPr>
      <w:rFonts w:ascii="Calibri" w:eastAsia="Calibri" w:hAnsi="Calibri" w:cs="Times New Roman"/>
    </w:rPr>
  </w:style>
  <w:style w:type="paragraph" w:customStyle="1" w:styleId="11">
    <w:name w:val="Абзац списка1"/>
    <w:basedOn w:val="a"/>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1"/>
    <w:next w:val="a7"/>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
    <w:next w:val="a"/>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25">
    <w:name w:val="toc 2"/>
    <w:basedOn w:val="a"/>
    <w:next w:val="a"/>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1"/>
    <w:next w:val="a7"/>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c">
    <w:name w:val="FollowedHyperlink"/>
    <w:uiPriority w:val="99"/>
    <w:unhideWhenUsed/>
    <w:rsid w:val="003643B1"/>
    <w:rPr>
      <w:color w:val="954F72"/>
      <w:u w:val="single"/>
    </w:rPr>
  </w:style>
  <w:style w:type="character" w:styleId="afd">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e">
    <w:name w:val="No Spacing"/>
    <w:basedOn w:val="a"/>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2"/>
    <w:rsid w:val="003643B1"/>
    <w:pPr>
      <w:numPr>
        <w:numId w:val="1"/>
      </w:numPr>
    </w:pPr>
  </w:style>
  <w:style w:type="character" w:styleId="aff">
    <w:name w:val="Strong"/>
    <w:uiPriority w:val="22"/>
    <w:qFormat/>
    <w:rsid w:val="003643B1"/>
    <w:rPr>
      <w:b/>
      <w:bCs/>
    </w:rPr>
  </w:style>
  <w:style w:type="character" w:customStyle="1" w:styleId="dtitle">
    <w:name w:val="dtitle"/>
    <w:rsid w:val="003643B1"/>
  </w:style>
  <w:style w:type="paragraph" w:customStyle="1" w:styleId="oecdtitle3">
    <w:name w:val="oecdtitle3"/>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0">
    <w:name w:val="Body Text Indent"/>
    <w:basedOn w:val="a"/>
    <w:link w:val="aff1"/>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1">
    <w:name w:val="Основной текст с отступом Знак"/>
    <w:link w:val="aff0"/>
    <w:rsid w:val="003643B1"/>
    <w:rPr>
      <w:rFonts w:ascii="Times New Roman" w:eastAsia="Times New Roman" w:hAnsi="Times New Roman"/>
      <w:sz w:val="24"/>
      <w:szCs w:val="24"/>
      <w:lang w:val="uk-UA" w:eastAsia="ar-SA"/>
    </w:rPr>
  </w:style>
  <w:style w:type="paragraph" w:customStyle="1" w:styleId="14">
    <w:name w:val="Название объекта1"/>
    <w:basedOn w:val="a"/>
    <w:next w:val="a"/>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2">
    <w:name w:val="Стиль"/>
    <w:basedOn w:val="a"/>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
    <w:next w:val="a"/>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
    <w:next w:val="a"/>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
    <w:next w:val="a"/>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
    <w:next w:val="a"/>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
    <w:next w:val="a"/>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
    <w:next w:val="a"/>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
    <w:next w:val="a"/>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
    <w:rsid w:val="003643B1"/>
    <w:pPr>
      <w:spacing w:line="240" w:lineRule="auto"/>
      <w:ind w:firstLine="720"/>
    </w:pPr>
    <w:rPr>
      <w:rFonts w:ascii="Times New Roman" w:eastAsia="Times New Roman" w:hAnsi="Times New Roman"/>
      <w:sz w:val="24"/>
      <w:szCs w:val="20"/>
      <w:lang w:val="ru-RU" w:eastAsia="ru-RU"/>
    </w:rPr>
  </w:style>
  <w:style w:type="character" w:styleId="aff3">
    <w:name w:val="page number"/>
    <w:rsid w:val="003643B1"/>
    <w:rPr>
      <w:rFonts w:cs="Times New Roman"/>
    </w:rPr>
  </w:style>
  <w:style w:type="paragraph" w:styleId="z-">
    <w:name w:val="HTML Bottom of Form"/>
    <w:basedOn w:val="a"/>
    <w:next w:val="a"/>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4">
    <w:name w:val="Оглавление_"/>
    <w:link w:val="aff5"/>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5">
    <w:name w:val="Оглавление"/>
    <w:basedOn w:val="a"/>
    <w:link w:val="aff4"/>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
    <w:next w:val="a"/>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
    <w:next w:val="a"/>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
    <w:uiPriority w:val="99"/>
    <w:rsid w:val="003643B1"/>
    <w:pPr>
      <w:spacing w:line="240" w:lineRule="auto"/>
      <w:ind w:firstLine="0"/>
      <w:jc w:val="left"/>
    </w:pPr>
    <w:rPr>
      <w:rFonts w:ascii="Verdana" w:eastAsia="Times New Roman" w:hAnsi="Verdana" w:cs="Verdana"/>
      <w:sz w:val="20"/>
      <w:szCs w:val="20"/>
      <w:lang w:val="en-US"/>
    </w:rPr>
  </w:style>
  <w:style w:type="paragraph" w:styleId="aff6">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7">
    <w:name w:val="List"/>
    <w:basedOn w:val="a"/>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8">
    <w:name w:val="ДИСЕРТАЦИОНЫЙ"/>
    <w:basedOn w:val="a"/>
    <w:rsid w:val="001B7B0D"/>
    <w:pPr>
      <w:ind w:firstLine="720"/>
    </w:pPr>
    <w:rPr>
      <w:rFonts w:ascii="Times New Roman" w:eastAsia="Times New Roman" w:hAnsi="Times New Roman"/>
      <w:sz w:val="28"/>
      <w:szCs w:val="28"/>
      <w:lang w:eastAsia="ru-RU"/>
    </w:rPr>
  </w:style>
  <w:style w:type="paragraph" w:customStyle="1" w:styleId="aff9">
    <w:name w:val="Мой основной текст"/>
    <w:basedOn w:val="afa"/>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
    <w:next w:val="afa"/>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affa">
    <w:name w:val="Название"/>
    <w:basedOn w:val="a"/>
    <w:next w:val="affb"/>
    <w:link w:val="affc"/>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c">
    <w:name w:val="Название Знак"/>
    <w:link w:val="affa"/>
    <w:rsid w:val="00D611BE"/>
    <w:rPr>
      <w:rFonts w:ascii="Arial" w:eastAsia="Times New Roman" w:hAnsi="Arial" w:cs="Arial"/>
      <w:sz w:val="28"/>
      <w:lang w:eastAsia="ar-SA"/>
    </w:rPr>
  </w:style>
  <w:style w:type="paragraph" w:styleId="affb">
    <w:name w:val="Subtitle"/>
    <w:basedOn w:val="1c"/>
    <w:next w:val="afa"/>
    <w:link w:val="affd"/>
    <w:qFormat/>
    <w:rsid w:val="00D611BE"/>
    <w:pPr>
      <w:jc w:val="center"/>
    </w:pPr>
    <w:rPr>
      <w:i/>
      <w:iCs/>
    </w:rPr>
  </w:style>
  <w:style w:type="character" w:customStyle="1" w:styleId="affd">
    <w:name w:val="Подзаголовок Знак"/>
    <w:link w:val="affb"/>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e">
    <w:name w:val="Содержимое таблицы"/>
    <w:basedOn w:val="a"/>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f">
    <w:name w:val="Заголовок таблицы"/>
    <w:basedOn w:val="affe"/>
    <w:rsid w:val="00D611BE"/>
    <w:pPr>
      <w:jc w:val="center"/>
    </w:pPr>
    <w:rPr>
      <w:b/>
      <w:bCs/>
    </w:rPr>
  </w:style>
  <w:style w:type="paragraph" w:customStyle="1" w:styleId="afff0">
    <w:name w:val="Содержимое врезки"/>
    <w:basedOn w:val="afa"/>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1">
    <w:name w:val="Знак"/>
    <w:basedOn w:val="a"/>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2">
    <w:name w:val="Мой нум. список"/>
    <w:basedOn w:val="a"/>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3">
    <w:name w:val="TOC Heading"/>
    <w:basedOn w:val="1"/>
    <w:next w:val="a"/>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355A6D-28B8-4A6F-A349-2BDD17454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1430</TotalTime>
  <Pages>67</Pages>
  <Words>17060</Words>
  <Characters>97244</Characters>
  <Application>Microsoft Office Word</Application>
  <DocSecurity>0</DocSecurity>
  <Lines>810</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114076</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dc:creator>
  <cp:keywords/>
  <cp:lastModifiedBy>Admin</cp:lastModifiedBy>
  <cp:revision>355</cp:revision>
  <cp:lastPrinted>2018-06-29T19:49:00Z</cp:lastPrinted>
  <dcterms:created xsi:type="dcterms:W3CDTF">2023-05-15T08:15:00Z</dcterms:created>
  <dcterms:modified xsi:type="dcterms:W3CDTF">2023-06-11T22:25:00Z</dcterms:modified>
</cp:coreProperties>
</file>