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6149" w:rsidRDefault="004E6149" w:rsidP="004E6149">
      <w:pPr>
        <w:spacing w:line="360" w:lineRule="auto"/>
        <w:jc w:val="center"/>
        <w:outlineLvl w:val="0"/>
        <w:rPr>
          <w:color w:val="000000"/>
          <w:sz w:val="28"/>
          <w:szCs w:val="28"/>
          <w:lang w:val="uk-UA"/>
        </w:rPr>
      </w:pPr>
      <w:r>
        <w:rPr>
          <w:color w:val="000000"/>
          <w:sz w:val="28"/>
          <w:szCs w:val="28"/>
          <w:lang w:val="uk-UA"/>
        </w:rPr>
        <w:t>Одеський національний університет імені І. І. Мечникова</w:t>
      </w:r>
    </w:p>
    <w:p w:rsidR="004E6149" w:rsidRDefault="004E6149" w:rsidP="004E6149">
      <w:pPr>
        <w:spacing w:line="360" w:lineRule="auto"/>
        <w:jc w:val="center"/>
        <w:outlineLvl w:val="0"/>
        <w:rPr>
          <w:color w:val="000000"/>
          <w:sz w:val="28"/>
          <w:szCs w:val="28"/>
          <w:lang w:val="uk-UA"/>
        </w:rPr>
      </w:pPr>
      <w:r>
        <w:rPr>
          <w:color w:val="000000"/>
          <w:sz w:val="28"/>
          <w:szCs w:val="28"/>
          <w:lang w:val="uk-UA"/>
        </w:rPr>
        <w:t>Економіко-правовий факультет</w:t>
      </w:r>
    </w:p>
    <w:p w:rsidR="004E6149" w:rsidRDefault="004E6149" w:rsidP="004E6149">
      <w:pPr>
        <w:spacing w:line="360" w:lineRule="auto"/>
        <w:jc w:val="center"/>
        <w:outlineLvl w:val="0"/>
        <w:rPr>
          <w:color w:val="000000"/>
          <w:sz w:val="28"/>
          <w:szCs w:val="28"/>
          <w:lang w:val="uk-UA"/>
        </w:rPr>
      </w:pPr>
      <w:r>
        <w:rPr>
          <w:color w:val="000000"/>
          <w:sz w:val="28"/>
          <w:szCs w:val="28"/>
          <w:lang w:val="uk-UA"/>
        </w:rPr>
        <w:t>Кафедра адміністративного та господарського права</w:t>
      </w:r>
    </w:p>
    <w:p w:rsidR="004E6149" w:rsidRDefault="004E6149" w:rsidP="004E6149">
      <w:pPr>
        <w:spacing w:line="360" w:lineRule="auto"/>
        <w:jc w:val="center"/>
        <w:rPr>
          <w:color w:val="000000"/>
          <w:sz w:val="28"/>
          <w:szCs w:val="28"/>
          <w:lang w:val="uk-UA"/>
        </w:rPr>
      </w:pPr>
    </w:p>
    <w:p w:rsidR="004E6149" w:rsidRDefault="004E6149" w:rsidP="004E6149">
      <w:pPr>
        <w:spacing w:line="360" w:lineRule="auto"/>
        <w:jc w:val="center"/>
        <w:rPr>
          <w:color w:val="000000"/>
          <w:sz w:val="28"/>
          <w:szCs w:val="28"/>
          <w:lang w:val="uk-UA"/>
        </w:rPr>
      </w:pPr>
    </w:p>
    <w:p w:rsidR="004E6149" w:rsidRDefault="004E6149" w:rsidP="004E6149">
      <w:pPr>
        <w:spacing w:line="360" w:lineRule="auto"/>
        <w:jc w:val="center"/>
        <w:rPr>
          <w:color w:val="000000"/>
          <w:sz w:val="28"/>
          <w:szCs w:val="28"/>
          <w:lang w:val="uk-UA"/>
        </w:rPr>
      </w:pPr>
    </w:p>
    <w:p w:rsidR="004E6149" w:rsidRDefault="004E6149" w:rsidP="004E6149">
      <w:pPr>
        <w:spacing w:line="360" w:lineRule="auto"/>
        <w:jc w:val="center"/>
        <w:outlineLvl w:val="0"/>
        <w:rPr>
          <w:b/>
          <w:color w:val="000000"/>
          <w:sz w:val="28"/>
          <w:szCs w:val="28"/>
          <w:lang w:val="uk-UA"/>
        </w:rPr>
      </w:pPr>
      <w:r>
        <w:rPr>
          <w:b/>
          <w:color w:val="000000"/>
          <w:sz w:val="28"/>
          <w:szCs w:val="28"/>
          <w:lang w:val="uk-UA"/>
        </w:rPr>
        <w:t>Д и п л о м н а  р о б о т а</w:t>
      </w:r>
    </w:p>
    <w:p w:rsidR="004E6149" w:rsidRDefault="004E6149" w:rsidP="004E6149">
      <w:pPr>
        <w:jc w:val="center"/>
        <w:rPr>
          <w:b/>
          <w:color w:val="000000"/>
          <w:sz w:val="28"/>
          <w:szCs w:val="28"/>
        </w:rPr>
      </w:pPr>
      <w:r>
        <w:rPr>
          <w:b/>
          <w:color w:val="000000"/>
          <w:sz w:val="28"/>
          <w:szCs w:val="28"/>
        </w:rPr>
        <w:t>«</w:t>
      </w:r>
      <w:r>
        <w:rPr>
          <w:b/>
          <w:color w:val="000000"/>
          <w:sz w:val="28"/>
          <w:szCs w:val="28"/>
          <w:lang w:val="uk-UA"/>
        </w:rPr>
        <w:t>Майнові права та обов’язки учасників корпоративних підприємств</w:t>
      </w:r>
      <w:r>
        <w:rPr>
          <w:b/>
          <w:color w:val="000000"/>
          <w:sz w:val="28"/>
          <w:szCs w:val="28"/>
        </w:rPr>
        <w:t>»</w:t>
      </w:r>
    </w:p>
    <w:p w:rsidR="004E6149" w:rsidRDefault="004E6149" w:rsidP="004E6149">
      <w:pPr>
        <w:jc w:val="center"/>
        <w:rPr>
          <w:color w:val="000000"/>
          <w:sz w:val="28"/>
          <w:szCs w:val="28"/>
          <w:lang w:val="uk-UA"/>
        </w:rPr>
      </w:pPr>
      <w:r>
        <w:rPr>
          <w:color w:val="000000"/>
          <w:sz w:val="28"/>
          <w:szCs w:val="28"/>
          <w:lang w:val="en-GB"/>
        </w:rPr>
        <w:t>«</w:t>
      </w:r>
      <w:r>
        <w:rPr>
          <w:color w:val="000000"/>
          <w:sz w:val="28"/>
          <w:szCs w:val="28"/>
          <w:lang w:val="uk-UA"/>
        </w:rPr>
        <w:t>Valuable rights and obligations of the shareholders of the corporate companies</w:t>
      </w:r>
      <w:r>
        <w:rPr>
          <w:color w:val="000000"/>
          <w:sz w:val="28"/>
          <w:szCs w:val="28"/>
          <w:lang w:val="en-GB"/>
        </w:rPr>
        <w:t>»</w:t>
      </w:r>
    </w:p>
    <w:p w:rsidR="004E6149" w:rsidRDefault="004E6149" w:rsidP="004E6149">
      <w:pPr>
        <w:jc w:val="center"/>
        <w:rPr>
          <w:color w:val="000000"/>
          <w:sz w:val="28"/>
          <w:szCs w:val="28"/>
          <w:lang w:val="uk-UA"/>
        </w:rPr>
      </w:pPr>
    </w:p>
    <w:p w:rsidR="004E6149" w:rsidRDefault="004E6149" w:rsidP="004E6149">
      <w:pPr>
        <w:jc w:val="center"/>
        <w:rPr>
          <w:color w:val="000000"/>
          <w:sz w:val="28"/>
          <w:szCs w:val="28"/>
          <w:lang w:val="uk-UA"/>
        </w:rPr>
      </w:pPr>
      <w:r>
        <w:rPr>
          <w:color w:val="000000"/>
          <w:sz w:val="28"/>
          <w:szCs w:val="28"/>
          <w:lang w:val="uk-UA"/>
        </w:rPr>
        <w:t>на здобуття ступеня вищої освіти «магістр»</w:t>
      </w:r>
    </w:p>
    <w:p w:rsidR="004E6149" w:rsidRDefault="004E6149" w:rsidP="004E6149">
      <w:pPr>
        <w:jc w:val="center"/>
        <w:rPr>
          <w:color w:val="000000"/>
          <w:sz w:val="28"/>
          <w:szCs w:val="28"/>
          <w:lang w:val="uk-UA"/>
        </w:rPr>
      </w:pPr>
    </w:p>
    <w:p w:rsidR="004E6149" w:rsidRDefault="004E6149" w:rsidP="004E6149">
      <w:pPr>
        <w:jc w:val="center"/>
        <w:rPr>
          <w:color w:val="000000"/>
          <w:sz w:val="28"/>
          <w:szCs w:val="28"/>
          <w:lang w:val="uk-UA"/>
        </w:rPr>
      </w:pPr>
    </w:p>
    <w:p w:rsidR="004E6149" w:rsidRDefault="004E6149" w:rsidP="004E6149">
      <w:pPr>
        <w:jc w:val="center"/>
        <w:rPr>
          <w:color w:val="000000"/>
          <w:sz w:val="28"/>
          <w:szCs w:val="28"/>
          <w:lang w:val="uk-UA"/>
        </w:rPr>
      </w:pPr>
    </w:p>
    <w:p w:rsidR="004E6149" w:rsidRDefault="004E6149" w:rsidP="004E6149">
      <w:pPr>
        <w:spacing w:line="276" w:lineRule="auto"/>
        <w:ind w:left="4247" w:hanging="420"/>
        <w:rPr>
          <w:color w:val="000000"/>
          <w:sz w:val="28"/>
          <w:szCs w:val="28"/>
          <w:lang w:val="uk-UA"/>
        </w:rPr>
      </w:pPr>
      <w:r>
        <w:rPr>
          <w:color w:val="000000"/>
          <w:sz w:val="28"/>
          <w:szCs w:val="28"/>
          <w:lang w:val="uk-UA"/>
        </w:rPr>
        <w:t>Виконала:  студентка денної форми навчання</w:t>
      </w:r>
    </w:p>
    <w:p w:rsidR="004E6149" w:rsidRDefault="004E6149" w:rsidP="004E6149">
      <w:pPr>
        <w:spacing w:line="276" w:lineRule="auto"/>
        <w:ind w:left="4247" w:hanging="420"/>
        <w:rPr>
          <w:color w:val="000000"/>
          <w:sz w:val="28"/>
          <w:szCs w:val="28"/>
          <w:lang w:val="uk-UA"/>
        </w:rPr>
      </w:pPr>
      <w:r>
        <w:rPr>
          <w:color w:val="000000"/>
          <w:sz w:val="28"/>
          <w:szCs w:val="28"/>
          <w:lang w:val="uk-UA"/>
        </w:rPr>
        <w:t xml:space="preserve">спеціальності 081 Право </w:t>
      </w:r>
    </w:p>
    <w:p w:rsidR="004E6149" w:rsidRDefault="004E6149" w:rsidP="004E6149">
      <w:pPr>
        <w:spacing w:line="276" w:lineRule="auto"/>
        <w:ind w:left="4247" w:hanging="420"/>
        <w:outlineLvl w:val="0"/>
        <w:rPr>
          <w:b/>
          <w:color w:val="000000"/>
          <w:sz w:val="28"/>
          <w:szCs w:val="28"/>
          <w:lang w:val="uk-UA"/>
        </w:rPr>
      </w:pPr>
      <w:r>
        <w:rPr>
          <w:b/>
          <w:color w:val="000000"/>
          <w:sz w:val="28"/>
          <w:szCs w:val="28"/>
          <w:lang w:val="uk-UA"/>
        </w:rPr>
        <w:t>Захарченко Марія Володимирівна</w:t>
      </w:r>
    </w:p>
    <w:p w:rsidR="004E6149" w:rsidRDefault="004E6149" w:rsidP="004E6149">
      <w:pPr>
        <w:spacing w:line="276" w:lineRule="auto"/>
        <w:ind w:left="4247" w:hanging="420"/>
        <w:rPr>
          <w:b/>
          <w:color w:val="000000"/>
          <w:sz w:val="28"/>
          <w:szCs w:val="28"/>
          <w:lang w:val="uk-UA"/>
        </w:rPr>
      </w:pPr>
    </w:p>
    <w:p w:rsidR="004E6149" w:rsidRDefault="004E6149" w:rsidP="004E6149">
      <w:pPr>
        <w:spacing w:line="276" w:lineRule="auto"/>
        <w:ind w:left="4247" w:hanging="420"/>
        <w:rPr>
          <w:color w:val="000000"/>
          <w:sz w:val="28"/>
          <w:szCs w:val="28"/>
          <w:lang w:val="uk-UA"/>
        </w:rPr>
      </w:pPr>
      <w:r>
        <w:rPr>
          <w:color w:val="000000"/>
          <w:sz w:val="28"/>
          <w:szCs w:val="28"/>
          <w:lang w:val="uk-UA"/>
        </w:rPr>
        <w:t>Науковий керівник:</w:t>
      </w:r>
    </w:p>
    <w:p w:rsidR="004E6149" w:rsidRDefault="004E6149" w:rsidP="004E6149">
      <w:pPr>
        <w:spacing w:line="276" w:lineRule="auto"/>
        <w:ind w:left="4247" w:hanging="420"/>
        <w:rPr>
          <w:color w:val="000000"/>
          <w:sz w:val="28"/>
          <w:szCs w:val="28"/>
          <w:lang w:val="uk-UA"/>
        </w:rPr>
      </w:pPr>
      <w:r>
        <w:rPr>
          <w:color w:val="000000"/>
          <w:sz w:val="28"/>
          <w:szCs w:val="28"/>
          <w:lang w:val="uk-UA"/>
        </w:rPr>
        <w:t>к.ю.н., доц. Смітюх А. В. _________</w:t>
      </w:r>
    </w:p>
    <w:p w:rsidR="004E6149" w:rsidRDefault="004E6149" w:rsidP="004E6149">
      <w:pPr>
        <w:spacing w:line="276" w:lineRule="auto"/>
        <w:ind w:left="4247" w:hanging="420"/>
        <w:rPr>
          <w:color w:val="000000"/>
          <w:sz w:val="28"/>
          <w:szCs w:val="28"/>
          <w:lang w:val="uk-UA"/>
        </w:rPr>
      </w:pPr>
      <w:r>
        <w:rPr>
          <w:color w:val="000000"/>
          <w:sz w:val="28"/>
          <w:szCs w:val="28"/>
          <w:lang w:val="uk-UA"/>
        </w:rPr>
        <w:t>Рецензент:</w:t>
      </w:r>
    </w:p>
    <w:p w:rsidR="004E6149" w:rsidRDefault="004E6149" w:rsidP="004E6149">
      <w:pPr>
        <w:spacing w:line="276" w:lineRule="auto"/>
        <w:ind w:left="4247" w:hanging="420"/>
        <w:rPr>
          <w:color w:val="000000"/>
          <w:sz w:val="28"/>
          <w:szCs w:val="28"/>
          <w:lang w:val="uk-UA"/>
        </w:rPr>
      </w:pPr>
      <w:r>
        <w:rPr>
          <w:color w:val="000000"/>
          <w:sz w:val="28"/>
          <w:szCs w:val="28"/>
          <w:lang w:val="uk-UA"/>
        </w:rPr>
        <w:t>д.ю.н., доц. Гаран О. В.</w:t>
      </w:r>
    </w:p>
    <w:p w:rsidR="004E6149" w:rsidRDefault="004E6149" w:rsidP="004E6149">
      <w:pPr>
        <w:ind w:left="4248" w:hanging="420"/>
        <w:rPr>
          <w:color w:val="000000"/>
          <w:sz w:val="28"/>
          <w:szCs w:val="28"/>
          <w:lang w:val="uk-UA"/>
        </w:rPr>
      </w:pPr>
    </w:p>
    <w:p w:rsidR="004E6149" w:rsidRDefault="004E6149" w:rsidP="004E6149">
      <w:pPr>
        <w:ind w:left="4248" w:hanging="420"/>
        <w:rPr>
          <w:color w:val="000000"/>
          <w:sz w:val="28"/>
          <w:szCs w:val="28"/>
          <w:lang w:val="uk-UA"/>
        </w:rPr>
      </w:pPr>
    </w:p>
    <w:tbl>
      <w:tblPr>
        <w:tblW w:w="9214" w:type="dxa"/>
        <w:tblInd w:w="108" w:type="dxa"/>
        <w:tblLook w:val="00A0" w:firstRow="1" w:lastRow="0" w:firstColumn="1" w:lastColumn="0" w:noHBand="0" w:noVBand="0"/>
      </w:tblPr>
      <w:tblGrid>
        <w:gridCol w:w="4678"/>
        <w:gridCol w:w="4536"/>
      </w:tblGrid>
      <w:tr w:rsidR="004E6149" w:rsidTr="004E6149">
        <w:trPr>
          <w:trHeight w:val="2773"/>
        </w:trPr>
        <w:tc>
          <w:tcPr>
            <w:tcW w:w="4678" w:type="dxa"/>
          </w:tcPr>
          <w:p w:rsidR="004E6149" w:rsidRDefault="004E6149">
            <w:pPr>
              <w:spacing w:line="360" w:lineRule="auto"/>
              <w:rPr>
                <w:color w:val="000000"/>
                <w:sz w:val="28"/>
                <w:szCs w:val="28"/>
                <w:lang w:val="uk-UA"/>
              </w:rPr>
            </w:pPr>
            <w:r>
              <w:rPr>
                <w:color w:val="000000"/>
                <w:sz w:val="28"/>
                <w:szCs w:val="28"/>
                <w:lang w:val="uk-UA"/>
              </w:rPr>
              <w:t>Рекомендовано до захисту:</w:t>
            </w:r>
          </w:p>
          <w:p w:rsidR="004E6149" w:rsidRDefault="004E6149">
            <w:pPr>
              <w:spacing w:line="360" w:lineRule="auto"/>
              <w:rPr>
                <w:color w:val="000000"/>
                <w:sz w:val="28"/>
                <w:szCs w:val="28"/>
                <w:lang w:val="uk-UA"/>
              </w:rPr>
            </w:pPr>
            <w:r>
              <w:rPr>
                <w:color w:val="000000"/>
                <w:sz w:val="28"/>
                <w:szCs w:val="28"/>
                <w:lang w:val="uk-UA"/>
              </w:rPr>
              <w:t xml:space="preserve">протокол засідання кафедри </w:t>
            </w:r>
          </w:p>
          <w:p w:rsidR="004E6149" w:rsidRDefault="004E6149">
            <w:pPr>
              <w:spacing w:line="360" w:lineRule="auto"/>
              <w:rPr>
                <w:color w:val="000000"/>
                <w:sz w:val="28"/>
                <w:szCs w:val="28"/>
                <w:lang w:val="uk-UA"/>
              </w:rPr>
            </w:pPr>
            <w:r>
              <w:rPr>
                <w:color w:val="000000"/>
                <w:sz w:val="28"/>
                <w:szCs w:val="28"/>
                <w:lang w:val="uk-UA"/>
              </w:rPr>
              <w:t>№ 4 від 23.11.2018 р.</w:t>
            </w:r>
          </w:p>
          <w:p w:rsidR="004E6149" w:rsidRDefault="004E6149">
            <w:pPr>
              <w:spacing w:line="360" w:lineRule="auto"/>
              <w:rPr>
                <w:color w:val="000000"/>
                <w:sz w:val="28"/>
                <w:szCs w:val="28"/>
                <w:lang w:val="uk-UA"/>
              </w:rPr>
            </w:pPr>
          </w:p>
          <w:p w:rsidR="004E6149" w:rsidRDefault="004E6149">
            <w:pPr>
              <w:spacing w:line="360" w:lineRule="auto"/>
              <w:rPr>
                <w:color w:val="000000"/>
                <w:sz w:val="28"/>
                <w:szCs w:val="28"/>
                <w:lang w:val="uk-UA"/>
              </w:rPr>
            </w:pPr>
            <w:r>
              <w:rPr>
                <w:color w:val="000000"/>
                <w:sz w:val="28"/>
                <w:szCs w:val="28"/>
                <w:lang w:val="uk-UA"/>
              </w:rPr>
              <w:t xml:space="preserve">Завідувач кафедри </w:t>
            </w:r>
          </w:p>
          <w:p w:rsidR="004E6149" w:rsidRDefault="004E6149">
            <w:pPr>
              <w:rPr>
                <w:color w:val="000000"/>
                <w:sz w:val="28"/>
                <w:szCs w:val="28"/>
                <w:lang w:val="uk-UA"/>
              </w:rPr>
            </w:pPr>
            <w:r>
              <w:rPr>
                <w:color w:val="000000"/>
                <w:sz w:val="28"/>
                <w:szCs w:val="28"/>
                <w:lang w:val="uk-UA"/>
              </w:rPr>
              <w:t>___________ проф. Миколенко О. І.</w:t>
            </w:r>
          </w:p>
          <w:p w:rsidR="004E6149" w:rsidRDefault="004E6149">
            <w:pPr>
              <w:rPr>
                <w:color w:val="000000"/>
                <w:sz w:val="20"/>
                <w:szCs w:val="20"/>
                <w:lang w:val="uk-UA"/>
              </w:rPr>
            </w:pPr>
            <w:r>
              <w:rPr>
                <w:color w:val="000000"/>
                <w:sz w:val="20"/>
                <w:szCs w:val="20"/>
              </w:rPr>
              <w:t xml:space="preserve">          (підпис)</w:t>
            </w:r>
          </w:p>
        </w:tc>
        <w:tc>
          <w:tcPr>
            <w:tcW w:w="4536" w:type="dxa"/>
          </w:tcPr>
          <w:p w:rsidR="004E6149" w:rsidRDefault="004E6149">
            <w:pPr>
              <w:spacing w:line="360" w:lineRule="auto"/>
              <w:rPr>
                <w:color w:val="000000"/>
                <w:sz w:val="28"/>
                <w:szCs w:val="28"/>
                <w:lang w:val="uk-UA"/>
              </w:rPr>
            </w:pPr>
            <w:r>
              <w:rPr>
                <w:color w:val="000000"/>
                <w:sz w:val="28"/>
                <w:szCs w:val="28"/>
                <w:lang w:val="uk-UA"/>
              </w:rPr>
              <w:t>Захищено на засіданні ЕК № 5</w:t>
            </w:r>
          </w:p>
          <w:p w:rsidR="004E6149" w:rsidRDefault="004E6149">
            <w:pPr>
              <w:spacing w:line="360" w:lineRule="auto"/>
              <w:rPr>
                <w:color w:val="000000"/>
                <w:sz w:val="28"/>
                <w:szCs w:val="28"/>
                <w:lang w:val="uk-UA"/>
              </w:rPr>
            </w:pPr>
            <w:r>
              <w:rPr>
                <w:color w:val="000000"/>
                <w:sz w:val="28"/>
                <w:szCs w:val="28"/>
                <w:lang w:val="uk-UA"/>
              </w:rPr>
              <w:t>протокол №     від _________2018 р.</w:t>
            </w:r>
          </w:p>
          <w:p w:rsidR="004E6149" w:rsidRDefault="004E6149">
            <w:pPr>
              <w:rPr>
                <w:color w:val="000000"/>
                <w:sz w:val="28"/>
                <w:szCs w:val="28"/>
                <w:lang w:val="uk-UA"/>
              </w:rPr>
            </w:pPr>
            <w:r>
              <w:rPr>
                <w:color w:val="000000"/>
                <w:sz w:val="28"/>
                <w:szCs w:val="28"/>
                <w:lang w:val="uk-UA"/>
              </w:rPr>
              <w:t>Оцінка_____________/_____/_____</w:t>
            </w:r>
          </w:p>
          <w:p w:rsidR="004E6149" w:rsidRDefault="004E6149">
            <w:pPr>
              <w:jc w:val="center"/>
              <w:rPr>
                <w:color w:val="000000"/>
                <w:sz w:val="20"/>
                <w:szCs w:val="20"/>
                <w:lang w:val="uk-UA"/>
              </w:rPr>
            </w:pPr>
            <w:r>
              <w:rPr>
                <w:color w:val="000000"/>
                <w:sz w:val="20"/>
                <w:szCs w:val="20"/>
                <w:lang w:val="uk-UA"/>
              </w:rPr>
              <w:t xml:space="preserve">(за національною шкалою/шкалою </w:t>
            </w:r>
            <w:r>
              <w:rPr>
                <w:color w:val="000000"/>
                <w:sz w:val="20"/>
                <w:szCs w:val="20"/>
                <w:lang w:val="en-US"/>
              </w:rPr>
              <w:t>ECTS</w:t>
            </w:r>
            <w:r>
              <w:rPr>
                <w:color w:val="000000"/>
                <w:sz w:val="20"/>
                <w:szCs w:val="20"/>
                <w:lang w:val="uk-UA"/>
              </w:rPr>
              <w:t>/бали)</w:t>
            </w:r>
          </w:p>
          <w:p w:rsidR="004E6149" w:rsidRDefault="004E6149">
            <w:pPr>
              <w:spacing w:line="360" w:lineRule="auto"/>
              <w:rPr>
                <w:color w:val="000000"/>
                <w:sz w:val="28"/>
                <w:szCs w:val="28"/>
                <w:lang w:val="uk-UA"/>
              </w:rPr>
            </w:pPr>
          </w:p>
          <w:p w:rsidR="004E6149" w:rsidRDefault="004E6149">
            <w:pPr>
              <w:spacing w:line="360" w:lineRule="auto"/>
              <w:rPr>
                <w:color w:val="000000"/>
                <w:sz w:val="28"/>
                <w:szCs w:val="28"/>
                <w:lang w:val="uk-UA"/>
              </w:rPr>
            </w:pPr>
            <w:r>
              <w:rPr>
                <w:color w:val="000000"/>
                <w:sz w:val="28"/>
                <w:szCs w:val="28"/>
                <w:lang w:val="uk-UA"/>
              </w:rPr>
              <w:t>Голова ЕК</w:t>
            </w:r>
          </w:p>
          <w:p w:rsidR="004E6149" w:rsidRDefault="004E6149">
            <w:pPr>
              <w:rPr>
                <w:color w:val="000000"/>
                <w:sz w:val="28"/>
                <w:szCs w:val="28"/>
                <w:lang w:val="uk-UA"/>
              </w:rPr>
            </w:pPr>
            <w:r>
              <w:rPr>
                <w:color w:val="000000"/>
                <w:sz w:val="28"/>
                <w:szCs w:val="28"/>
                <w:lang w:val="uk-UA"/>
              </w:rPr>
              <w:t>___________ проф. Миколенко О. І.</w:t>
            </w:r>
          </w:p>
          <w:p w:rsidR="004E6149" w:rsidRDefault="004E6149">
            <w:pPr>
              <w:spacing w:line="360" w:lineRule="auto"/>
              <w:rPr>
                <w:color w:val="000000"/>
                <w:sz w:val="20"/>
                <w:szCs w:val="20"/>
                <w:lang w:val="uk-UA"/>
              </w:rPr>
            </w:pPr>
            <w:r>
              <w:rPr>
                <w:color w:val="000000"/>
                <w:sz w:val="20"/>
                <w:szCs w:val="20"/>
              </w:rPr>
              <w:t xml:space="preserve">        (підпис)</w:t>
            </w:r>
          </w:p>
        </w:tc>
      </w:tr>
    </w:tbl>
    <w:p w:rsidR="004E6149" w:rsidRDefault="004E6149" w:rsidP="004E6149">
      <w:pPr>
        <w:spacing w:line="360" w:lineRule="auto"/>
        <w:ind w:left="4248" w:hanging="4248"/>
        <w:rPr>
          <w:color w:val="000000"/>
          <w:sz w:val="28"/>
          <w:szCs w:val="28"/>
          <w:lang w:val="uk-UA"/>
        </w:rPr>
      </w:pPr>
    </w:p>
    <w:p w:rsidR="004E6149" w:rsidRDefault="004E6149" w:rsidP="004E6149">
      <w:pPr>
        <w:spacing w:line="360" w:lineRule="auto"/>
        <w:ind w:left="4248" w:hanging="4248"/>
        <w:rPr>
          <w:color w:val="000000"/>
          <w:sz w:val="28"/>
          <w:szCs w:val="28"/>
          <w:lang w:val="uk-UA"/>
        </w:rPr>
      </w:pPr>
    </w:p>
    <w:p w:rsidR="004E6149" w:rsidRDefault="004E6149" w:rsidP="004E6149">
      <w:pPr>
        <w:jc w:val="center"/>
        <w:outlineLvl w:val="0"/>
        <w:rPr>
          <w:b/>
          <w:color w:val="000000"/>
          <w:sz w:val="28"/>
          <w:szCs w:val="28"/>
          <w:lang w:val="uk-UA"/>
        </w:rPr>
      </w:pPr>
      <w:r>
        <w:rPr>
          <w:b/>
          <w:color w:val="000000"/>
          <w:sz w:val="28"/>
          <w:szCs w:val="28"/>
          <w:lang w:val="uk-UA"/>
        </w:rPr>
        <w:t>Одеса – 2018</w:t>
      </w:r>
    </w:p>
    <w:p w:rsidR="004E6149" w:rsidRPr="004E6149" w:rsidRDefault="004E6149" w:rsidP="004E6149">
      <w:pPr>
        <w:spacing w:line="276" w:lineRule="auto"/>
        <w:jc w:val="center"/>
        <w:outlineLvl w:val="0"/>
        <w:rPr>
          <w:b/>
          <w:color w:val="000000"/>
          <w:sz w:val="28"/>
          <w:szCs w:val="28"/>
          <w:u w:val="single"/>
          <w:lang w:val="uk-UA"/>
        </w:rPr>
      </w:pPr>
      <w:r>
        <w:rPr>
          <w:b/>
          <w:color w:val="000000"/>
          <w:sz w:val="28"/>
          <w:szCs w:val="28"/>
          <w:lang w:val="uk-UA"/>
        </w:rPr>
        <w:br w:type="column"/>
      </w:r>
      <w:r>
        <w:rPr>
          <w:b/>
          <w:color w:val="000000"/>
          <w:sz w:val="28"/>
          <w:szCs w:val="28"/>
          <w:lang w:val="uk-UA"/>
        </w:rPr>
        <w:lastRenderedPageBreak/>
        <w:t>ЗМІСТ</w:t>
      </w:r>
    </w:p>
    <w:p w:rsidR="004E6149" w:rsidRPr="004E6149" w:rsidRDefault="004E6149" w:rsidP="004E6149">
      <w:pPr>
        <w:spacing w:line="276" w:lineRule="auto"/>
        <w:outlineLvl w:val="0"/>
        <w:rPr>
          <w:color w:val="000000"/>
          <w:sz w:val="28"/>
          <w:szCs w:val="28"/>
          <w:lang w:val="uk-UA"/>
        </w:rPr>
      </w:pPr>
      <w:r>
        <w:rPr>
          <w:b/>
          <w:color w:val="000000"/>
          <w:sz w:val="28"/>
          <w:szCs w:val="28"/>
          <w:lang w:val="uk-UA"/>
        </w:rPr>
        <w:t>ВСТУП</w:t>
      </w:r>
      <w:r>
        <w:rPr>
          <w:color w:val="000000"/>
          <w:sz w:val="28"/>
          <w:szCs w:val="28"/>
          <w:lang w:val="uk-UA"/>
        </w:rPr>
        <w:t>……………………………………………………………………....…..4</w:t>
      </w:r>
    </w:p>
    <w:p w:rsidR="004E6149" w:rsidRDefault="004E6149" w:rsidP="004E6149">
      <w:pPr>
        <w:spacing w:line="276" w:lineRule="auto"/>
        <w:outlineLvl w:val="0"/>
        <w:rPr>
          <w:b/>
          <w:color w:val="000000"/>
          <w:sz w:val="28"/>
          <w:szCs w:val="28"/>
          <w:lang w:val="uk-UA"/>
        </w:rPr>
      </w:pPr>
      <w:r>
        <w:rPr>
          <w:b/>
          <w:color w:val="000000"/>
          <w:sz w:val="28"/>
          <w:szCs w:val="28"/>
          <w:lang w:val="uk-UA"/>
        </w:rPr>
        <w:t>РОЗДІЛ 1. МАЙНОВІ ПРАВА УЧАСНИКІВ КОРПОРАТИВНИХ</w:t>
      </w:r>
    </w:p>
    <w:p w:rsidR="004E6149" w:rsidRDefault="004E6149" w:rsidP="004E6149">
      <w:pPr>
        <w:spacing w:line="276" w:lineRule="auto"/>
        <w:ind w:left="708" w:firstLine="708"/>
        <w:outlineLvl w:val="0"/>
        <w:rPr>
          <w:color w:val="000000"/>
          <w:sz w:val="28"/>
          <w:szCs w:val="28"/>
          <w:lang w:val="uk-UA"/>
        </w:rPr>
      </w:pPr>
      <w:r>
        <w:rPr>
          <w:b/>
          <w:color w:val="000000"/>
          <w:sz w:val="28"/>
          <w:szCs w:val="28"/>
          <w:lang w:val="uk-UA"/>
        </w:rPr>
        <w:t>ПІДПРИЄМСТВ: ПРАВОВА ПРИРОДА, ЗМІСТ ТА ВИДИ</w:t>
      </w:r>
    </w:p>
    <w:p w:rsidR="004E6149" w:rsidRDefault="004E6149" w:rsidP="004E6149">
      <w:pPr>
        <w:pStyle w:val="1"/>
        <w:tabs>
          <w:tab w:val="left" w:pos="0"/>
        </w:tabs>
        <w:spacing w:after="0"/>
        <w:ind w:left="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1.1. Правова природа майнових прав учасників </w:t>
      </w:r>
    </w:p>
    <w:p w:rsidR="004E6149" w:rsidRDefault="004E6149" w:rsidP="004E6149">
      <w:pPr>
        <w:pStyle w:val="1"/>
        <w:tabs>
          <w:tab w:val="left" w:pos="0"/>
        </w:tabs>
        <w:spacing w:after="0"/>
        <w:ind w:left="0" w:firstLine="540"/>
        <w:jc w:val="both"/>
        <w:rPr>
          <w:rFonts w:ascii="Times New Roman" w:hAnsi="Times New Roman"/>
          <w:color w:val="000000"/>
          <w:sz w:val="28"/>
          <w:szCs w:val="28"/>
          <w:lang w:val="uk-UA"/>
        </w:rPr>
      </w:pPr>
      <w:r>
        <w:rPr>
          <w:rFonts w:ascii="Times New Roman" w:hAnsi="Times New Roman"/>
          <w:color w:val="000000"/>
          <w:sz w:val="28"/>
          <w:szCs w:val="28"/>
          <w:lang w:val="uk-UA"/>
        </w:rPr>
        <w:t>корпоративних підприємств…………………..............................…….…10</w:t>
      </w:r>
    </w:p>
    <w:p w:rsidR="004E6149" w:rsidRDefault="004E6149" w:rsidP="004E6149">
      <w:pPr>
        <w:pStyle w:val="1"/>
        <w:tabs>
          <w:tab w:val="left" w:pos="0"/>
        </w:tabs>
        <w:spacing w:after="0"/>
        <w:ind w:left="0"/>
        <w:jc w:val="both"/>
        <w:rPr>
          <w:rFonts w:ascii="Times New Roman" w:hAnsi="Times New Roman"/>
          <w:color w:val="000000"/>
          <w:sz w:val="28"/>
          <w:szCs w:val="28"/>
          <w:lang w:val="uk-UA"/>
        </w:rPr>
      </w:pPr>
      <w:r>
        <w:rPr>
          <w:rFonts w:ascii="Times New Roman" w:hAnsi="Times New Roman"/>
          <w:color w:val="000000"/>
          <w:sz w:val="28"/>
          <w:szCs w:val="28"/>
          <w:lang w:val="uk-UA"/>
        </w:rPr>
        <w:t>1.2. Види майнових корпоративних прав…………………….....………….…19</w:t>
      </w:r>
    </w:p>
    <w:p w:rsidR="004E6149" w:rsidRDefault="004E6149" w:rsidP="004E6149">
      <w:pPr>
        <w:pStyle w:val="1"/>
        <w:tabs>
          <w:tab w:val="left" w:pos="0"/>
        </w:tabs>
        <w:spacing w:after="0"/>
        <w:ind w:left="0"/>
        <w:jc w:val="both"/>
        <w:rPr>
          <w:rFonts w:ascii="Times New Roman" w:hAnsi="Times New Roman"/>
          <w:color w:val="000000"/>
          <w:sz w:val="28"/>
          <w:szCs w:val="28"/>
          <w:lang w:val="uk-UA"/>
        </w:rPr>
      </w:pPr>
      <w:r>
        <w:rPr>
          <w:rFonts w:ascii="Times New Roman" w:hAnsi="Times New Roman"/>
          <w:color w:val="000000"/>
          <w:sz w:val="28"/>
          <w:szCs w:val="28"/>
          <w:lang w:val="uk-UA"/>
        </w:rPr>
        <w:t>Висновки до Розділу 1……………………………………………………….…24</w:t>
      </w:r>
    </w:p>
    <w:p w:rsidR="004E6149" w:rsidRDefault="004E6149" w:rsidP="004E6149">
      <w:pPr>
        <w:spacing w:line="276" w:lineRule="auto"/>
        <w:outlineLvl w:val="0"/>
        <w:rPr>
          <w:b/>
          <w:color w:val="000000"/>
          <w:sz w:val="28"/>
          <w:szCs w:val="28"/>
          <w:lang w:val="uk-UA"/>
        </w:rPr>
      </w:pPr>
      <w:r>
        <w:rPr>
          <w:b/>
          <w:color w:val="000000"/>
          <w:sz w:val="28"/>
          <w:szCs w:val="28"/>
          <w:lang w:val="uk-UA"/>
        </w:rPr>
        <w:t>РОЗДІЛ 2. ПРАВО НА ОТРИМАННЯ ЧАСТИНИ ВАРТОСТІ</w:t>
      </w:r>
    </w:p>
    <w:p w:rsidR="004E6149" w:rsidRDefault="004E6149" w:rsidP="004E6149">
      <w:pPr>
        <w:spacing w:line="276" w:lineRule="auto"/>
        <w:ind w:left="1416"/>
        <w:rPr>
          <w:b/>
          <w:color w:val="000000"/>
          <w:sz w:val="28"/>
          <w:szCs w:val="28"/>
          <w:lang w:val="uk-UA"/>
        </w:rPr>
      </w:pPr>
      <w:r>
        <w:rPr>
          <w:b/>
          <w:color w:val="000000"/>
          <w:sz w:val="28"/>
          <w:szCs w:val="28"/>
          <w:lang w:val="uk-UA"/>
        </w:rPr>
        <w:t>РОЗМІРУ МАЙНА ТОВАРИСТВА ПРОПОРЦІЙНО</w:t>
      </w:r>
    </w:p>
    <w:p w:rsidR="004E6149" w:rsidRDefault="004E6149" w:rsidP="004E6149">
      <w:pPr>
        <w:spacing w:line="276" w:lineRule="auto"/>
        <w:ind w:left="1416"/>
        <w:rPr>
          <w:b/>
          <w:color w:val="000000"/>
          <w:sz w:val="28"/>
          <w:szCs w:val="28"/>
          <w:lang w:val="uk-UA"/>
        </w:rPr>
      </w:pPr>
      <w:r>
        <w:rPr>
          <w:b/>
          <w:color w:val="000000"/>
          <w:sz w:val="28"/>
          <w:szCs w:val="28"/>
          <w:lang w:val="uk-UA"/>
        </w:rPr>
        <w:t>РОЗМІРУ ЧАСТКИ</w:t>
      </w:r>
    </w:p>
    <w:p w:rsidR="004E6149" w:rsidRDefault="004E6149" w:rsidP="004E6149">
      <w:pPr>
        <w:pStyle w:val="1"/>
        <w:spacing w:after="0"/>
        <w:ind w:left="0"/>
        <w:jc w:val="both"/>
        <w:rPr>
          <w:rFonts w:ascii="Times New Roman" w:hAnsi="Times New Roman"/>
          <w:color w:val="000000"/>
          <w:sz w:val="28"/>
          <w:szCs w:val="28"/>
          <w:lang w:val="uk-UA"/>
        </w:rPr>
      </w:pPr>
      <w:r>
        <w:rPr>
          <w:rFonts w:ascii="Times New Roman" w:hAnsi="Times New Roman"/>
          <w:color w:val="000000"/>
          <w:sz w:val="28"/>
          <w:szCs w:val="28"/>
          <w:lang w:val="uk-UA"/>
        </w:rPr>
        <w:t>2.1. Право на отримання частини вартості розміру майна товариства</w:t>
      </w:r>
    </w:p>
    <w:p w:rsidR="004E6149" w:rsidRDefault="004E6149" w:rsidP="004E6149">
      <w:pPr>
        <w:pStyle w:val="1"/>
        <w:spacing w:after="0"/>
        <w:ind w:left="0" w:firstLine="540"/>
        <w:jc w:val="both"/>
        <w:rPr>
          <w:rFonts w:ascii="Times New Roman" w:hAnsi="Times New Roman"/>
          <w:color w:val="000000"/>
          <w:sz w:val="28"/>
          <w:szCs w:val="28"/>
          <w:lang w:val="uk-UA"/>
        </w:rPr>
      </w:pPr>
      <w:r>
        <w:rPr>
          <w:rFonts w:ascii="Times New Roman" w:hAnsi="Times New Roman"/>
          <w:color w:val="000000"/>
          <w:sz w:val="28"/>
          <w:szCs w:val="28"/>
          <w:lang w:val="uk-UA"/>
        </w:rPr>
        <w:t>пропорційно розміру частки у випадку ліквідації корпоративного</w:t>
      </w:r>
    </w:p>
    <w:p w:rsidR="004E6149" w:rsidRDefault="004E6149" w:rsidP="004E6149">
      <w:pPr>
        <w:pStyle w:val="1"/>
        <w:spacing w:after="0"/>
        <w:ind w:left="0" w:firstLine="540"/>
        <w:jc w:val="both"/>
        <w:rPr>
          <w:rFonts w:ascii="Times New Roman" w:hAnsi="Times New Roman"/>
          <w:b/>
          <w:color w:val="000000"/>
          <w:sz w:val="28"/>
          <w:szCs w:val="28"/>
          <w:lang w:val="uk-UA"/>
        </w:rPr>
      </w:pPr>
      <w:r>
        <w:rPr>
          <w:rFonts w:ascii="Times New Roman" w:hAnsi="Times New Roman"/>
          <w:color w:val="000000"/>
          <w:sz w:val="28"/>
          <w:szCs w:val="28"/>
          <w:lang w:val="uk-UA"/>
        </w:rPr>
        <w:t>підприємства………………………………………………………….…...26</w:t>
      </w:r>
    </w:p>
    <w:p w:rsidR="004E6149" w:rsidRDefault="004E6149" w:rsidP="004E6149">
      <w:pPr>
        <w:pStyle w:val="1"/>
        <w:spacing w:after="0"/>
        <w:ind w:left="0"/>
        <w:jc w:val="both"/>
        <w:rPr>
          <w:rFonts w:ascii="Times New Roman" w:hAnsi="Times New Roman"/>
          <w:color w:val="000000"/>
          <w:sz w:val="28"/>
          <w:szCs w:val="28"/>
          <w:lang w:val="uk-UA"/>
        </w:rPr>
      </w:pPr>
      <w:r>
        <w:rPr>
          <w:rFonts w:ascii="Times New Roman" w:hAnsi="Times New Roman"/>
          <w:color w:val="000000"/>
          <w:sz w:val="28"/>
          <w:szCs w:val="28"/>
          <w:lang w:val="uk-UA"/>
        </w:rPr>
        <w:t>2.2. Право на отримання частини вартості розміру майна товариства</w:t>
      </w:r>
    </w:p>
    <w:p w:rsidR="004E6149" w:rsidRDefault="004E6149" w:rsidP="004E6149">
      <w:pPr>
        <w:pStyle w:val="1"/>
        <w:spacing w:after="0"/>
        <w:ind w:left="0" w:firstLine="54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пропорційно розміру частки у випадку виходу або виключення </w:t>
      </w:r>
    </w:p>
    <w:p w:rsidR="004E6149" w:rsidRDefault="004E6149" w:rsidP="004E6149">
      <w:pPr>
        <w:pStyle w:val="1"/>
        <w:spacing w:after="0"/>
        <w:ind w:left="0" w:firstLine="540"/>
        <w:jc w:val="both"/>
        <w:rPr>
          <w:rFonts w:ascii="Times New Roman" w:hAnsi="Times New Roman"/>
          <w:color w:val="000000"/>
          <w:sz w:val="28"/>
          <w:szCs w:val="28"/>
          <w:lang w:val="uk-UA"/>
        </w:rPr>
      </w:pPr>
      <w:r>
        <w:rPr>
          <w:rFonts w:ascii="Times New Roman" w:hAnsi="Times New Roman"/>
          <w:color w:val="000000"/>
          <w:sz w:val="28"/>
          <w:szCs w:val="28"/>
          <w:lang w:val="uk-UA"/>
        </w:rPr>
        <w:t>учасника з корпоративного підприємства………………………….…...33</w:t>
      </w:r>
    </w:p>
    <w:p w:rsidR="004E6149" w:rsidRDefault="004E6149" w:rsidP="004E6149">
      <w:pPr>
        <w:spacing w:line="276" w:lineRule="auto"/>
        <w:jc w:val="both"/>
        <w:rPr>
          <w:color w:val="000000"/>
          <w:sz w:val="28"/>
          <w:szCs w:val="28"/>
          <w:lang w:val="uk-UA"/>
        </w:rPr>
      </w:pPr>
      <w:r>
        <w:rPr>
          <w:color w:val="000000"/>
          <w:sz w:val="28"/>
          <w:szCs w:val="28"/>
          <w:lang w:val="uk-UA"/>
        </w:rPr>
        <w:t>Висновки до Розділу 2………………………………………………………....46</w:t>
      </w:r>
    </w:p>
    <w:p w:rsidR="004E6149" w:rsidRDefault="004E6149" w:rsidP="004E6149">
      <w:pPr>
        <w:pStyle w:val="1"/>
        <w:spacing w:after="0"/>
        <w:ind w:left="0"/>
        <w:outlineLvl w:val="0"/>
        <w:rPr>
          <w:rFonts w:ascii="Times New Roman" w:hAnsi="Times New Roman"/>
          <w:b/>
          <w:color w:val="000000"/>
          <w:sz w:val="28"/>
          <w:szCs w:val="28"/>
          <w:lang w:val="uk-UA"/>
        </w:rPr>
      </w:pPr>
      <w:r>
        <w:rPr>
          <w:rFonts w:ascii="Times New Roman" w:hAnsi="Times New Roman"/>
          <w:b/>
          <w:color w:val="000000"/>
          <w:sz w:val="28"/>
          <w:szCs w:val="28"/>
          <w:lang w:val="uk-UA"/>
        </w:rPr>
        <w:t>РОЗДІЛ 3. ПРАВО НА ОТРИМАННЯ ЧАСТИНИ ПРИБУТКУ</w:t>
      </w:r>
    </w:p>
    <w:p w:rsidR="004E6149" w:rsidRDefault="004E6149" w:rsidP="004E6149">
      <w:pPr>
        <w:pStyle w:val="1"/>
        <w:spacing w:after="0"/>
        <w:ind w:left="708" w:firstLine="708"/>
        <w:outlineLvl w:val="0"/>
        <w:rPr>
          <w:rFonts w:ascii="Times New Roman" w:hAnsi="Times New Roman"/>
          <w:b/>
          <w:color w:val="000000"/>
          <w:sz w:val="28"/>
          <w:szCs w:val="28"/>
          <w:lang w:val="uk-UA"/>
        </w:rPr>
      </w:pPr>
      <w:r>
        <w:rPr>
          <w:rFonts w:ascii="Times New Roman" w:hAnsi="Times New Roman"/>
          <w:b/>
          <w:color w:val="000000"/>
          <w:sz w:val="28"/>
          <w:szCs w:val="28"/>
          <w:lang w:val="uk-UA"/>
        </w:rPr>
        <w:t>КОРПОРАТИВНОГО ПІДПРИЄМСТВА</w:t>
      </w:r>
    </w:p>
    <w:p w:rsidR="004E6149" w:rsidRDefault="004E6149" w:rsidP="004E6149">
      <w:pPr>
        <w:pStyle w:val="1"/>
        <w:spacing w:after="0"/>
        <w:ind w:left="0"/>
        <w:jc w:val="both"/>
        <w:rPr>
          <w:rFonts w:ascii="Times New Roman" w:hAnsi="Times New Roman"/>
          <w:color w:val="000000"/>
          <w:sz w:val="28"/>
          <w:szCs w:val="28"/>
          <w:lang w:val="uk-UA"/>
        </w:rPr>
      </w:pPr>
      <w:r>
        <w:rPr>
          <w:rFonts w:ascii="Times New Roman" w:hAnsi="Times New Roman"/>
          <w:color w:val="000000"/>
          <w:sz w:val="28"/>
          <w:szCs w:val="28"/>
          <w:lang w:val="uk-UA"/>
        </w:rPr>
        <w:t>3.1. Дивіденд: правова природа та зміст поняття……………………………49</w:t>
      </w:r>
    </w:p>
    <w:p w:rsidR="004E6149" w:rsidRDefault="004E6149" w:rsidP="004E6149">
      <w:pPr>
        <w:pStyle w:val="1"/>
        <w:spacing w:after="0"/>
        <w:ind w:left="0"/>
        <w:jc w:val="both"/>
        <w:rPr>
          <w:rFonts w:ascii="Times New Roman" w:hAnsi="Times New Roman"/>
          <w:color w:val="000000"/>
          <w:sz w:val="28"/>
          <w:szCs w:val="28"/>
          <w:lang w:val="uk-UA"/>
        </w:rPr>
      </w:pPr>
      <w:r>
        <w:rPr>
          <w:rFonts w:ascii="Times New Roman" w:hAnsi="Times New Roman"/>
          <w:color w:val="000000"/>
          <w:sz w:val="28"/>
          <w:szCs w:val="28"/>
          <w:lang w:val="uk-UA"/>
        </w:rPr>
        <w:t>3.2. Порядок реалізації права учасника на отримання дивідендів………….62</w:t>
      </w:r>
    </w:p>
    <w:p w:rsidR="004E6149" w:rsidRDefault="004E6149" w:rsidP="004E6149">
      <w:pPr>
        <w:spacing w:line="276" w:lineRule="auto"/>
        <w:jc w:val="both"/>
        <w:rPr>
          <w:b/>
          <w:color w:val="000000"/>
          <w:sz w:val="28"/>
          <w:szCs w:val="28"/>
          <w:lang w:val="uk-UA" w:eastAsia="en-US"/>
        </w:rPr>
      </w:pPr>
      <w:r>
        <w:rPr>
          <w:color w:val="000000"/>
          <w:sz w:val="28"/>
          <w:szCs w:val="28"/>
          <w:lang w:val="uk-UA"/>
        </w:rPr>
        <w:t>Висновки до Розділу 3…………………………………………………………76</w:t>
      </w:r>
    </w:p>
    <w:p w:rsidR="004E6149" w:rsidRPr="004E6149" w:rsidRDefault="004E6149" w:rsidP="004E6149">
      <w:pPr>
        <w:spacing w:line="276" w:lineRule="auto"/>
        <w:jc w:val="both"/>
        <w:rPr>
          <w:color w:val="000000"/>
          <w:sz w:val="28"/>
          <w:szCs w:val="28"/>
          <w:lang w:val="uk-UA"/>
        </w:rPr>
      </w:pPr>
      <w:r>
        <w:rPr>
          <w:b/>
          <w:color w:val="000000"/>
          <w:sz w:val="28"/>
          <w:szCs w:val="28"/>
          <w:lang w:val="uk-UA"/>
        </w:rPr>
        <w:t>РОЗДІЛ 4. ІНШІ МАЙНОВІ ПРАВА УЧАСНИКІВ КОРПОРАТИВНИХ</w:t>
      </w:r>
    </w:p>
    <w:p w:rsidR="004E6149" w:rsidRDefault="004E6149" w:rsidP="004E6149">
      <w:pPr>
        <w:pStyle w:val="1"/>
        <w:spacing w:after="0"/>
        <w:ind w:left="708" w:firstLine="708"/>
        <w:outlineLvl w:val="0"/>
        <w:rPr>
          <w:rFonts w:ascii="Times New Roman" w:hAnsi="Times New Roman"/>
          <w:b/>
          <w:color w:val="000000"/>
          <w:sz w:val="28"/>
          <w:szCs w:val="28"/>
          <w:lang w:val="uk-UA"/>
        </w:rPr>
      </w:pPr>
      <w:r>
        <w:rPr>
          <w:rFonts w:ascii="Times New Roman" w:hAnsi="Times New Roman"/>
          <w:b/>
          <w:color w:val="000000"/>
          <w:sz w:val="28"/>
          <w:szCs w:val="28"/>
          <w:lang w:val="uk-UA"/>
        </w:rPr>
        <w:t>ПІДПРИЄМСТВ. МАЙНОВІ ОБОВ’ЯЗКИ УЧАСНИКІВ</w:t>
      </w:r>
    </w:p>
    <w:p w:rsidR="004E6149" w:rsidRDefault="004E6149" w:rsidP="004E6149">
      <w:pPr>
        <w:pStyle w:val="1"/>
        <w:spacing w:after="0"/>
        <w:ind w:left="708" w:firstLine="708"/>
        <w:outlineLvl w:val="0"/>
        <w:rPr>
          <w:rFonts w:ascii="Times New Roman" w:hAnsi="Times New Roman"/>
          <w:b/>
          <w:color w:val="000000"/>
          <w:sz w:val="28"/>
          <w:szCs w:val="28"/>
          <w:lang w:val="uk-UA"/>
        </w:rPr>
      </w:pPr>
      <w:r>
        <w:rPr>
          <w:rFonts w:ascii="Times New Roman" w:hAnsi="Times New Roman"/>
          <w:b/>
          <w:color w:val="000000"/>
          <w:sz w:val="28"/>
          <w:szCs w:val="28"/>
          <w:lang w:val="uk-UA"/>
        </w:rPr>
        <w:t>КОРПОРАТИВНИХ ПІДПРИЄМСТВ</w:t>
      </w:r>
    </w:p>
    <w:p w:rsidR="004E6149" w:rsidRDefault="004E6149" w:rsidP="004E6149">
      <w:pPr>
        <w:pStyle w:val="1"/>
        <w:spacing w:after="0"/>
        <w:ind w:left="0"/>
        <w:jc w:val="both"/>
        <w:rPr>
          <w:rFonts w:ascii="Times New Roman" w:hAnsi="Times New Roman"/>
          <w:color w:val="000000"/>
          <w:sz w:val="28"/>
          <w:szCs w:val="28"/>
          <w:lang w:val="uk-UA"/>
        </w:rPr>
      </w:pPr>
      <w:r>
        <w:rPr>
          <w:rFonts w:ascii="Times New Roman" w:hAnsi="Times New Roman"/>
          <w:color w:val="000000"/>
          <w:sz w:val="28"/>
          <w:szCs w:val="28"/>
          <w:lang w:val="uk-UA"/>
        </w:rPr>
        <w:t>4.1. Інші майнові права учасників корпоративних підприємств…………......78</w:t>
      </w:r>
    </w:p>
    <w:p w:rsidR="004E6149" w:rsidRDefault="004E6149" w:rsidP="004E6149">
      <w:pPr>
        <w:pStyle w:val="1"/>
        <w:spacing w:after="0"/>
        <w:ind w:left="0"/>
        <w:jc w:val="both"/>
        <w:rPr>
          <w:rFonts w:ascii="Times New Roman" w:hAnsi="Times New Roman"/>
          <w:color w:val="000000"/>
          <w:sz w:val="28"/>
          <w:szCs w:val="28"/>
          <w:lang w:val="uk-UA"/>
        </w:rPr>
      </w:pPr>
      <w:r>
        <w:rPr>
          <w:rFonts w:ascii="Times New Roman" w:hAnsi="Times New Roman"/>
          <w:color w:val="000000"/>
          <w:sz w:val="28"/>
          <w:szCs w:val="28"/>
          <w:lang w:val="uk-UA"/>
        </w:rPr>
        <w:t>4.2. Майнові обов’язки учасників корпоративних підприємств………..…....99</w:t>
      </w:r>
    </w:p>
    <w:p w:rsidR="004E6149" w:rsidRDefault="004E6149" w:rsidP="004E6149">
      <w:pPr>
        <w:spacing w:line="276" w:lineRule="auto"/>
        <w:jc w:val="both"/>
        <w:rPr>
          <w:color w:val="000000"/>
          <w:sz w:val="28"/>
          <w:szCs w:val="28"/>
          <w:lang w:val="uk-UA"/>
        </w:rPr>
      </w:pPr>
      <w:r>
        <w:rPr>
          <w:color w:val="000000"/>
          <w:sz w:val="28"/>
          <w:szCs w:val="28"/>
          <w:lang w:val="uk-UA"/>
        </w:rPr>
        <w:t>Висновки до Розділу 4……………………………………………………..…..108</w:t>
      </w:r>
    </w:p>
    <w:p w:rsidR="004E6149" w:rsidRDefault="004E6149" w:rsidP="004E6149">
      <w:pPr>
        <w:spacing w:line="276" w:lineRule="auto"/>
        <w:jc w:val="both"/>
        <w:outlineLvl w:val="0"/>
        <w:rPr>
          <w:color w:val="000000"/>
          <w:sz w:val="28"/>
          <w:szCs w:val="28"/>
          <w:lang w:val="uk-UA"/>
        </w:rPr>
      </w:pPr>
      <w:r>
        <w:rPr>
          <w:b/>
          <w:color w:val="000000"/>
          <w:sz w:val="28"/>
          <w:szCs w:val="28"/>
          <w:lang w:val="uk-UA"/>
        </w:rPr>
        <w:t>ВИСНОВКИ</w:t>
      </w:r>
      <w:r>
        <w:rPr>
          <w:color w:val="000000"/>
          <w:sz w:val="28"/>
          <w:szCs w:val="28"/>
          <w:lang w:val="uk-UA"/>
        </w:rPr>
        <w:t>………………………………………………………………..….111</w:t>
      </w:r>
    </w:p>
    <w:p w:rsidR="004E6149" w:rsidRDefault="004E6149" w:rsidP="004E6149">
      <w:pPr>
        <w:spacing w:line="276" w:lineRule="auto"/>
        <w:jc w:val="both"/>
        <w:rPr>
          <w:color w:val="000000"/>
          <w:sz w:val="28"/>
          <w:szCs w:val="28"/>
          <w:lang w:val="uk-UA"/>
        </w:rPr>
      </w:pPr>
    </w:p>
    <w:p w:rsidR="004E6149" w:rsidRDefault="004E6149" w:rsidP="004E6149">
      <w:pPr>
        <w:spacing w:line="276" w:lineRule="auto"/>
        <w:jc w:val="both"/>
        <w:outlineLvl w:val="0"/>
        <w:rPr>
          <w:color w:val="000000"/>
          <w:sz w:val="28"/>
          <w:szCs w:val="28"/>
          <w:lang w:val="uk-UA"/>
        </w:rPr>
      </w:pPr>
      <w:r>
        <w:rPr>
          <w:b/>
          <w:color w:val="000000"/>
          <w:sz w:val="28"/>
          <w:szCs w:val="28"/>
          <w:lang w:val="uk-UA"/>
        </w:rPr>
        <w:t>СПИСОК ВИКОРИСТАНИХ ДЖЕРЕЛ</w:t>
      </w:r>
      <w:r>
        <w:rPr>
          <w:color w:val="000000"/>
          <w:sz w:val="28"/>
          <w:szCs w:val="28"/>
          <w:lang w:val="uk-UA"/>
        </w:rPr>
        <w:t>………………………………..…116</w:t>
      </w:r>
    </w:p>
    <w:p w:rsidR="004E6149" w:rsidRDefault="004E6149" w:rsidP="004E6149">
      <w:pPr>
        <w:pStyle w:val="1"/>
        <w:spacing w:after="0" w:line="240" w:lineRule="auto"/>
        <w:jc w:val="center"/>
        <w:rPr>
          <w:rFonts w:ascii="Times New Roman" w:hAnsi="Times New Roman"/>
          <w:b/>
          <w:color w:val="000000"/>
          <w:sz w:val="28"/>
          <w:szCs w:val="28"/>
          <w:lang w:val="uk-UA"/>
        </w:rPr>
      </w:pPr>
    </w:p>
    <w:p w:rsidR="004E6149" w:rsidRDefault="004E6149" w:rsidP="004E6149">
      <w:pPr>
        <w:spacing w:line="360" w:lineRule="auto"/>
        <w:ind w:firstLine="709"/>
        <w:jc w:val="center"/>
        <w:outlineLvl w:val="0"/>
        <w:rPr>
          <w:b/>
          <w:color w:val="000000"/>
          <w:sz w:val="28"/>
          <w:szCs w:val="28"/>
          <w:lang w:val="uk-UA"/>
        </w:rPr>
      </w:pPr>
      <w:r>
        <w:rPr>
          <w:b/>
          <w:color w:val="000000"/>
          <w:sz w:val="28"/>
          <w:szCs w:val="28"/>
          <w:lang w:val="uk-UA"/>
        </w:rPr>
        <w:br w:type="column"/>
      </w:r>
      <w:r>
        <w:rPr>
          <w:b/>
          <w:color w:val="000000"/>
          <w:sz w:val="28"/>
          <w:szCs w:val="28"/>
          <w:lang w:val="uk-UA"/>
        </w:rPr>
        <w:lastRenderedPageBreak/>
        <w:t>ВСТУП</w:t>
      </w:r>
    </w:p>
    <w:p w:rsidR="004E6149" w:rsidRDefault="004E6149" w:rsidP="004E6149">
      <w:pPr>
        <w:spacing w:line="360" w:lineRule="auto"/>
        <w:ind w:firstLine="709"/>
        <w:jc w:val="center"/>
        <w:rPr>
          <w:b/>
          <w:color w:val="000000"/>
          <w:sz w:val="28"/>
          <w:szCs w:val="28"/>
          <w:lang w:val="uk-UA"/>
        </w:rPr>
      </w:pPr>
    </w:p>
    <w:p w:rsidR="004E6149" w:rsidRDefault="004E6149" w:rsidP="004E6149">
      <w:pPr>
        <w:spacing w:line="360" w:lineRule="auto"/>
        <w:ind w:firstLine="709"/>
        <w:jc w:val="both"/>
        <w:rPr>
          <w:color w:val="000000"/>
          <w:sz w:val="28"/>
          <w:szCs w:val="28"/>
          <w:lang w:val="uk-UA"/>
        </w:rPr>
      </w:pPr>
      <w:r>
        <w:rPr>
          <w:b/>
          <w:color w:val="000000"/>
          <w:sz w:val="28"/>
          <w:szCs w:val="28"/>
          <w:lang w:val="uk-UA"/>
        </w:rPr>
        <w:t>Актуальність теми.</w:t>
      </w:r>
      <w:r>
        <w:rPr>
          <w:color w:val="000000"/>
          <w:sz w:val="28"/>
          <w:szCs w:val="28"/>
          <w:lang w:val="uk-UA"/>
        </w:rPr>
        <w:t xml:space="preserve"> </w:t>
      </w:r>
      <w:bookmarkStart w:id="0" w:name="_GoBack"/>
      <w:r>
        <w:rPr>
          <w:color w:val="000000"/>
          <w:sz w:val="28"/>
          <w:szCs w:val="28"/>
          <w:lang w:val="uk-UA"/>
        </w:rPr>
        <w:t xml:space="preserve">Корпоративні правовідносини в Україні динамічно розвиваються і давно вже стали «нормою» життя пересічних громадян, що вкладають належні їм цінності у здійснення господарської діяльності із використанням низки організаційно-правових форм, які узагальнено можуть бути охарактеризовані як корпоративні підприємства. Враховуючи тенденції до глобалізації, держава приділяє особливу увагу правовій регламентації виникнення, реалізації та припинення корпоративних прав з метою наближення законодавства і </w:t>
      </w:r>
      <w:r w:rsidR="00D30582">
        <w:rPr>
          <w:color w:val="000000"/>
          <w:sz w:val="28"/>
          <w:szCs w:val="28"/>
          <w:lang w:val="uk-UA"/>
        </w:rPr>
        <w:t>правозастосовної</w:t>
      </w:r>
      <w:r>
        <w:rPr>
          <w:color w:val="000000"/>
          <w:sz w:val="28"/>
          <w:szCs w:val="28"/>
          <w:lang w:val="uk-UA"/>
        </w:rPr>
        <w:t xml:space="preserve"> практики до міжнародних стандартів та законодавства Європейського Союзу. Охорона та захист усього комплексу майнових прав учасників корпоративних підприємств – одне з найважливіших завдань, що ставляться як перед українським законодавцем, так і перед господарськими судами, до юрисдикції яких віднесений розгляд корпоративних спорів.</w:t>
      </w:r>
      <w:bookmarkEnd w:id="0"/>
      <w:r>
        <w:rPr>
          <w:color w:val="000000"/>
          <w:sz w:val="28"/>
          <w:szCs w:val="28"/>
          <w:lang w:val="uk-UA"/>
        </w:rPr>
        <w:t xml:space="preserve"> Це зумовлено тим, що майнові права учасників корпоративних підприємств безпосередньо слідують із участі у формуванні статутного капіталу, з корпоративної частки, а тому їх можна назвати корпоративними майновими правами. При цьому, реалізація саме майнового сегменту корпоративних прав, тобто отримання майнової вигоди, у більшості випадків є визначальним фактором, що обумовлює участь особи у корпоративних підприємствах.</w:t>
      </w:r>
    </w:p>
    <w:p w:rsidR="004E6149" w:rsidRDefault="004E6149" w:rsidP="004E6149">
      <w:pPr>
        <w:spacing w:line="360" w:lineRule="auto"/>
        <w:ind w:firstLine="709"/>
        <w:jc w:val="both"/>
        <w:rPr>
          <w:color w:val="000000"/>
          <w:sz w:val="28"/>
          <w:szCs w:val="28"/>
          <w:lang w:val="uk-UA"/>
        </w:rPr>
      </w:pPr>
      <w:r>
        <w:rPr>
          <w:color w:val="000000"/>
          <w:sz w:val="28"/>
          <w:szCs w:val="28"/>
          <w:lang w:val="uk-UA"/>
        </w:rPr>
        <w:t>Наразі настав час докорінних змін в регулюванні корпоративних відносин, про що свідчить прийняття 06.02.2018 р. Верховною Радою України Закону «Про товариства з обмеженою та додатковою відповідальністю» – вперше в історії незалежної України прийнято спеціальний Закон, що регулює діяльність найпоширенішої організаційно-правової форми юридичних осіб.</w:t>
      </w:r>
    </w:p>
    <w:p w:rsidR="004E6149" w:rsidRDefault="004E6149" w:rsidP="004E6149">
      <w:pPr>
        <w:spacing w:line="360" w:lineRule="auto"/>
        <w:ind w:firstLine="709"/>
        <w:jc w:val="both"/>
        <w:rPr>
          <w:color w:val="000000"/>
          <w:sz w:val="28"/>
          <w:szCs w:val="28"/>
          <w:lang w:val="uk-UA"/>
        </w:rPr>
      </w:pPr>
      <w:r>
        <w:rPr>
          <w:color w:val="000000"/>
          <w:sz w:val="28"/>
          <w:szCs w:val="28"/>
          <w:lang w:val="uk-UA"/>
        </w:rPr>
        <w:t xml:space="preserve">Увага науково-дослідницької роботи спрямована на майновий аспект корпоративних відносин, який, на нашу думку, завжди буде викликати особливу увагу з боку представників українського бізнес-простору. Сьогодні наша держава є відкритою для інвестицій, однак недосконала правова база в сфері регулювання майнової складової корпоративних правовідносин є, </w:t>
      </w:r>
      <w:r>
        <w:rPr>
          <w:color w:val="000000"/>
          <w:sz w:val="28"/>
          <w:szCs w:val="28"/>
          <w:lang w:val="uk-UA"/>
        </w:rPr>
        <w:lastRenderedPageBreak/>
        <w:t>очевидно, однією з причин відмов інвесторів від залучення коштів в український ринок.</w:t>
      </w:r>
    </w:p>
    <w:p w:rsidR="004E6149" w:rsidRDefault="004E6149" w:rsidP="004E6149">
      <w:pPr>
        <w:spacing w:line="360" w:lineRule="auto"/>
        <w:ind w:firstLine="709"/>
        <w:jc w:val="both"/>
        <w:rPr>
          <w:color w:val="000000"/>
          <w:sz w:val="28"/>
          <w:szCs w:val="28"/>
          <w:lang w:val="uk-UA"/>
        </w:rPr>
      </w:pPr>
      <w:r>
        <w:rPr>
          <w:color w:val="000000"/>
          <w:sz w:val="28"/>
          <w:szCs w:val="28"/>
          <w:lang w:val="uk-UA"/>
        </w:rPr>
        <w:t>Актуальність дослідження зумовлена також значенням теми для розвитку науки корпоративного права та корпоративного законодавства. Аналіз наукових напрацювань щодо теоретико-правових аспектів майнових корпоративних прав та механізмів їх реалізації свідчить про те, що дослідження науковців, як правило, стосуються роз’яснення законодавства, і тому є певною мірою поверховими. Так, у сучасних наукових дослідженнях не відображені у достатньому обсязі теоретичні засади існування майнових корпоративних прав в цілому, не розкривається належним чином правова природа окремих майнових корпоративних прав. Варто констатувати, що на теперішній час, українська юридична думка не містить загального сприйняття майнових корпоративних прав як окремого предмету дослідження, ненапрацьованим залишається підхід до вдосконалення правових механізмів їх здійснення.</w:t>
      </w:r>
    </w:p>
    <w:p w:rsidR="004E6149" w:rsidRDefault="004E6149" w:rsidP="004E6149">
      <w:pPr>
        <w:spacing w:line="360" w:lineRule="auto"/>
        <w:ind w:firstLine="709"/>
        <w:jc w:val="both"/>
        <w:rPr>
          <w:bCs/>
          <w:color w:val="000000"/>
          <w:sz w:val="28"/>
          <w:szCs w:val="28"/>
          <w:shd w:val="clear" w:color="auto" w:fill="FFFFFF"/>
          <w:lang w:val="uk-UA"/>
        </w:rPr>
      </w:pPr>
      <w:r>
        <w:rPr>
          <w:color w:val="000000"/>
          <w:sz w:val="28"/>
          <w:szCs w:val="28"/>
          <w:lang w:val="uk-UA"/>
        </w:rPr>
        <w:t>Науково-теоретичним під</w:t>
      </w:r>
      <w:r>
        <w:rPr>
          <w:bCs/>
          <w:color w:val="000000"/>
          <w:sz w:val="28"/>
          <w:szCs w:val="28"/>
          <w:shd w:val="clear" w:color="auto" w:fill="FFFFFF"/>
          <w:lang w:val="uk-UA"/>
        </w:rPr>
        <w:t xml:space="preserve">ґрунтям дослідження стали загальнотеоретичні праці вітчизняних та зарубіжних фахівців з корпоративного права: </w:t>
      </w:r>
      <w:r>
        <w:rPr>
          <w:color w:val="000000"/>
          <w:sz w:val="28"/>
          <w:szCs w:val="28"/>
          <w:shd w:val="clear" w:color="auto" w:fill="FFFFFF"/>
          <w:lang w:val="uk-UA"/>
        </w:rPr>
        <w:t>І. Я. Бабецької, Ф. О. Богатирьова, В. Ю. Вольфа, О. В. Долинської, Ю. М. Жорнокуя, О. С. Іоффе, І. Р. Калаура, О. Р. Кібенка, В. О. Коверзнева, С. С. Кравченка, В. М. Кравчука, О. Д. Крупчана, О. А. Лавягіна, Д. В. Ломакіна, В.</w:t>
      </w:r>
      <w:r>
        <w:rPr>
          <w:color w:val="000000"/>
          <w:sz w:val="28"/>
          <w:szCs w:val="28"/>
          <w:shd w:val="clear" w:color="auto" w:fill="FFFFFF"/>
        </w:rPr>
        <w:t> </w:t>
      </w:r>
      <w:r>
        <w:rPr>
          <w:color w:val="000000"/>
          <w:sz w:val="28"/>
          <w:szCs w:val="28"/>
          <w:shd w:val="clear" w:color="auto" w:fill="FFFFFF"/>
          <w:lang w:val="uk-UA"/>
        </w:rPr>
        <w:t>В.</w:t>
      </w:r>
      <w:r>
        <w:rPr>
          <w:color w:val="000000"/>
          <w:sz w:val="28"/>
          <w:szCs w:val="28"/>
          <w:shd w:val="clear" w:color="auto" w:fill="FFFFFF"/>
        </w:rPr>
        <w:t> </w:t>
      </w:r>
      <w:r>
        <w:rPr>
          <w:color w:val="000000"/>
          <w:sz w:val="28"/>
          <w:szCs w:val="28"/>
          <w:shd w:val="clear" w:color="auto" w:fill="FFFFFF"/>
          <w:lang w:val="uk-UA"/>
        </w:rPr>
        <w:t xml:space="preserve">Луця, Н. І. Майданика, С. Д. Могилевського, О. М. Переверзєва, П. А. Руднєва, </w:t>
      </w:r>
      <w:r>
        <w:rPr>
          <w:bCs/>
          <w:color w:val="000000"/>
          <w:sz w:val="28"/>
          <w:szCs w:val="28"/>
          <w:shd w:val="clear" w:color="auto" w:fill="FFFFFF"/>
          <w:lang w:val="uk-UA"/>
        </w:rPr>
        <w:t xml:space="preserve">Р. Саватьє, </w:t>
      </w:r>
      <w:r>
        <w:rPr>
          <w:color w:val="000000"/>
          <w:sz w:val="28"/>
          <w:szCs w:val="28"/>
          <w:shd w:val="clear" w:color="auto" w:fill="FFFFFF"/>
          <w:lang w:val="uk-UA"/>
        </w:rPr>
        <w:t>А. В. Смітюха, І. В. Спасибо-Фатєєвої, О. А. Сурженка, В. І. Цікала, О. В. Щербини</w:t>
      </w:r>
      <w:r>
        <w:rPr>
          <w:bCs/>
          <w:color w:val="000000"/>
          <w:sz w:val="28"/>
          <w:szCs w:val="28"/>
          <w:shd w:val="clear" w:color="auto" w:fill="FFFFFF"/>
          <w:lang w:val="uk-UA"/>
        </w:rPr>
        <w:t xml:space="preserve"> </w:t>
      </w:r>
      <w:r>
        <w:rPr>
          <w:color w:val="000000"/>
          <w:sz w:val="28"/>
          <w:szCs w:val="28"/>
          <w:shd w:val="clear" w:color="auto" w:fill="FFFFFF"/>
          <w:lang w:val="uk-UA"/>
        </w:rPr>
        <w:t xml:space="preserve">та ін. </w:t>
      </w:r>
    </w:p>
    <w:p w:rsidR="004E6149" w:rsidRDefault="004E6149" w:rsidP="004E6149">
      <w:pPr>
        <w:spacing w:line="360" w:lineRule="auto"/>
        <w:ind w:firstLine="709"/>
        <w:jc w:val="both"/>
        <w:rPr>
          <w:color w:val="000000"/>
          <w:sz w:val="28"/>
          <w:szCs w:val="28"/>
          <w:lang w:val="uk-UA"/>
        </w:rPr>
      </w:pPr>
      <w:r>
        <w:rPr>
          <w:color w:val="000000"/>
          <w:sz w:val="28"/>
          <w:szCs w:val="28"/>
          <w:lang w:val="uk-UA"/>
        </w:rPr>
        <w:t>Вищезазначене й зумовило вибір теми магістерської роботи, її мету та дослідницькі завдання.</w:t>
      </w:r>
    </w:p>
    <w:p w:rsidR="004E6149" w:rsidRDefault="004E6149" w:rsidP="004E6149">
      <w:pPr>
        <w:spacing w:line="360" w:lineRule="auto"/>
        <w:ind w:firstLine="709"/>
        <w:jc w:val="both"/>
        <w:rPr>
          <w:color w:val="000000"/>
          <w:sz w:val="28"/>
          <w:szCs w:val="28"/>
          <w:lang w:val="uk-UA"/>
        </w:rPr>
      </w:pPr>
      <w:r>
        <w:rPr>
          <w:b/>
          <w:color w:val="000000"/>
          <w:sz w:val="28"/>
          <w:szCs w:val="28"/>
          <w:lang w:val="uk-UA"/>
        </w:rPr>
        <w:t>Мета і задачі дослідження.</w:t>
      </w:r>
      <w:r>
        <w:rPr>
          <w:color w:val="000000"/>
          <w:sz w:val="28"/>
          <w:szCs w:val="28"/>
          <w:lang w:val="uk-UA"/>
        </w:rPr>
        <w:t xml:space="preserve"> Метою магістерської роботи є системне теоретичне дослідження правової природи майнових прав учасників корпоративних підприємств, а також аналіз і розроблення пропозицій щодо удосконалення механізму реалізації таких прав.</w:t>
      </w:r>
    </w:p>
    <w:p w:rsidR="004E6149" w:rsidRDefault="004E6149" w:rsidP="004E6149">
      <w:pPr>
        <w:spacing w:line="360" w:lineRule="auto"/>
        <w:ind w:firstLine="709"/>
        <w:jc w:val="both"/>
        <w:rPr>
          <w:color w:val="000000"/>
          <w:sz w:val="28"/>
          <w:szCs w:val="28"/>
          <w:lang w:val="uk-UA"/>
        </w:rPr>
      </w:pPr>
      <w:r>
        <w:rPr>
          <w:color w:val="000000"/>
          <w:sz w:val="28"/>
          <w:szCs w:val="28"/>
          <w:lang w:val="uk-UA"/>
        </w:rPr>
        <w:t>Окреслена мета визначила наступні задачі дослідження:</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дослідити правову природу майнових прав, якими наділені учасники корпоративних підприємств;</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lastRenderedPageBreak/>
        <w:t>виокремити види майнових корпоративних прав, здійснити їх класифікацію;</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розкрити сутність права учасника корпоративного підприємства на ліквідаційну квоту;</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дослідити зміст та особливості реалізації права учасника корпоративного підприємства на отримання частини вартості розміру майна товариства пропорційно розміру частки у випадку його виходу або виключення;</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з</w:t>
      </w:r>
      <w:r>
        <w:rPr>
          <w:color w:val="000000"/>
          <w:sz w:val="28"/>
          <w:szCs w:val="28"/>
        </w:rPr>
        <w:t>’</w:t>
      </w:r>
      <w:r>
        <w:rPr>
          <w:color w:val="000000"/>
          <w:sz w:val="28"/>
          <w:szCs w:val="28"/>
          <w:lang w:val="uk-UA"/>
        </w:rPr>
        <w:t>ясувати правову природу права учасника на отримання частини прибутку товариства (дивідендів), розкрити зміст поняття;</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визначити порядок реалізації учасником права на отримання частини прибутку товариства (дивідендів);</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дослідити інші майнові корпоративні права, зокрема – переважні права на придбання корпоративних часток (акцій), а також майнові права, які лежать в основі нових інститутів корпоративного права України «sell out» та «squeeze out»;</w:t>
      </w:r>
    </w:p>
    <w:p w:rsidR="004E6149" w:rsidRDefault="004E6149" w:rsidP="004E6149">
      <w:pPr>
        <w:numPr>
          <w:ilvl w:val="0"/>
          <w:numId w:val="1"/>
        </w:numPr>
        <w:spacing w:line="360" w:lineRule="auto"/>
        <w:ind w:left="0" w:firstLine="709"/>
        <w:jc w:val="both"/>
        <w:rPr>
          <w:bCs/>
          <w:color w:val="000000"/>
          <w:sz w:val="28"/>
          <w:szCs w:val="28"/>
          <w:lang w:val="uk-UA"/>
        </w:rPr>
      </w:pPr>
      <w:r>
        <w:rPr>
          <w:bCs/>
          <w:color w:val="000000"/>
          <w:sz w:val="28"/>
          <w:szCs w:val="28"/>
          <w:lang w:val="uk-UA"/>
        </w:rPr>
        <w:t>розкрити сутність майнових обов’язків учасників корпоративних підприємств;</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сформулювати пропозиції щодо удосконалення чинного законодавства України, що регулює корпоративні відносини.</w:t>
      </w:r>
    </w:p>
    <w:p w:rsidR="004E6149" w:rsidRDefault="004E6149" w:rsidP="004E6149">
      <w:pPr>
        <w:spacing w:line="360" w:lineRule="auto"/>
        <w:ind w:firstLine="709"/>
        <w:jc w:val="both"/>
        <w:rPr>
          <w:color w:val="000000"/>
          <w:sz w:val="28"/>
          <w:szCs w:val="28"/>
          <w:lang w:val="uk-UA"/>
        </w:rPr>
      </w:pPr>
      <w:r>
        <w:rPr>
          <w:b/>
          <w:i/>
          <w:color w:val="000000"/>
          <w:sz w:val="28"/>
          <w:szCs w:val="28"/>
          <w:lang w:val="uk-UA"/>
        </w:rPr>
        <w:t>Об’єктом дослідження</w:t>
      </w:r>
      <w:r>
        <w:rPr>
          <w:color w:val="000000"/>
          <w:sz w:val="28"/>
          <w:szCs w:val="28"/>
          <w:lang w:val="uk-UA"/>
        </w:rPr>
        <w:t xml:space="preserve"> є корпоративні правовідносини щодо здійснення майнових прав та виконання майнових обов’язків учасником корпоративного підприємства.</w:t>
      </w:r>
    </w:p>
    <w:p w:rsidR="004E6149" w:rsidRDefault="004E6149" w:rsidP="004E6149">
      <w:pPr>
        <w:spacing w:line="360" w:lineRule="auto"/>
        <w:ind w:firstLine="709"/>
        <w:jc w:val="both"/>
        <w:rPr>
          <w:color w:val="000000"/>
          <w:sz w:val="28"/>
          <w:szCs w:val="28"/>
          <w:lang w:val="uk-UA"/>
        </w:rPr>
      </w:pPr>
      <w:r>
        <w:rPr>
          <w:b/>
          <w:i/>
          <w:color w:val="000000"/>
          <w:sz w:val="28"/>
          <w:szCs w:val="28"/>
          <w:lang w:val="uk-UA"/>
        </w:rPr>
        <w:t>Предмет дослідження</w:t>
      </w:r>
      <w:r>
        <w:rPr>
          <w:color w:val="000000"/>
          <w:sz w:val="28"/>
          <w:szCs w:val="28"/>
          <w:lang w:val="uk-UA"/>
        </w:rPr>
        <w:t xml:space="preserve"> є майнові права та обов’язки учасників корпоративних підприємств.</w:t>
      </w:r>
    </w:p>
    <w:p w:rsidR="004E6149" w:rsidRDefault="004E6149" w:rsidP="004E6149">
      <w:pPr>
        <w:spacing w:line="360" w:lineRule="auto"/>
        <w:ind w:firstLine="708"/>
        <w:jc w:val="both"/>
        <w:rPr>
          <w:bCs/>
          <w:color w:val="000000"/>
          <w:sz w:val="28"/>
          <w:szCs w:val="28"/>
          <w:lang w:val="uk-UA"/>
        </w:rPr>
      </w:pPr>
      <w:r>
        <w:rPr>
          <w:b/>
          <w:i/>
          <w:color w:val="000000"/>
          <w:sz w:val="28"/>
          <w:szCs w:val="28"/>
          <w:lang w:val="uk-UA"/>
        </w:rPr>
        <w:t>Методи дослідження.</w:t>
      </w:r>
      <w:r>
        <w:rPr>
          <w:color w:val="000000"/>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w:t>
      </w:r>
      <w:r>
        <w:rPr>
          <w:bCs/>
          <w:color w:val="000000"/>
          <w:sz w:val="28"/>
          <w:szCs w:val="28"/>
          <w:lang w:val="uk-UA"/>
        </w:rPr>
        <w:t>Шляхом застосування методів аналізу та синтезу виявлялися істотні риси майнових прав та обов’язків учасників корпоративних підприємств, визначена роль майнових прав серед усієї множинності корпоративних.</w:t>
      </w:r>
      <w:r>
        <w:rPr>
          <w:color w:val="000000"/>
          <w:sz w:val="28"/>
          <w:szCs w:val="28"/>
          <w:lang w:val="uk-UA"/>
        </w:rPr>
        <w:t xml:space="preserve"> Застосування структурно-функціонального методу дозволило </w:t>
      </w:r>
      <w:r>
        <w:rPr>
          <w:color w:val="000000"/>
          <w:sz w:val="28"/>
          <w:szCs w:val="28"/>
          <w:lang w:val="uk-UA"/>
        </w:rPr>
        <w:lastRenderedPageBreak/>
        <w:t xml:space="preserve">навести і розширити класифікацію майнових корпоративних прав. За допомогою порівняльно-правового методу вдалося простежити послідовність розвитку регулювання тих чи інших майнових корпоративних прав та їх правової природи, крім того зазначений метод дозволив здійснити порівняння базових підходів законодавців різних країн до вирішення проблем, пов’язаних за здійсненням майнових корпоративних прав. Логічний метод забезпечив послідовність висловлених суджень та висновків, а системно-структурний метод у взаємодії з методом прогнозування </w:t>
      </w:r>
      <w:r>
        <w:rPr>
          <w:bCs/>
          <w:color w:val="000000"/>
          <w:sz w:val="28"/>
          <w:szCs w:val="28"/>
          <w:lang w:val="uk-UA"/>
        </w:rPr>
        <w:t>застосовано для виявлення та об</w:t>
      </w:r>
      <w:r>
        <w:rPr>
          <w:color w:val="000000"/>
          <w:sz w:val="28"/>
          <w:szCs w:val="28"/>
          <w:shd w:val="clear" w:color="auto" w:fill="FFFFFF"/>
          <w:lang w:val="uk-UA"/>
        </w:rPr>
        <w:t>ґ</w:t>
      </w:r>
      <w:r>
        <w:rPr>
          <w:bCs/>
          <w:color w:val="000000"/>
          <w:sz w:val="28"/>
          <w:szCs w:val="28"/>
          <w:lang w:val="uk-UA"/>
        </w:rPr>
        <w:t>рунтування шляхів удосконалення нормативно-правового регулювання питань, що стосуються майнових прав та обов’язків учасників корпоративних підприємств.</w:t>
      </w:r>
    </w:p>
    <w:p w:rsidR="004E6149" w:rsidRDefault="004E6149" w:rsidP="004E6149">
      <w:pPr>
        <w:spacing w:line="360" w:lineRule="auto"/>
        <w:ind w:firstLine="709"/>
        <w:jc w:val="both"/>
        <w:rPr>
          <w:bCs/>
          <w:color w:val="000000"/>
          <w:sz w:val="28"/>
          <w:szCs w:val="28"/>
          <w:lang w:val="uk-UA"/>
        </w:rPr>
      </w:pPr>
      <w:r>
        <w:rPr>
          <w:b/>
          <w:bCs/>
          <w:color w:val="000000"/>
          <w:sz w:val="28"/>
          <w:szCs w:val="28"/>
          <w:lang w:val="uk-UA"/>
        </w:rPr>
        <w:t>Наукова новизна одержаних результатів</w:t>
      </w:r>
      <w:r>
        <w:rPr>
          <w:bCs/>
          <w:color w:val="000000"/>
          <w:sz w:val="28"/>
          <w:szCs w:val="28"/>
          <w:lang w:val="uk-UA"/>
        </w:rPr>
        <w:t xml:space="preserve"> полягає у тому, що магістерська робота є комплексним дослідженням майнових корпоративних прав учасників як з теоретико-правової точки зору, так і в аспекті правозастосовчої практики, за результатами якого сформульовано ряд наукових положень і висновків. Зокрема, до них відносяться такі: </w:t>
      </w:r>
    </w:p>
    <w:p w:rsidR="004E6149" w:rsidRDefault="004E6149" w:rsidP="004E6149">
      <w:pPr>
        <w:widowControl w:val="0"/>
        <w:numPr>
          <w:ilvl w:val="0"/>
          <w:numId w:val="1"/>
        </w:numPr>
        <w:spacing w:line="360" w:lineRule="auto"/>
        <w:ind w:left="0" w:firstLine="709"/>
        <w:jc w:val="both"/>
        <w:rPr>
          <w:color w:val="000000"/>
          <w:sz w:val="28"/>
          <w:szCs w:val="28"/>
          <w:lang w:val="uk-UA"/>
        </w:rPr>
      </w:pPr>
      <w:r>
        <w:rPr>
          <w:color w:val="000000"/>
          <w:sz w:val="28"/>
          <w:szCs w:val="28"/>
          <w:lang w:val="uk-UA"/>
        </w:rPr>
        <w:t>вперше запропоновано спрощений механізм реалізації права учасника на отримання частини вартості майна корпоративного підприємства пропорційно розміру частки учасника при ліквідації (ліквідаційної квоти) за умови відсутності вимог кредиторів до корпоративного підприємства, який полягає у стягненні учасником з корпоративного підприємства ліквідаційної квоти, як безспірного боргу, наявність і розмір якого із спливом двомісячного строку з дня прийняття рішення про ліквідацію, засвідчує державний реєстратор шляхом здійснення виконавчого напису;</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вперше запропоновано встановлення обов'язку корпоративних підприємств, які мають намір залучати інвестиції від «привілейованих» учасників щодо повного формування такими підприємствами статутного капіталу до моменту вступу до товариства «привілейованих» учасників, з метою запобігання виникненню сумнівів у суб'єктів інвестування – потенційних «привілейованих» учасників щодо дійсного розміру статутного капіталу підприємства;</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lastRenderedPageBreak/>
        <w:t>вперше аргументовано законодавче обмеження власників «привілейованих» часток у праві бути обраними до органів управління/контролю товариством з метою запобігання будь-якого впливу «привілейованих» учасників на прийняття рішень «повноголосними» учасниками підприємства, а також на здійснення підприємством господарської діяльності. Водночас обґрунтовано наділення власників привілейованих часток правом скликання загальних зборів та формування порядку денного без права голосування, але з правом дорадчого голосу з метою захисту прав власників привілейованих часток як інвесторів;</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удосконалено поняття майнових корпоративних прав шляхом їх визначення як виду корпоративних прав учасника корпоративного підприємства, коло яких визначено законодавством або установчими документами, що виникають на підставі майнової участі у формуванні статутного (складеного) капіталу товариства, результатом реалізації яких є безпосереднє отримання інвестиційного (майнового) результату;</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 xml:space="preserve">удосконалено класифікацію майнових корпоративних прав в частині поділу останніх на умовні та безумовні, що ґрунтується на дослідженні юридичних фактів, з якими законодавець пов’язує можливість реалізації майнових прав учасниками корпоративних підприємств, а також на </w:t>
      </w:r>
      <w:r>
        <w:rPr>
          <w:color w:val="000000"/>
          <w:sz w:val="28"/>
          <w:szCs w:val="28"/>
          <w:shd w:val="clear" w:color="auto" w:fill="FFFFFF"/>
          <w:lang w:val="uk-UA"/>
        </w:rPr>
        <w:t>майнові корпоративні права з прямим майновим інтересом (класичні майнові) та майнові корпоративні права, що характеризуються опосередкованим майновим інтересом</w:t>
      </w:r>
      <w:r>
        <w:rPr>
          <w:color w:val="000000"/>
          <w:sz w:val="28"/>
          <w:szCs w:val="28"/>
          <w:lang w:val="uk-UA"/>
        </w:rPr>
        <w:t>;</w:t>
      </w:r>
    </w:p>
    <w:p w:rsidR="004E6149" w:rsidRDefault="004E6149" w:rsidP="004E6149">
      <w:pPr>
        <w:numPr>
          <w:ilvl w:val="0"/>
          <w:numId w:val="1"/>
        </w:numPr>
        <w:spacing w:line="360" w:lineRule="auto"/>
        <w:ind w:left="0" w:firstLine="709"/>
        <w:jc w:val="both"/>
        <w:rPr>
          <w:color w:val="000000"/>
          <w:sz w:val="28"/>
          <w:szCs w:val="28"/>
          <w:lang w:val="uk-UA"/>
        </w:rPr>
      </w:pPr>
      <w:r>
        <w:rPr>
          <w:color w:val="000000"/>
          <w:sz w:val="28"/>
          <w:szCs w:val="28"/>
          <w:lang w:val="uk-UA"/>
        </w:rPr>
        <w:t>дістали подальшого розвитку положення щодо уніфікації інституту привілейованих часток для усіх видів корпоративних підприємств як додаткового інструменту захисту майнових корпоративних прав окремих категорій учасників.</w:t>
      </w:r>
    </w:p>
    <w:p w:rsidR="004E6149" w:rsidRDefault="004E6149" w:rsidP="004E6149">
      <w:pPr>
        <w:spacing w:line="360" w:lineRule="auto"/>
        <w:ind w:firstLine="709"/>
        <w:jc w:val="both"/>
        <w:rPr>
          <w:color w:val="000000"/>
          <w:sz w:val="28"/>
          <w:szCs w:val="28"/>
          <w:lang w:val="uk-UA"/>
        </w:rPr>
      </w:pPr>
      <w:r>
        <w:rPr>
          <w:b/>
          <w:color w:val="000000"/>
          <w:sz w:val="28"/>
          <w:szCs w:val="28"/>
          <w:lang w:val="uk-UA"/>
        </w:rPr>
        <w:t>Структура роботи.</w:t>
      </w:r>
      <w:r>
        <w:rPr>
          <w:color w:val="000000"/>
          <w:sz w:val="28"/>
          <w:szCs w:val="28"/>
          <w:lang w:val="uk-UA"/>
        </w:rPr>
        <w:t xml:space="preserve"> Магістерська робота складається зі вступу, чотирьох розділів, восьми підрозділів, висновків та списку використаних джерел.</w:t>
      </w:r>
    </w:p>
    <w:p w:rsidR="00BE4E09" w:rsidRDefault="00BE4E09">
      <w:pPr>
        <w:rPr>
          <w:lang w:val="uk-UA"/>
        </w:rPr>
      </w:pPr>
    </w:p>
    <w:p w:rsidR="004E6149" w:rsidRDefault="004E6149">
      <w:pPr>
        <w:rPr>
          <w:lang w:val="uk-UA"/>
        </w:rPr>
      </w:pPr>
    </w:p>
    <w:p w:rsidR="004E6149" w:rsidRDefault="004E6149">
      <w:pPr>
        <w:rPr>
          <w:lang w:val="uk-UA"/>
        </w:rPr>
      </w:pPr>
    </w:p>
    <w:p w:rsidR="004E6149" w:rsidRDefault="004E6149">
      <w:pPr>
        <w:rPr>
          <w:lang w:val="uk-UA"/>
        </w:rPr>
      </w:pPr>
    </w:p>
    <w:p w:rsidR="004E6149" w:rsidRDefault="004E6149">
      <w:pPr>
        <w:rPr>
          <w:lang w:val="uk-UA"/>
        </w:rPr>
      </w:pPr>
    </w:p>
    <w:p w:rsidR="004E6149" w:rsidRPr="004E6149" w:rsidRDefault="004E6149" w:rsidP="004E6149">
      <w:pPr>
        <w:widowControl w:val="0"/>
        <w:spacing w:line="360" w:lineRule="auto"/>
        <w:jc w:val="center"/>
        <w:outlineLvl w:val="0"/>
        <w:rPr>
          <w:b/>
          <w:color w:val="000000"/>
          <w:sz w:val="28"/>
          <w:szCs w:val="28"/>
          <w:lang w:val="uk-UA"/>
        </w:rPr>
      </w:pPr>
      <w:r w:rsidRPr="004E6149">
        <w:rPr>
          <w:b/>
          <w:color w:val="000000"/>
          <w:sz w:val="28"/>
          <w:szCs w:val="28"/>
          <w:lang w:val="uk-UA"/>
        </w:rPr>
        <w:lastRenderedPageBreak/>
        <w:t>ВИСНОВКИ</w:t>
      </w:r>
    </w:p>
    <w:p w:rsidR="004E6149" w:rsidRPr="004E6149" w:rsidRDefault="004E6149" w:rsidP="004E6149">
      <w:pPr>
        <w:widowControl w:val="0"/>
        <w:spacing w:line="360" w:lineRule="auto"/>
        <w:ind w:firstLine="709"/>
        <w:jc w:val="center"/>
        <w:rPr>
          <w:b/>
          <w:color w:val="000000"/>
          <w:sz w:val="28"/>
          <w:szCs w:val="28"/>
          <w:lang w:val="uk-UA"/>
        </w:rPr>
      </w:pPr>
    </w:p>
    <w:p w:rsidR="004E6149" w:rsidRPr="004E6149" w:rsidRDefault="004E6149" w:rsidP="004E6149">
      <w:pPr>
        <w:spacing w:line="360" w:lineRule="auto"/>
        <w:ind w:firstLine="709"/>
        <w:jc w:val="both"/>
        <w:rPr>
          <w:color w:val="000000"/>
          <w:sz w:val="28"/>
          <w:szCs w:val="28"/>
          <w:lang w:val="uk-UA"/>
        </w:rPr>
      </w:pPr>
      <w:r w:rsidRPr="004E6149">
        <w:rPr>
          <w:color w:val="000000"/>
          <w:sz w:val="28"/>
          <w:szCs w:val="28"/>
          <w:lang w:val="uk-UA"/>
        </w:rPr>
        <w:t xml:space="preserve">У </w:t>
      </w:r>
      <w:r w:rsidRPr="004E6149">
        <w:rPr>
          <w:bCs/>
          <w:color w:val="000000"/>
          <w:sz w:val="28"/>
          <w:szCs w:val="28"/>
          <w:lang w:val="uk-UA"/>
        </w:rPr>
        <w:t>висновках</w:t>
      </w:r>
      <w:r w:rsidRPr="004E6149">
        <w:rPr>
          <w:b/>
          <w:bCs/>
          <w:color w:val="000000"/>
          <w:sz w:val="28"/>
          <w:szCs w:val="28"/>
          <w:lang w:val="uk-UA"/>
        </w:rPr>
        <w:t xml:space="preserve"> </w:t>
      </w:r>
      <w:r w:rsidRPr="004E6149">
        <w:rPr>
          <w:color w:val="000000"/>
          <w:sz w:val="28"/>
          <w:szCs w:val="28"/>
          <w:lang w:val="uk-UA"/>
        </w:rPr>
        <w:t>сформульовано та викладено наступні узагальнення та положення.</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 xml:space="preserve">Аргументовано, що майнові права учасників корпоративних підприємств є частиною цілісного комплексу корпоративних прав, які учасник набуває разом із придбанням корпоративної частки. Майнова складова корпоративних прав, неподільно пов’язаних з корпоративною часткою, є інструментом задоволення інвестиційних (грошових) потреб та інтересів учасників. Майнові корпоративні права реалізують законні інтереси, засновані на майнових очікуваннях, пов’язаних з переданням на користь корпоративного підприємства власного майна як вкладу. </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 xml:space="preserve">Запропоновано удосконалене визначення майнових корпоративних прав як виду корпоративних прав учасника корпоративного підприємства, коло яких визначено законодавством або установчими документами, що виникають на підставі майнової участі у формуванні статутного (складеного) капіталу товариства, результатом реалізації яких є безпосереднє отримання інвестиційного (майнового) результату. </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 xml:space="preserve">Обґрунтовано, що майнові корпоративні права мають подвійну правову природу: як корпоративну, так і зобов’язальну. Корпоративне майнове право, при цьому, виникає у учасника корпоративного підприємства з моменту набуття особою статусу учасника, а зобов’язальне майнове право виникає у учасника за умови настання певних юридичних фактів, з існуванням яких законодавець пов’язує можливість реалізації корпоративного майнового права. При цьому, корпоративне майнове право не перестає існувати за умови виникнення зобов’язального. </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 xml:space="preserve">Виходячи з ознак майнових корпоративних прав, а також їх співвідношення з немайновими корпоративними правами, доопрацьовано систему класифікацій майнових корпоративних прав, які пропонується ділити за шістьома критеріями на: </w:t>
      </w:r>
    </w:p>
    <w:p w:rsidR="004E6149" w:rsidRPr="004E6149" w:rsidRDefault="004E6149" w:rsidP="004E6149">
      <w:pPr>
        <w:spacing w:line="360" w:lineRule="auto"/>
        <w:ind w:firstLine="708"/>
        <w:jc w:val="both"/>
        <w:rPr>
          <w:color w:val="000000"/>
          <w:sz w:val="28"/>
          <w:szCs w:val="28"/>
          <w:shd w:val="clear" w:color="auto" w:fill="FFFFFF"/>
          <w:lang w:val="uk-UA"/>
        </w:rPr>
      </w:pPr>
      <w:r w:rsidRPr="004E6149">
        <w:rPr>
          <w:color w:val="000000"/>
          <w:sz w:val="28"/>
          <w:szCs w:val="28"/>
          <w:lang w:val="uk-UA"/>
        </w:rPr>
        <w:lastRenderedPageBreak/>
        <w:t xml:space="preserve">- </w:t>
      </w:r>
      <w:r w:rsidRPr="004E6149">
        <w:rPr>
          <w:color w:val="000000"/>
          <w:sz w:val="28"/>
          <w:szCs w:val="28"/>
          <w:shd w:val="clear" w:color="auto" w:fill="FFFFFF"/>
          <w:lang w:val="uk-UA"/>
        </w:rPr>
        <w:t>майнові корпоративні права, встановлені чинним законодавством (основні) та локально встановлені майнові корпоративні права (додаткові);</w:t>
      </w:r>
    </w:p>
    <w:p w:rsidR="004E6149" w:rsidRPr="004E6149" w:rsidRDefault="004E6149" w:rsidP="004E6149">
      <w:pPr>
        <w:spacing w:line="360" w:lineRule="auto"/>
        <w:ind w:firstLine="708"/>
        <w:jc w:val="both"/>
        <w:rPr>
          <w:color w:val="000000"/>
          <w:sz w:val="28"/>
          <w:szCs w:val="28"/>
          <w:shd w:val="clear" w:color="auto" w:fill="FFFFFF"/>
          <w:lang w:val="uk-UA"/>
        </w:rPr>
      </w:pPr>
      <w:r w:rsidRPr="004E6149">
        <w:rPr>
          <w:color w:val="000000"/>
          <w:sz w:val="28"/>
          <w:szCs w:val="28"/>
          <w:shd w:val="clear" w:color="auto" w:fill="FFFFFF"/>
          <w:lang w:val="uk-UA"/>
        </w:rPr>
        <w:t xml:space="preserve">- майнові корпоративні права з прямим майновим інтересом (класичні майнові) та майнові корпоративні права, що характеризуються опосередкованим майновим інтересом; </w:t>
      </w:r>
    </w:p>
    <w:p w:rsidR="004E6149" w:rsidRPr="004E6149" w:rsidRDefault="004E6149" w:rsidP="004E6149">
      <w:pPr>
        <w:spacing w:line="360" w:lineRule="auto"/>
        <w:ind w:firstLine="708"/>
        <w:jc w:val="both"/>
        <w:rPr>
          <w:color w:val="000000"/>
          <w:sz w:val="28"/>
          <w:szCs w:val="28"/>
          <w:shd w:val="clear" w:color="auto" w:fill="FFFFFF"/>
          <w:lang w:val="uk-UA"/>
        </w:rPr>
      </w:pPr>
      <w:r w:rsidRPr="004E6149">
        <w:rPr>
          <w:color w:val="000000"/>
          <w:sz w:val="28"/>
          <w:szCs w:val="28"/>
          <w:shd w:val="clear" w:color="auto" w:fill="FFFFFF"/>
          <w:lang w:val="uk-UA"/>
        </w:rPr>
        <w:t xml:space="preserve">- переважні майнові корпоративні права та такі, реалізація яких не пов’язана з переважністю; </w:t>
      </w:r>
    </w:p>
    <w:p w:rsidR="004E6149" w:rsidRPr="004E6149" w:rsidRDefault="004E6149" w:rsidP="004E6149">
      <w:pPr>
        <w:spacing w:line="360" w:lineRule="auto"/>
        <w:ind w:firstLine="708"/>
        <w:jc w:val="both"/>
        <w:rPr>
          <w:color w:val="000000"/>
          <w:sz w:val="28"/>
          <w:szCs w:val="28"/>
          <w:shd w:val="clear" w:color="auto" w:fill="FFFFFF"/>
          <w:lang w:val="uk-UA"/>
        </w:rPr>
      </w:pPr>
      <w:r w:rsidRPr="004E6149">
        <w:rPr>
          <w:color w:val="000000"/>
          <w:sz w:val="28"/>
          <w:szCs w:val="28"/>
          <w:shd w:val="clear" w:color="auto" w:fill="FFFFFF"/>
          <w:lang w:val="uk-UA"/>
        </w:rPr>
        <w:t xml:space="preserve">- корпоративні майнові права, що належать «повним учасникам» корпоративних підприємств та ті, що належать власникам привілейованих акцій (вкладникам, у випадку з командитним товариством; асоційованим членам у випадку з виробничим кооперативом); </w:t>
      </w:r>
    </w:p>
    <w:p w:rsidR="004E6149" w:rsidRPr="004E6149" w:rsidRDefault="004E6149" w:rsidP="004E6149">
      <w:pPr>
        <w:spacing w:line="360" w:lineRule="auto"/>
        <w:ind w:firstLine="708"/>
        <w:jc w:val="both"/>
        <w:rPr>
          <w:color w:val="000000"/>
          <w:sz w:val="28"/>
          <w:szCs w:val="28"/>
          <w:shd w:val="clear" w:color="auto" w:fill="FFFFFF"/>
          <w:lang w:val="uk-UA"/>
        </w:rPr>
      </w:pPr>
      <w:r w:rsidRPr="004E6149">
        <w:rPr>
          <w:color w:val="000000"/>
          <w:sz w:val="28"/>
          <w:szCs w:val="28"/>
          <w:shd w:val="clear" w:color="auto" w:fill="FFFFFF"/>
          <w:lang w:val="uk-UA"/>
        </w:rPr>
        <w:t xml:space="preserve">- основі та залишкові майнові корпоративні права; </w:t>
      </w:r>
    </w:p>
    <w:p w:rsidR="004E6149" w:rsidRPr="004E6149" w:rsidRDefault="004E6149" w:rsidP="004E6149">
      <w:pPr>
        <w:spacing w:line="360" w:lineRule="auto"/>
        <w:ind w:firstLine="708"/>
        <w:jc w:val="both"/>
        <w:rPr>
          <w:color w:val="000000"/>
          <w:sz w:val="28"/>
          <w:szCs w:val="28"/>
          <w:shd w:val="clear" w:color="auto" w:fill="FFFFFF"/>
          <w:lang w:val="uk-UA"/>
        </w:rPr>
      </w:pPr>
      <w:r w:rsidRPr="004E6149">
        <w:rPr>
          <w:color w:val="000000"/>
          <w:sz w:val="28"/>
          <w:szCs w:val="28"/>
          <w:shd w:val="clear" w:color="auto" w:fill="FFFFFF"/>
          <w:lang w:val="uk-UA"/>
        </w:rPr>
        <w:t xml:space="preserve">- умовні та безумовні корпоративні майнові права. </w:t>
      </w:r>
    </w:p>
    <w:p w:rsidR="004E6149" w:rsidRPr="004E6149" w:rsidRDefault="004E6149" w:rsidP="004E6149">
      <w:pPr>
        <w:spacing w:line="360" w:lineRule="auto"/>
        <w:ind w:firstLine="708"/>
        <w:jc w:val="both"/>
        <w:rPr>
          <w:color w:val="000000"/>
          <w:sz w:val="28"/>
          <w:szCs w:val="28"/>
          <w:lang w:val="uk-UA"/>
        </w:rPr>
      </w:pPr>
      <w:r w:rsidRPr="004E6149">
        <w:rPr>
          <w:color w:val="000000"/>
          <w:sz w:val="28"/>
          <w:szCs w:val="28"/>
          <w:shd w:val="clear" w:color="auto" w:fill="FFFFFF"/>
          <w:lang w:val="uk-UA"/>
        </w:rPr>
        <w:t xml:space="preserve">Критерієм останнього поділу виступає наявність або ж відсутність у </w:t>
      </w:r>
      <w:r w:rsidRPr="004E6149">
        <w:rPr>
          <w:color w:val="000000"/>
          <w:sz w:val="28"/>
          <w:szCs w:val="28"/>
          <w:lang w:val="uk-UA"/>
        </w:rPr>
        <w:t xml:space="preserve">механізмі реалізації права умови щодо вчинення юридично значимих дій з боку інших суб'єктів корпоративних правовідносин (третіх осіб) – саме від цього фактору залежить можливість/неможливість фактичної реалізації майнового корпоративного права. </w:t>
      </w:r>
    </w:p>
    <w:p w:rsidR="004E6149" w:rsidRPr="004E6149" w:rsidRDefault="004E6149" w:rsidP="004E6149">
      <w:pPr>
        <w:widowControl w:val="0"/>
        <w:spacing w:line="360" w:lineRule="auto"/>
        <w:ind w:firstLine="709"/>
        <w:jc w:val="both"/>
        <w:rPr>
          <w:color w:val="000000"/>
          <w:sz w:val="28"/>
          <w:szCs w:val="28"/>
          <w:shd w:val="clear" w:color="auto" w:fill="FFFFFF"/>
          <w:lang w:val="uk-UA"/>
        </w:rPr>
      </w:pPr>
      <w:r w:rsidRPr="004E6149">
        <w:rPr>
          <w:color w:val="000000"/>
          <w:sz w:val="28"/>
          <w:szCs w:val="28"/>
          <w:shd w:val="clear" w:color="auto" w:fill="FFFFFF"/>
          <w:lang w:val="uk-UA"/>
        </w:rPr>
        <w:t xml:space="preserve">Переважне право учасника корпоративного підприємства на купівлю частки іншого учасника, право мажоритарія на </w:t>
      </w:r>
      <w:r w:rsidRPr="004E6149">
        <w:rPr>
          <w:color w:val="000000"/>
          <w:sz w:val="28"/>
          <w:szCs w:val="28"/>
          <w:lang w:val="uk-UA" w:eastAsia="uk-UA"/>
        </w:rPr>
        <w:t>«</w:t>
      </w:r>
      <w:r w:rsidRPr="004E6149">
        <w:rPr>
          <w:color w:val="000000"/>
          <w:sz w:val="28"/>
          <w:szCs w:val="28"/>
          <w:shd w:val="clear" w:color="auto" w:fill="FFFFFF"/>
          <w:lang w:val="uk-UA"/>
        </w:rPr>
        <w:t>squeeze-out» та право міноритарія на «</w:t>
      </w:r>
      <w:r w:rsidRPr="004E6149">
        <w:rPr>
          <w:color w:val="000000"/>
          <w:sz w:val="28"/>
          <w:szCs w:val="28"/>
          <w:shd w:val="clear" w:color="auto" w:fill="FFFFFF"/>
          <w:lang w:val="en-US"/>
        </w:rPr>
        <w:t>sell</w:t>
      </w:r>
      <w:r w:rsidRPr="004E6149">
        <w:rPr>
          <w:color w:val="000000"/>
          <w:sz w:val="28"/>
          <w:szCs w:val="28"/>
          <w:shd w:val="clear" w:color="auto" w:fill="FFFFFF"/>
          <w:lang w:val="uk-UA"/>
        </w:rPr>
        <w:t>-</w:t>
      </w:r>
      <w:r w:rsidRPr="004E6149">
        <w:rPr>
          <w:color w:val="000000"/>
          <w:sz w:val="28"/>
          <w:szCs w:val="28"/>
          <w:shd w:val="clear" w:color="auto" w:fill="FFFFFF"/>
          <w:lang w:val="en-US"/>
        </w:rPr>
        <w:t>out</w:t>
      </w:r>
      <w:r w:rsidRPr="004E6149">
        <w:rPr>
          <w:color w:val="000000"/>
          <w:sz w:val="28"/>
          <w:szCs w:val="28"/>
          <w:shd w:val="clear" w:color="auto" w:fill="FFFFFF"/>
          <w:lang w:val="uk-UA"/>
        </w:rPr>
        <w:t xml:space="preserve">» виокремлюються в особливу групу, серед іншого, за ознакою їх відмінної від класичних майнових прав правової природи, але водночас не є другорядними або похідними. Переважні права і права на </w:t>
      </w:r>
      <w:r w:rsidRPr="004E6149">
        <w:rPr>
          <w:color w:val="000000"/>
          <w:sz w:val="28"/>
          <w:szCs w:val="28"/>
          <w:lang w:val="uk-UA" w:eastAsia="uk-UA"/>
        </w:rPr>
        <w:t>«</w:t>
      </w:r>
      <w:r w:rsidRPr="004E6149">
        <w:rPr>
          <w:color w:val="000000"/>
          <w:sz w:val="28"/>
          <w:szCs w:val="28"/>
          <w:shd w:val="clear" w:color="auto" w:fill="FFFFFF"/>
          <w:lang w:val="uk-UA"/>
        </w:rPr>
        <w:t>squeeze-out» та права на «</w:t>
      </w:r>
      <w:r w:rsidRPr="004E6149">
        <w:rPr>
          <w:color w:val="000000"/>
          <w:sz w:val="28"/>
          <w:szCs w:val="28"/>
          <w:shd w:val="clear" w:color="auto" w:fill="FFFFFF"/>
          <w:lang w:val="en-US"/>
        </w:rPr>
        <w:t>sell</w:t>
      </w:r>
      <w:r w:rsidRPr="004E6149">
        <w:rPr>
          <w:color w:val="000000"/>
          <w:sz w:val="28"/>
          <w:szCs w:val="28"/>
          <w:shd w:val="clear" w:color="auto" w:fill="FFFFFF"/>
          <w:lang w:val="uk-UA"/>
        </w:rPr>
        <w:t>-</w:t>
      </w:r>
      <w:r w:rsidRPr="004E6149">
        <w:rPr>
          <w:color w:val="000000"/>
          <w:sz w:val="28"/>
          <w:szCs w:val="28"/>
          <w:shd w:val="clear" w:color="auto" w:fill="FFFFFF"/>
          <w:lang w:val="en-US"/>
        </w:rPr>
        <w:t>out</w:t>
      </w:r>
      <w:r w:rsidRPr="004E6149">
        <w:rPr>
          <w:color w:val="000000"/>
          <w:sz w:val="28"/>
          <w:szCs w:val="28"/>
          <w:shd w:val="clear" w:color="auto" w:fill="FFFFFF"/>
          <w:lang w:val="uk-UA"/>
        </w:rPr>
        <w:t>» пов’язані з реалізацією непрямого майнового інтересу і тому є такими, що забезпечують як майнову зацікавленість, так і пріоритети в управлінні корпоративним підприємством (набуття особою частки разом із частиною корпоративного контролю).</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 xml:space="preserve">Аргументовано, що право на ліквідаційну квоту є одним з основних майнових корпоративних прав, що має умовний, корпоративно-зобов’язальний характер і не є секундарним, оскільки праву учасника на отримання частини вартості майна товариства пропорційно частці завжди буде кореспондувати </w:t>
      </w:r>
      <w:r w:rsidRPr="004E6149">
        <w:rPr>
          <w:color w:val="000000"/>
          <w:sz w:val="28"/>
          <w:szCs w:val="28"/>
          <w:lang w:val="uk-UA"/>
        </w:rPr>
        <w:lastRenderedPageBreak/>
        <w:t>обов’язок товариства щодо виплати таких коштів (майна), а тому його реалізація в односторонньому порядку неможлива. Визначено, що умовами реалізації права на ліквідаційну квоту виступають, по-перше, прийняття товариством або судом рішення про припинення (ліквідацію) товариства, а, по-друге, факт задоволення вимог усіх кредиторів, які заявили свої вимоги до такого товариства.</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 xml:space="preserve">Запропоновано спрощений механізм реалізації права учасника на отримання частини вартості майна корпоративного підприємства пропорційно розміру частки учасника при ліквідації (ліквідаційної квоти) за умови відсутності вимог кредиторів до корпоративного підприємства. Він полягає у стягненні учасником з корпоративного підприємства ліквідаційної квоти, як безспірного боргу, наявність і розмір якого із спливом двомісячного строку з дня прийняття рішення про ліквідацію, засвідчує державний реєстратор шляхом здійснення виконавчого напису. </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 xml:space="preserve">Обґрунтовано, що на відміну від права на ліквідаційну квоту, право на отримання частини вартості майна корпоративного підприємства пропорційно розміру частки учасника при виході або виключенні є залишковим майновим корпоративним правом, оскільки останнє реалізується вже після припинення корпоративних правовідносин між учасником і товариством корпоративним підприємством. Право на отримання частини вартості майна корпоративного підприємства пропорційно розміру частки учасника при виході або виключенні має подвійну правову природу, як корпоративну, так і зобов’язальну і є безумовним. </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 xml:space="preserve">Аргументовано, що оскільки отримання прибутку від інвестування до статутного капіталу є однією з форм реалізації учасником майнового інтересу, право учасника на отримання частини прибутку (дивідендів) товариства виявляється одним із фундаментальних майнових корпоративних прав. Удосконалено аргументацію щодо умовного характеру права учасника на дивіденди: можливість його реалізації перебуває у прямій залежності від наявності/відсутності у товариства чистого прибутку і від прийняття/неприйняття загальними зборами відповідного рішення. </w:t>
      </w:r>
      <w:r w:rsidRPr="004E6149">
        <w:rPr>
          <w:color w:val="000000"/>
          <w:sz w:val="28"/>
          <w:szCs w:val="28"/>
          <w:lang w:val="uk-UA"/>
        </w:rPr>
        <w:lastRenderedPageBreak/>
        <w:t>Обґрунтовано, що право на отримання дивідендів має подвійний характер – корпоративне право на отримання дивідендів за умови прийняття загальними зборами відповідного рішення трансформується у право зобов’язальної природи (право вимагати від товариства їх виплати).</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Удосконалено аргументацію щодо впровадження інституту привілейованих часток до всіх видів корпоративних підприємств, внаслідок чого участь у формуванні майна кожного корпоративного підприємства наділятиме учасника одним з двох різних комплексів прав. Один з цих комплексів передбачає повноту прав з управління корпоративним підприємством, інший – обмежує або позбавляє учасника права брати участь в управлінні справами підприємства, однак, в свою чергу, надає переваги щодо реалізації майнових корпоративних прав, а саме – права на отримання майна в зв’язку з ліквідацією підприємства, а також – на отримання дивідендів. Отже, зменшення обсягу організаційних прав компенсується розширенням майнових прав – за умови існування такого вибору учасник буде мати можливість реалізувати виключно цікавий йому комплекс корпоративних прав – майновий або організаційний. При одночасному володінні і першим, і другим комплексом прав учасник товариства задовольнятиме своє право і на управління товариством, і на отримання майнових переваг.</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Запропоновано встановлення обов'язку корпоративних підприємств, які мають намір залучати інвестиції від «привілейованих» учасників щодо повного формування такими підприємствами статутного капіталу до моменту вступу до товариства «привілейованих» учасників, з метою запобігання виникненню сумнівів у суб'єктів інвестування – потенційних «привілейованих» учасників щодо дійсного розміру статутного капіталу підприємства (такі сумніви можуть виникнути у зв’язку з тим, що за чинним законодавством у всіх корпоративних підприємствах, крім АТ, вклади вносяться після створення підприємства, отже, внесення вкладів «простими» учасниками має передувати внесенню вкладів «привілейованими» учасниками).</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 xml:space="preserve">Аргументовано законодавче обмеження власників «привілейованих» часток у праві бути обраними до органів управління/контролю товариством з </w:t>
      </w:r>
      <w:r w:rsidRPr="004E6149">
        <w:rPr>
          <w:color w:val="000000"/>
          <w:sz w:val="28"/>
          <w:szCs w:val="28"/>
          <w:lang w:val="uk-UA"/>
        </w:rPr>
        <w:lastRenderedPageBreak/>
        <w:t>метою запобігання будь-якого впливу «привілейованих» учасників на прийняття рішень «повноголосними» учасниками підприємства, а також на здійснення підприємством господарської діяльності. Водночас обґрунтовано наділення власників привілейованих часток правом скликання загальних зборів та формування порядку денного без права голосування, але з правом дорадчого голосу з метою захисту прав власників привілейованих часток як інвесторів.</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Обґрунтовано, що право мажоритарія вимагати продажу міноритарієм своїх акцій і право міноритарія вимагати викупу належних йому акцій мажоритарієм, які лежать в основі нових інститутів корпоративного права України «squeeze-out» і «sell-out» відповідно, є безумовними та, як і інші майнові права учасників, мають подвійну правову природу, а отже можуть бути як корпоративними, так і зобов’язальними.</w:t>
      </w:r>
    </w:p>
    <w:p w:rsidR="004E6149" w:rsidRPr="004E6149" w:rsidRDefault="004E6149" w:rsidP="004E6149">
      <w:pPr>
        <w:widowControl w:val="0"/>
        <w:numPr>
          <w:ilvl w:val="0"/>
          <w:numId w:val="2"/>
        </w:numPr>
        <w:tabs>
          <w:tab w:val="clear" w:pos="1069"/>
          <w:tab w:val="num" w:pos="720"/>
          <w:tab w:val="left" w:pos="1080"/>
        </w:tabs>
        <w:spacing w:line="360" w:lineRule="auto"/>
        <w:ind w:left="0" w:firstLine="720"/>
        <w:jc w:val="both"/>
        <w:rPr>
          <w:color w:val="000000"/>
          <w:sz w:val="28"/>
          <w:szCs w:val="28"/>
          <w:lang w:val="uk-UA"/>
        </w:rPr>
      </w:pPr>
      <w:r w:rsidRPr="004E6149">
        <w:rPr>
          <w:color w:val="000000"/>
          <w:sz w:val="28"/>
          <w:szCs w:val="28"/>
          <w:lang w:val="uk-UA"/>
        </w:rPr>
        <w:t>Обґрунтовано, що внесення учасником корпоративного вкладу є майновим обов’язком учасника і не може розглядатися як право, оскільки за невнесення учасником корпоративного вкладу чинним законодавством передбачена санкція (відповідальність) – виключення учасника з корпоративного підприємства. Обов'язок учасника щодо внесення корпоративного вкладу до статутного капіталу товариства втілений у рішенні засновників ТОВ/ТДВ про створення юридичної особи.</w:t>
      </w:r>
    </w:p>
    <w:p w:rsidR="004E6149" w:rsidRPr="004E6149" w:rsidRDefault="004E6149" w:rsidP="004E6149">
      <w:pPr>
        <w:spacing w:line="360" w:lineRule="auto"/>
        <w:jc w:val="center"/>
        <w:rPr>
          <w:b/>
          <w:color w:val="000000"/>
          <w:sz w:val="28"/>
          <w:szCs w:val="28"/>
        </w:rPr>
      </w:pPr>
      <w:r w:rsidRPr="004E6149">
        <w:rPr>
          <w:color w:val="000000"/>
          <w:sz w:val="28"/>
          <w:szCs w:val="28"/>
          <w:lang w:val="uk-UA" w:eastAsia="uk-UA"/>
        </w:rPr>
        <w:br w:type="column"/>
      </w:r>
      <w:r w:rsidRPr="004E6149">
        <w:rPr>
          <w:b/>
          <w:color w:val="000000"/>
          <w:sz w:val="28"/>
          <w:szCs w:val="28"/>
        </w:rPr>
        <w:lastRenderedPageBreak/>
        <w:t>СПИСОК ВИКОРИСТАНИХ ДЖЕРЕЛ</w:t>
      </w:r>
    </w:p>
    <w:p w:rsidR="004E6149" w:rsidRPr="004E6149" w:rsidRDefault="004E6149" w:rsidP="004E6149">
      <w:pPr>
        <w:spacing w:line="360" w:lineRule="auto"/>
        <w:jc w:val="center"/>
        <w:rPr>
          <w:b/>
          <w:color w:val="000000"/>
          <w:sz w:val="28"/>
          <w:szCs w:val="28"/>
        </w:rPr>
      </w:pP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Господарський кодекс </w:t>
      </w:r>
      <w:proofErr w:type="gramStart"/>
      <w:r w:rsidRPr="004E6149">
        <w:rPr>
          <w:color w:val="000000"/>
          <w:sz w:val="28"/>
          <w:szCs w:val="28"/>
          <w:shd w:val="clear" w:color="auto" w:fill="FFFFFF"/>
        </w:rPr>
        <w:t>України :</w:t>
      </w:r>
      <w:proofErr w:type="gramEnd"/>
      <w:r w:rsidRPr="004E6149">
        <w:rPr>
          <w:color w:val="000000"/>
          <w:sz w:val="28"/>
          <w:szCs w:val="28"/>
          <w:shd w:val="clear" w:color="auto" w:fill="FFFFFF"/>
        </w:rPr>
        <w:t xml:space="preserve"> Закон України від 16.01.2003 р. // Відомості Верховної Ради України. – 2003. – № 40. – Ст. 356.</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Кравченко С. С. Юридична природа прав учасників господарських </w:t>
      </w:r>
      <w:proofErr w:type="gramStart"/>
      <w:r w:rsidRPr="004E6149">
        <w:rPr>
          <w:color w:val="000000"/>
          <w:sz w:val="28"/>
          <w:szCs w:val="28"/>
          <w:shd w:val="clear" w:color="auto" w:fill="FFFFFF"/>
        </w:rPr>
        <w:t>товариств :</w:t>
      </w:r>
      <w:proofErr w:type="gramEnd"/>
      <w:r w:rsidRPr="004E6149">
        <w:rPr>
          <w:color w:val="000000"/>
          <w:sz w:val="28"/>
          <w:szCs w:val="28"/>
          <w:shd w:val="clear" w:color="auto" w:fill="FFFFFF"/>
        </w:rPr>
        <w:t xml:space="preserve"> дис. ... канд. юрид. наук / С. С. Кравченко; НАН України. Ін-т держави і права ім. В. М. Корецького. – К., 2007. – 213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Великорода О. М. Поділ корпоративних прав між подружжям / О. М. Великорода // Актуальні питання цивільного та господарського права. – 2010. ‒ № 2 (21). – С. 34-36.</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rFonts w:eastAsia="SimSun"/>
          <w:color w:val="000000"/>
          <w:sz w:val="28"/>
          <w:szCs w:val="28"/>
          <w:lang w:eastAsia="zh-CN"/>
        </w:rPr>
        <w:t xml:space="preserve">Галов В. В. Собственность и производные вещные права: теория и </w:t>
      </w:r>
      <w:proofErr w:type="gramStart"/>
      <w:r w:rsidRPr="004E6149">
        <w:rPr>
          <w:rFonts w:eastAsia="SimSun"/>
          <w:color w:val="000000"/>
          <w:sz w:val="28"/>
          <w:szCs w:val="28"/>
          <w:lang w:eastAsia="zh-CN"/>
        </w:rPr>
        <w:t>практика :</w:t>
      </w:r>
      <w:proofErr w:type="gramEnd"/>
      <w:r w:rsidRPr="004E6149">
        <w:rPr>
          <w:rFonts w:eastAsia="SimSun"/>
          <w:color w:val="000000"/>
          <w:sz w:val="28"/>
          <w:szCs w:val="28"/>
          <w:lang w:eastAsia="zh-CN"/>
        </w:rPr>
        <w:t xml:space="preserve"> монография / В. В. Галов, С. А. Зинченко. – Ростов-на-</w:t>
      </w:r>
      <w:proofErr w:type="gramStart"/>
      <w:r w:rsidRPr="004E6149">
        <w:rPr>
          <w:rFonts w:eastAsia="SimSun"/>
          <w:color w:val="000000"/>
          <w:sz w:val="28"/>
          <w:szCs w:val="28"/>
          <w:lang w:eastAsia="zh-CN"/>
        </w:rPr>
        <w:t>Дону :</w:t>
      </w:r>
      <w:proofErr w:type="gramEnd"/>
      <w:r w:rsidRPr="004E6149">
        <w:rPr>
          <w:rFonts w:eastAsia="SimSun"/>
          <w:color w:val="000000"/>
          <w:sz w:val="28"/>
          <w:szCs w:val="28"/>
          <w:lang w:eastAsia="zh-CN"/>
        </w:rPr>
        <w:t xml:space="preserve"> Изд-во СКАГС, 2003. – 200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Козлова Н. В. Правосубъектность юридического лица / Н. В. Козлова. – </w:t>
      </w:r>
      <w:proofErr w:type="gramStart"/>
      <w:r w:rsidRPr="004E6149">
        <w:rPr>
          <w:color w:val="000000"/>
          <w:sz w:val="28"/>
          <w:szCs w:val="28"/>
        </w:rPr>
        <w:t>М. :</w:t>
      </w:r>
      <w:proofErr w:type="gramEnd"/>
      <w:r w:rsidRPr="004E6149">
        <w:rPr>
          <w:color w:val="000000"/>
          <w:sz w:val="28"/>
          <w:szCs w:val="28"/>
        </w:rPr>
        <w:t xml:space="preserve"> Статут, 2005. – 220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Переверзєв О. М. Господарсько-правове забезпечення корпоративного контролю в акціонерних </w:t>
      </w:r>
      <w:proofErr w:type="gramStart"/>
      <w:r w:rsidRPr="004E6149">
        <w:rPr>
          <w:color w:val="000000"/>
          <w:sz w:val="28"/>
          <w:szCs w:val="28"/>
          <w:shd w:val="clear" w:color="auto" w:fill="FFFFFF"/>
        </w:rPr>
        <w:t>товариствах :</w:t>
      </w:r>
      <w:proofErr w:type="gramEnd"/>
      <w:r w:rsidRPr="004E6149">
        <w:rPr>
          <w:color w:val="000000"/>
          <w:sz w:val="28"/>
          <w:szCs w:val="28"/>
          <w:shd w:val="clear" w:color="auto" w:fill="FFFFFF"/>
        </w:rPr>
        <w:t xml:space="preserve"> автореф. дис. канд. юрид. наук / О. М. Переверзєв. – </w:t>
      </w:r>
      <w:proofErr w:type="gramStart"/>
      <w:r w:rsidRPr="004E6149">
        <w:rPr>
          <w:color w:val="000000"/>
          <w:sz w:val="28"/>
          <w:szCs w:val="28"/>
          <w:shd w:val="clear" w:color="auto" w:fill="FFFFFF"/>
        </w:rPr>
        <w:t>Донецьк :</w:t>
      </w:r>
      <w:proofErr w:type="gramEnd"/>
      <w:r w:rsidRPr="004E6149">
        <w:rPr>
          <w:color w:val="000000"/>
          <w:sz w:val="28"/>
          <w:szCs w:val="28"/>
          <w:shd w:val="clear" w:color="auto" w:fill="FFFFFF"/>
        </w:rPr>
        <w:t xml:space="preserve"> НАН України. Ін-т </w:t>
      </w:r>
      <w:proofErr w:type="gramStart"/>
      <w:r w:rsidRPr="004E6149">
        <w:rPr>
          <w:color w:val="000000"/>
          <w:sz w:val="28"/>
          <w:szCs w:val="28"/>
          <w:shd w:val="clear" w:color="auto" w:fill="FFFFFF"/>
        </w:rPr>
        <w:t>екон.-</w:t>
      </w:r>
      <w:proofErr w:type="gramEnd"/>
      <w:r w:rsidRPr="004E6149">
        <w:rPr>
          <w:color w:val="000000"/>
          <w:sz w:val="28"/>
          <w:szCs w:val="28"/>
          <w:shd w:val="clear" w:color="auto" w:fill="FFFFFF"/>
        </w:rPr>
        <w:t xml:space="preserve">прав. дослідж., 2004. </w:t>
      </w:r>
      <w:r w:rsidRPr="004E6149">
        <w:rPr>
          <w:color w:val="000000"/>
          <w:sz w:val="28"/>
          <w:szCs w:val="28"/>
        </w:rPr>
        <w:t xml:space="preserve">– </w:t>
      </w:r>
      <w:r w:rsidRPr="004E6149">
        <w:rPr>
          <w:color w:val="000000"/>
          <w:sz w:val="28"/>
          <w:szCs w:val="28"/>
          <w:shd w:val="clear" w:color="auto" w:fill="FFFFFF"/>
        </w:rPr>
        <w:t>20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Богатырев Ф. О. Секундарное право на примере постановления Президиума Верховного Суда России / Ф. О. Богатырев // Журнал российского права. – 2005. – № 2. – С. 68-72. </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Кравчук В. М. Припинення корпоративних правовідносин в господарських </w:t>
      </w:r>
      <w:proofErr w:type="gramStart"/>
      <w:r w:rsidRPr="004E6149">
        <w:rPr>
          <w:color w:val="000000"/>
          <w:sz w:val="28"/>
          <w:szCs w:val="28"/>
          <w:shd w:val="clear" w:color="auto" w:fill="FFFFFF"/>
        </w:rPr>
        <w:t>товариствах :</w:t>
      </w:r>
      <w:proofErr w:type="gramEnd"/>
      <w:r w:rsidRPr="004E6149">
        <w:rPr>
          <w:color w:val="000000"/>
          <w:sz w:val="28"/>
          <w:szCs w:val="28"/>
          <w:shd w:val="clear" w:color="auto" w:fill="FFFFFF"/>
        </w:rPr>
        <w:t xml:space="preserve"> монографія / В. М. Кравчук. – </w:t>
      </w:r>
      <w:proofErr w:type="gramStart"/>
      <w:r w:rsidRPr="004E6149">
        <w:rPr>
          <w:color w:val="000000"/>
          <w:sz w:val="28"/>
          <w:szCs w:val="28"/>
          <w:shd w:val="clear" w:color="auto" w:fill="FFFFFF"/>
        </w:rPr>
        <w:t>Львів :</w:t>
      </w:r>
      <w:proofErr w:type="gramEnd"/>
      <w:r w:rsidRPr="004E6149">
        <w:rPr>
          <w:color w:val="000000"/>
          <w:sz w:val="28"/>
          <w:szCs w:val="28"/>
          <w:shd w:val="clear" w:color="auto" w:fill="FFFFFF"/>
        </w:rPr>
        <w:t xml:space="preserve"> Край, 2009. – 464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Кібенко О. Р. Сучасний стан та перспективи правового регулювання корпоративних </w:t>
      </w:r>
      <w:proofErr w:type="gramStart"/>
      <w:r w:rsidRPr="004E6149">
        <w:rPr>
          <w:color w:val="000000"/>
          <w:sz w:val="28"/>
          <w:szCs w:val="28"/>
          <w:shd w:val="clear" w:color="auto" w:fill="FFFFFF"/>
        </w:rPr>
        <w:t>відносин :</w:t>
      </w:r>
      <w:proofErr w:type="gramEnd"/>
      <w:r w:rsidRPr="004E6149">
        <w:rPr>
          <w:color w:val="000000"/>
          <w:sz w:val="28"/>
          <w:szCs w:val="28"/>
          <w:shd w:val="clear" w:color="auto" w:fill="FFFFFF"/>
        </w:rPr>
        <w:t xml:space="preserve"> порівняльно-правовий аналіз права ЄС, Великобританії та України : дис. ... д-ра юрид. наук / О. Р. Кібенко. – </w:t>
      </w:r>
      <w:proofErr w:type="gramStart"/>
      <w:r w:rsidRPr="004E6149">
        <w:rPr>
          <w:color w:val="000000"/>
          <w:sz w:val="28"/>
          <w:szCs w:val="28"/>
          <w:shd w:val="clear" w:color="auto" w:fill="FFFFFF"/>
        </w:rPr>
        <w:t>Харків :</w:t>
      </w:r>
      <w:proofErr w:type="gramEnd"/>
      <w:r w:rsidRPr="004E6149">
        <w:rPr>
          <w:color w:val="000000"/>
          <w:sz w:val="28"/>
          <w:szCs w:val="28"/>
          <w:shd w:val="clear" w:color="auto" w:fill="FFFFFF"/>
        </w:rPr>
        <w:t xml:space="preserve"> Б. в., 2006. – 526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lastRenderedPageBreak/>
        <w:t xml:space="preserve">Спасибо-Фатєєва І. В. Цивільно-правові проблеми акціонерних </w:t>
      </w:r>
      <w:proofErr w:type="gramStart"/>
      <w:r w:rsidRPr="004E6149">
        <w:rPr>
          <w:color w:val="000000"/>
          <w:sz w:val="28"/>
          <w:szCs w:val="28"/>
        </w:rPr>
        <w:t>правовідносин :</w:t>
      </w:r>
      <w:proofErr w:type="gramEnd"/>
      <w:r w:rsidRPr="004E6149">
        <w:rPr>
          <w:color w:val="000000"/>
          <w:sz w:val="28"/>
          <w:szCs w:val="28"/>
        </w:rPr>
        <w:t xml:space="preserve"> автореф. дис. ... д-ра юрид. наук / І. В. Спасибо-Фатєєва. – </w:t>
      </w:r>
      <w:proofErr w:type="gramStart"/>
      <w:r w:rsidRPr="004E6149">
        <w:rPr>
          <w:color w:val="000000"/>
          <w:sz w:val="28"/>
          <w:szCs w:val="28"/>
        </w:rPr>
        <w:t>Харків :</w:t>
      </w:r>
      <w:proofErr w:type="gramEnd"/>
      <w:r w:rsidRPr="004E6149">
        <w:rPr>
          <w:color w:val="000000"/>
          <w:sz w:val="28"/>
          <w:szCs w:val="28"/>
        </w:rPr>
        <w:t xml:space="preserve"> Б. в., 2000. – 36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Сурженко О. А. Майнові права учасників господарського товариства та їх захист / О. А. Сурженко // </w:t>
      </w:r>
      <w:r w:rsidRPr="004E6149">
        <w:rPr>
          <w:color w:val="000000"/>
          <w:sz w:val="28"/>
          <w:szCs w:val="28"/>
          <w:shd w:val="clear" w:color="auto" w:fill="FFFFFF"/>
        </w:rPr>
        <w:t xml:space="preserve">Актуальні проблеми приватного </w:t>
      </w:r>
      <w:proofErr w:type="gramStart"/>
      <w:r w:rsidRPr="004E6149">
        <w:rPr>
          <w:color w:val="000000"/>
          <w:sz w:val="28"/>
          <w:szCs w:val="28"/>
          <w:shd w:val="clear" w:color="auto" w:fill="FFFFFF"/>
        </w:rPr>
        <w:t>права :</w:t>
      </w:r>
      <w:proofErr w:type="gramEnd"/>
      <w:r w:rsidRPr="004E6149">
        <w:rPr>
          <w:color w:val="000000"/>
          <w:sz w:val="28"/>
          <w:szCs w:val="28"/>
          <w:shd w:val="clear" w:color="auto" w:fill="FFFFFF"/>
        </w:rPr>
        <w:t xml:space="preserve"> матеріали міжнар. наук.-практ. конф., присвяч. 92-й річниці з дня народж. д-ра юрид. наук, проф., чл.-кор. АН УРСР В. П. Маслова. – 2014. – № 1. – С. 190-192.</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Щербина О. В. Правове становище акціонерів за законодавством України / О. В. Щербина. – </w:t>
      </w:r>
      <w:proofErr w:type="gramStart"/>
      <w:r w:rsidRPr="004E6149">
        <w:rPr>
          <w:color w:val="000000"/>
          <w:sz w:val="28"/>
          <w:szCs w:val="28"/>
        </w:rPr>
        <w:t>Київ :</w:t>
      </w:r>
      <w:proofErr w:type="gramEnd"/>
      <w:r w:rsidRPr="004E6149">
        <w:rPr>
          <w:color w:val="000000"/>
          <w:sz w:val="28"/>
          <w:szCs w:val="28"/>
        </w:rPr>
        <w:t xml:space="preserve"> Юрінком Інтер, 2001. – 157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Спасибо-Фатєєва І. Поняття майна, майнових та корпоративних прав як об’єктів права власності / І. Спасибо-Фатєєва // Українське комерційне право. – 2004. – № 5. – С. 9-11.</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Про цінні папери і фондовий </w:t>
      </w:r>
      <w:proofErr w:type="gramStart"/>
      <w:r w:rsidRPr="004E6149">
        <w:rPr>
          <w:color w:val="000000"/>
          <w:sz w:val="28"/>
          <w:szCs w:val="28"/>
          <w:shd w:val="clear" w:color="auto" w:fill="FFFFFF"/>
        </w:rPr>
        <w:t>ринок :</w:t>
      </w:r>
      <w:proofErr w:type="gramEnd"/>
      <w:r w:rsidRPr="004E6149">
        <w:rPr>
          <w:color w:val="000000"/>
          <w:sz w:val="28"/>
          <w:szCs w:val="28"/>
          <w:shd w:val="clear" w:color="auto" w:fill="FFFFFF"/>
        </w:rPr>
        <w:t xml:space="preserve"> Закон України від 23.02.2006 р. // Офіційний вісник України. – 2006. – № 13. – Ст. 857.</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Про акціонерні </w:t>
      </w:r>
      <w:proofErr w:type="gramStart"/>
      <w:r w:rsidRPr="004E6149">
        <w:rPr>
          <w:color w:val="000000"/>
          <w:sz w:val="28"/>
          <w:szCs w:val="28"/>
          <w:shd w:val="clear" w:color="auto" w:fill="FFFFFF"/>
        </w:rPr>
        <w:t>товариства :</w:t>
      </w:r>
      <w:proofErr w:type="gramEnd"/>
      <w:r w:rsidRPr="004E6149">
        <w:rPr>
          <w:color w:val="000000"/>
          <w:sz w:val="28"/>
          <w:szCs w:val="28"/>
          <w:shd w:val="clear" w:color="auto" w:fill="FFFFFF"/>
        </w:rPr>
        <w:t xml:space="preserve"> Закон України від 17.09.2008 р. // Відомості Верховної Ради України. – 2008. – № 50-51. – Ст. 384. </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Кравченко С. С. Юридична природа прав учасників господарських </w:t>
      </w:r>
      <w:proofErr w:type="gramStart"/>
      <w:r w:rsidRPr="004E6149">
        <w:rPr>
          <w:color w:val="000000"/>
          <w:sz w:val="28"/>
          <w:szCs w:val="28"/>
        </w:rPr>
        <w:t>товариств :</w:t>
      </w:r>
      <w:proofErr w:type="gramEnd"/>
      <w:r w:rsidRPr="004E6149">
        <w:rPr>
          <w:color w:val="000000"/>
          <w:sz w:val="28"/>
          <w:szCs w:val="28"/>
        </w:rPr>
        <w:t xml:space="preserve"> автореф. дис. ... канд. юрид. наук / С. С. Кравченко. – </w:t>
      </w:r>
      <w:proofErr w:type="gramStart"/>
      <w:r w:rsidRPr="004E6149">
        <w:rPr>
          <w:color w:val="000000"/>
          <w:sz w:val="28"/>
          <w:szCs w:val="28"/>
        </w:rPr>
        <w:t>Київ :</w:t>
      </w:r>
      <w:proofErr w:type="gramEnd"/>
      <w:r w:rsidRPr="004E6149">
        <w:rPr>
          <w:color w:val="000000"/>
          <w:sz w:val="28"/>
          <w:szCs w:val="28"/>
        </w:rPr>
        <w:t xml:space="preserve"> Б. в., 2007 . – 18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Купчак Б. Корпоративні права та їх застосування у господарській діяльності / Б. Купчак, Л. Гачак-Величко // Наукові записки Львівського університету бізнесу та права. </w:t>
      </w:r>
      <w:r w:rsidRPr="004E6149">
        <w:rPr>
          <w:color w:val="000000"/>
          <w:sz w:val="28"/>
          <w:szCs w:val="28"/>
          <w:shd w:val="clear" w:color="auto" w:fill="FFFFFF"/>
        </w:rPr>
        <w:t>– 2010. – № 5. – С. 145-155.</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Калаур І.</w:t>
      </w:r>
      <w:r w:rsidRPr="004E6149">
        <w:rPr>
          <w:color w:val="000000"/>
          <w:sz w:val="28"/>
          <w:szCs w:val="28"/>
        </w:rPr>
        <w:t> </w:t>
      </w:r>
      <w:r w:rsidRPr="004E6149">
        <w:rPr>
          <w:color w:val="000000"/>
          <w:sz w:val="28"/>
          <w:szCs w:val="28"/>
          <w:shd w:val="clear" w:color="auto" w:fill="FFFFFF"/>
        </w:rPr>
        <w:t>Р. Види майнових корпоративних прав та правові механізми їх здійснення / І. Р. Калаур // Університетські наукові записки. – 2011. – № 1. – С. 100-104.</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Ломакин Д. В. Имущественные права участников хозяйственных обществ как элементы содержания корпоративных правоотношений </w:t>
      </w:r>
      <w:r w:rsidRPr="004E6149">
        <w:rPr>
          <w:color w:val="000000"/>
          <w:sz w:val="28"/>
          <w:szCs w:val="28"/>
          <w:shd w:val="clear" w:color="auto" w:fill="FFFFFF"/>
        </w:rPr>
        <w:t xml:space="preserve">[Електронний ресурс] / Д. В. Ломакин. – Режим </w:t>
      </w:r>
      <w:r w:rsidRPr="004E6149">
        <w:rPr>
          <w:color w:val="000000"/>
          <w:sz w:val="28"/>
          <w:szCs w:val="28"/>
          <w:shd w:val="clear" w:color="auto" w:fill="FFFFFF"/>
        </w:rPr>
        <w:lastRenderedPageBreak/>
        <w:t>доступу: https://lawbook.online/korporativnoe-pravo-knigi/imuschestvennyie-prava-uchastnikov-20486.html. – Назва з екрану.</w:t>
      </w:r>
    </w:p>
    <w:p w:rsidR="004E6149" w:rsidRPr="004E6149" w:rsidRDefault="004E6149" w:rsidP="004E6149">
      <w:pPr>
        <w:numPr>
          <w:ilvl w:val="0"/>
          <w:numId w:val="3"/>
        </w:numPr>
        <w:tabs>
          <w:tab w:val="left" w:pos="1260"/>
        </w:tabs>
        <w:spacing w:line="360" w:lineRule="auto"/>
        <w:ind w:firstLine="720"/>
        <w:jc w:val="both"/>
        <w:rPr>
          <w:color w:val="000000"/>
          <w:sz w:val="28"/>
          <w:szCs w:val="28"/>
          <w:lang w:eastAsia="en-US"/>
        </w:rPr>
      </w:pPr>
      <w:r w:rsidRPr="004E6149">
        <w:rPr>
          <w:color w:val="000000"/>
          <w:sz w:val="28"/>
          <w:szCs w:val="28"/>
          <w:lang w:eastAsia="en-US"/>
        </w:rPr>
        <w:t xml:space="preserve">Шимон С. Сущность корпоративных </w:t>
      </w:r>
      <w:proofErr w:type="gramStart"/>
      <w:r w:rsidRPr="004E6149">
        <w:rPr>
          <w:color w:val="000000"/>
          <w:sz w:val="28"/>
          <w:szCs w:val="28"/>
          <w:lang w:eastAsia="en-US"/>
        </w:rPr>
        <w:t>прав :</w:t>
      </w:r>
      <w:proofErr w:type="gramEnd"/>
      <w:r w:rsidRPr="004E6149">
        <w:rPr>
          <w:color w:val="000000"/>
          <w:sz w:val="28"/>
          <w:szCs w:val="28"/>
          <w:lang w:eastAsia="en-US"/>
        </w:rPr>
        <w:t xml:space="preserve"> несколько ремарок к научной дискуссии / С. Шимон // Legea si Viata. </w:t>
      </w:r>
      <w:r w:rsidRPr="004E6149">
        <w:rPr>
          <w:color w:val="000000"/>
          <w:sz w:val="28"/>
          <w:szCs w:val="28"/>
          <w:shd w:val="clear" w:color="auto" w:fill="FFFFFF"/>
          <w:lang w:eastAsia="en-US"/>
        </w:rPr>
        <w:t xml:space="preserve">– </w:t>
      </w:r>
      <w:r w:rsidRPr="004E6149">
        <w:rPr>
          <w:color w:val="000000"/>
          <w:sz w:val="28"/>
          <w:szCs w:val="28"/>
          <w:lang w:eastAsia="en-US"/>
        </w:rPr>
        <w:t xml:space="preserve">2013. </w:t>
      </w:r>
      <w:r w:rsidRPr="004E6149">
        <w:rPr>
          <w:color w:val="000000"/>
          <w:sz w:val="28"/>
          <w:szCs w:val="28"/>
          <w:shd w:val="clear" w:color="auto" w:fill="FFFFFF"/>
          <w:lang w:eastAsia="en-US"/>
        </w:rPr>
        <w:t xml:space="preserve">– </w:t>
      </w:r>
      <w:r w:rsidRPr="004E6149">
        <w:rPr>
          <w:color w:val="000000"/>
          <w:sz w:val="28"/>
          <w:szCs w:val="28"/>
          <w:lang w:eastAsia="en-US"/>
        </w:rPr>
        <w:t xml:space="preserve">№ 7. </w:t>
      </w:r>
      <w:r w:rsidRPr="004E6149">
        <w:rPr>
          <w:color w:val="000000"/>
          <w:sz w:val="28"/>
          <w:szCs w:val="28"/>
          <w:shd w:val="clear" w:color="auto" w:fill="FFFFFF"/>
          <w:lang w:eastAsia="en-US"/>
        </w:rPr>
        <w:t xml:space="preserve">– </w:t>
      </w:r>
      <w:r w:rsidRPr="004E6149">
        <w:rPr>
          <w:color w:val="000000"/>
          <w:sz w:val="28"/>
          <w:szCs w:val="28"/>
          <w:lang w:eastAsia="en-US"/>
        </w:rPr>
        <w:t>С. 35-39.</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Захарченко М. В. Привілейовані частки в корпоративних </w:t>
      </w:r>
      <w:proofErr w:type="gramStart"/>
      <w:r w:rsidRPr="004E6149">
        <w:rPr>
          <w:color w:val="000000"/>
          <w:sz w:val="28"/>
          <w:szCs w:val="28"/>
          <w:shd w:val="clear" w:color="auto" w:fill="FFFFFF"/>
        </w:rPr>
        <w:t>підприємствах :</w:t>
      </w:r>
      <w:proofErr w:type="gramEnd"/>
      <w:r w:rsidRPr="004E6149">
        <w:rPr>
          <w:color w:val="000000"/>
          <w:sz w:val="28"/>
          <w:szCs w:val="28"/>
          <w:shd w:val="clear" w:color="auto" w:fill="FFFFFF"/>
        </w:rPr>
        <w:t xml:space="preserve"> аналіз та можливості впровадження / М. В. Захарченко // Матеріали 72-ї наукової конференції професорсько-викладацького складу і наукових працівників економіко-правового факультету Одеського національного університету імені І. І. Мечникова (29 листопада – 1 грудня 2017 р., м. Одеса). – </w:t>
      </w:r>
      <w:proofErr w:type="gramStart"/>
      <w:r w:rsidRPr="004E6149">
        <w:rPr>
          <w:color w:val="000000"/>
          <w:sz w:val="28"/>
          <w:szCs w:val="28"/>
          <w:shd w:val="clear" w:color="auto" w:fill="FFFFFF"/>
        </w:rPr>
        <w:t>Одеса :</w:t>
      </w:r>
      <w:proofErr w:type="gramEnd"/>
      <w:r w:rsidRPr="004E6149">
        <w:rPr>
          <w:color w:val="000000"/>
          <w:sz w:val="28"/>
          <w:szCs w:val="28"/>
          <w:shd w:val="clear" w:color="auto" w:fill="FFFFFF"/>
        </w:rPr>
        <w:t xml:space="preserve"> Фенікс, 2017. –</w:t>
      </w:r>
      <w:r w:rsidRPr="004E6149">
        <w:rPr>
          <w:color w:val="000000"/>
          <w:sz w:val="28"/>
          <w:szCs w:val="28"/>
        </w:rPr>
        <w:t xml:space="preserve"> С.15-18.</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rFonts w:eastAsia="SimSun"/>
          <w:iCs/>
          <w:color w:val="000000"/>
          <w:sz w:val="28"/>
          <w:szCs w:val="28"/>
          <w:lang w:eastAsia="zh-CN"/>
        </w:rPr>
        <w:t xml:space="preserve">Смітюх А. В. Щодо співвідношення майнових та немайнових корпоративних прав </w:t>
      </w:r>
      <w:r w:rsidRPr="004E6149">
        <w:rPr>
          <w:color w:val="000000"/>
          <w:sz w:val="28"/>
          <w:szCs w:val="28"/>
          <w:shd w:val="clear" w:color="auto" w:fill="FFFFFF"/>
        </w:rPr>
        <w:t>/ А. В. Смітюх</w:t>
      </w:r>
      <w:r w:rsidRPr="004E6149">
        <w:rPr>
          <w:rFonts w:eastAsia="SimSun"/>
          <w:iCs/>
          <w:color w:val="000000"/>
          <w:sz w:val="28"/>
          <w:szCs w:val="28"/>
          <w:lang w:eastAsia="zh-CN"/>
        </w:rPr>
        <w:t xml:space="preserve"> // Вісник Одеського національного університету. </w:t>
      </w:r>
      <w:proofErr w:type="gramStart"/>
      <w:r w:rsidRPr="004E6149">
        <w:rPr>
          <w:rFonts w:eastAsia="SimSun"/>
          <w:iCs/>
          <w:color w:val="000000"/>
          <w:sz w:val="28"/>
          <w:szCs w:val="28"/>
          <w:lang w:eastAsia="zh-CN"/>
        </w:rPr>
        <w:t>Серія :</w:t>
      </w:r>
      <w:proofErr w:type="gramEnd"/>
      <w:r w:rsidRPr="004E6149">
        <w:rPr>
          <w:rFonts w:eastAsia="SimSun"/>
          <w:iCs/>
          <w:color w:val="000000"/>
          <w:sz w:val="28"/>
          <w:szCs w:val="28"/>
          <w:lang w:eastAsia="zh-CN"/>
        </w:rPr>
        <w:t xml:space="preserve"> Правознавство. – 2017. – № 2 (31). – С. 21-27.</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Кравчук В. М. Корпоративне право. Науково-практичний коментар законодавства та судової практики / В. М. Кравчук. – </w:t>
      </w:r>
      <w:proofErr w:type="gramStart"/>
      <w:r w:rsidRPr="004E6149">
        <w:rPr>
          <w:color w:val="000000"/>
          <w:sz w:val="28"/>
          <w:szCs w:val="28"/>
          <w:shd w:val="clear" w:color="auto" w:fill="FFFFFF"/>
        </w:rPr>
        <w:t>К. :</w:t>
      </w:r>
      <w:proofErr w:type="gramEnd"/>
      <w:r w:rsidRPr="004E6149">
        <w:rPr>
          <w:color w:val="000000"/>
          <w:sz w:val="28"/>
          <w:szCs w:val="28"/>
          <w:shd w:val="clear" w:color="auto" w:fill="FFFFFF"/>
        </w:rPr>
        <w:t xml:space="preserve"> Істина, 2005. – 720 с.</w:t>
      </w:r>
      <w:r w:rsidRPr="004E6149">
        <w:rPr>
          <w:color w:val="000000"/>
          <w:sz w:val="28"/>
          <w:szCs w:val="28"/>
        </w:rPr>
        <w:t xml:space="preserve"> </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 Про режим іноземного </w:t>
      </w:r>
      <w:proofErr w:type="gramStart"/>
      <w:r w:rsidRPr="004E6149">
        <w:rPr>
          <w:color w:val="000000"/>
          <w:sz w:val="28"/>
          <w:szCs w:val="28"/>
        </w:rPr>
        <w:t>інвестування :</w:t>
      </w:r>
      <w:proofErr w:type="gramEnd"/>
      <w:r w:rsidRPr="004E6149">
        <w:rPr>
          <w:color w:val="000000"/>
          <w:sz w:val="28"/>
          <w:szCs w:val="28"/>
        </w:rPr>
        <w:t xml:space="preserve"> Закон України від 19.03.1996 р. // Відомості Верховної Ради України. </w:t>
      </w:r>
      <w:r w:rsidRPr="004E6149">
        <w:rPr>
          <w:color w:val="000000"/>
          <w:sz w:val="28"/>
          <w:szCs w:val="28"/>
          <w:shd w:val="clear" w:color="auto" w:fill="FFFFFF"/>
        </w:rPr>
        <w:t>– 1996. – № 19. – Ст. 80.</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Інструкція про порядок видачі індивідуальних ліцензій на здійснення інвестицій за </w:t>
      </w:r>
      <w:proofErr w:type="gramStart"/>
      <w:r w:rsidRPr="004E6149">
        <w:rPr>
          <w:color w:val="000000"/>
          <w:sz w:val="28"/>
          <w:szCs w:val="28"/>
        </w:rPr>
        <w:t>кордон :</w:t>
      </w:r>
      <w:proofErr w:type="gramEnd"/>
      <w:r w:rsidRPr="004E6149">
        <w:rPr>
          <w:color w:val="000000"/>
          <w:sz w:val="28"/>
          <w:szCs w:val="28"/>
        </w:rPr>
        <w:t xml:space="preserve"> постанова Національного банку України від 16.03.1999 р. № 122 [Електронний ресурс]. </w:t>
      </w:r>
      <w:r w:rsidRPr="004E6149">
        <w:rPr>
          <w:color w:val="000000"/>
          <w:sz w:val="28"/>
          <w:szCs w:val="28"/>
          <w:shd w:val="clear" w:color="auto" w:fill="FFFFFF"/>
        </w:rPr>
        <w:t xml:space="preserve">– Режим </w:t>
      </w:r>
      <w:proofErr w:type="gramStart"/>
      <w:r w:rsidRPr="004E6149">
        <w:rPr>
          <w:color w:val="000000"/>
          <w:sz w:val="28"/>
          <w:szCs w:val="28"/>
          <w:shd w:val="clear" w:color="auto" w:fill="FFFFFF"/>
        </w:rPr>
        <w:t>доступу :</w:t>
      </w:r>
      <w:proofErr w:type="gramEnd"/>
      <w:r w:rsidRPr="004E6149">
        <w:rPr>
          <w:color w:val="000000"/>
          <w:sz w:val="28"/>
          <w:szCs w:val="28"/>
          <w:shd w:val="clear" w:color="auto" w:fill="FFFFFF"/>
        </w:rPr>
        <w:t xml:space="preserve"> http://zakon.rada.gov.ua/laws/show/z0259-99.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Батрин С. В. Юридична природа, зміст та сутність корпоративних прав / С. В. Батрин // Актуальні питання цивільного та господарського права. – 2008. – № 2. – С. 17-21.</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Долинська О. В. Юридична природа корпоративних прав учасників господарських товариств / О. В. Долинська // Університетські наукові записки. – 2008. – №4 (28). – С. 190-194.</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lastRenderedPageBreak/>
        <w:t xml:space="preserve">Про товариства з обмеженою та додатковою </w:t>
      </w:r>
      <w:proofErr w:type="gramStart"/>
      <w:r w:rsidRPr="004E6149">
        <w:rPr>
          <w:color w:val="000000"/>
          <w:sz w:val="28"/>
          <w:szCs w:val="28"/>
          <w:shd w:val="clear" w:color="auto" w:fill="FFFFFF"/>
        </w:rPr>
        <w:t>відповідальністю :</w:t>
      </w:r>
      <w:proofErr w:type="gramEnd"/>
      <w:r w:rsidRPr="004E6149">
        <w:rPr>
          <w:color w:val="000000"/>
          <w:sz w:val="28"/>
          <w:szCs w:val="28"/>
          <w:shd w:val="clear" w:color="auto" w:fill="FFFFFF"/>
        </w:rPr>
        <w:t xml:space="preserve"> Закон України від 06.02.2018 р. // Офіційний вісник України. – 2018. – №524. – Ст. 850. </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Смітюх А. В. Товариство з обмеженою відповідальністю: порівняльно-правове дослідження права виходу учасника з товариства за законодавством України та добровільного або спеціального анулювання частки учасника за законодавством Польщі [Електронний ресурс] / А. В. Смітюх. – Режим </w:t>
      </w:r>
      <w:proofErr w:type="gramStart"/>
      <w:r w:rsidRPr="004E6149">
        <w:rPr>
          <w:color w:val="000000"/>
          <w:sz w:val="28"/>
          <w:szCs w:val="28"/>
          <w:shd w:val="clear" w:color="auto" w:fill="FFFFFF"/>
        </w:rPr>
        <w:t>доступу :</w:t>
      </w:r>
      <w:proofErr w:type="gramEnd"/>
      <w:r w:rsidRPr="004E6149">
        <w:rPr>
          <w:color w:val="000000"/>
          <w:sz w:val="28"/>
          <w:szCs w:val="28"/>
          <w:shd w:val="clear" w:color="auto" w:fill="FFFFFF"/>
        </w:rPr>
        <w:t xml:space="preserve"> https://mail.google.com/mail/u/0/?ui=2&amp;ik=320e448c4e&amp;view=att&amp;th=1611d3ccea74ee72&amp;attid=0.1&amp;disp=safe&amp;realattid=f_jcq0oj1d0&amp;zw (дата звернення 06.02.2018 р.).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Захарченко М. В. Майнові наслідки виходу учасника з товариства з обмеженою відповідальністю </w:t>
      </w:r>
      <w:r w:rsidRPr="004E6149">
        <w:rPr>
          <w:color w:val="000000"/>
          <w:sz w:val="28"/>
          <w:szCs w:val="28"/>
          <w:shd w:val="clear" w:color="auto" w:fill="FFFFFF"/>
        </w:rPr>
        <w:t xml:space="preserve">[Електронний ресурс] / М. В. Захарченко. – Режим </w:t>
      </w:r>
      <w:proofErr w:type="gramStart"/>
      <w:r w:rsidRPr="004E6149">
        <w:rPr>
          <w:color w:val="000000"/>
          <w:sz w:val="28"/>
          <w:szCs w:val="28"/>
          <w:shd w:val="clear" w:color="auto" w:fill="FFFFFF"/>
        </w:rPr>
        <w:t>доступу :</w:t>
      </w:r>
      <w:proofErr w:type="gramEnd"/>
      <w:r w:rsidRPr="004E6149">
        <w:rPr>
          <w:color w:val="000000"/>
          <w:sz w:val="28"/>
          <w:szCs w:val="28"/>
          <w:shd w:val="clear" w:color="auto" w:fill="FFFFFF"/>
        </w:rPr>
        <w:t xml:space="preserve"> http://dspace.onua.edu.ua/bitstream/handle/11300/9693/ASTSONES.pdf?sequence=1&amp;isAllowed=y.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Кібенко О.</w:t>
      </w:r>
      <w:r w:rsidRPr="004E6149">
        <w:rPr>
          <w:color w:val="000000"/>
          <w:sz w:val="28"/>
          <w:szCs w:val="28"/>
        </w:rPr>
        <w:t> </w:t>
      </w:r>
      <w:r w:rsidRPr="004E6149">
        <w:rPr>
          <w:color w:val="000000"/>
          <w:sz w:val="28"/>
          <w:szCs w:val="28"/>
          <w:shd w:val="clear" w:color="auto" w:fill="FFFFFF"/>
        </w:rPr>
        <w:t>Р. Вихід учасника із товариства з обмеженою відповідальністю: проблемні питання та практичні рекомендації / О.</w:t>
      </w:r>
      <w:r w:rsidRPr="004E6149">
        <w:rPr>
          <w:color w:val="000000"/>
          <w:sz w:val="28"/>
          <w:szCs w:val="28"/>
        </w:rPr>
        <w:t> </w:t>
      </w:r>
      <w:r w:rsidRPr="004E6149">
        <w:rPr>
          <w:color w:val="000000"/>
          <w:sz w:val="28"/>
          <w:szCs w:val="28"/>
          <w:shd w:val="clear" w:color="auto" w:fill="FFFFFF"/>
        </w:rPr>
        <w:t>Р. Кібенко, А.</w:t>
      </w:r>
      <w:r w:rsidRPr="004E6149">
        <w:rPr>
          <w:color w:val="000000"/>
          <w:sz w:val="28"/>
          <w:szCs w:val="28"/>
        </w:rPr>
        <w:t> </w:t>
      </w:r>
      <w:r w:rsidRPr="004E6149">
        <w:rPr>
          <w:color w:val="000000"/>
          <w:sz w:val="28"/>
          <w:szCs w:val="28"/>
          <w:shd w:val="clear" w:color="auto" w:fill="FFFFFF"/>
        </w:rPr>
        <w:t>С. Залеська // Українське комерційне право. – 2012. – № 12. – С. 21-29.</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Жорнокуй Ю. М. Об’єкт корпоративного правовідношення / Ю. М. Жорнокуй // Юридична наука. </w:t>
      </w:r>
      <w:r w:rsidRPr="004E6149">
        <w:rPr>
          <w:color w:val="000000"/>
          <w:sz w:val="28"/>
          <w:szCs w:val="28"/>
          <w:shd w:val="clear" w:color="auto" w:fill="FFFFFF"/>
        </w:rPr>
        <w:t>– 2011. – № 2. – С. 106-111.</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Міхно О. І. До питання визначення майнових прав як об’єктів цивільних правовідносин </w:t>
      </w:r>
      <w:r w:rsidRPr="004E6149">
        <w:rPr>
          <w:color w:val="000000"/>
          <w:sz w:val="28"/>
          <w:szCs w:val="28"/>
          <w:shd w:val="clear" w:color="auto" w:fill="FFFFFF"/>
        </w:rPr>
        <w:t xml:space="preserve">[Електронний ресурс] </w:t>
      </w:r>
      <w:r w:rsidRPr="004E6149">
        <w:rPr>
          <w:color w:val="000000"/>
          <w:sz w:val="28"/>
          <w:szCs w:val="28"/>
        </w:rPr>
        <w:t xml:space="preserve">/ О. І. Міхно. </w:t>
      </w:r>
      <w:r w:rsidRPr="004E6149">
        <w:rPr>
          <w:color w:val="000000"/>
          <w:sz w:val="28"/>
          <w:szCs w:val="28"/>
          <w:shd w:val="clear" w:color="auto" w:fill="FFFFFF"/>
        </w:rPr>
        <w:t xml:space="preserve">– Режим </w:t>
      </w:r>
      <w:proofErr w:type="gramStart"/>
      <w:r w:rsidRPr="004E6149">
        <w:rPr>
          <w:color w:val="000000"/>
          <w:sz w:val="28"/>
          <w:szCs w:val="28"/>
          <w:shd w:val="clear" w:color="auto" w:fill="FFFFFF"/>
        </w:rPr>
        <w:t>доступу :</w:t>
      </w:r>
      <w:proofErr w:type="gramEnd"/>
      <w:r w:rsidRPr="004E6149">
        <w:rPr>
          <w:color w:val="000000"/>
          <w:sz w:val="28"/>
          <w:szCs w:val="28"/>
          <w:shd w:val="clear" w:color="auto" w:fill="FFFFFF"/>
        </w:rPr>
        <w:t xml:space="preserve"> </w:t>
      </w:r>
      <w:r w:rsidRPr="004E6149">
        <w:rPr>
          <w:color w:val="000000"/>
          <w:sz w:val="28"/>
          <w:szCs w:val="28"/>
        </w:rPr>
        <w:t xml:space="preserve">http://eprints.kname.edu.ua/39540/1/44-47.pdf. </w:t>
      </w:r>
      <w:r w:rsidRPr="004E6149">
        <w:rPr>
          <w:color w:val="000000"/>
          <w:sz w:val="28"/>
          <w:szCs w:val="28"/>
          <w:shd w:val="clear" w:color="auto" w:fill="FFFFFF"/>
        </w:rPr>
        <w:t>–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Кравчук В. М. Припинення корпоративних правовідносин в господарських </w:t>
      </w:r>
      <w:proofErr w:type="gramStart"/>
      <w:r w:rsidRPr="004E6149">
        <w:rPr>
          <w:color w:val="000000"/>
          <w:sz w:val="28"/>
          <w:szCs w:val="28"/>
        </w:rPr>
        <w:t>товариствах :</w:t>
      </w:r>
      <w:proofErr w:type="gramEnd"/>
      <w:r w:rsidRPr="004E6149">
        <w:rPr>
          <w:color w:val="000000"/>
          <w:sz w:val="28"/>
          <w:szCs w:val="28"/>
        </w:rPr>
        <w:t xml:space="preserve"> автореф. дис. ... д-ра юрид. наук / В. М. Кравчук. – </w:t>
      </w:r>
      <w:proofErr w:type="gramStart"/>
      <w:r w:rsidRPr="004E6149">
        <w:rPr>
          <w:color w:val="000000"/>
          <w:sz w:val="28"/>
          <w:szCs w:val="28"/>
        </w:rPr>
        <w:t>Київ :</w:t>
      </w:r>
      <w:proofErr w:type="gramEnd"/>
      <w:r w:rsidRPr="004E6149">
        <w:rPr>
          <w:color w:val="000000"/>
          <w:sz w:val="28"/>
          <w:szCs w:val="28"/>
        </w:rPr>
        <w:t xml:space="preserve"> Б. в., 2010. – 35 с. </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Спасибо-Фатєєва І. Право спільної власності подружжя на частку в статутному капіталі господарського </w:t>
      </w:r>
      <w:proofErr w:type="gramStart"/>
      <w:r w:rsidRPr="004E6149">
        <w:rPr>
          <w:color w:val="000000"/>
          <w:sz w:val="28"/>
          <w:szCs w:val="28"/>
        </w:rPr>
        <w:t>товариства :</w:t>
      </w:r>
      <w:proofErr w:type="gramEnd"/>
      <w:r w:rsidRPr="004E6149">
        <w:rPr>
          <w:color w:val="000000"/>
          <w:sz w:val="28"/>
          <w:szCs w:val="28"/>
        </w:rPr>
        <w:t xml:space="preserve"> «за» і «проти» [Електронний ресурс] / І. Спасибо-Фатєєва.</w:t>
      </w:r>
      <w:r w:rsidRPr="004E6149">
        <w:rPr>
          <w:b/>
          <w:color w:val="000000"/>
          <w:sz w:val="28"/>
          <w:szCs w:val="28"/>
        </w:rPr>
        <w:t xml:space="preserve"> </w:t>
      </w:r>
      <w:r w:rsidRPr="004E6149">
        <w:rPr>
          <w:color w:val="000000"/>
          <w:sz w:val="28"/>
          <w:szCs w:val="28"/>
        </w:rPr>
        <w:t xml:space="preserve">– Режим </w:t>
      </w:r>
      <w:proofErr w:type="gramStart"/>
      <w:r w:rsidRPr="004E6149">
        <w:rPr>
          <w:color w:val="000000"/>
          <w:sz w:val="28"/>
          <w:szCs w:val="28"/>
        </w:rPr>
        <w:t>доступу :</w:t>
      </w:r>
      <w:proofErr w:type="gramEnd"/>
      <w:r w:rsidRPr="004E6149">
        <w:rPr>
          <w:color w:val="000000"/>
          <w:sz w:val="28"/>
          <w:szCs w:val="28"/>
        </w:rPr>
        <w:t xml:space="preserve"> </w:t>
      </w:r>
      <w:r w:rsidRPr="004E6149">
        <w:rPr>
          <w:color w:val="000000"/>
          <w:sz w:val="28"/>
          <w:szCs w:val="28"/>
          <w:bdr w:val="none" w:sz="0" w:space="0" w:color="auto" w:frame="1"/>
        </w:rPr>
        <w:lastRenderedPageBreak/>
        <w:t>http://yurradnik.com.ua/wpcontent/uploads/2014/10/2008_m_6_031_Spasibo. doc</w:t>
      </w:r>
      <w:r w:rsidRPr="004E6149">
        <w:rPr>
          <w:color w:val="000000"/>
          <w:sz w:val="28"/>
          <w:szCs w:val="28"/>
        </w:rPr>
        <w:t>.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Могилевский С. Права участников общества с ограниченной ответственностью: классификация, виды, характеристика / С. Могилевский // Приложение к ежемесячному юридическому журналу </w:t>
      </w:r>
      <w:r w:rsidRPr="004E6149">
        <w:rPr>
          <w:b/>
          <w:color w:val="000000"/>
          <w:sz w:val="28"/>
          <w:szCs w:val="28"/>
        </w:rPr>
        <w:t>«</w:t>
      </w:r>
      <w:r w:rsidRPr="004E6149">
        <w:rPr>
          <w:color w:val="000000"/>
          <w:sz w:val="28"/>
          <w:szCs w:val="28"/>
        </w:rPr>
        <w:t>Хозяйство и право</w:t>
      </w:r>
      <w:r w:rsidRPr="004E6149">
        <w:rPr>
          <w:b/>
          <w:color w:val="000000"/>
          <w:sz w:val="28"/>
          <w:szCs w:val="28"/>
        </w:rPr>
        <w:t>»</w:t>
      </w:r>
      <w:r w:rsidRPr="004E6149">
        <w:rPr>
          <w:color w:val="000000"/>
          <w:sz w:val="28"/>
          <w:szCs w:val="28"/>
        </w:rPr>
        <w:t>. – 2007. – № 10. – С. 5-6.</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lang w:eastAsia="en-US"/>
        </w:rPr>
        <w:t xml:space="preserve">Про практику розгляду судами корпоративних </w:t>
      </w:r>
      <w:proofErr w:type="gramStart"/>
      <w:r w:rsidRPr="004E6149">
        <w:rPr>
          <w:color w:val="000000"/>
          <w:sz w:val="28"/>
          <w:szCs w:val="28"/>
          <w:shd w:val="clear" w:color="auto" w:fill="FFFFFF"/>
          <w:lang w:eastAsia="en-US"/>
        </w:rPr>
        <w:t>спорів :</w:t>
      </w:r>
      <w:proofErr w:type="gramEnd"/>
      <w:r w:rsidRPr="004E6149">
        <w:rPr>
          <w:color w:val="000000"/>
          <w:sz w:val="28"/>
          <w:szCs w:val="28"/>
          <w:shd w:val="clear" w:color="auto" w:fill="FFFFFF"/>
          <w:lang w:eastAsia="en-US"/>
        </w:rPr>
        <w:t xml:space="preserve"> постанова Пленуму Верховного Суду України від 24.10.2008 р. № 13. [Електронний ресурс]. – Режим </w:t>
      </w:r>
      <w:proofErr w:type="gramStart"/>
      <w:r w:rsidRPr="004E6149">
        <w:rPr>
          <w:color w:val="000000"/>
          <w:sz w:val="28"/>
          <w:szCs w:val="28"/>
          <w:shd w:val="clear" w:color="auto" w:fill="FFFFFF"/>
          <w:lang w:eastAsia="en-US"/>
        </w:rPr>
        <w:t>доступу :</w:t>
      </w:r>
      <w:proofErr w:type="gramEnd"/>
      <w:r w:rsidRPr="004E6149">
        <w:rPr>
          <w:color w:val="000000"/>
          <w:sz w:val="28"/>
          <w:szCs w:val="28"/>
          <w:shd w:val="clear" w:color="auto" w:fill="FFFFFF"/>
          <w:lang w:eastAsia="en-US"/>
        </w:rPr>
        <w:t xml:space="preserve"> http://zakon3.rada.gov.ua/laws/show/v0013700-08.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Ломакин Д. В. Корпоративные </w:t>
      </w:r>
      <w:proofErr w:type="gramStart"/>
      <w:r w:rsidRPr="004E6149">
        <w:rPr>
          <w:color w:val="000000"/>
          <w:sz w:val="28"/>
          <w:szCs w:val="28"/>
        </w:rPr>
        <w:t>правоотношения :</w:t>
      </w:r>
      <w:proofErr w:type="gramEnd"/>
      <w:r w:rsidRPr="004E6149">
        <w:rPr>
          <w:color w:val="000000"/>
          <w:sz w:val="28"/>
          <w:szCs w:val="28"/>
        </w:rPr>
        <w:t xml:space="preserve"> общая теория и практика ее применения в хозяйственных обществах / Д. В. Ломакин. </w:t>
      </w:r>
      <w:r w:rsidRPr="004E6149">
        <w:rPr>
          <w:color w:val="000000"/>
          <w:sz w:val="28"/>
          <w:szCs w:val="28"/>
          <w:shd w:val="clear" w:color="auto" w:fill="FFFFFF"/>
          <w:lang w:eastAsia="en-US"/>
        </w:rPr>
        <w:t>–</w:t>
      </w:r>
      <w:r w:rsidRPr="004E6149">
        <w:rPr>
          <w:color w:val="000000"/>
          <w:sz w:val="28"/>
          <w:szCs w:val="28"/>
        </w:rPr>
        <w:t xml:space="preserve"> </w:t>
      </w:r>
      <w:proofErr w:type="gramStart"/>
      <w:r w:rsidRPr="004E6149">
        <w:rPr>
          <w:color w:val="000000"/>
          <w:sz w:val="28"/>
          <w:szCs w:val="28"/>
        </w:rPr>
        <w:t>М. :</w:t>
      </w:r>
      <w:proofErr w:type="gramEnd"/>
      <w:r w:rsidRPr="004E6149">
        <w:rPr>
          <w:color w:val="000000"/>
          <w:sz w:val="28"/>
          <w:szCs w:val="28"/>
        </w:rPr>
        <w:t xml:space="preserve"> Статут, 2008. </w:t>
      </w:r>
      <w:r w:rsidRPr="004E6149">
        <w:rPr>
          <w:color w:val="000000"/>
          <w:sz w:val="28"/>
          <w:szCs w:val="28"/>
          <w:shd w:val="clear" w:color="auto" w:fill="FFFFFF"/>
          <w:lang w:eastAsia="en-US"/>
        </w:rPr>
        <w:t>–</w:t>
      </w:r>
      <w:r w:rsidRPr="004E6149">
        <w:rPr>
          <w:color w:val="000000"/>
          <w:sz w:val="28"/>
          <w:szCs w:val="28"/>
        </w:rPr>
        <w:t xml:space="preserve"> 363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Захарченко М. В. Щодо деяких аспектів впровадження інституту привілейованих часток в корпоративних підприємствах / М. В. Захарченко // Восьмі юридичні диспути з актуальних проблем приватного права, присвячені пам`яті Є. В. Васьковського: матеріали Міжнародної науково-практичної конференції (м.Одеса, 18 травня 2018 р.) / упоряд. і відповід. ред. І. С. Канзафарова; Одес. нац. ун-т ім. І. І. Мечникова; </w:t>
      </w:r>
      <w:proofErr w:type="gramStart"/>
      <w:r w:rsidRPr="004E6149">
        <w:rPr>
          <w:color w:val="000000"/>
          <w:sz w:val="28"/>
          <w:szCs w:val="28"/>
          <w:shd w:val="clear" w:color="auto" w:fill="FFFFFF"/>
        </w:rPr>
        <w:t>економ.-</w:t>
      </w:r>
      <w:proofErr w:type="gramEnd"/>
      <w:r w:rsidRPr="004E6149">
        <w:rPr>
          <w:color w:val="000000"/>
          <w:sz w:val="28"/>
          <w:szCs w:val="28"/>
          <w:shd w:val="clear" w:color="auto" w:fill="FFFFFF"/>
        </w:rPr>
        <w:t>прав. ф-т. – Одеса: Астропринт, 2018. – С.</w:t>
      </w:r>
      <w:r w:rsidRPr="004E6149">
        <w:rPr>
          <w:color w:val="000000"/>
          <w:sz w:val="28"/>
          <w:szCs w:val="28"/>
        </w:rPr>
        <w:t> </w:t>
      </w:r>
      <w:r w:rsidRPr="004E6149">
        <w:rPr>
          <w:color w:val="000000"/>
          <w:sz w:val="28"/>
          <w:szCs w:val="28"/>
          <w:shd w:val="clear" w:color="auto" w:fill="FFFFFF"/>
        </w:rPr>
        <w:t>52-56.</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lang w:eastAsia="en-US"/>
        </w:rPr>
      </w:pPr>
      <w:r w:rsidRPr="004E6149">
        <w:rPr>
          <w:color w:val="000000"/>
          <w:sz w:val="28"/>
          <w:szCs w:val="28"/>
          <w:lang w:val="uk-UA" w:eastAsia="en-US"/>
        </w:rPr>
        <w:t>Сьомченко О. А. Проблеми функціонування привілейованих акцій в Україні / О. А. Сьомченко // Фінанси України. – 2014. – № 6.– С. 63-79.</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lang w:eastAsia="en-US"/>
        </w:rPr>
      </w:pPr>
      <w:r w:rsidRPr="004E6149">
        <w:rPr>
          <w:color w:val="000000"/>
          <w:sz w:val="28"/>
          <w:szCs w:val="28"/>
          <w:shd w:val="clear" w:color="auto" w:fill="FFFFFF"/>
          <w:lang w:eastAsia="en-US"/>
        </w:rPr>
        <w:t>Смитюх А. В.</w:t>
      </w:r>
      <w:r w:rsidRPr="004E6149">
        <w:rPr>
          <w:color w:val="000000"/>
          <w:sz w:val="28"/>
          <w:szCs w:val="28"/>
          <w:lang w:eastAsia="en-US"/>
        </w:rPr>
        <w:t xml:space="preserve"> Остаточные корпоративные права в обществе с ограниченной ответственностью / А. В. Смитюх </w:t>
      </w:r>
      <w:r w:rsidRPr="004E6149">
        <w:rPr>
          <w:color w:val="000000"/>
          <w:sz w:val="28"/>
          <w:szCs w:val="28"/>
          <w:shd w:val="clear" w:color="auto" w:fill="FFFFFF"/>
          <w:lang w:eastAsia="en-US"/>
        </w:rPr>
        <w:t>// Вестник Полоцкого государственного университета. Серия D. Экономические и юридические науки.</w:t>
      </w:r>
      <w:r w:rsidRPr="004E6149">
        <w:rPr>
          <w:color w:val="000000"/>
          <w:sz w:val="28"/>
          <w:szCs w:val="28"/>
          <w:lang w:eastAsia="en-US"/>
        </w:rPr>
        <w:t> </w:t>
      </w:r>
      <w:r w:rsidRPr="004E6149">
        <w:rPr>
          <w:color w:val="000000"/>
          <w:sz w:val="28"/>
          <w:szCs w:val="28"/>
          <w:shd w:val="clear" w:color="auto" w:fill="FFFFFF"/>
          <w:lang w:eastAsia="en-US"/>
        </w:rPr>
        <w:t>– 2017.</w:t>
      </w:r>
      <w:r w:rsidRPr="004E6149">
        <w:rPr>
          <w:color w:val="000000"/>
          <w:sz w:val="28"/>
          <w:szCs w:val="28"/>
          <w:lang w:eastAsia="en-US"/>
        </w:rPr>
        <w:t> </w:t>
      </w:r>
      <w:r w:rsidRPr="004E6149">
        <w:rPr>
          <w:color w:val="000000"/>
          <w:sz w:val="28"/>
          <w:szCs w:val="28"/>
          <w:shd w:val="clear" w:color="auto" w:fill="FFFFFF"/>
          <w:lang w:eastAsia="en-US"/>
        </w:rPr>
        <w:t>– №14.</w:t>
      </w:r>
      <w:r w:rsidRPr="004E6149">
        <w:rPr>
          <w:color w:val="000000"/>
          <w:sz w:val="28"/>
          <w:szCs w:val="28"/>
          <w:lang w:eastAsia="en-US"/>
        </w:rPr>
        <w:t> </w:t>
      </w:r>
      <w:r w:rsidRPr="004E6149">
        <w:rPr>
          <w:color w:val="000000"/>
          <w:sz w:val="28"/>
          <w:szCs w:val="28"/>
          <w:shd w:val="clear" w:color="auto" w:fill="FFFFFF"/>
          <w:lang w:eastAsia="en-US"/>
        </w:rPr>
        <w:t>– С. 133-140.</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Руднев П. А. Анализ прав и обязанностей акционеров / П. А. Руднев. </w:t>
      </w:r>
      <w:r w:rsidRPr="004E6149">
        <w:rPr>
          <w:color w:val="000000"/>
          <w:sz w:val="28"/>
          <w:szCs w:val="28"/>
          <w:shd w:val="clear" w:color="auto" w:fill="FFFFFF"/>
          <w:lang w:eastAsia="en-US"/>
        </w:rPr>
        <w:t xml:space="preserve">– </w:t>
      </w:r>
      <w:proofErr w:type="gramStart"/>
      <w:r w:rsidRPr="004E6149">
        <w:rPr>
          <w:color w:val="000000"/>
          <w:sz w:val="28"/>
          <w:szCs w:val="28"/>
        </w:rPr>
        <w:t>М. :</w:t>
      </w:r>
      <w:proofErr w:type="gramEnd"/>
      <w:r w:rsidRPr="004E6149">
        <w:rPr>
          <w:color w:val="000000"/>
          <w:sz w:val="28"/>
          <w:szCs w:val="28"/>
        </w:rPr>
        <w:t xml:space="preserve"> Статут, 1927. </w:t>
      </w:r>
      <w:r w:rsidRPr="004E6149">
        <w:rPr>
          <w:color w:val="000000"/>
          <w:sz w:val="28"/>
          <w:szCs w:val="28"/>
          <w:shd w:val="clear" w:color="auto" w:fill="FFFFFF"/>
          <w:lang w:eastAsia="en-US"/>
        </w:rPr>
        <w:t xml:space="preserve">– </w:t>
      </w:r>
      <w:r w:rsidRPr="004E6149">
        <w:rPr>
          <w:color w:val="000000"/>
          <w:sz w:val="28"/>
          <w:szCs w:val="28"/>
        </w:rPr>
        <w:t>261 с.</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Вольф В. Ю. Основы учения о товариществах и акционерных обществах / В. Ю. Вольф</w:t>
      </w:r>
      <w:r w:rsidRPr="004E6149">
        <w:rPr>
          <w:color w:val="000000"/>
          <w:sz w:val="28"/>
          <w:szCs w:val="28"/>
          <w:lang w:val="uk-UA"/>
        </w:rPr>
        <w:t xml:space="preserve">. </w:t>
      </w:r>
      <w:r w:rsidRPr="004E6149">
        <w:rPr>
          <w:color w:val="000000"/>
          <w:sz w:val="28"/>
          <w:szCs w:val="28"/>
          <w:shd w:val="clear" w:color="auto" w:fill="FFFFFF"/>
          <w:lang w:eastAsia="en-US"/>
        </w:rPr>
        <w:t xml:space="preserve">– </w:t>
      </w:r>
      <w:proofErr w:type="gramStart"/>
      <w:r w:rsidRPr="004E6149">
        <w:rPr>
          <w:color w:val="000000"/>
          <w:sz w:val="28"/>
          <w:szCs w:val="28"/>
        </w:rPr>
        <w:t>М. :</w:t>
      </w:r>
      <w:proofErr w:type="gramEnd"/>
      <w:r w:rsidRPr="004E6149">
        <w:rPr>
          <w:color w:val="000000"/>
          <w:sz w:val="28"/>
          <w:szCs w:val="28"/>
        </w:rPr>
        <w:t xml:space="preserve"> Изд-во НКФ СССР, 1927. </w:t>
      </w:r>
      <w:r w:rsidRPr="004E6149">
        <w:rPr>
          <w:color w:val="000000"/>
          <w:sz w:val="28"/>
          <w:szCs w:val="28"/>
          <w:shd w:val="clear" w:color="auto" w:fill="FFFFFF"/>
          <w:lang w:eastAsia="en-US"/>
        </w:rPr>
        <w:t>–</w:t>
      </w:r>
      <w:r w:rsidRPr="004E6149">
        <w:rPr>
          <w:color w:val="000000"/>
          <w:sz w:val="28"/>
          <w:szCs w:val="28"/>
        </w:rPr>
        <w:t xml:space="preserve"> 168 с. </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lastRenderedPageBreak/>
        <w:t>Пахомова Н. Н. Природа права участия учредителя (участника) хозяйственного товарищества (общества) / Н.</w:t>
      </w:r>
      <w:r w:rsidRPr="004E6149">
        <w:rPr>
          <w:color w:val="000000"/>
          <w:sz w:val="28"/>
          <w:szCs w:val="28"/>
          <w:lang w:val="en-US"/>
        </w:rPr>
        <w:t> </w:t>
      </w:r>
      <w:r w:rsidRPr="004E6149">
        <w:rPr>
          <w:color w:val="000000"/>
          <w:sz w:val="28"/>
          <w:szCs w:val="28"/>
        </w:rPr>
        <w:t>Н. Пахомова // Юридический мир. Общероссийский научно-практический правовой журнал. – 2007. – № 2. – С. 68–72.</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Лапач В. А. Система объектов гражданских прав: теория и судебная практика / В. А. Лапач. – </w:t>
      </w:r>
      <w:proofErr w:type="gramStart"/>
      <w:r w:rsidRPr="004E6149">
        <w:rPr>
          <w:color w:val="000000"/>
          <w:sz w:val="28"/>
          <w:szCs w:val="28"/>
        </w:rPr>
        <w:t>М. :</w:t>
      </w:r>
      <w:proofErr w:type="gramEnd"/>
      <w:r w:rsidRPr="004E6149">
        <w:rPr>
          <w:color w:val="000000"/>
          <w:sz w:val="28"/>
          <w:szCs w:val="28"/>
        </w:rPr>
        <w:t xml:space="preserve"> Юридический центр Пресс, 2002. – 568 с.</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Белов В. А. Хозяйственные общества / В. А. Белов, Е. В. Пестерева. – </w:t>
      </w:r>
      <w:proofErr w:type="gramStart"/>
      <w:r w:rsidRPr="004E6149">
        <w:rPr>
          <w:color w:val="000000"/>
          <w:sz w:val="28"/>
          <w:szCs w:val="28"/>
        </w:rPr>
        <w:t>М. :</w:t>
      </w:r>
      <w:proofErr w:type="gramEnd"/>
      <w:r w:rsidRPr="004E6149">
        <w:rPr>
          <w:color w:val="000000"/>
          <w:sz w:val="28"/>
          <w:szCs w:val="28"/>
        </w:rPr>
        <w:t xml:space="preserve"> ЮрИнфоР, 2002. – 333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Могилевский С. Д. Общество с ограниченной </w:t>
      </w:r>
      <w:proofErr w:type="gramStart"/>
      <w:r w:rsidRPr="004E6149">
        <w:rPr>
          <w:color w:val="000000"/>
          <w:sz w:val="28"/>
          <w:szCs w:val="28"/>
        </w:rPr>
        <w:t>ответственностью :</w:t>
      </w:r>
      <w:proofErr w:type="gramEnd"/>
      <w:r w:rsidRPr="004E6149">
        <w:rPr>
          <w:color w:val="000000"/>
          <w:sz w:val="28"/>
          <w:szCs w:val="28"/>
        </w:rPr>
        <w:t xml:space="preserve"> законодательство и практика его применения / С. Д. Могилевский. – </w:t>
      </w:r>
      <w:proofErr w:type="gramStart"/>
      <w:r w:rsidRPr="004E6149">
        <w:rPr>
          <w:color w:val="000000"/>
          <w:sz w:val="28"/>
          <w:szCs w:val="28"/>
        </w:rPr>
        <w:t>М. :</w:t>
      </w:r>
      <w:proofErr w:type="gramEnd"/>
      <w:r w:rsidRPr="004E6149">
        <w:rPr>
          <w:color w:val="000000"/>
          <w:sz w:val="28"/>
          <w:szCs w:val="28"/>
        </w:rPr>
        <w:t xml:space="preserve"> Статут, 2010. – 421 с.</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Кулик А. А. Корпоративные права в системе гражданских </w:t>
      </w:r>
      <w:proofErr w:type="gramStart"/>
      <w:r w:rsidRPr="004E6149">
        <w:rPr>
          <w:color w:val="000000"/>
          <w:sz w:val="28"/>
          <w:szCs w:val="28"/>
        </w:rPr>
        <w:t>прав :</w:t>
      </w:r>
      <w:proofErr w:type="gramEnd"/>
      <w:r w:rsidRPr="004E6149">
        <w:rPr>
          <w:color w:val="000000"/>
          <w:sz w:val="28"/>
          <w:szCs w:val="28"/>
        </w:rPr>
        <w:t xml:space="preserve"> автореф. дис. … канд. юрид. наук / А. А. Кулик. – М. : Б. изд., 2009. – 35 с.</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rPr>
        <w:t xml:space="preserve">Зеккель Э. Секундарные права в гражданском праве / Э. Зеккель // Вестник гражданского права. </w:t>
      </w:r>
      <w:r w:rsidRPr="004E6149">
        <w:rPr>
          <w:color w:val="000000"/>
          <w:sz w:val="28"/>
          <w:szCs w:val="28"/>
        </w:rPr>
        <w:t>–</w:t>
      </w:r>
      <w:r w:rsidRPr="004E6149">
        <w:rPr>
          <w:color w:val="000000"/>
          <w:sz w:val="28"/>
          <w:szCs w:val="28"/>
          <w:shd w:val="clear" w:color="auto" w:fill="FFFFFF"/>
        </w:rPr>
        <w:t xml:space="preserve"> 2007. </w:t>
      </w:r>
      <w:r w:rsidRPr="004E6149">
        <w:rPr>
          <w:color w:val="000000"/>
          <w:sz w:val="28"/>
          <w:szCs w:val="28"/>
        </w:rPr>
        <w:t>–</w:t>
      </w:r>
      <w:r w:rsidRPr="004E6149">
        <w:rPr>
          <w:color w:val="000000"/>
          <w:sz w:val="28"/>
          <w:szCs w:val="28"/>
          <w:shd w:val="clear" w:color="auto" w:fill="FFFFFF"/>
        </w:rPr>
        <w:t xml:space="preserve"> № 2. </w:t>
      </w:r>
      <w:r w:rsidRPr="004E6149">
        <w:rPr>
          <w:color w:val="000000"/>
          <w:sz w:val="28"/>
          <w:szCs w:val="28"/>
        </w:rPr>
        <w:t>–</w:t>
      </w:r>
      <w:r w:rsidRPr="004E6149">
        <w:rPr>
          <w:color w:val="000000"/>
          <w:sz w:val="28"/>
          <w:szCs w:val="28"/>
          <w:shd w:val="clear" w:color="auto" w:fill="FFFFFF"/>
        </w:rPr>
        <w:t xml:space="preserve"> С. 205-252.</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 Постанова Харківського апеляційного господарського суду № 29/13-09 від 24.06.2009.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http://reyestr.court.gov.ua/Review/5264619.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Бердников В. В. Обязательственное право акционера / В. В. Бердников // Юридический вестник. – 2009. – № 5. – С. 12-13.</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Имомова С. А. Правовые основы осуществления субъективных прав акционеров по законодательству Респулики Таджикистан [</w:t>
      </w:r>
      <w:r w:rsidRPr="004E6149">
        <w:rPr>
          <w:color w:val="000000"/>
          <w:sz w:val="28"/>
          <w:szCs w:val="28"/>
          <w:lang w:val="uk-UA"/>
        </w:rPr>
        <w:t>Електронний ресурс</w:t>
      </w:r>
      <w:r w:rsidRPr="004E6149">
        <w:rPr>
          <w:color w:val="000000"/>
          <w:sz w:val="28"/>
          <w:szCs w:val="28"/>
        </w:rPr>
        <w:t xml:space="preserve">] / С. А. Имомова. – Режим </w:t>
      </w:r>
      <w:proofErr w:type="gramStart"/>
      <w:r w:rsidRPr="004E6149">
        <w:rPr>
          <w:color w:val="000000"/>
          <w:sz w:val="28"/>
          <w:szCs w:val="28"/>
        </w:rPr>
        <w:t>доступу :</w:t>
      </w:r>
      <w:proofErr w:type="gramEnd"/>
      <w:r w:rsidRPr="004E6149">
        <w:rPr>
          <w:color w:val="000000"/>
          <w:sz w:val="28"/>
          <w:szCs w:val="28"/>
        </w:rPr>
        <w:t xml:space="preserve"> http://lawtheses.com/pravovye-osnovy-osuschestvleniya-subektivnyh-prav-aktsionerov-po-zakonodatelstvu-respubliki-tadzhikistan#ixzz5W6e00PpY.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 </w:t>
      </w:r>
      <w:r w:rsidRPr="004E6149">
        <w:rPr>
          <w:color w:val="000000"/>
          <w:sz w:val="28"/>
          <w:szCs w:val="28"/>
          <w:lang w:val="en-US"/>
        </w:rPr>
        <w:t>Canada</w:t>
      </w:r>
      <w:r w:rsidRPr="004E6149">
        <w:rPr>
          <w:color w:val="000000"/>
          <w:sz w:val="28"/>
          <w:szCs w:val="28"/>
        </w:rPr>
        <w:t xml:space="preserve"> </w:t>
      </w:r>
      <w:r w:rsidRPr="004E6149">
        <w:rPr>
          <w:color w:val="000000"/>
          <w:sz w:val="28"/>
          <w:szCs w:val="28"/>
          <w:lang w:val="en-US"/>
        </w:rPr>
        <w:t>Business</w:t>
      </w:r>
      <w:r w:rsidRPr="004E6149">
        <w:rPr>
          <w:color w:val="000000"/>
          <w:sz w:val="28"/>
          <w:szCs w:val="28"/>
        </w:rPr>
        <w:t xml:space="preserve"> </w:t>
      </w:r>
      <w:r w:rsidRPr="004E6149">
        <w:rPr>
          <w:color w:val="000000"/>
          <w:sz w:val="28"/>
          <w:szCs w:val="28"/>
          <w:lang w:val="en-US"/>
        </w:rPr>
        <w:t>Corporations</w:t>
      </w:r>
      <w:r w:rsidRPr="004E6149">
        <w:rPr>
          <w:color w:val="000000"/>
          <w:sz w:val="28"/>
          <w:szCs w:val="28"/>
        </w:rPr>
        <w:t xml:space="preserve"> </w:t>
      </w:r>
      <w:r w:rsidRPr="004E6149">
        <w:rPr>
          <w:color w:val="000000"/>
          <w:sz w:val="28"/>
          <w:szCs w:val="28"/>
          <w:lang w:val="en-US"/>
        </w:rPr>
        <w:t>Act</w:t>
      </w:r>
      <w:r w:rsidRPr="004E6149">
        <w:rPr>
          <w:color w:val="000000"/>
          <w:sz w:val="28"/>
          <w:szCs w:val="28"/>
        </w:rPr>
        <w:t xml:space="preserve"> </w:t>
      </w:r>
      <w:r w:rsidRPr="004E6149">
        <w:rPr>
          <w:color w:val="000000"/>
          <w:sz w:val="28"/>
          <w:szCs w:val="28"/>
          <w:lang w:val="en-US"/>
        </w:rPr>
        <w:t>R</w:t>
      </w:r>
      <w:r w:rsidRPr="004E6149">
        <w:rPr>
          <w:color w:val="000000"/>
          <w:sz w:val="28"/>
          <w:szCs w:val="28"/>
        </w:rPr>
        <w:t xml:space="preserve">. </w:t>
      </w:r>
      <w:r w:rsidRPr="004E6149">
        <w:rPr>
          <w:color w:val="000000"/>
          <w:sz w:val="28"/>
          <w:szCs w:val="28"/>
          <w:lang w:val="en-US"/>
        </w:rPr>
        <w:t>S</w:t>
      </w:r>
      <w:r w:rsidRPr="004E6149">
        <w:rPr>
          <w:color w:val="000000"/>
          <w:sz w:val="28"/>
          <w:szCs w:val="28"/>
        </w:rPr>
        <w:t xml:space="preserve">. </w:t>
      </w:r>
      <w:r w:rsidRPr="004E6149">
        <w:rPr>
          <w:color w:val="000000"/>
          <w:sz w:val="28"/>
          <w:szCs w:val="28"/>
          <w:lang w:val="en-US"/>
        </w:rPr>
        <w:t>C</w:t>
      </w:r>
      <w:r w:rsidRPr="004E6149">
        <w:rPr>
          <w:color w:val="000000"/>
          <w:sz w:val="28"/>
          <w:szCs w:val="28"/>
        </w:rPr>
        <w:t>. [</w:t>
      </w:r>
      <w:r w:rsidRPr="004E6149">
        <w:rPr>
          <w:color w:val="000000"/>
          <w:sz w:val="28"/>
          <w:szCs w:val="28"/>
          <w:lang w:val="uk-UA"/>
        </w:rPr>
        <w:t>Електронний ресурс</w:t>
      </w:r>
      <w:r w:rsidRPr="004E6149">
        <w:rPr>
          <w:color w:val="000000"/>
          <w:sz w:val="28"/>
          <w:szCs w:val="28"/>
        </w:rPr>
        <w:t xml:space="preserve">]. – </w:t>
      </w:r>
      <w:r w:rsidRPr="004E6149">
        <w:rPr>
          <w:color w:val="000000"/>
          <w:sz w:val="28"/>
          <w:szCs w:val="28"/>
          <w:lang w:val="uk-UA"/>
        </w:rPr>
        <w:t xml:space="preserve">Режим </w:t>
      </w:r>
      <w:proofErr w:type="gramStart"/>
      <w:r w:rsidRPr="004E6149">
        <w:rPr>
          <w:color w:val="000000"/>
          <w:sz w:val="28"/>
          <w:szCs w:val="28"/>
          <w:lang w:val="uk-UA"/>
        </w:rPr>
        <w:t>доступу :</w:t>
      </w:r>
      <w:proofErr w:type="gramEnd"/>
      <w:r w:rsidRPr="004E6149">
        <w:rPr>
          <w:color w:val="000000"/>
          <w:sz w:val="28"/>
          <w:szCs w:val="28"/>
          <w:lang w:val="uk-UA"/>
        </w:rPr>
        <w:t xml:space="preserve"> </w:t>
      </w:r>
      <w:r w:rsidRPr="004E6149">
        <w:rPr>
          <w:color w:val="000000"/>
          <w:sz w:val="28"/>
          <w:szCs w:val="28"/>
        </w:rPr>
        <w:t>https://laws-lois.justice.gc.ca/eng/acts/c-44/page-33.html.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lang w:val="en-GB"/>
        </w:rPr>
        <w:lastRenderedPageBreak/>
        <w:t>Komerclikums</w:t>
      </w:r>
      <w:r w:rsidRPr="00D30582">
        <w:rPr>
          <w:color w:val="000000"/>
          <w:sz w:val="28"/>
          <w:szCs w:val="28"/>
          <w:shd w:val="clear" w:color="auto" w:fill="FFFFFF"/>
          <w:lang w:val="en-US"/>
        </w:rPr>
        <w:t xml:space="preserve">. </w:t>
      </w:r>
      <w:r w:rsidRPr="004E6149">
        <w:rPr>
          <w:color w:val="000000"/>
          <w:sz w:val="28"/>
          <w:szCs w:val="28"/>
          <w:lang w:val="en-GB"/>
        </w:rPr>
        <w:t>A</w:t>
      </w:r>
      <w:r w:rsidRPr="00D30582">
        <w:rPr>
          <w:color w:val="000000"/>
          <w:sz w:val="28"/>
          <w:szCs w:val="28"/>
          <w:lang w:val="en-US"/>
        </w:rPr>
        <w:t xml:space="preserve"> </w:t>
      </w:r>
      <w:r w:rsidRPr="004E6149">
        <w:rPr>
          <w:color w:val="000000"/>
          <w:sz w:val="28"/>
          <w:szCs w:val="28"/>
          <w:lang w:val="en-GB"/>
        </w:rPr>
        <w:t>da</w:t>
      </w:r>
      <w:r w:rsidRPr="00D30582">
        <w:rPr>
          <w:color w:val="000000"/>
          <w:sz w:val="28"/>
          <w:szCs w:val="28"/>
          <w:lang w:val="en-US"/>
        </w:rPr>
        <w:t>ļ</w:t>
      </w:r>
      <w:r w:rsidRPr="004E6149">
        <w:rPr>
          <w:color w:val="000000"/>
          <w:sz w:val="28"/>
          <w:szCs w:val="28"/>
          <w:lang w:val="en-GB"/>
        </w:rPr>
        <w:t>a</w:t>
      </w:r>
      <w:r w:rsidRPr="00D30582">
        <w:rPr>
          <w:color w:val="000000"/>
          <w:sz w:val="28"/>
          <w:szCs w:val="28"/>
          <w:lang w:val="en-US"/>
        </w:rPr>
        <w:t xml:space="preserve"> </w:t>
      </w:r>
      <w:r w:rsidRPr="004E6149">
        <w:rPr>
          <w:color w:val="000000"/>
          <w:sz w:val="28"/>
          <w:szCs w:val="28"/>
          <w:lang w:val="en-GB"/>
        </w:rPr>
        <w:t>komercdarb</w:t>
      </w:r>
      <w:r w:rsidRPr="00D30582">
        <w:rPr>
          <w:color w:val="000000"/>
          <w:sz w:val="28"/>
          <w:szCs w:val="28"/>
          <w:lang w:val="en-US"/>
        </w:rPr>
        <w:t>ī</w:t>
      </w:r>
      <w:r w:rsidRPr="004E6149">
        <w:rPr>
          <w:color w:val="000000"/>
          <w:sz w:val="28"/>
          <w:szCs w:val="28"/>
          <w:lang w:val="en-GB"/>
        </w:rPr>
        <w:t>bas</w:t>
      </w:r>
      <w:r w:rsidRPr="00D30582">
        <w:rPr>
          <w:color w:val="000000"/>
          <w:sz w:val="28"/>
          <w:szCs w:val="28"/>
          <w:lang w:val="en-US"/>
        </w:rPr>
        <w:t xml:space="preserve"> </w:t>
      </w:r>
      <w:r w:rsidRPr="004E6149">
        <w:rPr>
          <w:color w:val="000000"/>
          <w:sz w:val="28"/>
          <w:szCs w:val="28"/>
          <w:lang w:val="en-GB"/>
        </w:rPr>
        <w:t>visp</w:t>
      </w:r>
      <w:r w:rsidRPr="00D30582">
        <w:rPr>
          <w:color w:val="000000"/>
          <w:sz w:val="28"/>
          <w:szCs w:val="28"/>
          <w:lang w:val="en-US"/>
        </w:rPr>
        <w:t>ā</w:t>
      </w:r>
      <w:r w:rsidRPr="004E6149">
        <w:rPr>
          <w:color w:val="000000"/>
          <w:sz w:val="28"/>
          <w:szCs w:val="28"/>
          <w:lang w:val="en-GB"/>
        </w:rPr>
        <w:t>r</w:t>
      </w:r>
      <w:r w:rsidRPr="00D30582">
        <w:rPr>
          <w:color w:val="000000"/>
          <w:sz w:val="28"/>
          <w:szCs w:val="28"/>
          <w:lang w:val="en-US"/>
        </w:rPr>
        <w:t>ī</w:t>
      </w:r>
      <w:r w:rsidRPr="004E6149">
        <w:rPr>
          <w:color w:val="000000"/>
          <w:sz w:val="28"/>
          <w:szCs w:val="28"/>
          <w:lang w:val="en-GB"/>
        </w:rPr>
        <w:t>gie</w:t>
      </w:r>
      <w:r w:rsidRPr="00D30582">
        <w:rPr>
          <w:color w:val="000000"/>
          <w:sz w:val="28"/>
          <w:szCs w:val="28"/>
          <w:lang w:val="en-US"/>
        </w:rPr>
        <w:t xml:space="preserve"> </w:t>
      </w:r>
      <w:r w:rsidRPr="004E6149">
        <w:rPr>
          <w:color w:val="000000"/>
          <w:sz w:val="28"/>
          <w:szCs w:val="28"/>
          <w:lang w:val="en-GB"/>
        </w:rPr>
        <w:t>noteikumi</w:t>
      </w:r>
      <w:r w:rsidRPr="00D30582">
        <w:rPr>
          <w:color w:val="000000"/>
          <w:sz w:val="28"/>
          <w:szCs w:val="28"/>
          <w:lang w:val="en-US"/>
        </w:rPr>
        <w:t>.</w:t>
      </w:r>
      <w:r w:rsidRPr="00D30582">
        <w:rPr>
          <w:b/>
          <w:bCs/>
          <w:color w:val="000000"/>
          <w:sz w:val="28"/>
          <w:szCs w:val="28"/>
          <w:lang w:val="en-US"/>
        </w:rPr>
        <w:t xml:space="preserve"> </w:t>
      </w:r>
      <w:r w:rsidRPr="004E6149">
        <w:rPr>
          <w:color w:val="000000"/>
          <w:sz w:val="28"/>
          <w:szCs w:val="28"/>
        </w:rPr>
        <w:t>[</w:t>
      </w:r>
      <w:r w:rsidRPr="004E6149">
        <w:rPr>
          <w:color w:val="000000"/>
          <w:sz w:val="28"/>
          <w:szCs w:val="28"/>
          <w:lang w:val="uk-UA"/>
        </w:rPr>
        <w:t>Електронний ресурс</w:t>
      </w:r>
      <w:r w:rsidRPr="004E6149">
        <w:rPr>
          <w:color w:val="000000"/>
          <w:sz w:val="28"/>
          <w:szCs w:val="28"/>
        </w:rPr>
        <w:t xml:space="preserve">]. – </w:t>
      </w:r>
      <w:r w:rsidRPr="004E6149">
        <w:rPr>
          <w:color w:val="000000"/>
          <w:sz w:val="28"/>
          <w:szCs w:val="28"/>
          <w:lang w:val="uk-UA"/>
        </w:rPr>
        <w:t xml:space="preserve">Режим </w:t>
      </w:r>
      <w:proofErr w:type="gramStart"/>
      <w:r w:rsidRPr="004E6149">
        <w:rPr>
          <w:color w:val="000000"/>
          <w:sz w:val="28"/>
          <w:szCs w:val="28"/>
          <w:lang w:val="uk-UA"/>
        </w:rPr>
        <w:t>доступу :</w:t>
      </w:r>
      <w:proofErr w:type="gramEnd"/>
      <w:r w:rsidRPr="004E6149">
        <w:rPr>
          <w:color w:val="000000"/>
          <w:sz w:val="28"/>
          <w:szCs w:val="28"/>
          <w:lang w:val="uk-UA"/>
        </w:rPr>
        <w:t xml:space="preserve"> </w:t>
      </w:r>
      <w:r w:rsidRPr="004E6149">
        <w:rPr>
          <w:color w:val="000000"/>
          <w:sz w:val="28"/>
          <w:szCs w:val="28"/>
        </w:rPr>
        <w:t>https://likumi.lv/ta/id/5490-komerclikums#p-9105.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Про </w:t>
      </w:r>
      <w:proofErr w:type="gramStart"/>
      <w:r w:rsidRPr="004E6149">
        <w:rPr>
          <w:color w:val="000000"/>
          <w:sz w:val="28"/>
          <w:szCs w:val="28"/>
        </w:rPr>
        <w:t>кооперацію :</w:t>
      </w:r>
      <w:proofErr w:type="gramEnd"/>
      <w:r w:rsidRPr="004E6149">
        <w:rPr>
          <w:color w:val="000000"/>
          <w:sz w:val="28"/>
          <w:szCs w:val="28"/>
        </w:rPr>
        <w:t xml:space="preserve"> Закон України від 10.07.2003 р. №1087-ІV // Відомості Верховної Ради України. – 2004. – № 5. – Ст. 35.</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Кравчук В. М. Вихід з господарського товариства [Електронний ресурс] / В. М. Кравчук. – Режим </w:t>
      </w:r>
      <w:proofErr w:type="gramStart"/>
      <w:r w:rsidRPr="004E6149">
        <w:rPr>
          <w:color w:val="000000"/>
          <w:sz w:val="28"/>
          <w:szCs w:val="28"/>
        </w:rPr>
        <w:t>доступу :</w:t>
      </w:r>
      <w:proofErr w:type="gramEnd"/>
      <w:r w:rsidRPr="004E6149">
        <w:rPr>
          <w:color w:val="000000"/>
          <w:sz w:val="28"/>
          <w:szCs w:val="28"/>
        </w:rPr>
        <w:t xml:space="preserve"> http://yurradnik.com.ua/stati/d0-b2-d0-b8-d1-85-d1-96-d0-b4-d0-b7-d0-b3-d0-be-d1-81-d0-bf-d0-be-d0-b4-d0-b0-d1-80-d1-81-d1-8c-d0-ba-d0-be-d0-b3-d0-be-d1-82-d0-be-d0-b2-d0-b0-d1-80-d0-b8-d1-81-d1-82-d0-b2-d0-b0/.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bCs/>
          <w:color w:val="000000"/>
          <w:sz w:val="28"/>
          <w:szCs w:val="28"/>
        </w:rPr>
        <w:t>Смитюх А. В. Право на выход участника из общества с ограниченной ответственностью в правовых системах Беларуси и Украины / А. В. Смитюх // Традиции и инновации в праве: Материалы международной научно-практической конференции, посвященной 20-летию юридического факультета и 50-летию Полоцкого государственного университета (г.</w:t>
      </w:r>
      <w:r w:rsidRPr="004E6149">
        <w:rPr>
          <w:color w:val="000000"/>
          <w:sz w:val="28"/>
          <w:szCs w:val="28"/>
        </w:rPr>
        <w:t> </w:t>
      </w:r>
      <w:r w:rsidRPr="004E6149">
        <w:rPr>
          <w:bCs/>
          <w:color w:val="000000"/>
          <w:sz w:val="28"/>
          <w:szCs w:val="28"/>
        </w:rPr>
        <w:t>Новополоцк, 6-7 октября 2017 г.). – В 3 томах. – Том 2. – Новополоцк, 2017. – С.</w:t>
      </w:r>
      <w:r w:rsidRPr="004E6149">
        <w:rPr>
          <w:color w:val="000000"/>
          <w:sz w:val="28"/>
          <w:szCs w:val="28"/>
        </w:rPr>
        <w:t> </w:t>
      </w:r>
      <w:r w:rsidRPr="004E6149">
        <w:rPr>
          <w:bCs/>
          <w:color w:val="000000"/>
          <w:sz w:val="28"/>
          <w:szCs w:val="28"/>
        </w:rPr>
        <w:t>115-118.</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lang w:val="uk-UA"/>
        </w:rPr>
        <w:t>Смитюх </w:t>
      </w:r>
      <w:r w:rsidRPr="004E6149">
        <w:rPr>
          <w:color w:val="000000"/>
          <w:sz w:val="28"/>
          <w:szCs w:val="28"/>
          <w:shd w:val="clear" w:color="auto" w:fill="FFFFFF"/>
        </w:rPr>
        <w:t xml:space="preserve">А. В. Остаточные корпоративные права в обществе с ограниченной ответственностью [Електронний ресурс] / А. В. Смитюх // Вестник Полоцкого государственного университета. – 2017. – №14. – Режим </w:t>
      </w:r>
      <w:proofErr w:type="gramStart"/>
      <w:r w:rsidRPr="004E6149">
        <w:rPr>
          <w:color w:val="000000"/>
          <w:sz w:val="28"/>
          <w:szCs w:val="28"/>
          <w:shd w:val="clear" w:color="auto" w:fill="FFFFFF"/>
        </w:rPr>
        <w:t>доступу :</w:t>
      </w:r>
      <w:proofErr w:type="gramEnd"/>
      <w:r w:rsidRPr="004E6149">
        <w:rPr>
          <w:color w:val="000000"/>
          <w:sz w:val="28"/>
          <w:szCs w:val="28"/>
          <w:shd w:val="clear" w:color="auto" w:fill="FFFFFF"/>
        </w:rPr>
        <w:t> https://mail.google.com/mail/u/0/?ui=2&amp;ik=320e448c4e&amp;view=att&amp;th=16145ba90d5f53ba&amp;attid=0.1&amp;disp=safe&amp;realattid=6b0157d208d8e516_0.1&amp;zw.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rPr>
        <w:t xml:space="preserve">Смітюх А. В. Товариство з обмеженою відповідальністю: порівняльно-правове дослідження права виходу учасника з товариства за законодавством України та добровільного або спеціального анулювання частки учасника за законодавством Польщі [Електронний ресурс] / А. В. Смітюх // Ukraina po Rewolucji Godności. Prawa człowieka – tożsamość narodowa. – Uniwersytet Łódzki, Bookmarked Publishing &amp; </w:t>
      </w:r>
      <w:r w:rsidRPr="004E6149">
        <w:rPr>
          <w:color w:val="000000"/>
          <w:sz w:val="28"/>
          <w:szCs w:val="28"/>
          <w:shd w:val="clear" w:color="auto" w:fill="FFFFFF"/>
        </w:rPr>
        <w:lastRenderedPageBreak/>
        <w:t xml:space="preserve">Editing, Łódz-Olsztyn, 2017. – Режим </w:t>
      </w:r>
      <w:proofErr w:type="gramStart"/>
      <w:r w:rsidRPr="004E6149">
        <w:rPr>
          <w:color w:val="000000"/>
          <w:sz w:val="28"/>
          <w:szCs w:val="28"/>
          <w:shd w:val="clear" w:color="auto" w:fill="FFFFFF"/>
        </w:rPr>
        <w:t>доступу :</w:t>
      </w:r>
      <w:proofErr w:type="gramEnd"/>
      <w:r w:rsidRPr="004E6149">
        <w:rPr>
          <w:color w:val="000000"/>
          <w:sz w:val="28"/>
          <w:szCs w:val="28"/>
          <w:shd w:val="clear" w:color="auto" w:fill="FFFFFF"/>
        </w:rPr>
        <w:t xml:space="preserve"> https://mail.google.com/mail/u/0/?ui=2&amp;ik=320e448c4e&amp;view=att&amp;th=1611d3ccea74ee72&amp;attid=0.1&amp;disp=safe&amp;realattid=f_jcq0oj1d0&amp;zw.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Про господарські </w:t>
      </w:r>
      <w:proofErr w:type="gramStart"/>
      <w:r w:rsidRPr="004E6149">
        <w:rPr>
          <w:color w:val="000000"/>
          <w:sz w:val="28"/>
          <w:szCs w:val="28"/>
          <w:shd w:val="clear" w:color="auto" w:fill="FFFFFF"/>
        </w:rPr>
        <w:t>товариства :</w:t>
      </w:r>
      <w:proofErr w:type="gramEnd"/>
      <w:r w:rsidRPr="004E6149">
        <w:rPr>
          <w:color w:val="000000"/>
          <w:sz w:val="28"/>
          <w:szCs w:val="28"/>
          <w:shd w:val="clear" w:color="auto" w:fill="FFFFFF"/>
        </w:rPr>
        <w:t xml:space="preserve"> Закон України від 19.09.2001 р. № 576-ХII [Електронний ресурс]. – Режим доступу:</w:t>
      </w:r>
      <w:r w:rsidRPr="004E6149">
        <w:rPr>
          <w:color w:val="000000"/>
          <w:sz w:val="28"/>
          <w:szCs w:val="28"/>
        </w:rPr>
        <w:t xml:space="preserve"> </w:t>
      </w:r>
      <w:hyperlink r:id="rId5" w:history="1">
        <w:proofErr w:type="gramStart"/>
        <w:r w:rsidRPr="004E6149">
          <w:rPr>
            <w:color w:val="000000"/>
            <w:sz w:val="28"/>
            <w:szCs w:val="28"/>
            <w:u w:color="000000"/>
            <w:shd w:val="clear" w:color="auto" w:fill="FFFFFF"/>
            <w:lang w:eastAsia="x-none"/>
          </w:rPr>
          <w:t>http://zakon3.rada.gov.ua/laws/show/1576-12</w:t>
        </w:r>
      </w:hyperlink>
      <w:r w:rsidRPr="004E6149">
        <w:rPr>
          <w:color w:val="000000"/>
          <w:sz w:val="28"/>
          <w:szCs w:val="28"/>
          <w:shd w:val="clear" w:color="auto" w:fill="FFFFFF"/>
        </w:rPr>
        <w:t xml:space="preserve"> .</w:t>
      </w:r>
      <w:proofErr w:type="gramEnd"/>
      <w:r w:rsidRPr="004E6149">
        <w:rPr>
          <w:color w:val="000000"/>
          <w:sz w:val="28"/>
          <w:szCs w:val="28"/>
          <w:shd w:val="clear" w:color="auto" w:fill="FFFFFF"/>
        </w:rPr>
        <w:t xml:space="preserve">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Висновок Науково-експертного управління </w:t>
      </w:r>
      <w:proofErr w:type="gramStart"/>
      <w:r w:rsidRPr="004E6149">
        <w:rPr>
          <w:color w:val="000000"/>
          <w:sz w:val="28"/>
          <w:szCs w:val="28"/>
        </w:rPr>
        <w:t>до проекту</w:t>
      </w:r>
      <w:proofErr w:type="gramEnd"/>
      <w:r w:rsidRPr="004E6149">
        <w:rPr>
          <w:color w:val="000000"/>
          <w:sz w:val="28"/>
          <w:szCs w:val="28"/>
        </w:rPr>
        <w:t xml:space="preserve"> Закону України «Про товариства з обмеженою та додатковою відповідальністю» №</w:t>
      </w:r>
      <w:r w:rsidRPr="004E6149">
        <w:rPr>
          <w:color w:val="000000"/>
          <w:sz w:val="28"/>
          <w:szCs w:val="28"/>
          <w:shd w:val="clear" w:color="auto" w:fill="FFFFFF"/>
        </w:rPr>
        <w:t> </w:t>
      </w:r>
      <w:r w:rsidRPr="004E6149">
        <w:rPr>
          <w:color w:val="000000"/>
          <w:sz w:val="28"/>
          <w:szCs w:val="28"/>
        </w:rPr>
        <w:t xml:space="preserve">4666 від 13.05.2016 р. (в ред. від 01.06.2016 р.)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http://w1.c1.rada.gov.ua/pls/zweb2/webproc34?id=&amp;pf3511=59093&amp;pf35401=389956. </w:t>
      </w:r>
      <w:r w:rsidRPr="004E6149">
        <w:rPr>
          <w:color w:val="000000"/>
          <w:sz w:val="28"/>
          <w:szCs w:val="28"/>
          <w:shd w:val="clear" w:color="auto" w:fill="FFFFFF"/>
        </w:rPr>
        <w:t>–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Про товариства з обмеженою та додатковою відповідальністю: Проект Закону України № 4666 від 13.05.2016 р. (в ред. від 13.05.2016 р.)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http://w1.c1.rada.gov.ua/pls/zweb2/webproc34?id=&amp;pf3511=59093&amp;pf35401=387437.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Зауваження головного юридичного управління </w:t>
      </w:r>
      <w:proofErr w:type="gramStart"/>
      <w:r w:rsidRPr="004E6149">
        <w:rPr>
          <w:color w:val="000000"/>
          <w:sz w:val="28"/>
          <w:szCs w:val="28"/>
        </w:rPr>
        <w:t>до проекту</w:t>
      </w:r>
      <w:proofErr w:type="gramEnd"/>
      <w:r w:rsidRPr="004E6149">
        <w:rPr>
          <w:color w:val="000000"/>
          <w:sz w:val="28"/>
          <w:szCs w:val="28"/>
        </w:rPr>
        <w:t xml:space="preserve"> Закону України «Про товариства з обмеженою та додатковою відповідальністю» № 4666 від 13.05.2016 р. (в ред. від 09.01.2018 р.)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http://w1.c1.rada.gov.ua/pls/zweb2/webproc34?id=&amp;pf3511=59093&amp;pf35401=443720.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Об обществах с ограниченной ответственностью: Закон Республики Молдова от 14.06.2007 г. № 135 (в ред. от 24.11.2017 г.)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http://lex.justice.md/index.php?action=view&amp;view=doc&amp;lang=2&amp;id=324892.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О хозяйственных обществах: Закон Республики Беларусь от 09.12.1992</w:t>
      </w:r>
      <w:r w:rsidRPr="004E6149">
        <w:rPr>
          <w:color w:val="000000"/>
          <w:sz w:val="28"/>
          <w:szCs w:val="28"/>
          <w:shd w:val="clear" w:color="auto" w:fill="FFFFFF"/>
        </w:rPr>
        <w:t> </w:t>
      </w:r>
      <w:r w:rsidRPr="004E6149">
        <w:rPr>
          <w:color w:val="000000"/>
          <w:sz w:val="28"/>
          <w:szCs w:val="28"/>
        </w:rPr>
        <w:t>г. №</w:t>
      </w:r>
      <w:r w:rsidRPr="004E6149">
        <w:rPr>
          <w:color w:val="000000"/>
          <w:sz w:val="28"/>
          <w:szCs w:val="28"/>
          <w:shd w:val="clear" w:color="auto" w:fill="FFFFFF"/>
        </w:rPr>
        <w:t> </w:t>
      </w:r>
      <w:r w:rsidRPr="004E6149">
        <w:rPr>
          <w:color w:val="000000"/>
          <w:sz w:val="28"/>
          <w:szCs w:val="28"/>
        </w:rPr>
        <w:t xml:space="preserve">2020-ХІІ (в ред. от 25.07.2015 г.) [Електронний ресурс]. – </w:t>
      </w:r>
      <w:r w:rsidRPr="004E6149">
        <w:rPr>
          <w:color w:val="000000"/>
          <w:sz w:val="28"/>
          <w:szCs w:val="28"/>
        </w:rPr>
        <w:lastRenderedPageBreak/>
        <w:t xml:space="preserve">Режим </w:t>
      </w:r>
      <w:proofErr w:type="gramStart"/>
      <w:r w:rsidRPr="004E6149">
        <w:rPr>
          <w:color w:val="000000"/>
          <w:sz w:val="28"/>
          <w:szCs w:val="28"/>
        </w:rPr>
        <w:t>доступу :</w:t>
      </w:r>
      <w:proofErr w:type="gramEnd"/>
      <w:r w:rsidRPr="004E6149">
        <w:rPr>
          <w:color w:val="000000"/>
          <w:sz w:val="28"/>
          <w:szCs w:val="28"/>
        </w:rPr>
        <w:t xml:space="preserve"> http://www.pravo.by/document/?guid=3871&amp;p0=V19202020.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rPr>
        <w:t>Лист</w:t>
      </w:r>
      <w:r w:rsidRPr="004E6149">
        <w:rPr>
          <w:color w:val="000000"/>
          <w:sz w:val="28"/>
          <w:szCs w:val="28"/>
        </w:rPr>
        <w:t xml:space="preserve"> Державного комітету з питань регуляторної політики та підприємництва від 22.09.2003 р. за № 5008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http://search.ligazakon.ua/l_doc2.nsf/link1/DP997.html.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Лист Державного комітету з питань регуляторної політики та підприємництва від 14.07.2004 р. № 4783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http://search.ligazakon.ua/l_doc2.nsf/vWWWGroupParam1/_lawextua_old!OpenDocument&amp;classcode=050.010.&amp;start=1771&amp;SearchMax=1000&amp;vv=1.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Про практику застосування законодавства у розгляді справ, що виникають з корпоративних </w:t>
      </w:r>
      <w:proofErr w:type="gramStart"/>
      <w:r w:rsidRPr="004E6149">
        <w:rPr>
          <w:color w:val="000000"/>
          <w:sz w:val="28"/>
          <w:szCs w:val="28"/>
        </w:rPr>
        <w:t>правовідносин :</w:t>
      </w:r>
      <w:proofErr w:type="gramEnd"/>
      <w:r w:rsidRPr="004E6149">
        <w:rPr>
          <w:color w:val="000000"/>
          <w:sz w:val="28"/>
          <w:szCs w:val="28"/>
        </w:rPr>
        <w:t xml:space="preserve"> Рекомендації Президії Вищого господарського суду України від 28.12.2007 р. № 04-5/14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http://zakon2.rada.gov.ua/laws/show/v5_14600-07.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Про деякі питання практики вирішення спорів, що виникають з корпоративних правовідносин: Постанова Пленуму Вищого господарського суду України від 25.02.2016 р. № 4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http://zakon2.rada.gov.ua/laws/show/v0004600-16.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rPr>
        <w:t>Про практику розгляду судами корпоративних спорів</w:t>
      </w:r>
      <w:r w:rsidRPr="004E6149">
        <w:rPr>
          <w:color w:val="000000"/>
          <w:sz w:val="28"/>
          <w:szCs w:val="28"/>
        </w:rPr>
        <w:t xml:space="preserve">: постанова Пленуму Верховного Суду України від 24.10.2008 р. № 13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http://zakon2.rada.gov.ua/laws/show/v0013700-08. – Назва з екрану.</w:t>
      </w:r>
    </w:p>
    <w:p w:rsidR="004E6149" w:rsidRPr="004E6149" w:rsidRDefault="004E6149" w:rsidP="004E6149">
      <w:pPr>
        <w:numPr>
          <w:ilvl w:val="0"/>
          <w:numId w:val="3"/>
        </w:numPr>
        <w:tabs>
          <w:tab w:val="left" w:pos="1260"/>
        </w:tabs>
        <w:spacing w:line="360" w:lineRule="auto"/>
        <w:ind w:firstLine="720"/>
        <w:jc w:val="both"/>
        <w:rPr>
          <w:color w:val="000000"/>
          <w:sz w:val="28"/>
          <w:szCs w:val="28"/>
          <w:lang w:val="uk-UA"/>
        </w:rPr>
      </w:pPr>
      <w:r w:rsidRPr="004E6149">
        <w:rPr>
          <w:color w:val="000000"/>
          <w:sz w:val="28"/>
          <w:szCs w:val="28"/>
          <w:lang w:val="uk-UA"/>
        </w:rPr>
        <w:t xml:space="preserve">Об </w:t>
      </w:r>
      <w:r w:rsidRPr="004E6149">
        <w:rPr>
          <w:color w:val="000000"/>
          <w:sz w:val="28"/>
          <w:szCs w:val="28"/>
        </w:rPr>
        <w:t>обществах с ограниченной отвественностью:</w:t>
      </w:r>
      <w:r w:rsidRPr="004E6149">
        <w:rPr>
          <w:color w:val="000000"/>
          <w:sz w:val="28"/>
          <w:szCs w:val="28"/>
          <w:lang w:val="uk-UA"/>
        </w:rPr>
        <w:t xml:space="preserve"> Закон Республики Армения от 24.10.2001 г. [Електронний ресурс]. – Режим доступу : </w:t>
      </w:r>
      <w:r w:rsidRPr="004E6149">
        <w:rPr>
          <w:color w:val="000000"/>
          <w:sz w:val="28"/>
          <w:szCs w:val="28"/>
          <w:lang w:val="uk-UA"/>
        </w:rPr>
        <w:lastRenderedPageBreak/>
        <w:t>http://www.parliament.am/legislation.php?sel=show&amp;ID=1298&amp;lang=rus.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rPr>
        <w:t>Постанова Верховного Суду України від 17.09.2014 р. у справі № 6-31цс14</w:t>
      </w:r>
      <w:r w:rsidRPr="004E6149">
        <w:rPr>
          <w:color w:val="000000"/>
          <w:sz w:val="28"/>
          <w:szCs w:val="28"/>
        </w:rPr>
        <w:t xml:space="preserve"> [Електронний ресурс]. – Режим доступу: http://www.reyestr.court.gov.ua/Review/41019648.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rPr>
        <w:t xml:space="preserve">Постанова </w:t>
      </w:r>
      <w:r w:rsidRPr="004E6149">
        <w:rPr>
          <w:bCs/>
          <w:color w:val="000000"/>
          <w:sz w:val="28"/>
          <w:szCs w:val="28"/>
          <w:shd w:val="clear" w:color="auto" w:fill="FFFFFF"/>
        </w:rPr>
        <w:t>Вищого господарського суду України від 21.03.2017 р. у справі №</w:t>
      </w:r>
      <w:r w:rsidRPr="004E6149">
        <w:rPr>
          <w:color w:val="000000"/>
          <w:sz w:val="28"/>
          <w:szCs w:val="28"/>
          <w:shd w:val="clear" w:color="auto" w:fill="FFFFFF"/>
        </w:rPr>
        <w:t> </w:t>
      </w:r>
      <w:r w:rsidRPr="004E6149">
        <w:rPr>
          <w:bCs/>
          <w:color w:val="000000"/>
          <w:sz w:val="28"/>
          <w:szCs w:val="28"/>
          <w:shd w:val="clear" w:color="auto" w:fill="FFFFFF"/>
        </w:rPr>
        <w:t>924/1807/15</w:t>
      </w:r>
      <w:r w:rsidRPr="004E6149">
        <w:rPr>
          <w:color w:val="000000"/>
          <w:sz w:val="28"/>
          <w:szCs w:val="28"/>
        </w:rPr>
        <w:t xml:space="preserve">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http://www.reyestr.court.gov.ua/Review/65508532.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rPr>
        <w:t xml:space="preserve">Василенко Т. А. Судові спори, пов’язані з виходом учасника з господарського товариства [Електронний ресурс] / Т. А. Василенко. – Режим </w:t>
      </w:r>
      <w:proofErr w:type="gramStart"/>
      <w:r w:rsidRPr="004E6149">
        <w:rPr>
          <w:color w:val="000000"/>
          <w:sz w:val="28"/>
          <w:szCs w:val="28"/>
          <w:shd w:val="clear" w:color="auto" w:fill="FFFFFF"/>
        </w:rPr>
        <w:t>доступу :</w:t>
      </w:r>
      <w:proofErr w:type="gramEnd"/>
      <w:r w:rsidRPr="004E6149">
        <w:rPr>
          <w:color w:val="000000"/>
          <w:sz w:val="28"/>
          <w:szCs w:val="28"/>
          <w:shd w:val="clear" w:color="auto" w:fill="FFFFFF"/>
        </w:rPr>
        <w:t xml:space="preserve"> https://lg.arbitr.gov.ua/sud5014/4673456/228312/.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Цивільний кодекс України [Електронний ресурс]: Закон України від 16.01.2003 р. № 435-IV. – Режим доступу: </w:t>
      </w:r>
      <w:proofErr w:type="gramStart"/>
      <w:r w:rsidRPr="004E6149">
        <w:rPr>
          <w:color w:val="000000"/>
          <w:sz w:val="28"/>
          <w:szCs w:val="28"/>
          <w:shd w:val="clear" w:color="auto" w:fill="FFFFFF"/>
        </w:rPr>
        <w:t>http://zakon2.rada.gov.ua/laws/show/435-15 .</w:t>
      </w:r>
      <w:proofErr w:type="gramEnd"/>
      <w:r w:rsidRPr="004E6149">
        <w:rPr>
          <w:color w:val="000000"/>
          <w:sz w:val="28"/>
          <w:szCs w:val="28"/>
          <w:shd w:val="clear" w:color="auto" w:fill="FFFFFF"/>
        </w:rPr>
        <w:t xml:space="preserve"> </w:t>
      </w:r>
      <w:r w:rsidRPr="004E6149">
        <w:rPr>
          <w:color w:val="000000"/>
          <w:sz w:val="28"/>
          <w:szCs w:val="28"/>
        </w:rPr>
        <w:t xml:space="preserve">– </w:t>
      </w:r>
      <w:r w:rsidRPr="004E6149">
        <w:rPr>
          <w:color w:val="000000"/>
          <w:sz w:val="28"/>
          <w:szCs w:val="28"/>
          <w:shd w:val="clear" w:color="auto" w:fill="FFFFFF"/>
        </w:rPr>
        <w:t>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shd w:val="clear" w:color="auto" w:fill="FFFFFF"/>
        </w:rPr>
        <w:t xml:space="preserve">Постанова </w:t>
      </w:r>
      <w:r w:rsidRPr="004E6149">
        <w:rPr>
          <w:bCs/>
          <w:color w:val="000000"/>
          <w:sz w:val="28"/>
          <w:szCs w:val="28"/>
          <w:shd w:val="clear" w:color="auto" w:fill="FFFFFF"/>
        </w:rPr>
        <w:t>Великої Палати Верховного Суду від 24.04.2018 р. у справі № 925/1165/14</w:t>
      </w:r>
      <w:r w:rsidRPr="004E6149">
        <w:rPr>
          <w:color w:val="000000"/>
          <w:sz w:val="28"/>
          <w:szCs w:val="28"/>
        </w:rPr>
        <w:t xml:space="preserve">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http://www.reyestr.court.gov.ua/Review/73896751. – Назва з екрану.</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Про оцінку майна, майнових прав та професійну оціночну діяльність в Україні: Закон України від 12.07.2001 р. №</w:t>
      </w:r>
      <w:r w:rsidRPr="004E6149">
        <w:rPr>
          <w:color w:val="000000"/>
          <w:sz w:val="28"/>
          <w:szCs w:val="28"/>
          <w:shd w:val="clear" w:color="auto" w:fill="FFFFFF"/>
        </w:rPr>
        <w:t> </w:t>
      </w:r>
      <w:r w:rsidRPr="004E6149">
        <w:rPr>
          <w:color w:val="000000"/>
          <w:sz w:val="28"/>
          <w:szCs w:val="28"/>
        </w:rPr>
        <w:t>2658-III // Відомості Верховної Ради України. – 2001. − № 47. − Ст. 251.</w:t>
      </w:r>
    </w:p>
    <w:p w:rsidR="004E6149" w:rsidRPr="004E6149" w:rsidRDefault="004E6149" w:rsidP="004E6149">
      <w:pPr>
        <w:numPr>
          <w:ilvl w:val="0"/>
          <w:numId w:val="3"/>
        </w:numPr>
        <w:tabs>
          <w:tab w:val="left" w:pos="1260"/>
        </w:tabs>
        <w:spacing w:line="360" w:lineRule="auto"/>
        <w:ind w:firstLine="720"/>
        <w:contextualSpacing/>
        <w:jc w:val="both"/>
        <w:rPr>
          <w:b/>
          <w:color w:val="000000"/>
          <w:sz w:val="28"/>
          <w:szCs w:val="28"/>
        </w:rPr>
      </w:pPr>
      <w:r w:rsidRPr="004E6149">
        <w:rPr>
          <w:color w:val="000000"/>
          <w:sz w:val="28"/>
          <w:szCs w:val="28"/>
        </w:rPr>
        <w:t xml:space="preserve">Пояснювальна записка до проекту Закону України «Про товариства з обмеженою та додатковою відповідальністю» № 4666 від 13.05.2016 р. (в ред. від 13.05.2016 р.)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http://w1.c1.rada.gov.ua/pls/zweb2/webproc34?id=&amp;pf3511=59093&amp;pf35401=387857.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Захарченко М. В. Правова природа права учасника корпоративного підприємства на дивіденд / М. В. Захарченко // Збірник тез доповідей студентів, аспірантів та здобувачів – учасників 74-ї звітної </w:t>
      </w:r>
      <w:r w:rsidRPr="004E6149">
        <w:rPr>
          <w:color w:val="000000"/>
          <w:sz w:val="28"/>
          <w:szCs w:val="28"/>
          <w:shd w:val="clear" w:color="auto" w:fill="FFFFFF"/>
        </w:rPr>
        <w:lastRenderedPageBreak/>
        <w:t xml:space="preserve">конференції Одеського національного університету імені І. І. Мечникова. Секція економічних і правових наук (25–27 квітня 2018 р., м. Одеса). – </w:t>
      </w:r>
      <w:proofErr w:type="gramStart"/>
      <w:r w:rsidRPr="004E6149">
        <w:rPr>
          <w:color w:val="000000"/>
          <w:sz w:val="28"/>
          <w:szCs w:val="28"/>
          <w:shd w:val="clear" w:color="auto" w:fill="FFFFFF"/>
        </w:rPr>
        <w:t>Одеса :</w:t>
      </w:r>
      <w:proofErr w:type="gramEnd"/>
      <w:r w:rsidRPr="004E6149">
        <w:rPr>
          <w:color w:val="000000"/>
          <w:sz w:val="28"/>
          <w:szCs w:val="28"/>
          <w:shd w:val="clear" w:color="auto" w:fill="FFFFFF"/>
        </w:rPr>
        <w:t xml:space="preserve"> Фенікс, 2018. – С. 411-413.</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Кібець Т. О. Права учасників акціонерного товариства на отримання </w:t>
      </w:r>
      <w:proofErr w:type="gramStart"/>
      <w:r w:rsidRPr="004E6149">
        <w:rPr>
          <w:color w:val="000000"/>
          <w:sz w:val="28"/>
          <w:szCs w:val="28"/>
        </w:rPr>
        <w:t>дивідендів :</w:t>
      </w:r>
      <w:proofErr w:type="gramEnd"/>
      <w:r w:rsidRPr="004E6149">
        <w:rPr>
          <w:color w:val="000000"/>
          <w:sz w:val="28"/>
          <w:szCs w:val="28"/>
        </w:rPr>
        <w:t xml:space="preserve"> нормативне забезпечення / Т. О. Кібець // Правозахисний рух: історія та сучасність : 7 Всеукр. студ. наук.-практ. конф. (м.Полтава, 2014). – Полтава, 2014. </w:t>
      </w:r>
      <w:r w:rsidRPr="004E6149">
        <w:rPr>
          <w:color w:val="000000"/>
          <w:sz w:val="28"/>
          <w:szCs w:val="28"/>
          <w:shd w:val="clear" w:color="auto" w:fill="FFFFFF"/>
        </w:rPr>
        <w:t xml:space="preserve">– </w:t>
      </w:r>
      <w:r w:rsidRPr="004E6149">
        <w:rPr>
          <w:color w:val="000000"/>
          <w:sz w:val="28"/>
          <w:szCs w:val="28"/>
        </w:rPr>
        <w:t>С. 177-180.</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Глусь С. Н. Корпорації та корпоративне право: поняття, основні ознаки та особливості </w:t>
      </w:r>
      <w:proofErr w:type="gramStart"/>
      <w:r w:rsidRPr="004E6149">
        <w:rPr>
          <w:color w:val="000000"/>
          <w:sz w:val="28"/>
          <w:szCs w:val="28"/>
        </w:rPr>
        <w:t>захисту :</w:t>
      </w:r>
      <w:proofErr w:type="gramEnd"/>
      <w:r w:rsidRPr="004E6149">
        <w:rPr>
          <w:color w:val="000000"/>
          <w:sz w:val="28"/>
          <w:szCs w:val="28"/>
        </w:rPr>
        <w:t xml:space="preserve"> дис. … канд. юрид. наук / С. Н. Глусь; </w:t>
      </w:r>
      <w:r w:rsidRPr="004E6149">
        <w:rPr>
          <w:color w:val="000000"/>
          <w:sz w:val="28"/>
          <w:szCs w:val="28"/>
          <w:shd w:val="clear" w:color="auto" w:fill="FFFFFF"/>
        </w:rPr>
        <w:t>Київський національний ун-т ім. Тараса Шевченка.</w:t>
      </w:r>
      <w:r w:rsidRPr="004E6149">
        <w:rPr>
          <w:color w:val="000000"/>
          <w:sz w:val="28"/>
          <w:szCs w:val="28"/>
        </w:rPr>
        <w:t xml:space="preserve"> – К., 2000. – 130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Шипицына Г. М. Процессы детерминологизации экономической лексики в русском языке </w:t>
      </w:r>
      <w:r w:rsidRPr="004E6149">
        <w:rPr>
          <w:color w:val="000000"/>
          <w:sz w:val="28"/>
          <w:szCs w:val="28"/>
          <w:lang w:val="en-US"/>
        </w:rPr>
        <w:t>XXI</w:t>
      </w:r>
      <w:r w:rsidRPr="004E6149">
        <w:rPr>
          <w:color w:val="000000"/>
          <w:sz w:val="28"/>
          <w:szCs w:val="28"/>
        </w:rPr>
        <w:t xml:space="preserve"> века / Г. М. Шипицына // Термінологічний вісник: Збірник наукових праць. – 2011. – № 1. – С. 70-75.</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Антонян Д. Г. Особенности дивидендной политики российских акционерных обществ / Д. Г. Антонян, О. С. Беломытцева // Вестник Томского государственного университета. Экономика. – 2014. – № 3. – С. 79-88.</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Податковий кодекс України [Електронний ресурс</w:t>
      </w:r>
      <w:proofErr w:type="gramStart"/>
      <w:r w:rsidRPr="004E6149">
        <w:rPr>
          <w:color w:val="000000"/>
          <w:sz w:val="28"/>
          <w:szCs w:val="28"/>
          <w:shd w:val="clear" w:color="auto" w:fill="FFFFFF"/>
        </w:rPr>
        <w:t>] :</w:t>
      </w:r>
      <w:proofErr w:type="gramEnd"/>
      <w:r w:rsidRPr="004E6149">
        <w:rPr>
          <w:color w:val="000000"/>
          <w:sz w:val="28"/>
          <w:szCs w:val="28"/>
          <w:shd w:val="clear" w:color="auto" w:fill="FFFFFF"/>
        </w:rPr>
        <w:t xml:space="preserve"> Закон України від 02.12.2010</w:t>
      </w:r>
      <w:r w:rsidRPr="004E6149">
        <w:rPr>
          <w:color w:val="000000"/>
          <w:sz w:val="28"/>
          <w:szCs w:val="28"/>
        </w:rPr>
        <w:t> р.</w:t>
      </w:r>
      <w:r w:rsidRPr="004E6149">
        <w:rPr>
          <w:color w:val="000000"/>
          <w:sz w:val="28"/>
          <w:szCs w:val="28"/>
          <w:shd w:val="clear" w:color="auto" w:fill="FFFFFF"/>
        </w:rPr>
        <w:t xml:space="preserve"> №</w:t>
      </w:r>
      <w:r w:rsidRPr="004E6149">
        <w:rPr>
          <w:color w:val="000000"/>
          <w:sz w:val="28"/>
          <w:szCs w:val="28"/>
        </w:rPr>
        <w:t> </w:t>
      </w:r>
      <w:r w:rsidRPr="004E6149">
        <w:rPr>
          <w:color w:val="000000"/>
          <w:sz w:val="28"/>
          <w:szCs w:val="28"/>
          <w:shd w:val="clear" w:color="auto" w:fill="FFFFFF"/>
        </w:rPr>
        <w:t>2755-VI. – Режим доступу: http://zakon0.rada.gov.ua/laws/show/2755-17/paran8575#n8575. – Назва з екрану.</w:t>
      </w:r>
    </w:p>
    <w:p w:rsidR="004E6149" w:rsidRPr="00D30582" w:rsidRDefault="004E6149" w:rsidP="004E6149">
      <w:pPr>
        <w:numPr>
          <w:ilvl w:val="0"/>
          <w:numId w:val="3"/>
        </w:numPr>
        <w:tabs>
          <w:tab w:val="left" w:pos="1260"/>
        </w:tabs>
        <w:spacing w:line="360" w:lineRule="auto"/>
        <w:ind w:firstLine="720"/>
        <w:contextualSpacing/>
        <w:jc w:val="both"/>
        <w:rPr>
          <w:color w:val="000000"/>
          <w:sz w:val="28"/>
          <w:szCs w:val="28"/>
          <w:lang w:val="en-US"/>
        </w:rPr>
      </w:pPr>
      <w:r w:rsidRPr="004E6149">
        <w:rPr>
          <w:color w:val="000000"/>
          <w:sz w:val="28"/>
          <w:szCs w:val="28"/>
          <w:lang w:val="en-US"/>
        </w:rPr>
        <w:t>Fryar E</w:t>
      </w:r>
      <w:r w:rsidRPr="00D30582">
        <w:rPr>
          <w:color w:val="000000"/>
          <w:sz w:val="28"/>
          <w:szCs w:val="28"/>
          <w:lang w:val="en-US"/>
        </w:rPr>
        <w:t xml:space="preserve">. </w:t>
      </w:r>
      <w:r w:rsidRPr="004E6149">
        <w:rPr>
          <w:color w:val="000000"/>
          <w:sz w:val="28"/>
          <w:szCs w:val="28"/>
          <w:lang w:val="en-US"/>
        </w:rPr>
        <w:t>Dividend</w:t>
      </w:r>
      <w:r w:rsidRPr="00D30582">
        <w:rPr>
          <w:color w:val="000000"/>
          <w:sz w:val="28"/>
          <w:szCs w:val="28"/>
          <w:lang w:val="en-US"/>
        </w:rPr>
        <w:t xml:space="preserve"> </w:t>
      </w:r>
      <w:proofErr w:type="gramStart"/>
      <w:r w:rsidRPr="004E6149">
        <w:rPr>
          <w:color w:val="000000"/>
          <w:sz w:val="28"/>
          <w:szCs w:val="28"/>
          <w:lang w:val="en-US"/>
        </w:rPr>
        <w:t>rights</w:t>
      </w:r>
      <w:r w:rsidRPr="00D30582">
        <w:rPr>
          <w:color w:val="000000"/>
          <w:sz w:val="28"/>
          <w:szCs w:val="28"/>
          <w:lang w:val="en-US"/>
        </w:rPr>
        <w:t xml:space="preserve"> :</w:t>
      </w:r>
      <w:proofErr w:type="gramEnd"/>
      <w:r w:rsidRPr="00D30582">
        <w:rPr>
          <w:color w:val="000000"/>
          <w:sz w:val="28"/>
          <w:szCs w:val="28"/>
          <w:lang w:val="en-US"/>
        </w:rPr>
        <w:t xml:space="preserve"> </w:t>
      </w:r>
      <w:r w:rsidRPr="004E6149">
        <w:rPr>
          <w:color w:val="000000"/>
          <w:sz w:val="28"/>
          <w:szCs w:val="28"/>
          <w:lang w:val="en-US"/>
        </w:rPr>
        <w:t>shareholder</w:t>
      </w:r>
      <w:r w:rsidRPr="00D30582">
        <w:rPr>
          <w:color w:val="000000"/>
          <w:sz w:val="28"/>
          <w:szCs w:val="28"/>
          <w:lang w:val="en-US"/>
        </w:rPr>
        <w:t>’</w:t>
      </w:r>
      <w:r w:rsidRPr="004E6149">
        <w:rPr>
          <w:color w:val="000000"/>
          <w:sz w:val="28"/>
          <w:szCs w:val="28"/>
          <w:lang w:val="en-US"/>
        </w:rPr>
        <w:t>s</w:t>
      </w:r>
      <w:r w:rsidRPr="00D30582">
        <w:rPr>
          <w:color w:val="000000"/>
          <w:sz w:val="28"/>
          <w:szCs w:val="28"/>
          <w:lang w:val="en-US"/>
        </w:rPr>
        <w:t xml:space="preserve"> </w:t>
      </w:r>
      <w:r w:rsidRPr="004E6149">
        <w:rPr>
          <w:color w:val="000000"/>
          <w:sz w:val="28"/>
          <w:szCs w:val="28"/>
          <w:lang w:val="en-US"/>
        </w:rPr>
        <w:t>interest</w:t>
      </w:r>
      <w:r w:rsidRPr="00D30582">
        <w:rPr>
          <w:color w:val="000000"/>
          <w:sz w:val="28"/>
          <w:szCs w:val="28"/>
          <w:lang w:val="en-US"/>
        </w:rPr>
        <w:t xml:space="preserve"> </w:t>
      </w:r>
      <w:r w:rsidRPr="004E6149">
        <w:rPr>
          <w:color w:val="000000"/>
          <w:sz w:val="28"/>
          <w:szCs w:val="28"/>
          <w:lang w:val="en-US"/>
        </w:rPr>
        <w:t>in</w:t>
      </w:r>
      <w:r w:rsidRPr="00D30582">
        <w:rPr>
          <w:color w:val="000000"/>
          <w:sz w:val="28"/>
          <w:szCs w:val="28"/>
          <w:lang w:val="en-US"/>
        </w:rPr>
        <w:t xml:space="preserve"> </w:t>
      </w:r>
      <w:r w:rsidRPr="004E6149">
        <w:rPr>
          <w:color w:val="000000"/>
          <w:sz w:val="28"/>
          <w:szCs w:val="28"/>
          <w:lang w:val="en-US"/>
        </w:rPr>
        <w:t>net</w:t>
      </w:r>
      <w:r w:rsidRPr="00D30582">
        <w:rPr>
          <w:color w:val="000000"/>
          <w:sz w:val="28"/>
          <w:szCs w:val="28"/>
          <w:lang w:val="en-US"/>
        </w:rPr>
        <w:t xml:space="preserve"> </w:t>
      </w:r>
      <w:r w:rsidRPr="004E6149">
        <w:rPr>
          <w:color w:val="000000"/>
          <w:sz w:val="28"/>
          <w:szCs w:val="28"/>
          <w:lang w:val="en-US"/>
        </w:rPr>
        <w:t>profits</w:t>
      </w:r>
      <w:r w:rsidRPr="00D30582">
        <w:rPr>
          <w:color w:val="000000"/>
          <w:sz w:val="28"/>
          <w:szCs w:val="28"/>
          <w:lang w:val="en-US"/>
        </w:rPr>
        <w:t xml:space="preserve"> [</w:t>
      </w:r>
      <w:r w:rsidRPr="004E6149">
        <w:rPr>
          <w:color w:val="000000"/>
          <w:sz w:val="28"/>
          <w:szCs w:val="28"/>
        </w:rPr>
        <w:t>Електронний</w:t>
      </w:r>
      <w:r w:rsidRPr="00D30582">
        <w:rPr>
          <w:color w:val="000000"/>
          <w:sz w:val="28"/>
          <w:szCs w:val="28"/>
          <w:lang w:val="en-US"/>
        </w:rPr>
        <w:t xml:space="preserve"> </w:t>
      </w:r>
      <w:r w:rsidRPr="004E6149">
        <w:rPr>
          <w:color w:val="000000"/>
          <w:sz w:val="28"/>
          <w:szCs w:val="28"/>
        </w:rPr>
        <w:t>ресурс</w:t>
      </w:r>
      <w:r w:rsidRPr="00D30582">
        <w:rPr>
          <w:color w:val="000000"/>
          <w:sz w:val="28"/>
          <w:szCs w:val="28"/>
          <w:lang w:val="en-US"/>
        </w:rPr>
        <w:t xml:space="preserve">] / </w:t>
      </w:r>
      <w:r w:rsidRPr="004E6149">
        <w:rPr>
          <w:color w:val="000000"/>
          <w:sz w:val="28"/>
          <w:szCs w:val="28"/>
          <w:lang w:val="en-US"/>
        </w:rPr>
        <w:t>E</w:t>
      </w:r>
      <w:r w:rsidRPr="00D30582">
        <w:rPr>
          <w:color w:val="000000"/>
          <w:sz w:val="28"/>
          <w:szCs w:val="28"/>
          <w:lang w:val="en-US"/>
        </w:rPr>
        <w:t>.</w:t>
      </w:r>
      <w:r w:rsidRPr="004E6149">
        <w:rPr>
          <w:color w:val="000000"/>
          <w:sz w:val="28"/>
          <w:szCs w:val="28"/>
          <w:lang w:val="en-US"/>
        </w:rPr>
        <w:t> Fryar</w:t>
      </w:r>
      <w:r w:rsidRPr="00D30582">
        <w:rPr>
          <w:color w:val="000000"/>
          <w:sz w:val="28"/>
          <w:szCs w:val="28"/>
          <w:lang w:val="en-US"/>
        </w:rPr>
        <w:t xml:space="preserve">. </w:t>
      </w:r>
      <w:r w:rsidRPr="00D30582">
        <w:rPr>
          <w:color w:val="000000"/>
          <w:sz w:val="28"/>
          <w:szCs w:val="28"/>
          <w:shd w:val="clear" w:color="auto" w:fill="FFFFFF"/>
          <w:lang w:val="en-US"/>
        </w:rPr>
        <w:t xml:space="preserve">– </w:t>
      </w:r>
      <w:r w:rsidRPr="004E6149">
        <w:rPr>
          <w:color w:val="000000"/>
          <w:sz w:val="28"/>
          <w:szCs w:val="28"/>
          <w:shd w:val="clear" w:color="auto" w:fill="FFFFFF"/>
        </w:rPr>
        <w:t>Режим</w:t>
      </w:r>
      <w:r w:rsidRPr="00D30582">
        <w:rPr>
          <w:color w:val="000000"/>
          <w:sz w:val="28"/>
          <w:szCs w:val="28"/>
          <w:shd w:val="clear" w:color="auto" w:fill="FFFFFF"/>
          <w:lang w:val="en-US"/>
        </w:rPr>
        <w:t xml:space="preserve"> </w:t>
      </w:r>
      <w:proofErr w:type="gramStart"/>
      <w:r w:rsidRPr="004E6149">
        <w:rPr>
          <w:color w:val="000000"/>
          <w:sz w:val="28"/>
          <w:szCs w:val="28"/>
          <w:shd w:val="clear" w:color="auto" w:fill="FFFFFF"/>
        </w:rPr>
        <w:t>доступу</w:t>
      </w:r>
      <w:r w:rsidRPr="00D30582">
        <w:rPr>
          <w:color w:val="000000"/>
          <w:sz w:val="28"/>
          <w:szCs w:val="28"/>
          <w:shd w:val="clear" w:color="auto" w:fill="FFFFFF"/>
          <w:lang w:val="en-US"/>
        </w:rPr>
        <w:t xml:space="preserve"> :</w:t>
      </w:r>
      <w:proofErr w:type="gramEnd"/>
      <w:r w:rsidRPr="00D30582">
        <w:rPr>
          <w:color w:val="000000"/>
          <w:sz w:val="28"/>
          <w:szCs w:val="28"/>
          <w:shd w:val="clear" w:color="auto" w:fill="FFFFFF"/>
          <w:lang w:val="en-US"/>
        </w:rPr>
        <w:t xml:space="preserve"> </w:t>
      </w:r>
      <w:r w:rsidRPr="004E6149">
        <w:rPr>
          <w:color w:val="000000"/>
          <w:sz w:val="28"/>
          <w:szCs w:val="28"/>
          <w:shd w:val="clear" w:color="auto" w:fill="FFFFFF"/>
          <w:lang w:val="en-US"/>
        </w:rPr>
        <w:t>http</w:t>
      </w:r>
      <w:r w:rsidRPr="00D30582">
        <w:rPr>
          <w:color w:val="000000"/>
          <w:sz w:val="28"/>
          <w:szCs w:val="28"/>
          <w:shd w:val="clear" w:color="auto" w:fill="FFFFFF"/>
          <w:lang w:val="en-US"/>
        </w:rPr>
        <w:t>://</w:t>
      </w:r>
      <w:r w:rsidRPr="004E6149">
        <w:rPr>
          <w:color w:val="000000"/>
          <w:sz w:val="28"/>
          <w:szCs w:val="28"/>
          <w:shd w:val="clear" w:color="auto" w:fill="FFFFFF"/>
          <w:lang w:val="en-US"/>
        </w:rPr>
        <w:t>www</w:t>
      </w:r>
      <w:r w:rsidRPr="00D30582">
        <w:rPr>
          <w:color w:val="000000"/>
          <w:sz w:val="28"/>
          <w:szCs w:val="28"/>
          <w:shd w:val="clear" w:color="auto" w:fill="FFFFFF"/>
          <w:lang w:val="en-US"/>
        </w:rPr>
        <w:t>.</w:t>
      </w:r>
      <w:r w:rsidRPr="004E6149">
        <w:rPr>
          <w:color w:val="000000"/>
          <w:sz w:val="28"/>
          <w:szCs w:val="28"/>
          <w:shd w:val="clear" w:color="auto" w:fill="FFFFFF"/>
          <w:lang w:val="en-US"/>
        </w:rPr>
        <w:t>shareholderoppression</w:t>
      </w:r>
      <w:r w:rsidRPr="00D30582">
        <w:rPr>
          <w:color w:val="000000"/>
          <w:sz w:val="28"/>
          <w:szCs w:val="28"/>
          <w:shd w:val="clear" w:color="auto" w:fill="FFFFFF"/>
          <w:lang w:val="en-US"/>
        </w:rPr>
        <w:t>.</w:t>
      </w:r>
      <w:r w:rsidRPr="004E6149">
        <w:rPr>
          <w:color w:val="000000"/>
          <w:sz w:val="28"/>
          <w:szCs w:val="28"/>
          <w:shd w:val="clear" w:color="auto" w:fill="FFFFFF"/>
          <w:lang w:val="en-US"/>
        </w:rPr>
        <w:t>com</w:t>
      </w:r>
      <w:r w:rsidRPr="00D30582">
        <w:rPr>
          <w:color w:val="000000"/>
          <w:sz w:val="28"/>
          <w:szCs w:val="28"/>
          <w:shd w:val="clear" w:color="auto" w:fill="FFFFFF"/>
          <w:lang w:val="en-US"/>
        </w:rPr>
        <w:t>/</w:t>
      </w:r>
      <w:r w:rsidRPr="004E6149">
        <w:rPr>
          <w:color w:val="000000"/>
          <w:sz w:val="28"/>
          <w:szCs w:val="28"/>
          <w:shd w:val="clear" w:color="auto" w:fill="FFFFFF"/>
          <w:lang w:val="en-US"/>
        </w:rPr>
        <w:t>net</w:t>
      </w:r>
      <w:r w:rsidRPr="00D30582">
        <w:rPr>
          <w:color w:val="000000"/>
          <w:sz w:val="28"/>
          <w:szCs w:val="28"/>
          <w:shd w:val="clear" w:color="auto" w:fill="FFFFFF"/>
          <w:lang w:val="en-US"/>
        </w:rPr>
        <w:t>-</w:t>
      </w:r>
      <w:r w:rsidRPr="004E6149">
        <w:rPr>
          <w:color w:val="000000"/>
          <w:sz w:val="28"/>
          <w:szCs w:val="28"/>
          <w:shd w:val="clear" w:color="auto" w:fill="FFFFFF"/>
          <w:lang w:val="en-US"/>
        </w:rPr>
        <w:t>profits</w:t>
      </w:r>
      <w:r w:rsidRPr="00D30582">
        <w:rPr>
          <w:color w:val="000000"/>
          <w:sz w:val="28"/>
          <w:szCs w:val="28"/>
          <w:shd w:val="clear" w:color="auto" w:fill="FFFFFF"/>
          <w:lang w:val="en-US"/>
        </w:rPr>
        <w:t>-</w:t>
      </w:r>
      <w:r w:rsidRPr="004E6149">
        <w:rPr>
          <w:color w:val="000000"/>
          <w:sz w:val="28"/>
          <w:szCs w:val="28"/>
          <w:shd w:val="clear" w:color="auto" w:fill="FFFFFF"/>
          <w:lang w:val="en-US"/>
        </w:rPr>
        <w:t>interests</w:t>
      </w:r>
      <w:r w:rsidRPr="00D30582">
        <w:rPr>
          <w:color w:val="000000"/>
          <w:sz w:val="28"/>
          <w:szCs w:val="28"/>
          <w:shd w:val="clear" w:color="auto" w:fill="FFFFFF"/>
          <w:lang w:val="en-US"/>
        </w:rPr>
        <w:t xml:space="preserve">. – </w:t>
      </w:r>
      <w:r w:rsidRPr="004E6149">
        <w:rPr>
          <w:color w:val="000000"/>
          <w:sz w:val="28"/>
          <w:szCs w:val="28"/>
          <w:shd w:val="clear" w:color="auto" w:fill="FFFFFF"/>
        </w:rPr>
        <w:t>Назва</w:t>
      </w:r>
      <w:r w:rsidRPr="00D30582">
        <w:rPr>
          <w:color w:val="000000"/>
          <w:sz w:val="28"/>
          <w:szCs w:val="28"/>
          <w:shd w:val="clear" w:color="auto" w:fill="FFFFFF"/>
          <w:lang w:val="en-US"/>
        </w:rPr>
        <w:t xml:space="preserve"> </w:t>
      </w:r>
      <w:r w:rsidRPr="004E6149">
        <w:rPr>
          <w:color w:val="000000"/>
          <w:sz w:val="28"/>
          <w:szCs w:val="28"/>
          <w:shd w:val="clear" w:color="auto" w:fill="FFFFFF"/>
        </w:rPr>
        <w:t>з</w:t>
      </w:r>
      <w:r w:rsidRPr="00D30582">
        <w:rPr>
          <w:color w:val="000000"/>
          <w:sz w:val="28"/>
          <w:szCs w:val="28"/>
          <w:shd w:val="clear" w:color="auto" w:fill="FFFFFF"/>
          <w:lang w:val="en-US"/>
        </w:rPr>
        <w:t xml:space="preserve"> </w:t>
      </w:r>
      <w:r w:rsidRPr="004E6149">
        <w:rPr>
          <w:color w:val="000000"/>
          <w:sz w:val="28"/>
          <w:szCs w:val="28"/>
          <w:shd w:val="clear" w:color="auto" w:fill="FFFFFF"/>
        </w:rPr>
        <w:t>екрану</w:t>
      </w:r>
      <w:r w:rsidRPr="00D30582">
        <w:rPr>
          <w:color w:val="000000"/>
          <w:sz w:val="28"/>
          <w:szCs w:val="28"/>
          <w:shd w:val="clear" w:color="auto" w:fill="FFFFFF"/>
          <w:lang w:val="en-US"/>
        </w:rPr>
        <w:t>.</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Постанова Верховного Суду у складі колегії суддів Касаційного господарського суду № 910/11316/17 від 17.01.2018 р. [Електронний ресурс]. – Режим доступу: http://www.reyestr.court.gov.ua/Review/71659611. – Назва з екрану.</w:t>
      </w:r>
    </w:p>
    <w:p w:rsidR="004E6149" w:rsidRPr="00D30582" w:rsidRDefault="004E6149" w:rsidP="004E6149">
      <w:pPr>
        <w:numPr>
          <w:ilvl w:val="0"/>
          <w:numId w:val="3"/>
        </w:numPr>
        <w:tabs>
          <w:tab w:val="left" w:pos="1260"/>
        </w:tabs>
        <w:spacing w:line="360" w:lineRule="auto"/>
        <w:ind w:firstLine="720"/>
        <w:contextualSpacing/>
        <w:jc w:val="both"/>
        <w:rPr>
          <w:color w:val="000000"/>
          <w:sz w:val="28"/>
          <w:szCs w:val="28"/>
          <w:lang w:val="en-US"/>
        </w:rPr>
      </w:pPr>
      <w:r w:rsidRPr="004E6149">
        <w:rPr>
          <w:bCs/>
          <w:color w:val="000000"/>
          <w:sz w:val="28"/>
          <w:szCs w:val="28"/>
          <w:shd w:val="clear" w:color="auto" w:fill="FFFFFF"/>
          <w:lang w:val="en-US"/>
        </w:rPr>
        <w:lastRenderedPageBreak/>
        <w:t>Case</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of</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Pine</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Valley</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Developments</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LTD</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and</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Others</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v</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Ireland</w:t>
      </w:r>
      <w:r w:rsidRPr="00D30582">
        <w:rPr>
          <w:color w:val="000000"/>
          <w:sz w:val="28"/>
          <w:szCs w:val="28"/>
          <w:lang w:val="en-US"/>
        </w:rPr>
        <w:t xml:space="preserve">, </w:t>
      </w:r>
      <w:r w:rsidRPr="004E6149">
        <w:rPr>
          <w:color w:val="000000"/>
          <w:sz w:val="28"/>
          <w:szCs w:val="28"/>
          <w:lang w:val="en-US"/>
        </w:rPr>
        <w:t>app</w:t>
      </w:r>
      <w:r w:rsidRPr="00D30582">
        <w:rPr>
          <w:color w:val="000000"/>
          <w:sz w:val="28"/>
          <w:szCs w:val="28"/>
          <w:lang w:val="en-US"/>
        </w:rPr>
        <w:t xml:space="preserve">. </w:t>
      </w:r>
      <w:proofErr w:type="gramStart"/>
      <w:r w:rsidRPr="004E6149">
        <w:rPr>
          <w:color w:val="000000"/>
          <w:sz w:val="28"/>
          <w:szCs w:val="28"/>
          <w:lang w:val="en-US"/>
        </w:rPr>
        <w:t>no</w:t>
      </w:r>
      <w:r w:rsidRPr="00D30582">
        <w:rPr>
          <w:color w:val="000000"/>
          <w:sz w:val="28"/>
          <w:szCs w:val="28"/>
          <w:lang w:val="en-US"/>
        </w:rPr>
        <w:t>. 12724/87</w:t>
      </w:r>
      <w:proofErr w:type="gramEnd"/>
      <w:r w:rsidRPr="00D30582">
        <w:rPr>
          <w:color w:val="000000"/>
          <w:sz w:val="28"/>
          <w:szCs w:val="28"/>
          <w:lang w:val="en-US"/>
        </w:rPr>
        <w:t xml:space="preserve"> [</w:t>
      </w:r>
      <w:r w:rsidRPr="004E6149">
        <w:rPr>
          <w:color w:val="000000"/>
          <w:sz w:val="28"/>
          <w:szCs w:val="28"/>
        </w:rPr>
        <w:t>Електронний</w:t>
      </w:r>
      <w:r w:rsidRPr="00D30582">
        <w:rPr>
          <w:color w:val="000000"/>
          <w:sz w:val="28"/>
          <w:szCs w:val="28"/>
          <w:lang w:val="en-US"/>
        </w:rPr>
        <w:t xml:space="preserve"> </w:t>
      </w:r>
      <w:r w:rsidRPr="004E6149">
        <w:rPr>
          <w:color w:val="000000"/>
          <w:sz w:val="28"/>
          <w:szCs w:val="28"/>
        </w:rPr>
        <w:t>ресурс</w:t>
      </w:r>
      <w:r w:rsidRPr="00D30582">
        <w:rPr>
          <w:color w:val="000000"/>
          <w:sz w:val="28"/>
          <w:szCs w:val="28"/>
          <w:lang w:val="en-US"/>
        </w:rPr>
        <w:t xml:space="preserve">]. – </w:t>
      </w:r>
      <w:r w:rsidRPr="004E6149">
        <w:rPr>
          <w:color w:val="000000"/>
          <w:sz w:val="28"/>
          <w:szCs w:val="28"/>
        </w:rPr>
        <w:t>Режим</w:t>
      </w:r>
      <w:r w:rsidRPr="00D30582">
        <w:rPr>
          <w:color w:val="000000"/>
          <w:sz w:val="28"/>
          <w:szCs w:val="28"/>
          <w:lang w:val="en-US"/>
        </w:rPr>
        <w:t xml:space="preserve"> </w:t>
      </w:r>
      <w:r w:rsidRPr="004E6149">
        <w:rPr>
          <w:color w:val="000000"/>
          <w:sz w:val="28"/>
          <w:szCs w:val="28"/>
        </w:rPr>
        <w:t>доступу</w:t>
      </w:r>
      <w:r w:rsidRPr="00D30582">
        <w:rPr>
          <w:color w:val="000000"/>
          <w:sz w:val="28"/>
          <w:szCs w:val="28"/>
          <w:lang w:val="en-US"/>
        </w:rPr>
        <w:t xml:space="preserve"> : </w:t>
      </w:r>
      <w:r w:rsidRPr="004E6149">
        <w:rPr>
          <w:color w:val="000000"/>
          <w:sz w:val="28"/>
          <w:szCs w:val="28"/>
          <w:lang w:val="en-GB"/>
        </w:rPr>
        <w:t>https</w:t>
      </w:r>
      <w:r w:rsidRPr="00D30582">
        <w:rPr>
          <w:color w:val="000000"/>
          <w:sz w:val="28"/>
          <w:szCs w:val="28"/>
          <w:lang w:val="en-US"/>
        </w:rPr>
        <w:t>://</w:t>
      </w:r>
      <w:r w:rsidRPr="004E6149">
        <w:rPr>
          <w:color w:val="000000"/>
          <w:sz w:val="28"/>
          <w:szCs w:val="28"/>
          <w:lang w:val="en-GB"/>
        </w:rPr>
        <w:t>hudoc</w:t>
      </w:r>
      <w:r w:rsidRPr="00D30582">
        <w:rPr>
          <w:color w:val="000000"/>
          <w:sz w:val="28"/>
          <w:szCs w:val="28"/>
          <w:lang w:val="en-US"/>
        </w:rPr>
        <w:t>.</w:t>
      </w:r>
      <w:r w:rsidRPr="004E6149">
        <w:rPr>
          <w:color w:val="000000"/>
          <w:sz w:val="28"/>
          <w:szCs w:val="28"/>
          <w:lang w:val="en-GB"/>
        </w:rPr>
        <w:t>echr</w:t>
      </w:r>
      <w:r w:rsidRPr="00D30582">
        <w:rPr>
          <w:color w:val="000000"/>
          <w:sz w:val="28"/>
          <w:szCs w:val="28"/>
          <w:lang w:val="en-US"/>
        </w:rPr>
        <w:t>.</w:t>
      </w:r>
      <w:r w:rsidRPr="004E6149">
        <w:rPr>
          <w:color w:val="000000"/>
          <w:sz w:val="28"/>
          <w:szCs w:val="28"/>
          <w:lang w:val="en-GB"/>
        </w:rPr>
        <w:t>coe</w:t>
      </w:r>
      <w:r w:rsidRPr="00D30582">
        <w:rPr>
          <w:color w:val="000000"/>
          <w:sz w:val="28"/>
          <w:szCs w:val="28"/>
          <w:lang w:val="en-US"/>
        </w:rPr>
        <w:t>.</w:t>
      </w:r>
      <w:r w:rsidRPr="004E6149">
        <w:rPr>
          <w:color w:val="000000"/>
          <w:sz w:val="28"/>
          <w:szCs w:val="28"/>
          <w:lang w:val="en-GB"/>
        </w:rPr>
        <w:t>int</w:t>
      </w:r>
      <w:r w:rsidRPr="00D30582">
        <w:rPr>
          <w:color w:val="000000"/>
          <w:sz w:val="28"/>
          <w:szCs w:val="28"/>
          <w:lang w:val="en-US"/>
        </w:rPr>
        <w:t>/</w:t>
      </w:r>
      <w:r w:rsidRPr="004E6149">
        <w:rPr>
          <w:color w:val="000000"/>
          <w:sz w:val="28"/>
          <w:szCs w:val="28"/>
          <w:lang w:val="en-GB"/>
        </w:rPr>
        <w:t>rus</w:t>
      </w:r>
      <w:r w:rsidRPr="00D30582">
        <w:rPr>
          <w:color w:val="000000"/>
          <w:sz w:val="28"/>
          <w:szCs w:val="28"/>
          <w:lang w:val="en-US"/>
        </w:rPr>
        <w:t>#{%22</w:t>
      </w:r>
      <w:r w:rsidRPr="004E6149">
        <w:rPr>
          <w:color w:val="000000"/>
          <w:sz w:val="28"/>
          <w:szCs w:val="28"/>
          <w:lang w:val="en-GB"/>
        </w:rPr>
        <w:t>fulltext</w:t>
      </w:r>
      <w:r w:rsidRPr="00D30582">
        <w:rPr>
          <w:color w:val="000000"/>
          <w:sz w:val="28"/>
          <w:szCs w:val="28"/>
          <w:lang w:val="en-US"/>
        </w:rPr>
        <w:t>%22:[%22</w:t>
      </w:r>
      <w:r w:rsidRPr="004E6149">
        <w:rPr>
          <w:color w:val="000000"/>
          <w:sz w:val="28"/>
          <w:szCs w:val="28"/>
          <w:lang w:val="en-GB"/>
        </w:rPr>
        <w:t>ireland</w:t>
      </w:r>
      <w:r w:rsidRPr="00D30582">
        <w:rPr>
          <w:color w:val="000000"/>
          <w:sz w:val="28"/>
          <w:szCs w:val="28"/>
          <w:lang w:val="en-US"/>
        </w:rPr>
        <w:t>%22],%22</w:t>
      </w:r>
      <w:r w:rsidRPr="004E6149">
        <w:rPr>
          <w:color w:val="000000"/>
          <w:sz w:val="28"/>
          <w:szCs w:val="28"/>
          <w:lang w:val="en-GB"/>
        </w:rPr>
        <w:t>documentcollectionid</w:t>
      </w:r>
      <w:r w:rsidRPr="00D30582">
        <w:rPr>
          <w:color w:val="000000"/>
          <w:sz w:val="28"/>
          <w:szCs w:val="28"/>
          <w:lang w:val="en-US"/>
        </w:rPr>
        <w:t>2%22:[%22</w:t>
      </w:r>
      <w:r w:rsidRPr="004E6149">
        <w:rPr>
          <w:color w:val="000000"/>
          <w:sz w:val="28"/>
          <w:szCs w:val="28"/>
          <w:lang w:val="en-GB"/>
        </w:rPr>
        <w:t>CHAMBER</w:t>
      </w:r>
      <w:r w:rsidRPr="00D30582">
        <w:rPr>
          <w:color w:val="000000"/>
          <w:sz w:val="28"/>
          <w:szCs w:val="28"/>
          <w:lang w:val="en-US"/>
        </w:rPr>
        <w:t>%22],%22</w:t>
      </w:r>
      <w:r w:rsidRPr="004E6149">
        <w:rPr>
          <w:color w:val="000000"/>
          <w:sz w:val="28"/>
          <w:szCs w:val="28"/>
          <w:lang w:val="en-GB"/>
        </w:rPr>
        <w:t>itemid</w:t>
      </w:r>
      <w:r w:rsidRPr="00D30582">
        <w:rPr>
          <w:color w:val="000000"/>
          <w:sz w:val="28"/>
          <w:szCs w:val="28"/>
          <w:lang w:val="en-US"/>
        </w:rPr>
        <w:t xml:space="preserve">%22:[%22001-57711%22]}. – </w:t>
      </w:r>
      <w:r w:rsidRPr="004E6149">
        <w:rPr>
          <w:color w:val="000000"/>
          <w:sz w:val="28"/>
          <w:szCs w:val="28"/>
        </w:rPr>
        <w:t>Назва</w:t>
      </w:r>
      <w:r w:rsidRPr="00D30582">
        <w:rPr>
          <w:color w:val="000000"/>
          <w:sz w:val="28"/>
          <w:szCs w:val="28"/>
          <w:lang w:val="en-US"/>
        </w:rPr>
        <w:t xml:space="preserve"> </w:t>
      </w:r>
      <w:r w:rsidRPr="004E6149">
        <w:rPr>
          <w:color w:val="000000"/>
          <w:sz w:val="28"/>
          <w:szCs w:val="28"/>
        </w:rPr>
        <w:t>з</w:t>
      </w:r>
      <w:r w:rsidRPr="00D30582">
        <w:rPr>
          <w:color w:val="000000"/>
          <w:sz w:val="28"/>
          <w:szCs w:val="28"/>
          <w:lang w:val="en-US"/>
        </w:rPr>
        <w:t xml:space="preserve"> </w:t>
      </w:r>
      <w:r w:rsidRPr="004E6149">
        <w:rPr>
          <w:color w:val="000000"/>
          <w:sz w:val="28"/>
          <w:szCs w:val="28"/>
        </w:rPr>
        <w:t>екрану</w:t>
      </w:r>
      <w:r w:rsidRPr="00D30582">
        <w:rPr>
          <w:color w:val="000000"/>
          <w:sz w:val="28"/>
          <w:szCs w:val="28"/>
          <w:lang w:val="en-US"/>
        </w:rPr>
        <w:t>.</w:t>
      </w:r>
    </w:p>
    <w:p w:rsidR="004E6149" w:rsidRPr="00D30582" w:rsidRDefault="004E6149" w:rsidP="004E6149">
      <w:pPr>
        <w:numPr>
          <w:ilvl w:val="0"/>
          <w:numId w:val="3"/>
        </w:numPr>
        <w:tabs>
          <w:tab w:val="left" w:pos="1260"/>
        </w:tabs>
        <w:spacing w:line="360" w:lineRule="auto"/>
        <w:ind w:firstLine="720"/>
        <w:contextualSpacing/>
        <w:jc w:val="both"/>
        <w:rPr>
          <w:color w:val="000000"/>
          <w:sz w:val="28"/>
          <w:szCs w:val="28"/>
          <w:lang w:val="en-US"/>
        </w:rPr>
      </w:pPr>
      <w:r w:rsidRPr="004E6149">
        <w:rPr>
          <w:bCs/>
          <w:color w:val="000000"/>
          <w:sz w:val="28"/>
          <w:szCs w:val="28"/>
          <w:shd w:val="clear" w:color="auto" w:fill="FFFFFF"/>
          <w:lang w:val="en-US"/>
        </w:rPr>
        <w:t>Case</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of</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Fedorenko</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v</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Ukraine</w:t>
      </w:r>
      <w:r w:rsidRPr="00D30582">
        <w:rPr>
          <w:color w:val="000000"/>
          <w:sz w:val="28"/>
          <w:szCs w:val="28"/>
          <w:lang w:val="en-US"/>
        </w:rPr>
        <w:t xml:space="preserve">, </w:t>
      </w:r>
      <w:r w:rsidRPr="004E6149">
        <w:rPr>
          <w:color w:val="000000"/>
          <w:sz w:val="28"/>
          <w:szCs w:val="28"/>
          <w:lang w:val="en-US"/>
        </w:rPr>
        <w:t>app</w:t>
      </w:r>
      <w:r w:rsidRPr="00D30582">
        <w:rPr>
          <w:color w:val="000000"/>
          <w:sz w:val="28"/>
          <w:szCs w:val="28"/>
          <w:lang w:val="en-US"/>
        </w:rPr>
        <w:t xml:space="preserve">. </w:t>
      </w:r>
      <w:proofErr w:type="gramStart"/>
      <w:r w:rsidRPr="004E6149">
        <w:rPr>
          <w:color w:val="000000"/>
          <w:sz w:val="28"/>
          <w:szCs w:val="28"/>
          <w:lang w:val="en-US"/>
        </w:rPr>
        <w:t>no</w:t>
      </w:r>
      <w:r w:rsidRPr="00D30582">
        <w:rPr>
          <w:color w:val="000000"/>
          <w:sz w:val="28"/>
          <w:szCs w:val="28"/>
          <w:lang w:val="en-US"/>
        </w:rPr>
        <w:t>. 25921/02</w:t>
      </w:r>
      <w:proofErr w:type="gramEnd"/>
      <w:r w:rsidRPr="00D30582">
        <w:rPr>
          <w:color w:val="000000"/>
          <w:sz w:val="28"/>
          <w:szCs w:val="28"/>
          <w:lang w:val="en-US"/>
        </w:rPr>
        <w:t xml:space="preserve"> [</w:t>
      </w:r>
      <w:r w:rsidRPr="004E6149">
        <w:rPr>
          <w:color w:val="000000"/>
          <w:sz w:val="28"/>
          <w:szCs w:val="28"/>
        </w:rPr>
        <w:t>Електронний</w:t>
      </w:r>
      <w:r w:rsidRPr="00D30582">
        <w:rPr>
          <w:color w:val="000000"/>
          <w:sz w:val="28"/>
          <w:szCs w:val="28"/>
          <w:lang w:val="en-US"/>
        </w:rPr>
        <w:t xml:space="preserve"> </w:t>
      </w:r>
      <w:r w:rsidRPr="004E6149">
        <w:rPr>
          <w:color w:val="000000"/>
          <w:sz w:val="28"/>
          <w:szCs w:val="28"/>
        </w:rPr>
        <w:t>ресурс</w:t>
      </w:r>
      <w:r w:rsidRPr="00D30582">
        <w:rPr>
          <w:color w:val="000000"/>
          <w:sz w:val="28"/>
          <w:szCs w:val="28"/>
          <w:lang w:val="en-US"/>
        </w:rPr>
        <w:t xml:space="preserve">]. – </w:t>
      </w:r>
      <w:r w:rsidRPr="004E6149">
        <w:rPr>
          <w:color w:val="000000"/>
          <w:sz w:val="28"/>
          <w:szCs w:val="28"/>
        </w:rPr>
        <w:t>Режим</w:t>
      </w:r>
      <w:r w:rsidRPr="00D30582">
        <w:rPr>
          <w:color w:val="000000"/>
          <w:sz w:val="28"/>
          <w:szCs w:val="28"/>
          <w:lang w:val="en-US"/>
        </w:rPr>
        <w:t xml:space="preserve"> </w:t>
      </w:r>
      <w:r w:rsidRPr="004E6149">
        <w:rPr>
          <w:color w:val="000000"/>
          <w:sz w:val="28"/>
          <w:szCs w:val="28"/>
        </w:rPr>
        <w:t>доступу</w:t>
      </w:r>
      <w:r w:rsidRPr="00D30582">
        <w:rPr>
          <w:color w:val="000000"/>
          <w:sz w:val="28"/>
          <w:szCs w:val="28"/>
          <w:lang w:val="en-US"/>
        </w:rPr>
        <w:t xml:space="preserve"> : </w:t>
      </w:r>
      <w:r w:rsidRPr="004E6149">
        <w:rPr>
          <w:color w:val="000000"/>
          <w:sz w:val="28"/>
          <w:szCs w:val="28"/>
          <w:lang w:val="en-GB"/>
        </w:rPr>
        <w:t>https</w:t>
      </w:r>
      <w:r w:rsidRPr="00D30582">
        <w:rPr>
          <w:color w:val="000000"/>
          <w:sz w:val="28"/>
          <w:szCs w:val="28"/>
          <w:lang w:val="en-US"/>
        </w:rPr>
        <w:t>://</w:t>
      </w:r>
      <w:r w:rsidRPr="004E6149">
        <w:rPr>
          <w:color w:val="000000"/>
          <w:sz w:val="28"/>
          <w:szCs w:val="28"/>
          <w:lang w:val="en-GB"/>
        </w:rPr>
        <w:t>hudoc</w:t>
      </w:r>
      <w:r w:rsidRPr="00D30582">
        <w:rPr>
          <w:color w:val="000000"/>
          <w:sz w:val="28"/>
          <w:szCs w:val="28"/>
          <w:lang w:val="en-US"/>
        </w:rPr>
        <w:t>.</w:t>
      </w:r>
      <w:r w:rsidRPr="004E6149">
        <w:rPr>
          <w:color w:val="000000"/>
          <w:sz w:val="28"/>
          <w:szCs w:val="28"/>
          <w:lang w:val="en-GB"/>
        </w:rPr>
        <w:t>echr</w:t>
      </w:r>
      <w:r w:rsidRPr="00D30582">
        <w:rPr>
          <w:color w:val="000000"/>
          <w:sz w:val="28"/>
          <w:szCs w:val="28"/>
          <w:lang w:val="en-US"/>
        </w:rPr>
        <w:t>.</w:t>
      </w:r>
      <w:r w:rsidRPr="004E6149">
        <w:rPr>
          <w:color w:val="000000"/>
          <w:sz w:val="28"/>
          <w:szCs w:val="28"/>
          <w:lang w:val="en-GB"/>
        </w:rPr>
        <w:t>coe</w:t>
      </w:r>
      <w:r w:rsidRPr="00D30582">
        <w:rPr>
          <w:color w:val="000000"/>
          <w:sz w:val="28"/>
          <w:szCs w:val="28"/>
          <w:lang w:val="en-US"/>
        </w:rPr>
        <w:t>.</w:t>
      </w:r>
      <w:r w:rsidRPr="004E6149">
        <w:rPr>
          <w:color w:val="000000"/>
          <w:sz w:val="28"/>
          <w:szCs w:val="28"/>
          <w:lang w:val="en-GB"/>
        </w:rPr>
        <w:t>int</w:t>
      </w:r>
      <w:r w:rsidRPr="00D30582">
        <w:rPr>
          <w:color w:val="000000"/>
          <w:sz w:val="28"/>
          <w:szCs w:val="28"/>
          <w:lang w:val="en-US"/>
        </w:rPr>
        <w:t>/</w:t>
      </w:r>
      <w:r w:rsidRPr="004E6149">
        <w:rPr>
          <w:color w:val="000000"/>
          <w:sz w:val="28"/>
          <w:szCs w:val="28"/>
          <w:lang w:val="en-GB"/>
        </w:rPr>
        <w:t>rus</w:t>
      </w:r>
      <w:r w:rsidRPr="00D30582">
        <w:rPr>
          <w:color w:val="000000"/>
          <w:sz w:val="28"/>
          <w:szCs w:val="28"/>
          <w:lang w:val="en-US"/>
        </w:rPr>
        <w:t>#{%22</w:t>
      </w:r>
      <w:r w:rsidRPr="004E6149">
        <w:rPr>
          <w:color w:val="000000"/>
          <w:sz w:val="28"/>
          <w:szCs w:val="28"/>
          <w:lang w:val="en-GB"/>
        </w:rPr>
        <w:t>fulltext</w:t>
      </w:r>
      <w:r w:rsidRPr="00D30582">
        <w:rPr>
          <w:color w:val="000000"/>
          <w:sz w:val="28"/>
          <w:szCs w:val="28"/>
          <w:lang w:val="en-US"/>
        </w:rPr>
        <w:t>%22:[%22\%2225921/02\%22%22],%22</w:t>
      </w:r>
      <w:r w:rsidRPr="004E6149">
        <w:rPr>
          <w:color w:val="000000"/>
          <w:sz w:val="28"/>
          <w:szCs w:val="28"/>
          <w:lang w:val="en-GB"/>
        </w:rPr>
        <w:t>documentcollectionid</w:t>
      </w:r>
      <w:r w:rsidRPr="00D30582">
        <w:rPr>
          <w:color w:val="000000"/>
          <w:sz w:val="28"/>
          <w:szCs w:val="28"/>
          <w:lang w:val="en-US"/>
        </w:rPr>
        <w:t>2%22:[%22</w:t>
      </w:r>
      <w:r w:rsidRPr="004E6149">
        <w:rPr>
          <w:color w:val="000000"/>
          <w:sz w:val="28"/>
          <w:szCs w:val="28"/>
          <w:lang w:val="en-GB"/>
        </w:rPr>
        <w:t>CHAMBER</w:t>
      </w:r>
      <w:r w:rsidRPr="00D30582">
        <w:rPr>
          <w:color w:val="000000"/>
          <w:sz w:val="28"/>
          <w:szCs w:val="28"/>
          <w:lang w:val="en-US"/>
        </w:rPr>
        <w:t>%22],%22</w:t>
      </w:r>
      <w:r w:rsidRPr="004E6149">
        <w:rPr>
          <w:color w:val="000000"/>
          <w:sz w:val="28"/>
          <w:szCs w:val="28"/>
          <w:lang w:val="en-GB"/>
        </w:rPr>
        <w:t>itemid</w:t>
      </w:r>
      <w:r w:rsidRPr="00D30582">
        <w:rPr>
          <w:color w:val="000000"/>
          <w:sz w:val="28"/>
          <w:szCs w:val="28"/>
          <w:lang w:val="en-US"/>
        </w:rPr>
        <w:t xml:space="preserve">%22:[%22001-75599%22]}. – </w:t>
      </w:r>
      <w:r w:rsidRPr="004E6149">
        <w:rPr>
          <w:color w:val="000000"/>
          <w:sz w:val="28"/>
          <w:szCs w:val="28"/>
        </w:rPr>
        <w:t>Назва</w:t>
      </w:r>
      <w:r w:rsidRPr="00D30582">
        <w:rPr>
          <w:color w:val="000000"/>
          <w:sz w:val="28"/>
          <w:szCs w:val="28"/>
          <w:lang w:val="en-US"/>
        </w:rPr>
        <w:t xml:space="preserve"> </w:t>
      </w:r>
      <w:r w:rsidRPr="004E6149">
        <w:rPr>
          <w:color w:val="000000"/>
          <w:sz w:val="28"/>
          <w:szCs w:val="28"/>
        </w:rPr>
        <w:t>з</w:t>
      </w:r>
      <w:r w:rsidRPr="00D30582">
        <w:rPr>
          <w:color w:val="000000"/>
          <w:sz w:val="28"/>
          <w:szCs w:val="28"/>
          <w:lang w:val="en-US"/>
        </w:rPr>
        <w:t xml:space="preserve"> </w:t>
      </w:r>
      <w:r w:rsidRPr="004E6149">
        <w:rPr>
          <w:color w:val="000000"/>
          <w:sz w:val="28"/>
          <w:szCs w:val="28"/>
        </w:rPr>
        <w:t>екрану</w:t>
      </w:r>
      <w:r w:rsidRPr="00D30582">
        <w:rPr>
          <w:color w:val="000000"/>
          <w:sz w:val="28"/>
          <w:szCs w:val="28"/>
          <w:lang w:val="en-US"/>
        </w:rPr>
        <w:t>.</w:t>
      </w:r>
    </w:p>
    <w:p w:rsidR="004E6149" w:rsidRPr="00D30582" w:rsidRDefault="004E6149" w:rsidP="004E6149">
      <w:pPr>
        <w:numPr>
          <w:ilvl w:val="0"/>
          <w:numId w:val="3"/>
        </w:numPr>
        <w:tabs>
          <w:tab w:val="left" w:pos="1260"/>
        </w:tabs>
        <w:spacing w:line="360" w:lineRule="auto"/>
        <w:ind w:firstLine="720"/>
        <w:contextualSpacing/>
        <w:jc w:val="both"/>
        <w:rPr>
          <w:color w:val="000000"/>
          <w:sz w:val="28"/>
          <w:szCs w:val="28"/>
          <w:lang w:val="en-US"/>
        </w:rPr>
      </w:pPr>
      <w:r w:rsidRPr="004E6149">
        <w:rPr>
          <w:bCs/>
          <w:color w:val="000000"/>
          <w:sz w:val="28"/>
          <w:szCs w:val="28"/>
          <w:shd w:val="clear" w:color="auto" w:fill="FFFFFF"/>
          <w:lang w:val="en-US"/>
        </w:rPr>
        <w:t>Case</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of</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B</w:t>
      </w:r>
      <w:r w:rsidRPr="004E6149">
        <w:rPr>
          <w:bCs/>
          <w:color w:val="000000"/>
          <w:sz w:val="28"/>
          <w:szCs w:val="28"/>
          <w:shd w:val="clear" w:color="auto" w:fill="FFFFFF"/>
          <w:lang w:val="en-GB"/>
        </w:rPr>
        <w:t>rum</w:t>
      </w:r>
      <w:r w:rsidRPr="00D30582">
        <w:rPr>
          <w:bCs/>
          <w:color w:val="000000"/>
          <w:sz w:val="28"/>
          <w:szCs w:val="28"/>
          <w:shd w:val="clear" w:color="auto" w:fill="FFFFFF"/>
          <w:lang w:val="en-US"/>
        </w:rPr>
        <w:t>ă</w:t>
      </w:r>
      <w:r w:rsidRPr="004E6149">
        <w:rPr>
          <w:bCs/>
          <w:color w:val="000000"/>
          <w:sz w:val="28"/>
          <w:szCs w:val="28"/>
          <w:shd w:val="clear" w:color="auto" w:fill="FFFFFF"/>
          <w:lang w:val="en-GB"/>
        </w:rPr>
        <w:t>rescu</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GB"/>
        </w:rPr>
        <w:t>v</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GB"/>
        </w:rPr>
        <w:t>Romania</w:t>
      </w:r>
      <w:r w:rsidRPr="00D30582">
        <w:rPr>
          <w:color w:val="000000"/>
          <w:sz w:val="28"/>
          <w:szCs w:val="28"/>
          <w:lang w:val="en-US"/>
        </w:rPr>
        <w:t xml:space="preserve">, </w:t>
      </w:r>
      <w:r w:rsidRPr="004E6149">
        <w:rPr>
          <w:color w:val="000000"/>
          <w:sz w:val="28"/>
          <w:szCs w:val="28"/>
          <w:lang w:val="en-US"/>
        </w:rPr>
        <w:t>app</w:t>
      </w:r>
      <w:r w:rsidRPr="00D30582">
        <w:rPr>
          <w:color w:val="000000"/>
          <w:sz w:val="28"/>
          <w:szCs w:val="28"/>
          <w:lang w:val="en-US"/>
        </w:rPr>
        <w:t xml:space="preserve">. </w:t>
      </w:r>
      <w:proofErr w:type="gramStart"/>
      <w:r w:rsidRPr="004E6149">
        <w:rPr>
          <w:color w:val="000000"/>
          <w:sz w:val="28"/>
          <w:szCs w:val="28"/>
          <w:lang w:val="en-US"/>
        </w:rPr>
        <w:t>no</w:t>
      </w:r>
      <w:r w:rsidRPr="00D30582">
        <w:rPr>
          <w:color w:val="000000"/>
          <w:sz w:val="28"/>
          <w:szCs w:val="28"/>
          <w:lang w:val="en-US"/>
        </w:rPr>
        <w:t>. 28342/95</w:t>
      </w:r>
      <w:proofErr w:type="gramEnd"/>
      <w:r w:rsidRPr="00D30582">
        <w:rPr>
          <w:color w:val="000000"/>
          <w:sz w:val="28"/>
          <w:szCs w:val="28"/>
          <w:lang w:val="en-US"/>
        </w:rPr>
        <w:t xml:space="preserve"> [</w:t>
      </w:r>
      <w:r w:rsidRPr="004E6149">
        <w:rPr>
          <w:color w:val="000000"/>
          <w:sz w:val="28"/>
          <w:szCs w:val="28"/>
        </w:rPr>
        <w:t>Електронний</w:t>
      </w:r>
      <w:r w:rsidRPr="00D30582">
        <w:rPr>
          <w:color w:val="000000"/>
          <w:sz w:val="28"/>
          <w:szCs w:val="28"/>
          <w:lang w:val="en-US"/>
        </w:rPr>
        <w:t xml:space="preserve"> </w:t>
      </w:r>
      <w:r w:rsidRPr="004E6149">
        <w:rPr>
          <w:color w:val="000000"/>
          <w:sz w:val="28"/>
          <w:szCs w:val="28"/>
        </w:rPr>
        <w:t>ресурс</w:t>
      </w:r>
      <w:r w:rsidRPr="00D30582">
        <w:rPr>
          <w:color w:val="000000"/>
          <w:sz w:val="28"/>
          <w:szCs w:val="28"/>
          <w:lang w:val="en-US"/>
        </w:rPr>
        <w:t xml:space="preserve">]. – </w:t>
      </w:r>
      <w:r w:rsidRPr="004E6149">
        <w:rPr>
          <w:color w:val="000000"/>
          <w:sz w:val="28"/>
          <w:szCs w:val="28"/>
        </w:rPr>
        <w:t>Режим</w:t>
      </w:r>
      <w:r w:rsidRPr="00D30582">
        <w:rPr>
          <w:color w:val="000000"/>
          <w:sz w:val="28"/>
          <w:szCs w:val="28"/>
          <w:lang w:val="en-US"/>
        </w:rPr>
        <w:t xml:space="preserve"> </w:t>
      </w:r>
      <w:proofErr w:type="gramStart"/>
      <w:r w:rsidRPr="004E6149">
        <w:rPr>
          <w:color w:val="000000"/>
          <w:sz w:val="28"/>
          <w:szCs w:val="28"/>
        </w:rPr>
        <w:t>доступу</w:t>
      </w:r>
      <w:r w:rsidRPr="00D30582">
        <w:rPr>
          <w:color w:val="000000"/>
          <w:sz w:val="28"/>
          <w:szCs w:val="28"/>
          <w:lang w:val="en-US"/>
        </w:rPr>
        <w:t xml:space="preserve"> :</w:t>
      </w:r>
      <w:proofErr w:type="gramEnd"/>
      <w:r w:rsidRPr="00D30582">
        <w:rPr>
          <w:color w:val="000000"/>
          <w:sz w:val="28"/>
          <w:szCs w:val="28"/>
          <w:lang w:val="en-US"/>
        </w:rPr>
        <w:t xml:space="preserve"> </w:t>
      </w:r>
      <w:r w:rsidRPr="004E6149">
        <w:rPr>
          <w:color w:val="000000"/>
          <w:sz w:val="28"/>
          <w:szCs w:val="28"/>
          <w:lang w:val="en-US"/>
        </w:rPr>
        <w:t>http</w:t>
      </w:r>
      <w:r w:rsidRPr="00D30582">
        <w:rPr>
          <w:color w:val="000000"/>
          <w:sz w:val="28"/>
          <w:szCs w:val="28"/>
          <w:lang w:val="en-US"/>
        </w:rPr>
        <w:t>://</w:t>
      </w:r>
      <w:r w:rsidRPr="004E6149">
        <w:rPr>
          <w:color w:val="000000"/>
          <w:sz w:val="28"/>
          <w:szCs w:val="28"/>
          <w:lang w:val="en-US"/>
        </w:rPr>
        <w:t>eurocourt</w:t>
      </w:r>
      <w:r w:rsidRPr="00D30582">
        <w:rPr>
          <w:color w:val="000000"/>
          <w:sz w:val="28"/>
          <w:szCs w:val="28"/>
          <w:lang w:val="en-US"/>
        </w:rPr>
        <w:t>.</w:t>
      </w:r>
      <w:r w:rsidRPr="004E6149">
        <w:rPr>
          <w:color w:val="000000"/>
          <w:sz w:val="28"/>
          <w:szCs w:val="28"/>
          <w:lang w:val="en-US"/>
        </w:rPr>
        <w:t>in</w:t>
      </w:r>
      <w:r w:rsidRPr="00D30582">
        <w:rPr>
          <w:color w:val="000000"/>
          <w:sz w:val="28"/>
          <w:szCs w:val="28"/>
          <w:lang w:val="en-US"/>
        </w:rPr>
        <w:t>.</w:t>
      </w:r>
      <w:r w:rsidRPr="004E6149">
        <w:rPr>
          <w:color w:val="000000"/>
          <w:sz w:val="28"/>
          <w:szCs w:val="28"/>
          <w:lang w:val="en-US"/>
        </w:rPr>
        <w:t>ua</w:t>
      </w:r>
      <w:r w:rsidRPr="00D30582">
        <w:rPr>
          <w:color w:val="000000"/>
          <w:sz w:val="28"/>
          <w:szCs w:val="28"/>
          <w:lang w:val="en-US"/>
        </w:rPr>
        <w:t>/</w:t>
      </w:r>
      <w:r w:rsidRPr="004E6149">
        <w:rPr>
          <w:color w:val="000000"/>
          <w:sz w:val="28"/>
          <w:szCs w:val="28"/>
          <w:lang w:val="en-US"/>
        </w:rPr>
        <w:t>Article</w:t>
      </w:r>
      <w:r w:rsidRPr="00D30582">
        <w:rPr>
          <w:color w:val="000000"/>
          <w:sz w:val="28"/>
          <w:szCs w:val="28"/>
          <w:lang w:val="en-US"/>
        </w:rPr>
        <w:t>.</w:t>
      </w:r>
      <w:r w:rsidRPr="004E6149">
        <w:rPr>
          <w:color w:val="000000"/>
          <w:sz w:val="28"/>
          <w:szCs w:val="28"/>
          <w:lang w:val="en-US"/>
        </w:rPr>
        <w:t>asp</w:t>
      </w:r>
      <w:r w:rsidRPr="00D30582">
        <w:rPr>
          <w:color w:val="000000"/>
          <w:sz w:val="28"/>
          <w:szCs w:val="28"/>
          <w:lang w:val="en-US"/>
        </w:rPr>
        <w:t>?</w:t>
      </w:r>
      <w:r w:rsidRPr="004E6149">
        <w:rPr>
          <w:color w:val="000000"/>
          <w:sz w:val="28"/>
          <w:szCs w:val="28"/>
          <w:lang w:val="en-US"/>
        </w:rPr>
        <w:t>AIdx</w:t>
      </w:r>
      <w:r w:rsidRPr="00D30582">
        <w:rPr>
          <w:color w:val="000000"/>
          <w:sz w:val="28"/>
          <w:szCs w:val="28"/>
          <w:lang w:val="en-US"/>
        </w:rPr>
        <w:t xml:space="preserve">=307. – </w:t>
      </w:r>
      <w:r w:rsidRPr="004E6149">
        <w:rPr>
          <w:color w:val="000000"/>
          <w:sz w:val="28"/>
          <w:szCs w:val="28"/>
        </w:rPr>
        <w:t>Назва</w:t>
      </w:r>
      <w:r w:rsidRPr="00D30582">
        <w:rPr>
          <w:color w:val="000000"/>
          <w:sz w:val="28"/>
          <w:szCs w:val="28"/>
          <w:lang w:val="en-US"/>
        </w:rPr>
        <w:t xml:space="preserve"> </w:t>
      </w:r>
      <w:r w:rsidRPr="004E6149">
        <w:rPr>
          <w:color w:val="000000"/>
          <w:sz w:val="28"/>
          <w:szCs w:val="28"/>
        </w:rPr>
        <w:t>з</w:t>
      </w:r>
      <w:r w:rsidRPr="00D30582">
        <w:rPr>
          <w:color w:val="000000"/>
          <w:sz w:val="28"/>
          <w:szCs w:val="28"/>
          <w:lang w:val="en-US"/>
        </w:rPr>
        <w:t xml:space="preserve"> </w:t>
      </w:r>
      <w:r w:rsidRPr="004E6149">
        <w:rPr>
          <w:color w:val="000000"/>
          <w:sz w:val="28"/>
          <w:szCs w:val="28"/>
        </w:rPr>
        <w:t>екрану</w:t>
      </w:r>
      <w:r w:rsidRPr="00D30582">
        <w:rPr>
          <w:color w:val="000000"/>
          <w:sz w:val="28"/>
          <w:szCs w:val="28"/>
          <w:lang w:val="en-US"/>
        </w:rPr>
        <w:t>.</w:t>
      </w:r>
    </w:p>
    <w:p w:rsidR="004E6149" w:rsidRPr="00D30582" w:rsidRDefault="004E6149" w:rsidP="004E6149">
      <w:pPr>
        <w:numPr>
          <w:ilvl w:val="0"/>
          <w:numId w:val="3"/>
        </w:numPr>
        <w:tabs>
          <w:tab w:val="left" w:pos="1260"/>
        </w:tabs>
        <w:spacing w:line="360" w:lineRule="auto"/>
        <w:ind w:firstLine="720"/>
        <w:contextualSpacing/>
        <w:jc w:val="both"/>
        <w:rPr>
          <w:color w:val="000000"/>
          <w:sz w:val="28"/>
          <w:szCs w:val="28"/>
          <w:lang w:val="en-US"/>
        </w:rPr>
      </w:pPr>
      <w:r w:rsidRPr="004E6149">
        <w:rPr>
          <w:bCs/>
          <w:color w:val="000000"/>
          <w:sz w:val="28"/>
          <w:szCs w:val="28"/>
          <w:shd w:val="clear" w:color="auto" w:fill="FFFFFF"/>
          <w:lang w:val="en-US"/>
        </w:rPr>
        <w:t>Case</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of</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Ponomaryov</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v</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Ukraine</w:t>
      </w:r>
      <w:r w:rsidRPr="00D30582">
        <w:rPr>
          <w:color w:val="000000"/>
          <w:sz w:val="28"/>
          <w:szCs w:val="28"/>
          <w:lang w:val="en-US"/>
        </w:rPr>
        <w:t xml:space="preserve">, </w:t>
      </w:r>
      <w:r w:rsidRPr="004E6149">
        <w:rPr>
          <w:color w:val="000000"/>
          <w:sz w:val="28"/>
          <w:szCs w:val="28"/>
          <w:lang w:val="en-US"/>
        </w:rPr>
        <w:t>app</w:t>
      </w:r>
      <w:r w:rsidRPr="00D30582">
        <w:rPr>
          <w:color w:val="000000"/>
          <w:sz w:val="28"/>
          <w:szCs w:val="28"/>
          <w:lang w:val="en-US"/>
        </w:rPr>
        <w:t xml:space="preserve">. </w:t>
      </w:r>
      <w:proofErr w:type="gramStart"/>
      <w:r w:rsidRPr="004E6149">
        <w:rPr>
          <w:color w:val="000000"/>
          <w:sz w:val="28"/>
          <w:szCs w:val="28"/>
          <w:lang w:val="en-US"/>
        </w:rPr>
        <w:t>no</w:t>
      </w:r>
      <w:r w:rsidRPr="00D30582">
        <w:rPr>
          <w:color w:val="000000"/>
          <w:sz w:val="28"/>
          <w:szCs w:val="28"/>
          <w:lang w:val="en-US"/>
        </w:rPr>
        <w:t>. 3236/03</w:t>
      </w:r>
      <w:proofErr w:type="gramEnd"/>
      <w:r w:rsidRPr="00D30582">
        <w:rPr>
          <w:color w:val="000000"/>
          <w:sz w:val="28"/>
          <w:szCs w:val="28"/>
          <w:lang w:val="en-US"/>
        </w:rPr>
        <w:t xml:space="preserve"> [</w:t>
      </w:r>
      <w:r w:rsidRPr="004E6149">
        <w:rPr>
          <w:color w:val="000000"/>
          <w:sz w:val="28"/>
          <w:szCs w:val="28"/>
        </w:rPr>
        <w:t>Електронний</w:t>
      </w:r>
      <w:r w:rsidRPr="00D30582">
        <w:rPr>
          <w:color w:val="000000"/>
          <w:sz w:val="28"/>
          <w:szCs w:val="28"/>
          <w:lang w:val="en-US"/>
        </w:rPr>
        <w:t xml:space="preserve"> </w:t>
      </w:r>
      <w:r w:rsidRPr="004E6149">
        <w:rPr>
          <w:color w:val="000000"/>
          <w:sz w:val="28"/>
          <w:szCs w:val="28"/>
        </w:rPr>
        <w:t>ресурс</w:t>
      </w:r>
      <w:r w:rsidRPr="00D30582">
        <w:rPr>
          <w:color w:val="000000"/>
          <w:sz w:val="28"/>
          <w:szCs w:val="28"/>
          <w:lang w:val="en-US"/>
        </w:rPr>
        <w:t xml:space="preserve">]. – </w:t>
      </w:r>
      <w:r w:rsidRPr="004E6149">
        <w:rPr>
          <w:color w:val="000000"/>
          <w:sz w:val="28"/>
          <w:szCs w:val="28"/>
        </w:rPr>
        <w:t>Режим</w:t>
      </w:r>
      <w:r w:rsidRPr="00D30582">
        <w:rPr>
          <w:color w:val="000000"/>
          <w:sz w:val="28"/>
          <w:szCs w:val="28"/>
          <w:lang w:val="en-US"/>
        </w:rPr>
        <w:t xml:space="preserve"> </w:t>
      </w:r>
      <w:r w:rsidRPr="004E6149">
        <w:rPr>
          <w:color w:val="000000"/>
          <w:sz w:val="28"/>
          <w:szCs w:val="28"/>
        </w:rPr>
        <w:t>доступу</w:t>
      </w:r>
      <w:r w:rsidRPr="00D30582">
        <w:rPr>
          <w:color w:val="000000"/>
          <w:sz w:val="28"/>
          <w:szCs w:val="28"/>
          <w:lang w:val="en-US"/>
        </w:rPr>
        <w:t xml:space="preserve"> : </w:t>
      </w:r>
      <w:r w:rsidRPr="004E6149">
        <w:rPr>
          <w:color w:val="000000"/>
          <w:sz w:val="28"/>
          <w:szCs w:val="28"/>
          <w:lang w:val="en-GB"/>
        </w:rPr>
        <w:t>https</w:t>
      </w:r>
      <w:r w:rsidRPr="00D30582">
        <w:rPr>
          <w:color w:val="000000"/>
          <w:sz w:val="28"/>
          <w:szCs w:val="28"/>
          <w:lang w:val="en-US"/>
        </w:rPr>
        <w:t>://</w:t>
      </w:r>
      <w:r w:rsidRPr="004E6149">
        <w:rPr>
          <w:color w:val="000000"/>
          <w:sz w:val="28"/>
          <w:szCs w:val="28"/>
          <w:lang w:val="en-GB"/>
        </w:rPr>
        <w:t>hudoc</w:t>
      </w:r>
      <w:r w:rsidRPr="00D30582">
        <w:rPr>
          <w:color w:val="000000"/>
          <w:sz w:val="28"/>
          <w:szCs w:val="28"/>
          <w:lang w:val="en-US"/>
        </w:rPr>
        <w:t>.</w:t>
      </w:r>
      <w:r w:rsidRPr="004E6149">
        <w:rPr>
          <w:color w:val="000000"/>
          <w:sz w:val="28"/>
          <w:szCs w:val="28"/>
          <w:lang w:val="en-GB"/>
        </w:rPr>
        <w:t>echr</w:t>
      </w:r>
      <w:r w:rsidRPr="00D30582">
        <w:rPr>
          <w:color w:val="000000"/>
          <w:sz w:val="28"/>
          <w:szCs w:val="28"/>
          <w:lang w:val="en-US"/>
        </w:rPr>
        <w:t>.</w:t>
      </w:r>
      <w:r w:rsidRPr="004E6149">
        <w:rPr>
          <w:color w:val="000000"/>
          <w:sz w:val="28"/>
          <w:szCs w:val="28"/>
          <w:lang w:val="en-GB"/>
        </w:rPr>
        <w:t>coe</w:t>
      </w:r>
      <w:r w:rsidRPr="00D30582">
        <w:rPr>
          <w:color w:val="000000"/>
          <w:sz w:val="28"/>
          <w:szCs w:val="28"/>
          <w:lang w:val="en-US"/>
        </w:rPr>
        <w:t>.</w:t>
      </w:r>
      <w:r w:rsidRPr="004E6149">
        <w:rPr>
          <w:color w:val="000000"/>
          <w:sz w:val="28"/>
          <w:szCs w:val="28"/>
          <w:lang w:val="en-GB"/>
        </w:rPr>
        <w:t>int</w:t>
      </w:r>
      <w:r w:rsidRPr="00D30582">
        <w:rPr>
          <w:color w:val="000000"/>
          <w:sz w:val="28"/>
          <w:szCs w:val="28"/>
          <w:lang w:val="en-US"/>
        </w:rPr>
        <w:t>/</w:t>
      </w:r>
      <w:r w:rsidRPr="004E6149">
        <w:rPr>
          <w:color w:val="000000"/>
          <w:sz w:val="28"/>
          <w:szCs w:val="28"/>
          <w:lang w:val="en-GB"/>
        </w:rPr>
        <w:t>rus</w:t>
      </w:r>
      <w:r w:rsidRPr="00D30582">
        <w:rPr>
          <w:color w:val="000000"/>
          <w:sz w:val="28"/>
          <w:szCs w:val="28"/>
          <w:lang w:val="en-US"/>
        </w:rPr>
        <w:t>#{%22</w:t>
      </w:r>
      <w:r w:rsidRPr="004E6149">
        <w:rPr>
          <w:color w:val="000000"/>
          <w:sz w:val="28"/>
          <w:szCs w:val="28"/>
          <w:lang w:val="en-GB"/>
        </w:rPr>
        <w:t>fulltext</w:t>
      </w:r>
      <w:r w:rsidRPr="00D30582">
        <w:rPr>
          <w:color w:val="000000"/>
          <w:sz w:val="28"/>
          <w:szCs w:val="28"/>
          <w:lang w:val="en-US"/>
        </w:rPr>
        <w:t>%22:[%223236/03%22],%22</w:t>
      </w:r>
      <w:r w:rsidRPr="004E6149">
        <w:rPr>
          <w:color w:val="000000"/>
          <w:sz w:val="28"/>
          <w:szCs w:val="28"/>
          <w:lang w:val="en-GB"/>
        </w:rPr>
        <w:t>documentcollectionid</w:t>
      </w:r>
      <w:r w:rsidRPr="00D30582">
        <w:rPr>
          <w:color w:val="000000"/>
          <w:sz w:val="28"/>
          <w:szCs w:val="28"/>
          <w:lang w:val="en-US"/>
        </w:rPr>
        <w:t>2%22:[%22</w:t>
      </w:r>
      <w:r w:rsidRPr="004E6149">
        <w:rPr>
          <w:color w:val="000000"/>
          <w:sz w:val="28"/>
          <w:szCs w:val="28"/>
          <w:lang w:val="en-GB"/>
        </w:rPr>
        <w:t>CHAMBER</w:t>
      </w:r>
      <w:r w:rsidRPr="00D30582">
        <w:rPr>
          <w:color w:val="000000"/>
          <w:sz w:val="28"/>
          <w:szCs w:val="28"/>
          <w:lang w:val="en-US"/>
        </w:rPr>
        <w:t>%22],%22</w:t>
      </w:r>
      <w:r w:rsidRPr="004E6149">
        <w:rPr>
          <w:color w:val="000000"/>
          <w:sz w:val="28"/>
          <w:szCs w:val="28"/>
          <w:lang w:val="en-GB"/>
        </w:rPr>
        <w:t>itemid</w:t>
      </w:r>
      <w:r w:rsidRPr="00D30582">
        <w:rPr>
          <w:color w:val="000000"/>
          <w:sz w:val="28"/>
          <w:szCs w:val="28"/>
          <w:lang w:val="en-US"/>
        </w:rPr>
        <w:t xml:space="preserve">%22:[%22001-85683%22]}. – </w:t>
      </w:r>
      <w:r w:rsidRPr="004E6149">
        <w:rPr>
          <w:color w:val="000000"/>
          <w:sz w:val="28"/>
          <w:szCs w:val="28"/>
        </w:rPr>
        <w:t>Назва</w:t>
      </w:r>
      <w:r w:rsidRPr="00D30582">
        <w:rPr>
          <w:color w:val="000000"/>
          <w:sz w:val="28"/>
          <w:szCs w:val="28"/>
          <w:lang w:val="en-US"/>
        </w:rPr>
        <w:t xml:space="preserve"> </w:t>
      </w:r>
      <w:r w:rsidRPr="004E6149">
        <w:rPr>
          <w:color w:val="000000"/>
          <w:sz w:val="28"/>
          <w:szCs w:val="28"/>
        </w:rPr>
        <w:t>з</w:t>
      </w:r>
      <w:r w:rsidRPr="00D30582">
        <w:rPr>
          <w:color w:val="000000"/>
          <w:sz w:val="28"/>
          <w:szCs w:val="28"/>
          <w:lang w:val="en-US"/>
        </w:rPr>
        <w:t xml:space="preserve"> </w:t>
      </w:r>
      <w:r w:rsidRPr="004E6149">
        <w:rPr>
          <w:color w:val="000000"/>
          <w:sz w:val="28"/>
          <w:szCs w:val="28"/>
        </w:rPr>
        <w:t>екрану</w:t>
      </w:r>
      <w:r w:rsidRPr="00D30582">
        <w:rPr>
          <w:color w:val="000000"/>
          <w:sz w:val="28"/>
          <w:szCs w:val="28"/>
          <w:lang w:val="en-US"/>
        </w:rPr>
        <w:t>.</w:t>
      </w:r>
    </w:p>
    <w:p w:rsidR="004E6149" w:rsidRPr="00D30582" w:rsidRDefault="004E6149" w:rsidP="004E6149">
      <w:pPr>
        <w:numPr>
          <w:ilvl w:val="0"/>
          <w:numId w:val="3"/>
        </w:numPr>
        <w:tabs>
          <w:tab w:val="left" w:pos="1260"/>
        </w:tabs>
        <w:spacing w:line="360" w:lineRule="auto"/>
        <w:ind w:firstLine="720"/>
        <w:contextualSpacing/>
        <w:jc w:val="both"/>
        <w:rPr>
          <w:color w:val="000000"/>
          <w:sz w:val="28"/>
          <w:szCs w:val="28"/>
          <w:lang w:val="en-US"/>
        </w:rPr>
      </w:pPr>
      <w:r w:rsidRPr="004E6149">
        <w:rPr>
          <w:bCs/>
          <w:color w:val="000000"/>
          <w:sz w:val="28"/>
          <w:szCs w:val="28"/>
          <w:shd w:val="clear" w:color="auto" w:fill="FFFFFF"/>
          <w:lang w:val="en-US"/>
        </w:rPr>
        <w:t>Case</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of</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Agrokompleks</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v</w:t>
      </w:r>
      <w:r w:rsidRPr="00D30582">
        <w:rPr>
          <w:bCs/>
          <w:color w:val="000000"/>
          <w:sz w:val="28"/>
          <w:szCs w:val="28"/>
          <w:shd w:val="clear" w:color="auto" w:fill="FFFFFF"/>
          <w:lang w:val="en-US"/>
        </w:rPr>
        <w:t xml:space="preserve">. </w:t>
      </w:r>
      <w:r w:rsidRPr="004E6149">
        <w:rPr>
          <w:bCs/>
          <w:color w:val="000000"/>
          <w:sz w:val="28"/>
          <w:szCs w:val="28"/>
          <w:shd w:val="clear" w:color="auto" w:fill="FFFFFF"/>
          <w:lang w:val="en-US"/>
        </w:rPr>
        <w:t>Ukraine</w:t>
      </w:r>
      <w:r w:rsidRPr="00D30582">
        <w:rPr>
          <w:color w:val="000000"/>
          <w:sz w:val="28"/>
          <w:szCs w:val="28"/>
          <w:lang w:val="en-US"/>
        </w:rPr>
        <w:t xml:space="preserve">, </w:t>
      </w:r>
      <w:r w:rsidRPr="004E6149">
        <w:rPr>
          <w:color w:val="000000"/>
          <w:sz w:val="28"/>
          <w:szCs w:val="28"/>
          <w:lang w:val="en-US"/>
        </w:rPr>
        <w:t>app</w:t>
      </w:r>
      <w:r w:rsidRPr="00D30582">
        <w:rPr>
          <w:color w:val="000000"/>
          <w:sz w:val="28"/>
          <w:szCs w:val="28"/>
          <w:lang w:val="en-US"/>
        </w:rPr>
        <w:t xml:space="preserve">. </w:t>
      </w:r>
      <w:proofErr w:type="gramStart"/>
      <w:r w:rsidRPr="004E6149">
        <w:rPr>
          <w:color w:val="000000"/>
          <w:sz w:val="28"/>
          <w:szCs w:val="28"/>
          <w:lang w:val="en-US"/>
        </w:rPr>
        <w:t>no</w:t>
      </w:r>
      <w:r w:rsidRPr="00D30582">
        <w:rPr>
          <w:color w:val="000000"/>
          <w:sz w:val="28"/>
          <w:szCs w:val="28"/>
          <w:lang w:val="en-US"/>
        </w:rPr>
        <w:t>. 23465/03</w:t>
      </w:r>
      <w:proofErr w:type="gramEnd"/>
      <w:r w:rsidRPr="00D30582">
        <w:rPr>
          <w:color w:val="000000"/>
          <w:sz w:val="28"/>
          <w:szCs w:val="28"/>
          <w:lang w:val="en-US"/>
        </w:rPr>
        <w:t xml:space="preserve"> [</w:t>
      </w:r>
      <w:r w:rsidRPr="004E6149">
        <w:rPr>
          <w:color w:val="000000"/>
          <w:sz w:val="28"/>
          <w:szCs w:val="28"/>
        </w:rPr>
        <w:t>Електронний</w:t>
      </w:r>
      <w:r w:rsidRPr="00D30582">
        <w:rPr>
          <w:color w:val="000000"/>
          <w:sz w:val="28"/>
          <w:szCs w:val="28"/>
          <w:lang w:val="en-US"/>
        </w:rPr>
        <w:t xml:space="preserve"> </w:t>
      </w:r>
      <w:r w:rsidRPr="004E6149">
        <w:rPr>
          <w:color w:val="000000"/>
          <w:sz w:val="28"/>
          <w:szCs w:val="28"/>
        </w:rPr>
        <w:t>ресурс</w:t>
      </w:r>
      <w:r w:rsidRPr="00D30582">
        <w:rPr>
          <w:color w:val="000000"/>
          <w:sz w:val="28"/>
          <w:szCs w:val="28"/>
          <w:lang w:val="en-US"/>
        </w:rPr>
        <w:t xml:space="preserve">]. – </w:t>
      </w:r>
      <w:r w:rsidRPr="004E6149">
        <w:rPr>
          <w:color w:val="000000"/>
          <w:sz w:val="28"/>
          <w:szCs w:val="28"/>
        </w:rPr>
        <w:t>Режим</w:t>
      </w:r>
      <w:r w:rsidRPr="00D30582">
        <w:rPr>
          <w:color w:val="000000"/>
          <w:sz w:val="28"/>
          <w:szCs w:val="28"/>
          <w:lang w:val="en-US"/>
        </w:rPr>
        <w:t xml:space="preserve"> </w:t>
      </w:r>
      <w:r w:rsidRPr="004E6149">
        <w:rPr>
          <w:color w:val="000000"/>
          <w:sz w:val="28"/>
          <w:szCs w:val="28"/>
        </w:rPr>
        <w:t>доступу</w:t>
      </w:r>
      <w:r w:rsidRPr="00D30582">
        <w:rPr>
          <w:color w:val="000000"/>
          <w:sz w:val="28"/>
          <w:szCs w:val="28"/>
          <w:lang w:val="en-US"/>
        </w:rPr>
        <w:t xml:space="preserve"> : </w:t>
      </w:r>
      <w:r w:rsidRPr="004E6149">
        <w:rPr>
          <w:color w:val="000000"/>
          <w:sz w:val="28"/>
          <w:szCs w:val="28"/>
          <w:lang w:val="en-GB"/>
        </w:rPr>
        <w:t>https</w:t>
      </w:r>
      <w:r w:rsidRPr="00D30582">
        <w:rPr>
          <w:color w:val="000000"/>
          <w:sz w:val="28"/>
          <w:szCs w:val="28"/>
          <w:lang w:val="en-US"/>
        </w:rPr>
        <w:t>://</w:t>
      </w:r>
      <w:r w:rsidRPr="004E6149">
        <w:rPr>
          <w:color w:val="000000"/>
          <w:sz w:val="28"/>
          <w:szCs w:val="28"/>
          <w:lang w:val="en-GB"/>
        </w:rPr>
        <w:t>hudoc</w:t>
      </w:r>
      <w:r w:rsidRPr="00D30582">
        <w:rPr>
          <w:color w:val="000000"/>
          <w:sz w:val="28"/>
          <w:szCs w:val="28"/>
          <w:lang w:val="en-US"/>
        </w:rPr>
        <w:t>.</w:t>
      </w:r>
      <w:r w:rsidRPr="004E6149">
        <w:rPr>
          <w:color w:val="000000"/>
          <w:sz w:val="28"/>
          <w:szCs w:val="28"/>
          <w:lang w:val="en-GB"/>
        </w:rPr>
        <w:t>echr</w:t>
      </w:r>
      <w:r w:rsidRPr="00D30582">
        <w:rPr>
          <w:color w:val="000000"/>
          <w:sz w:val="28"/>
          <w:szCs w:val="28"/>
          <w:lang w:val="en-US"/>
        </w:rPr>
        <w:t>.</w:t>
      </w:r>
      <w:r w:rsidRPr="004E6149">
        <w:rPr>
          <w:color w:val="000000"/>
          <w:sz w:val="28"/>
          <w:szCs w:val="28"/>
          <w:lang w:val="en-GB"/>
        </w:rPr>
        <w:t>coe</w:t>
      </w:r>
      <w:r w:rsidRPr="00D30582">
        <w:rPr>
          <w:color w:val="000000"/>
          <w:sz w:val="28"/>
          <w:szCs w:val="28"/>
          <w:lang w:val="en-US"/>
        </w:rPr>
        <w:t>.</w:t>
      </w:r>
      <w:r w:rsidRPr="004E6149">
        <w:rPr>
          <w:color w:val="000000"/>
          <w:sz w:val="28"/>
          <w:szCs w:val="28"/>
          <w:lang w:val="en-GB"/>
        </w:rPr>
        <w:t>int</w:t>
      </w:r>
      <w:r w:rsidRPr="00D30582">
        <w:rPr>
          <w:color w:val="000000"/>
          <w:sz w:val="28"/>
          <w:szCs w:val="28"/>
          <w:lang w:val="en-US"/>
        </w:rPr>
        <w:t>/</w:t>
      </w:r>
      <w:r w:rsidRPr="004E6149">
        <w:rPr>
          <w:color w:val="000000"/>
          <w:sz w:val="28"/>
          <w:szCs w:val="28"/>
          <w:lang w:val="en-GB"/>
        </w:rPr>
        <w:t>rus</w:t>
      </w:r>
      <w:r w:rsidRPr="00D30582">
        <w:rPr>
          <w:color w:val="000000"/>
          <w:sz w:val="28"/>
          <w:szCs w:val="28"/>
          <w:lang w:val="en-US"/>
        </w:rPr>
        <w:t>#{%22</w:t>
      </w:r>
      <w:r w:rsidRPr="004E6149">
        <w:rPr>
          <w:color w:val="000000"/>
          <w:sz w:val="28"/>
          <w:szCs w:val="28"/>
          <w:lang w:val="en-GB"/>
        </w:rPr>
        <w:t>fulltext</w:t>
      </w:r>
      <w:r w:rsidRPr="00D30582">
        <w:rPr>
          <w:color w:val="000000"/>
          <w:sz w:val="28"/>
          <w:szCs w:val="28"/>
          <w:lang w:val="en-US"/>
        </w:rPr>
        <w:t>%22:[%2223465/03%22],%22</w:t>
      </w:r>
      <w:r w:rsidRPr="004E6149">
        <w:rPr>
          <w:color w:val="000000"/>
          <w:sz w:val="28"/>
          <w:szCs w:val="28"/>
          <w:lang w:val="en-GB"/>
        </w:rPr>
        <w:t>documentcollectionid</w:t>
      </w:r>
      <w:r w:rsidRPr="00D30582">
        <w:rPr>
          <w:color w:val="000000"/>
          <w:sz w:val="28"/>
          <w:szCs w:val="28"/>
          <w:lang w:val="en-US"/>
        </w:rPr>
        <w:t>2%22:[%22</w:t>
      </w:r>
      <w:r w:rsidRPr="004E6149">
        <w:rPr>
          <w:color w:val="000000"/>
          <w:sz w:val="28"/>
          <w:szCs w:val="28"/>
          <w:lang w:val="en-GB"/>
        </w:rPr>
        <w:t>CHAMBER</w:t>
      </w:r>
      <w:r w:rsidRPr="00D30582">
        <w:rPr>
          <w:color w:val="000000"/>
          <w:sz w:val="28"/>
          <w:szCs w:val="28"/>
          <w:lang w:val="en-US"/>
        </w:rPr>
        <w:t>%22],%22</w:t>
      </w:r>
      <w:r w:rsidRPr="004E6149">
        <w:rPr>
          <w:color w:val="000000"/>
          <w:sz w:val="28"/>
          <w:szCs w:val="28"/>
          <w:lang w:val="en-GB"/>
        </w:rPr>
        <w:t>itemid</w:t>
      </w:r>
      <w:r w:rsidRPr="00D30582">
        <w:rPr>
          <w:color w:val="000000"/>
          <w:sz w:val="28"/>
          <w:szCs w:val="28"/>
          <w:lang w:val="en-US"/>
        </w:rPr>
        <w:t xml:space="preserve">%22:[%22001-122696%22]}. – </w:t>
      </w:r>
      <w:r w:rsidRPr="004E6149">
        <w:rPr>
          <w:color w:val="000000"/>
          <w:sz w:val="28"/>
          <w:szCs w:val="28"/>
        </w:rPr>
        <w:t>Назва</w:t>
      </w:r>
      <w:r w:rsidRPr="00D30582">
        <w:rPr>
          <w:color w:val="000000"/>
          <w:sz w:val="28"/>
          <w:szCs w:val="28"/>
          <w:lang w:val="en-US"/>
        </w:rPr>
        <w:t xml:space="preserve"> </w:t>
      </w:r>
      <w:r w:rsidRPr="004E6149">
        <w:rPr>
          <w:color w:val="000000"/>
          <w:sz w:val="28"/>
          <w:szCs w:val="28"/>
        </w:rPr>
        <w:t>з</w:t>
      </w:r>
      <w:r w:rsidRPr="00D30582">
        <w:rPr>
          <w:color w:val="000000"/>
          <w:sz w:val="28"/>
          <w:szCs w:val="28"/>
          <w:lang w:val="en-US"/>
        </w:rPr>
        <w:t xml:space="preserve"> </w:t>
      </w:r>
      <w:r w:rsidRPr="004E6149">
        <w:rPr>
          <w:color w:val="000000"/>
          <w:sz w:val="28"/>
          <w:szCs w:val="28"/>
        </w:rPr>
        <w:t>екрану</w:t>
      </w:r>
      <w:r w:rsidRPr="00D30582">
        <w:rPr>
          <w:color w:val="000000"/>
          <w:sz w:val="28"/>
          <w:szCs w:val="28"/>
          <w:lang w:val="en-US"/>
        </w:rPr>
        <w:t>.</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Луць В. В. Акціонерне </w:t>
      </w:r>
      <w:proofErr w:type="gramStart"/>
      <w:r w:rsidRPr="004E6149">
        <w:rPr>
          <w:color w:val="000000"/>
          <w:sz w:val="28"/>
          <w:szCs w:val="28"/>
          <w:shd w:val="clear" w:color="auto" w:fill="FFFFFF"/>
        </w:rPr>
        <w:t>право :</w:t>
      </w:r>
      <w:proofErr w:type="gramEnd"/>
      <w:r w:rsidRPr="004E6149">
        <w:rPr>
          <w:color w:val="000000"/>
          <w:sz w:val="28"/>
          <w:szCs w:val="28"/>
          <w:shd w:val="clear" w:color="auto" w:fill="FFFFFF"/>
        </w:rPr>
        <w:t xml:space="preserve"> навчальний посібник / В. В. Луць, Р. Б. Сивий, О. С. Яворська. – </w:t>
      </w:r>
      <w:proofErr w:type="gramStart"/>
      <w:r w:rsidRPr="004E6149">
        <w:rPr>
          <w:color w:val="000000"/>
          <w:sz w:val="28"/>
          <w:szCs w:val="28"/>
          <w:shd w:val="clear" w:color="auto" w:fill="FFFFFF"/>
        </w:rPr>
        <w:t>К. :</w:t>
      </w:r>
      <w:proofErr w:type="gramEnd"/>
      <w:r w:rsidRPr="004E6149">
        <w:rPr>
          <w:color w:val="000000"/>
          <w:sz w:val="28"/>
          <w:szCs w:val="28"/>
          <w:shd w:val="clear" w:color="auto" w:fill="FFFFFF"/>
        </w:rPr>
        <w:t xml:space="preserve"> </w:t>
      </w:r>
      <w:r w:rsidRPr="004E6149">
        <w:rPr>
          <w:color w:val="000000"/>
          <w:sz w:val="28"/>
          <w:szCs w:val="28"/>
        </w:rPr>
        <w:t>Концерн «Видавнич. Дім «Ін Юре»</w:t>
      </w:r>
      <w:r w:rsidRPr="004E6149">
        <w:rPr>
          <w:color w:val="000000"/>
          <w:sz w:val="28"/>
          <w:szCs w:val="28"/>
          <w:shd w:val="clear" w:color="auto" w:fill="FFFFFF"/>
        </w:rPr>
        <w:t>, 2004. – 256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Саватье Р. Теория обязательств. Юридический и экономический очерк / Пер. с французского и вступ. ст. Р. О. Халфиной. – </w:t>
      </w:r>
      <w:proofErr w:type="gramStart"/>
      <w:r w:rsidRPr="004E6149">
        <w:rPr>
          <w:color w:val="000000"/>
          <w:sz w:val="28"/>
          <w:szCs w:val="28"/>
        </w:rPr>
        <w:t>М. :</w:t>
      </w:r>
      <w:proofErr w:type="gramEnd"/>
      <w:r w:rsidRPr="004E6149">
        <w:rPr>
          <w:color w:val="000000"/>
          <w:sz w:val="28"/>
          <w:szCs w:val="28"/>
        </w:rPr>
        <w:t xml:space="preserve"> Прогресс, 1972. – 440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lastRenderedPageBreak/>
        <w:t>Шепелюк В. А. Особливості оподаткування корпоративних прав / В. А. Шепелюк // Економіка і суспільство. – 2017. – № 8. – С. 818-824.</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Гуреев В. А. Проблемы защиты прав и интересов акционеров в Российской Федерации / В. А. Гуреев. – </w:t>
      </w:r>
      <w:proofErr w:type="gramStart"/>
      <w:r w:rsidRPr="004E6149">
        <w:rPr>
          <w:color w:val="000000"/>
          <w:sz w:val="28"/>
          <w:szCs w:val="28"/>
        </w:rPr>
        <w:t>М. :</w:t>
      </w:r>
      <w:proofErr w:type="gramEnd"/>
      <w:r w:rsidRPr="004E6149">
        <w:rPr>
          <w:color w:val="000000"/>
          <w:sz w:val="28"/>
          <w:szCs w:val="28"/>
        </w:rPr>
        <w:t xml:space="preserve"> Волтерс Клувер, 2007. – 208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Лавягина Е. А. Общества с ограниченной </w:t>
      </w:r>
      <w:proofErr w:type="gramStart"/>
      <w:r w:rsidRPr="004E6149">
        <w:rPr>
          <w:color w:val="000000"/>
          <w:sz w:val="28"/>
          <w:szCs w:val="28"/>
        </w:rPr>
        <w:t>ответственностью :</w:t>
      </w:r>
      <w:proofErr w:type="gramEnd"/>
      <w:r w:rsidRPr="004E6149">
        <w:rPr>
          <w:color w:val="000000"/>
          <w:sz w:val="28"/>
          <w:szCs w:val="28"/>
        </w:rPr>
        <w:t xml:space="preserve"> нормативная база. Комментарий / Е. А. Лавягина. – </w:t>
      </w:r>
      <w:proofErr w:type="gramStart"/>
      <w:r w:rsidRPr="004E6149">
        <w:rPr>
          <w:color w:val="000000"/>
          <w:sz w:val="28"/>
          <w:szCs w:val="28"/>
        </w:rPr>
        <w:t>М. :</w:t>
      </w:r>
      <w:proofErr w:type="gramEnd"/>
      <w:r w:rsidRPr="004E6149">
        <w:rPr>
          <w:color w:val="000000"/>
          <w:sz w:val="28"/>
          <w:szCs w:val="28"/>
        </w:rPr>
        <w:t xml:space="preserve"> Приор., 1998. – 452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Ломакин Д. В. Акционерное правоотношение / Д. В. Ломакин. – </w:t>
      </w:r>
      <w:proofErr w:type="gramStart"/>
      <w:r w:rsidRPr="004E6149">
        <w:rPr>
          <w:color w:val="000000"/>
          <w:sz w:val="28"/>
          <w:szCs w:val="28"/>
        </w:rPr>
        <w:t>М. :</w:t>
      </w:r>
      <w:proofErr w:type="gramEnd"/>
      <w:r w:rsidRPr="004E6149">
        <w:rPr>
          <w:color w:val="000000"/>
          <w:sz w:val="28"/>
          <w:szCs w:val="28"/>
        </w:rPr>
        <w:t xml:space="preserve"> Спарк, 1997. – 156 с.</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rFonts w:eastAsia="SimSun"/>
          <w:iCs/>
          <w:color w:val="000000"/>
          <w:sz w:val="28"/>
          <w:szCs w:val="28"/>
          <w:lang w:eastAsia="zh-CN"/>
        </w:rPr>
        <w:t xml:space="preserve">Смітюх А. В. Щодо правової природи права на дивіденд / </w:t>
      </w:r>
      <w:r w:rsidRPr="004E6149">
        <w:rPr>
          <w:color w:val="000000"/>
          <w:sz w:val="28"/>
          <w:szCs w:val="28"/>
          <w:shd w:val="clear" w:color="auto" w:fill="FFFFFF"/>
        </w:rPr>
        <w:t>А. В. Смітюх</w:t>
      </w:r>
      <w:r w:rsidRPr="004E6149">
        <w:rPr>
          <w:rFonts w:eastAsia="SimSun"/>
          <w:iCs/>
          <w:color w:val="000000"/>
          <w:sz w:val="28"/>
          <w:szCs w:val="28"/>
          <w:lang w:eastAsia="zh-CN"/>
        </w:rPr>
        <w:t xml:space="preserve"> // Правова держава. – 2018. – №29. – С. 85-90.</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iCs/>
          <w:color w:val="000000"/>
          <w:sz w:val="28"/>
          <w:szCs w:val="28"/>
        </w:rPr>
        <w:t>Гулик А.</w:t>
      </w:r>
      <w:r w:rsidRPr="004E6149">
        <w:rPr>
          <w:i/>
          <w:iCs/>
          <w:color w:val="000000"/>
          <w:sz w:val="28"/>
          <w:szCs w:val="28"/>
        </w:rPr>
        <w:t xml:space="preserve"> </w:t>
      </w:r>
      <w:r w:rsidRPr="004E6149">
        <w:rPr>
          <w:color w:val="000000"/>
          <w:sz w:val="28"/>
          <w:szCs w:val="28"/>
        </w:rPr>
        <w:t>Право акціонера на дивіденди / А. Гулик // Юридична Україна. – 2005. – № 7. – С. 34-40.</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Кириллова Л. Н. Понятие и виды дивидендов. Способы организации дивидендных выплат [Електронний ресурс] / Л. Н.</w:t>
      </w:r>
      <w:r w:rsidRPr="004E6149">
        <w:rPr>
          <w:color w:val="000000"/>
          <w:sz w:val="28"/>
          <w:szCs w:val="28"/>
          <w:lang w:val="en-US"/>
        </w:rPr>
        <w:t> </w:t>
      </w:r>
      <w:r w:rsidRPr="004E6149">
        <w:rPr>
          <w:color w:val="000000"/>
          <w:sz w:val="28"/>
          <w:szCs w:val="28"/>
        </w:rPr>
        <w:t xml:space="preserve">Кириллова. </w:t>
      </w:r>
      <w:r w:rsidRPr="004E6149">
        <w:rPr>
          <w:color w:val="000000"/>
          <w:sz w:val="28"/>
          <w:szCs w:val="28"/>
          <w:shd w:val="clear" w:color="auto" w:fill="FFFFFF"/>
        </w:rPr>
        <w:t xml:space="preserve">– Режим </w:t>
      </w:r>
      <w:proofErr w:type="gramStart"/>
      <w:r w:rsidRPr="004E6149">
        <w:rPr>
          <w:color w:val="000000"/>
          <w:sz w:val="28"/>
          <w:szCs w:val="28"/>
          <w:shd w:val="clear" w:color="auto" w:fill="FFFFFF"/>
        </w:rPr>
        <w:t>доступу :</w:t>
      </w:r>
      <w:proofErr w:type="gramEnd"/>
      <w:r w:rsidRPr="004E6149">
        <w:rPr>
          <w:color w:val="000000"/>
          <w:sz w:val="28"/>
          <w:szCs w:val="28"/>
          <w:shd w:val="clear" w:color="auto" w:fill="FFFFFF"/>
        </w:rPr>
        <w:t xml:space="preserve"> http://topknowledge.ru/finansovyj-menedzhment/3967-ponyatie-i-vidy-dividendov-sposoby-organizatsii-dividendnykh-vyplat.html.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Коверзнев В. О. Щодо розподілу доходу між членами виробничого кооперативу [Електронний ресурс] / В. О.</w:t>
      </w:r>
      <w:r w:rsidRPr="004E6149">
        <w:rPr>
          <w:color w:val="000000"/>
          <w:sz w:val="28"/>
          <w:szCs w:val="28"/>
          <w:lang w:val="en-US"/>
        </w:rPr>
        <w:t> </w:t>
      </w:r>
      <w:r w:rsidRPr="004E6149">
        <w:rPr>
          <w:color w:val="000000"/>
          <w:sz w:val="28"/>
          <w:szCs w:val="28"/>
        </w:rPr>
        <w:t xml:space="preserve">Коверзнев. </w:t>
      </w:r>
      <w:r w:rsidRPr="004E6149">
        <w:rPr>
          <w:color w:val="000000"/>
          <w:sz w:val="28"/>
          <w:szCs w:val="28"/>
          <w:shd w:val="clear" w:color="auto" w:fill="FFFFFF"/>
        </w:rPr>
        <w:t xml:space="preserve">– Режим </w:t>
      </w:r>
      <w:proofErr w:type="gramStart"/>
      <w:r w:rsidRPr="004E6149">
        <w:rPr>
          <w:color w:val="000000"/>
          <w:sz w:val="28"/>
          <w:szCs w:val="28"/>
          <w:shd w:val="clear" w:color="auto" w:fill="FFFFFF"/>
        </w:rPr>
        <w:t>доступу :</w:t>
      </w:r>
      <w:proofErr w:type="gramEnd"/>
      <w:r w:rsidRPr="004E6149">
        <w:rPr>
          <w:color w:val="000000"/>
          <w:sz w:val="28"/>
          <w:szCs w:val="28"/>
          <w:shd w:val="clear" w:color="auto" w:fill="FFFFFF"/>
        </w:rPr>
        <w:t xml:space="preserve"> http://legalactivity.com.ua/index.php?option=com_content&amp;view=article&amp;id=75%3A2011-10-03-12-22-00&amp;catid=16%3A-4&amp;Itemid=12&amp;lang=en.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Кодекс законів про працю </w:t>
      </w:r>
      <w:proofErr w:type="gramStart"/>
      <w:r w:rsidRPr="004E6149">
        <w:rPr>
          <w:color w:val="000000"/>
          <w:sz w:val="28"/>
          <w:szCs w:val="28"/>
        </w:rPr>
        <w:t>України :</w:t>
      </w:r>
      <w:proofErr w:type="gramEnd"/>
      <w:r w:rsidRPr="004E6149">
        <w:rPr>
          <w:color w:val="000000"/>
          <w:sz w:val="28"/>
          <w:szCs w:val="28"/>
        </w:rPr>
        <w:t xml:space="preserve"> Закон України від 10.12.1971 р. № 322-VIII.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http://zakon.rada.gov.ua/ laws/show/322-08.</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Мединська Т. В. </w:t>
      </w:r>
      <w:r w:rsidRPr="004E6149">
        <w:rPr>
          <w:bCs/>
          <w:color w:val="000000"/>
          <w:sz w:val="28"/>
          <w:szCs w:val="28"/>
        </w:rPr>
        <w:t xml:space="preserve">Податкове стимулювання діяльності сільськогосподарських кооперативів зарубіжних </w:t>
      </w:r>
      <w:proofErr w:type="gramStart"/>
      <w:r w:rsidRPr="004E6149">
        <w:rPr>
          <w:bCs/>
          <w:color w:val="000000"/>
          <w:sz w:val="28"/>
          <w:szCs w:val="28"/>
        </w:rPr>
        <w:t>країн :</w:t>
      </w:r>
      <w:proofErr w:type="gramEnd"/>
      <w:r w:rsidRPr="004E6149">
        <w:rPr>
          <w:bCs/>
          <w:color w:val="000000"/>
          <w:sz w:val="28"/>
          <w:szCs w:val="28"/>
        </w:rPr>
        <w:t xml:space="preserve"> досвід для </w:t>
      </w:r>
      <w:r w:rsidRPr="004E6149">
        <w:rPr>
          <w:bCs/>
          <w:color w:val="000000"/>
          <w:sz w:val="28"/>
          <w:szCs w:val="28"/>
        </w:rPr>
        <w:lastRenderedPageBreak/>
        <w:t>України</w:t>
      </w:r>
      <w:r w:rsidRPr="004E6149">
        <w:rPr>
          <w:color w:val="000000"/>
          <w:sz w:val="28"/>
          <w:szCs w:val="28"/>
        </w:rPr>
        <w:t xml:space="preserve"> / Т. В. Мединська // Вісник Львівської комерційної академії. Серія економічна. – 2013. – № 40. – С. 98-104.</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Смитюх А. В. Привилегированные доли корпоративных предприятий / А. В. Смитюх // Правова держава. – 2017. – № 25. – С. 103-109.</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rFonts w:eastAsia="SimSun"/>
          <w:iCs/>
          <w:color w:val="000000"/>
          <w:sz w:val="28"/>
          <w:szCs w:val="28"/>
          <w:lang w:eastAsia="zh-CN"/>
        </w:rPr>
        <w:t xml:space="preserve">Цікало В. </w:t>
      </w:r>
      <w:r w:rsidRPr="004E6149">
        <w:rPr>
          <w:color w:val="000000"/>
          <w:sz w:val="28"/>
          <w:szCs w:val="28"/>
        </w:rPr>
        <w:t>Здійснення і захист права акціонерів на отримання дивідендів: порівняльно-правовий аспект</w:t>
      </w:r>
      <w:r w:rsidRPr="004E6149">
        <w:rPr>
          <w:rFonts w:eastAsia="SimSun"/>
          <w:iCs/>
          <w:color w:val="000000"/>
          <w:sz w:val="28"/>
          <w:szCs w:val="28"/>
          <w:lang w:eastAsia="zh-CN"/>
        </w:rPr>
        <w:t xml:space="preserve"> / </w:t>
      </w:r>
      <w:r w:rsidRPr="004E6149">
        <w:rPr>
          <w:color w:val="000000"/>
          <w:sz w:val="28"/>
          <w:szCs w:val="28"/>
          <w:shd w:val="clear" w:color="auto" w:fill="FFFFFF"/>
        </w:rPr>
        <w:t xml:space="preserve">В. Цікало </w:t>
      </w:r>
      <w:r w:rsidRPr="004E6149">
        <w:rPr>
          <w:rFonts w:eastAsia="SimSun"/>
          <w:iCs/>
          <w:color w:val="000000"/>
          <w:sz w:val="28"/>
          <w:szCs w:val="28"/>
          <w:lang w:eastAsia="zh-CN"/>
        </w:rPr>
        <w:t>// Вісник Львівського університету. Серія юридична. – 2016. – № 63. – С. 97-112.</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lang w:val="uk-UA"/>
        </w:rPr>
        <w:t xml:space="preserve">Пархоменко О. </w:t>
      </w:r>
      <w:r w:rsidRPr="004E6149">
        <w:rPr>
          <w:color w:val="000000"/>
          <w:sz w:val="28"/>
          <w:szCs w:val="28"/>
        </w:rPr>
        <w:t xml:space="preserve">Фактори та основні умови формування дивідендної політики на українських підприємствах [Електронний ресурс] / О. Пархоменко. </w:t>
      </w:r>
      <w:r w:rsidRPr="004E6149">
        <w:rPr>
          <w:rFonts w:eastAsia="SimSun"/>
          <w:color w:val="000000"/>
          <w:sz w:val="28"/>
          <w:szCs w:val="28"/>
          <w:lang w:eastAsia="zh-CN"/>
        </w:rPr>
        <w:t xml:space="preserve">– Режим </w:t>
      </w:r>
      <w:proofErr w:type="gramStart"/>
      <w:r w:rsidRPr="004E6149">
        <w:rPr>
          <w:rFonts w:eastAsia="SimSun"/>
          <w:color w:val="000000"/>
          <w:sz w:val="28"/>
          <w:szCs w:val="28"/>
          <w:lang w:eastAsia="zh-CN"/>
        </w:rPr>
        <w:t>доступу :</w:t>
      </w:r>
      <w:proofErr w:type="gramEnd"/>
      <w:r w:rsidRPr="004E6149">
        <w:rPr>
          <w:rFonts w:eastAsia="SimSun"/>
          <w:color w:val="000000"/>
          <w:sz w:val="28"/>
          <w:szCs w:val="28"/>
          <w:lang w:eastAsia="zh-CN"/>
        </w:rPr>
        <w:t xml:space="preserve"> </w:t>
      </w:r>
      <w:r w:rsidRPr="004E6149">
        <w:rPr>
          <w:color w:val="000000"/>
          <w:sz w:val="28"/>
          <w:szCs w:val="28"/>
          <w:bdr w:val="none" w:sz="0" w:space="0" w:color="auto" w:frame="1"/>
        </w:rPr>
        <w:t>http://irbis-nbuv.gov.ua/cgi-bin/irbis_nbuv/cgiirbis_64.exe?C21COM=2&amp;I21DBN=UJRN&amp;P21DBN=UJRN&amp;IMAGE_FILE_DOWNLOAD=1&amp;Image_file_name=PDF/ecan_2012_10(4)__67.pdf</w:t>
      </w:r>
      <w:r w:rsidRPr="004E6149">
        <w:rPr>
          <w:color w:val="000000"/>
          <w:sz w:val="28"/>
          <w:szCs w:val="28"/>
        </w:rPr>
        <w:t xml:space="preserve">. </w:t>
      </w:r>
      <w:r w:rsidRPr="004E6149">
        <w:rPr>
          <w:rFonts w:eastAsia="SimSun"/>
          <w:color w:val="000000"/>
          <w:sz w:val="28"/>
          <w:szCs w:val="28"/>
          <w:lang w:eastAsia="zh-CN"/>
        </w:rPr>
        <w:t>–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Постанова </w:t>
      </w:r>
      <w:r w:rsidRPr="004E6149">
        <w:rPr>
          <w:bCs/>
          <w:color w:val="000000"/>
          <w:sz w:val="28"/>
          <w:szCs w:val="28"/>
          <w:shd w:val="clear" w:color="auto" w:fill="FFFFFF"/>
        </w:rPr>
        <w:t>Вищого господарського суду України від 21.05.2009 р. у справі № </w:t>
      </w:r>
      <w:r w:rsidRPr="004E6149">
        <w:rPr>
          <w:bCs/>
          <w:color w:val="000000"/>
          <w:sz w:val="28"/>
          <w:szCs w:val="28"/>
        </w:rPr>
        <w:t>12/191пн.</w:t>
      </w:r>
      <w:r w:rsidRPr="004E6149">
        <w:rPr>
          <w:color w:val="000000"/>
          <w:sz w:val="28"/>
          <w:szCs w:val="28"/>
        </w:rPr>
        <w:t xml:space="preserve">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http://reyestr.court.gov.ua/Review/5719667.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Постанова </w:t>
      </w:r>
      <w:r w:rsidRPr="004E6149">
        <w:rPr>
          <w:bCs/>
          <w:color w:val="000000"/>
          <w:sz w:val="28"/>
          <w:szCs w:val="28"/>
          <w:shd w:val="clear" w:color="auto" w:fill="FFFFFF"/>
        </w:rPr>
        <w:t xml:space="preserve">Верховного Суду </w:t>
      </w:r>
      <w:r w:rsidRPr="004E6149">
        <w:rPr>
          <w:color w:val="000000"/>
          <w:sz w:val="28"/>
          <w:szCs w:val="28"/>
        </w:rPr>
        <w:t>у складі колегії суддів Касаційного господарського суду</w:t>
      </w:r>
      <w:r w:rsidRPr="004E6149">
        <w:rPr>
          <w:bCs/>
          <w:color w:val="000000"/>
          <w:sz w:val="28"/>
          <w:szCs w:val="28"/>
          <w:shd w:val="clear" w:color="auto" w:fill="FFFFFF"/>
        </w:rPr>
        <w:t xml:space="preserve"> від 20.06.2018 р. у справі № 910/21812/17</w:t>
      </w:r>
      <w:r w:rsidRPr="004E6149">
        <w:rPr>
          <w:color w:val="000000"/>
          <w:sz w:val="28"/>
          <w:szCs w:val="28"/>
        </w:rPr>
        <w:t xml:space="preserve">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http://reyestr.court.gov.ua/Review/74899132.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shd w:val="clear" w:color="auto" w:fill="FFFFFF"/>
        </w:rPr>
        <w:t xml:space="preserve">Постанова </w:t>
      </w:r>
      <w:r w:rsidRPr="004E6149">
        <w:rPr>
          <w:bCs/>
          <w:color w:val="000000"/>
          <w:sz w:val="28"/>
          <w:szCs w:val="28"/>
          <w:shd w:val="clear" w:color="auto" w:fill="FFFFFF"/>
        </w:rPr>
        <w:t xml:space="preserve">Верховного Суду </w:t>
      </w:r>
      <w:r w:rsidRPr="004E6149">
        <w:rPr>
          <w:color w:val="000000"/>
          <w:sz w:val="28"/>
          <w:szCs w:val="28"/>
        </w:rPr>
        <w:t>у складі колегії суддів Касаційного господарського суду</w:t>
      </w:r>
      <w:r w:rsidRPr="004E6149">
        <w:rPr>
          <w:bCs/>
          <w:color w:val="000000"/>
          <w:sz w:val="28"/>
          <w:szCs w:val="28"/>
          <w:shd w:val="clear" w:color="auto" w:fill="FFFFFF"/>
        </w:rPr>
        <w:t xml:space="preserve"> від 23.05.2018 р. у справі № 908/660/17</w:t>
      </w:r>
      <w:r w:rsidRPr="004E6149">
        <w:rPr>
          <w:color w:val="000000"/>
          <w:sz w:val="28"/>
          <w:szCs w:val="28"/>
        </w:rPr>
        <w:t xml:space="preserve">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http://reyestr.court.gov.ua/Review/74899132.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rFonts w:eastAsia="TimesNewRoman"/>
          <w:color w:val="000000"/>
          <w:sz w:val="28"/>
          <w:szCs w:val="28"/>
        </w:rPr>
        <w:t>Богуш М. Проблема правового механізму реалізації корпоративних прав на отримання дивідендів / М.</w:t>
      </w:r>
      <w:r w:rsidRPr="004E6149">
        <w:rPr>
          <w:color w:val="000000"/>
          <w:sz w:val="28"/>
          <w:szCs w:val="28"/>
        </w:rPr>
        <w:t> </w:t>
      </w:r>
      <w:r w:rsidRPr="004E6149">
        <w:rPr>
          <w:rFonts w:eastAsia="TimesNewRoman"/>
          <w:color w:val="000000"/>
          <w:sz w:val="28"/>
          <w:szCs w:val="28"/>
        </w:rPr>
        <w:t xml:space="preserve">Богуш // Вісник Київського національного університету імені Тараса Шевченка. Юридичні науки. </w:t>
      </w:r>
      <w:r w:rsidRPr="004E6149">
        <w:rPr>
          <w:color w:val="000000"/>
          <w:sz w:val="28"/>
          <w:szCs w:val="28"/>
        </w:rPr>
        <w:t xml:space="preserve">– </w:t>
      </w:r>
      <w:r w:rsidRPr="004E6149">
        <w:rPr>
          <w:rFonts w:eastAsia="TimesNewRoman"/>
          <w:color w:val="000000"/>
          <w:sz w:val="28"/>
          <w:szCs w:val="28"/>
        </w:rPr>
        <w:t xml:space="preserve">2013. </w:t>
      </w:r>
      <w:r w:rsidRPr="004E6149">
        <w:rPr>
          <w:color w:val="000000"/>
          <w:sz w:val="28"/>
          <w:szCs w:val="28"/>
        </w:rPr>
        <w:t xml:space="preserve">– </w:t>
      </w:r>
      <w:r w:rsidRPr="004E6149">
        <w:rPr>
          <w:rFonts w:eastAsia="TimesNewRoman"/>
          <w:color w:val="000000"/>
          <w:sz w:val="28"/>
          <w:szCs w:val="28"/>
        </w:rPr>
        <w:t xml:space="preserve">№ 95. </w:t>
      </w:r>
      <w:r w:rsidRPr="004E6149">
        <w:rPr>
          <w:color w:val="000000"/>
          <w:sz w:val="28"/>
          <w:szCs w:val="28"/>
        </w:rPr>
        <w:t xml:space="preserve">– </w:t>
      </w:r>
      <w:r w:rsidRPr="004E6149">
        <w:rPr>
          <w:rFonts w:eastAsia="TimesNewRoman"/>
          <w:color w:val="000000"/>
          <w:sz w:val="28"/>
          <w:szCs w:val="28"/>
        </w:rPr>
        <w:t>С. 100-103.</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bCs/>
          <w:color w:val="000000"/>
          <w:kern w:val="36"/>
          <w:sz w:val="28"/>
          <w:szCs w:val="28"/>
        </w:rPr>
        <w:lastRenderedPageBreak/>
        <w:t xml:space="preserve">Aktiengesetz § 58 Verwendung des Jahresüberschusses </w:t>
      </w:r>
      <w:r w:rsidRPr="004E6149">
        <w:rPr>
          <w:color w:val="000000"/>
          <w:sz w:val="28"/>
          <w:szCs w:val="28"/>
        </w:rPr>
        <w:t>[Електронний ресурс]</w:t>
      </w:r>
      <w:r w:rsidRPr="004E6149">
        <w:rPr>
          <w:rFonts w:eastAsia="TimesNewRoman"/>
          <w:color w:val="000000"/>
          <w:sz w:val="28"/>
          <w:szCs w:val="28"/>
        </w:rPr>
        <w:t xml:space="preserve">. </w:t>
      </w:r>
      <w:r w:rsidRPr="004E6149">
        <w:rPr>
          <w:color w:val="000000"/>
          <w:sz w:val="28"/>
          <w:szCs w:val="28"/>
        </w:rPr>
        <w:t xml:space="preserve">– Режим </w:t>
      </w:r>
      <w:proofErr w:type="gramStart"/>
      <w:r w:rsidRPr="004E6149">
        <w:rPr>
          <w:color w:val="000000"/>
          <w:sz w:val="28"/>
          <w:szCs w:val="28"/>
        </w:rPr>
        <w:t>доступу :</w:t>
      </w:r>
      <w:proofErr w:type="gramEnd"/>
      <w:r w:rsidRPr="004E6149">
        <w:rPr>
          <w:color w:val="000000"/>
          <w:sz w:val="28"/>
          <w:szCs w:val="28"/>
        </w:rPr>
        <w:t xml:space="preserve"> https://www.gesetze-im-internet.de/aktg/__58.html.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Шуба О. А. Сучасна дивідендна політика компаній Німеччини / О.</w:t>
      </w:r>
      <w:r w:rsidRPr="004E6149">
        <w:rPr>
          <w:bCs/>
          <w:color w:val="000000"/>
          <w:sz w:val="28"/>
          <w:szCs w:val="28"/>
          <w:shd w:val="clear" w:color="auto" w:fill="FFFFFF"/>
        </w:rPr>
        <w:t> </w:t>
      </w:r>
      <w:r w:rsidRPr="004E6149">
        <w:rPr>
          <w:color w:val="000000"/>
          <w:sz w:val="28"/>
          <w:szCs w:val="28"/>
        </w:rPr>
        <w:t>А.</w:t>
      </w:r>
      <w:r w:rsidRPr="004E6149">
        <w:rPr>
          <w:bCs/>
          <w:color w:val="000000"/>
          <w:sz w:val="28"/>
          <w:szCs w:val="28"/>
          <w:shd w:val="clear" w:color="auto" w:fill="FFFFFF"/>
        </w:rPr>
        <w:t> </w:t>
      </w:r>
      <w:r w:rsidRPr="004E6149">
        <w:rPr>
          <w:color w:val="000000"/>
          <w:sz w:val="28"/>
          <w:szCs w:val="28"/>
        </w:rPr>
        <w:t>Шуба // БізнесІнформ. – 2015. – № 11. – С. 75-79.</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rFonts w:eastAsia="TimesNewRoman"/>
          <w:color w:val="000000"/>
          <w:sz w:val="28"/>
          <w:szCs w:val="28"/>
        </w:rPr>
        <w:t xml:space="preserve">Кібенко О. Р. Європейське корпоративне право на етапі фундаментальної </w:t>
      </w:r>
      <w:proofErr w:type="gramStart"/>
      <w:r w:rsidRPr="004E6149">
        <w:rPr>
          <w:rFonts w:eastAsia="TimesNewRoman"/>
          <w:color w:val="000000"/>
          <w:sz w:val="28"/>
          <w:szCs w:val="28"/>
        </w:rPr>
        <w:t>реформи :</w:t>
      </w:r>
      <w:proofErr w:type="gramEnd"/>
      <w:r w:rsidRPr="004E6149">
        <w:rPr>
          <w:rFonts w:eastAsia="TimesNewRoman"/>
          <w:color w:val="000000"/>
          <w:sz w:val="28"/>
          <w:szCs w:val="28"/>
        </w:rPr>
        <w:t xml:space="preserve"> перспективи використання європейського законодавчого досвіду у правовому полі України / О. Р. Кібенко. </w:t>
      </w:r>
      <w:r w:rsidRPr="004E6149">
        <w:rPr>
          <w:color w:val="000000"/>
          <w:sz w:val="28"/>
          <w:szCs w:val="28"/>
        </w:rPr>
        <w:t>–</w:t>
      </w:r>
      <w:r w:rsidRPr="004E6149">
        <w:rPr>
          <w:rFonts w:eastAsia="TimesNewRoman"/>
          <w:color w:val="000000"/>
          <w:sz w:val="28"/>
          <w:szCs w:val="28"/>
        </w:rPr>
        <w:t xml:space="preserve"> </w:t>
      </w:r>
      <w:proofErr w:type="gramStart"/>
      <w:r w:rsidRPr="004E6149">
        <w:rPr>
          <w:rFonts w:eastAsia="TimesNewRoman"/>
          <w:color w:val="000000"/>
          <w:sz w:val="28"/>
          <w:szCs w:val="28"/>
        </w:rPr>
        <w:t>Харків :</w:t>
      </w:r>
      <w:proofErr w:type="gramEnd"/>
      <w:r w:rsidRPr="004E6149">
        <w:rPr>
          <w:rFonts w:eastAsia="TimesNewRoman"/>
          <w:color w:val="000000"/>
          <w:sz w:val="28"/>
          <w:szCs w:val="28"/>
        </w:rPr>
        <w:t xml:space="preserve"> Страйд, 2005. </w:t>
      </w:r>
      <w:r w:rsidRPr="004E6149">
        <w:rPr>
          <w:color w:val="000000"/>
          <w:sz w:val="28"/>
          <w:szCs w:val="28"/>
        </w:rPr>
        <w:t xml:space="preserve">– </w:t>
      </w:r>
      <w:r w:rsidRPr="004E6149">
        <w:rPr>
          <w:rFonts w:eastAsia="TimesNewRoman"/>
          <w:color w:val="000000"/>
          <w:sz w:val="28"/>
          <w:szCs w:val="28"/>
        </w:rPr>
        <w:t>432 c.</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Про Державний бюджет України на 2010 </w:t>
      </w:r>
      <w:proofErr w:type="gramStart"/>
      <w:r w:rsidRPr="004E6149">
        <w:rPr>
          <w:color w:val="000000"/>
          <w:sz w:val="28"/>
          <w:szCs w:val="28"/>
        </w:rPr>
        <w:t>рік :</w:t>
      </w:r>
      <w:proofErr w:type="gramEnd"/>
      <w:r w:rsidRPr="004E6149">
        <w:rPr>
          <w:color w:val="000000"/>
          <w:sz w:val="28"/>
          <w:szCs w:val="28"/>
        </w:rPr>
        <w:t xml:space="preserve"> Закон України від 27.04.2010</w:t>
      </w:r>
      <w:r w:rsidRPr="004E6149">
        <w:rPr>
          <w:bCs/>
          <w:color w:val="000000"/>
          <w:sz w:val="28"/>
          <w:szCs w:val="28"/>
          <w:shd w:val="clear" w:color="auto" w:fill="FFFFFF"/>
        </w:rPr>
        <w:t> </w:t>
      </w:r>
      <w:r w:rsidRPr="004E6149">
        <w:rPr>
          <w:color w:val="000000"/>
          <w:sz w:val="28"/>
          <w:szCs w:val="28"/>
        </w:rPr>
        <w:t>р. // Відомості Верховної Ради України. – 2010. – № 22-23. – Ст.</w:t>
      </w:r>
      <w:r w:rsidRPr="004E6149">
        <w:rPr>
          <w:bCs/>
          <w:color w:val="000000"/>
          <w:sz w:val="28"/>
          <w:szCs w:val="28"/>
          <w:shd w:val="clear" w:color="auto" w:fill="FFFFFF"/>
        </w:rPr>
        <w:t> </w:t>
      </w:r>
      <w:r w:rsidRPr="004E6149">
        <w:rPr>
          <w:color w:val="000000"/>
          <w:sz w:val="28"/>
          <w:szCs w:val="28"/>
        </w:rPr>
        <w:t>263.</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rFonts w:eastAsia="TimesNewRoman"/>
          <w:color w:val="000000"/>
          <w:sz w:val="28"/>
          <w:szCs w:val="28"/>
        </w:rPr>
        <w:t xml:space="preserve">Рішення Конституційного Суду України від 30.11.2010 р. у справі № 1-47/2010 щодо відповідності Конституції України (конституційності) положень статей 14, 24, 64, пунктів 7-13 розділу VІІ «Прикінцеві положення» Закону України «Про Державний бюджет України на 2010 рік» </w:t>
      </w:r>
      <w:r w:rsidRPr="004E6149">
        <w:rPr>
          <w:color w:val="000000"/>
          <w:sz w:val="28"/>
          <w:szCs w:val="28"/>
        </w:rPr>
        <w:t xml:space="preserve">[Електронний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http://zakon.rada.gov.ua/laws/show/v022p710-10/ed20110101.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Про управління об’єктами державної </w:t>
      </w:r>
      <w:proofErr w:type="gramStart"/>
      <w:r w:rsidRPr="004E6149">
        <w:rPr>
          <w:color w:val="000000"/>
          <w:sz w:val="28"/>
          <w:szCs w:val="28"/>
        </w:rPr>
        <w:t>власності :</w:t>
      </w:r>
      <w:proofErr w:type="gramEnd"/>
      <w:r w:rsidRPr="004E6149">
        <w:rPr>
          <w:color w:val="000000"/>
          <w:sz w:val="28"/>
          <w:szCs w:val="28"/>
        </w:rPr>
        <w:t xml:space="preserve"> Закон України від 21.09.2006 р. // Відомості Верховної Ради України. – 2006. – № 46. – Ст. 456.</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lang w:eastAsia="uk-UA"/>
        </w:rPr>
        <w:t xml:space="preserve">Про затвердження Порядку відрахування до державного бюджету частини чистого прибутку (доходу) державними унітарними підприємствами та їх </w:t>
      </w:r>
      <w:proofErr w:type="gramStart"/>
      <w:r w:rsidRPr="004E6149">
        <w:rPr>
          <w:color w:val="000000"/>
          <w:sz w:val="28"/>
          <w:szCs w:val="28"/>
          <w:lang w:eastAsia="uk-UA"/>
        </w:rPr>
        <w:t>об’єднаннями :</w:t>
      </w:r>
      <w:proofErr w:type="gramEnd"/>
      <w:r w:rsidRPr="004E6149">
        <w:rPr>
          <w:color w:val="000000"/>
          <w:sz w:val="28"/>
          <w:szCs w:val="28"/>
          <w:lang w:eastAsia="uk-UA"/>
        </w:rPr>
        <w:t xml:space="preserve"> Постанова Кабінету Міністрів України від 23.02.2011 р. № 138. </w:t>
      </w:r>
      <w:r w:rsidRPr="004E6149">
        <w:rPr>
          <w:color w:val="000000"/>
          <w:sz w:val="28"/>
          <w:szCs w:val="28"/>
        </w:rPr>
        <w:t xml:space="preserve">[Електронний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http://zakon.rada.gov.ua/laws/show/138-2011-п. – Назва з екрану.</w:t>
      </w:r>
    </w:p>
    <w:p w:rsidR="004E6149" w:rsidRPr="004E6149" w:rsidRDefault="004E6149" w:rsidP="004E6149">
      <w:pPr>
        <w:numPr>
          <w:ilvl w:val="0"/>
          <w:numId w:val="3"/>
        </w:numPr>
        <w:tabs>
          <w:tab w:val="left" w:pos="1260"/>
        </w:tabs>
        <w:spacing w:line="360" w:lineRule="auto"/>
        <w:ind w:firstLine="720"/>
        <w:contextualSpacing/>
        <w:jc w:val="both"/>
        <w:rPr>
          <w:color w:val="000000"/>
          <w:sz w:val="28"/>
          <w:szCs w:val="28"/>
        </w:rPr>
      </w:pPr>
      <w:r w:rsidRPr="004E6149">
        <w:rPr>
          <w:bCs/>
          <w:color w:val="000000"/>
          <w:sz w:val="28"/>
          <w:szCs w:val="28"/>
        </w:rPr>
        <w:t>Безверхий</w:t>
      </w:r>
      <w:r w:rsidRPr="004E6149">
        <w:rPr>
          <w:color w:val="000000"/>
          <w:sz w:val="28"/>
          <w:szCs w:val="28"/>
          <w:shd w:val="clear" w:color="auto" w:fill="FFFFFF"/>
        </w:rPr>
        <w:t xml:space="preserve"> К. В., Бочуля Т. В. Деякі питання порядку складання вітчизняної фінансової звітності підприємств в контексті законодавчих змін / К. В. </w:t>
      </w:r>
      <w:r w:rsidRPr="004E6149">
        <w:rPr>
          <w:bCs/>
          <w:color w:val="000000"/>
          <w:sz w:val="28"/>
          <w:szCs w:val="28"/>
        </w:rPr>
        <w:t>Безверхий</w:t>
      </w:r>
      <w:r w:rsidRPr="004E6149">
        <w:rPr>
          <w:color w:val="000000"/>
          <w:sz w:val="28"/>
          <w:szCs w:val="28"/>
          <w:shd w:val="clear" w:color="auto" w:fill="FFFFFF"/>
        </w:rPr>
        <w:t xml:space="preserve">, Т. В. Бочуля // Облік і фінанси = Accounting &amp; Finance. </w:t>
      </w:r>
      <w:r w:rsidRPr="004E6149">
        <w:rPr>
          <w:color w:val="000000"/>
          <w:sz w:val="28"/>
          <w:szCs w:val="28"/>
        </w:rPr>
        <w:t>–</w:t>
      </w:r>
      <w:r w:rsidRPr="004E6149">
        <w:rPr>
          <w:color w:val="000000"/>
          <w:sz w:val="28"/>
          <w:szCs w:val="28"/>
          <w:shd w:val="clear" w:color="auto" w:fill="FFFFFF"/>
        </w:rPr>
        <w:t xml:space="preserve"> 2013. </w:t>
      </w:r>
      <w:r w:rsidRPr="004E6149">
        <w:rPr>
          <w:color w:val="000000"/>
          <w:sz w:val="28"/>
          <w:szCs w:val="28"/>
        </w:rPr>
        <w:t>–</w:t>
      </w:r>
      <w:r w:rsidRPr="004E6149">
        <w:rPr>
          <w:color w:val="000000"/>
          <w:sz w:val="28"/>
          <w:szCs w:val="28"/>
          <w:shd w:val="clear" w:color="auto" w:fill="FFFFFF"/>
        </w:rPr>
        <w:t> </w:t>
      </w:r>
      <w:r w:rsidRPr="004E6149">
        <w:rPr>
          <w:bCs/>
          <w:color w:val="000000"/>
          <w:sz w:val="28"/>
          <w:szCs w:val="28"/>
        </w:rPr>
        <w:t>№ 3</w:t>
      </w:r>
      <w:r w:rsidRPr="004E6149">
        <w:rPr>
          <w:color w:val="000000"/>
          <w:sz w:val="28"/>
          <w:szCs w:val="28"/>
          <w:shd w:val="clear" w:color="auto" w:fill="FFFFFF"/>
        </w:rPr>
        <w:t xml:space="preserve">. </w:t>
      </w:r>
      <w:r w:rsidRPr="004E6149">
        <w:rPr>
          <w:color w:val="000000"/>
          <w:sz w:val="28"/>
          <w:szCs w:val="28"/>
        </w:rPr>
        <w:t>–</w:t>
      </w:r>
      <w:r w:rsidRPr="004E6149">
        <w:rPr>
          <w:color w:val="000000"/>
          <w:sz w:val="28"/>
          <w:szCs w:val="28"/>
          <w:shd w:val="clear" w:color="auto" w:fill="FFFFFF"/>
        </w:rPr>
        <w:t xml:space="preserve"> С. 25-28.</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lang w:val="uk-UA"/>
        </w:rPr>
        <w:lastRenderedPageBreak/>
        <w:t>Щодо порядку виплати акціонерним товариством дивідендів : Рішення Національної комісії з цінних паперів та фондового ринку від 12.04.2016</w:t>
      </w:r>
      <w:r w:rsidRPr="004E6149">
        <w:rPr>
          <w:color w:val="000000"/>
          <w:sz w:val="28"/>
          <w:szCs w:val="28"/>
          <w:shd w:val="clear" w:color="auto" w:fill="FFFFFF"/>
        </w:rPr>
        <w:t> </w:t>
      </w:r>
      <w:r w:rsidRPr="004E6149">
        <w:rPr>
          <w:color w:val="000000"/>
          <w:sz w:val="28"/>
          <w:szCs w:val="28"/>
          <w:lang w:val="uk-UA"/>
        </w:rPr>
        <w:t>р. №</w:t>
      </w:r>
      <w:r w:rsidRPr="004E6149">
        <w:rPr>
          <w:color w:val="000000"/>
          <w:sz w:val="28"/>
          <w:szCs w:val="28"/>
          <w:shd w:val="clear" w:color="auto" w:fill="FFFFFF"/>
        </w:rPr>
        <w:t> </w:t>
      </w:r>
      <w:r w:rsidRPr="004E6149">
        <w:rPr>
          <w:color w:val="000000"/>
          <w:sz w:val="28"/>
          <w:szCs w:val="28"/>
          <w:lang w:val="uk-UA"/>
        </w:rPr>
        <w:t xml:space="preserve">391. </w:t>
      </w:r>
      <w:r w:rsidRPr="004E6149">
        <w:rPr>
          <w:color w:val="000000"/>
          <w:sz w:val="28"/>
          <w:szCs w:val="28"/>
        </w:rPr>
        <w:t xml:space="preserve">[Електронний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http://zakon.rada.gov.ua/laws/show/z0639-16.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Божко Л. М. Гаряча лінія: складні питання нарахування, оподаткування та виплати дивідендів [Електронний ресурс] / Л. М. Божко. – Режим </w:t>
      </w:r>
      <w:proofErr w:type="gramStart"/>
      <w:r w:rsidRPr="004E6149">
        <w:rPr>
          <w:color w:val="000000"/>
          <w:sz w:val="28"/>
          <w:szCs w:val="28"/>
        </w:rPr>
        <w:t>доступу :</w:t>
      </w:r>
      <w:proofErr w:type="gramEnd"/>
      <w:r w:rsidRPr="004E6149">
        <w:rPr>
          <w:color w:val="000000"/>
          <w:sz w:val="28"/>
          <w:szCs w:val="28"/>
        </w:rPr>
        <w:t xml:space="preserve"> http://apzu.com.ua/?p=109.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Про виконавче </w:t>
      </w:r>
      <w:proofErr w:type="gramStart"/>
      <w:r w:rsidRPr="004E6149">
        <w:rPr>
          <w:color w:val="000000"/>
          <w:sz w:val="28"/>
          <w:szCs w:val="28"/>
        </w:rPr>
        <w:t>провадження :</w:t>
      </w:r>
      <w:proofErr w:type="gramEnd"/>
      <w:r w:rsidRPr="004E6149">
        <w:rPr>
          <w:color w:val="000000"/>
          <w:sz w:val="28"/>
          <w:szCs w:val="28"/>
        </w:rPr>
        <w:t xml:space="preserve"> Закон України від 02.06.2016 р. // Відомості Верховної Ради. – 2016. – № 30. – Ст. 542.</w:t>
      </w:r>
    </w:p>
    <w:p w:rsidR="004E6149" w:rsidRPr="004E6149" w:rsidRDefault="004E6149" w:rsidP="004E6149">
      <w:pPr>
        <w:numPr>
          <w:ilvl w:val="0"/>
          <w:numId w:val="3"/>
        </w:numPr>
        <w:shd w:val="clear" w:color="auto" w:fill="FFFFFF"/>
        <w:tabs>
          <w:tab w:val="left" w:pos="1260"/>
        </w:tabs>
        <w:spacing w:line="360" w:lineRule="auto"/>
        <w:ind w:firstLine="720"/>
        <w:jc w:val="both"/>
        <w:rPr>
          <w:color w:val="000000"/>
          <w:sz w:val="28"/>
          <w:szCs w:val="28"/>
          <w:lang w:val="uk-UA" w:eastAsia="uk-UA"/>
        </w:rPr>
      </w:pPr>
      <w:r w:rsidRPr="004E6149">
        <w:rPr>
          <w:color w:val="000000"/>
          <w:sz w:val="28"/>
          <w:szCs w:val="28"/>
          <w:shd w:val="clear" w:color="auto" w:fill="FFFFFF"/>
          <w:lang w:val="uk-UA" w:eastAsia="uk-UA"/>
        </w:rPr>
        <w:t>Schön W. Balance Sheet Tests or Solvency Tests </w:t>
      </w:r>
      <w:r w:rsidRPr="004E6149">
        <w:rPr>
          <w:color w:val="000000"/>
          <w:sz w:val="28"/>
          <w:szCs w:val="28"/>
          <w:lang w:val="uk-UA" w:eastAsia="uk-UA"/>
        </w:rPr>
        <w:t>–</w:t>
      </w:r>
      <w:r w:rsidRPr="004E6149">
        <w:rPr>
          <w:color w:val="000000"/>
          <w:sz w:val="28"/>
          <w:szCs w:val="28"/>
          <w:shd w:val="clear" w:color="auto" w:fill="FFFFFF"/>
          <w:lang w:val="uk-UA" w:eastAsia="uk-UA"/>
        </w:rPr>
        <w:t xml:space="preserve"> or Both? / W. Schön, H. Eidenmüller // Efficient Creditor Protection in European Company Law, special edition of European Business Organization Law Review. </w:t>
      </w:r>
      <w:r w:rsidRPr="004E6149">
        <w:rPr>
          <w:color w:val="000000"/>
          <w:sz w:val="28"/>
          <w:szCs w:val="28"/>
          <w:lang w:val="uk-UA" w:eastAsia="uk-UA"/>
        </w:rPr>
        <w:t xml:space="preserve">– </w:t>
      </w:r>
      <w:r w:rsidRPr="004E6149">
        <w:rPr>
          <w:color w:val="000000"/>
          <w:sz w:val="28"/>
          <w:szCs w:val="28"/>
          <w:shd w:val="clear" w:color="auto" w:fill="FFFFFF"/>
          <w:lang w:val="uk-UA" w:eastAsia="uk-UA"/>
        </w:rPr>
        <w:t xml:space="preserve">2006. </w:t>
      </w:r>
      <w:r w:rsidRPr="004E6149">
        <w:rPr>
          <w:color w:val="000000"/>
          <w:sz w:val="28"/>
          <w:szCs w:val="28"/>
          <w:lang w:val="uk-UA" w:eastAsia="uk-UA"/>
        </w:rPr>
        <w:t xml:space="preserve">– </w:t>
      </w:r>
      <w:r w:rsidRPr="004E6149">
        <w:rPr>
          <w:color w:val="000000"/>
          <w:sz w:val="28"/>
          <w:szCs w:val="28"/>
          <w:shd w:val="clear" w:color="auto" w:fill="FFFFFF"/>
          <w:lang w:val="uk-UA" w:eastAsia="uk-UA"/>
        </w:rPr>
        <w:t xml:space="preserve">7:1. </w:t>
      </w:r>
      <w:r w:rsidRPr="004E6149">
        <w:rPr>
          <w:color w:val="000000"/>
          <w:sz w:val="28"/>
          <w:szCs w:val="28"/>
          <w:lang w:val="uk-UA" w:eastAsia="uk-UA"/>
        </w:rPr>
        <w:t>–</w:t>
      </w:r>
      <w:r w:rsidRPr="004E6149">
        <w:rPr>
          <w:color w:val="000000"/>
          <w:sz w:val="28"/>
          <w:szCs w:val="28"/>
          <w:shd w:val="clear" w:color="auto" w:fill="FFFFFF"/>
          <w:lang w:val="uk-UA" w:eastAsia="uk-UA"/>
        </w:rPr>
        <w:t xml:space="preserve"> P. 183</w:t>
      </w:r>
      <w:r w:rsidRPr="004E6149">
        <w:rPr>
          <w:color w:val="000000"/>
          <w:sz w:val="28"/>
          <w:szCs w:val="28"/>
          <w:shd w:val="clear" w:color="auto" w:fill="FFFFFF"/>
          <w:lang w:val="en-US" w:eastAsia="uk-UA"/>
        </w:rPr>
        <w:t>.</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Шершеневич Г.Ф. Курс торгового права. Введение. Торговые деятели / Г.Ф.</w:t>
      </w:r>
      <w:r w:rsidRPr="004E6149">
        <w:rPr>
          <w:color w:val="000000"/>
          <w:sz w:val="28"/>
          <w:szCs w:val="28"/>
          <w:shd w:val="clear" w:color="auto" w:fill="FFFFFF"/>
        </w:rPr>
        <w:t> </w:t>
      </w:r>
      <w:r w:rsidRPr="004E6149">
        <w:rPr>
          <w:color w:val="000000"/>
          <w:sz w:val="28"/>
          <w:szCs w:val="28"/>
        </w:rPr>
        <w:t>Шершеневич. – С.-Пб</w:t>
      </w:r>
      <w:proofErr w:type="gramStart"/>
      <w:r w:rsidRPr="004E6149">
        <w:rPr>
          <w:color w:val="000000"/>
          <w:sz w:val="28"/>
          <w:szCs w:val="28"/>
        </w:rPr>
        <w:t>. :</w:t>
      </w:r>
      <w:proofErr w:type="gramEnd"/>
      <w:r w:rsidRPr="004E6149">
        <w:rPr>
          <w:color w:val="000000"/>
          <w:sz w:val="28"/>
          <w:szCs w:val="28"/>
        </w:rPr>
        <w:t xml:space="preserve"> Бр. Башмаковы, 1908. – 4-е изд. – Т.</w:t>
      </w:r>
      <w:r w:rsidRPr="004E6149">
        <w:rPr>
          <w:color w:val="000000"/>
          <w:sz w:val="28"/>
          <w:szCs w:val="28"/>
          <w:shd w:val="clear" w:color="auto" w:fill="FFFFFF"/>
        </w:rPr>
        <w:t> </w:t>
      </w:r>
      <w:r w:rsidRPr="004E6149">
        <w:rPr>
          <w:color w:val="000000"/>
          <w:sz w:val="28"/>
          <w:szCs w:val="28"/>
        </w:rPr>
        <w:t>1. – 520</w:t>
      </w:r>
      <w:r w:rsidRPr="004E6149">
        <w:rPr>
          <w:color w:val="000000"/>
          <w:sz w:val="28"/>
          <w:szCs w:val="28"/>
          <w:shd w:val="clear" w:color="auto" w:fill="FFFFFF"/>
        </w:rPr>
        <w:t> </w:t>
      </w:r>
      <w:r w:rsidRPr="004E6149">
        <w:rPr>
          <w:color w:val="000000"/>
          <w:sz w:val="28"/>
          <w:szCs w:val="28"/>
        </w:rPr>
        <w:t>с.</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Про затвердження порядку формування та використання спеціального фонду для виплати дивідендів за привілейованими </w:t>
      </w:r>
      <w:proofErr w:type="gramStart"/>
      <w:r w:rsidRPr="004E6149">
        <w:rPr>
          <w:color w:val="000000"/>
          <w:sz w:val="28"/>
          <w:szCs w:val="28"/>
        </w:rPr>
        <w:t>акціями :</w:t>
      </w:r>
      <w:proofErr w:type="gramEnd"/>
      <w:r w:rsidRPr="004E6149">
        <w:rPr>
          <w:color w:val="000000"/>
          <w:sz w:val="28"/>
          <w:szCs w:val="28"/>
        </w:rPr>
        <w:t xml:space="preserve"> Рішення Державної комісії з цінних паперів та фондового ринку від 29.09.2011</w:t>
      </w:r>
      <w:r w:rsidRPr="004E6149">
        <w:rPr>
          <w:color w:val="000000"/>
          <w:sz w:val="28"/>
          <w:szCs w:val="28"/>
          <w:shd w:val="clear" w:color="auto" w:fill="FFFFFF"/>
        </w:rPr>
        <w:t> </w:t>
      </w:r>
      <w:r w:rsidRPr="004E6149">
        <w:rPr>
          <w:color w:val="000000"/>
          <w:sz w:val="28"/>
          <w:szCs w:val="28"/>
        </w:rPr>
        <w:t>р. №</w:t>
      </w:r>
      <w:r w:rsidRPr="004E6149">
        <w:rPr>
          <w:color w:val="000000"/>
          <w:sz w:val="28"/>
          <w:szCs w:val="28"/>
          <w:shd w:val="clear" w:color="auto" w:fill="FFFFFF"/>
        </w:rPr>
        <w:t> </w:t>
      </w:r>
      <w:r w:rsidRPr="004E6149">
        <w:rPr>
          <w:color w:val="000000"/>
          <w:sz w:val="28"/>
          <w:szCs w:val="28"/>
        </w:rPr>
        <w:t xml:space="preserve">1376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http://zakon.rada.gov.ua/laws/show/z1205-11.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rFonts w:eastAsia="TimesNewRoman"/>
          <w:color w:val="000000"/>
          <w:sz w:val="28"/>
          <w:szCs w:val="28"/>
        </w:rPr>
        <w:t>Постанова Вищого господарського суду України від 18.11.2014</w:t>
      </w:r>
      <w:r w:rsidRPr="004E6149">
        <w:rPr>
          <w:color w:val="000000"/>
          <w:sz w:val="28"/>
          <w:szCs w:val="28"/>
          <w:shd w:val="clear" w:color="auto" w:fill="FFFFFF"/>
        </w:rPr>
        <w:t> </w:t>
      </w:r>
      <w:r w:rsidRPr="004E6149">
        <w:rPr>
          <w:rFonts w:eastAsia="TimesNewRoman"/>
          <w:color w:val="000000"/>
          <w:sz w:val="28"/>
          <w:szCs w:val="28"/>
        </w:rPr>
        <w:t>р. у справі №</w:t>
      </w:r>
      <w:r w:rsidRPr="004E6149">
        <w:rPr>
          <w:color w:val="000000"/>
          <w:sz w:val="28"/>
          <w:szCs w:val="28"/>
          <w:shd w:val="clear" w:color="auto" w:fill="FFFFFF"/>
        </w:rPr>
        <w:t> </w:t>
      </w:r>
      <w:r w:rsidRPr="004E6149">
        <w:rPr>
          <w:rFonts w:eastAsia="TimesNewRoman"/>
          <w:color w:val="000000"/>
          <w:sz w:val="28"/>
          <w:szCs w:val="28"/>
        </w:rPr>
        <w:t xml:space="preserve">902/595/14 </w:t>
      </w:r>
      <w:r w:rsidRPr="004E6149">
        <w:rPr>
          <w:color w:val="000000"/>
          <w:sz w:val="28"/>
          <w:szCs w:val="28"/>
        </w:rPr>
        <w:t xml:space="preserve">[Електронний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http://www.reyestr.court.gov.ua/Review/41578488.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shd w:val="clear" w:color="auto" w:fill="FFFFFF"/>
        </w:rPr>
        <w:t xml:space="preserve">Постанова </w:t>
      </w:r>
      <w:r w:rsidRPr="004E6149">
        <w:rPr>
          <w:bCs/>
          <w:color w:val="000000"/>
          <w:sz w:val="28"/>
          <w:szCs w:val="28"/>
          <w:shd w:val="clear" w:color="auto" w:fill="FFFFFF"/>
        </w:rPr>
        <w:t xml:space="preserve">Верховного Суду </w:t>
      </w:r>
      <w:r w:rsidRPr="004E6149">
        <w:rPr>
          <w:color w:val="000000"/>
          <w:sz w:val="28"/>
          <w:szCs w:val="28"/>
        </w:rPr>
        <w:t>у складі колегії суддів Касаційного господарського суду</w:t>
      </w:r>
      <w:r w:rsidRPr="004E6149">
        <w:rPr>
          <w:bCs/>
          <w:color w:val="000000"/>
          <w:sz w:val="28"/>
          <w:szCs w:val="28"/>
          <w:shd w:val="clear" w:color="auto" w:fill="FFFFFF"/>
        </w:rPr>
        <w:t xml:space="preserve"> від 17.01.2018 р. у справі № 910/11316/17</w:t>
      </w:r>
      <w:r w:rsidRPr="004E6149">
        <w:rPr>
          <w:color w:val="000000"/>
          <w:sz w:val="28"/>
          <w:szCs w:val="28"/>
        </w:rPr>
        <w:t xml:space="preserve">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http://www.reyestr.court.gov.ua/Review/71659611.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rFonts w:eastAsia="TimesNewRoman"/>
          <w:color w:val="000000"/>
          <w:sz w:val="28"/>
          <w:szCs w:val="28"/>
        </w:rPr>
        <w:t xml:space="preserve">Мілаш В.С. Господарське </w:t>
      </w:r>
      <w:proofErr w:type="gramStart"/>
      <w:r w:rsidRPr="004E6149">
        <w:rPr>
          <w:rFonts w:eastAsia="TimesNewRoman"/>
          <w:color w:val="000000"/>
          <w:sz w:val="28"/>
          <w:szCs w:val="28"/>
        </w:rPr>
        <w:t>право :</w:t>
      </w:r>
      <w:proofErr w:type="gramEnd"/>
      <w:r w:rsidRPr="004E6149">
        <w:rPr>
          <w:rFonts w:eastAsia="TimesNewRoman"/>
          <w:color w:val="000000"/>
          <w:sz w:val="28"/>
          <w:szCs w:val="28"/>
        </w:rPr>
        <w:t xml:space="preserve"> курс лекцій у 2 частинах / В. С. Мілаш. </w:t>
      </w:r>
      <w:r w:rsidRPr="004E6149">
        <w:rPr>
          <w:color w:val="000000"/>
          <w:sz w:val="28"/>
          <w:szCs w:val="28"/>
        </w:rPr>
        <w:t xml:space="preserve">– </w:t>
      </w:r>
      <w:proofErr w:type="gramStart"/>
      <w:r w:rsidRPr="004E6149">
        <w:rPr>
          <w:rFonts w:eastAsia="TimesNewRoman"/>
          <w:color w:val="000000"/>
          <w:sz w:val="28"/>
          <w:szCs w:val="28"/>
        </w:rPr>
        <w:t>Харків :</w:t>
      </w:r>
      <w:proofErr w:type="gramEnd"/>
      <w:r w:rsidRPr="004E6149">
        <w:rPr>
          <w:rFonts w:eastAsia="TimesNewRoman"/>
          <w:color w:val="000000"/>
          <w:sz w:val="28"/>
          <w:szCs w:val="28"/>
        </w:rPr>
        <w:t xml:space="preserve"> Право, 2008. </w:t>
      </w:r>
      <w:r w:rsidRPr="004E6149">
        <w:rPr>
          <w:color w:val="000000"/>
          <w:sz w:val="28"/>
          <w:szCs w:val="28"/>
        </w:rPr>
        <w:t xml:space="preserve">– </w:t>
      </w:r>
      <w:r w:rsidRPr="004E6149">
        <w:rPr>
          <w:rFonts w:eastAsia="TimesNewRoman"/>
          <w:color w:val="000000"/>
          <w:sz w:val="28"/>
          <w:szCs w:val="28"/>
        </w:rPr>
        <w:t>496 c.</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rFonts w:eastAsia="TimesNewRoman"/>
          <w:color w:val="000000"/>
          <w:sz w:val="28"/>
          <w:szCs w:val="28"/>
        </w:rPr>
        <w:lastRenderedPageBreak/>
        <w:t xml:space="preserve">Захист прав інвесторів. Стан роботи зі зверненнями громадян в Національну комісію з цинних паперів та фондового ринку </w:t>
      </w:r>
      <w:r w:rsidRPr="004E6149">
        <w:rPr>
          <w:color w:val="000000"/>
          <w:sz w:val="28"/>
          <w:szCs w:val="28"/>
        </w:rPr>
        <w:t xml:space="preserve">[Електронний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https://www.nssmc.gov.ua/fund/investorsrights.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Шуляківська М. Як правильно продати частку і припинити участь у товаристві з обмеженою відповідальністю [Електронний ресурс] / М. Шуляківська. – Режим </w:t>
      </w:r>
      <w:proofErr w:type="gramStart"/>
      <w:r w:rsidRPr="004E6149">
        <w:rPr>
          <w:color w:val="000000"/>
          <w:sz w:val="28"/>
          <w:szCs w:val="28"/>
        </w:rPr>
        <w:t>доступу :</w:t>
      </w:r>
      <w:proofErr w:type="gramEnd"/>
      <w:r w:rsidRPr="004E6149">
        <w:rPr>
          <w:color w:val="000000"/>
          <w:sz w:val="28"/>
          <w:szCs w:val="28"/>
        </w:rPr>
        <w:t xml:space="preserve"> https://zkg.ua/yak-pravylno-prodaty-chastku-ta-prypynyty-uchast-u-tov/.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Лист Головного управління Державної фіскальної служби у Вінницькій області від 19.08.2016 р. № 1431/10/02-32-12-01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http://vin.sfs.gov.ua/baner/podatkovi-konsultatsii/konsultatsii-dlya-yuridichnih-osib/print-69492.html.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Постанова Верховного Суду України від 14.09.2016 р. у справі № 6-457цс16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https://oda.court.gov.ua/sud1590/pravovipoziciivsu/6-457cs16.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Кибенко Е. Р. Корпоративное право Великобритании. Законодательство. Прецеденты. Комментарии / Е. Р. Кибенко. – </w:t>
      </w:r>
      <w:proofErr w:type="gramStart"/>
      <w:r w:rsidRPr="004E6149">
        <w:rPr>
          <w:color w:val="000000"/>
          <w:sz w:val="28"/>
          <w:szCs w:val="28"/>
        </w:rPr>
        <w:t>К. :</w:t>
      </w:r>
      <w:proofErr w:type="gramEnd"/>
      <w:r w:rsidRPr="004E6149">
        <w:rPr>
          <w:color w:val="000000"/>
          <w:sz w:val="28"/>
          <w:szCs w:val="28"/>
        </w:rPr>
        <w:t xml:space="preserve"> Юстиниан, 2003. – 368 с.</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Бабецька І. Я. Договір купівлі-продажу частки за законодавством України та країн ЄС / І. Я. Бабецька // Науково-інформаційний вісник. Право. – 2014. – № 10. – С. 146-150.</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Просянюк О. Деякі проблеми передання права на частку у статуному капіталі товариства з обмеженою відповідальністю / О. Просянюк // Вісник Академії адвокатури України. – 2013. – № 1(26). – С. 90-94.</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bdr w:val="none" w:sz="0" w:space="0" w:color="auto" w:frame="1"/>
          <w:lang w:eastAsia="uk-UA"/>
        </w:rPr>
        <w:t xml:space="preserve">Рішення Конституційного Суду України вiд 11.05.2005 р. № 4-рп/2005 усправі за конституційним зверненням закритого акціонерного товариства «Оболонь» та громадянина Винника Віктора Володимировича про офіційне тлумачення положень частини другої ст. 28 Закону України </w:t>
      </w:r>
      <w:r w:rsidRPr="004E6149">
        <w:rPr>
          <w:color w:val="000000"/>
          <w:sz w:val="28"/>
          <w:szCs w:val="28"/>
          <w:bdr w:val="none" w:sz="0" w:space="0" w:color="auto" w:frame="1"/>
          <w:lang w:eastAsia="uk-UA"/>
        </w:rPr>
        <w:lastRenderedPageBreak/>
        <w:t>«Про господарські товариства»,</w:t>
      </w:r>
      <w:r w:rsidRPr="004E6149">
        <w:rPr>
          <w:color w:val="000000"/>
          <w:sz w:val="28"/>
          <w:szCs w:val="28"/>
          <w:lang w:eastAsia="uk-UA"/>
        </w:rPr>
        <w:t xml:space="preserve"> </w:t>
      </w:r>
      <w:r w:rsidRPr="004E6149">
        <w:rPr>
          <w:color w:val="000000"/>
          <w:sz w:val="28"/>
          <w:szCs w:val="28"/>
          <w:bdr w:val="none" w:sz="0" w:space="0" w:color="auto" w:frame="1"/>
          <w:lang w:eastAsia="uk-UA"/>
        </w:rPr>
        <w:t xml:space="preserve">пункту 1, абзацу першого пункту 5 ст. 4 Закону України «Про власність» (справа про права акціонерів ЗАТ) // Офіційний вісник України. </w:t>
      </w:r>
      <w:r w:rsidRPr="004E6149">
        <w:rPr>
          <w:color w:val="000000"/>
          <w:sz w:val="28"/>
          <w:szCs w:val="28"/>
        </w:rPr>
        <w:t>–</w:t>
      </w:r>
      <w:r w:rsidRPr="004E6149">
        <w:rPr>
          <w:color w:val="000000"/>
          <w:sz w:val="28"/>
          <w:szCs w:val="28"/>
          <w:bdr w:val="none" w:sz="0" w:space="0" w:color="auto" w:frame="1"/>
          <w:lang w:eastAsia="uk-UA"/>
        </w:rPr>
        <w:t xml:space="preserve"> 2005. </w:t>
      </w:r>
      <w:r w:rsidRPr="004E6149">
        <w:rPr>
          <w:color w:val="000000"/>
          <w:sz w:val="28"/>
          <w:szCs w:val="28"/>
        </w:rPr>
        <w:t>–</w:t>
      </w:r>
      <w:r w:rsidRPr="004E6149">
        <w:rPr>
          <w:color w:val="000000"/>
          <w:sz w:val="28"/>
          <w:szCs w:val="28"/>
          <w:bdr w:val="none" w:sz="0" w:space="0" w:color="auto" w:frame="1"/>
          <w:lang w:eastAsia="uk-UA"/>
        </w:rPr>
        <w:t xml:space="preserve"> № 21. </w:t>
      </w:r>
      <w:r w:rsidRPr="004E6149">
        <w:rPr>
          <w:color w:val="000000"/>
          <w:sz w:val="28"/>
          <w:szCs w:val="28"/>
        </w:rPr>
        <w:t>–</w:t>
      </w:r>
      <w:r w:rsidRPr="004E6149">
        <w:rPr>
          <w:color w:val="000000"/>
          <w:sz w:val="28"/>
          <w:szCs w:val="28"/>
          <w:bdr w:val="none" w:sz="0" w:space="0" w:color="auto" w:frame="1"/>
          <w:lang w:eastAsia="uk-UA"/>
        </w:rPr>
        <w:t xml:space="preserve"> Ст. 1135.</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Бабецька І. Я. Здійснення переважного права учасниками господарських товариств на купівлю частки у статутному (складеному) капіталі товариства / І. Я. Бабецька // Університетські наукові записки. – 2011. – №</w:t>
      </w:r>
      <w:r w:rsidRPr="004E6149">
        <w:rPr>
          <w:color w:val="000000"/>
          <w:sz w:val="28"/>
          <w:szCs w:val="28"/>
          <w:shd w:val="clear" w:color="auto" w:fill="FFFFFF"/>
        </w:rPr>
        <w:t> </w:t>
      </w:r>
      <w:r w:rsidRPr="004E6149">
        <w:rPr>
          <w:color w:val="000000"/>
          <w:sz w:val="28"/>
          <w:szCs w:val="28"/>
        </w:rPr>
        <w:t>2(38). – С. 141-145.</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Косенчук В. Переважні права в корпоративних правовідносинах / В. Косенчук // Юридичний журнал. – 2008. – № 10 (76). – С. 94-99.</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Майданик Н. І. Склади (підстави) права переважної купівлі майна / Н. І. Майданик // Мала енциклопедія нотаріуса. – 2008. – № 2. – С. 2-10.</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iCs/>
          <w:color w:val="000000"/>
          <w:sz w:val="28"/>
          <w:szCs w:val="28"/>
        </w:rPr>
        <w:t>Ломакин Д. В.</w:t>
      </w:r>
      <w:r w:rsidRPr="004E6149">
        <w:rPr>
          <w:i/>
          <w:iCs/>
          <w:color w:val="000000"/>
          <w:sz w:val="28"/>
          <w:szCs w:val="28"/>
        </w:rPr>
        <w:t xml:space="preserve"> </w:t>
      </w:r>
      <w:r w:rsidRPr="004E6149">
        <w:rPr>
          <w:color w:val="000000"/>
          <w:sz w:val="28"/>
          <w:szCs w:val="28"/>
        </w:rPr>
        <w:t xml:space="preserve">Право акционера на </w:t>
      </w:r>
      <w:proofErr w:type="gramStart"/>
      <w:r w:rsidRPr="004E6149">
        <w:rPr>
          <w:color w:val="000000"/>
          <w:sz w:val="28"/>
          <w:szCs w:val="28"/>
        </w:rPr>
        <w:t>дивиденд :</w:t>
      </w:r>
      <w:proofErr w:type="gramEnd"/>
      <w:r w:rsidRPr="004E6149">
        <w:rPr>
          <w:color w:val="000000"/>
          <w:sz w:val="28"/>
          <w:szCs w:val="28"/>
        </w:rPr>
        <w:t xml:space="preserve"> понятие, порядок, осуществление / Д. В. Ломакин // Законодательство. – 1998. – № 8. – С. 21-28.</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bdr w:val="none" w:sz="0" w:space="0" w:color="auto" w:frame="1"/>
          <w:lang w:eastAsia="uk-UA"/>
        </w:rPr>
        <w:t xml:space="preserve">Постанова Вищого господарського суду України від 04.06.2013 р. у справі № 5002-35/4532-2012 [Електронний ресурс]. </w:t>
      </w:r>
      <w:r w:rsidRPr="004E6149">
        <w:rPr>
          <w:color w:val="000000"/>
          <w:sz w:val="28"/>
          <w:szCs w:val="28"/>
        </w:rPr>
        <w:t>–</w:t>
      </w:r>
      <w:r w:rsidRPr="004E6149">
        <w:rPr>
          <w:color w:val="000000"/>
          <w:sz w:val="28"/>
          <w:szCs w:val="28"/>
          <w:bdr w:val="none" w:sz="0" w:space="0" w:color="auto" w:frame="1"/>
          <w:lang w:eastAsia="uk-UA"/>
        </w:rPr>
        <w:t xml:space="preserve"> 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http://vgsu.arbitr.gov.ua/docs/28_4211335.html</w:t>
      </w:r>
      <w:r w:rsidRPr="004E6149">
        <w:rPr>
          <w:color w:val="000000"/>
          <w:sz w:val="28"/>
          <w:szCs w:val="28"/>
        </w:rPr>
        <w:t>.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Об обществах с ограниченной </w:t>
      </w:r>
      <w:proofErr w:type="gramStart"/>
      <w:r w:rsidRPr="004E6149">
        <w:rPr>
          <w:color w:val="000000"/>
          <w:sz w:val="28"/>
          <w:szCs w:val="28"/>
        </w:rPr>
        <w:t>ответственностью :</w:t>
      </w:r>
      <w:proofErr w:type="gramEnd"/>
      <w:r w:rsidRPr="004E6149">
        <w:rPr>
          <w:color w:val="000000"/>
          <w:sz w:val="28"/>
          <w:szCs w:val="28"/>
        </w:rPr>
        <w:t xml:space="preserve"> Федеральный закон Российской Федерации от 08.02.1998 р. № 14-ФЗ </w:t>
      </w:r>
      <w:r w:rsidRPr="004E6149">
        <w:rPr>
          <w:color w:val="000000"/>
          <w:sz w:val="28"/>
          <w:szCs w:val="28"/>
          <w:bdr w:val="none" w:sz="0" w:space="0" w:color="auto" w:frame="1"/>
          <w:lang w:eastAsia="uk-UA"/>
        </w:rPr>
        <w:t xml:space="preserve">[Електронний ресурс]. </w:t>
      </w:r>
      <w:r w:rsidRPr="004E6149">
        <w:rPr>
          <w:color w:val="000000"/>
          <w:sz w:val="28"/>
          <w:szCs w:val="28"/>
        </w:rPr>
        <w:t>–</w:t>
      </w:r>
      <w:r w:rsidRPr="004E6149">
        <w:rPr>
          <w:color w:val="000000"/>
          <w:sz w:val="28"/>
          <w:szCs w:val="28"/>
          <w:bdr w:val="none" w:sz="0" w:space="0" w:color="auto" w:frame="1"/>
          <w:lang w:eastAsia="uk-UA"/>
        </w:rPr>
        <w:t xml:space="preserve"> 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http://www.consultant.ru/document/cons_doc_LAW_17819/</w:t>
      </w:r>
      <w:r w:rsidRPr="004E6149">
        <w:rPr>
          <w:color w:val="000000"/>
          <w:sz w:val="28"/>
          <w:szCs w:val="28"/>
        </w:rPr>
        <w:t xml:space="preserve">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bdr w:val="none" w:sz="0" w:space="0" w:color="auto" w:frame="1"/>
          <w:lang w:eastAsia="uk-UA"/>
        </w:rPr>
        <w:t xml:space="preserve">Щодо переважного права акціонерів приватного акціонерного товариства тасамого товариства на придбання акцій даного </w:t>
      </w:r>
      <w:proofErr w:type="gramStart"/>
      <w:r w:rsidRPr="004E6149">
        <w:rPr>
          <w:color w:val="000000"/>
          <w:sz w:val="28"/>
          <w:szCs w:val="28"/>
          <w:bdr w:val="none" w:sz="0" w:space="0" w:color="auto" w:frame="1"/>
          <w:lang w:eastAsia="uk-UA"/>
        </w:rPr>
        <w:t>товариства :</w:t>
      </w:r>
      <w:proofErr w:type="gramEnd"/>
      <w:r w:rsidRPr="004E6149">
        <w:rPr>
          <w:color w:val="000000"/>
          <w:sz w:val="28"/>
          <w:szCs w:val="28"/>
          <w:bdr w:val="none" w:sz="0" w:space="0" w:color="auto" w:frame="1"/>
          <w:lang w:eastAsia="uk-UA"/>
        </w:rPr>
        <w:t xml:space="preserve"> Лист ДКЦПФР від 05.08.2009 р. № 11/03/12844 [Електронний ресурс]. </w:t>
      </w:r>
      <w:r w:rsidRPr="004E6149">
        <w:rPr>
          <w:color w:val="000000"/>
          <w:sz w:val="28"/>
          <w:szCs w:val="28"/>
        </w:rPr>
        <w:t>–</w:t>
      </w:r>
      <w:r w:rsidRPr="004E6149">
        <w:rPr>
          <w:color w:val="000000"/>
          <w:sz w:val="28"/>
          <w:szCs w:val="28"/>
          <w:bdr w:val="none" w:sz="0" w:space="0" w:color="auto" w:frame="1"/>
          <w:lang w:eastAsia="uk-UA"/>
        </w:rPr>
        <w:t xml:space="preserve"> 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http://search.ligazakon.ua/l_doc2.nsf/link1/KL090808.html.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iCs/>
          <w:color w:val="000000"/>
          <w:sz w:val="28"/>
          <w:szCs w:val="28"/>
          <w:lang w:eastAsia="ar-SA"/>
        </w:rPr>
        <w:lastRenderedPageBreak/>
        <w:t>Иоффе О.С. </w:t>
      </w:r>
      <w:r w:rsidRPr="004E6149">
        <w:rPr>
          <w:color w:val="000000"/>
          <w:sz w:val="28"/>
          <w:szCs w:val="28"/>
          <w:lang w:eastAsia="ar-SA"/>
        </w:rPr>
        <w:t xml:space="preserve">Советское гражданское право / О. С. Иоффе // Избранные </w:t>
      </w:r>
      <w:proofErr w:type="gramStart"/>
      <w:r w:rsidRPr="004E6149">
        <w:rPr>
          <w:color w:val="000000"/>
          <w:sz w:val="28"/>
          <w:szCs w:val="28"/>
          <w:lang w:eastAsia="ar-SA"/>
        </w:rPr>
        <w:t>труды</w:t>
      </w:r>
      <w:r w:rsidRPr="004E6149">
        <w:rPr>
          <w:color w:val="000000"/>
          <w:sz w:val="28"/>
          <w:szCs w:val="28"/>
          <w:lang w:val="uk-UA" w:eastAsia="ar-SA"/>
        </w:rPr>
        <w:t xml:space="preserve"> </w:t>
      </w:r>
      <w:r w:rsidRPr="004E6149">
        <w:rPr>
          <w:color w:val="000000"/>
          <w:sz w:val="28"/>
          <w:szCs w:val="28"/>
          <w:lang w:eastAsia="ar-SA"/>
        </w:rPr>
        <w:t>:</w:t>
      </w:r>
      <w:proofErr w:type="gramEnd"/>
      <w:r w:rsidRPr="004E6149">
        <w:rPr>
          <w:color w:val="000000"/>
          <w:sz w:val="28"/>
          <w:szCs w:val="28"/>
          <w:lang w:eastAsia="ar-SA"/>
        </w:rPr>
        <w:t xml:space="preserve"> В 4 т. </w:t>
      </w:r>
      <w:r w:rsidRPr="004E6149">
        <w:rPr>
          <w:color w:val="000000"/>
          <w:sz w:val="28"/>
          <w:szCs w:val="28"/>
        </w:rPr>
        <w:t>–</w:t>
      </w:r>
      <w:r w:rsidRPr="004E6149">
        <w:rPr>
          <w:color w:val="000000"/>
          <w:sz w:val="28"/>
          <w:szCs w:val="28"/>
          <w:lang w:eastAsia="ar-SA"/>
        </w:rPr>
        <w:t xml:space="preserve"> С.-Пб. : Юридический центр Пресс, 2004. </w:t>
      </w:r>
      <w:r w:rsidRPr="004E6149">
        <w:rPr>
          <w:color w:val="000000"/>
          <w:sz w:val="28"/>
          <w:szCs w:val="28"/>
        </w:rPr>
        <w:t>–</w:t>
      </w:r>
      <w:r w:rsidRPr="004E6149">
        <w:rPr>
          <w:color w:val="000000"/>
          <w:sz w:val="28"/>
          <w:szCs w:val="28"/>
          <w:lang w:eastAsia="ar-SA"/>
        </w:rPr>
        <w:t xml:space="preserve"> 478 с. </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Родіонов С. Переважне право на купівлі частки в товариствах з обмеженою </w:t>
      </w:r>
      <w:proofErr w:type="gramStart"/>
      <w:r w:rsidRPr="004E6149">
        <w:rPr>
          <w:color w:val="000000"/>
          <w:sz w:val="28"/>
          <w:szCs w:val="28"/>
        </w:rPr>
        <w:t>відповідальністю :</w:t>
      </w:r>
      <w:proofErr w:type="gramEnd"/>
      <w:r w:rsidRPr="004E6149">
        <w:rPr>
          <w:color w:val="000000"/>
          <w:sz w:val="28"/>
          <w:szCs w:val="28"/>
        </w:rPr>
        <w:t xml:space="preserve"> актуальна практика та проблеми застосування </w:t>
      </w:r>
      <w:r w:rsidRPr="004E6149">
        <w:rPr>
          <w:color w:val="000000"/>
          <w:sz w:val="28"/>
          <w:szCs w:val="28"/>
          <w:bdr w:val="none" w:sz="0" w:space="0" w:color="auto" w:frame="1"/>
          <w:lang w:eastAsia="uk-UA"/>
        </w:rPr>
        <w:t xml:space="preserve">[Електронний ресурс] / С. Родіонов.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http://yur-gazeta.com/publications/practice/korporativne-pravo-ma/perevazhne-pravo-na-kupivlyu-chastki-v-tov-aktualna-praktika-ta-problemi-zastosuvannya.html.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bdr w:val="none" w:sz="0" w:space="0" w:color="auto" w:frame="1"/>
          <w:lang w:eastAsia="uk-UA"/>
        </w:rPr>
        <w:t xml:space="preserve">Томчишен С. В. Проблеми здійснення та захисту переважного права купівлічастки (акцій) / С. В. Томчишен // Охорона корпоративних </w:t>
      </w:r>
      <w:proofErr w:type="gramStart"/>
      <w:r w:rsidRPr="004E6149">
        <w:rPr>
          <w:color w:val="000000"/>
          <w:sz w:val="28"/>
          <w:szCs w:val="28"/>
          <w:bdr w:val="none" w:sz="0" w:space="0" w:color="auto" w:frame="1"/>
          <w:lang w:eastAsia="uk-UA"/>
        </w:rPr>
        <w:t>прав :</w:t>
      </w:r>
      <w:proofErr w:type="gramEnd"/>
      <w:r w:rsidRPr="004E6149">
        <w:rPr>
          <w:color w:val="000000"/>
          <w:sz w:val="28"/>
          <w:szCs w:val="28"/>
          <w:bdr w:val="none" w:sz="0" w:space="0" w:color="auto" w:frame="1"/>
          <w:lang w:eastAsia="uk-UA"/>
        </w:rPr>
        <w:t xml:space="preserve"> Матеріали Всеукраїнського науково-практичного семінару. </w:t>
      </w:r>
      <w:r w:rsidRPr="004E6149">
        <w:rPr>
          <w:color w:val="000000"/>
          <w:sz w:val="28"/>
          <w:szCs w:val="28"/>
        </w:rPr>
        <w:t>–</w:t>
      </w:r>
      <w:r w:rsidRPr="004E6149">
        <w:rPr>
          <w:color w:val="000000"/>
          <w:sz w:val="28"/>
          <w:szCs w:val="28"/>
          <w:bdr w:val="none" w:sz="0" w:space="0" w:color="auto" w:frame="1"/>
          <w:lang w:eastAsia="uk-UA"/>
        </w:rPr>
        <w:t xml:space="preserve"> Івано-</w:t>
      </w:r>
      <w:proofErr w:type="gramStart"/>
      <w:r w:rsidRPr="004E6149">
        <w:rPr>
          <w:color w:val="000000"/>
          <w:sz w:val="28"/>
          <w:szCs w:val="28"/>
          <w:bdr w:val="none" w:sz="0" w:space="0" w:color="auto" w:frame="1"/>
          <w:lang w:eastAsia="uk-UA"/>
        </w:rPr>
        <w:t>Франківськ :</w:t>
      </w:r>
      <w:proofErr w:type="gramEnd"/>
      <w:r w:rsidRPr="004E6149">
        <w:rPr>
          <w:color w:val="000000"/>
          <w:sz w:val="28"/>
          <w:szCs w:val="28"/>
          <w:bdr w:val="none" w:sz="0" w:space="0" w:color="auto" w:frame="1"/>
          <w:lang w:eastAsia="uk-UA"/>
        </w:rPr>
        <w:t xml:space="preserve"> Прикарпатський національний університет ім. Василя Стефаника. – 2011. </w:t>
      </w:r>
      <w:r w:rsidRPr="004E6149">
        <w:rPr>
          <w:color w:val="000000"/>
          <w:sz w:val="28"/>
          <w:szCs w:val="28"/>
        </w:rPr>
        <w:t>– № 1. – С. 107-115.</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Кравчук В. М. Проблеми реалізації та захисту переважного права на придбання акцій за Законом України «Про акціонерні товариства» / В. М. Кравчук // Вісник господарського судочинства. – 2009. – № 9. – С. 100-107.</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Томчишен С. В. Особливості здійснення, охорона та захист переважних прав на придбання часток (акцій) у статутному капіталі господарських товариств: проблеми теорії та практики / С. В. Томчишен // Актуальні питання цивільного та господарського права. – 2010. – № 3 (22). – С. 35-48.</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Субботин М. В. Преимущественные права в российском гражданском </w:t>
      </w:r>
      <w:proofErr w:type="gramStart"/>
      <w:r w:rsidRPr="004E6149">
        <w:rPr>
          <w:color w:val="000000"/>
          <w:sz w:val="28"/>
          <w:szCs w:val="28"/>
        </w:rPr>
        <w:t>законодательстве :</w:t>
      </w:r>
      <w:proofErr w:type="gramEnd"/>
      <w:r w:rsidRPr="004E6149">
        <w:rPr>
          <w:color w:val="000000"/>
          <w:sz w:val="28"/>
          <w:szCs w:val="28"/>
        </w:rPr>
        <w:t xml:space="preserve"> дис….канд. юрид. наук / М. В. Субботин. – М. : Б. изд., 2007. – 200 с.</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iCs/>
          <w:color w:val="000000"/>
          <w:sz w:val="28"/>
          <w:szCs w:val="28"/>
        </w:rPr>
        <w:t>Чеговадзе Л. А. </w:t>
      </w:r>
      <w:r w:rsidRPr="004E6149">
        <w:rPr>
          <w:color w:val="000000"/>
          <w:sz w:val="28"/>
          <w:szCs w:val="28"/>
        </w:rPr>
        <w:t xml:space="preserve">Структура и состояние гражданского правоотношения / Л. А. Чеговадзе. – </w:t>
      </w:r>
      <w:proofErr w:type="gramStart"/>
      <w:r w:rsidRPr="004E6149">
        <w:rPr>
          <w:color w:val="000000"/>
          <w:sz w:val="28"/>
          <w:szCs w:val="28"/>
        </w:rPr>
        <w:t>М. :</w:t>
      </w:r>
      <w:proofErr w:type="gramEnd"/>
      <w:r w:rsidRPr="004E6149">
        <w:rPr>
          <w:color w:val="000000"/>
          <w:sz w:val="28"/>
          <w:szCs w:val="28"/>
        </w:rPr>
        <w:t xml:space="preserve"> Статут, 2004. – 116 с.</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Про внесення змін до деяких законодавчих актів України щодо підвищення рівня корпоративного управління в акціонерних </w:t>
      </w:r>
      <w:proofErr w:type="gramStart"/>
      <w:r w:rsidRPr="004E6149">
        <w:rPr>
          <w:color w:val="000000"/>
          <w:sz w:val="28"/>
          <w:szCs w:val="28"/>
        </w:rPr>
        <w:lastRenderedPageBreak/>
        <w:t>товариствах :</w:t>
      </w:r>
      <w:proofErr w:type="gramEnd"/>
      <w:r w:rsidRPr="004E6149">
        <w:rPr>
          <w:color w:val="000000"/>
          <w:sz w:val="28"/>
          <w:szCs w:val="28"/>
        </w:rPr>
        <w:t xml:space="preserve"> Закон України від 23.03.2017 р. // Відомості Верховної Ради України. – 2017. – № 25. – Ст. 289.</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Литовченко Т. </w:t>
      </w:r>
      <w:r w:rsidRPr="004E6149">
        <w:rPr>
          <w:color w:val="000000"/>
          <w:sz w:val="28"/>
          <w:szCs w:val="28"/>
          <w:shd w:val="clear" w:color="auto" w:fill="FFFFFF"/>
        </w:rPr>
        <w:t xml:space="preserve">Squeeze-out и sell-out – прогрессивные механизмы закона без практической реализации </w:t>
      </w:r>
      <w:r w:rsidRPr="004E6149">
        <w:rPr>
          <w:color w:val="000000"/>
          <w:sz w:val="28"/>
          <w:szCs w:val="28"/>
          <w:bdr w:val="none" w:sz="0" w:space="0" w:color="auto" w:frame="1"/>
          <w:lang w:eastAsia="uk-UA"/>
        </w:rPr>
        <w:t xml:space="preserve">[Електронний ресурс] / Т. Литовченко.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http://uz.ligazakon.ua/magazine_article/EA010801.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Перевознюк О. </w:t>
      </w:r>
      <w:r w:rsidRPr="004E6149">
        <w:rPr>
          <w:color w:val="000000"/>
          <w:sz w:val="28"/>
          <w:szCs w:val="28"/>
          <w:shd w:val="clear" w:color="auto" w:fill="FFFFFF"/>
        </w:rPr>
        <w:t xml:space="preserve">Squeeze-out и sell-out – прогрессивные механизмы закона без практической реализации </w:t>
      </w:r>
      <w:r w:rsidRPr="004E6149">
        <w:rPr>
          <w:color w:val="000000"/>
          <w:sz w:val="28"/>
          <w:szCs w:val="28"/>
          <w:bdr w:val="none" w:sz="0" w:space="0" w:color="auto" w:frame="1"/>
          <w:lang w:eastAsia="uk-UA"/>
        </w:rPr>
        <w:t xml:space="preserve">[Електронний ресурс] / О. Перевознюк.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https://protocol.ua/ua/squeeze_out_ta_sell_out_v_chomu_sut/.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О предложениях по </w:t>
      </w:r>
      <w:proofErr w:type="gramStart"/>
      <w:r w:rsidRPr="004E6149">
        <w:rPr>
          <w:color w:val="000000"/>
          <w:sz w:val="28"/>
          <w:szCs w:val="28"/>
        </w:rPr>
        <w:t>поглощению :</w:t>
      </w:r>
      <w:proofErr w:type="gramEnd"/>
      <w:r w:rsidRPr="004E6149">
        <w:rPr>
          <w:color w:val="000000"/>
          <w:sz w:val="28"/>
          <w:szCs w:val="28"/>
        </w:rPr>
        <w:t xml:space="preserve"> Директива Европейского Парламента и Совета Европейского Союза 2004/25/ЕС от 21.04.2004 г. </w:t>
      </w:r>
      <w:r w:rsidRPr="004E6149">
        <w:rPr>
          <w:color w:val="000000"/>
          <w:sz w:val="28"/>
          <w:szCs w:val="28"/>
          <w:bdr w:val="none" w:sz="0" w:space="0" w:color="auto" w:frame="1"/>
          <w:lang w:eastAsia="uk-UA"/>
        </w:rPr>
        <w:t xml:space="preserve">[Електронний ресурс].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http://base.garant.ru/2569867/.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Додаток ХХХІV до Глави 13 «Законодавство про заснування та діяльність компаній, корпоративне управління, бухгалтерський облік та аудит» </w:t>
      </w:r>
      <w:r w:rsidRPr="004E6149">
        <w:rPr>
          <w:color w:val="000000"/>
          <w:sz w:val="28"/>
          <w:szCs w:val="28"/>
          <w:bdr w:val="none" w:sz="0" w:space="0" w:color="auto" w:frame="1"/>
          <w:lang w:eastAsia="uk-UA"/>
        </w:rPr>
        <w:t xml:space="preserve">[Електронний ресурс].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https://eu-ua.org/uhoda-pro-asotsiatsiiu.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Кількість юридичних осіб за організаційними </w:t>
      </w:r>
      <w:proofErr w:type="gramStart"/>
      <w:r w:rsidRPr="004E6149">
        <w:rPr>
          <w:color w:val="000000"/>
          <w:sz w:val="28"/>
          <w:szCs w:val="28"/>
        </w:rPr>
        <w:t>формами :</w:t>
      </w:r>
      <w:proofErr w:type="gramEnd"/>
      <w:r w:rsidRPr="004E6149">
        <w:rPr>
          <w:color w:val="000000"/>
          <w:sz w:val="28"/>
          <w:szCs w:val="28"/>
        </w:rPr>
        <w:t xml:space="preserve"> Дані Головного управління статистики у м. Києві </w:t>
      </w:r>
      <w:r w:rsidRPr="004E6149">
        <w:rPr>
          <w:color w:val="000000"/>
          <w:sz w:val="28"/>
          <w:szCs w:val="28"/>
          <w:bdr w:val="none" w:sz="0" w:space="0" w:color="auto" w:frame="1"/>
          <w:lang w:eastAsia="uk-UA"/>
        </w:rPr>
        <w:t xml:space="preserve">[Електронний ресурс].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http://www.kiev.ukrstat.gov.ua/p.php3?c=950&amp;lang=1.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Гахраманов И. МТО, </w:t>
      </w:r>
      <w:r w:rsidRPr="004E6149">
        <w:rPr>
          <w:color w:val="000000"/>
          <w:sz w:val="28"/>
          <w:szCs w:val="28"/>
          <w:lang w:val="en-US"/>
        </w:rPr>
        <w:t>sell</w:t>
      </w:r>
      <w:r w:rsidRPr="004E6149">
        <w:rPr>
          <w:color w:val="000000"/>
          <w:sz w:val="28"/>
          <w:szCs w:val="28"/>
        </w:rPr>
        <w:t>-</w:t>
      </w:r>
      <w:r w:rsidRPr="004E6149">
        <w:rPr>
          <w:color w:val="000000"/>
          <w:sz w:val="28"/>
          <w:szCs w:val="28"/>
          <w:lang w:val="en-US"/>
        </w:rPr>
        <w:t>out</w:t>
      </w:r>
      <w:r w:rsidRPr="004E6149">
        <w:rPr>
          <w:color w:val="000000"/>
          <w:sz w:val="28"/>
          <w:szCs w:val="28"/>
        </w:rPr>
        <w:t xml:space="preserve"> и </w:t>
      </w:r>
      <w:r w:rsidRPr="004E6149">
        <w:rPr>
          <w:color w:val="000000"/>
          <w:sz w:val="28"/>
          <w:szCs w:val="28"/>
          <w:lang w:val="en-US"/>
        </w:rPr>
        <w:t>squeeze</w:t>
      </w:r>
      <w:r w:rsidRPr="004E6149">
        <w:rPr>
          <w:color w:val="000000"/>
          <w:sz w:val="28"/>
          <w:szCs w:val="28"/>
        </w:rPr>
        <w:t>-</w:t>
      </w:r>
      <w:proofErr w:type="gramStart"/>
      <w:r w:rsidRPr="004E6149">
        <w:rPr>
          <w:color w:val="000000"/>
          <w:sz w:val="28"/>
          <w:szCs w:val="28"/>
          <w:lang w:val="en-US"/>
        </w:rPr>
        <w:t>out</w:t>
      </w:r>
      <w:r w:rsidRPr="004E6149">
        <w:rPr>
          <w:color w:val="000000"/>
          <w:sz w:val="28"/>
          <w:szCs w:val="28"/>
        </w:rPr>
        <w:t xml:space="preserve"> :</w:t>
      </w:r>
      <w:proofErr w:type="gramEnd"/>
      <w:r w:rsidRPr="004E6149">
        <w:rPr>
          <w:color w:val="000000"/>
          <w:sz w:val="28"/>
          <w:szCs w:val="28"/>
        </w:rPr>
        <w:t xml:space="preserve"> тонкости практического применения </w:t>
      </w:r>
      <w:r w:rsidRPr="004E6149">
        <w:rPr>
          <w:color w:val="000000"/>
          <w:sz w:val="28"/>
          <w:szCs w:val="28"/>
          <w:bdr w:val="none" w:sz="0" w:space="0" w:color="auto" w:frame="1"/>
          <w:lang w:eastAsia="uk-UA"/>
        </w:rPr>
        <w:t xml:space="preserve">[Електронний ресурс] / И. Гахраманов.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https://sk.ua/wp-content/uploads/2018/04/MTO-sell-out-и-squeeze-out.pdf.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Краснокутская О. Введение процедур </w:t>
      </w:r>
      <w:r w:rsidRPr="004E6149">
        <w:rPr>
          <w:color w:val="000000"/>
          <w:sz w:val="28"/>
          <w:szCs w:val="28"/>
          <w:lang w:val="en-US"/>
        </w:rPr>
        <w:t>sell</w:t>
      </w:r>
      <w:r w:rsidRPr="004E6149">
        <w:rPr>
          <w:color w:val="000000"/>
          <w:sz w:val="28"/>
          <w:szCs w:val="28"/>
        </w:rPr>
        <w:t>-</w:t>
      </w:r>
      <w:r w:rsidRPr="004E6149">
        <w:rPr>
          <w:color w:val="000000"/>
          <w:sz w:val="28"/>
          <w:szCs w:val="28"/>
          <w:lang w:val="en-US"/>
        </w:rPr>
        <w:t>out</w:t>
      </w:r>
      <w:r w:rsidRPr="004E6149">
        <w:rPr>
          <w:color w:val="000000"/>
          <w:sz w:val="28"/>
          <w:szCs w:val="28"/>
        </w:rPr>
        <w:t xml:space="preserve"> и </w:t>
      </w:r>
      <w:r w:rsidRPr="004E6149">
        <w:rPr>
          <w:color w:val="000000"/>
          <w:sz w:val="28"/>
          <w:szCs w:val="28"/>
          <w:lang w:val="en-US"/>
        </w:rPr>
        <w:t>squeeze</w:t>
      </w:r>
      <w:r w:rsidRPr="004E6149">
        <w:rPr>
          <w:color w:val="000000"/>
          <w:sz w:val="28"/>
          <w:szCs w:val="28"/>
        </w:rPr>
        <w:t>-</w:t>
      </w:r>
      <w:proofErr w:type="gramStart"/>
      <w:r w:rsidRPr="004E6149">
        <w:rPr>
          <w:color w:val="000000"/>
          <w:sz w:val="28"/>
          <w:szCs w:val="28"/>
          <w:lang w:val="en-US"/>
        </w:rPr>
        <w:t>out</w:t>
      </w:r>
      <w:r w:rsidRPr="004E6149">
        <w:rPr>
          <w:color w:val="000000"/>
          <w:sz w:val="28"/>
          <w:szCs w:val="28"/>
        </w:rPr>
        <w:t xml:space="preserve"> :</w:t>
      </w:r>
      <w:proofErr w:type="gramEnd"/>
      <w:r w:rsidRPr="004E6149">
        <w:rPr>
          <w:color w:val="000000"/>
          <w:sz w:val="28"/>
          <w:szCs w:val="28"/>
        </w:rPr>
        <w:t xml:space="preserve"> что нужно знать мажоритарным акционерам и потенциальным инвесторам </w:t>
      </w:r>
      <w:r w:rsidRPr="004E6149">
        <w:rPr>
          <w:color w:val="000000"/>
          <w:sz w:val="28"/>
          <w:szCs w:val="28"/>
          <w:bdr w:val="none" w:sz="0" w:space="0" w:color="auto" w:frame="1"/>
          <w:lang w:eastAsia="uk-UA"/>
        </w:rPr>
        <w:t xml:space="preserve">[Електронний ресурс] / О. Краснокутская.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w:t>
      </w:r>
      <w:r w:rsidRPr="004E6149">
        <w:rPr>
          <w:color w:val="000000"/>
          <w:sz w:val="28"/>
          <w:szCs w:val="28"/>
          <w:bdr w:val="none" w:sz="0" w:space="0" w:color="auto" w:frame="1"/>
          <w:lang w:eastAsia="uk-UA"/>
        </w:rPr>
        <w:lastRenderedPageBreak/>
        <w:t xml:space="preserve">https://aequo.ua/content/news/files/201709_yuz_krasnokutskaya_1507029381_en.pdf.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Л</w:t>
      </w:r>
      <w:r w:rsidRPr="004E6149">
        <w:rPr>
          <w:color w:val="000000"/>
          <w:sz w:val="28"/>
          <w:szCs w:val="28"/>
          <w:lang w:val="uk-UA"/>
        </w:rPr>
        <w:t>ібанов</w:t>
      </w:r>
      <w:r w:rsidRPr="004E6149">
        <w:rPr>
          <w:color w:val="000000"/>
          <w:sz w:val="28"/>
          <w:szCs w:val="28"/>
        </w:rPr>
        <w:t xml:space="preserve"> М. Навіщо ринку </w:t>
      </w:r>
      <w:r w:rsidRPr="004E6149">
        <w:rPr>
          <w:color w:val="000000"/>
          <w:sz w:val="28"/>
          <w:szCs w:val="28"/>
          <w:lang w:val="en-US"/>
        </w:rPr>
        <w:t>sell</w:t>
      </w:r>
      <w:r w:rsidRPr="004E6149">
        <w:rPr>
          <w:color w:val="000000"/>
          <w:sz w:val="28"/>
          <w:szCs w:val="28"/>
        </w:rPr>
        <w:t>-</w:t>
      </w:r>
      <w:r w:rsidRPr="004E6149">
        <w:rPr>
          <w:color w:val="000000"/>
          <w:sz w:val="28"/>
          <w:szCs w:val="28"/>
          <w:lang w:val="en-US"/>
        </w:rPr>
        <w:t>out</w:t>
      </w:r>
      <w:r w:rsidRPr="004E6149">
        <w:rPr>
          <w:color w:val="000000"/>
          <w:sz w:val="28"/>
          <w:szCs w:val="28"/>
        </w:rPr>
        <w:t xml:space="preserve"> та </w:t>
      </w:r>
      <w:r w:rsidRPr="004E6149">
        <w:rPr>
          <w:color w:val="000000"/>
          <w:sz w:val="28"/>
          <w:szCs w:val="28"/>
          <w:lang w:val="en-US"/>
        </w:rPr>
        <w:t>squeeze</w:t>
      </w:r>
      <w:r w:rsidRPr="004E6149">
        <w:rPr>
          <w:color w:val="000000"/>
          <w:sz w:val="28"/>
          <w:szCs w:val="28"/>
        </w:rPr>
        <w:t>-</w:t>
      </w:r>
      <w:r w:rsidRPr="004E6149">
        <w:rPr>
          <w:color w:val="000000"/>
          <w:sz w:val="28"/>
          <w:szCs w:val="28"/>
          <w:lang w:val="en-US"/>
        </w:rPr>
        <w:t>out</w:t>
      </w:r>
      <w:r w:rsidRPr="004E6149">
        <w:rPr>
          <w:color w:val="000000"/>
          <w:sz w:val="28"/>
          <w:szCs w:val="28"/>
        </w:rPr>
        <w:t xml:space="preserve"> </w:t>
      </w:r>
      <w:r w:rsidRPr="004E6149">
        <w:rPr>
          <w:color w:val="000000"/>
          <w:sz w:val="28"/>
          <w:szCs w:val="28"/>
          <w:bdr w:val="none" w:sz="0" w:space="0" w:color="auto" w:frame="1"/>
          <w:lang w:eastAsia="uk-UA"/>
        </w:rPr>
        <w:t xml:space="preserve">[Електронний ресурс] / М. Лібанов.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https://biz.nv.ua/ukr/experts/libanov/splachuvati-rahunki-ne-v-trendi-289570.html. </w:t>
      </w:r>
      <w:r w:rsidRPr="004E6149">
        <w:rPr>
          <w:color w:val="000000"/>
          <w:sz w:val="28"/>
          <w:szCs w:val="28"/>
        </w:rPr>
        <w:t>– Назва з екрану.</w:t>
      </w:r>
    </w:p>
    <w:p w:rsidR="004E6149" w:rsidRPr="004E6149" w:rsidRDefault="004E6149" w:rsidP="004E6149">
      <w:pPr>
        <w:widowControl w:val="0"/>
        <w:numPr>
          <w:ilvl w:val="0"/>
          <w:numId w:val="3"/>
        </w:numPr>
        <w:tabs>
          <w:tab w:val="left" w:pos="1260"/>
        </w:tabs>
        <w:spacing w:line="360" w:lineRule="auto"/>
        <w:ind w:firstLine="720"/>
        <w:contextualSpacing/>
        <w:jc w:val="both"/>
        <w:rPr>
          <w:color w:val="000000"/>
          <w:sz w:val="28"/>
          <w:szCs w:val="28"/>
        </w:rPr>
      </w:pPr>
      <w:r w:rsidRPr="004E6149">
        <w:rPr>
          <w:color w:val="000000"/>
          <w:sz w:val="28"/>
          <w:szCs w:val="28"/>
        </w:rPr>
        <w:t xml:space="preserve">Мишко Р. </w:t>
      </w:r>
      <w:r w:rsidRPr="004E6149">
        <w:rPr>
          <w:color w:val="000000"/>
          <w:sz w:val="28"/>
          <w:szCs w:val="28"/>
          <w:lang w:val="en-US"/>
        </w:rPr>
        <w:t>Squeeze</w:t>
      </w:r>
      <w:r w:rsidRPr="004E6149">
        <w:rPr>
          <w:color w:val="000000"/>
          <w:sz w:val="28"/>
          <w:szCs w:val="28"/>
        </w:rPr>
        <w:t>-</w:t>
      </w:r>
      <w:r w:rsidRPr="004E6149">
        <w:rPr>
          <w:color w:val="000000"/>
          <w:sz w:val="28"/>
          <w:szCs w:val="28"/>
          <w:lang w:val="en-US"/>
        </w:rPr>
        <w:t>out</w:t>
      </w:r>
      <w:r w:rsidRPr="004E6149">
        <w:rPr>
          <w:color w:val="000000"/>
          <w:sz w:val="28"/>
          <w:szCs w:val="28"/>
        </w:rPr>
        <w:t xml:space="preserve"> проходит в Украине по цивилизованным европейским правилам </w:t>
      </w:r>
      <w:r w:rsidRPr="004E6149">
        <w:rPr>
          <w:color w:val="000000"/>
          <w:sz w:val="28"/>
          <w:szCs w:val="28"/>
          <w:bdr w:val="none" w:sz="0" w:space="0" w:color="auto" w:frame="1"/>
          <w:lang w:eastAsia="uk-UA"/>
        </w:rPr>
        <w:t xml:space="preserve">[Електронний ресурс] / Р. Мишко.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w:t>
      </w:r>
      <w:r w:rsidRPr="004E6149">
        <w:rPr>
          <w:color w:val="000000"/>
          <w:sz w:val="28"/>
          <w:szCs w:val="28"/>
        </w:rPr>
        <w:t>https://apostrophe.ua/news/economy/2017-11-27/squeeze-out-prohodit-v-ukraine-po-tsivilizovannyim-evropeyskim-pravilam---direktor-departamenta-nktsbfr/114174</w:t>
      </w:r>
      <w:r w:rsidRPr="004E6149">
        <w:rPr>
          <w:color w:val="000000"/>
          <w:sz w:val="28"/>
          <w:szCs w:val="28"/>
          <w:bdr w:val="none" w:sz="0" w:space="0" w:color="auto" w:frame="1"/>
          <w:lang w:eastAsia="uk-UA"/>
        </w:rPr>
        <w:t xml:space="preserve">.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Перевознюк О. </w:t>
      </w:r>
      <w:r w:rsidRPr="004E6149">
        <w:rPr>
          <w:color w:val="000000"/>
          <w:sz w:val="28"/>
          <w:szCs w:val="28"/>
          <w:shd w:val="clear" w:color="auto" w:fill="FFFFFF"/>
        </w:rPr>
        <w:t xml:space="preserve">Squeeze-out и sell-out – прогрессивные механизмы закона без практической реализации </w:t>
      </w:r>
      <w:r w:rsidRPr="004E6149">
        <w:rPr>
          <w:color w:val="000000"/>
          <w:sz w:val="28"/>
          <w:szCs w:val="28"/>
          <w:bdr w:val="none" w:sz="0" w:space="0" w:color="auto" w:frame="1"/>
          <w:lang w:eastAsia="uk-UA"/>
        </w:rPr>
        <w:t xml:space="preserve">[Електронний ресурс] / О. Перевознюк.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https://protocol.ua/ua/squeeze_out_ta_sell_out_v_chomu_sut/.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Пиголь О. </w:t>
      </w:r>
      <w:r w:rsidRPr="004E6149">
        <w:rPr>
          <w:color w:val="000000"/>
          <w:sz w:val="28"/>
          <w:szCs w:val="28"/>
          <w:bdr w:val="none" w:sz="0" w:space="0" w:color="auto" w:frame="1"/>
        </w:rPr>
        <w:t>Squeeze-out и Sell-</w:t>
      </w:r>
      <w:proofErr w:type="gramStart"/>
      <w:r w:rsidRPr="004E6149">
        <w:rPr>
          <w:color w:val="000000"/>
          <w:sz w:val="28"/>
          <w:szCs w:val="28"/>
          <w:bdr w:val="none" w:sz="0" w:space="0" w:color="auto" w:frame="1"/>
        </w:rPr>
        <w:t>out</w:t>
      </w:r>
      <w:r w:rsidRPr="004E6149">
        <w:rPr>
          <w:bCs/>
          <w:color w:val="000000"/>
          <w:sz w:val="28"/>
          <w:szCs w:val="28"/>
          <w:bdr w:val="none" w:sz="0" w:space="0" w:color="auto" w:frame="1"/>
        </w:rPr>
        <w:t xml:space="preserve"> </w:t>
      </w:r>
      <w:r w:rsidRPr="004E6149">
        <w:rPr>
          <w:color w:val="000000"/>
          <w:sz w:val="28"/>
          <w:szCs w:val="28"/>
          <w:bdr w:val="none" w:sz="0" w:space="0" w:color="auto" w:frame="1"/>
        </w:rPr>
        <w:t>:</w:t>
      </w:r>
      <w:proofErr w:type="gramEnd"/>
      <w:r w:rsidRPr="004E6149">
        <w:rPr>
          <w:color w:val="000000"/>
          <w:sz w:val="28"/>
          <w:szCs w:val="28"/>
          <w:bdr w:val="none" w:sz="0" w:space="0" w:color="auto" w:frame="1"/>
        </w:rPr>
        <w:t xml:space="preserve"> как теперь будут общаться акционеры</w:t>
      </w:r>
      <w:r w:rsidRPr="004E6149">
        <w:rPr>
          <w:color w:val="000000"/>
          <w:sz w:val="28"/>
          <w:szCs w:val="28"/>
          <w:shd w:val="clear" w:color="auto" w:fill="FFFFFF"/>
        </w:rPr>
        <w:t xml:space="preserve"> </w:t>
      </w:r>
      <w:r w:rsidRPr="004E6149">
        <w:rPr>
          <w:color w:val="000000"/>
          <w:sz w:val="28"/>
          <w:szCs w:val="28"/>
          <w:bdr w:val="none" w:sz="0" w:space="0" w:color="auto" w:frame="1"/>
          <w:lang w:eastAsia="uk-UA"/>
        </w:rPr>
        <w:t xml:space="preserve">[Електронний ресурс] / О. Пиголь. </w:t>
      </w:r>
      <w:r w:rsidRPr="004E6149">
        <w:rPr>
          <w:color w:val="000000"/>
          <w:sz w:val="28"/>
          <w:szCs w:val="28"/>
        </w:rPr>
        <w:t xml:space="preserve">– </w:t>
      </w:r>
      <w:r w:rsidRPr="004E6149">
        <w:rPr>
          <w:color w:val="000000"/>
          <w:sz w:val="28"/>
          <w:szCs w:val="28"/>
          <w:bdr w:val="none" w:sz="0" w:space="0" w:color="auto" w:frame="1"/>
          <w:lang w:eastAsia="uk-UA"/>
        </w:rPr>
        <w:t xml:space="preserve">Режим </w:t>
      </w:r>
      <w:proofErr w:type="gramStart"/>
      <w:r w:rsidRPr="004E6149">
        <w:rPr>
          <w:color w:val="000000"/>
          <w:sz w:val="28"/>
          <w:szCs w:val="28"/>
          <w:bdr w:val="none" w:sz="0" w:space="0" w:color="auto" w:frame="1"/>
          <w:lang w:eastAsia="uk-UA"/>
        </w:rPr>
        <w:t>доступу :</w:t>
      </w:r>
      <w:proofErr w:type="gramEnd"/>
      <w:r w:rsidRPr="004E6149">
        <w:rPr>
          <w:color w:val="000000"/>
          <w:sz w:val="28"/>
          <w:szCs w:val="28"/>
          <w:bdr w:val="none" w:sz="0" w:space="0" w:color="auto" w:frame="1"/>
          <w:lang w:eastAsia="uk-UA"/>
        </w:rPr>
        <w:t xml:space="preserve"> https://sklaw.com.ua/ru/news/531_squeeze-out_i_sell-out_kak_teper_budut_obschatsya_akcioneri_rasskazala_yurist/. </w:t>
      </w:r>
      <w:r w:rsidRPr="004E6149">
        <w:rPr>
          <w:color w:val="000000"/>
          <w:sz w:val="28"/>
          <w:szCs w:val="28"/>
        </w:rPr>
        <w:t>–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Ахметова Ю. В. К вопросу об особенностях корпоративно-правового статуса акционера / Ю. В. Ахметова // Актуальные проблемы экономики и права. – 2012. – № 3 (23). – </w:t>
      </w:r>
      <w:r w:rsidRPr="004E6149">
        <w:rPr>
          <w:color w:val="000000"/>
          <w:sz w:val="28"/>
          <w:szCs w:val="28"/>
          <w:lang w:val="en-US"/>
        </w:rPr>
        <w:t>C</w:t>
      </w:r>
      <w:r w:rsidRPr="004E6149">
        <w:rPr>
          <w:color w:val="000000"/>
          <w:sz w:val="28"/>
          <w:szCs w:val="28"/>
        </w:rPr>
        <w:t>. 222-225.</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 xml:space="preserve">Шиткина И. С. Правовое регулирование корпоративных прав и обязанностей / И. С. Шиткина // Хозяйство и право. – 2011. – №1 (Приложение). – С. 2-23. </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shd w:val="clear" w:color="auto" w:fill="FFFFFF"/>
        </w:rPr>
        <w:t xml:space="preserve">Ломакин Д. В. Корпоративные правоотношения как составная часть системы гражданско-правовых отношений: на примере хозяйственных обществ: автореф. дис. д-ра юрид. наук / Д. В. Ломакин. – </w:t>
      </w:r>
      <w:proofErr w:type="gramStart"/>
      <w:r w:rsidRPr="004E6149">
        <w:rPr>
          <w:color w:val="000000"/>
          <w:sz w:val="28"/>
          <w:szCs w:val="28"/>
          <w:shd w:val="clear" w:color="auto" w:fill="FFFFFF"/>
        </w:rPr>
        <w:lastRenderedPageBreak/>
        <w:t>М. :</w:t>
      </w:r>
      <w:proofErr w:type="gramEnd"/>
      <w:r w:rsidRPr="004E6149">
        <w:rPr>
          <w:color w:val="000000"/>
          <w:sz w:val="28"/>
          <w:szCs w:val="28"/>
          <w:shd w:val="clear" w:color="auto" w:fill="FFFFFF"/>
        </w:rPr>
        <w:t xml:space="preserve"> Московский государственный университет имени М.В. Ломоносова, 2009. – 65 с.</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rPr>
        <w:t>Смітюх А. В. Корпоративн</w:t>
      </w:r>
      <w:r w:rsidRPr="004E6149">
        <w:rPr>
          <w:color w:val="000000"/>
          <w:sz w:val="28"/>
          <w:szCs w:val="28"/>
          <w:lang w:val="uk-UA"/>
        </w:rPr>
        <w:t>і права та корпоративні паї (частки</w:t>
      </w:r>
      <w:proofErr w:type="gramStart"/>
      <w:r w:rsidRPr="004E6149">
        <w:rPr>
          <w:color w:val="000000"/>
          <w:sz w:val="28"/>
          <w:szCs w:val="28"/>
          <w:lang w:val="uk-UA"/>
        </w:rPr>
        <w:t>) :</w:t>
      </w:r>
      <w:proofErr w:type="gramEnd"/>
      <w:r w:rsidRPr="004E6149">
        <w:rPr>
          <w:color w:val="000000"/>
          <w:sz w:val="28"/>
          <w:szCs w:val="28"/>
          <w:lang w:val="uk-UA"/>
        </w:rPr>
        <w:t xml:space="preserve"> теоретико-правові аспекти : монографія / А. В. Смітюх. </w:t>
      </w:r>
      <w:r w:rsidRPr="004E6149">
        <w:rPr>
          <w:color w:val="000000"/>
          <w:sz w:val="28"/>
          <w:szCs w:val="28"/>
          <w:shd w:val="clear" w:color="auto" w:fill="FFFFFF"/>
        </w:rPr>
        <w:t xml:space="preserve">– </w:t>
      </w:r>
      <w:proofErr w:type="gramStart"/>
      <w:r w:rsidRPr="004E6149">
        <w:rPr>
          <w:color w:val="000000"/>
          <w:sz w:val="28"/>
          <w:szCs w:val="28"/>
          <w:shd w:val="clear" w:color="auto" w:fill="FFFFFF"/>
        </w:rPr>
        <w:t>Одеса :</w:t>
      </w:r>
      <w:proofErr w:type="gramEnd"/>
      <w:r w:rsidRPr="004E6149">
        <w:rPr>
          <w:color w:val="000000"/>
          <w:sz w:val="28"/>
          <w:szCs w:val="28"/>
          <w:shd w:val="clear" w:color="auto" w:fill="FFFFFF"/>
        </w:rPr>
        <w:t xml:space="preserve"> Фенікс, 2018. – 662 с.</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shd w:val="clear" w:color="auto" w:fill="FFFFFF"/>
        </w:rPr>
        <w:t xml:space="preserve">Гражданское и торговое право капиталистических государств. Учебник. – Изд. 3-е, перераб. и доп. – </w:t>
      </w:r>
      <w:proofErr w:type="gramStart"/>
      <w:r w:rsidRPr="004E6149">
        <w:rPr>
          <w:color w:val="000000"/>
          <w:sz w:val="28"/>
          <w:szCs w:val="28"/>
          <w:shd w:val="clear" w:color="auto" w:fill="FFFFFF"/>
        </w:rPr>
        <w:t>М. :</w:t>
      </w:r>
      <w:proofErr w:type="gramEnd"/>
      <w:r w:rsidRPr="004E6149">
        <w:rPr>
          <w:color w:val="000000"/>
          <w:sz w:val="28"/>
          <w:szCs w:val="28"/>
          <w:shd w:val="clear" w:color="auto" w:fill="FFFFFF"/>
        </w:rPr>
        <w:t xml:space="preserve"> Международные отношения, 1993. – 522 с.</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shd w:val="clear" w:color="auto" w:fill="FFFFFF"/>
        </w:rPr>
        <w:t xml:space="preserve">Алексеев С. С. Общая теория </w:t>
      </w:r>
      <w:proofErr w:type="gramStart"/>
      <w:r w:rsidRPr="004E6149">
        <w:rPr>
          <w:color w:val="000000"/>
          <w:sz w:val="28"/>
          <w:szCs w:val="28"/>
          <w:shd w:val="clear" w:color="auto" w:fill="FFFFFF"/>
        </w:rPr>
        <w:t>права :</w:t>
      </w:r>
      <w:proofErr w:type="gramEnd"/>
      <w:r w:rsidRPr="004E6149">
        <w:rPr>
          <w:color w:val="000000"/>
          <w:sz w:val="28"/>
          <w:szCs w:val="28"/>
          <w:shd w:val="clear" w:color="auto" w:fill="FFFFFF"/>
        </w:rPr>
        <w:t xml:space="preserve"> в 2 т. / С. С. Алексеев. – </w:t>
      </w:r>
      <w:proofErr w:type="gramStart"/>
      <w:r w:rsidRPr="004E6149">
        <w:rPr>
          <w:color w:val="000000"/>
          <w:sz w:val="28"/>
          <w:szCs w:val="28"/>
          <w:shd w:val="clear" w:color="auto" w:fill="FFFFFF"/>
        </w:rPr>
        <w:t>М. :</w:t>
      </w:r>
      <w:proofErr w:type="gramEnd"/>
      <w:r w:rsidRPr="004E6149">
        <w:rPr>
          <w:color w:val="000000"/>
          <w:sz w:val="28"/>
          <w:szCs w:val="28"/>
          <w:shd w:val="clear" w:color="auto" w:fill="FFFFFF"/>
        </w:rPr>
        <w:t xml:space="preserve"> Юрид. лит., 1982. – Т. </w:t>
      </w:r>
      <w:r w:rsidRPr="004E6149">
        <w:rPr>
          <w:color w:val="000000"/>
          <w:sz w:val="28"/>
          <w:szCs w:val="28"/>
          <w:shd w:val="clear" w:color="auto" w:fill="FFFFFF"/>
          <w:lang w:val="en-US"/>
        </w:rPr>
        <w:t>II</w:t>
      </w:r>
      <w:r w:rsidRPr="004E6149">
        <w:rPr>
          <w:color w:val="000000"/>
          <w:sz w:val="28"/>
          <w:szCs w:val="28"/>
          <w:shd w:val="clear" w:color="auto" w:fill="FFFFFF"/>
        </w:rPr>
        <w:t xml:space="preserve">. – 360 с. </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shd w:val="clear" w:color="auto" w:fill="FFFFFF"/>
        </w:rPr>
        <w:t xml:space="preserve">Афанасьев В.С. Общая теория права и </w:t>
      </w:r>
      <w:proofErr w:type="gramStart"/>
      <w:r w:rsidRPr="004E6149">
        <w:rPr>
          <w:color w:val="000000"/>
          <w:sz w:val="28"/>
          <w:szCs w:val="28"/>
          <w:shd w:val="clear" w:color="auto" w:fill="FFFFFF"/>
        </w:rPr>
        <w:t>государства :</w:t>
      </w:r>
      <w:proofErr w:type="gramEnd"/>
      <w:r w:rsidRPr="004E6149">
        <w:rPr>
          <w:color w:val="000000"/>
          <w:sz w:val="28"/>
          <w:szCs w:val="28"/>
          <w:shd w:val="clear" w:color="auto" w:fill="FFFFFF"/>
        </w:rPr>
        <w:t xml:space="preserve"> Учебник / В.С. Афанасьев, Н.Л. Гранат; под ред. В.В. Лазарева – М. : Юристъ, 1996. – 472 с. </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shd w:val="clear" w:color="auto" w:fill="FFFFFF"/>
        </w:rPr>
        <w:t>Скакун О. Ф. Теория государства и права (энциклопедический курс</w:t>
      </w:r>
      <w:proofErr w:type="gramStart"/>
      <w:r w:rsidRPr="004E6149">
        <w:rPr>
          <w:color w:val="000000"/>
          <w:sz w:val="28"/>
          <w:szCs w:val="28"/>
          <w:shd w:val="clear" w:color="auto" w:fill="FFFFFF"/>
        </w:rPr>
        <w:t>) :</w:t>
      </w:r>
      <w:proofErr w:type="gramEnd"/>
      <w:r w:rsidRPr="004E6149">
        <w:rPr>
          <w:color w:val="000000"/>
          <w:sz w:val="28"/>
          <w:szCs w:val="28"/>
          <w:shd w:val="clear" w:color="auto" w:fill="FFFFFF"/>
        </w:rPr>
        <w:t xml:space="preserve"> Учебник / О.Ф. Скакун. – </w:t>
      </w:r>
      <w:proofErr w:type="gramStart"/>
      <w:r w:rsidRPr="004E6149">
        <w:rPr>
          <w:color w:val="000000"/>
          <w:sz w:val="28"/>
          <w:szCs w:val="28"/>
          <w:shd w:val="clear" w:color="auto" w:fill="FFFFFF"/>
        </w:rPr>
        <w:t>Х. :</w:t>
      </w:r>
      <w:proofErr w:type="gramEnd"/>
      <w:r w:rsidRPr="004E6149">
        <w:rPr>
          <w:color w:val="000000"/>
          <w:sz w:val="28"/>
          <w:szCs w:val="28"/>
          <w:shd w:val="clear" w:color="auto" w:fill="FFFFFF"/>
        </w:rPr>
        <w:t xml:space="preserve"> Эспада, 2005. – 840 с. </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lang w:val="en-US"/>
        </w:rPr>
        <w:t>Kidyba</w:t>
      </w:r>
      <w:r w:rsidRPr="004E6149">
        <w:rPr>
          <w:color w:val="000000"/>
          <w:sz w:val="28"/>
          <w:szCs w:val="28"/>
        </w:rPr>
        <w:t xml:space="preserve"> </w:t>
      </w:r>
      <w:r w:rsidRPr="004E6149">
        <w:rPr>
          <w:color w:val="000000"/>
          <w:sz w:val="28"/>
          <w:szCs w:val="28"/>
          <w:lang w:val="en-US"/>
        </w:rPr>
        <w:t>A</w:t>
      </w:r>
      <w:r w:rsidRPr="004E6149">
        <w:rPr>
          <w:color w:val="000000"/>
          <w:sz w:val="28"/>
          <w:szCs w:val="28"/>
        </w:rPr>
        <w:t xml:space="preserve">., </w:t>
      </w:r>
      <w:r w:rsidRPr="004E6149">
        <w:rPr>
          <w:color w:val="000000"/>
          <w:sz w:val="28"/>
          <w:szCs w:val="28"/>
          <w:lang w:val="en-US"/>
        </w:rPr>
        <w:t>Kopaczynska</w:t>
      </w:r>
      <w:r w:rsidRPr="004E6149">
        <w:rPr>
          <w:color w:val="000000"/>
          <w:sz w:val="28"/>
          <w:szCs w:val="28"/>
        </w:rPr>
        <w:t>-</w:t>
      </w:r>
      <w:r w:rsidRPr="004E6149">
        <w:rPr>
          <w:color w:val="000000"/>
          <w:sz w:val="28"/>
          <w:szCs w:val="28"/>
          <w:lang w:val="en-US"/>
        </w:rPr>
        <w:t>Pieczniak</w:t>
      </w:r>
      <w:r w:rsidRPr="004E6149">
        <w:rPr>
          <w:color w:val="000000"/>
          <w:sz w:val="28"/>
          <w:szCs w:val="28"/>
        </w:rPr>
        <w:t xml:space="preserve"> </w:t>
      </w:r>
      <w:r w:rsidRPr="004E6149">
        <w:rPr>
          <w:color w:val="000000"/>
          <w:sz w:val="28"/>
          <w:szCs w:val="28"/>
          <w:lang w:val="en-US"/>
        </w:rPr>
        <w:t>K</w:t>
      </w:r>
      <w:r w:rsidRPr="004E6149">
        <w:rPr>
          <w:color w:val="000000"/>
          <w:sz w:val="28"/>
          <w:szCs w:val="28"/>
        </w:rPr>
        <w:t xml:space="preserve">., </w:t>
      </w:r>
      <w:r w:rsidRPr="004E6149">
        <w:rPr>
          <w:color w:val="000000"/>
          <w:sz w:val="28"/>
          <w:szCs w:val="28"/>
          <w:lang w:val="en-US"/>
        </w:rPr>
        <w:t>Brylowski</w:t>
      </w:r>
      <w:r w:rsidRPr="004E6149">
        <w:rPr>
          <w:color w:val="000000"/>
          <w:sz w:val="28"/>
          <w:szCs w:val="28"/>
        </w:rPr>
        <w:t xml:space="preserve"> </w:t>
      </w:r>
      <w:r w:rsidRPr="004E6149">
        <w:rPr>
          <w:color w:val="000000"/>
          <w:sz w:val="28"/>
          <w:szCs w:val="28"/>
          <w:lang w:val="en-US"/>
        </w:rPr>
        <w:t>P</w:t>
      </w:r>
      <w:r w:rsidRPr="004E6149">
        <w:rPr>
          <w:color w:val="000000"/>
          <w:sz w:val="28"/>
          <w:szCs w:val="28"/>
        </w:rPr>
        <w:t xml:space="preserve">. </w:t>
      </w:r>
      <w:r w:rsidRPr="004E6149">
        <w:rPr>
          <w:color w:val="000000"/>
          <w:sz w:val="28"/>
          <w:szCs w:val="28"/>
          <w:lang w:val="en-US"/>
        </w:rPr>
        <w:t>Prawo</w:t>
      </w:r>
      <w:r w:rsidRPr="004E6149">
        <w:rPr>
          <w:color w:val="000000"/>
          <w:sz w:val="28"/>
          <w:szCs w:val="28"/>
        </w:rPr>
        <w:t xml:space="preserve"> </w:t>
      </w:r>
      <w:r w:rsidRPr="004E6149">
        <w:rPr>
          <w:color w:val="000000"/>
          <w:sz w:val="28"/>
          <w:szCs w:val="28"/>
          <w:lang w:val="en-US"/>
        </w:rPr>
        <w:t>spolek</w:t>
      </w:r>
      <w:r w:rsidRPr="004E6149">
        <w:rPr>
          <w:color w:val="000000"/>
          <w:sz w:val="28"/>
          <w:szCs w:val="28"/>
        </w:rPr>
        <w:t xml:space="preserve"> </w:t>
      </w:r>
      <w:r w:rsidRPr="004E6149">
        <w:rPr>
          <w:color w:val="000000"/>
          <w:sz w:val="28"/>
          <w:szCs w:val="28"/>
          <w:lang w:val="en-US"/>
        </w:rPr>
        <w:t>handlowych </w:t>
      </w:r>
      <w:r w:rsidRPr="004E6149">
        <w:rPr>
          <w:color w:val="000000"/>
          <w:sz w:val="28"/>
          <w:szCs w:val="28"/>
        </w:rPr>
        <w:t xml:space="preserve">/ </w:t>
      </w:r>
      <w:r w:rsidRPr="004E6149">
        <w:rPr>
          <w:color w:val="000000"/>
          <w:sz w:val="28"/>
          <w:szCs w:val="28"/>
          <w:lang w:val="en-US"/>
        </w:rPr>
        <w:t>A</w:t>
      </w:r>
      <w:r w:rsidRPr="004E6149">
        <w:rPr>
          <w:color w:val="000000"/>
          <w:sz w:val="28"/>
          <w:szCs w:val="28"/>
        </w:rPr>
        <w:t>.</w:t>
      </w:r>
      <w:r w:rsidRPr="004E6149">
        <w:rPr>
          <w:color w:val="000000"/>
          <w:sz w:val="28"/>
          <w:szCs w:val="28"/>
          <w:lang w:val="en-US"/>
        </w:rPr>
        <w:t> Kidyba</w:t>
      </w:r>
      <w:r w:rsidRPr="004E6149">
        <w:rPr>
          <w:color w:val="000000"/>
          <w:sz w:val="28"/>
          <w:szCs w:val="28"/>
        </w:rPr>
        <w:t xml:space="preserve">, </w:t>
      </w:r>
      <w:r w:rsidRPr="004E6149">
        <w:rPr>
          <w:color w:val="000000"/>
          <w:sz w:val="28"/>
          <w:szCs w:val="28"/>
          <w:lang w:val="en-US"/>
        </w:rPr>
        <w:t>K</w:t>
      </w:r>
      <w:r w:rsidRPr="004E6149">
        <w:rPr>
          <w:color w:val="000000"/>
          <w:sz w:val="28"/>
          <w:szCs w:val="28"/>
        </w:rPr>
        <w:t>.</w:t>
      </w:r>
      <w:r w:rsidRPr="004E6149">
        <w:rPr>
          <w:color w:val="000000"/>
          <w:sz w:val="28"/>
          <w:szCs w:val="28"/>
          <w:lang w:val="en-US"/>
        </w:rPr>
        <w:t> Kopaczynska</w:t>
      </w:r>
      <w:r w:rsidRPr="004E6149">
        <w:rPr>
          <w:color w:val="000000"/>
          <w:sz w:val="28"/>
          <w:szCs w:val="28"/>
        </w:rPr>
        <w:t>-</w:t>
      </w:r>
      <w:r w:rsidRPr="004E6149">
        <w:rPr>
          <w:color w:val="000000"/>
          <w:sz w:val="28"/>
          <w:szCs w:val="28"/>
          <w:lang w:val="en-US"/>
        </w:rPr>
        <w:t>Pieczniak</w:t>
      </w:r>
      <w:r w:rsidRPr="004E6149">
        <w:rPr>
          <w:color w:val="000000"/>
          <w:sz w:val="28"/>
          <w:szCs w:val="28"/>
        </w:rPr>
        <w:t xml:space="preserve">, </w:t>
      </w:r>
      <w:r w:rsidRPr="004E6149">
        <w:rPr>
          <w:color w:val="000000"/>
          <w:sz w:val="28"/>
          <w:szCs w:val="28"/>
          <w:lang w:val="en-US"/>
        </w:rPr>
        <w:t>P</w:t>
      </w:r>
      <w:r w:rsidRPr="004E6149">
        <w:rPr>
          <w:color w:val="000000"/>
          <w:sz w:val="28"/>
          <w:szCs w:val="28"/>
        </w:rPr>
        <w:t>.</w:t>
      </w:r>
      <w:r w:rsidRPr="004E6149">
        <w:rPr>
          <w:color w:val="000000"/>
          <w:sz w:val="28"/>
          <w:szCs w:val="28"/>
          <w:lang w:val="en-US"/>
        </w:rPr>
        <w:t> Brylowski</w:t>
      </w:r>
      <w:r w:rsidRPr="004E6149">
        <w:rPr>
          <w:color w:val="000000"/>
          <w:sz w:val="28"/>
          <w:szCs w:val="28"/>
        </w:rPr>
        <w:t xml:space="preserve">. – </w:t>
      </w:r>
      <w:r w:rsidRPr="004E6149">
        <w:rPr>
          <w:color w:val="000000"/>
          <w:sz w:val="28"/>
          <w:szCs w:val="28"/>
          <w:lang w:val="en-US"/>
        </w:rPr>
        <w:t>Krakow</w:t>
      </w:r>
      <w:r w:rsidRPr="004E6149">
        <w:rPr>
          <w:color w:val="000000"/>
          <w:sz w:val="28"/>
          <w:szCs w:val="28"/>
        </w:rPr>
        <w:t xml:space="preserve">: </w:t>
      </w:r>
      <w:r w:rsidRPr="004E6149">
        <w:rPr>
          <w:color w:val="000000"/>
          <w:sz w:val="28"/>
          <w:szCs w:val="28"/>
          <w:lang w:val="en-US"/>
        </w:rPr>
        <w:t>Kantor</w:t>
      </w:r>
      <w:r w:rsidRPr="004E6149">
        <w:rPr>
          <w:color w:val="000000"/>
          <w:sz w:val="28"/>
          <w:szCs w:val="28"/>
        </w:rPr>
        <w:t xml:space="preserve"> </w:t>
      </w:r>
      <w:r w:rsidRPr="004E6149">
        <w:rPr>
          <w:color w:val="000000"/>
          <w:sz w:val="28"/>
          <w:szCs w:val="28"/>
          <w:lang w:val="en-US"/>
        </w:rPr>
        <w:t>Wydawniczy</w:t>
      </w:r>
      <w:r w:rsidRPr="004E6149">
        <w:rPr>
          <w:color w:val="000000"/>
          <w:sz w:val="28"/>
          <w:szCs w:val="28"/>
        </w:rPr>
        <w:t xml:space="preserve"> </w:t>
      </w:r>
      <w:r w:rsidRPr="004E6149">
        <w:rPr>
          <w:color w:val="000000"/>
          <w:sz w:val="28"/>
          <w:szCs w:val="28"/>
          <w:lang w:val="en-US"/>
        </w:rPr>
        <w:t>Zakamycze</w:t>
      </w:r>
      <w:r w:rsidRPr="004E6149">
        <w:rPr>
          <w:color w:val="000000"/>
          <w:sz w:val="28"/>
          <w:szCs w:val="28"/>
        </w:rPr>
        <w:t xml:space="preserve">, 2004. – 511 </w:t>
      </w:r>
      <w:r w:rsidRPr="004E6149">
        <w:rPr>
          <w:color w:val="000000"/>
          <w:sz w:val="28"/>
          <w:szCs w:val="28"/>
          <w:lang w:val="en-US"/>
        </w:rPr>
        <w:t>s</w:t>
      </w:r>
      <w:r w:rsidRPr="004E6149">
        <w:rPr>
          <w:color w:val="000000"/>
          <w:sz w:val="28"/>
          <w:szCs w:val="28"/>
        </w:rPr>
        <w:t>.</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shd w:val="clear" w:color="auto" w:fill="FFFFFF"/>
        </w:rPr>
        <w:t xml:space="preserve">Постанова </w:t>
      </w:r>
      <w:r w:rsidRPr="004E6149">
        <w:rPr>
          <w:bCs/>
          <w:color w:val="000000"/>
          <w:sz w:val="28"/>
          <w:szCs w:val="28"/>
          <w:shd w:val="clear" w:color="auto" w:fill="FFFFFF"/>
        </w:rPr>
        <w:t xml:space="preserve">Верховного Суду </w:t>
      </w:r>
      <w:r w:rsidRPr="004E6149">
        <w:rPr>
          <w:color w:val="000000"/>
          <w:sz w:val="28"/>
          <w:szCs w:val="28"/>
        </w:rPr>
        <w:t>у складі колегії суддів Касаційного господарського суду</w:t>
      </w:r>
      <w:r w:rsidRPr="004E6149">
        <w:rPr>
          <w:bCs/>
          <w:color w:val="000000"/>
          <w:sz w:val="28"/>
          <w:szCs w:val="28"/>
          <w:shd w:val="clear" w:color="auto" w:fill="FFFFFF"/>
        </w:rPr>
        <w:t xml:space="preserve"> від 18.04.2018 р. у справі № 922/1590/17</w:t>
      </w:r>
      <w:r w:rsidRPr="004E6149">
        <w:rPr>
          <w:color w:val="000000"/>
          <w:sz w:val="28"/>
          <w:szCs w:val="28"/>
        </w:rPr>
        <w:t xml:space="preserve">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http://www.reyestr.court.gov.ua/Review/73600798.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shd w:val="clear" w:color="auto" w:fill="FFFFFF"/>
        </w:rPr>
        <w:t xml:space="preserve">Постанова </w:t>
      </w:r>
      <w:r w:rsidRPr="004E6149">
        <w:rPr>
          <w:bCs/>
          <w:color w:val="000000"/>
          <w:sz w:val="28"/>
          <w:szCs w:val="28"/>
          <w:shd w:val="clear" w:color="auto" w:fill="FFFFFF"/>
        </w:rPr>
        <w:t xml:space="preserve">Верховного Суду </w:t>
      </w:r>
      <w:r w:rsidRPr="004E6149">
        <w:rPr>
          <w:color w:val="000000"/>
          <w:sz w:val="28"/>
          <w:szCs w:val="28"/>
        </w:rPr>
        <w:t>у складі колегії суддів Касаційного господарського суду</w:t>
      </w:r>
      <w:r w:rsidRPr="004E6149">
        <w:rPr>
          <w:bCs/>
          <w:color w:val="000000"/>
          <w:sz w:val="28"/>
          <w:szCs w:val="28"/>
          <w:shd w:val="clear" w:color="auto" w:fill="FFFFFF"/>
        </w:rPr>
        <w:t xml:space="preserve"> від 07.11.2018 р. у справі № 916/36/18</w:t>
      </w:r>
      <w:r w:rsidRPr="004E6149">
        <w:rPr>
          <w:color w:val="000000"/>
          <w:sz w:val="28"/>
          <w:szCs w:val="28"/>
        </w:rPr>
        <w:t xml:space="preserve">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http://www.reyestr.court.gov.ua/Review/77748641. – Назва з екрану.</w:t>
      </w:r>
    </w:p>
    <w:p w:rsidR="004E6149" w:rsidRPr="004E6149" w:rsidRDefault="004E6149" w:rsidP="004E6149">
      <w:pPr>
        <w:numPr>
          <w:ilvl w:val="0"/>
          <w:numId w:val="3"/>
        </w:numPr>
        <w:tabs>
          <w:tab w:val="left" w:pos="1260"/>
        </w:tabs>
        <w:autoSpaceDE w:val="0"/>
        <w:autoSpaceDN w:val="0"/>
        <w:adjustRightInd w:val="0"/>
        <w:spacing w:line="360" w:lineRule="auto"/>
        <w:ind w:firstLine="720"/>
        <w:contextualSpacing/>
        <w:jc w:val="both"/>
        <w:rPr>
          <w:color w:val="000000"/>
          <w:sz w:val="28"/>
          <w:szCs w:val="28"/>
        </w:rPr>
      </w:pPr>
      <w:r w:rsidRPr="004E6149">
        <w:rPr>
          <w:color w:val="000000"/>
          <w:sz w:val="28"/>
          <w:szCs w:val="28"/>
          <w:shd w:val="clear" w:color="auto" w:fill="FFFFFF"/>
        </w:rPr>
        <w:t xml:space="preserve">Постанова </w:t>
      </w:r>
      <w:r w:rsidRPr="004E6149">
        <w:rPr>
          <w:bCs/>
          <w:color w:val="000000"/>
          <w:sz w:val="28"/>
          <w:szCs w:val="28"/>
          <w:shd w:val="clear" w:color="auto" w:fill="FFFFFF"/>
        </w:rPr>
        <w:t xml:space="preserve">Верховного Суду </w:t>
      </w:r>
      <w:r w:rsidRPr="004E6149">
        <w:rPr>
          <w:color w:val="000000"/>
          <w:sz w:val="28"/>
          <w:szCs w:val="28"/>
        </w:rPr>
        <w:t>у складі колегії суддів Касаційного господарського суду</w:t>
      </w:r>
      <w:r w:rsidRPr="004E6149">
        <w:rPr>
          <w:bCs/>
          <w:color w:val="000000"/>
          <w:sz w:val="28"/>
          <w:szCs w:val="28"/>
          <w:shd w:val="clear" w:color="auto" w:fill="FFFFFF"/>
        </w:rPr>
        <w:t xml:space="preserve"> від 11.06.2018 р. у справі № 911/2201/17</w:t>
      </w:r>
      <w:r w:rsidRPr="004E6149">
        <w:rPr>
          <w:color w:val="000000"/>
          <w:sz w:val="28"/>
          <w:szCs w:val="28"/>
        </w:rPr>
        <w:t xml:space="preserve"> [Електронний ресурс]. – Режим </w:t>
      </w:r>
      <w:proofErr w:type="gramStart"/>
      <w:r w:rsidRPr="004E6149">
        <w:rPr>
          <w:color w:val="000000"/>
          <w:sz w:val="28"/>
          <w:szCs w:val="28"/>
        </w:rPr>
        <w:t>доступу :</w:t>
      </w:r>
      <w:proofErr w:type="gramEnd"/>
      <w:r w:rsidRPr="004E6149">
        <w:rPr>
          <w:color w:val="000000"/>
          <w:sz w:val="28"/>
          <w:szCs w:val="28"/>
        </w:rPr>
        <w:t xml:space="preserve"> http://www.reyestr.court.gov.ua/Review/74691772. – Назва з екрану.</w:t>
      </w:r>
    </w:p>
    <w:p w:rsidR="004E6149" w:rsidRPr="004E6149" w:rsidRDefault="004E6149"/>
    <w:sectPr w:rsidR="004E6149" w:rsidRPr="004E614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News701 BT">
    <w:charset w:val="00"/>
    <w:family w:val="roman"/>
    <w:pitch w:val="variable"/>
    <w:sig w:usb0="800000AF" w:usb1="1000204A" w:usb2="00000000" w:usb3="00000000" w:csb0="0000001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FA3CB1"/>
    <w:multiLevelType w:val="hybridMultilevel"/>
    <w:tmpl w:val="48BCB762"/>
    <w:lvl w:ilvl="0" w:tplc="2D1AAF4A">
      <w:start w:val="1"/>
      <w:numFmt w:val="decimal"/>
      <w:lvlText w:val="%1."/>
      <w:lvlJc w:val="left"/>
      <w:pPr>
        <w:tabs>
          <w:tab w:val="num" w:pos="1069"/>
        </w:tabs>
        <w:ind w:left="1069" w:hanging="360"/>
      </w:pPr>
      <w:rPr>
        <w:rFonts w:cs="News701 BT"/>
      </w:r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1" w15:restartNumberingAfterBreak="0">
    <w:nsid w:val="4B2F7CDC"/>
    <w:multiLevelType w:val="hybridMultilevel"/>
    <w:tmpl w:val="6D1A0764"/>
    <w:lvl w:ilvl="0" w:tplc="98741CE8">
      <w:numFmt w:val="bullet"/>
      <w:lvlText w:val="-"/>
      <w:lvlJc w:val="left"/>
      <w:pPr>
        <w:ind w:left="2344" w:hanging="360"/>
      </w:pPr>
      <w:rPr>
        <w:rFonts w:ascii="Times New Roman" w:eastAsia="Times New Roman" w:hAnsi="Times New Roman" w:cs="Times New Roman" w:hint="default"/>
      </w:rPr>
    </w:lvl>
    <w:lvl w:ilvl="1" w:tplc="04220003">
      <w:start w:val="1"/>
      <w:numFmt w:val="bullet"/>
      <w:lvlText w:val="o"/>
      <w:lvlJc w:val="left"/>
      <w:pPr>
        <w:ind w:left="3064" w:hanging="360"/>
      </w:pPr>
      <w:rPr>
        <w:rFonts w:ascii="Courier New" w:hAnsi="Courier New" w:cs="Times New Roman" w:hint="default"/>
      </w:rPr>
    </w:lvl>
    <w:lvl w:ilvl="2" w:tplc="04220005">
      <w:start w:val="1"/>
      <w:numFmt w:val="bullet"/>
      <w:lvlText w:val=""/>
      <w:lvlJc w:val="left"/>
      <w:pPr>
        <w:ind w:left="3784" w:hanging="360"/>
      </w:pPr>
      <w:rPr>
        <w:rFonts w:ascii="Wingdings" w:hAnsi="Wingdings" w:hint="default"/>
      </w:rPr>
    </w:lvl>
    <w:lvl w:ilvl="3" w:tplc="04220001">
      <w:start w:val="1"/>
      <w:numFmt w:val="bullet"/>
      <w:lvlText w:val=""/>
      <w:lvlJc w:val="left"/>
      <w:pPr>
        <w:ind w:left="4504" w:hanging="360"/>
      </w:pPr>
      <w:rPr>
        <w:rFonts w:ascii="Symbol" w:hAnsi="Symbol" w:hint="default"/>
      </w:rPr>
    </w:lvl>
    <w:lvl w:ilvl="4" w:tplc="04220003">
      <w:start w:val="1"/>
      <w:numFmt w:val="bullet"/>
      <w:lvlText w:val="o"/>
      <w:lvlJc w:val="left"/>
      <w:pPr>
        <w:ind w:left="5224" w:hanging="360"/>
      </w:pPr>
      <w:rPr>
        <w:rFonts w:ascii="Courier New" w:hAnsi="Courier New" w:cs="Times New Roman" w:hint="default"/>
      </w:rPr>
    </w:lvl>
    <w:lvl w:ilvl="5" w:tplc="04220005">
      <w:start w:val="1"/>
      <w:numFmt w:val="bullet"/>
      <w:lvlText w:val=""/>
      <w:lvlJc w:val="left"/>
      <w:pPr>
        <w:ind w:left="5944" w:hanging="360"/>
      </w:pPr>
      <w:rPr>
        <w:rFonts w:ascii="Wingdings" w:hAnsi="Wingdings" w:hint="default"/>
      </w:rPr>
    </w:lvl>
    <w:lvl w:ilvl="6" w:tplc="04220001">
      <w:start w:val="1"/>
      <w:numFmt w:val="bullet"/>
      <w:lvlText w:val=""/>
      <w:lvlJc w:val="left"/>
      <w:pPr>
        <w:ind w:left="6664" w:hanging="360"/>
      </w:pPr>
      <w:rPr>
        <w:rFonts w:ascii="Symbol" w:hAnsi="Symbol" w:hint="default"/>
      </w:rPr>
    </w:lvl>
    <w:lvl w:ilvl="7" w:tplc="04220003">
      <w:start w:val="1"/>
      <w:numFmt w:val="bullet"/>
      <w:lvlText w:val="o"/>
      <w:lvlJc w:val="left"/>
      <w:pPr>
        <w:ind w:left="7384" w:hanging="360"/>
      </w:pPr>
      <w:rPr>
        <w:rFonts w:ascii="Courier New" w:hAnsi="Courier New" w:cs="Times New Roman" w:hint="default"/>
      </w:rPr>
    </w:lvl>
    <w:lvl w:ilvl="8" w:tplc="04220005">
      <w:start w:val="1"/>
      <w:numFmt w:val="bullet"/>
      <w:lvlText w:val=""/>
      <w:lvlJc w:val="left"/>
      <w:pPr>
        <w:ind w:left="8104" w:hanging="360"/>
      </w:pPr>
      <w:rPr>
        <w:rFonts w:ascii="Wingdings" w:hAnsi="Wingdings" w:hint="default"/>
      </w:rPr>
    </w:lvl>
  </w:abstractNum>
  <w:abstractNum w:abstractNumId="2" w15:restartNumberingAfterBreak="0">
    <w:nsid w:val="5BB17216"/>
    <w:multiLevelType w:val="hybridMultilevel"/>
    <w:tmpl w:val="7DFCC8F6"/>
    <w:lvl w:ilvl="0" w:tplc="082AACB4">
      <w:start w:val="1"/>
      <w:numFmt w:val="decimal"/>
      <w:lvlText w:val="%1."/>
      <w:lvlJc w:val="left"/>
      <w:pPr>
        <w:ind w:left="720" w:hanging="360"/>
      </w:pPr>
      <w:rPr>
        <w:rFonts w:ascii="Times New Roman" w:hAnsi="Times New Roman" w:cs="Times New Roman" w:hint="default"/>
        <w:b w:val="0"/>
        <w:sz w:val="28"/>
        <w:szCs w:val="28"/>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6952"/>
    <w:rsid w:val="004E6149"/>
    <w:rsid w:val="00986952"/>
    <w:rsid w:val="00BE4E09"/>
    <w:rsid w:val="00D3058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0C8E77D-340A-4167-BABC-F3E14B20B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149"/>
    <w:pPr>
      <w:spacing w:after="0" w:line="240" w:lineRule="auto"/>
    </w:pPr>
    <w:rPr>
      <w:rFonts w:ascii="Times New Roman" w:eastAsia="Times New Roman" w:hAnsi="Times New Roman" w:cs="Times New Roman"/>
      <w:sz w:val="24"/>
      <w:szCs w:val="24"/>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Абзац списка1"/>
    <w:basedOn w:val="Normal"/>
    <w:rsid w:val="004E6149"/>
    <w:pPr>
      <w:spacing w:after="200" w:line="276" w:lineRule="auto"/>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906424">
      <w:bodyDiv w:val="1"/>
      <w:marLeft w:val="0"/>
      <w:marRight w:val="0"/>
      <w:marTop w:val="0"/>
      <w:marBottom w:val="0"/>
      <w:divBdr>
        <w:top w:val="none" w:sz="0" w:space="0" w:color="auto"/>
        <w:left w:val="none" w:sz="0" w:space="0" w:color="auto"/>
        <w:bottom w:val="none" w:sz="0" w:space="0" w:color="auto"/>
        <w:right w:val="none" w:sz="0" w:space="0" w:color="auto"/>
      </w:divBdr>
    </w:div>
    <w:div w:id="1078284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zakon3.rada.gov.ua/laws/show/1576-1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8561</Words>
  <Characters>48801</Characters>
  <Application>Microsoft Office Word</Application>
  <DocSecurity>0</DocSecurity>
  <Lines>406</Lines>
  <Paragraphs>114</Paragraphs>
  <ScaleCrop>false</ScaleCrop>
  <Company/>
  <LinksUpToDate>false</LinksUpToDate>
  <CharactersWithSpaces>57248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Roditely</cp:lastModifiedBy>
  <cp:revision>4</cp:revision>
  <dcterms:created xsi:type="dcterms:W3CDTF">2019-11-20T13:52:00Z</dcterms:created>
  <dcterms:modified xsi:type="dcterms:W3CDTF">2019-12-15T18:41:00Z</dcterms:modified>
</cp:coreProperties>
</file>