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250" w:rsidRPr="00256B2F" w:rsidRDefault="00D12250" w:rsidP="00560715">
      <w:pPr>
        <w:pStyle w:val="Standard"/>
        <w:jc w:val="center"/>
        <w:rPr>
          <w:rFonts w:cs="Times New Roman"/>
          <w:szCs w:val="28"/>
        </w:rPr>
      </w:pPr>
      <w:r w:rsidRPr="00256B2F">
        <w:rPr>
          <w:rFonts w:cs="Times New Roman"/>
          <w:szCs w:val="28"/>
        </w:rPr>
        <w:t>ОДЕСЬКИЙ НАЦІОНАЛЬНИЙ УНІВЕРСИТЕТ імені І. І. МЕЧНИКОВА Біологічний факультет</w:t>
      </w:r>
    </w:p>
    <w:p w:rsidR="00D12250" w:rsidRPr="00256B2F" w:rsidRDefault="00D12250" w:rsidP="00560715">
      <w:pPr>
        <w:pStyle w:val="Standard"/>
        <w:jc w:val="center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Кафедра ботаніки</w:t>
      </w:r>
    </w:p>
    <w:p w:rsidR="00D12250" w:rsidRDefault="00D12250" w:rsidP="00452B99">
      <w:pPr>
        <w:pStyle w:val="Standard"/>
        <w:spacing w:line="240" w:lineRule="auto"/>
        <w:jc w:val="center"/>
        <w:rPr>
          <w:rFonts w:cs="Times New Roman"/>
          <w:szCs w:val="28"/>
          <w:lang w:val="uk-UA"/>
        </w:rPr>
      </w:pPr>
    </w:p>
    <w:p w:rsidR="005B16AC" w:rsidRDefault="005B16AC" w:rsidP="00452B99">
      <w:pPr>
        <w:pStyle w:val="Standard"/>
        <w:spacing w:line="240" w:lineRule="auto"/>
        <w:jc w:val="center"/>
        <w:rPr>
          <w:rFonts w:cs="Times New Roman"/>
          <w:szCs w:val="28"/>
          <w:lang w:val="uk-UA"/>
        </w:rPr>
      </w:pPr>
    </w:p>
    <w:p w:rsidR="005B16AC" w:rsidRPr="00256B2F" w:rsidRDefault="005B16AC" w:rsidP="00452B99">
      <w:pPr>
        <w:pStyle w:val="Standard"/>
        <w:spacing w:line="240" w:lineRule="auto"/>
        <w:jc w:val="center"/>
        <w:rPr>
          <w:rFonts w:cs="Times New Roman"/>
          <w:szCs w:val="28"/>
          <w:lang w:val="uk-UA"/>
        </w:rPr>
      </w:pPr>
    </w:p>
    <w:p w:rsidR="00D12250" w:rsidRPr="00452B99" w:rsidRDefault="00D12250" w:rsidP="00452B99">
      <w:pPr>
        <w:pStyle w:val="Standard"/>
        <w:spacing w:line="240" w:lineRule="auto"/>
        <w:jc w:val="center"/>
        <w:rPr>
          <w:rFonts w:cs="Times New Roman"/>
          <w:b/>
          <w:bCs/>
          <w:sz w:val="32"/>
          <w:szCs w:val="32"/>
          <w:lang w:val="uk-UA"/>
        </w:rPr>
      </w:pPr>
      <w:r w:rsidRPr="00452B99">
        <w:rPr>
          <w:rFonts w:cs="Times New Roman"/>
          <w:b/>
          <w:bCs/>
          <w:sz w:val="32"/>
          <w:szCs w:val="32"/>
          <w:lang w:val="uk-UA"/>
        </w:rPr>
        <w:t>Дипломна робота</w:t>
      </w:r>
    </w:p>
    <w:p w:rsidR="00D12250" w:rsidRPr="00256B2F" w:rsidRDefault="00452B99" w:rsidP="00452B99">
      <w:pPr>
        <w:pStyle w:val="Standard"/>
        <w:spacing w:line="240" w:lineRule="auto"/>
        <w:jc w:val="center"/>
        <w:rPr>
          <w:rFonts w:cs="Times New Roman"/>
          <w:szCs w:val="28"/>
        </w:rPr>
      </w:pPr>
      <w:r>
        <w:rPr>
          <w:rFonts w:cs="Times New Roman"/>
          <w:b/>
          <w:bCs/>
          <w:szCs w:val="28"/>
          <w:lang w:val="uk-UA"/>
        </w:rPr>
        <w:t>бакалавра</w:t>
      </w:r>
    </w:p>
    <w:p w:rsidR="00D12250" w:rsidRDefault="00452B99" w:rsidP="00560715">
      <w:pPr>
        <w:pStyle w:val="Standard"/>
        <w:jc w:val="center"/>
        <w:rPr>
          <w:rFonts w:cs="Times New Roman"/>
          <w:b/>
          <w:bCs/>
          <w:szCs w:val="28"/>
          <w:lang w:val="uk-UA"/>
        </w:rPr>
      </w:pPr>
      <w:r w:rsidRPr="00452B99">
        <w:rPr>
          <w:rFonts w:cs="Times New Roman"/>
          <w:bCs/>
          <w:szCs w:val="28"/>
          <w:lang w:val="ru-RU"/>
        </w:rPr>
        <w:t>на тему</w:t>
      </w:r>
      <w:r>
        <w:rPr>
          <w:rFonts w:cs="Times New Roman"/>
          <w:b/>
          <w:bCs/>
          <w:szCs w:val="28"/>
          <w:lang w:val="ru-RU"/>
        </w:rPr>
        <w:t>: «</w:t>
      </w:r>
      <w:r w:rsidR="00245145" w:rsidRPr="00256B2F">
        <w:rPr>
          <w:rFonts w:cs="Times New Roman"/>
          <w:b/>
          <w:bCs/>
          <w:szCs w:val="28"/>
          <w:lang w:val="ru-RU"/>
        </w:rPr>
        <w:t>О</w:t>
      </w:r>
      <w:r w:rsidR="00245145" w:rsidRPr="00256B2F">
        <w:rPr>
          <w:rFonts w:cs="Times New Roman"/>
          <w:b/>
          <w:bCs/>
          <w:szCs w:val="28"/>
          <w:lang w:val="uk-UA"/>
        </w:rPr>
        <w:t>цінка впливу важких металів на проростання насіння рослин-біоремедіаторів</w:t>
      </w:r>
      <w:r>
        <w:rPr>
          <w:rFonts w:cs="Times New Roman"/>
          <w:b/>
          <w:bCs/>
          <w:szCs w:val="28"/>
          <w:lang w:val="uk-UA"/>
        </w:rPr>
        <w:t>»</w:t>
      </w:r>
    </w:p>
    <w:p w:rsidR="00133A40" w:rsidRPr="00E12151" w:rsidRDefault="00133A40" w:rsidP="00E12151">
      <w:pPr>
        <w:pStyle w:val="Standard"/>
        <w:jc w:val="center"/>
        <w:rPr>
          <w:rFonts w:cs="Times New Roman"/>
          <w:bCs/>
          <w:sz w:val="24"/>
          <w:lang w:val="uk-UA"/>
        </w:rPr>
      </w:pPr>
      <w:r w:rsidRPr="00133A40">
        <w:rPr>
          <w:rStyle w:val="apple-converted-space"/>
          <w:rFonts w:cs="Times New Roman"/>
          <w:color w:val="000000"/>
          <w:szCs w:val="28"/>
          <w:shd w:val="clear" w:color="auto" w:fill="FFFFFF"/>
        </w:rPr>
        <w:t> </w:t>
      </w:r>
      <w:r w:rsidRPr="00E12151">
        <w:rPr>
          <w:rStyle w:val="apple-converted-space"/>
          <w:rFonts w:cs="Times New Roman"/>
          <w:color w:val="000000"/>
          <w:sz w:val="24"/>
          <w:shd w:val="clear" w:color="auto" w:fill="FFFFFF"/>
          <w:lang w:val="uk-UA"/>
        </w:rPr>
        <w:t>«</w:t>
      </w:r>
      <w:r w:rsidRPr="00E12151">
        <w:rPr>
          <w:rFonts w:cs="Times New Roman"/>
          <w:color w:val="000000"/>
          <w:sz w:val="24"/>
          <w:shd w:val="clear" w:color="auto" w:fill="FFFFFF"/>
        </w:rPr>
        <w:t>Impact assessment of heavy metals on the germination of plants bio-re-mediators seeds</w:t>
      </w:r>
      <w:r w:rsidRPr="00E12151">
        <w:rPr>
          <w:rFonts w:cs="Times New Roman"/>
          <w:color w:val="000000"/>
          <w:sz w:val="24"/>
          <w:shd w:val="clear" w:color="auto" w:fill="FFFFFF"/>
          <w:lang w:val="uk-UA"/>
        </w:rPr>
        <w:t>»</w:t>
      </w:r>
    </w:p>
    <w:p w:rsidR="00D12250" w:rsidRDefault="00D12250" w:rsidP="00256B2F">
      <w:pPr>
        <w:pStyle w:val="Standard"/>
        <w:rPr>
          <w:rFonts w:cs="Times New Roman"/>
          <w:szCs w:val="28"/>
          <w:lang w:val="uk-UA"/>
        </w:rPr>
      </w:pPr>
    </w:p>
    <w:p w:rsidR="00D12250" w:rsidRPr="00256B2F" w:rsidRDefault="00D12250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Виконала: студентка денної форми навчання</w:t>
      </w:r>
    </w:p>
    <w:p w:rsidR="00D12250" w:rsidRPr="00256B2F" w:rsidRDefault="00D12250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напряму 6.040102 Біологія</w:t>
      </w:r>
    </w:p>
    <w:p w:rsidR="00D12250" w:rsidRPr="00256B2F" w:rsidRDefault="00D12250" w:rsidP="005B16AC">
      <w:pPr>
        <w:pStyle w:val="Standard"/>
        <w:spacing w:line="240" w:lineRule="auto"/>
        <w:ind w:left="4139"/>
        <w:rPr>
          <w:rFonts w:cs="Times New Roman"/>
          <w:b/>
          <w:bCs/>
          <w:szCs w:val="28"/>
          <w:lang w:val="uk-UA"/>
        </w:rPr>
      </w:pPr>
      <w:r w:rsidRPr="00256B2F">
        <w:rPr>
          <w:rFonts w:cs="Times New Roman"/>
          <w:b/>
          <w:bCs/>
          <w:szCs w:val="28"/>
          <w:lang w:val="uk-UA"/>
        </w:rPr>
        <w:t>Тюріна Ольга Володимирівна</w:t>
      </w:r>
    </w:p>
    <w:p w:rsidR="005B16AC" w:rsidRDefault="005B16AC" w:rsidP="008C1623">
      <w:pPr>
        <w:pStyle w:val="Standard"/>
        <w:ind w:left="4139"/>
        <w:rPr>
          <w:rFonts w:cs="Times New Roman"/>
          <w:b/>
          <w:szCs w:val="28"/>
          <w:lang w:val="uk-UA"/>
        </w:rPr>
      </w:pPr>
    </w:p>
    <w:p w:rsidR="008C1623" w:rsidRDefault="00E12151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t>Науковий к</w:t>
      </w:r>
      <w:r w:rsidR="00D12250" w:rsidRPr="008C1623">
        <w:rPr>
          <w:rFonts w:cs="Times New Roman"/>
          <w:b/>
          <w:szCs w:val="28"/>
          <w:lang w:val="uk-UA"/>
        </w:rPr>
        <w:t>ерівник</w:t>
      </w:r>
      <w:r w:rsidR="00D12250" w:rsidRPr="00256B2F">
        <w:rPr>
          <w:rFonts w:cs="Times New Roman"/>
          <w:szCs w:val="28"/>
          <w:lang w:val="uk-UA"/>
        </w:rPr>
        <w:t xml:space="preserve">: </w:t>
      </w:r>
    </w:p>
    <w:p w:rsidR="00D12250" w:rsidRPr="00256B2F" w:rsidRDefault="008C1623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кандидат біологічних наук</w:t>
      </w:r>
      <w:r w:rsidR="00D12250" w:rsidRPr="00256B2F">
        <w:rPr>
          <w:rFonts w:cs="Times New Roman"/>
          <w:szCs w:val="28"/>
          <w:lang w:val="uk-UA"/>
        </w:rPr>
        <w:t>, доцент</w:t>
      </w:r>
    </w:p>
    <w:p w:rsidR="00D12250" w:rsidRPr="00256B2F" w:rsidRDefault="008C1623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Не</w:t>
      </w:r>
      <w:r w:rsidR="00D12250" w:rsidRPr="00256B2F">
        <w:rPr>
          <w:rFonts w:cs="Times New Roman"/>
          <w:szCs w:val="28"/>
          <w:lang w:val="uk-UA"/>
        </w:rPr>
        <w:t>мерцалов Володимир Володимирович</w:t>
      </w:r>
    </w:p>
    <w:p w:rsidR="005B16AC" w:rsidRDefault="005B16AC" w:rsidP="008C1623">
      <w:pPr>
        <w:pStyle w:val="Standard"/>
        <w:ind w:left="4139"/>
        <w:rPr>
          <w:rFonts w:cs="Times New Roman"/>
          <w:b/>
          <w:szCs w:val="28"/>
          <w:lang w:val="uk-UA"/>
        </w:rPr>
      </w:pPr>
    </w:p>
    <w:p w:rsidR="00D12250" w:rsidRDefault="00D12250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 w:rsidRPr="008C1623">
        <w:rPr>
          <w:rFonts w:cs="Times New Roman"/>
          <w:b/>
          <w:szCs w:val="28"/>
          <w:lang w:val="uk-UA"/>
        </w:rPr>
        <w:t>Рецензент</w:t>
      </w:r>
      <w:r w:rsidRPr="00256B2F">
        <w:rPr>
          <w:rFonts w:cs="Times New Roman"/>
          <w:szCs w:val="28"/>
          <w:lang w:val="uk-UA"/>
        </w:rPr>
        <w:t xml:space="preserve">: </w:t>
      </w:r>
    </w:p>
    <w:p w:rsidR="008C1623" w:rsidRPr="00256B2F" w:rsidRDefault="008C1623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кандидат біологічних наук</w:t>
      </w:r>
      <w:r w:rsidRPr="00256B2F">
        <w:rPr>
          <w:rFonts w:cs="Times New Roman"/>
          <w:szCs w:val="28"/>
          <w:lang w:val="uk-UA"/>
        </w:rPr>
        <w:t>, доцент</w:t>
      </w:r>
    </w:p>
    <w:p w:rsidR="008C1623" w:rsidRPr="00256B2F" w:rsidRDefault="008C1623" w:rsidP="005B16AC">
      <w:pPr>
        <w:pStyle w:val="Standard"/>
        <w:spacing w:line="240" w:lineRule="auto"/>
        <w:ind w:left="413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Трач В’ячеслав Анатолійович</w:t>
      </w:r>
    </w:p>
    <w:p w:rsidR="00D12250" w:rsidRPr="00256B2F" w:rsidRDefault="00D12250" w:rsidP="00256B2F">
      <w:pPr>
        <w:pStyle w:val="Standard"/>
        <w:rPr>
          <w:rFonts w:cs="Times New Roman"/>
          <w:szCs w:val="28"/>
          <w:lang w:val="uk-UA"/>
        </w:rPr>
      </w:pPr>
    </w:p>
    <w:p w:rsidR="00D12250" w:rsidRPr="00256B2F" w:rsidRDefault="00D12250" w:rsidP="00256B2F">
      <w:pPr>
        <w:rPr>
          <w:rFonts w:cs="Times New Roman"/>
          <w:szCs w:val="28"/>
        </w:rPr>
        <w:sectPr w:rsidR="00D12250" w:rsidRPr="00256B2F">
          <w:headerReference w:type="default" r:id="rId8"/>
          <w:pgSz w:w="11906" w:h="16838"/>
          <w:pgMar w:top="1134" w:right="850" w:bottom="720" w:left="1701" w:header="720" w:footer="720" w:gutter="0"/>
          <w:cols w:space="720"/>
        </w:sectPr>
      </w:pPr>
    </w:p>
    <w:p w:rsidR="008C1623" w:rsidRDefault="008C1623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Рекомендовано до захисту:</w:t>
      </w:r>
    </w:p>
    <w:p w:rsidR="008C1623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Протокол засідання кафедри</w:t>
      </w: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№_____від «___» _______р.</w:t>
      </w: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 xml:space="preserve"> Завідувач кафедри</w:t>
      </w:r>
    </w:p>
    <w:p w:rsidR="00D12250" w:rsidRPr="00256B2F" w:rsidRDefault="00D12250" w:rsidP="00256B2F">
      <w:pPr>
        <w:pStyle w:val="Standard"/>
        <w:spacing w:line="240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 xml:space="preserve">________               </w:t>
      </w:r>
      <w:r w:rsidR="008C1623">
        <w:rPr>
          <w:rFonts w:cs="Times New Roman"/>
          <w:szCs w:val="28"/>
          <w:lang w:val="uk-UA"/>
        </w:rPr>
        <w:t>Ткаченко Ф.П.</w:t>
      </w:r>
    </w:p>
    <w:p w:rsidR="00D12250" w:rsidRPr="005B16AC" w:rsidRDefault="00D12250" w:rsidP="00256B2F">
      <w:pPr>
        <w:pStyle w:val="Standard"/>
        <w:spacing w:line="240" w:lineRule="auto"/>
        <w:rPr>
          <w:rFonts w:cs="Times New Roman"/>
          <w:sz w:val="20"/>
          <w:szCs w:val="20"/>
        </w:rPr>
      </w:pPr>
      <w:r w:rsidRPr="005B16AC">
        <w:rPr>
          <w:rFonts w:cs="Times New Roman"/>
          <w:sz w:val="20"/>
          <w:szCs w:val="20"/>
          <w:lang w:val="uk-UA"/>
        </w:rPr>
        <w:t>(підпис)</w:t>
      </w:r>
      <w:r w:rsidRPr="005B16AC">
        <w:rPr>
          <w:rFonts w:cs="Times New Roman"/>
          <w:sz w:val="20"/>
          <w:szCs w:val="20"/>
          <w:lang w:val="uk-UA"/>
        </w:rPr>
        <w:tab/>
      </w:r>
    </w:p>
    <w:p w:rsidR="008C1623" w:rsidRDefault="008C1623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</w:p>
    <w:p w:rsidR="00D12250" w:rsidRPr="00256B2F" w:rsidRDefault="008C1623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Захищено на засіданні ЕК № 2</w:t>
      </w: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Протокол №_____від «___» _______р.</w:t>
      </w:r>
    </w:p>
    <w:p w:rsidR="00D12250" w:rsidRPr="00256B2F" w:rsidRDefault="00D12250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Оцінка _____/ ________/__________</w:t>
      </w:r>
    </w:p>
    <w:p w:rsidR="00D12250" w:rsidRPr="008C1623" w:rsidRDefault="00D12250" w:rsidP="00256B2F">
      <w:pPr>
        <w:pStyle w:val="Standard"/>
        <w:spacing w:line="276" w:lineRule="auto"/>
        <w:rPr>
          <w:rFonts w:cs="Times New Roman"/>
          <w:sz w:val="24"/>
        </w:rPr>
      </w:pPr>
      <w:r w:rsidRPr="008C1623">
        <w:rPr>
          <w:rFonts w:cs="Times New Roman"/>
          <w:sz w:val="24"/>
          <w:lang w:val="uk-UA"/>
        </w:rPr>
        <w:t xml:space="preserve"> (за національною шкалою, ЕСТS,бал)</w:t>
      </w:r>
    </w:p>
    <w:p w:rsidR="00D12250" w:rsidRPr="00256B2F" w:rsidRDefault="008C1623" w:rsidP="00256B2F">
      <w:pPr>
        <w:pStyle w:val="Standard"/>
        <w:spacing w:line="276" w:lineRule="auto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Голова </w:t>
      </w:r>
      <w:r w:rsidR="00D12250" w:rsidRPr="00256B2F">
        <w:rPr>
          <w:rFonts w:cs="Times New Roman"/>
          <w:szCs w:val="28"/>
          <w:lang w:val="uk-UA"/>
        </w:rPr>
        <w:t>ЕК</w:t>
      </w:r>
    </w:p>
    <w:p w:rsidR="00D12250" w:rsidRPr="00256B2F" w:rsidRDefault="00D12250" w:rsidP="00256B2F">
      <w:pPr>
        <w:pStyle w:val="Standard"/>
        <w:spacing w:line="240" w:lineRule="auto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 xml:space="preserve">  _______ </w:t>
      </w:r>
      <w:r w:rsidRPr="00256B2F">
        <w:rPr>
          <w:rFonts w:cs="Times New Roman"/>
          <w:szCs w:val="28"/>
          <w:lang w:val="uk-UA"/>
        </w:rPr>
        <w:tab/>
        <w:t xml:space="preserve"> </w:t>
      </w:r>
      <w:r w:rsidR="008C1623">
        <w:rPr>
          <w:rFonts w:cs="Times New Roman"/>
          <w:szCs w:val="28"/>
          <w:lang w:val="uk-UA"/>
        </w:rPr>
        <w:t>Стойловський В.П.</w:t>
      </w:r>
    </w:p>
    <w:p w:rsidR="00D12250" w:rsidRPr="005B16AC" w:rsidRDefault="00D12250" w:rsidP="00256B2F">
      <w:pPr>
        <w:pStyle w:val="Standard"/>
        <w:spacing w:line="240" w:lineRule="auto"/>
        <w:rPr>
          <w:rFonts w:cs="Times New Roman"/>
          <w:sz w:val="20"/>
          <w:szCs w:val="20"/>
          <w:lang w:val="uk-UA"/>
        </w:rPr>
      </w:pPr>
      <w:r w:rsidRPr="008C1623">
        <w:rPr>
          <w:rFonts w:cs="Times New Roman"/>
          <w:sz w:val="24"/>
          <w:lang w:val="uk-UA"/>
        </w:rPr>
        <w:t xml:space="preserve">     </w:t>
      </w:r>
      <w:r w:rsidRPr="005B16AC">
        <w:rPr>
          <w:rFonts w:cs="Times New Roman"/>
          <w:sz w:val="20"/>
          <w:szCs w:val="20"/>
          <w:lang w:val="uk-UA"/>
        </w:rPr>
        <w:t xml:space="preserve">(підпис) </w:t>
      </w:r>
      <w:r w:rsidRPr="005B16AC">
        <w:rPr>
          <w:rFonts w:cs="Times New Roman"/>
          <w:sz w:val="20"/>
          <w:szCs w:val="20"/>
          <w:lang w:val="uk-UA"/>
        </w:rPr>
        <w:tab/>
      </w:r>
    </w:p>
    <w:p w:rsidR="00D12250" w:rsidRPr="00256B2F" w:rsidRDefault="00D12250" w:rsidP="00256B2F">
      <w:pPr>
        <w:rPr>
          <w:rFonts w:cs="Times New Roman"/>
          <w:szCs w:val="28"/>
        </w:rPr>
        <w:sectPr w:rsidR="00D12250" w:rsidRPr="00256B2F">
          <w:type w:val="continuous"/>
          <w:pgSz w:w="11906" w:h="16838"/>
          <w:pgMar w:top="1134" w:right="850" w:bottom="720" w:left="1701" w:header="720" w:footer="720" w:gutter="0"/>
          <w:cols w:num="2" w:space="720" w:equalWidth="0">
            <w:col w:w="4677" w:space="0"/>
            <w:col w:w="4678" w:space="0"/>
          </w:cols>
        </w:sectPr>
      </w:pPr>
    </w:p>
    <w:p w:rsidR="00D12250" w:rsidRPr="00256B2F" w:rsidRDefault="00D12250" w:rsidP="00256B2F">
      <w:pPr>
        <w:pStyle w:val="Standard"/>
        <w:rPr>
          <w:rFonts w:cs="Times New Roman"/>
          <w:szCs w:val="28"/>
          <w:lang w:val="uk-UA"/>
        </w:rPr>
      </w:pPr>
    </w:p>
    <w:p w:rsidR="00D12250" w:rsidRPr="00256B2F" w:rsidRDefault="00D12250" w:rsidP="008C1623">
      <w:pPr>
        <w:pStyle w:val="Standard"/>
        <w:jc w:val="center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Одеса – 2017</w:t>
      </w:r>
    </w:p>
    <w:p w:rsidR="00D12250" w:rsidRPr="00542B36" w:rsidRDefault="00542B36" w:rsidP="00B5493F">
      <w:pPr>
        <w:pStyle w:val="1"/>
        <w:jc w:val="center"/>
        <w:rPr>
          <w:sz w:val="32"/>
          <w:lang w:val="uk-UA"/>
        </w:rPr>
      </w:pPr>
      <w:bookmarkStart w:id="0" w:name="_Toc484527939"/>
      <w:bookmarkStart w:id="1" w:name="_Toc484553156"/>
      <w:r w:rsidRPr="00542B36">
        <w:rPr>
          <w:sz w:val="32"/>
          <w:lang w:val="uk-UA"/>
        </w:rPr>
        <w:lastRenderedPageBreak/>
        <w:t>АНОТАЦІЯ</w:t>
      </w:r>
      <w:bookmarkEnd w:id="0"/>
      <w:bookmarkEnd w:id="1"/>
    </w:p>
    <w:p w:rsidR="00F15C79" w:rsidRPr="00E770FB" w:rsidRDefault="00F15C79" w:rsidP="00F15C79">
      <w:pPr>
        <w:ind w:firstLine="706"/>
        <w:rPr>
          <w:lang w:val="uk-UA"/>
        </w:rPr>
      </w:pPr>
      <w:r>
        <w:rPr>
          <w:lang w:val="uk-UA"/>
        </w:rPr>
        <w:t>Дослідження впливу солей важких металів на проростання насіння</w:t>
      </w:r>
      <w:r w:rsidR="00E52A54">
        <w:rPr>
          <w:lang w:val="uk-UA"/>
        </w:rPr>
        <w:t xml:space="preserve"> рослини-біоремедіатора</w:t>
      </w:r>
      <w:r>
        <w:rPr>
          <w:lang w:val="uk-UA"/>
        </w:rPr>
        <w:t xml:space="preserve"> </w:t>
      </w:r>
      <w:r w:rsidR="00E52A54">
        <w:rPr>
          <w:lang w:val="uk-UA"/>
        </w:rPr>
        <w:t>(</w:t>
      </w:r>
      <w:r>
        <w:rPr>
          <w:i/>
          <w:lang w:val="en-US" w:eastAsia="ru-RU" w:bidi="ar-SA"/>
        </w:rPr>
        <w:t>Paulownia</w:t>
      </w:r>
      <w:r w:rsidRPr="00F15C79">
        <w:rPr>
          <w:i/>
          <w:lang w:val="uk-UA" w:eastAsia="ru-RU" w:bidi="ar-SA"/>
        </w:rPr>
        <w:t xml:space="preserve"> </w:t>
      </w:r>
      <w:r>
        <w:rPr>
          <w:i/>
          <w:lang w:val="en-US" w:eastAsia="ru-RU" w:bidi="ar-SA"/>
        </w:rPr>
        <w:t>tomentosa</w:t>
      </w:r>
      <w:r w:rsidR="00E52A54">
        <w:rPr>
          <w:i/>
          <w:lang w:val="uk-UA" w:eastAsia="ru-RU" w:bidi="ar-SA"/>
        </w:rPr>
        <w:t xml:space="preserve">) </w:t>
      </w:r>
      <w:r>
        <w:rPr>
          <w:lang w:val="uk-UA"/>
        </w:rPr>
        <w:t xml:space="preserve">проводилося </w:t>
      </w:r>
      <w:r w:rsidR="00E52A54">
        <w:rPr>
          <w:lang w:val="uk-UA"/>
        </w:rPr>
        <w:t xml:space="preserve">стандартними </w:t>
      </w:r>
      <w:r w:rsidRPr="005B16AC">
        <w:rPr>
          <w:color w:val="FF0000"/>
          <w:lang w:val="uk-UA"/>
        </w:rPr>
        <w:t>лаборато</w:t>
      </w:r>
      <w:r w:rsidR="00E52A54" w:rsidRPr="005B16AC">
        <w:rPr>
          <w:color w:val="FF0000"/>
          <w:lang w:val="uk-UA"/>
        </w:rPr>
        <w:t>рним</w:t>
      </w:r>
      <w:r w:rsidR="005B16AC" w:rsidRPr="005B16AC">
        <w:rPr>
          <w:color w:val="FF0000"/>
          <w:lang w:val="uk-UA"/>
        </w:rPr>
        <w:t>и метода</w:t>
      </w:r>
      <w:r w:rsidR="00E52A54" w:rsidRPr="005B16AC">
        <w:rPr>
          <w:color w:val="FF0000"/>
          <w:lang w:val="uk-UA"/>
        </w:rPr>
        <w:t>м</w:t>
      </w:r>
      <w:r w:rsidR="005B16AC" w:rsidRPr="005B16AC">
        <w:rPr>
          <w:color w:val="FF0000"/>
          <w:lang w:val="uk-UA"/>
        </w:rPr>
        <w:t>и</w:t>
      </w:r>
      <w:r w:rsidR="00E52A54" w:rsidRPr="005B16AC">
        <w:rPr>
          <w:color w:val="FF0000"/>
          <w:lang w:val="uk-UA"/>
        </w:rPr>
        <w:t xml:space="preserve"> </w:t>
      </w:r>
      <w:r w:rsidR="00E52A54">
        <w:rPr>
          <w:lang w:val="uk-UA"/>
        </w:rPr>
        <w:t>протягом 2016 - 2017 років</w:t>
      </w:r>
      <w:r>
        <w:rPr>
          <w:lang w:val="uk-UA"/>
        </w:rPr>
        <w:t xml:space="preserve"> на кафедрі ботаніки ОНУ імені І. І. Мечникова. </w:t>
      </w:r>
      <w:r w:rsidR="007639DA">
        <w:rPr>
          <w:lang w:val="uk-UA"/>
        </w:rPr>
        <w:t>Було в</w:t>
      </w:r>
      <w:r>
        <w:rPr>
          <w:lang w:val="uk-UA"/>
        </w:rPr>
        <w:t>иявл</w:t>
      </w:r>
      <w:r w:rsidR="00E52A54">
        <w:rPr>
          <w:lang w:val="uk-UA"/>
        </w:rPr>
        <w:t>ено вплив солей важких металів (</w:t>
      </w:r>
      <w:r>
        <w:t>MnSO</w:t>
      </w:r>
      <w:r>
        <w:rPr>
          <w:vertAlign w:val="subscript"/>
        </w:rPr>
        <w:t xml:space="preserve">4 </w:t>
      </w:r>
      <w:r>
        <w:t>*5H</w:t>
      </w:r>
      <w:r>
        <w:rPr>
          <w:vertAlign w:val="subscript"/>
        </w:rPr>
        <w:t>2</w:t>
      </w:r>
      <w:r>
        <w:t>O, CuSO</w:t>
      </w:r>
      <w:r>
        <w:rPr>
          <w:vertAlign w:val="subscript"/>
        </w:rPr>
        <w:t>4</w:t>
      </w:r>
      <w:r>
        <w:t xml:space="preserve"> * 5H</w:t>
      </w:r>
      <w:r>
        <w:rPr>
          <w:vertAlign w:val="subscript"/>
        </w:rPr>
        <w:t>2</w:t>
      </w:r>
      <w:r>
        <w:t>O, CdCl</w:t>
      </w:r>
      <w:r>
        <w:rPr>
          <w:vertAlign w:val="subscript"/>
        </w:rPr>
        <w:t>2</w:t>
      </w:r>
      <w:r>
        <w:t xml:space="preserve"> * 2,5H</w:t>
      </w:r>
      <w:r>
        <w:rPr>
          <w:vertAlign w:val="subscript"/>
        </w:rPr>
        <w:t>2</w:t>
      </w:r>
      <w:r>
        <w:t>O, ZnSO</w:t>
      </w:r>
      <w:r>
        <w:rPr>
          <w:vertAlign w:val="subscript"/>
        </w:rPr>
        <w:t>4</w:t>
      </w:r>
      <w:r>
        <w:t xml:space="preserve"> * 7H</w:t>
      </w:r>
      <w:r>
        <w:rPr>
          <w:vertAlign w:val="subscript"/>
        </w:rPr>
        <w:t>2</w:t>
      </w:r>
      <w:r>
        <w:t>O</w:t>
      </w:r>
      <w:r w:rsidR="00E52A54">
        <w:rPr>
          <w:lang w:val="uk-UA"/>
        </w:rPr>
        <w:t>)</w:t>
      </w:r>
      <w:r>
        <w:rPr>
          <w:lang w:val="uk-UA"/>
        </w:rPr>
        <w:t xml:space="preserve"> у </w:t>
      </w:r>
      <w:r w:rsidR="002F12B2">
        <w:rPr>
          <w:lang w:val="uk-UA"/>
        </w:rPr>
        <w:t>кон</w:t>
      </w:r>
      <w:r w:rsidR="007639DA">
        <w:rPr>
          <w:lang w:val="uk-UA"/>
        </w:rPr>
        <w:t>центраціях іонів металів</w:t>
      </w:r>
      <w:r>
        <w:rPr>
          <w:lang w:val="uk-UA"/>
        </w:rPr>
        <w:t xml:space="preserve"> 0,5; 1 та 2 ГДК на схожість </w:t>
      </w:r>
      <w:r w:rsidR="00E52A54">
        <w:rPr>
          <w:lang w:val="uk-UA"/>
        </w:rPr>
        <w:t xml:space="preserve">насіння </w:t>
      </w:r>
      <w:r w:rsidR="00E52A54">
        <w:rPr>
          <w:i/>
          <w:lang w:val="en-US" w:eastAsia="ru-RU" w:bidi="ar-SA"/>
        </w:rPr>
        <w:t>Paulownia</w:t>
      </w:r>
      <w:r w:rsidR="00E52A54" w:rsidRPr="00B5493F">
        <w:rPr>
          <w:i/>
          <w:lang w:val="uk-UA" w:eastAsia="ru-RU" w:bidi="ar-SA"/>
        </w:rPr>
        <w:t xml:space="preserve"> </w:t>
      </w:r>
      <w:r w:rsidR="00E52A54">
        <w:rPr>
          <w:i/>
          <w:lang w:val="en-US" w:eastAsia="ru-RU" w:bidi="ar-SA"/>
        </w:rPr>
        <w:t>tomentosa</w:t>
      </w:r>
      <w:r w:rsidR="00E52A54">
        <w:rPr>
          <w:lang w:val="uk-UA"/>
        </w:rPr>
        <w:t xml:space="preserve"> врожаю поточного року </w:t>
      </w:r>
      <w:r>
        <w:rPr>
          <w:lang w:val="uk-UA"/>
        </w:rPr>
        <w:t>та морфометричні парамери проростків</w:t>
      </w:r>
      <w:r>
        <w:rPr>
          <w:i/>
          <w:lang w:val="uk-UA"/>
        </w:rPr>
        <w:t xml:space="preserve">. </w:t>
      </w:r>
      <w:r>
        <w:rPr>
          <w:lang w:val="uk-UA"/>
        </w:rPr>
        <w:t xml:space="preserve">Більшість солей негативно впливають на проростання </w:t>
      </w:r>
      <w:r w:rsidR="00E52A54">
        <w:rPr>
          <w:lang w:val="uk-UA"/>
        </w:rPr>
        <w:t xml:space="preserve">насіння </w:t>
      </w:r>
      <w:r>
        <w:rPr>
          <w:lang w:val="uk-UA"/>
        </w:rPr>
        <w:t xml:space="preserve">та </w:t>
      </w:r>
      <w:r w:rsidR="00E52A54">
        <w:rPr>
          <w:lang w:val="uk-UA"/>
        </w:rPr>
        <w:t>розвиток вегетативних органів рослин</w:t>
      </w:r>
      <w:r w:rsidR="003B10C9">
        <w:rPr>
          <w:lang w:val="uk-UA"/>
        </w:rPr>
        <w:t>-біоремедіаторів.</w:t>
      </w:r>
    </w:p>
    <w:p w:rsidR="00F15C79" w:rsidRDefault="00BA1506" w:rsidP="00F15C79">
      <w:pPr>
        <w:ind w:firstLine="706"/>
        <w:rPr>
          <w:lang w:val="uk-UA"/>
        </w:rPr>
      </w:pPr>
      <w:r>
        <w:rPr>
          <w:lang w:val="uk-UA"/>
        </w:rPr>
        <w:t>Робота викладена на 43</w:t>
      </w:r>
      <w:r w:rsidR="00E4488C">
        <w:rPr>
          <w:lang w:val="uk-UA"/>
        </w:rPr>
        <w:t xml:space="preserve"> сторінках</w:t>
      </w:r>
      <w:r w:rsidR="00F15C79">
        <w:rPr>
          <w:lang w:val="uk-UA"/>
        </w:rPr>
        <w:t>. Основний текст викладений на 38 сторінках машинописного тексту, є 1 Додаток. Робота ілюстрована 14 таблицями та 9-ма рисунками, що є авторськими фотографіями,</w:t>
      </w:r>
      <w:r w:rsidR="00BE1805">
        <w:rPr>
          <w:lang w:val="uk-UA"/>
        </w:rPr>
        <w:t xml:space="preserve"> у Додатку</w:t>
      </w:r>
      <w:r w:rsidR="00F15C79">
        <w:rPr>
          <w:lang w:val="uk-UA"/>
        </w:rPr>
        <w:t>. Спис</w:t>
      </w:r>
      <w:r w:rsidR="00BE1805">
        <w:rPr>
          <w:lang w:val="uk-UA"/>
        </w:rPr>
        <w:t>ок</w:t>
      </w:r>
      <w:r>
        <w:rPr>
          <w:lang w:val="uk-UA"/>
        </w:rPr>
        <w:t xml:space="preserve"> цитованої літератури включає 41</w:t>
      </w:r>
      <w:r w:rsidR="00F15C79" w:rsidRPr="00B5493F">
        <w:rPr>
          <w:color w:val="FF0000"/>
          <w:lang w:val="uk-UA"/>
        </w:rPr>
        <w:t xml:space="preserve"> </w:t>
      </w:r>
      <w:r w:rsidR="00F15C79">
        <w:rPr>
          <w:lang w:val="uk-UA"/>
        </w:rPr>
        <w:t>публікацій</w:t>
      </w:r>
      <w:r>
        <w:rPr>
          <w:lang w:val="uk-UA"/>
        </w:rPr>
        <w:t xml:space="preserve"> (39</w:t>
      </w:r>
      <w:r w:rsidR="002169CC">
        <w:rPr>
          <w:lang w:val="uk-UA"/>
        </w:rPr>
        <w:t xml:space="preserve"> – кирилицею та 2 – латиницею).</w:t>
      </w:r>
      <w:r w:rsidR="00F15C79">
        <w:rPr>
          <w:lang w:val="uk-UA"/>
        </w:rPr>
        <w:t xml:space="preserve"> </w:t>
      </w:r>
    </w:p>
    <w:p w:rsidR="00613004" w:rsidRDefault="00F15C79" w:rsidP="00613004">
      <w:pPr>
        <w:ind w:firstLine="706"/>
        <w:rPr>
          <w:lang w:val="uk-UA"/>
        </w:rPr>
      </w:pPr>
      <w:r>
        <w:rPr>
          <w:b/>
          <w:lang w:val="uk-UA"/>
        </w:rPr>
        <w:t xml:space="preserve">Ключові слова: </w:t>
      </w:r>
      <w:r w:rsidRPr="00B5493F">
        <w:rPr>
          <w:lang w:val="uk-UA"/>
        </w:rPr>
        <w:t xml:space="preserve">важкі </w:t>
      </w:r>
      <w:r>
        <w:rPr>
          <w:lang w:val="uk-UA"/>
        </w:rPr>
        <w:t>метали, павловнія, забруднення, проростання, насіння.</w:t>
      </w:r>
    </w:p>
    <w:p w:rsidR="00613004" w:rsidRPr="00613004" w:rsidRDefault="00613004" w:rsidP="00613004">
      <w:pPr>
        <w:ind w:firstLine="706"/>
        <w:rPr>
          <w:lang w:val="uk-UA"/>
        </w:rPr>
      </w:pPr>
      <w:r w:rsidRPr="00613004">
        <w:rPr>
          <w:lang w:val="uk-UA"/>
        </w:rPr>
        <w:t>The influence of heavy metals on seed germination plant bioremediatora (Paulownia tomentosa) conducted by standard laboratory methods for 2016 - 2017 at the Department of Botany of ONU Mechnikov. It was the effects of heavy metals (MnSO4 * 5H2O, CuSO4 * 5H2O, CdCl2 * 2,5H2O, ZnSO4 * 7H2O) in concentrations of metal ions 0.5; 1 and 2 MAC on seed germination Paulownia tomentosa harvest this year and morphometric paramery seedlings. Most salts negatively affect seed germination and development of vegetative plants bioremediatoriv.</w:t>
      </w:r>
    </w:p>
    <w:p w:rsidR="00613004" w:rsidRPr="00613004" w:rsidRDefault="00613004" w:rsidP="00613004">
      <w:pPr>
        <w:ind w:firstLine="706"/>
        <w:rPr>
          <w:lang w:val="uk-UA"/>
        </w:rPr>
      </w:pPr>
      <w:r w:rsidRPr="00613004">
        <w:rPr>
          <w:lang w:val="uk-UA"/>
        </w:rPr>
        <w:t>The work described in 43 pages. The main text laid out 38 pages of typewritten text is Appendix 1. The work is illustrated with 14 tables and 9 figures-I, which is the author's photographs in the Annex. List of cited literature includes 41 publications (39 - 2 and Cyrillic - Latin).</w:t>
      </w:r>
    </w:p>
    <w:p w:rsidR="00613004" w:rsidRPr="00900AD5" w:rsidRDefault="00613004" w:rsidP="00613004">
      <w:pPr>
        <w:ind w:firstLine="706"/>
        <w:rPr>
          <w:lang w:val="uk-UA"/>
        </w:rPr>
      </w:pPr>
      <w:r w:rsidRPr="00613004">
        <w:rPr>
          <w:b/>
          <w:lang w:val="uk-UA"/>
        </w:rPr>
        <w:t>Keywords:</w:t>
      </w:r>
      <w:r w:rsidRPr="00613004">
        <w:rPr>
          <w:lang w:val="uk-UA"/>
        </w:rPr>
        <w:t xml:space="preserve"> heavy metals, Paulownia, pollution, germination of seeds.</w:t>
      </w:r>
    </w:p>
    <w:p w:rsidR="00780EC0" w:rsidRPr="00780EC0" w:rsidRDefault="001104D7" w:rsidP="00780EC0">
      <w:pPr>
        <w:pStyle w:val="Heading"/>
        <w:pageBreakBefore/>
        <w:jc w:val="center"/>
        <w:rPr>
          <w:rFonts w:cs="Times New Roman"/>
          <w:lang w:val="uk-UA"/>
        </w:rPr>
      </w:pPr>
      <w:r w:rsidRPr="00256B2F">
        <w:rPr>
          <w:rFonts w:cs="Times New Roman"/>
          <w:lang w:val="uk-UA"/>
        </w:rPr>
        <w:lastRenderedPageBreak/>
        <w:t>ЗМІСТ</w: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fldChar w:fldCharType="begin"/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instrText>TOC</w:instrText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\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instrText>o</w:instrText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"1-3" \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instrText>h</w:instrText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\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instrText>z</w:instrText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\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instrText>u</w:instrText>
      </w:r>
      <w:r w:rsidR="00FE19F1" w:rsidRPr="002169CC">
        <w:rPr>
          <w:rFonts w:cs="Times New Roman"/>
          <w:b w:val="0"/>
          <w:color w:val="767171" w:themeColor="background2" w:themeShade="80"/>
          <w:lang w:val="uk-UA"/>
        </w:rPr>
        <w:instrText xml:space="preserve"> </w:instrText>
      </w:r>
      <w:r w:rsidR="00FE19F1" w:rsidRPr="00256B2F">
        <w:rPr>
          <w:rFonts w:cs="Times New Roman"/>
          <w:b w:val="0"/>
          <w:color w:val="767171" w:themeColor="background2" w:themeShade="80"/>
          <w:lang w:val="ru-RU"/>
        </w:rPr>
        <w:fldChar w:fldCharType="separate"/>
      </w:r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57" w:history="1">
        <w:r w:rsidR="00780EC0" w:rsidRPr="00567E57">
          <w:rPr>
            <w:rStyle w:val="a6"/>
            <w:rFonts w:cs="Times New Roman"/>
            <w:noProof/>
            <w:lang w:val="uk-UA"/>
          </w:rPr>
          <w:t>ВСТУП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_Toc484553157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5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58" w:history="1">
        <w:r w:rsidR="00780EC0" w:rsidRPr="00567E57">
          <w:rPr>
            <w:rStyle w:val="a6"/>
            <w:rFonts w:cs="Times New Roman"/>
            <w:noProof/>
            <w:lang w:val="uk-UA"/>
          </w:rPr>
          <w:t>1. ОГЛЯД ЛІТЕРАТУРИ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_Toc484553158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59" w:history="1">
        <w:r w:rsidR="00780EC0" w:rsidRPr="00567E57">
          <w:rPr>
            <w:rStyle w:val="a6"/>
            <w:rFonts w:cs="Times New Roman"/>
            <w:noProof/>
          </w:rPr>
          <w:t>1.1. Важкі метали та їх особливості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_Toc484553159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0" w:history="1">
        <w:r w:rsidR="00780EC0" w:rsidRPr="00567E57">
          <w:rPr>
            <w:rStyle w:val="a6"/>
            <w:rFonts w:cs="Times New Roman"/>
            <w:noProof/>
            <w:lang w:val="uk-UA" w:eastAsia="ru-RU"/>
          </w:rPr>
          <w:t>1.2. Вплив важких металів (</w:t>
        </w:r>
        <w:r w:rsidR="00780EC0" w:rsidRPr="00567E57">
          <w:rPr>
            <w:rStyle w:val="a6"/>
            <w:rFonts w:cs="Times New Roman"/>
            <w:noProof/>
            <w:lang w:val="en-US" w:eastAsia="ru-RU"/>
          </w:rPr>
          <w:t>Cu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 xml:space="preserve">, </w:t>
        </w:r>
        <w:r w:rsidR="00780EC0" w:rsidRPr="00567E57">
          <w:rPr>
            <w:rStyle w:val="a6"/>
            <w:rFonts w:cs="Times New Roman"/>
            <w:noProof/>
            <w:lang w:val="en-US" w:eastAsia="ru-RU"/>
          </w:rPr>
          <w:t>Cd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 xml:space="preserve">, </w:t>
        </w:r>
        <w:r w:rsidR="00780EC0" w:rsidRPr="00567E57">
          <w:rPr>
            <w:rStyle w:val="a6"/>
            <w:rFonts w:cs="Times New Roman"/>
            <w:noProof/>
            <w:lang w:val="en-US" w:eastAsia="ru-RU"/>
          </w:rPr>
          <w:t>Mn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 xml:space="preserve">, </w:t>
        </w:r>
        <w:r w:rsidR="00780EC0" w:rsidRPr="00567E57">
          <w:rPr>
            <w:rStyle w:val="a6"/>
            <w:rFonts w:cs="Times New Roman"/>
            <w:noProof/>
            <w:lang w:val="en-US" w:eastAsia="ru-RU"/>
          </w:rPr>
          <w:t>Zn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 xml:space="preserve">) </w:t>
        </w:r>
        <w:r w:rsidR="00780EC0" w:rsidRPr="00567E57">
          <w:rPr>
            <w:rStyle w:val="a6"/>
            <w:rFonts w:cs="Times New Roman"/>
            <w:noProof/>
            <w:lang w:val="uk-UA" w:eastAsia="ru-RU"/>
          </w:rPr>
          <w:t>на живі організми.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_Toc484553160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9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1" w:history="1">
        <w:r w:rsidR="00780EC0" w:rsidRPr="00567E57">
          <w:rPr>
            <w:rStyle w:val="a6"/>
            <w:noProof/>
            <w:lang w:val="uk-UA" w:eastAsia="ru-RU"/>
          </w:rPr>
          <w:t>1.2.1. Цинк (</w:t>
        </w:r>
        <w:r w:rsidR="00780EC0" w:rsidRPr="00567E57">
          <w:rPr>
            <w:rStyle w:val="a6"/>
            <w:noProof/>
            <w:lang w:val="en-US" w:eastAsia="ru-RU"/>
          </w:rPr>
          <w:t>Zn</w:t>
        </w:r>
        <w:r w:rsidR="00780EC0" w:rsidRPr="00567E57">
          <w:rPr>
            <w:rStyle w:val="a6"/>
            <w:noProof/>
            <w:lang w:val="uk-UA" w:eastAsia="ru-RU"/>
          </w:rPr>
          <w:t>)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_Toc484553161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9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2" w:history="1">
        <w:r w:rsidR="00780EC0" w:rsidRPr="00567E57">
          <w:rPr>
            <w:rStyle w:val="a6"/>
            <w:noProof/>
            <w:lang w:val="uk-UA"/>
          </w:rPr>
          <w:t>1.2.2. Кадмій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_Toc484553162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10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3" w:history="1">
        <w:r w:rsidR="00780EC0" w:rsidRPr="00567E57">
          <w:rPr>
            <w:rStyle w:val="a6"/>
            <w:noProof/>
            <w:lang w:val="uk-UA" w:eastAsia="ru-RU"/>
          </w:rPr>
          <w:t>1.2.3. Манган (</w:t>
        </w:r>
        <w:r w:rsidR="00780EC0" w:rsidRPr="00567E57">
          <w:rPr>
            <w:rStyle w:val="a6"/>
            <w:noProof/>
            <w:lang w:val="en-US" w:eastAsia="ru-RU"/>
          </w:rPr>
          <w:t>Mn</w:t>
        </w:r>
        <w:r w:rsidR="00780EC0" w:rsidRPr="00567E57">
          <w:rPr>
            <w:rStyle w:val="a6"/>
            <w:noProof/>
            <w:lang w:val="ru-RU" w:eastAsia="ru-RU"/>
          </w:rPr>
          <w:t>)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_Toc484553163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11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4" w:history="1">
        <w:r w:rsidR="00780EC0" w:rsidRPr="00567E57">
          <w:rPr>
            <w:rStyle w:val="a6"/>
            <w:noProof/>
            <w:lang w:val="uk-UA" w:eastAsia="ru-RU"/>
          </w:rPr>
          <w:t>1.2.4. Мідь (</w:t>
        </w:r>
        <w:r w:rsidR="00780EC0" w:rsidRPr="00567E57">
          <w:rPr>
            <w:rStyle w:val="a6"/>
            <w:noProof/>
            <w:lang w:val="en-US" w:eastAsia="ru-RU"/>
          </w:rPr>
          <w:t>Cu</w:t>
        </w:r>
        <w:r w:rsidR="00780EC0" w:rsidRPr="00567E57">
          <w:rPr>
            <w:rStyle w:val="a6"/>
            <w:noProof/>
            <w:lang w:val="uk-UA" w:eastAsia="ru-RU"/>
          </w:rPr>
          <w:t>)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_Toc484553164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12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5" w:history="1">
        <w:r w:rsidR="00780EC0" w:rsidRPr="00567E57">
          <w:rPr>
            <w:rStyle w:val="a6"/>
            <w:rFonts w:cs="Times New Roman"/>
            <w:noProof/>
          </w:rPr>
          <w:t>1.3. Небезпечність важких металів для живих організмів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_Toc484553165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14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6" w:history="1">
        <w:r w:rsidR="00780EC0" w:rsidRPr="00567E57">
          <w:rPr>
            <w:rStyle w:val="a6"/>
            <w:rFonts w:cs="Times New Roman"/>
            <w:noProof/>
            <w:lang w:eastAsia="ru-RU"/>
          </w:rPr>
          <w:t>1.4. В</w:t>
        </w:r>
        <w:r w:rsidR="00780EC0" w:rsidRPr="00567E57">
          <w:rPr>
            <w:rStyle w:val="a6"/>
            <w:rFonts w:cs="Times New Roman"/>
            <w:noProof/>
            <w:lang w:val="uk-UA" w:eastAsia="ru-RU"/>
          </w:rPr>
          <w:t>плив важких металів на ріст та розвиток рослин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_Toc484553166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16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7" w:history="1">
        <w:r w:rsidR="00780EC0" w:rsidRPr="00567E57">
          <w:rPr>
            <w:rStyle w:val="a6"/>
            <w:noProof/>
            <w:lang w:val="uk-UA" w:eastAsia="ru-RU"/>
          </w:rPr>
          <w:t>1.5. Здатність рослин до ремедіації грунтів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_Toc484553167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17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8" w:history="1">
        <w:r w:rsidR="00780EC0" w:rsidRPr="00567E57">
          <w:rPr>
            <w:rStyle w:val="a6"/>
            <w:rFonts w:cs="Times New Roman"/>
            <w:noProof/>
            <w:lang w:val="uk-UA"/>
          </w:rPr>
          <w:t>2. МАТЕРІАЛИ І МЕТОДИ ДОСЛІДЖЕНЬ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_Toc484553168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69" w:history="1">
        <w:r w:rsidR="00780EC0" w:rsidRPr="00567E57">
          <w:rPr>
            <w:rStyle w:val="a6"/>
            <w:noProof/>
            <w:lang w:val="uk-UA"/>
          </w:rPr>
          <w:t>2.1. Основні поняття. Термінологія.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_Toc484553169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0" w:history="1">
        <w:r w:rsidR="00780EC0" w:rsidRPr="00567E57">
          <w:rPr>
            <w:rStyle w:val="a6"/>
            <w:noProof/>
            <w:lang w:val="uk-UA"/>
          </w:rPr>
          <w:t>2.2. Матеріали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_Toc484553170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1" w:history="1">
        <w:r w:rsidR="00780EC0" w:rsidRPr="00567E57">
          <w:rPr>
            <w:rStyle w:val="a6"/>
            <w:noProof/>
            <w:lang w:val="uk-UA"/>
          </w:rPr>
          <w:t>2.3. Методи досл</w:t>
        </w:r>
        <w:r w:rsidR="00780EC0" w:rsidRPr="00567E57">
          <w:rPr>
            <w:rStyle w:val="a6"/>
            <w:noProof/>
            <w:lang w:val="en-US"/>
          </w:rPr>
          <w:t>i</w:t>
        </w:r>
        <w:r w:rsidR="00780EC0" w:rsidRPr="00567E57">
          <w:rPr>
            <w:rStyle w:val="a6"/>
            <w:noProof/>
            <w:lang w:val="uk-UA"/>
          </w:rPr>
          <w:t>джень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_Toc484553171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19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2" w:history="1">
        <w:r w:rsidR="00780EC0" w:rsidRPr="00567E57">
          <w:rPr>
            <w:rStyle w:val="a6"/>
            <w:noProof/>
            <w:lang w:val="uk-UA"/>
          </w:rPr>
          <w:t xml:space="preserve">2.3.1. </w:t>
        </w:r>
        <w:r w:rsidR="00780EC0" w:rsidRPr="00567E57">
          <w:rPr>
            <w:rStyle w:val="a6"/>
            <w:noProof/>
          </w:rPr>
          <w:t>Методи очищення грунту від важких металів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_Toc484553172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19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3" w:history="1">
        <w:r w:rsidR="00780EC0" w:rsidRPr="00567E57">
          <w:rPr>
            <w:rStyle w:val="a6"/>
            <w:rFonts w:eastAsia="Times New Roman"/>
            <w:noProof/>
            <w:shd w:val="clear" w:color="auto" w:fill="FFFFFF"/>
            <w:lang w:val="uk-UA" w:eastAsia="ru-RU"/>
          </w:rPr>
          <w:t>2.3.2. Визначення енергії проростання насіння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_Toc484553173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20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4" w:history="1">
        <w:r w:rsidR="00780EC0" w:rsidRPr="00567E57">
          <w:rPr>
            <w:rStyle w:val="a6"/>
            <w:rFonts w:cs="Times New Roman"/>
            <w:noProof/>
            <w:lang w:eastAsia="ru-RU"/>
          </w:rPr>
          <w:t xml:space="preserve">2.3.3. 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>Методика</w:t>
        </w:r>
        <w:r w:rsidR="00780EC0" w:rsidRPr="00567E57">
          <w:rPr>
            <w:rStyle w:val="a6"/>
            <w:rFonts w:cs="Times New Roman"/>
            <w:noProof/>
            <w:lang w:eastAsia="ru-RU"/>
          </w:rPr>
          <w:t xml:space="preserve"> 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>проведення</w:t>
        </w:r>
        <w:r w:rsidR="00780EC0" w:rsidRPr="00567E57">
          <w:rPr>
            <w:rStyle w:val="a6"/>
            <w:rFonts w:cs="Times New Roman"/>
            <w:noProof/>
            <w:lang w:eastAsia="ru-RU"/>
          </w:rPr>
          <w:t xml:space="preserve"> </w:t>
        </w:r>
        <w:r w:rsidR="00780EC0" w:rsidRPr="00567E57">
          <w:rPr>
            <w:rStyle w:val="a6"/>
            <w:rFonts w:cs="Times New Roman"/>
            <w:noProof/>
            <w:lang w:val="ru-RU" w:eastAsia="ru-RU"/>
          </w:rPr>
          <w:t>тестування</w:t>
        </w:r>
        <w:r w:rsidR="00780EC0" w:rsidRPr="00567E57">
          <w:rPr>
            <w:rStyle w:val="a6"/>
            <w:rFonts w:cs="Times New Roman"/>
            <w:noProof/>
            <w:lang w:eastAsia="ru-RU"/>
          </w:rPr>
          <w:t>.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_Toc484553174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20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5" w:history="1">
        <w:r w:rsidR="00780EC0" w:rsidRPr="00567E57">
          <w:rPr>
            <w:rStyle w:val="a6"/>
            <w:noProof/>
            <w:lang w:val="ru-RU" w:eastAsia="ru-RU"/>
          </w:rPr>
          <w:t>2.3.4. Визначення фітотоксичності грунту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_Toc484553175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21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6" w:history="1">
        <w:r w:rsidR="00780EC0" w:rsidRPr="00567E57">
          <w:rPr>
            <w:rStyle w:val="a6"/>
            <w:noProof/>
            <w:lang w:val="uk-UA" w:eastAsia="ru-RU"/>
          </w:rPr>
          <w:t>2.3.5. Визначення абсолютної похибки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_Toc484553176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22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3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7" w:history="1">
        <w:r w:rsidR="00780EC0" w:rsidRPr="00567E57">
          <w:rPr>
            <w:rStyle w:val="a6"/>
            <w:noProof/>
            <w:lang w:eastAsia="ru-RU"/>
          </w:rPr>
          <w:t>2.3.6. Довірчий інтервал. Довірча ймовірність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_Toc484553177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22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8" w:history="1">
        <w:r w:rsidR="00780EC0" w:rsidRPr="00567E57">
          <w:rPr>
            <w:rStyle w:val="a6"/>
            <w:rFonts w:cs="Times New Roman"/>
            <w:noProof/>
            <w:lang w:val="uk-UA"/>
          </w:rPr>
          <w:t>3. РЕЗУЛЬТАТИ ДОСЛІДЖЕНЬ ТА ЇХ ОБГОВОРЕННЯ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_Toc484553178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24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79" w:history="1">
        <w:r w:rsidR="00780EC0" w:rsidRPr="00567E57">
          <w:rPr>
            <w:rStyle w:val="a6"/>
            <w:noProof/>
            <w:lang w:val="uk-UA"/>
          </w:rPr>
          <w:t>ВИСНОВКИ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_Toc484553179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38</w:t>
        </w:r>
        <w:r w:rsidR="00780EC0">
          <w:rPr>
            <w:noProof/>
            <w:webHidden/>
          </w:rPr>
          <w:fldChar w:fldCharType="end"/>
        </w:r>
      </w:hyperlink>
    </w:p>
    <w:p w:rsidR="00780EC0" w:rsidRDefault="00B75167">
      <w:pPr>
        <w:pStyle w:val="11"/>
        <w:tabs>
          <w:tab w:val="right" w:leader="dot" w:pos="934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val="ru-RU" w:eastAsia="ru-RU" w:bidi="ar-SA"/>
        </w:rPr>
      </w:pPr>
      <w:hyperlink w:anchor="_Toc484553180" w:history="1">
        <w:r w:rsidR="00780EC0" w:rsidRPr="00567E57">
          <w:rPr>
            <w:rStyle w:val="a6"/>
            <w:rFonts w:cs="Times New Roman"/>
            <w:noProof/>
            <w:lang w:val="uk-UA"/>
          </w:rPr>
          <w:t>ДОДАТКИ</w:t>
        </w:r>
        <w:r w:rsidR="00780EC0">
          <w:rPr>
            <w:noProof/>
            <w:webHidden/>
          </w:rPr>
          <w:tab/>
        </w:r>
        <w:r w:rsidR="00780EC0">
          <w:rPr>
            <w:noProof/>
            <w:webHidden/>
          </w:rPr>
          <w:fldChar w:fldCharType="begin"/>
        </w:r>
        <w:r w:rsidR="00780EC0">
          <w:rPr>
            <w:noProof/>
            <w:webHidden/>
          </w:rPr>
          <w:instrText xml:space="preserve"> PAGEREF _Toc484553180 \h </w:instrText>
        </w:r>
        <w:r w:rsidR="00780EC0">
          <w:rPr>
            <w:noProof/>
            <w:webHidden/>
          </w:rPr>
        </w:r>
        <w:r w:rsidR="00780EC0">
          <w:rPr>
            <w:noProof/>
            <w:webHidden/>
          </w:rPr>
          <w:fldChar w:fldCharType="separate"/>
        </w:r>
        <w:r w:rsidR="00780EC0">
          <w:rPr>
            <w:noProof/>
            <w:webHidden/>
          </w:rPr>
          <w:t>43</w:t>
        </w:r>
        <w:r w:rsidR="00780EC0">
          <w:rPr>
            <w:noProof/>
            <w:webHidden/>
          </w:rPr>
          <w:fldChar w:fldCharType="end"/>
        </w:r>
      </w:hyperlink>
    </w:p>
    <w:p w:rsidR="00B46F02" w:rsidRDefault="00FE19F1" w:rsidP="005722F2">
      <w:pPr>
        <w:pStyle w:val="3"/>
        <w:jc w:val="center"/>
        <w:rPr>
          <w:color w:val="767171" w:themeColor="background2" w:themeShade="80"/>
          <w:lang w:val="ru-RU"/>
        </w:rPr>
      </w:pPr>
      <w:r w:rsidRPr="00256B2F">
        <w:rPr>
          <w:color w:val="767171" w:themeColor="background2" w:themeShade="80"/>
          <w:lang w:val="ru-RU"/>
        </w:rPr>
        <w:lastRenderedPageBreak/>
        <w:fldChar w:fldCharType="end"/>
      </w:r>
      <w:bookmarkStart w:id="2" w:name="_Toc483738466"/>
    </w:p>
    <w:p w:rsidR="00D12250" w:rsidRPr="005722F2" w:rsidRDefault="00D12250" w:rsidP="00A77F20">
      <w:pPr>
        <w:widowControl/>
        <w:suppressAutoHyphens w:val="0"/>
        <w:autoSpaceDN/>
        <w:spacing w:after="160" w:line="259" w:lineRule="auto"/>
        <w:jc w:val="left"/>
        <w:textAlignment w:val="auto"/>
        <w:rPr>
          <w:b/>
          <w:lang w:val="uk-UA"/>
        </w:rPr>
      </w:pPr>
      <w:r w:rsidRPr="005722F2">
        <w:rPr>
          <w:b/>
          <w:lang w:val="uk-UA"/>
        </w:rPr>
        <w:t>ПРИЙНЯТІ СКОРОЧЕННЯ ТА АБРЕВІАТУРИ</w:t>
      </w:r>
      <w:bookmarkEnd w:id="2"/>
    </w:p>
    <w:p w:rsidR="00351CC9" w:rsidRPr="00351CC9" w:rsidRDefault="00351CC9" w:rsidP="00351CC9">
      <w:pPr>
        <w:rPr>
          <w:lang w:val="uk-UA"/>
        </w:rPr>
      </w:pPr>
    </w:p>
    <w:p w:rsidR="007639DA" w:rsidRDefault="007639DA" w:rsidP="00B5493F">
      <w:pPr>
        <w:rPr>
          <w:lang w:val="ru-RU"/>
        </w:rPr>
      </w:pPr>
      <w:r>
        <w:rPr>
          <w:lang w:val="ru-RU"/>
        </w:rPr>
        <w:t>ГДК – гранично допустима концентрація.</w:t>
      </w:r>
    </w:p>
    <w:p w:rsidR="007639DA" w:rsidRDefault="007639DA" w:rsidP="00B5493F">
      <w:r>
        <w:rPr>
          <w:lang w:val="uk-UA"/>
        </w:rPr>
        <w:t>К – контроль (</w:t>
      </w:r>
      <w:r>
        <w:rPr>
          <w:lang w:val="en-US"/>
        </w:rPr>
        <w:t>H</w:t>
      </w:r>
      <w:r>
        <w:rPr>
          <w:vertAlign w:val="subscript"/>
          <w:lang w:val="ru-RU"/>
        </w:rPr>
        <w:t>2</w:t>
      </w:r>
      <w:r>
        <w:rPr>
          <w:lang w:val="en-US"/>
        </w:rPr>
        <w:t>O</w:t>
      </w:r>
      <w:r>
        <w:rPr>
          <w:lang w:val="ru-RU"/>
        </w:rPr>
        <w:t>);</w:t>
      </w:r>
    </w:p>
    <w:p w:rsidR="007639DA" w:rsidRPr="00351CC9" w:rsidRDefault="007639DA" w:rsidP="00B5493F">
      <w:r>
        <w:rPr>
          <w:lang w:val="ru-RU"/>
        </w:rPr>
        <w:t>Парам. – Параметри;</w:t>
      </w:r>
    </w:p>
    <w:p w:rsidR="007639DA" w:rsidRPr="00792B84" w:rsidRDefault="007639DA" w:rsidP="00B5493F">
      <w:r>
        <w:rPr>
          <w:lang w:val="ru-RU"/>
        </w:rPr>
        <w:t>Табл</w:t>
      </w:r>
      <w:r w:rsidRPr="00792B84">
        <w:t xml:space="preserve">. – </w:t>
      </w:r>
      <w:r>
        <w:rPr>
          <w:lang w:val="ru-RU"/>
        </w:rPr>
        <w:t>Таблиця</w:t>
      </w:r>
      <w:r w:rsidRPr="00792B84">
        <w:t>;</w:t>
      </w:r>
    </w:p>
    <w:p w:rsidR="00B5493F" w:rsidRPr="00B5493F" w:rsidRDefault="00B5493F" w:rsidP="00B5493F"/>
    <w:p w:rsidR="00D12250" w:rsidRPr="00256B2F" w:rsidRDefault="00D12250" w:rsidP="00B5493F">
      <w:pPr>
        <w:pStyle w:val="1"/>
        <w:pageBreakBefore/>
        <w:jc w:val="center"/>
        <w:rPr>
          <w:rFonts w:cs="Times New Roman"/>
          <w:sz w:val="28"/>
          <w:szCs w:val="28"/>
          <w:lang w:val="uk-UA"/>
        </w:rPr>
      </w:pPr>
      <w:bookmarkStart w:id="3" w:name="_Toc484553157"/>
      <w:r w:rsidRPr="00256B2F">
        <w:rPr>
          <w:rFonts w:cs="Times New Roman"/>
          <w:sz w:val="28"/>
          <w:szCs w:val="28"/>
          <w:lang w:val="uk-UA"/>
        </w:rPr>
        <w:lastRenderedPageBreak/>
        <w:t>ВСТУП</w:t>
      </w:r>
      <w:bookmarkEnd w:id="3"/>
    </w:p>
    <w:p w:rsidR="00A25B74" w:rsidRPr="00256B2F" w:rsidRDefault="00A25B74" w:rsidP="008C1623">
      <w:pPr>
        <w:ind w:firstLine="709"/>
        <w:rPr>
          <w:rStyle w:val="apple-converted-space"/>
          <w:rFonts w:cs="Times New Roman"/>
          <w:szCs w:val="28"/>
        </w:rPr>
      </w:pPr>
      <w:r w:rsidRPr="00256B2F">
        <w:rPr>
          <w:rFonts w:cs="Times New Roman"/>
          <w:color w:val="000000"/>
          <w:szCs w:val="28"/>
          <w:shd w:val="clear" w:color="auto" w:fill="FFFFFF"/>
        </w:rPr>
        <w:t xml:space="preserve">Забруднення </w:t>
      </w:r>
      <w:r w:rsidRPr="00256B2F">
        <w:rPr>
          <w:rFonts w:cs="Times New Roman"/>
          <w:color w:val="000000"/>
          <w:szCs w:val="28"/>
          <w:shd w:val="clear" w:color="auto" w:fill="FFFFFF"/>
          <w:lang w:val="uk-UA"/>
        </w:rPr>
        <w:t>ґ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рунтів - вид антропогенної деградації, при якій вміст хімічних речовин в </w:t>
      </w:r>
      <w:r w:rsidRPr="00256B2F">
        <w:rPr>
          <w:rFonts w:cs="Times New Roman"/>
          <w:color w:val="000000"/>
          <w:szCs w:val="28"/>
          <w:shd w:val="clear" w:color="auto" w:fill="FFFFFF"/>
          <w:lang w:val="uk-UA"/>
        </w:rPr>
        <w:t>ґ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рунтах, схильних до антропогенному впливу, перевищує природний регіональний фоновий рівень. </w:t>
      </w:r>
      <w:r w:rsidR="007639DA" w:rsidRPr="00256B2F">
        <w:rPr>
          <w:rFonts w:cs="Times New Roman"/>
          <w:color w:val="000000"/>
          <w:szCs w:val="28"/>
          <w:shd w:val="clear" w:color="auto" w:fill="FFFFFF"/>
        </w:rPr>
        <w:t>Забруднюючі речовини - це речовини антропогенного походження, що надходять в навколишнє середовище в кількостях, що перевищують природний рівень їх надходження.</w:t>
      </w:r>
      <w:r w:rsidR="007639DA" w:rsidRPr="00256B2F">
        <w:rPr>
          <w:rStyle w:val="apple-converted-space"/>
          <w:rFonts w:cs="Times New Roman"/>
          <w:color w:val="000000"/>
          <w:szCs w:val="28"/>
          <w:shd w:val="clear" w:color="auto" w:fill="FFFFFF"/>
        </w:rPr>
        <w:t> </w:t>
      </w:r>
      <w:r w:rsidRPr="00256B2F">
        <w:rPr>
          <w:rFonts w:cs="Times New Roman"/>
          <w:color w:val="000000"/>
          <w:szCs w:val="28"/>
          <w:shd w:val="clear" w:color="auto" w:fill="FFFFFF"/>
        </w:rPr>
        <w:t>Перевищення вмісту певних хімічних речовин в навколишньому середовищі за рахунок їх надходження з антропогенних джерел становить екологічну небезпеку</w:t>
      </w:r>
      <w:r w:rsidRPr="00256B2F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</w:t>
      </w:r>
      <w:r w:rsidRPr="00780EC0">
        <w:rPr>
          <w:rFonts w:cs="Times New Roman"/>
          <w:color w:val="000000" w:themeColor="text1"/>
          <w:szCs w:val="28"/>
          <w:shd w:val="clear" w:color="auto" w:fill="FFFFFF"/>
        </w:rPr>
        <w:t>[</w:t>
      </w:r>
      <w:r w:rsidRPr="00780EC0">
        <w:rPr>
          <w:rFonts w:cs="Times New Roman"/>
          <w:color w:val="231F20"/>
          <w:szCs w:val="28"/>
        </w:rPr>
        <w:t>Филова, 1988].</w:t>
      </w:r>
    </w:p>
    <w:p w:rsidR="00A25B74" w:rsidRPr="00256B2F" w:rsidRDefault="00A25B74" w:rsidP="008C1623">
      <w:pPr>
        <w:ind w:firstLine="709"/>
        <w:rPr>
          <w:rFonts w:cs="Times New Roman"/>
          <w:color w:val="000000"/>
          <w:szCs w:val="28"/>
          <w:shd w:val="clear" w:color="auto" w:fill="FFFFFF"/>
        </w:rPr>
      </w:pPr>
      <w:r w:rsidRPr="00256B2F">
        <w:rPr>
          <w:rFonts w:cs="Times New Roman"/>
          <w:color w:val="000000"/>
          <w:szCs w:val="28"/>
          <w:shd w:val="clear" w:color="auto" w:fill="FFFFFF"/>
        </w:rPr>
        <w:t>На сьогодні забруднення навколишнього середовища є дуже актуальною проблемою. Використання людиною хімічних речовин в господарській діяльності і залучення їх в цикл антропогенних перетворень у навколишньому середовищі постійно зростає. Характеристикою інтенсивності вилучення і вик</w:t>
      </w:r>
      <w:r w:rsidR="007C1535" w:rsidRPr="00256B2F">
        <w:rPr>
          <w:rFonts w:cs="Times New Roman"/>
          <w:color w:val="000000"/>
          <w:szCs w:val="28"/>
          <w:shd w:val="clear" w:color="auto" w:fill="FFFFFF"/>
        </w:rPr>
        <w:t>ористання хімічних елементів є т</w:t>
      </w:r>
      <w:r w:rsidR="00245145" w:rsidRPr="00256B2F">
        <w:rPr>
          <w:rFonts w:cs="Times New Roman"/>
          <w:color w:val="000000"/>
          <w:szCs w:val="28"/>
          <w:shd w:val="clear" w:color="auto" w:fill="FFFFFF"/>
        </w:rPr>
        <w:t>ехнофільні</w:t>
      </w:r>
      <w:r w:rsidRPr="00256B2F">
        <w:rPr>
          <w:rFonts w:cs="Times New Roman"/>
          <w:color w:val="000000"/>
          <w:szCs w:val="28"/>
          <w:shd w:val="clear" w:color="auto" w:fill="FFFFFF"/>
        </w:rPr>
        <w:t>сть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 </w:t>
      </w:r>
      <w:r w:rsidR="007639DA">
        <w:rPr>
          <w:rFonts w:cs="Times New Roman"/>
          <w:color w:val="000000"/>
          <w:szCs w:val="28"/>
          <w:shd w:val="clear" w:color="auto" w:fill="FFFFFF"/>
        </w:rPr>
        <w:t>–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 </w:t>
      </w:r>
      <w:r w:rsidRPr="00256B2F">
        <w:rPr>
          <w:rFonts w:cs="Times New Roman"/>
          <w:color w:val="000000"/>
          <w:szCs w:val="28"/>
          <w:shd w:val="clear" w:color="auto" w:fill="FFFFFF"/>
        </w:rPr>
        <w:t>відношення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 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щорічного видобутку 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>(</w:t>
      </w:r>
      <w:r w:rsidRPr="00256B2F">
        <w:rPr>
          <w:rFonts w:cs="Times New Roman"/>
          <w:color w:val="000000"/>
          <w:szCs w:val="28"/>
          <w:shd w:val="clear" w:color="auto" w:fill="FFFFFF"/>
        </w:rPr>
        <w:t>або виробництва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>)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 елемента в тоннах до його Кларку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 (одиниці вмісту)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 в літосфері. Висока технофільность характерна для елементів, 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що </w:t>
      </w:r>
      <w:r w:rsidRPr="00256B2F">
        <w:rPr>
          <w:rFonts w:cs="Times New Roman"/>
          <w:color w:val="000000"/>
          <w:szCs w:val="28"/>
          <w:shd w:val="clear" w:color="auto" w:fill="FFFFFF"/>
        </w:rPr>
        <w:t xml:space="preserve">найбільш активно використовуються людиною, особливо для тих, природний рівень яких в літосфері невисокий. </w:t>
      </w:r>
    </w:p>
    <w:p w:rsidR="0048359A" w:rsidRPr="00E8077B" w:rsidRDefault="0048359A" w:rsidP="008C1623">
      <w:pPr>
        <w:ind w:firstLine="70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</w:rPr>
        <w:t xml:space="preserve">Серед полютантів особливу небезпеку становлять важкі метали. Різноманітні аналізи рівнів забруднення </w:t>
      </w:r>
      <w:r w:rsidR="007639DA">
        <w:rPr>
          <w:rFonts w:cs="Times New Roman"/>
          <w:szCs w:val="28"/>
          <w:lang w:val="uk-UA"/>
        </w:rPr>
        <w:t xml:space="preserve">довкілля </w:t>
      </w:r>
      <w:r w:rsidRPr="00256B2F">
        <w:rPr>
          <w:rFonts w:cs="Times New Roman"/>
          <w:szCs w:val="28"/>
        </w:rPr>
        <w:t>свідчать про те, що в багатьох промислових районах уміст важких металів у ґрунті, воді та повітрі значно перевищує допустимі концентрації</w:t>
      </w:r>
      <w:r w:rsidRPr="00256B2F">
        <w:rPr>
          <w:rFonts w:cs="Times New Roman"/>
          <w:szCs w:val="28"/>
          <w:lang w:val="uk-UA"/>
        </w:rPr>
        <w:t xml:space="preserve"> </w:t>
      </w:r>
      <w:r w:rsidR="00CA2C34" w:rsidRPr="00780EC0">
        <w:rPr>
          <w:rFonts w:cs="Times New Roman"/>
          <w:szCs w:val="28"/>
          <w:lang w:val="uk-UA"/>
        </w:rPr>
        <w:t>[</w:t>
      </w:r>
      <w:r w:rsidR="00E8077B" w:rsidRPr="00780EC0">
        <w:rPr>
          <w:rFonts w:cs="Times New Roman"/>
          <w:szCs w:val="28"/>
          <w:lang w:val="uk-UA"/>
        </w:rPr>
        <w:t>Балюк</w:t>
      </w:r>
      <w:r w:rsidR="00CA2C34" w:rsidRPr="00780EC0">
        <w:rPr>
          <w:rFonts w:cs="Times New Roman"/>
          <w:szCs w:val="28"/>
        </w:rPr>
        <w:t>, 2003]</w:t>
      </w:r>
      <w:r w:rsidR="00E8077B" w:rsidRPr="00780EC0">
        <w:rPr>
          <w:rFonts w:cs="Times New Roman"/>
          <w:szCs w:val="28"/>
          <w:lang w:val="uk-UA"/>
        </w:rPr>
        <w:t>.</w:t>
      </w:r>
    </w:p>
    <w:p w:rsidR="00C86159" w:rsidRPr="002C0562" w:rsidRDefault="00C86159" w:rsidP="008C1623">
      <w:pPr>
        <w:pStyle w:val="a3"/>
        <w:shd w:val="clear" w:color="auto" w:fill="FFFFFF"/>
        <w:spacing w:before="0" w:after="0"/>
        <w:ind w:firstLine="70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</w:rPr>
        <w:t xml:space="preserve">Дані про </w:t>
      </w:r>
      <w:r w:rsidR="007639DA">
        <w:rPr>
          <w:rFonts w:cs="Times New Roman"/>
          <w:szCs w:val="28"/>
          <w:lang w:val="uk-UA"/>
        </w:rPr>
        <w:t>н</w:t>
      </w:r>
      <w:r w:rsidRPr="00256B2F">
        <w:rPr>
          <w:rFonts w:cs="Times New Roman"/>
          <w:szCs w:val="28"/>
        </w:rPr>
        <w:t xml:space="preserve">агромадження важких металів рослинами необхідні для вивчення біогеохімічного кругообігу </w:t>
      </w:r>
      <w:r w:rsidR="007639DA">
        <w:rPr>
          <w:rFonts w:cs="Times New Roman"/>
          <w:szCs w:val="28"/>
          <w:lang w:val="uk-UA"/>
        </w:rPr>
        <w:t xml:space="preserve">хімічних елементів </w:t>
      </w:r>
      <w:r w:rsidRPr="00256B2F">
        <w:rPr>
          <w:rFonts w:cs="Times New Roman"/>
          <w:szCs w:val="28"/>
        </w:rPr>
        <w:t xml:space="preserve">в екосистемах, а також для оцінки фільтраційної ролі рослин у процесі очищення забрудненого повітря та ґрунту. Збалансованість хімічного складу живих організмів є основною умовою їх нормального росту й розвитку. Надходження основних елементів живлення в рослини залежить не лише від їх наявності та кількості в ґрунті, або в поживному розчині, але й від їх співвідношення </w:t>
      </w:r>
      <w:r w:rsidR="00C23334" w:rsidRPr="00780EC0">
        <w:rPr>
          <w:rFonts w:cs="Times New Roman"/>
          <w:szCs w:val="28"/>
        </w:rPr>
        <w:t>[Мусиенко, Тернавский</w:t>
      </w:r>
      <w:r w:rsidR="002F02A8" w:rsidRPr="00780EC0">
        <w:rPr>
          <w:rFonts w:cs="Times New Roman"/>
          <w:szCs w:val="28"/>
        </w:rPr>
        <w:t>, 1989]</w:t>
      </w:r>
      <w:r w:rsidR="002C0562">
        <w:rPr>
          <w:rFonts w:cs="Times New Roman"/>
          <w:szCs w:val="28"/>
          <w:lang w:val="uk-UA"/>
        </w:rPr>
        <w:t>.</w:t>
      </w:r>
    </w:p>
    <w:p w:rsidR="00A25B74" w:rsidRPr="00256B2F" w:rsidRDefault="00A25B74" w:rsidP="008C1623">
      <w:pPr>
        <w:ind w:firstLine="709"/>
        <w:rPr>
          <w:rFonts w:cs="Times New Roman"/>
          <w:color w:val="000000"/>
          <w:szCs w:val="28"/>
          <w:shd w:val="clear" w:color="auto" w:fill="FFFFFF"/>
        </w:rPr>
      </w:pPr>
      <w:r w:rsidRPr="00256B2F">
        <w:rPr>
          <w:rFonts w:cs="Times New Roman"/>
          <w:color w:val="000000"/>
          <w:szCs w:val="28"/>
          <w:shd w:val="clear" w:color="auto" w:fill="FFFFFF"/>
        </w:rPr>
        <w:lastRenderedPageBreak/>
        <w:t xml:space="preserve">Високі рівні технофільності характерні для таких металів, як Hg, Sb, Pb, Cu, Se, Ag, As, Mo, Sn, Cr, Zn, потреба в яких різних видів виробництв велика. </w:t>
      </w:r>
    </w:p>
    <w:p w:rsidR="00D4229C" w:rsidRPr="00256B2F" w:rsidRDefault="00D4229C" w:rsidP="008C1623">
      <w:pPr>
        <w:widowControl/>
        <w:shd w:val="clear" w:color="auto" w:fill="FFFFFF"/>
        <w:suppressAutoHyphens w:val="0"/>
        <w:autoSpaceDN/>
        <w:ind w:firstLine="709"/>
        <w:rPr>
          <w:rFonts w:eastAsia="Times New Roman" w:cs="Times New Roman"/>
          <w:kern w:val="0"/>
          <w:szCs w:val="28"/>
          <w:lang w:eastAsia="ru-RU" w:bidi="ar-SA"/>
        </w:rPr>
      </w:pP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Найбільшим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об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>'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єктивним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і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стабільним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індикатором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техногенного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забруднення є грунт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.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Ґрунт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чітко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відображає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рівень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забруднюючих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речовин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та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їх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розподіл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.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Ґрунт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піддається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впливу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забруднювачів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,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що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надходять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атмосфери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,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поверхневим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стоком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,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з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підґрунтових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порід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і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підземних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256B2F">
        <w:rPr>
          <w:rFonts w:eastAsia="Times New Roman" w:cs="Times New Roman"/>
          <w:kern w:val="0"/>
          <w:szCs w:val="28"/>
          <w:lang w:val="ru-RU" w:eastAsia="ru-RU" w:bidi="ar-SA"/>
        </w:rPr>
        <w:t>вод</w:t>
      </w:r>
      <w:r w:rsidRPr="00256B2F">
        <w:rPr>
          <w:rFonts w:eastAsia="Times New Roman" w:cs="Times New Roman"/>
          <w:kern w:val="0"/>
          <w:szCs w:val="28"/>
          <w:lang w:eastAsia="ru-RU" w:bidi="ar-SA"/>
        </w:rPr>
        <w:t>.</w:t>
      </w:r>
    </w:p>
    <w:p w:rsidR="00A25B74" w:rsidRDefault="007639DA" w:rsidP="008C1623">
      <w:pPr>
        <w:widowControl/>
        <w:shd w:val="clear" w:color="auto" w:fill="FFFFFF"/>
        <w:suppressAutoHyphens w:val="0"/>
        <w:autoSpaceDN/>
        <w:ind w:firstLine="709"/>
        <w:rPr>
          <w:rFonts w:eastAsia="Times New Roman" w:cs="Times New Roman"/>
          <w:kern w:val="0"/>
          <w:szCs w:val="28"/>
          <w:lang w:val="uk-UA" w:eastAsia="ru-RU" w:bidi="ar-SA"/>
        </w:rPr>
      </w:pPr>
      <w:r>
        <w:rPr>
          <w:rFonts w:eastAsia="Times New Roman" w:cs="Times New Roman"/>
          <w:kern w:val="0"/>
          <w:szCs w:val="28"/>
          <w:lang w:val="ru-RU" w:eastAsia="ru-RU" w:bidi="ar-SA"/>
        </w:rPr>
        <w:t>Н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а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сьогодні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понад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9,0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млн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.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га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сільськогосподарських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угідь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зазнали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радіоактивного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забруднення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внаслідок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катастрофи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на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ЧАЕС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,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значні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площі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ґрунтів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щорічно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забруднюються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пестицидами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та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близько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20%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орних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земель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забруднено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важкими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="00D4229C" w:rsidRPr="00256B2F">
        <w:rPr>
          <w:rFonts w:eastAsia="Times New Roman" w:cs="Times New Roman"/>
          <w:kern w:val="0"/>
          <w:szCs w:val="28"/>
          <w:lang w:val="ru-RU" w:eastAsia="ru-RU" w:bidi="ar-SA"/>
        </w:rPr>
        <w:t>металами</w:t>
      </w:r>
      <w:r w:rsidR="00D4229C" w:rsidRPr="00256B2F">
        <w:rPr>
          <w:rFonts w:eastAsia="Times New Roman" w:cs="Times New Roman"/>
          <w:kern w:val="0"/>
          <w:szCs w:val="28"/>
          <w:lang w:eastAsia="ru-RU" w:bidi="ar-SA"/>
        </w:rPr>
        <w:t> </w:t>
      </w:r>
      <w:r w:rsidR="002F02A8" w:rsidRPr="00780EC0">
        <w:rPr>
          <w:rFonts w:eastAsia="Times New Roman" w:cs="Times New Roman"/>
          <w:kern w:val="0"/>
          <w:szCs w:val="28"/>
          <w:lang w:eastAsia="ru-RU" w:bidi="ar-SA"/>
        </w:rPr>
        <w:t>[</w:t>
      </w:r>
      <w:r w:rsidR="00C23334" w:rsidRPr="00780EC0">
        <w:rPr>
          <w:rFonts w:eastAsia="Times New Roman" w:cs="Times New Roman"/>
          <w:kern w:val="0"/>
          <w:szCs w:val="28"/>
          <w:lang w:val="uk-UA" w:eastAsia="ru-RU" w:bidi="ar-SA"/>
        </w:rPr>
        <w:t>Смаглій</w:t>
      </w:r>
      <w:r w:rsidR="002F02A8" w:rsidRPr="00780EC0">
        <w:rPr>
          <w:rFonts w:eastAsia="Times New Roman" w:cs="Times New Roman"/>
          <w:kern w:val="0"/>
          <w:szCs w:val="28"/>
          <w:lang w:val="uk-UA" w:eastAsia="ru-RU" w:bidi="ar-SA"/>
        </w:rPr>
        <w:t>, 2006</w:t>
      </w:r>
      <w:r w:rsidR="006D5452" w:rsidRPr="00780EC0">
        <w:rPr>
          <w:rFonts w:eastAsia="Times New Roman" w:cs="Times New Roman"/>
          <w:kern w:val="0"/>
          <w:szCs w:val="28"/>
          <w:lang w:eastAsia="ru-RU" w:bidi="ar-SA"/>
        </w:rPr>
        <w:t>]</w:t>
      </w:r>
      <w:r w:rsidRPr="00780EC0">
        <w:rPr>
          <w:rFonts w:eastAsia="Times New Roman" w:cs="Times New Roman"/>
          <w:kern w:val="0"/>
          <w:szCs w:val="28"/>
          <w:lang w:val="uk-UA" w:eastAsia="ru-RU" w:bidi="ar-SA"/>
        </w:rPr>
        <w:t>.</w:t>
      </w:r>
    </w:p>
    <w:p w:rsidR="002C0562" w:rsidRDefault="007639DA" w:rsidP="008C1623">
      <w:pPr>
        <w:widowControl/>
        <w:shd w:val="clear" w:color="auto" w:fill="FFFFFF"/>
        <w:suppressAutoHyphens w:val="0"/>
        <w:autoSpaceDN/>
        <w:ind w:firstLine="709"/>
        <w:rPr>
          <w:rFonts w:eastAsia="Times New Roman" w:cs="Times New Roman"/>
          <w:kern w:val="0"/>
          <w:szCs w:val="28"/>
          <w:lang w:val="uk-UA" w:eastAsia="ru-RU" w:bidi="ar-SA"/>
        </w:rPr>
      </w:pPr>
      <w:r>
        <w:rPr>
          <w:rFonts w:eastAsia="Times New Roman" w:cs="Times New Roman"/>
          <w:kern w:val="0"/>
          <w:szCs w:val="28"/>
          <w:lang w:val="uk-UA" w:eastAsia="ru-RU" w:bidi="ar-SA"/>
        </w:rPr>
        <w:t>Використання живих організмів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>,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зокрема бактерій та рос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>лин, для очищення та відновлення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родючості техногенно забруднених грунтів є актуальною задачею вітчизняної і світової </w:t>
      </w:r>
      <w:r w:rsidRPr="002F02A8">
        <w:rPr>
          <w:rFonts w:eastAsia="Times New Roman" w:cs="Times New Roman"/>
          <w:kern w:val="0"/>
          <w:szCs w:val="28"/>
          <w:lang w:val="uk-UA" w:eastAsia="ru-RU" w:bidi="ar-SA"/>
        </w:rPr>
        <w:t>науки</w:t>
      </w:r>
      <w:r w:rsidR="002C0562">
        <w:rPr>
          <w:rFonts w:eastAsia="Times New Roman" w:cs="Times New Roman"/>
          <w:kern w:val="0"/>
          <w:szCs w:val="28"/>
          <w:lang w:val="uk-UA" w:eastAsia="ru-RU" w:bidi="ar-SA"/>
        </w:rPr>
        <w:t xml:space="preserve"> </w:t>
      </w:r>
      <w:r w:rsidR="00C23334" w:rsidRPr="00780EC0">
        <w:rPr>
          <w:rFonts w:eastAsia="Times New Roman" w:cs="Times New Roman"/>
          <w:kern w:val="0"/>
          <w:szCs w:val="28"/>
          <w:lang w:val="uk-UA" w:eastAsia="ru-RU" w:bidi="ar-SA"/>
        </w:rPr>
        <w:t>[Бабьева</w:t>
      </w:r>
      <w:r w:rsidR="002F02A8" w:rsidRPr="00780EC0">
        <w:rPr>
          <w:rFonts w:eastAsia="Times New Roman" w:cs="Times New Roman"/>
          <w:kern w:val="0"/>
          <w:szCs w:val="28"/>
          <w:lang w:val="uk-UA" w:eastAsia="ru-RU" w:bidi="ar-SA"/>
        </w:rPr>
        <w:t>, 1980]</w:t>
      </w:r>
      <w:r w:rsidR="002C0562">
        <w:rPr>
          <w:rFonts w:eastAsia="Times New Roman" w:cs="Times New Roman"/>
          <w:kern w:val="0"/>
          <w:szCs w:val="28"/>
          <w:lang w:val="uk-UA" w:eastAsia="ru-RU" w:bidi="ar-SA"/>
        </w:rPr>
        <w:t>.</w:t>
      </w:r>
    </w:p>
    <w:p w:rsidR="005818C6" w:rsidRPr="005F448D" w:rsidRDefault="007639DA" w:rsidP="008C1623">
      <w:pPr>
        <w:widowControl/>
        <w:shd w:val="clear" w:color="auto" w:fill="FFFFFF"/>
        <w:suppressAutoHyphens w:val="0"/>
        <w:autoSpaceDN/>
        <w:ind w:firstLine="709"/>
        <w:rPr>
          <w:rFonts w:eastAsia="Times New Roman" w:cs="Times New Roman"/>
          <w:kern w:val="0"/>
          <w:szCs w:val="28"/>
          <w:lang w:eastAsia="ru-RU" w:bidi="ar-SA"/>
        </w:rPr>
      </w:pPr>
      <w:r w:rsidRPr="00780EC0">
        <w:rPr>
          <w:rFonts w:eastAsia="Times New Roman" w:cs="Times New Roman"/>
          <w:kern w:val="0"/>
          <w:szCs w:val="28"/>
          <w:lang w:val="uk-UA" w:eastAsia="ru-RU" w:bidi="ar-SA"/>
        </w:rPr>
        <w:t>Серед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рослин – біоремедіаторів, до яких відносять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 xml:space="preserve"> швидкорослі деревні рослини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>(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>Айлант, Тополю та ін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>.)</w:t>
      </w: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для наших досліджень ми обрали Павловнію повстяну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 xml:space="preserve"> (</w:t>
      </w:r>
      <w:r w:rsidR="00C800A5" w:rsidRPr="00897560">
        <w:rPr>
          <w:i/>
          <w:lang w:eastAsia="ru-RU" w:bidi="ar-SA"/>
        </w:rPr>
        <w:t>Paulownia</w:t>
      </w:r>
      <w:r w:rsidR="00C800A5" w:rsidRPr="00F15C79">
        <w:rPr>
          <w:i/>
          <w:lang w:val="uk-UA" w:eastAsia="ru-RU" w:bidi="ar-SA"/>
        </w:rPr>
        <w:t xml:space="preserve"> </w:t>
      </w:r>
      <w:r w:rsidR="00C800A5" w:rsidRPr="00897560">
        <w:rPr>
          <w:i/>
          <w:lang w:eastAsia="ru-RU" w:bidi="ar-SA"/>
        </w:rPr>
        <w:t>tomentosa</w:t>
      </w:r>
      <w:r w:rsidR="00C800A5">
        <w:rPr>
          <w:rFonts w:eastAsia="Times New Roman" w:cs="Times New Roman"/>
          <w:kern w:val="0"/>
          <w:szCs w:val="28"/>
          <w:lang w:val="uk-UA" w:eastAsia="ru-RU" w:bidi="ar-SA"/>
        </w:rPr>
        <w:t>), як рослину, що в останні роки добре адаптувалася до умов міста Одеси та здатна до самостійного насінневого розмноження в умовах Півдня України.</w:t>
      </w:r>
      <w:r w:rsidR="005818C6" w:rsidRPr="005818C6">
        <w:t xml:space="preserve"> </w:t>
      </w:r>
      <w:r w:rsidR="005818C6" w:rsidRPr="005818C6">
        <w:rPr>
          <w:rFonts w:eastAsia="Times New Roman" w:cs="Times New Roman"/>
          <w:kern w:val="0"/>
          <w:szCs w:val="28"/>
          <w:lang w:val="uk-UA" w:eastAsia="ru-RU" w:bidi="ar-SA"/>
        </w:rPr>
        <w:t>Дослідження вміст</w:t>
      </w:r>
      <w:r w:rsidR="005818C6">
        <w:rPr>
          <w:rFonts w:eastAsia="Times New Roman" w:cs="Times New Roman"/>
          <w:kern w:val="0"/>
          <w:szCs w:val="28"/>
          <w:lang w:val="uk-UA" w:eastAsia="ru-RU" w:bidi="ar-SA"/>
        </w:rPr>
        <w:t>у</w:t>
      </w:r>
      <w:r w:rsidR="005818C6" w:rsidRPr="005818C6">
        <w:rPr>
          <w:rFonts w:eastAsia="Times New Roman" w:cs="Times New Roman"/>
          <w:kern w:val="0"/>
          <w:szCs w:val="28"/>
          <w:lang w:val="uk-UA" w:eastAsia="ru-RU" w:bidi="ar-SA"/>
        </w:rPr>
        <w:t xml:space="preserve"> важких металів в коренях, стеблах і листках павловнії показало, що в стовбурових клітинах найбільше накопичується Са і K, в корені - Mg, Fe, Na і Cd, а в листі - Cu, Zn і Pb</w:t>
      </w:r>
      <w:r w:rsidR="005818C6">
        <w:rPr>
          <w:rFonts w:eastAsia="Times New Roman" w:cs="Times New Roman"/>
          <w:kern w:val="0"/>
          <w:szCs w:val="28"/>
          <w:lang w:val="uk-UA" w:eastAsia="ru-RU" w:bidi="ar-SA"/>
        </w:rPr>
        <w:t>, що</w:t>
      </w:r>
      <w:r w:rsidR="005818C6" w:rsidRPr="005818C6">
        <w:rPr>
          <w:rFonts w:eastAsia="Times New Roman" w:cs="Times New Roman"/>
          <w:kern w:val="0"/>
          <w:szCs w:val="28"/>
          <w:lang w:val="uk-UA" w:eastAsia="ru-RU" w:bidi="ar-SA"/>
        </w:rPr>
        <w:t xml:space="preserve"> </w:t>
      </w:r>
      <w:r w:rsidR="005818C6">
        <w:rPr>
          <w:rFonts w:eastAsia="Times New Roman" w:cs="Times New Roman"/>
          <w:kern w:val="0"/>
          <w:szCs w:val="28"/>
          <w:lang w:val="uk-UA" w:eastAsia="ru-RU" w:bidi="ar-SA"/>
        </w:rPr>
        <w:t xml:space="preserve">дозволить </w:t>
      </w:r>
      <w:r w:rsidR="005818C6" w:rsidRPr="005818C6">
        <w:rPr>
          <w:rFonts w:eastAsia="Times New Roman" w:cs="Times New Roman"/>
          <w:kern w:val="0"/>
          <w:szCs w:val="28"/>
          <w:lang w:val="uk-UA" w:eastAsia="ru-RU" w:bidi="ar-SA"/>
        </w:rPr>
        <w:t xml:space="preserve">знизити концентрацію важких металів у ґрунті </w:t>
      </w:r>
      <w:r w:rsidR="005818C6">
        <w:rPr>
          <w:rFonts w:eastAsia="Times New Roman" w:cs="Times New Roman"/>
          <w:kern w:val="0"/>
          <w:szCs w:val="28"/>
          <w:lang w:val="uk-UA" w:eastAsia="ru-RU" w:bidi="ar-SA"/>
        </w:rPr>
        <w:t xml:space="preserve">за   рахунок вирощування цієї </w:t>
      </w:r>
      <w:r w:rsidR="005818C6" w:rsidRPr="00780EC0">
        <w:rPr>
          <w:rFonts w:eastAsia="Times New Roman" w:cs="Times New Roman"/>
          <w:kern w:val="0"/>
          <w:szCs w:val="28"/>
          <w:lang w:val="uk-UA" w:eastAsia="ru-RU" w:bidi="ar-SA"/>
        </w:rPr>
        <w:t>рослини [Bergmann, 1997].</w:t>
      </w:r>
    </w:p>
    <w:p w:rsidR="007639DA" w:rsidRPr="007639DA" w:rsidRDefault="00C800A5" w:rsidP="008C1623">
      <w:pPr>
        <w:widowControl/>
        <w:shd w:val="clear" w:color="auto" w:fill="FFFFFF"/>
        <w:suppressAutoHyphens w:val="0"/>
        <w:autoSpaceDN/>
        <w:ind w:firstLine="709"/>
        <w:rPr>
          <w:rFonts w:eastAsia="Times New Roman" w:cs="Times New Roman"/>
          <w:kern w:val="0"/>
          <w:szCs w:val="28"/>
          <w:lang w:val="uk-UA" w:eastAsia="ru-RU" w:bidi="ar-SA"/>
        </w:rPr>
      </w:pPr>
      <w:r>
        <w:rPr>
          <w:rFonts w:eastAsia="Times New Roman" w:cs="Times New Roman"/>
          <w:kern w:val="0"/>
          <w:szCs w:val="28"/>
          <w:lang w:val="uk-UA" w:eastAsia="ru-RU" w:bidi="ar-SA"/>
        </w:rPr>
        <w:t xml:space="preserve"> </w:t>
      </w:r>
      <w:r w:rsidR="007639DA">
        <w:rPr>
          <w:rFonts w:eastAsia="Times New Roman" w:cs="Times New Roman"/>
          <w:kern w:val="0"/>
          <w:szCs w:val="28"/>
          <w:lang w:val="uk-UA" w:eastAsia="ru-RU" w:bidi="ar-SA"/>
        </w:rPr>
        <w:t>З огляду на це були сформульовані мета та задачі нашої роботи:</w:t>
      </w:r>
    </w:p>
    <w:p w:rsidR="00A25B74" w:rsidRPr="00256B2F" w:rsidRDefault="00A25B74" w:rsidP="008C1623">
      <w:pPr>
        <w:pStyle w:val="Textbody"/>
        <w:spacing w:after="0"/>
        <w:ind w:firstLine="709"/>
        <w:rPr>
          <w:rFonts w:cs="Times New Roman"/>
          <w:szCs w:val="28"/>
        </w:rPr>
      </w:pPr>
      <w:r w:rsidRPr="00256B2F">
        <w:rPr>
          <w:rFonts w:cs="Times New Roman"/>
          <w:b/>
          <w:color w:val="000000"/>
          <w:szCs w:val="28"/>
          <w:shd w:val="clear" w:color="auto" w:fill="FFFFFF"/>
          <w:lang w:val="uk-UA"/>
        </w:rPr>
        <w:t>Мета:</w:t>
      </w:r>
      <w:r w:rsidRPr="00256B2F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 </w:t>
      </w:r>
      <w:r w:rsidR="007639DA">
        <w:rPr>
          <w:rFonts w:cs="Times New Roman"/>
          <w:color w:val="000000"/>
          <w:szCs w:val="28"/>
          <w:shd w:val="clear" w:color="auto" w:fill="FFFFFF"/>
          <w:lang w:val="uk-UA"/>
        </w:rPr>
        <w:t xml:space="preserve">визначити </w:t>
      </w:r>
      <w:r w:rsidR="007639DA">
        <w:rPr>
          <w:rFonts w:cs="Times New Roman"/>
          <w:szCs w:val="28"/>
        </w:rPr>
        <w:t>вплив</w:t>
      </w:r>
      <w:r w:rsidRPr="00256B2F">
        <w:rPr>
          <w:rFonts w:cs="Times New Roman"/>
          <w:szCs w:val="28"/>
        </w:rPr>
        <w:t xml:space="preserve"> </w:t>
      </w:r>
      <w:r w:rsidR="007639DA" w:rsidRPr="00C800A5">
        <w:rPr>
          <w:rFonts w:cs="Times New Roman"/>
          <w:szCs w:val="28"/>
          <w:lang w:val="uk-UA"/>
        </w:rPr>
        <w:t>різних</w:t>
      </w:r>
      <w:r w:rsidR="00EB17F4">
        <w:rPr>
          <w:rFonts w:cs="Times New Roman"/>
          <w:szCs w:val="28"/>
          <w:lang w:val="uk-UA"/>
        </w:rPr>
        <w:t xml:space="preserve"> концентрацій</w:t>
      </w:r>
      <w:r w:rsidR="007639DA">
        <w:rPr>
          <w:rFonts w:cs="Times New Roman"/>
          <w:szCs w:val="28"/>
          <w:lang w:val="uk-UA"/>
        </w:rPr>
        <w:t xml:space="preserve"> іонів</w:t>
      </w:r>
      <w:r w:rsidR="007639DA" w:rsidRPr="00256B2F">
        <w:rPr>
          <w:rFonts w:cs="Times New Roman"/>
          <w:szCs w:val="28"/>
        </w:rPr>
        <w:t xml:space="preserve"> </w:t>
      </w:r>
      <w:r w:rsidRPr="00256B2F">
        <w:rPr>
          <w:rFonts w:cs="Times New Roman"/>
          <w:szCs w:val="28"/>
        </w:rPr>
        <w:t xml:space="preserve">важких металів </w:t>
      </w:r>
      <w:r w:rsidR="009946BB" w:rsidRPr="00256B2F">
        <w:rPr>
          <w:rFonts w:cs="Times New Roman"/>
          <w:szCs w:val="28"/>
        </w:rPr>
        <w:t>на проростання насіння рослин</w:t>
      </w:r>
      <w:r w:rsidR="005466D5">
        <w:rPr>
          <w:rFonts w:cs="Times New Roman"/>
          <w:szCs w:val="28"/>
          <w:lang w:val="uk-UA"/>
        </w:rPr>
        <w:t xml:space="preserve"> -</w:t>
      </w:r>
      <w:r w:rsidR="009946BB" w:rsidRPr="00C800A5">
        <w:rPr>
          <w:rFonts w:cs="Times New Roman"/>
          <w:szCs w:val="28"/>
          <w:lang w:val="uk-UA"/>
        </w:rPr>
        <w:t xml:space="preserve"> </w:t>
      </w:r>
      <w:r w:rsidR="009946BB" w:rsidRPr="00256B2F">
        <w:rPr>
          <w:rFonts w:cs="Times New Roman"/>
          <w:szCs w:val="28"/>
          <w:lang w:val="uk-UA"/>
        </w:rPr>
        <w:t>біоремедіаторів</w:t>
      </w:r>
      <w:r w:rsidR="00C800A5">
        <w:rPr>
          <w:rFonts w:cs="Times New Roman"/>
          <w:szCs w:val="28"/>
          <w:lang w:val="uk-UA"/>
        </w:rPr>
        <w:t xml:space="preserve"> (</w:t>
      </w:r>
      <w:r w:rsidR="00C800A5" w:rsidRPr="00C800A5">
        <w:rPr>
          <w:rFonts w:cs="Times New Roman"/>
          <w:i/>
          <w:szCs w:val="28"/>
          <w:lang w:val="uk-UA"/>
        </w:rPr>
        <w:t>P</w:t>
      </w:r>
      <w:r w:rsidR="00C800A5">
        <w:rPr>
          <w:rFonts w:cs="Times New Roman"/>
          <w:i/>
          <w:szCs w:val="28"/>
          <w:lang w:val="uk-UA"/>
        </w:rPr>
        <w:t>.</w:t>
      </w:r>
      <w:r w:rsidR="00C800A5" w:rsidRPr="00C800A5">
        <w:rPr>
          <w:rFonts w:cs="Times New Roman"/>
          <w:i/>
          <w:szCs w:val="28"/>
          <w:lang w:val="uk-UA"/>
        </w:rPr>
        <w:t xml:space="preserve"> tomentosa</w:t>
      </w:r>
      <w:r w:rsidR="00C800A5">
        <w:rPr>
          <w:rFonts w:cs="Times New Roman"/>
          <w:szCs w:val="28"/>
          <w:lang w:val="uk-UA"/>
        </w:rPr>
        <w:t>)</w:t>
      </w:r>
      <w:r w:rsidRPr="00256B2F">
        <w:rPr>
          <w:rFonts w:cs="Times New Roman"/>
          <w:szCs w:val="28"/>
        </w:rPr>
        <w:t>.</w:t>
      </w:r>
    </w:p>
    <w:p w:rsidR="006D5452" w:rsidRPr="00256B2F" w:rsidRDefault="00A25B74" w:rsidP="008C1623">
      <w:pPr>
        <w:ind w:firstLine="709"/>
        <w:rPr>
          <w:rFonts w:cs="Times New Roman"/>
          <w:color w:val="000000"/>
          <w:szCs w:val="28"/>
          <w:shd w:val="clear" w:color="auto" w:fill="FFFFFF"/>
        </w:rPr>
      </w:pPr>
      <w:r w:rsidRPr="00256B2F">
        <w:rPr>
          <w:rFonts w:cs="Times New Roman"/>
          <w:b/>
          <w:color w:val="000000"/>
          <w:szCs w:val="28"/>
          <w:shd w:val="clear" w:color="auto" w:fill="FFFFFF"/>
        </w:rPr>
        <w:t>Задачі:</w:t>
      </w:r>
    </w:p>
    <w:p w:rsidR="009946BB" w:rsidRPr="00256B2F" w:rsidRDefault="009946BB" w:rsidP="008C1623">
      <w:pPr>
        <w:pStyle w:val="Standard"/>
        <w:numPr>
          <w:ilvl w:val="0"/>
          <w:numId w:val="2"/>
        </w:numPr>
        <w:ind w:left="0" w:firstLine="70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З’ясувати вплив умов</w:t>
      </w:r>
      <w:r w:rsidR="00C800A5">
        <w:rPr>
          <w:rFonts w:cs="Times New Roman"/>
          <w:szCs w:val="28"/>
          <w:lang w:val="uk-UA"/>
        </w:rPr>
        <w:t xml:space="preserve"> довкілля</w:t>
      </w:r>
      <w:r w:rsidRPr="00256B2F">
        <w:rPr>
          <w:rFonts w:cs="Times New Roman"/>
          <w:szCs w:val="28"/>
          <w:lang w:val="uk-UA"/>
        </w:rPr>
        <w:t xml:space="preserve"> на проростання насіння рослин-біоремедіаторів</w:t>
      </w:r>
      <w:r w:rsidR="00C800A5">
        <w:rPr>
          <w:rFonts w:cs="Times New Roman"/>
          <w:szCs w:val="28"/>
          <w:lang w:val="uk-UA"/>
        </w:rPr>
        <w:t xml:space="preserve">, </w:t>
      </w:r>
      <w:r w:rsidR="00C800A5" w:rsidRPr="00256B2F">
        <w:rPr>
          <w:rFonts w:cs="Times New Roman"/>
          <w:szCs w:val="28"/>
          <w:lang w:val="uk-UA"/>
        </w:rPr>
        <w:t>та підібрати найкращу модель</w:t>
      </w:r>
      <w:r w:rsidR="00C800A5">
        <w:rPr>
          <w:rFonts w:cs="Times New Roman"/>
          <w:szCs w:val="28"/>
          <w:lang w:val="uk-UA"/>
        </w:rPr>
        <w:t xml:space="preserve"> пророщування</w:t>
      </w:r>
      <w:r w:rsidR="00C800A5" w:rsidRPr="00256B2F">
        <w:rPr>
          <w:rFonts w:cs="Times New Roman"/>
          <w:szCs w:val="28"/>
          <w:lang w:val="uk-UA"/>
        </w:rPr>
        <w:t>.</w:t>
      </w:r>
    </w:p>
    <w:p w:rsidR="009946BB" w:rsidRPr="00256B2F" w:rsidRDefault="00C800A5" w:rsidP="008C1623">
      <w:pPr>
        <w:pStyle w:val="Standard"/>
        <w:numPr>
          <w:ilvl w:val="0"/>
          <w:numId w:val="2"/>
        </w:numPr>
        <w:ind w:left="0"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Визначити </w:t>
      </w:r>
      <w:r w:rsidR="009946BB" w:rsidRPr="00256B2F">
        <w:rPr>
          <w:rFonts w:cs="Times New Roman"/>
          <w:szCs w:val="28"/>
          <w:lang w:val="uk-UA"/>
        </w:rPr>
        <w:t>схожість насіння рослин біоремедіаторів.</w:t>
      </w:r>
    </w:p>
    <w:p w:rsidR="006D5452" w:rsidRDefault="006D5452" w:rsidP="008C1623">
      <w:pPr>
        <w:pStyle w:val="Standard"/>
        <w:numPr>
          <w:ilvl w:val="0"/>
          <w:numId w:val="2"/>
        </w:numPr>
        <w:ind w:left="0" w:firstLine="709"/>
        <w:rPr>
          <w:rFonts w:cs="Times New Roman"/>
          <w:szCs w:val="28"/>
          <w:lang w:val="uk-UA"/>
        </w:rPr>
      </w:pPr>
      <w:r w:rsidRPr="00256B2F">
        <w:rPr>
          <w:rFonts w:cs="Times New Roman"/>
          <w:szCs w:val="28"/>
          <w:lang w:val="uk-UA"/>
        </w:rPr>
        <w:t>Проаналізувати ранні</w:t>
      </w:r>
      <w:r w:rsidR="009946BB" w:rsidRPr="00256B2F">
        <w:rPr>
          <w:rFonts w:cs="Times New Roman"/>
          <w:szCs w:val="28"/>
          <w:lang w:val="uk-UA"/>
        </w:rPr>
        <w:t xml:space="preserve"> етапи розвитку </w:t>
      </w:r>
      <w:r w:rsidR="00C800A5">
        <w:rPr>
          <w:rFonts w:cs="Times New Roman"/>
          <w:szCs w:val="28"/>
          <w:lang w:val="uk-UA"/>
        </w:rPr>
        <w:t>проростків</w:t>
      </w:r>
      <w:r w:rsidR="009946BB" w:rsidRPr="00256B2F">
        <w:rPr>
          <w:rFonts w:cs="Times New Roman"/>
          <w:szCs w:val="28"/>
          <w:lang w:val="uk-UA"/>
        </w:rPr>
        <w:t>.</w:t>
      </w:r>
    </w:p>
    <w:p w:rsidR="001B55A6" w:rsidRPr="00256B2F" w:rsidRDefault="001B55A6" w:rsidP="008C1623">
      <w:pPr>
        <w:pStyle w:val="Standard"/>
        <w:numPr>
          <w:ilvl w:val="0"/>
          <w:numId w:val="2"/>
        </w:numPr>
        <w:ind w:left="0"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Оцінити можливість використання павловнії для біоремедиації грунтів забруднених </w:t>
      </w:r>
      <w:r w:rsidR="005B16AC">
        <w:rPr>
          <w:rFonts w:cs="Times New Roman"/>
          <w:szCs w:val="28"/>
          <w:lang w:val="uk-UA"/>
        </w:rPr>
        <w:t>йонами р</w:t>
      </w:r>
      <w:r w:rsidR="005B16AC" w:rsidRPr="005B16AC">
        <w:rPr>
          <w:rFonts w:cs="Times New Roman"/>
          <w:color w:val="FF0000"/>
          <w:szCs w:val="28"/>
          <w:lang w:val="uk-UA"/>
        </w:rPr>
        <w:t>і</w:t>
      </w:r>
      <w:r w:rsidR="00DD0F55">
        <w:rPr>
          <w:rFonts w:cs="Times New Roman"/>
          <w:szCs w:val="28"/>
          <w:lang w:val="uk-UA"/>
        </w:rPr>
        <w:t>зних важких металів.</w:t>
      </w:r>
    </w:p>
    <w:p w:rsidR="00A25B74" w:rsidRPr="00256B2F" w:rsidRDefault="00A25B74" w:rsidP="008C1623">
      <w:pPr>
        <w:pStyle w:val="Standard"/>
        <w:ind w:firstLine="709"/>
        <w:rPr>
          <w:rFonts w:cs="Times New Roman"/>
          <w:szCs w:val="28"/>
          <w:lang w:val="uk-UA"/>
        </w:rPr>
      </w:pPr>
      <w:r w:rsidRPr="008C1623">
        <w:rPr>
          <w:rFonts w:cs="Times New Roman"/>
          <w:b/>
          <w:i/>
          <w:color w:val="000000"/>
          <w:szCs w:val="28"/>
          <w:shd w:val="clear" w:color="auto" w:fill="FFFFFF"/>
          <w:lang w:val="uk-UA"/>
        </w:rPr>
        <w:t>Предмет</w:t>
      </w:r>
      <w:r w:rsidRPr="00256B2F">
        <w:rPr>
          <w:rFonts w:cs="Times New Roman"/>
          <w:b/>
          <w:color w:val="000000"/>
          <w:szCs w:val="28"/>
          <w:shd w:val="clear" w:color="auto" w:fill="FFFFFF"/>
          <w:lang w:val="uk-UA"/>
        </w:rPr>
        <w:t xml:space="preserve">: </w:t>
      </w:r>
      <w:r w:rsidRPr="00256B2F">
        <w:rPr>
          <w:rFonts w:cs="Times New Roman"/>
          <w:szCs w:val="28"/>
        </w:rPr>
        <w:t xml:space="preserve">оцінка </w:t>
      </w:r>
      <w:r w:rsidR="005A522C">
        <w:rPr>
          <w:rFonts w:cs="Times New Roman"/>
          <w:szCs w:val="28"/>
          <w:lang w:val="uk-UA"/>
        </w:rPr>
        <w:t xml:space="preserve">здатності насіння </w:t>
      </w:r>
      <w:r w:rsidR="005A522C" w:rsidRPr="00256B2F">
        <w:rPr>
          <w:rFonts w:cs="Times New Roman"/>
          <w:szCs w:val="28"/>
        </w:rPr>
        <w:t>рослин-б</w:t>
      </w:r>
      <w:r w:rsidR="005A522C" w:rsidRPr="00256B2F">
        <w:rPr>
          <w:rFonts w:cs="Times New Roman"/>
          <w:szCs w:val="28"/>
          <w:lang w:val="uk-UA"/>
        </w:rPr>
        <w:t>іоремедіаторів</w:t>
      </w:r>
      <w:r w:rsidR="005A522C" w:rsidRPr="00256B2F">
        <w:rPr>
          <w:rFonts w:cs="Times New Roman"/>
          <w:szCs w:val="28"/>
        </w:rPr>
        <w:t xml:space="preserve"> </w:t>
      </w:r>
      <w:r w:rsidR="005A522C">
        <w:rPr>
          <w:rFonts w:cs="Times New Roman"/>
          <w:szCs w:val="28"/>
          <w:lang w:val="uk-UA"/>
        </w:rPr>
        <w:t xml:space="preserve">розвиватися за умови </w:t>
      </w:r>
      <w:r w:rsidRPr="00256B2F">
        <w:rPr>
          <w:rFonts w:cs="Times New Roman"/>
          <w:szCs w:val="28"/>
        </w:rPr>
        <w:t>токсично</w:t>
      </w:r>
      <w:r w:rsidR="005A522C">
        <w:rPr>
          <w:rFonts w:cs="Times New Roman"/>
          <w:szCs w:val="28"/>
          <w:lang w:val="uk-UA"/>
        </w:rPr>
        <w:t xml:space="preserve">го забруднення грунту </w:t>
      </w:r>
      <w:r w:rsidRPr="00256B2F">
        <w:rPr>
          <w:rFonts w:cs="Times New Roman"/>
          <w:szCs w:val="28"/>
          <w:lang w:val="uk-UA"/>
        </w:rPr>
        <w:t>важки</w:t>
      </w:r>
      <w:r w:rsidR="005A522C">
        <w:rPr>
          <w:rFonts w:cs="Times New Roman"/>
          <w:szCs w:val="28"/>
          <w:lang w:val="uk-UA"/>
        </w:rPr>
        <w:t>ми</w:t>
      </w:r>
      <w:r w:rsidRPr="00256B2F">
        <w:rPr>
          <w:rFonts w:cs="Times New Roman"/>
          <w:szCs w:val="28"/>
          <w:lang w:val="uk-UA"/>
        </w:rPr>
        <w:t xml:space="preserve"> метал</w:t>
      </w:r>
      <w:r w:rsidR="005A522C">
        <w:rPr>
          <w:rFonts w:cs="Times New Roman"/>
          <w:szCs w:val="28"/>
          <w:lang w:val="uk-UA"/>
        </w:rPr>
        <w:t>ами</w:t>
      </w:r>
      <w:r w:rsidR="006D5452" w:rsidRPr="00256B2F">
        <w:rPr>
          <w:rFonts w:cs="Times New Roman"/>
          <w:szCs w:val="28"/>
          <w:lang w:val="uk-UA"/>
        </w:rPr>
        <w:t>.</w:t>
      </w:r>
    </w:p>
    <w:p w:rsidR="00A25B74" w:rsidRPr="00256B2F" w:rsidRDefault="00A25B74" w:rsidP="008C1623">
      <w:pPr>
        <w:pStyle w:val="Standard"/>
        <w:ind w:firstLine="709"/>
        <w:rPr>
          <w:rFonts w:cs="Times New Roman"/>
          <w:szCs w:val="28"/>
          <w:lang w:val="uk-UA"/>
        </w:rPr>
      </w:pPr>
      <w:r w:rsidRPr="008C1623">
        <w:rPr>
          <w:rFonts w:cs="Times New Roman"/>
          <w:b/>
          <w:i/>
          <w:color w:val="000000"/>
          <w:szCs w:val="28"/>
          <w:shd w:val="clear" w:color="auto" w:fill="FFFFFF"/>
          <w:lang w:val="uk-UA"/>
        </w:rPr>
        <w:t>Об</w:t>
      </w:r>
      <w:r w:rsidRPr="008C1623">
        <w:rPr>
          <w:rFonts w:cs="Times New Roman"/>
          <w:b/>
          <w:i/>
          <w:color w:val="000000"/>
          <w:szCs w:val="28"/>
          <w:shd w:val="clear" w:color="auto" w:fill="FFFFFF"/>
        </w:rPr>
        <w:t>’</w:t>
      </w:r>
      <w:r w:rsidRPr="008C1623">
        <w:rPr>
          <w:rFonts w:cs="Times New Roman"/>
          <w:b/>
          <w:i/>
          <w:color w:val="000000"/>
          <w:szCs w:val="28"/>
          <w:shd w:val="clear" w:color="auto" w:fill="FFFFFF"/>
          <w:lang w:val="uk-UA"/>
        </w:rPr>
        <w:t>єкт</w:t>
      </w:r>
      <w:r w:rsidRPr="00256B2F">
        <w:rPr>
          <w:rFonts w:cs="Times New Roman"/>
          <w:b/>
          <w:color w:val="000000"/>
          <w:szCs w:val="28"/>
          <w:shd w:val="clear" w:color="auto" w:fill="FFFFFF"/>
          <w:lang w:val="uk-UA"/>
        </w:rPr>
        <w:t xml:space="preserve">: </w:t>
      </w:r>
      <w:r w:rsidRPr="00256B2F">
        <w:rPr>
          <w:rFonts w:cs="Times New Roman"/>
          <w:szCs w:val="28"/>
          <w:lang w:val="uk-UA"/>
        </w:rPr>
        <w:t>особливос</w:t>
      </w:r>
      <w:r w:rsidR="006D5452" w:rsidRPr="00256B2F">
        <w:rPr>
          <w:rFonts w:cs="Times New Roman"/>
          <w:szCs w:val="28"/>
          <w:lang w:val="uk-UA"/>
        </w:rPr>
        <w:t xml:space="preserve">ті прорастання насіння </w:t>
      </w:r>
      <w:r w:rsidR="005A522C">
        <w:rPr>
          <w:rFonts w:cs="Times New Roman"/>
          <w:szCs w:val="28"/>
          <w:lang w:val="uk-UA"/>
        </w:rPr>
        <w:t xml:space="preserve">та розвитку проростків </w:t>
      </w:r>
      <w:r w:rsidR="006D5452" w:rsidRPr="00256B2F">
        <w:rPr>
          <w:rFonts w:cs="Times New Roman"/>
          <w:szCs w:val="28"/>
        </w:rPr>
        <w:t>рослин-б</w:t>
      </w:r>
      <w:r w:rsidR="005A522C">
        <w:rPr>
          <w:rFonts w:cs="Times New Roman"/>
          <w:szCs w:val="28"/>
          <w:lang w:val="uk-UA"/>
        </w:rPr>
        <w:t xml:space="preserve">іоремедіаторів </w:t>
      </w:r>
      <w:r w:rsidR="008C1623">
        <w:rPr>
          <w:rFonts w:cs="Times New Roman"/>
          <w:szCs w:val="28"/>
          <w:lang w:val="uk-UA"/>
        </w:rPr>
        <w:t>за різних концентрацій</w:t>
      </w:r>
      <w:r w:rsidR="007F4D69" w:rsidRPr="00256B2F">
        <w:rPr>
          <w:rFonts w:cs="Times New Roman"/>
          <w:szCs w:val="28"/>
          <w:lang w:val="uk-UA"/>
        </w:rPr>
        <w:t xml:space="preserve"> </w:t>
      </w:r>
      <w:r w:rsidR="005A522C">
        <w:rPr>
          <w:rFonts w:cs="Times New Roman"/>
          <w:szCs w:val="28"/>
          <w:lang w:val="uk-UA"/>
        </w:rPr>
        <w:t xml:space="preserve">іонів </w:t>
      </w:r>
      <w:r w:rsidR="007F4D69" w:rsidRPr="00256B2F">
        <w:rPr>
          <w:rFonts w:cs="Times New Roman"/>
          <w:szCs w:val="28"/>
          <w:lang w:val="uk-UA"/>
        </w:rPr>
        <w:t>важких металів.</w:t>
      </w:r>
    </w:p>
    <w:p w:rsidR="001B55A6" w:rsidRDefault="00D12250" w:rsidP="00B75167">
      <w:pPr>
        <w:pStyle w:val="1"/>
        <w:pageBreakBefore/>
        <w:jc w:val="center"/>
        <w:rPr>
          <w:b/>
        </w:rPr>
      </w:pPr>
      <w:bookmarkStart w:id="4" w:name="_Toc484553158"/>
      <w:r w:rsidRPr="00256B2F">
        <w:rPr>
          <w:rFonts w:cs="Times New Roman"/>
          <w:sz w:val="28"/>
          <w:szCs w:val="28"/>
          <w:lang w:val="uk-UA"/>
        </w:rPr>
        <w:lastRenderedPageBreak/>
        <w:t xml:space="preserve">1. </w:t>
      </w:r>
      <w:bookmarkStart w:id="5" w:name="_GoBack"/>
      <w:bookmarkEnd w:id="4"/>
      <w:bookmarkEnd w:id="5"/>
    </w:p>
    <w:p w:rsidR="005722F2" w:rsidRPr="001B55A6" w:rsidRDefault="005722F2" w:rsidP="005722F2">
      <w:pPr>
        <w:widowControl/>
        <w:suppressAutoHyphens w:val="0"/>
        <w:autoSpaceDN/>
        <w:spacing w:after="160" w:line="259" w:lineRule="auto"/>
        <w:jc w:val="left"/>
        <w:textAlignment w:val="auto"/>
        <w:rPr>
          <w:b/>
        </w:rPr>
      </w:pPr>
    </w:p>
    <w:p w:rsidR="00E8077B" w:rsidRDefault="005722F2" w:rsidP="00961A4D">
      <w:pPr>
        <w:pStyle w:val="1"/>
        <w:jc w:val="center"/>
        <w:rPr>
          <w:lang w:val="uk-UA"/>
        </w:rPr>
      </w:pPr>
      <w:bookmarkStart w:id="6" w:name="_Toc484553179"/>
      <w:r>
        <w:rPr>
          <w:lang w:val="uk-UA"/>
        </w:rPr>
        <w:t>ВИСН</w:t>
      </w:r>
      <w:r w:rsidR="00B5493F">
        <w:rPr>
          <w:lang w:val="uk-UA"/>
        </w:rPr>
        <w:t>ОВКИ</w:t>
      </w:r>
      <w:bookmarkEnd w:id="6"/>
    </w:p>
    <w:p w:rsidR="00FC5CAA" w:rsidRDefault="00961A4D" w:rsidP="00C534AA">
      <w:pPr>
        <w:ind w:firstLine="706"/>
        <w:rPr>
          <w:lang w:val="uk-UA"/>
        </w:rPr>
      </w:pPr>
      <w:r w:rsidRPr="00F60DCF">
        <w:rPr>
          <w:b/>
          <w:lang w:val="uk-UA"/>
        </w:rPr>
        <w:t>1</w:t>
      </w:r>
      <w:r w:rsidR="00E8077B" w:rsidRPr="00F60DCF">
        <w:rPr>
          <w:b/>
          <w:lang w:val="uk-UA"/>
        </w:rPr>
        <w:t>.</w:t>
      </w:r>
      <w:r w:rsidR="00FC5CAA">
        <w:rPr>
          <w:lang w:val="uk-UA"/>
        </w:rPr>
        <w:t xml:space="preserve"> </w:t>
      </w:r>
      <w:r w:rsidR="00684DF7">
        <w:rPr>
          <w:lang w:val="uk-UA"/>
        </w:rPr>
        <w:t xml:space="preserve">При вирощуванні в термостаті </w:t>
      </w:r>
      <w:r w:rsidR="005B16AC" w:rsidRPr="005B16AC">
        <w:rPr>
          <w:color w:val="FF0000"/>
          <w:lang w:val="uk-UA"/>
        </w:rPr>
        <w:t>насіння</w:t>
      </w:r>
      <w:r w:rsidR="005B16AC">
        <w:rPr>
          <w:lang w:val="uk-UA"/>
        </w:rPr>
        <w:t xml:space="preserve"> павловнії не проросло</w:t>
      </w:r>
      <w:r w:rsidR="00684DF7">
        <w:rPr>
          <w:lang w:val="uk-UA"/>
        </w:rPr>
        <w:t xml:space="preserve"> навіть на 20 день</w:t>
      </w:r>
      <w:r w:rsidR="00C534AA">
        <w:rPr>
          <w:lang w:val="uk-UA"/>
        </w:rPr>
        <w:t>.</w:t>
      </w:r>
      <w:r w:rsidR="00684DF7">
        <w:rPr>
          <w:lang w:val="uk-UA"/>
        </w:rPr>
        <w:t xml:space="preserve"> При вирощуванні у холодильнику також схожість</w:t>
      </w:r>
      <w:r w:rsidR="00893CD7">
        <w:rPr>
          <w:lang w:val="uk-UA"/>
        </w:rPr>
        <w:t xml:space="preserve"> насіння павловнії дорівнювала нулю</w:t>
      </w:r>
      <w:r w:rsidR="00684DF7">
        <w:rPr>
          <w:lang w:val="uk-UA"/>
        </w:rPr>
        <w:t xml:space="preserve">. При вирощуванні при змінній температурі та освітлення схожість насіння склала 95% </w:t>
      </w:r>
      <w:r w:rsidR="005F5E9E">
        <w:rPr>
          <w:rFonts w:cs="Times New Roman"/>
          <w:lang w:val="uk-UA"/>
        </w:rPr>
        <w:t>±</w:t>
      </w:r>
      <w:r w:rsidR="00684DF7">
        <w:rPr>
          <w:lang w:val="uk-UA"/>
        </w:rPr>
        <w:t>5%</w:t>
      </w:r>
      <w:r w:rsidR="00E8077B">
        <w:rPr>
          <w:lang w:val="uk-UA"/>
        </w:rPr>
        <w:t xml:space="preserve"> та стала найкращою моделлю пророщування насіння.</w:t>
      </w:r>
    </w:p>
    <w:p w:rsidR="001B55A6" w:rsidRDefault="00961A4D" w:rsidP="00893CD7">
      <w:pPr>
        <w:ind w:firstLine="706"/>
        <w:rPr>
          <w:lang w:val="uk-UA"/>
        </w:rPr>
      </w:pPr>
      <w:r w:rsidRPr="00F60DCF">
        <w:rPr>
          <w:b/>
          <w:lang w:val="uk-UA"/>
        </w:rPr>
        <w:t>2</w:t>
      </w:r>
      <w:r w:rsidR="00C534AA" w:rsidRPr="00F60DCF">
        <w:rPr>
          <w:b/>
          <w:lang w:val="uk-UA"/>
        </w:rPr>
        <w:t>.</w:t>
      </w:r>
      <w:r w:rsidR="00684DF7" w:rsidRPr="005553EE">
        <w:rPr>
          <w:i/>
          <w:iCs/>
          <w:szCs w:val="28"/>
          <w:lang w:val="uk-UA"/>
        </w:rPr>
        <w:t xml:space="preserve"> </w:t>
      </w:r>
      <w:r w:rsidR="005B16AC">
        <w:rPr>
          <w:lang w:val="uk-UA"/>
        </w:rPr>
        <w:t>С</w:t>
      </w:r>
      <w:r w:rsidR="00C534AA" w:rsidRPr="005553EE">
        <w:rPr>
          <w:lang w:val="uk-UA"/>
        </w:rPr>
        <w:t>хожість насіння рослин</w:t>
      </w:r>
      <w:r w:rsidR="00893CD7" w:rsidRPr="005553EE">
        <w:rPr>
          <w:lang w:val="uk-UA"/>
        </w:rPr>
        <w:t>и</w:t>
      </w:r>
      <w:r w:rsidR="00C534AA" w:rsidRPr="005553EE">
        <w:rPr>
          <w:lang w:val="uk-UA"/>
        </w:rPr>
        <w:t>-біор</w:t>
      </w:r>
      <w:r w:rsidR="00893CD7" w:rsidRPr="005553EE">
        <w:rPr>
          <w:lang w:val="uk-UA"/>
        </w:rPr>
        <w:t>емедіатора в контролі</w:t>
      </w:r>
      <w:r w:rsidR="005553EE">
        <w:rPr>
          <w:lang w:val="uk-UA"/>
        </w:rPr>
        <w:t xml:space="preserve"> становила 90</w:t>
      </w:r>
      <w:r w:rsidR="00893CD7">
        <w:rPr>
          <w:lang w:val="uk-UA"/>
        </w:rPr>
        <w:t xml:space="preserve">% </w:t>
      </w:r>
      <w:r w:rsidR="00893CD7">
        <w:rPr>
          <w:rFonts w:cs="Times New Roman"/>
          <w:lang w:val="uk-UA"/>
        </w:rPr>
        <w:t>±</w:t>
      </w:r>
      <w:r w:rsidR="005553EE">
        <w:rPr>
          <w:lang w:val="uk-UA"/>
        </w:rPr>
        <w:t>10</w:t>
      </w:r>
      <w:r w:rsidR="00893CD7">
        <w:rPr>
          <w:lang w:val="uk-UA"/>
        </w:rPr>
        <w:t>%.</w:t>
      </w:r>
      <w:r w:rsidR="005B16AC">
        <w:rPr>
          <w:lang w:val="uk-UA"/>
        </w:rPr>
        <w:t xml:space="preserve"> </w:t>
      </w:r>
      <w:r w:rsidR="005B16AC">
        <w:rPr>
          <w:iCs/>
          <w:szCs w:val="28"/>
          <w:lang w:val="uk-UA"/>
        </w:rPr>
        <w:t>В</w:t>
      </w:r>
      <w:r w:rsidR="00C534AA">
        <w:rPr>
          <w:iCs/>
          <w:szCs w:val="28"/>
          <w:lang w:val="uk-UA"/>
        </w:rPr>
        <w:t xml:space="preserve"> усіх варіантів досліду</w:t>
      </w:r>
      <w:r w:rsidR="00893CD7">
        <w:rPr>
          <w:iCs/>
          <w:szCs w:val="28"/>
          <w:lang w:val="uk-UA"/>
        </w:rPr>
        <w:t>,</w:t>
      </w:r>
      <w:r w:rsidR="00C534AA">
        <w:rPr>
          <w:iCs/>
          <w:szCs w:val="28"/>
          <w:lang w:val="uk-UA"/>
        </w:rPr>
        <w:t xml:space="preserve"> за дії розчину солі </w:t>
      </w:r>
      <w:r w:rsidR="00C534AA">
        <w:t>CuSO</w:t>
      </w:r>
      <w:r w:rsidR="00C534AA">
        <w:rPr>
          <w:vertAlign w:val="subscript"/>
        </w:rPr>
        <w:t>4</w:t>
      </w:r>
      <w:r w:rsidR="00C534AA">
        <w:t xml:space="preserve"> * 5H</w:t>
      </w:r>
      <w:r w:rsidR="00C534AA">
        <w:rPr>
          <w:vertAlign w:val="subscript"/>
        </w:rPr>
        <w:t>2</w:t>
      </w:r>
      <w:r w:rsidR="00C534AA">
        <w:t>O</w:t>
      </w:r>
      <w:r w:rsidR="00893CD7">
        <w:rPr>
          <w:lang w:val="uk-UA"/>
        </w:rPr>
        <w:t xml:space="preserve"> </w:t>
      </w:r>
      <w:r w:rsidR="00893CD7">
        <w:rPr>
          <w:iCs/>
          <w:szCs w:val="28"/>
          <w:lang w:val="uk-UA"/>
        </w:rPr>
        <w:t xml:space="preserve"> у концентрації 1ГДК та</w:t>
      </w:r>
      <w:r w:rsidR="00C534AA">
        <w:rPr>
          <w:iCs/>
          <w:szCs w:val="28"/>
          <w:lang w:val="uk-UA"/>
        </w:rPr>
        <w:t xml:space="preserve"> 2ГДК</w:t>
      </w:r>
      <w:r w:rsidR="00893CD7">
        <w:rPr>
          <w:iCs/>
          <w:szCs w:val="28"/>
          <w:lang w:val="uk-UA"/>
        </w:rPr>
        <w:t xml:space="preserve"> </w:t>
      </w:r>
      <w:r w:rsidR="00C534AA">
        <w:rPr>
          <w:iCs/>
          <w:szCs w:val="28"/>
          <w:lang w:val="uk-UA"/>
        </w:rPr>
        <w:t xml:space="preserve">спостерігаються найнижчі показники схожості </w:t>
      </w:r>
      <w:r w:rsidR="00C534AA">
        <w:rPr>
          <w:i/>
          <w:lang w:val="en-US"/>
        </w:rPr>
        <w:t>Paulownia</w:t>
      </w:r>
      <w:r w:rsidR="00C534AA" w:rsidRPr="00FC5CAA">
        <w:rPr>
          <w:i/>
          <w:lang w:val="uk-UA"/>
        </w:rPr>
        <w:t xml:space="preserve"> </w:t>
      </w:r>
      <w:r w:rsidR="00C534AA">
        <w:rPr>
          <w:i/>
          <w:lang w:val="en-US"/>
        </w:rPr>
        <w:t>tomentosa</w:t>
      </w:r>
      <w:r w:rsidR="00893CD7">
        <w:rPr>
          <w:iCs/>
          <w:szCs w:val="28"/>
          <w:lang w:val="uk-UA"/>
        </w:rPr>
        <w:t xml:space="preserve"> (41,5 та 0% від контролю</w:t>
      </w:r>
      <w:r w:rsidR="005B16AC">
        <w:rPr>
          <w:iCs/>
          <w:szCs w:val="28"/>
          <w:lang w:val="uk-UA"/>
        </w:rPr>
        <w:t xml:space="preserve"> відповідно</w:t>
      </w:r>
      <w:r w:rsidR="00893CD7">
        <w:rPr>
          <w:iCs/>
          <w:szCs w:val="28"/>
          <w:lang w:val="uk-UA"/>
        </w:rPr>
        <w:t>).</w:t>
      </w:r>
      <w:r w:rsidR="00C534AA">
        <w:rPr>
          <w:iCs/>
          <w:szCs w:val="28"/>
          <w:lang w:val="uk-UA"/>
        </w:rPr>
        <w:t xml:space="preserve">  </w:t>
      </w:r>
      <w:r w:rsidR="00C534AA">
        <w:rPr>
          <w:lang w:val="uk-UA"/>
        </w:rPr>
        <w:t xml:space="preserve">Найвижчі показники схожості насіння спостерігаються за дії розчину солі </w:t>
      </w:r>
      <w:r w:rsidR="00C534AA">
        <w:t>CdCl</w:t>
      </w:r>
      <w:r w:rsidR="00C534AA">
        <w:rPr>
          <w:vertAlign w:val="subscript"/>
        </w:rPr>
        <w:t>2</w:t>
      </w:r>
      <w:r w:rsidR="00C534AA">
        <w:t xml:space="preserve"> * 2,5H</w:t>
      </w:r>
      <w:r w:rsidR="00C534AA">
        <w:rPr>
          <w:vertAlign w:val="subscript"/>
        </w:rPr>
        <w:t>2</w:t>
      </w:r>
      <w:r w:rsidR="00C534AA">
        <w:t>O</w:t>
      </w:r>
      <w:r w:rsidR="00893CD7">
        <w:rPr>
          <w:lang w:val="uk-UA"/>
        </w:rPr>
        <w:t xml:space="preserve"> у концентрації ½ та 2ГДК (105,7 та 102,6% від контролю).</w:t>
      </w:r>
    </w:p>
    <w:p w:rsidR="00F55FA2" w:rsidRDefault="00961A4D" w:rsidP="00893CD7">
      <w:pPr>
        <w:widowControl/>
        <w:suppressAutoHyphens w:val="0"/>
        <w:autoSpaceDN/>
        <w:spacing w:after="160"/>
        <w:ind w:firstLine="706"/>
        <w:textAlignment w:val="auto"/>
        <w:rPr>
          <w:lang w:val="uk-UA"/>
        </w:rPr>
      </w:pPr>
      <w:r w:rsidRPr="00F60DCF">
        <w:rPr>
          <w:b/>
          <w:lang w:val="uk-UA"/>
        </w:rPr>
        <w:t>3</w:t>
      </w:r>
      <w:r w:rsidR="00F55FA2" w:rsidRPr="00F60DCF">
        <w:rPr>
          <w:b/>
          <w:lang w:val="uk-UA"/>
        </w:rPr>
        <w:t>.</w:t>
      </w:r>
      <w:r w:rsidR="00F55FA2">
        <w:rPr>
          <w:lang w:val="uk-UA"/>
        </w:rPr>
        <w:t xml:space="preserve"> Проростки павловнії можуть</w:t>
      </w:r>
      <w:r w:rsidR="001B55A6">
        <w:rPr>
          <w:lang w:val="uk-UA"/>
        </w:rPr>
        <w:t xml:space="preserve"> витримувати вплив іонів важких мет</w:t>
      </w:r>
      <w:r w:rsidR="00F55FA2">
        <w:rPr>
          <w:lang w:val="uk-UA"/>
        </w:rPr>
        <w:t>алів на ранніх стадіях розвитку. Розміри коренів та паго</w:t>
      </w:r>
      <w:r w:rsidR="005553EE">
        <w:rPr>
          <w:lang w:val="uk-UA"/>
        </w:rPr>
        <w:t>нів у контролі становили 100%.</w:t>
      </w:r>
    </w:p>
    <w:p w:rsidR="005553EE" w:rsidRPr="005B16AC" w:rsidRDefault="005553EE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За дії йонів металу </w:t>
      </w:r>
      <w:r w:rsidRPr="005B16AC">
        <w:rPr>
          <w:color w:val="FF0000"/>
          <w:u w:val="single"/>
        </w:rPr>
        <w:t>MnSO</w:t>
      </w:r>
      <w:r w:rsidRPr="005B16AC">
        <w:rPr>
          <w:color w:val="FF0000"/>
          <w:u w:val="single"/>
          <w:vertAlign w:val="subscript"/>
        </w:rPr>
        <w:t>4</w:t>
      </w:r>
      <w:r w:rsidRPr="005B16AC">
        <w:rPr>
          <w:color w:val="FF0000"/>
          <w:u w:val="single"/>
          <w:vertAlign w:val="subscript"/>
          <w:lang w:val="uk-UA"/>
        </w:rPr>
        <w:t xml:space="preserve">  </w:t>
      </w:r>
      <w:r w:rsidR="002D1450" w:rsidRPr="005B16AC">
        <w:rPr>
          <w:color w:val="FF0000"/>
          <w:u w:val="single"/>
          <w:lang w:val="uk-UA"/>
        </w:rPr>
        <w:t>довжина коренів</w:t>
      </w:r>
      <w:r w:rsidRPr="005B16AC">
        <w:rPr>
          <w:color w:val="FF0000"/>
          <w:u w:val="single"/>
          <w:lang w:val="uk-UA"/>
        </w:rPr>
        <w:t xml:space="preserve"> становила</w:t>
      </w:r>
      <w:r w:rsidR="002D1450" w:rsidRPr="005B16AC">
        <w:rPr>
          <w:color w:val="FF0000"/>
          <w:u w:val="single"/>
          <w:lang w:val="uk-UA"/>
        </w:rPr>
        <w:t>(%)</w:t>
      </w:r>
      <w:r w:rsidRPr="005B16AC">
        <w:rPr>
          <w:color w:val="FF0000"/>
          <w:u w:val="single"/>
          <w:lang w:val="uk-UA"/>
        </w:rPr>
        <w:t>:</w:t>
      </w:r>
    </w:p>
    <w:p w:rsidR="005553EE" w:rsidRPr="005B16AC" w:rsidRDefault="005553EE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92,3</w:t>
      </w:r>
      <w:r w:rsidR="0045416A" w:rsidRPr="005B16AC">
        <w:rPr>
          <w:color w:val="FF0000"/>
          <w:u w:val="single"/>
          <w:lang w:val="uk-UA"/>
        </w:rPr>
        <w:t xml:space="preserve">; </w:t>
      </w:r>
      <w:r w:rsidRPr="005B16AC">
        <w:rPr>
          <w:color w:val="FF0000"/>
          <w:u w:val="single"/>
          <w:lang w:val="uk-UA"/>
        </w:rPr>
        <w:t>1 ГДК = 76,9</w:t>
      </w:r>
      <w:r w:rsidR="0045416A" w:rsidRPr="005B16AC">
        <w:rPr>
          <w:color w:val="FF0000"/>
          <w:u w:val="single"/>
          <w:lang w:val="uk-UA"/>
        </w:rPr>
        <w:t xml:space="preserve">; </w:t>
      </w:r>
      <w:r w:rsidRPr="005B16AC">
        <w:rPr>
          <w:color w:val="FF0000"/>
          <w:u w:val="single"/>
          <w:lang w:val="uk-UA"/>
        </w:rPr>
        <w:t xml:space="preserve">2 ГДК = </w:t>
      </w:r>
      <w:r w:rsidR="0045416A" w:rsidRPr="005B16AC">
        <w:rPr>
          <w:color w:val="FF0000"/>
          <w:u w:val="single"/>
          <w:lang w:val="uk-UA"/>
        </w:rPr>
        <w:t>69,2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А довжина пагонів: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73,2; 1 ГДК = 73,2; 2 ГДК = 48,9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При збільшенні концентрації спостерігаємо легке гальмування розвитку коренів та пагонів павловнії.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За дії йонів металу </w:t>
      </w:r>
      <w:r w:rsidRPr="005B16AC">
        <w:rPr>
          <w:color w:val="FF0000"/>
          <w:u w:val="single"/>
        </w:rPr>
        <w:t>С</w:t>
      </w:r>
      <w:r w:rsidRPr="005B16AC">
        <w:rPr>
          <w:color w:val="FF0000"/>
          <w:u w:val="single"/>
          <w:lang w:val="en-US"/>
        </w:rPr>
        <w:t>uSO</w:t>
      </w:r>
      <w:r w:rsidRPr="005B16AC">
        <w:rPr>
          <w:color w:val="FF0000"/>
          <w:u w:val="single"/>
          <w:vertAlign w:val="subscript"/>
          <w:lang w:val="ru-RU"/>
        </w:rPr>
        <w:t>4</w:t>
      </w:r>
      <w:r w:rsidRPr="005B16AC">
        <w:rPr>
          <w:color w:val="FF0000"/>
          <w:u w:val="single"/>
          <w:vertAlign w:val="subscript"/>
          <w:lang w:val="uk-UA"/>
        </w:rPr>
        <w:t xml:space="preserve"> </w:t>
      </w:r>
      <w:r w:rsidR="002D1450" w:rsidRPr="005B16AC">
        <w:rPr>
          <w:color w:val="FF0000"/>
          <w:u w:val="single"/>
          <w:lang w:val="uk-UA"/>
        </w:rPr>
        <w:t>довжина коренів</w:t>
      </w:r>
      <w:r w:rsidRPr="005B16AC">
        <w:rPr>
          <w:color w:val="FF0000"/>
          <w:u w:val="single"/>
          <w:lang w:val="uk-UA"/>
        </w:rPr>
        <w:t xml:space="preserve"> становила</w:t>
      </w:r>
      <w:r w:rsidR="002D1450" w:rsidRPr="005B16AC">
        <w:rPr>
          <w:color w:val="FF0000"/>
          <w:u w:val="single"/>
          <w:lang w:val="uk-UA"/>
        </w:rPr>
        <w:t>(%)</w:t>
      </w:r>
      <w:r w:rsidRPr="005B16AC">
        <w:rPr>
          <w:color w:val="FF0000"/>
          <w:u w:val="single"/>
          <w:lang w:val="uk-UA"/>
        </w:rPr>
        <w:t>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68,4; 1 ГДК = 39,5; 2 ГДК = 7,9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А довжина пагонів: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55,5; 1 ГДК = 33,3; 2 ГДК = 27,7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lastRenderedPageBreak/>
        <w:t>При збільшенні концентрації спостерігаємо чітко виражене сильне гальмування розвитку коренів та пагонів павловнії.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За дії йонів металу </w:t>
      </w:r>
      <w:r w:rsidRPr="005B16AC">
        <w:rPr>
          <w:color w:val="FF0000"/>
          <w:u w:val="single"/>
          <w:lang w:val="en-US"/>
        </w:rPr>
        <w:t>Zn</w:t>
      </w:r>
      <w:r w:rsidRPr="005B16AC">
        <w:rPr>
          <w:color w:val="FF0000"/>
          <w:u w:val="single"/>
        </w:rPr>
        <w:t>SO</w:t>
      </w:r>
      <w:r w:rsidRPr="005B16AC">
        <w:rPr>
          <w:color w:val="FF0000"/>
          <w:u w:val="single"/>
          <w:vertAlign w:val="subscript"/>
        </w:rPr>
        <w:t>4</w:t>
      </w:r>
      <w:r w:rsidRPr="005B16AC">
        <w:rPr>
          <w:color w:val="FF0000"/>
          <w:u w:val="single"/>
          <w:vertAlign w:val="subscript"/>
          <w:lang w:val="uk-UA"/>
        </w:rPr>
        <w:t xml:space="preserve">  </w:t>
      </w:r>
      <w:r w:rsidR="002D1450" w:rsidRPr="005B16AC">
        <w:rPr>
          <w:color w:val="FF0000"/>
          <w:u w:val="single"/>
          <w:lang w:val="uk-UA"/>
        </w:rPr>
        <w:t>довжина коренів</w:t>
      </w:r>
      <w:r w:rsidRPr="005B16AC">
        <w:rPr>
          <w:color w:val="FF0000"/>
          <w:u w:val="single"/>
          <w:lang w:val="uk-UA"/>
        </w:rPr>
        <w:t xml:space="preserve"> становила</w:t>
      </w:r>
      <w:r w:rsidR="002D1450" w:rsidRPr="005B16AC">
        <w:rPr>
          <w:color w:val="FF0000"/>
          <w:u w:val="single"/>
          <w:lang w:val="uk-UA"/>
        </w:rPr>
        <w:t>(%)</w:t>
      </w:r>
      <w:r w:rsidRPr="005B16AC">
        <w:rPr>
          <w:color w:val="FF0000"/>
          <w:u w:val="single"/>
          <w:lang w:val="uk-UA"/>
        </w:rPr>
        <w:t>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60,9; 1 ГДК = 50; 2 ГДК = 41,4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А довжина пагонів: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½ ГДК = 64,8; 1 ГДК = 50; 2 ГДК = 37,1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При збільшенні концентрації спостерігаємо гальмування розвитку коренів та пагонів павловнії.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За дії йонів металу </w:t>
      </w:r>
      <w:r w:rsidRPr="005B16AC">
        <w:rPr>
          <w:color w:val="FF0000"/>
          <w:u w:val="single"/>
          <w:lang w:val="en-US"/>
        </w:rPr>
        <w:t>CdCl</w:t>
      </w:r>
      <w:r w:rsidRPr="005B16AC">
        <w:rPr>
          <w:color w:val="FF0000"/>
          <w:u w:val="single"/>
          <w:vertAlign w:val="subscript"/>
          <w:lang w:val="ru-RU"/>
        </w:rPr>
        <w:t>2</w:t>
      </w:r>
      <w:r w:rsidRPr="005B16AC">
        <w:rPr>
          <w:color w:val="FF0000"/>
          <w:u w:val="single"/>
          <w:vertAlign w:val="subscript"/>
          <w:lang w:val="uk-UA"/>
        </w:rPr>
        <w:t xml:space="preserve">  </w:t>
      </w:r>
      <w:r w:rsidR="002D1450" w:rsidRPr="005B16AC">
        <w:rPr>
          <w:color w:val="FF0000"/>
          <w:u w:val="single"/>
          <w:lang w:val="uk-UA"/>
        </w:rPr>
        <w:t>довжина коренів</w:t>
      </w:r>
      <w:r w:rsidRPr="005B16AC">
        <w:rPr>
          <w:color w:val="FF0000"/>
          <w:u w:val="single"/>
          <w:lang w:val="uk-UA"/>
        </w:rPr>
        <w:t xml:space="preserve"> становила</w:t>
      </w:r>
      <w:r w:rsidR="002D1450" w:rsidRPr="005B16AC">
        <w:rPr>
          <w:color w:val="FF0000"/>
          <w:u w:val="single"/>
          <w:lang w:val="uk-UA"/>
        </w:rPr>
        <w:t>(%)</w:t>
      </w:r>
      <w:r w:rsidRPr="005B16AC">
        <w:rPr>
          <w:color w:val="FF0000"/>
          <w:u w:val="single"/>
          <w:lang w:val="uk-UA"/>
        </w:rPr>
        <w:t>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½ ГДК = </w:t>
      </w:r>
      <w:r w:rsidR="002D1450" w:rsidRPr="005B16AC">
        <w:rPr>
          <w:color w:val="FF0000"/>
          <w:u w:val="single"/>
          <w:lang w:val="uk-UA"/>
        </w:rPr>
        <w:t>92,2</w:t>
      </w:r>
      <w:r w:rsidRPr="005B16AC">
        <w:rPr>
          <w:color w:val="FF0000"/>
          <w:u w:val="single"/>
          <w:lang w:val="uk-UA"/>
        </w:rPr>
        <w:t xml:space="preserve">; 1 ГДК = </w:t>
      </w:r>
      <w:r w:rsidR="002D1450" w:rsidRPr="005B16AC">
        <w:rPr>
          <w:color w:val="FF0000"/>
          <w:u w:val="single"/>
          <w:lang w:val="uk-UA"/>
        </w:rPr>
        <w:t>80</w:t>
      </w:r>
      <w:r w:rsidRPr="005B16AC">
        <w:rPr>
          <w:color w:val="FF0000"/>
          <w:u w:val="single"/>
          <w:lang w:val="uk-UA"/>
        </w:rPr>
        <w:t xml:space="preserve">; 2 ГДК = </w:t>
      </w:r>
      <w:r w:rsidR="002D1450" w:rsidRPr="005B16AC">
        <w:rPr>
          <w:color w:val="FF0000"/>
          <w:u w:val="single"/>
          <w:lang w:val="uk-UA"/>
        </w:rPr>
        <w:t>77,6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>А довжина пагонів:</w:t>
      </w:r>
    </w:p>
    <w:p w:rsidR="0045416A" w:rsidRPr="005B16AC" w:rsidRDefault="0045416A" w:rsidP="0045416A">
      <w:pPr>
        <w:widowControl/>
        <w:suppressAutoHyphens w:val="0"/>
        <w:autoSpaceDN/>
        <w:spacing w:after="160"/>
        <w:textAlignment w:val="auto"/>
        <w:rPr>
          <w:color w:val="FF0000"/>
          <w:u w:val="single"/>
          <w:lang w:val="uk-UA"/>
        </w:rPr>
      </w:pPr>
      <w:r w:rsidRPr="005B16AC">
        <w:rPr>
          <w:color w:val="FF0000"/>
          <w:u w:val="single"/>
          <w:lang w:val="uk-UA"/>
        </w:rPr>
        <w:t xml:space="preserve">½ ГДК = </w:t>
      </w:r>
      <w:r w:rsidR="002D1450" w:rsidRPr="005B16AC">
        <w:rPr>
          <w:color w:val="FF0000"/>
          <w:u w:val="single"/>
          <w:lang w:val="uk-UA"/>
        </w:rPr>
        <w:t>140,9</w:t>
      </w:r>
      <w:r w:rsidRPr="005B16AC">
        <w:rPr>
          <w:color w:val="FF0000"/>
          <w:u w:val="single"/>
          <w:lang w:val="uk-UA"/>
        </w:rPr>
        <w:t xml:space="preserve">; 1 ГДК = </w:t>
      </w:r>
      <w:r w:rsidR="002D1450" w:rsidRPr="005B16AC">
        <w:rPr>
          <w:color w:val="FF0000"/>
          <w:u w:val="single"/>
          <w:lang w:val="uk-UA"/>
        </w:rPr>
        <w:t>154,5</w:t>
      </w:r>
      <w:r w:rsidRPr="005B16AC">
        <w:rPr>
          <w:color w:val="FF0000"/>
          <w:u w:val="single"/>
          <w:lang w:val="uk-UA"/>
        </w:rPr>
        <w:t xml:space="preserve">; 2 ГДК = </w:t>
      </w:r>
      <w:r w:rsidR="002D1450" w:rsidRPr="005B16AC">
        <w:rPr>
          <w:color w:val="FF0000"/>
          <w:u w:val="single"/>
          <w:lang w:val="uk-UA"/>
        </w:rPr>
        <w:t>100</w:t>
      </w:r>
    </w:p>
    <w:p w:rsidR="0045416A" w:rsidRPr="005553EE" w:rsidRDefault="0045416A" w:rsidP="0045416A">
      <w:pPr>
        <w:widowControl/>
        <w:suppressAutoHyphens w:val="0"/>
        <w:autoSpaceDN/>
        <w:spacing w:after="160"/>
        <w:textAlignment w:val="auto"/>
        <w:rPr>
          <w:lang w:val="uk-UA"/>
        </w:rPr>
      </w:pPr>
      <w:r>
        <w:rPr>
          <w:lang w:val="uk-UA"/>
        </w:rPr>
        <w:t>При збільшенні концентрації спостерігаємо легке гальмування розвитку коре</w:t>
      </w:r>
      <w:r w:rsidR="00F60DCF">
        <w:rPr>
          <w:lang w:val="uk-UA"/>
        </w:rPr>
        <w:t>нів, але стимулюючий ефект</w:t>
      </w:r>
      <w:r>
        <w:rPr>
          <w:lang w:val="uk-UA"/>
        </w:rPr>
        <w:t xml:space="preserve"> пагонів павловнії.</w:t>
      </w:r>
    </w:p>
    <w:p w:rsidR="001B55A6" w:rsidRPr="001B55A6" w:rsidRDefault="00961A4D" w:rsidP="00F60DCF">
      <w:pPr>
        <w:widowControl/>
        <w:suppressAutoHyphens w:val="0"/>
        <w:autoSpaceDN/>
        <w:spacing w:after="160"/>
        <w:ind w:firstLine="708"/>
        <w:textAlignment w:val="auto"/>
        <w:rPr>
          <w:lang w:val="uk-UA"/>
        </w:rPr>
      </w:pPr>
      <w:r w:rsidRPr="00F60DCF">
        <w:rPr>
          <w:b/>
          <w:lang w:val="uk-UA"/>
        </w:rPr>
        <w:t>4</w:t>
      </w:r>
      <w:r w:rsidR="00F55FA2" w:rsidRPr="00F60DCF">
        <w:rPr>
          <w:b/>
          <w:lang w:val="uk-UA"/>
        </w:rPr>
        <w:t>.</w:t>
      </w:r>
      <w:r w:rsidR="00F55FA2" w:rsidRPr="005553EE">
        <w:rPr>
          <w:lang w:val="uk-UA"/>
        </w:rPr>
        <w:t xml:space="preserve"> Насіння</w:t>
      </w:r>
      <w:r w:rsidR="001B55A6" w:rsidRPr="005553EE">
        <w:rPr>
          <w:lang w:val="uk-UA"/>
        </w:rPr>
        <w:t xml:space="preserve"> може </w:t>
      </w:r>
      <w:r w:rsidR="00F55FA2" w:rsidRPr="005553EE">
        <w:rPr>
          <w:lang w:val="uk-UA"/>
        </w:rPr>
        <w:t>проростати на грунтах з підвищеним вмістом у них</w:t>
      </w:r>
      <w:r w:rsidR="00F55FA2">
        <w:rPr>
          <w:lang w:val="uk-UA"/>
        </w:rPr>
        <w:t xml:space="preserve"> йонів важких металів, а саме</w:t>
      </w:r>
      <w:r w:rsidR="00F55FA2" w:rsidRPr="00F55FA2">
        <w:rPr>
          <w:lang w:val="ru-RU"/>
        </w:rPr>
        <w:t xml:space="preserve"> </w:t>
      </w:r>
      <w:r w:rsidR="00F55FA2">
        <w:rPr>
          <w:lang w:val="en-US"/>
        </w:rPr>
        <w:t>Cd</w:t>
      </w:r>
      <w:r w:rsidR="00F55FA2" w:rsidRPr="00792B84">
        <w:rPr>
          <w:lang w:val="uk-UA"/>
        </w:rPr>
        <w:t xml:space="preserve">, </w:t>
      </w:r>
      <w:r w:rsidR="00F55FA2">
        <w:rPr>
          <w:lang w:val="en-US"/>
        </w:rPr>
        <w:t>Mg</w:t>
      </w:r>
      <w:r w:rsidR="00F55FA2" w:rsidRPr="00792B84">
        <w:rPr>
          <w:lang w:val="uk-UA"/>
        </w:rPr>
        <w:t xml:space="preserve"> </w:t>
      </w:r>
      <w:r w:rsidR="00F55FA2">
        <w:rPr>
          <w:lang w:val="uk-UA"/>
        </w:rPr>
        <w:t xml:space="preserve">та </w:t>
      </w:r>
      <w:r w:rsidR="00F55FA2">
        <w:rPr>
          <w:lang w:val="en-US"/>
        </w:rPr>
        <w:t>Zn</w:t>
      </w:r>
      <w:r w:rsidR="00F55FA2" w:rsidRPr="00792B84">
        <w:rPr>
          <w:lang w:val="uk-UA"/>
        </w:rPr>
        <w:t xml:space="preserve">, </w:t>
      </w:r>
      <w:r w:rsidR="00F55FA2">
        <w:rPr>
          <w:lang w:val="uk-UA"/>
        </w:rPr>
        <w:t>але не С</w:t>
      </w:r>
      <w:r w:rsidR="00F55FA2">
        <w:rPr>
          <w:lang w:val="en-US"/>
        </w:rPr>
        <w:t>u</w:t>
      </w:r>
      <w:r w:rsidR="001B55A6" w:rsidRPr="00792B84">
        <w:rPr>
          <w:lang w:val="uk-UA"/>
        </w:rPr>
        <w:t xml:space="preserve">. </w:t>
      </w:r>
    </w:p>
    <w:p w:rsidR="00AC3FD5" w:rsidRPr="00BC7206" w:rsidRDefault="001B55A6" w:rsidP="00BC7206">
      <w:pPr>
        <w:widowControl/>
        <w:suppressAutoHyphens w:val="0"/>
        <w:autoSpaceDN/>
        <w:spacing w:after="160"/>
        <w:jc w:val="center"/>
        <w:textAlignment w:val="auto"/>
        <w:rPr>
          <w:rFonts w:cs="Times New Roman"/>
          <w:szCs w:val="28"/>
          <w:lang w:val="uk-UA"/>
        </w:rPr>
      </w:pPr>
      <w:r>
        <w:rPr>
          <w:lang w:val="uk-UA"/>
        </w:rPr>
        <w:br w:type="page"/>
      </w:r>
      <w:r w:rsidR="00D12250" w:rsidRPr="00256B2F">
        <w:rPr>
          <w:rFonts w:cs="Times New Roman"/>
          <w:szCs w:val="28"/>
          <w:lang w:val="uk-UA"/>
        </w:rPr>
        <w:lastRenderedPageBreak/>
        <w:t>СПИСОК ЛІТЕРАТУРИ</w:t>
      </w:r>
    </w:p>
    <w:p w:rsidR="00BC7206" w:rsidRPr="004161C3" w:rsidRDefault="00B75167" w:rsidP="00C450A4">
      <w:pPr>
        <w:pStyle w:val="Textbody"/>
        <w:numPr>
          <w:ilvl w:val="0"/>
          <w:numId w:val="13"/>
        </w:numPr>
        <w:rPr>
          <w:rStyle w:val="apple-converted-space"/>
          <w:rFonts w:cs="Times New Roman"/>
          <w:szCs w:val="28"/>
        </w:rPr>
      </w:pPr>
      <w:hyperlink r:id="rId9" w:history="1">
        <w:r w:rsidR="00BC7206" w:rsidRPr="004161C3">
          <w:rPr>
            <w:rStyle w:val="a6"/>
            <w:rFonts w:cs="Times New Roman"/>
            <w:bCs/>
            <w:i/>
            <w:color w:val="auto"/>
            <w:szCs w:val="28"/>
            <w:u w:val="none"/>
          </w:rPr>
          <w:t>Алексеенко</w:t>
        </w:r>
      </w:hyperlink>
      <w:r w:rsidR="00BC7206">
        <w:rPr>
          <w:rStyle w:val="a6"/>
          <w:rFonts w:cs="Times New Roman"/>
          <w:bCs/>
          <w:i/>
          <w:color w:val="auto"/>
          <w:szCs w:val="28"/>
          <w:u w:val="none"/>
          <w:lang w:val="uk-UA"/>
        </w:rPr>
        <w:t xml:space="preserve"> </w:t>
      </w:r>
      <w:r w:rsidR="00BC7206" w:rsidRPr="00C450A4">
        <w:rPr>
          <w:rStyle w:val="a6"/>
          <w:rFonts w:cs="Times New Roman"/>
          <w:bCs/>
          <w:i/>
          <w:color w:val="auto"/>
          <w:szCs w:val="28"/>
          <w:u w:val="none"/>
          <w:lang w:val="uk-UA"/>
        </w:rPr>
        <w:t>В.А.</w:t>
      </w:r>
      <w:r w:rsidR="00BC7206" w:rsidRPr="004161C3">
        <w:rPr>
          <w:rFonts w:cs="Times New Roman"/>
          <w:i/>
          <w:szCs w:val="28"/>
        </w:rPr>
        <w:t>,</w:t>
      </w:r>
      <w:r w:rsidR="00BC7206" w:rsidRPr="004161C3">
        <w:rPr>
          <w:rStyle w:val="apple-converted-space"/>
          <w:rFonts w:cs="Times New Roman"/>
          <w:i/>
          <w:szCs w:val="28"/>
        </w:rPr>
        <w:t> </w:t>
      </w:r>
      <w:hyperlink r:id="rId10" w:history="1">
        <w:r w:rsidR="00BC7206" w:rsidRPr="004161C3">
          <w:rPr>
            <w:rStyle w:val="a6"/>
            <w:rFonts w:cs="Times New Roman"/>
            <w:bCs/>
            <w:i/>
            <w:color w:val="auto"/>
            <w:szCs w:val="28"/>
            <w:u w:val="none"/>
          </w:rPr>
          <w:t xml:space="preserve"> Алещук</w:t>
        </w:r>
      </w:hyperlink>
      <w:r w:rsidR="00BC7206" w:rsidRPr="00C450A4">
        <w:t xml:space="preserve"> </w:t>
      </w:r>
      <w:r w:rsidR="00BC7206" w:rsidRPr="00C450A4">
        <w:rPr>
          <w:rStyle w:val="a6"/>
          <w:rFonts w:cs="Times New Roman"/>
          <w:bCs/>
          <w:i/>
          <w:color w:val="auto"/>
          <w:szCs w:val="28"/>
          <w:u w:val="none"/>
        </w:rPr>
        <w:t>Л.В.</w:t>
      </w:r>
      <w:r w:rsidR="00BC7206">
        <w:rPr>
          <w:rFonts w:cs="Times New Roman"/>
          <w:szCs w:val="28"/>
          <w:lang w:val="uk-UA"/>
        </w:rPr>
        <w:t xml:space="preserve"> </w:t>
      </w:r>
      <w:r w:rsidR="00BC7206" w:rsidRPr="004161C3">
        <w:rPr>
          <w:rFonts w:cs="Times New Roman"/>
          <w:szCs w:val="28"/>
        </w:rPr>
        <w:t>Цинк и кадмий в окружающей среде /</w:t>
      </w:r>
      <w:r w:rsidR="00E01CE5">
        <w:rPr>
          <w:rFonts w:cs="Times New Roman"/>
          <w:szCs w:val="28"/>
          <w:lang w:val="uk-UA"/>
        </w:rPr>
        <w:t>/</w:t>
      </w:r>
      <w:r w:rsidR="00BC7206" w:rsidRPr="004161C3">
        <w:rPr>
          <w:rStyle w:val="apple-converted-space"/>
          <w:rFonts w:cs="Times New Roman"/>
          <w:szCs w:val="28"/>
        </w:rPr>
        <w:t> </w:t>
      </w:r>
      <w:hyperlink r:id="rId11" w:history="1">
        <w:r w:rsidR="00BC7206" w:rsidRPr="004161C3">
          <w:rPr>
            <w:rStyle w:val="a6"/>
            <w:rFonts w:cs="Times New Roman"/>
            <w:bCs/>
            <w:color w:val="auto"/>
            <w:szCs w:val="28"/>
            <w:u w:val="none"/>
          </w:rPr>
          <w:t>Научный совет по проблемам биосферы РАН</w:t>
        </w:r>
      </w:hyperlink>
      <w:r w:rsidR="00BC7206" w:rsidRPr="004161C3">
        <w:rPr>
          <w:rStyle w:val="apple-converted-space"/>
          <w:rFonts w:cs="Times New Roman"/>
          <w:szCs w:val="28"/>
        </w:rPr>
        <w:t> </w:t>
      </w:r>
      <w:r w:rsidR="00BC7206" w:rsidRPr="004161C3">
        <w:rPr>
          <w:rFonts w:cs="Times New Roman"/>
          <w:szCs w:val="28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="00BC7206" w:rsidRPr="004161C3">
        <w:rPr>
          <w:rFonts w:cs="Times New Roman"/>
          <w:szCs w:val="28"/>
        </w:rPr>
        <w:t>Москва : Н</w:t>
      </w:r>
      <w:r w:rsidR="00BC7206">
        <w:rPr>
          <w:rFonts w:cs="Times New Roman"/>
          <w:szCs w:val="28"/>
        </w:rPr>
        <w:t xml:space="preserve">аука, 1992 . – 199 с. 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Ачасова А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.   Просторова неоднорідність вмісту важких металів у грунті //Вісник аграрної науки.</w:t>
      </w:r>
      <w:r w:rsidR="00002974" w:rsidRPr="00002974">
        <w:rPr>
          <w:rFonts w:cs="Times New Roman"/>
          <w:szCs w:val="28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2003.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№ 3.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С.77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78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spacing w:before="100" w:after="10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Бабьева И.П., Левин С.В., Решетова И.С.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Изменение численности микроорганизмов в почвах при загрязнении тяжелыми металлами // Тяжелые металлы в окружающей среде.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М., 1980.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С. 115.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spacing w:before="100" w:after="100"/>
        <w:textAlignment w:val="auto"/>
        <w:rPr>
          <w:rFonts w:eastAsia="Times New Roman" w:cs="Times New Roman"/>
          <w:kern w:val="0"/>
          <w:szCs w:val="28"/>
          <w:lang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Балюк</w:t>
      </w:r>
      <w:r w:rsidRPr="00AC3FD5">
        <w:rPr>
          <w:rFonts w:eastAsia="Times New Roman" w:cs="Times New Roman"/>
          <w:i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С</w:t>
      </w:r>
      <w:r w:rsidRPr="00AC3FD5">
        <w:rPr>
          <w:rFonts w:eastAsia="Times New Roman" w:cs="Times New Roman"/>
          <w:i/>
          <w:kern w:val="0"/>
          <w:szCs w:val="28"/>
          <w:lang w:eastAsia="ru-RU" w:bidi="ar-SA"/>
        </w:rPr>
        <w:t>.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Оцінка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забруднення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зрошувальної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води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і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грунтів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важкими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металами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//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Вісник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аграрної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науки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2003.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№ 1.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С</w:t>
      </w:r>
      <w:r w:rsidRPr="00AC3FD5">
        <w:rPr>
          <w:rFonts w:eastAsia="Times New Roman" w:cs="Times New Roman"/>
          <w:kern w:val="0"/>
          <w:szCs w:val="28"/>
          <w:lang w:eastAsia="ru-RU" w:bidi="ar-SA"/>
        </w:rPr>
        <w:t>.65-68</w:t>
      </w:r>
    </w:p>
    <w:p w:rsidR="00BC7206" w:rsidRPr="009F5C1C" w:rsidRDefault="00BC7206" w:rsidP="00AC3FD5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9F5C1C">
        <w:rPr>
          <w:rFonts w:cs="Times New Roman"/>
          <w:i/>
          <w:szCs w:val="28"/>
          <w:bdr w:val="none" w:sz="0" w:space="0" w:color="auto" w:frame="1"/>
        </w:rPr>
        <w:t>Бурдіян Б.Г., ДеревянкоВ.О., Кривульченко А.І.</w:t>
      </w:r>
      <w:r w:rsidRPr="009F5C1C">
        <w:rPr>
          <w:rFonts w:cs="Times New Roman"/>
          <w:szCs w:val="28"/>
          <w:bdr w:val="none" w:sz="0" w:space="0" w:color="auto" w:frame="1"/>
        </w:rPr>
        <w:t xml:space="preserve"> Навколишнє середовище та його екологія: Навч. посібник. - К.: Вища шк., 1993.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227 с.</w:t>
      </w:r>
    </w:p>
    <w:p w:rsidR="00BC7206" w:rsidRPr="00E53D08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Style w:val="apple-converted-space"/>
          <w:rFonts w:cs="Times New Roman"/>
          <w:szCs w:val="28"/>
        </w:rPr>
      </w:pPr>
      <w:r w:rsidRPr="00AC3FD5">
        <w:rPr>
          <w:rFonts w:cs="Times New Roman"/>
          <w:i/>
          <w:szCs w:val="28"/>
          <w:shd w:val="clear" w:color="auto" w:fill="FFFFFF"/>
        </w:rPr>
        <w:t>Валерко Р.А.</w:t>
      </w:r>
      <w:r w:rsidRPr="00AC3FD5">
        <w:rPr>
          <w:rFonts w:cs="Times New Roman"/>
          <w:szCs w:val="28"/>
          <w:shd w:val="clear" w:color="auto" w:fill="FFFFFF"/>
        </w:rPr>
        <w:t xml:space="preserve"> Забруднення важкими металами ґрунтового покриву і фітоценозів на території м. Житомира та прилеглих до нього агроекосистем // Вісник ДАЕУ.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cs="Times New Roman"/>
          <w:szCs w:val="28"/>
          <w:shd w:val="clear" w:color="auto" w:fill="FFFFFF"/>
        </w:rPr>
        <w:t>2008. – №1. – С. 356-366.</w:t>
      </w:r>
      <w:r w:rsidRPr="00AC3FD5">
        <w:rPr>
          <w:rStyle w:val="apple-converted-space"/>
          <w:rFonts w:cs="Times New Roman"/>
          <w:szCs w:val="28"/>
          <w:shd w:val="clear" w:color="auto" w:fill="FFFFFF"/>
        </w:rPr>
        <w:t> </w:t>
      </w:r>
    </w:p>
    <w:p w:rsidR="00E53D08" w:rsidRPr="00AC3FD5" w:rsidRDefault="00E53D08" w:rsidP="00E53D08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Style w:val="apple-converted-space"/>
          <w:rFonts w:cs="Times New Roman"/>
          <w:szCs w:val="28"/>
        </w:rPr>
      </w:pPr>
      <w:r w:rsidRPr="00E53D08">
        <w:rPr>
          <w:rFonts w:cs="Times New Roman"/>
          <w:szCs w:val="28"/>
          <w:shd w:val="clear" w:color="auto" w:fill="FFFFFF"/>
          <w:lang w:val="uk-UA"/>
        </w:rPr>
        <w:t>Валовий фоновий вміст і ГДК важких металів у грунтах</w:t>
      </w:r>
      <w:r>
        <w:rPr>
          <w:rFonts w:cs="Times New Roman"/>
          <w:i/>
          <w:szCs w:val="28"/>
          <w:shd w:val="clear" w:color="auto" w:fill="FFFFFF"/>
          <w:lang w:val="uk-UA"/>
        </w:rPr>
        <w:t xml:space="preserve"> </w:t>
      </w:r>
      <w:r w:rsidRPr="00AC3FD5">
        <w:rPr>
          <w:lang w:val="ru-RU"/>
        </w:rPr>
        <w:t>[</w:t>
      </w:r>
      <w:r w:rsidRPr="00AC3FD5">
        <w:rPr>
          <w:lang w:val="uk-UA"/>
        </w:rPr>
        <w:t>Електронний ресурс</w:t>
      </w:r>
      <w:r>
        <w:rPr>
          <w:lang w:val="ru-RU"/>
        </w:rPr>
        <w:t>]. – 2009</w:t>
      </w:r>
      <w:r w:rsidRPr="00AC3FD5">
        <w:rPr>
          <w:lang w:val="ru-RU"/>
        </w:rPr>
        <w:t>. – Режим доступу до статт</w:t>
      </w:r>
      <w:r w:rsidRPr="00AC3FD5">
        <w:rPr>
          <w:lang w:val="uk-UA"/>
        </w:rPr>
        <w:t xml:space="preserve">і: </w:t>
      </w:r>
      <w:r w:rsidRPr="00E53D08">
        <w:rPr>
          <w:rFonts w:cs="Times New Roman"/>
          <w:szCs w:val="28"/>
          <w:lang w:val="uk-UA"/>
        </w:rPr>
        <w:t>http://www.studfiles.ru/preview/5513287/page:5/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Васильев А.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   Современные подходы к решению проблемы загрязнения почв тяжелыми металлами //Экотехнологии и р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есурсосбережение.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2000. </w:t>
      </w:r>
      <w:r w:rsidR="00002974" w:rsidRPr="004161C3">
        <w:rPr>
          <w:rFonts w:cs="Times New Roman"/>
          <w:szCs w:val="28"/>
        </w:rPr>
        <w:t>–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 № 5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C. 47-52</w:t>
      </w:r>
    </w:p>
    <w:p w:rsidR="00BC7206" w:rsidRDefault="00BC7206" w:rsidP="00AC3FD5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Васильев А.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   Технологии предупреждения распространения тяжёлых металлов в окружающей среде //Экотехнологии и р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есурсосбережение.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2000. </w:t>
      </w:r>
      <w:r w:rsidR="00002974" w:rsidRPr="004161C3">
        <w:rPr>
          <w:rFonts w:cs="Times New Roman"/>
          <w:szCs w:val="28"/>
        </w:rPr>
        <w:t>–</w:t>
      </w:r>
      <w:r w:rsidR="00961498">
        <w:rPr>
          <w:rFonts w:eastAsia="Times New Roman" w:cs="Times New Roman"/>
          <w:kern w:val="0"/>
          <w:szCs w:val="28"/>
          <w:lang w:val="ru-RU" w:eastAsia="ru-RU" w:bidi="ar-SA"/>
        </w:rPr>
        <w:t xml:space="preserve"> № 2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C. 36-44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E45731">
        <w:rPr>
          <w:i/>
          <w:lang w:val="uk-UA" w:eastAsia="ru-RU" w:bidi="ar-SA"/>
        </w:rPr>
        <w:t>Васильєва І.І.</w:t>
      </w:r>
      <w:r w:rsidRPr="004550D1">
        <w:rPr>
          <w:lang w:val="uk-UA" w:eastAsia="ru-RU" w:bidi="ar-SA"/>
        </w:rPr>
        <w:t xml:space="preserve"> Вплив солей важких металів і металовмісних техногенних відходів на рослинні тест - об'єкти</w:t>
      </w:r>
      <w:r w:rsidRPr="004550D1">
        <w:rPr>
          <w:color w:val="00000A"/>
          <w:sz w:val="20"/>
          <w:szCs w:val="20"/>
          <w:lang w:val="uk-UA" w:eastAsia="ru-RU" w:bidi="ar-SA"/>
        </w:rPr>
        <w:t>:</w:t>
      </w:r>
      <w:r w:rsidRPr="004550D1">
        <w:rPr>
          <w:lang w:val="uk-UA" w:eastAsia="ru-RU" w:bidi="ar-SA"/>
        </w:rPr>
        <w:t xml:space="preserve"> конкурсна робота </w:t>
      </w:r>
      <w:r w:rsidRPr="004550D1">
        <w:rPr>
          <w:lang w:val="uk-UA" w:eastAsia="ru-RU" w:bidi="ar-SA"/>
        </w:rPr>
        <w:lastRenderedPageBreak/>
        <w:t>конкурсу-захисту науково-дослідницьких робіт МАН. – Одеса, 2013. – 45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</w:rPr>
      </w:pPr>
      <w:r w:rsidRPr="00AC3FD5">
        <w:rPr>
          <w:rFonts w:cs="Times New Roman"/>
          <w:i/>
          <w:szCs w:val="28"/>
        </w:rPr>
        <w:t>Вельков В.В.</w:t>
      </w:r>
      <w:r w:rsidRPr="00AC3FD5">
        <w:rPr>
          <w:rFonts w:cs="Times New Roman"/>
          <w:szCs w:val="28"/>
        </w:rPr>
        <w:t xml:space="preserve"> Биоремедиация; принципы, проблемы, подходы</w:t>
      </w:r>
      <w:r w:rsidR="00961498">
        <w:rPr>
          <w:rFonts w:cs="Times New Roman"/>
          <w:szCs w:val="28"/>
          <w:lang w:val="uk-UA"/>
        </w:rPr>
        <w:t xml:space="preserve"> </w:t>
      </w:r>
      <w:r w:rsidRPr="00AC3FD5">
        <w:rPr>
          <w:rFonts w:cs="Times New Roman"/>
          <w:szCs w:val="28"/>
        </w:rPr>
        <w:t>// Биотехнология.</w:t>
      </w:r>
      <w:r w:rsidR="00002974" w:rsidRPr="00002974">
        <w:rPr>
          <w:rFonts w:cs="Times New Roman"/>
          <w:szCs w:val="28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cs="Times New Roman"/>
          <w:szCs w:val="28"/>
        </w:rPr>
        <w:t>1995.</w:t>
      </w:r>
      <w:r w:rsidR="00002974" w:rsidRPr="00002974">
        <w:rPr>
          <w:rFonts w:cs="Times New Roman"/>
          <w:szCs w:val="28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cs="Times New Roman"/>
          <w:szCs w:val="28"/>
        </w:rPr>
        <w:t xml:space="preserve"> № 3-4.</w:t>
      </w:r>
      <w:r w:rsidRPr="00AC3FD5">
        <w:rPr>
          <w:rFonts w:cs="Times New Roman"/>
          <w:szCs w:val="28"/>
          <w:shd w:val="clear" w:color="auto" w:fill="FFFFFF"/>
        </w:rPr>
        <w:t xml:space="preserve"> –</w:t>
      </w:r>
      <w:r w:rsidRPr="00AC3FD5">
        <w:rPr>
          <w:rFonts w:cs="Times New Roman"/>
          <w:szCs w:val="28"/>
        </w:rPr>
        <w:t xml:space="preserve"> С. 20-27.</w:t>
      </w:r>
    </w:p>
    <w:p w:rsidR="00BC7206" w:rsidRDefault="00BC7206" w:rsidP="00AC3FD5">
      <w:pPr>
        <w:pStyle w:val="a7"/>
        <w:numPr>
          <w:ilvl w:val="0"/>
          <w:numId w:val="13"/>
        </w:numPr>
        <w:rPr>
          <w:lang w:eastAsia="ru-RU" w:bidi="ar-SA"/>
        </w:rPr>
      </w:pPr>
      <w:r w:rsidRPr="00AC3FD5">
        <w:rPr>
          <w:i/>
          <w:lang w:val="ru-RU" w:eastAsia="ru-RU" w:bidi="ar-SA"/>
        </w:rPr>
        <w:t>Головко</w:t>
      </w:r>
      <w:r w:rsidRPr="00C450A4">
        <w:rPr>
          <w:i/>
          <w:lang w:val="ru-RU" w:eastAsia="ru-RU" w:bidi="ar-SA"/>
        </w:rPr>
        <w:t xml:space="preserve"> </w:t>
      </w:r>
      <w:r w:rsidRPr="00AC3FD5">
        <w:rPr>
          <w:i/>
          <w:lang w:val="ru-RU" w:eastAsia="ru-RU" w:bidi="ar-SA"/>
        </w:rPr>
        <w:t>Д</w:t>
      </w:r>
      <w:r w:rsidRPr="00AC3FD5">
        <w:rPr>
          <w:i/>
          <w:lang w:eastAsia="ru-RU" w:bidi="ar-SA"/>
        </w:rPr>
        <w:t>.</w:t>
      </w:r>
      <w:r w:rsidRPr="00AC3FD5">
        <w:rPr>
          <w:i/>
          <w:lang w:val="ru-RU" w:eastAsia="ru-RU" w:bidi="ar-SA"/>
        </w:rPr>
        <w:t>Б</w:t>
      </w:r>
      <w:r w:rsidRPr="00AC3FD5">
        <w:rPr>
          <w:i/>
          <w:lang w:eastAsia="ru-RU" w:bidi="ar-SA"/>
        </w:rPr>
        <w:t xml:space="preserve">., </w:t>
      </w:r>
      <w:r w:rsidRPr="00AC3FD5">
        <w:rPr>
          <w:i/>
          <w:lang w:val="ru-RU" w:eastAsia="ru-RU" w:bidi="ar-SA"/>
        </w:rPr>
        <w:t>Рего</w:t>
      </w:r>
      <w:r w:rsidRPr="00C450A4">
        <w:rPr>
          <w:i/>
          <w:lang w:val="ru-RU" w:eastAsia="ru-RU" w:bidi="ar-SA"/>
        </w:rPr>
        <w:t xml:space="preserve"> </w:t>
      </w:r>
      <w:r w:rsidRPr="00AC3FD5">
        <w:rPr>
          <w:i/>
          <w:lang w:val="ru-RU" w:eastAsia="ru-RU" w:bidi="ar-SA"/>
        </w:rPr>
        <w:t>К</w:t>
      </w:r>
      <w:r w:rsidRPr="00AC3FD5">
        <w:rPr>
          <w:i/>
          <w:lang w:eastAsia="ru-RU" w:bidi="ar-SA"/>
        </w:rPr>
        <w:t>.</w:t>
      </w:r>
      <w:r w:rsidRPr="00AC3FD5">
        <w:rPr>
          <w:i/>
          <w:lang w:val="ru-RU" w:eastAsia="ru-RU" w:bidi="ar-SA"/>
        </w:rPr>
        <w:t>Г</w:t>
      </w:r>
      <w:r w:rsidRPr="00AC3FD5">
        <w:rPr>
          <w:i/>
          <w:lang w:eastAsia="ru-RU" w:bidi="ar-SA"/>
        </w:rPr>
        <w:t>.</w:t>
      </w:r>
      <w:r>
        <w:rPr>
          <w:i/>
          <w:lang w:val="uk-UA" w:eastAsia="ru-RU" w:bidi="ar-SA"/>
        </w:rPr>
        <w:t xml:space="preserve"> </w:t>
      </w:r>
      <w:r w:rsidRPr="007B27FF">
        <w:rPr>
          <w:lang w:eastAsia="ru-RU" w:bidi="ar-SA"/>
        </w:rPr>
        <w:t xml:space="preserve"> </w:t>
      </w:r>
      <w:r w:rsidRPr="00AC3FD5">
        <w:rPr>
          <w:lang w:val="ru-RU" w:eastAsia="ru-RU" w:bidi="ar-SA"/>
        </w:rPr>
        <w:t>Основи</w:t>
      </w:r>
      <w:r w:rsidRPr="007B27FF">
        <w:rPr>
          <w:lang w:eastAsia="ru-RU" w:bidi="ar-SA"/>
        </w:rPr>
        <w:t xml:space="preserve"> </w:t>
      </w:r>
      <w:r w:rsidRPr="00AC3FD5">
        <w:rPr>
          <w:lang w:val="ru-RU" w:eastAsia="ru-RU" w:bidi="ar-SA"/>
        </w:rPr>
        <w:t>метрології</w:t>
      </w:r>
      <w:r w:rsidRPr="007B27FF">
        <w:rPr>
          <w:lang w:eastAsia="ru-RU" w:bidi="ar-SA"/>
        </w:rPr>
        <w:t xml:space="preserve"> </w:t>
      </w:r>
      <w:r w:rsidRPr="00AC3FD5">
        <w:rPr>
          <w:lang w:val="ru-RU" w:eastAsia="ru-RU" w:bidi="ar-SA"/>
        </w:rPr>
        <w:t>та</w:t>
      </w:r>
      <w:r w:rsidRPr="007B27FF">
        <w:rPr>
          <w:lang w:eastAsia="ru-RU" w:bidi="ar-SA"/>
        </w:rPr>
        <w:t xml:space="preserve"> </w:t>
      </w:r>
      <w:r w:rsidRPr="00AC3FD5">
        <w:rPr>
          <w:lang w:val="ru-RU" w:eastAsia="ru-RU" w:bidi="ar-SA"/>
        </w:rPr>
        <w:t>вимірювань</w:t>
      </w:r>
      <w:r>
        <w:rPr>
          <w:lang w:eastAsia="ru-RU" w:bidi="ar-SA"/>
        </w:rPr>
        <w:t>.</w:t>
      </w:r>
      <w:r w:rsidRPr="007B27FF">
        <w:rPr>
          <w:lang w:eastAsia="ru-RU" w:bidi="ar-SA"/>
        </w:rPr>
        <w:t xml:space="preserve"> </w:t>
      </w:r>
      <w:r w:rsidRPr="00AC3FD5">
        <w:rPr>
          <w:lang w:val="ru-RU" w:eastAsia="ru-RU" w:bidi="ar-SA"/>
        </w:rPr>
        <w:t>Скрипник</w:t>
      </w:r>
      <w:r w:rsidRPr="007B27FF">
        <w:rPr>
          <w:lang w:eastAsia="ru-RU" w:bidi="ar-SA"/>
        </w:rPr>
        <w:t xml:space="preserve">. – </w:t>
      </w:r>
      <w:r w:rsidRPr="00AC3FD5">
        <w:rPr>
          <w:lang w:val="ru-RU" w:eastAsia="ru-RU" w:bidi="ar-SA"/>
        </w:rPr>
        <w:t>К</w:t>
      </w:r>
      <w:r w:rsidRPr="007B27FF">
        <w:rPr>
          <w:lang w:eastAsia="ru-RU" w:bidi="ar-SA"/>
        </w:rPr>
        <w:t xml:space="preserve">.: </w:t>
      </w:r>
      <w:r w:rsidRPr="00AC3FD5">
        <w:rPr>
          <w:lang w:val="ru-RU" w:eastAsia="ru-RU" w:bidi="ar-SA"/>
        </w:rPr>
        <w:t>Либідь</w:t>
      </w:r>
      <w:r w:rsidRPr="007B27FF">
        <w:rPr>
          <w:lang w:eastAsia="ru-RU" w:bidi="ar-SA"/>
        </w:rPr>
        <w:t>, 200</w:t>
      </w:r>
      <w:r w:rsidRPr="00700808">
        <w:rPr>
          <w:lang w:eastAsia="ru-RU" w:bidi="ar-SA"/>
        </w:rPr>
        <w:t xml:space="preserve">1. – 408 </w:t>
      </w:r>
      <w:r w:rsidRPr="00AC3FD5">
        <w:rPr>
          <w:lang w:val="ru-RU" w:eastAsia="ru-RU" w:bidi="ar-SA"/>
        </w:rPr>
        <w:t>с</w:t>
      </w:r>
      <w:r w:rsidRPr="00700808">
        <w:rPr>
          <w:lang w:eastAsia="ru-RU" w:bidi="ar-SA"/>
        </w:rPr>
        <w:t>.</w:t>
      </w:r>
    </w:p>
    <w:p w:rsidR="00BC7206" w:rsidRPr="000D2B6E" w:rsidRDefault="00BC7206" w:rsidP="000D2B6E">
      <w:pPr>
        <w:pStyle w:val="a7"/>
        <w:numPr>
          <w:ilvl w:val="0"/>
          <w:numId w:val="13"/>
        </w:numPr>
        <w:rPr>
          <w:lang w:val="ru-RU" w:eastAsia="ru-RU" w:bidi="ar-SA"/>
        </w:rPr>
      </w:pPr>
      <w:r w:rsidRPr="000D2B6E">
        <w:rPr>
          <w:i/>
          <w:lang w:val="ru-RU" w:eastAsia="ru-RU" w:bidi="ar-SA"/>
        </w:rPr>
        <w:t>Гродзинський Д. М., Шилiна Ю. В., Куцоконь Н. К. та ін</w:t>
      </w:r>
      <w:r w:rsidRPr="000D2B6E">
        <w:rPr>
          <w:lang w:val="ru-RU" w:eastAsia="ru-RU" w:bidi="ar-SA"/>
        </w:rPr>
        <w:t xml:space="preserve">. Застосування рослинних тест-систем для оцінки комбінованої дії факторів різної природи. </w:t>
      </w:r>
      <w:r>
        <w:t xml:space="preserve">– </w:t>
      </w:r>
      <w:r w:rsidRPr="000D2B6E">
        <w:rPr>
          <w:lang w:val="ru-RU" w:eastAsia="ru-RU" w:bidi="ar-SA"/>
        </w:rPr>
        <w:t xml:space="preserve">К.: Фітосоціоцентр, 2006. </w:t>
      </w:r>
      <w:r>
        <w:t xml:space="preserve">– </w:t>
      </w:r>
      <w:r w:rsidRPr="000D2B6E">
        <w:rPr>
          <w:lang w:val="ru-RU" w:eastAsia="ru-RU" w:bidi="ar-SA"/>
        </w:rPr>
        <w:t>60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Style w:val="apple-converted-space"/>
          <w:rFonts w:cs="Times New Roman"/>
          <w:szCs w:val="28"/>
        </w:rPr>
      </w:pPr>
      <w:r w:rsidRPr="00AC3FD5">
        <w:rPr>
          <w:rFonts w:cs="Times New Roman"/>
          <w:i/>
          <w:szCs w:val="28"/>
          <w:shd w:val="clear" w:color="auto" w:fill="FFFFFF"/>
        </w:rPr>
        <w:t>Дев'ятова Т. А.</w:t>
      </w:r>
      <w:r w:rsidRPr="00AC3FD5">
        <w:rPr>
          <w:rFonts w:cs="Times New Roman"/>
          <w:szCs w:val="28"/>
          <w:shd w:val="clear" w:color="auto" w:fill="FFFFFF"/>
        </w:rPr>
        <w:t xml:space="preserve"> Біодіагностика техногенного забруднення грунтів / / Екологія і промисловість Росії. 2006. Січень. – С. 36 - 37.</w:t>
      </w:r>
      <w:r w:rsidRPr="00AC3FD5">
        <w:rPr>
          <w:rStyle w:val="apple-converted-space"/>
          <w:rFonts w:cs="Times New Roman"/>
          <w:szCs w:val="28"/>
          <w:shd w:val="clear" w:color="auto" w:fill="FFFFFF"/>
        </w:rPr>
        <w:t> </w:t>
      </w:r>
    </w:p>
    <w:p w:rsidR="00BC7206" w:rsidRPr="009F5C1C" w:rsidRDefault="00BC7206" w:rsidP="00AC3FD5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9F5C1C">
        <w:rPr>
          <w:rFonts w:cs="Times New Roman"/>
          <w:i/>
          <w:szCs w:val="28"/>
          <w:bdr w:val="none" w:sz="0" w:space="0" w:color="auto" w:frame="1"/>
        </w:rPr>
        <w:t>Ісаєнко В.М., Чумак А.А, Кононко І.В.</w:t>
      </w:r>
      <w:r w:rsidRPr="009F5C1C">
        <w:rPr>
          <w:rFonts w:cs="Times New Roman"/>
          <w:szCs w:val="28"/>
          <w:bdr w:val="none" w:sz="0" w:space="0" w:color="auto" w:frame="1"/>
        </w:rPr>
        <w:t xml:space="preserve"> Екологія людини: Навч. посіб.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К.: вид-во Національного авіаційного університету «НАУ-друк», 2009. - 184 с.</w:t>
      </w:r>
    </w:p>
    <w:p w:rsidR="00BC7206" w:rsidRPr="00AC3FD5" w:rsidRDefault="00BC7206" w:rsidP="00002974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Карачка В. В.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   Вплив викидів хімічного заводу на забруднення грунту важкими металами //Вісник аграрної науки.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2005.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№ 6.</w:t>
      </w:r>
      <w:r w:rsidR="00002974" w:rsidRPr="00002974">
        <w:rPr>
          <w:rFonts w:cs="Times New Roman"/>
          <w:szCs w:val="28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C. 81-83</w:t>
      </w:r>
    </w:p>
    <w:p w:rsidR="00BC7206" w:rsidRPr="009F5C1C" w:rsidRDefault="00BC7206" w:rsidP="00002974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9F5C1C">
        <w:rPr>
          <w:rFonts w:cs="Times New Roman"/>
          <w:i/>
          <w:szCs w:val="28"/>
          <w:bdr w:val="none" w:sz="0" w:space="0" w:color="auto" w:frame="1"/>
        </w:rPr>
        <w:t>Кучерявий В.П.</w:t>
      </w:r>
      <w:r w:rsidRPr="009F5C1C">
        <w:rPr>
          <w:rFonts w:cs="Times New Roman"/>
          <w:szCs w:val="28"/>
          <w:bdr w:val="none" w:sz="0" w:space="0" w:color="auto" w:frame="1"/>
        </w:rPr>
        <w:t xml:space="preserve"> Екологія.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Львів: Світ, 2001</w:t>
      </w:r>
      <w:r w:rsidR="00002974">
        <w:rPr>
          <w:rFonts w:cs="Times New Roman"/>
          <w:szCs w:val="28"/>
          <w:bdr w:val="none" w:sz="0" w:space="0" w:color="auto" w:frame="1"/>
          <w:lang w:val="uk-UA"/>
        </w:rPr>
        <w:t>.</w:t>
      </w:r>
      <w:r w:rsidRPr="009F5C1C">
        <w:rPr>
          <w:rFonts w:cs="Times New Roman"/>
          <w:szCs w:val="28"/>
          <w:bdr w:val="none" w:sz="0" w:space="0" w:color="auto" w:frame="1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500 с.</w:t>
      </w:r>
    </w:p>
    <w:p w:rsidR="00BC7206" w:rsidRPr="00AC3FD5" w:rsidRDefault="00BC7206" w:rsidP="00002974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Макаренко Н.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   Використання біологічних індикаторів для визначення забруднення грунту важкими металами //Вісник аграрної науки.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2002.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№ 10.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C. 55-56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hd w:val="clear" w:color="auto" w:fill="FFFFFF"/>
        <w:suppressAutoHyphens w:val="0"/>
        <w:autoSpaceDN/>
        <w:spacing w:before="100" w:beforeAutospacing="1" w:after="48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Макаренко Н. 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  Контроль за вмістом важких металів у грунті//Вісник аграрної науки.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2001.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№ 4.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C. 55-57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ru-RU"/>
        </w:rPr>
      </w:pPr>
      <w:r w:rsidRPr="00AC3FD5">
        <w:rPr>
          <w:rFonts w:eastAsia="Times New Roman" w:cs="Times New Roman"/>
          <w:i/>
          <w:szCs w:val="28"/>
          <w:lang w:val="ru-RU" w:eastAsia="ru-RU"/>
        </w:rPr>
        <w:t>Медведев С.С.</w:t>
      </w:r>
      <w:r w:rsidRPr="00AC3FD5">
        <w:rPr>
          <w:rFonts w:eastAsia="Times New Roman" w:cs="Times New Roman"/>
          <w:szCs w:val="28"/>
          <w:lang w:val="ru-RU" w:eastAsia="ru-RU"/>
        </w:rPr>
        <w:t xml:space="preserve"> Физиология растений. – М.: изд-во Санкт-Петербургского университета, 2004. – 336с.</w:t>
      </w:r>
    </w:p>
    <w:p w:rsidR="00BC7206" w:rsidRPr="009F5C1C" w:rsidRDefault="00BC7206" w:rsidP="00AC3FD5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9F5C1C">
        <w:rPr>
          <w:rFonts w:cs="Times New Roman"/>
          <w:i/>
          <w:szCs w:val="28"/>
        </w:rPr>
        <w:t>Мусиенко Н.Н., Тернавский А.И.</w:t>
      </w:r>
      <w:r w:rsidRPr="009F5C1C">
        <w:rPr>
          <w:rFonts w:cs="Times New Roman"/>
          <w:szCs w:val="28"/>
        </w:rPr>
        <w:t xml:space="preserve"> Корневое питание растений. – К.: Вища школа, 1989. – 203 с</w:t>
      </w:r>
    </w:p>
    <w:p w:rsidR="00BC7206" w:rsidRPr="000D2B6E" w:rsidRDefault="00BC7206" w:rsidP="000D2B6E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002974">
        <w:rPr>
          <w:i/>
          <w:lang w:val="uk-UA"/>
        </w:rPr>
        <w:t>Насіння</w:t>
      </w:r>
      <w:r>
        <w:rPr>
          <w:lang w:val="uk-UA"/>
        </w:rPr>
        <w:t xml:space="preserve"> дерев та кущів. Методи відбирання проб, визначання </w:t>
      </w:r>
      <w:r>
        <w:rPr>
          <w:lang w:val="uk-UA"/>
        </w:rPr>
        <w:lastRenderedPageBreak/>
        <w:t>чистоти маси 1000 насінин та вологості</w:t>
      </w:r>
      <w:r w:rsidRPr="00AC3FD5">
        <w:rPr>
          <w:lang w:val="ru-RU"/>
        </w:rPr>
        <w:t>. Державний стандарт (</w:t>
      </w:r>
      <w:r w:rsidRPr="00AC3FD5">
        <w:rPr>
          <w:lang w:val="uk-UA"/>
        </w:rPr>
        <w:t>ДСТУ</w:t>
      </w:r>
      <w:r>
        <w:t>5036:2008</w:t>
      </w:r>
      <w:r w:rsidRPr="00AC3FD5">
        <w:rPr>
          <w:lang w:val="uk-UA"/>
        </w:rPr>
        <w:t>). –</w:t>
      </w:r>
      <w:r>
        <w:rPr>
          <w:lang w:val="uk-UA"/>
        </w:rPr>
        <w:t xml:space="preserve"> К. : Держстандарт України, 2009</w:t>
      </w:r>
      <w:r w:rsidRPr="00AC3FD5">
        <w:rPr>
          <w:lang w:val="uk-UA"/>
        </w:rPr>
        <w:t>. – 41 с.</w:t>
      </w:r>
    </w:p>
    <w:p w:rsidR="00BC7206" w:rsidRPr="000D2B6E" w:rsidRDefault="00BC7206" w:rsidP="000D2B6E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002974">
        <w:rPr>
          <w:i/>
        </w:rPr>
        <w:t>Настанова</w:t>
      </w:r>
      <w:r w:rsidRPr="000D2B6E">
        <w:t xml:space="preserve"> щодо визначення небезпечних і шкідливих факторів</w:t>
      </w:r>
      <w:r>
        <w:rPr>
          <w:lang w:val="uk-UA"/>
        </w:rPr>
        <w:t xml:space="preserve">. Державний стандарт </w:t>
      </w:r>
      <w:r w:rsidRPr="000D2B6E">
        <w:rPr>
          <w:lang w:val="uk-UA"/>
        </w:rPr>
        <w:t>(</w:t>
      </w:r>
      <w:r w:rsidRPr="000D2B6E">
        <w:t>ДСТУ-Н Б A 3.2-1:2007</w:t>
      </w:r>
      <w:r w:rsidRPr="000D2B6E">
        <w:rPr>
          <w:lang w:val="uk-UA"/>
        </w:rPr>
        <w:t>)</w:t>
      </w:r>
      <w:r>
        <w:t xml:space="preserve">. </w:t>
      </w:r>
      <w:r w:rsidR="00002974" w:rsidRPr="004161C3">
        <w:rPr>
          <w:rFonts w:cs="Times New Roman"/>
          <w:szCs w:val="28"/>
        </w:rPr>
        <w:t>–</w:t>
      </w:r>
      <w:r>
        <w:rPr>
          <w:lang w:val="uk-UA"/>
        </w:rPr>
        <w:t xml:space="preserve"> </w:t>
      </w:r>
      <w:r w:rsidRPr="000D2B6E">
        <w:rPr>
          <w:rFonts w:cs="Times New Roman"/>
          <w:szCs w:val="28"/>
          <w:shd w:val="clear" w:color="auto" w:fill="FFFFFF"/>
        </w:rPr>
        <w:t>Науково-дослідний інститут будівельного виробництва Мінбуду України</w:t>
      </w:r>
      <w:r>
        <w:rPr>
          <w:rFonts w:cs="Times New Roman"/>
          <w:szCs w:val="28"/>
          <w:shd w:val="clear" w:color="auto" w:fill="FFFFFF"/>
          <w:lang w:val="uk-UA"/>
        </w:rPr>
        <w:t xml:space="preserve">, </w:t>
      </w:r>
      <w:r w:rsidRPr="00BC7206">
        <w:rPr>
          <w:rFonts w:ascii="Helvetica" w:hAnsi="Helvetica"/>
          <w:sz w:val="26"/>
          <w:szCs w:val="26"/>
          <w:shd w:val="clear" w:color="auto" w:fill="FFFFFF"/>
        </w:rPr>
        <w:t>2007</w:t>
      </w:r>
      <w:r w:rsidRPr="00BC7206">
        <w:rPr>
          <w:rFonts w:asciiTheme="minorHAnsi" w:hAnsiTheme="minorHAnsi"/>
          <w:sz w:val="26"/>
          <w:szCs w:val="26"/>
          <w:shd w:val="clear" w:color="auto" w:fill="FFFFFF"/>
          <w:lang w:val="uk-UA"/>
        </w:rPr>
        <w:t>. – 35 с.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rFonts w:cs="Times New Roman"/>
          <w:szCs w:val="28"/>
        </w:rPr>
      </w:pPr>
      <w:r w:rsidRPr="00AC3FD5">
        <w:rPr>
          <w:rFonts w:cs="Times New Roman"/>
          <w:i/>
          <w:szCs w:val="28"/>
        </w:rPr>
        <w:t>Посудін Ю.І.</w:t>
      </w:r>
      <w:r w:rsidRPr="00AC3FD5">
        <w:rPr>
          <w:rFonts w:cs="Times New Roman"/>
          <w:szCs w:val="28"/>
        </w:rPr>
        <w:t xml:space="preserve"> Методи вимірювання параметрів навколишнього середовища.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cs="Times New Roman"/>
          <w:szCs w:val="28"/>
        </w:rPr>
        <w:t xml:space="preserve"> К.: Світ, 2003.</w:t>
      </w:r>
      <w:r w:rsidR="00002974" w:rsidRPr="00002974">
        <w:rPr>
          <w:rFonts w:cs="Times New Roman"/>
          <w:szCs w:val="28"/>
        </w:rPr>
        <w:t xml:space="preserve">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cs="Times New Roman"/>
          <w:szCs w:val="28"/>
        </w:rPr>
        <w:t xml:space="preserve"> 288 с.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lang w:val="uk-UA"/>
        </w:rPr>
      </w:pPr>
      <w:r w:rsidRPr="00002974">
        <w:rPr>
          <w:i/>
          <w:lang w:val="uk-UA"/>
        </w:rPr>
        <w:t>Признаки</w:t>
      </w:r>
      <w:r w:rsidRPr="00AC3FD5">
        <w:rPr>
          <w:lang w:val="uk-UA"/>
        </w:rPr>
        <w:t xml:space="preserve"> недостатка и избытка минеральных веществ </w:t>
      </w:r>
      <w:r w:rsidRPr="00AC3FD5">
        <w:rPr>
          <w:lang w:val="ru-RU"/>
        </w:rPr>
        <w:t>[</w:t>
      </w:r>
      <w:r w:rsidRPr="00AC3FD5">
        <w:rPr>
          <w:lang w:val="uk-UA"/>
        </w:rPr>
        <w:t>Електронний ресурс</w:t>
      </w:r>
      <w:r w:rsidRPr="00AC3FD5">
        <w:rPr>
          <w:lang w:val="ru-RU"/>
        </w:rPr>
        <w:t>]. – 2011. – Режим доступу до статт</w:t>
      </w:r>
      <w:r w:rsidRPr="00AC3FD5">
        <w:rPr>
          <w:lang w:val="uk-UA"/>
        </w:rPr>
        <w:t xml:space="preserve">і: </w:t>
      </w:r>
      <w:hyperlink r:id="rId12" w:history="1">
        <w:r w:rsidRPr="00AC3FD5">
          <w:rPr>
            <w:lang w:val="uk-UA"/>
          </w:rPr>
          <w:t>http://grow.kalarupa.com/2011/mineral-disbalance/</w:t>
        </w:r>
      </w:hyperlink>
      <w:r w:rsidRPr="00AC3FD5">
        <w:rPr>
          <w:lang w:val="uk-UA"/>
        </w:rPr>
        <w:t>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spacing w:before="100" w:after="100"/>
        <w:textAlignment w:val="auto"/>
        <w:rPr>
          <w:rFonts w:cs="Times New Roman"/>
          <w:szCs w:val="28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Санитарные правила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СП 2.1.7.1386 -03 «Определение класса опасности токсичных отходов производства и потребления». М., </w:t>
      </w:r>
      <w:r w:rsidR="00002974">
        <w:rPr>
          <w:rFonts w:eastAsia="Times New Roman" w:cs="Times New Roman"/>
          <w:kern w:val="0"/>
          <w:szCs w:val="28"/>
          <w:lang w:val="ru-RU" w:eastAsia="ru-RU" w:bidi="ar-SA"/>
        </w:rPr>
        <w:t xml:space="preserve">-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2003.</w:t>
      </w:r>
      <w:r w:rsidR="00002974">
        <w:rPr>
          <w:rFonts w:eastAsia="Times New Roman" w:cs="Times New Roman"/>
          <w:kern w:val="0"/>
          <w:szCs w:val="28"/>
          <w:lang w:val="ru-RU" w:eastAsia="ru-RU" w:bidi="ar-SA"/>
        </w:rPr>
        <w:t xml:space="preserve"> 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ru-RU"/>
        </w:rPr>
      </w:pPr>
      <w:r w:rsidRPr="00AC3FD5">
        <w:rPr>
          <w:rFonts w:cs="Times New Roman"/>
          <w:i/>
          <w:szCs w:val="28"/>
          <w:lang w:val="ru-RU"/>
        </w:rPr>
        <w:t>Сидорова В.П.</w:t>
      </w:r>
      <w:r w:rsidRPr="00AC3FD5">
        <w:rPr>
          <w:rFonts w:cs="Times New Roman"/>
          <w:szCs w:val="28"/>
          <w:lang w:val="ru-RU"/>
        </w:rPr>
        <w:t xml:space="preserve"> Оценка фитотоксичности городских почвогрунтов методом биотестирования. – г. Ишима.: Тюменский государственный университет, 2013-2014. – 136 с.</w:t>
      </w:r>
    </w:p>
    <w:p w:rsidR="00BC7206" w:rsidRPr="009F5C1C" w:rsidRDefault="00BC7206" w:rsidP="00AC3FD5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C81E9D">
        <w:rPr>
          <w:rFonts w:cs="Times New Roman"/>
          <w:i/>
          <w:szCs w:val="28"/>
          <w:bdr w:val="none" w:sz="0" w:space="0" w:color="auto" w:frame="1"/>
        </w:rPr>
        <w:t>Смаглій</w:t>
      </w:r>
      <w:r w:rsidRPr="00C450A4">
        <w:rPr>
          <w:rFonts w:cs="Times New Roman"/>
          <w:i/>
          <w:szCs w:val="28"/>
          <w:bdr w:val="none" w:sz="0" w:space="0" w:color="auto" w:frame="1"/>
        </w:rPr>
        <w:t xml:space="preserve"> </w:t>
      </w:r>
      <w:r w:rsidRPr="00C81E9D">
        <w:rPr>
          <w:rFonts w:cs="Times New Roman"/>
          <w:i/>
          <w:szCs w:val="28"/>
          <w:bdr w:val="none" w:sz="0" w:space="0" w:color="auto" w:frame="1"/>
        </w:rPr>
        <w:t>О.Ф., Кардашов</w:t>
      </w:r>
      <w:r>
        <w:rPr>
          <w:rFonts w:cs="Times New Roman"/>
          <w:i/>
          <w:szCs w:val="28"/>
          <w:bdr w:val="none" w:sz="0" w:space="0" w:color="auto" w:frame="1"/>
          <w:lang w:val="uk-UA"/>
        </w:rPr>
        <w:t xml:space="preserve"> </w:t>
      </w:r>
      <w:r w:rsidRPr="00C81E9D">
        <w:rPr>
          <w:rFonts w:cs="Times New Roman"/>
          <w:i/>
          <w:szCs w:val="28"/>
          <w:bdr w:val="none" w:sz="0" w:space="0" w:color="auto" w:frame="1"/>
        </w:rPr>
        <w:t>А.Т., Литвак</w:t>
      </w:r>
      <w:r>
        <w:rPr>
          <w:rFonts w:cs="Times New Roman"/>
          <w:i/>
          <w:szCs w:val="28"/>
          <w:bdr w:val="none" w:sz="0" w:space="0" w:color="auto" w:frame="1"/>
          <w:lang w:val="uk-UA"/>
        </w:rPr>
        <w:t xml:space="preserve"> </w:t>
      </w:r>
      <w:r w:rsidRPr="00C81E9D">
        <w:rPr>
          <w:rFonts w:cs="Times New Roman"/>
          <w:i/>
          <w:szCs w:val="28"/>
          <w:bdr w:val="none" w:sz="0" w:space="0" w:color="auto" w:frame="1"/>
        </w:rPr>
        <w:t xml:space="preserve">П.В. </w:t>
      </w:r>
      <w:r w:rsidRPr="009F5C1C">
        <w:rPr>
          <w:rFonts w:cs="Times New Roman"/>
          <w:i/>
          <w:szCs w:val="28"/>
          <w:bdr w:val="none" w:sz="0" w:space="0" w:color="auto" w:frame="1"/>
        </w:rPr>
        <w:t xml:space="preserve"> </w:t>
      </w:r>
      <w:r w:rsidRPr="00C81E9D">
        <w:rPr>
          <w:rFonts w:cs="Times New Roman"/>
          <w:szCs w:val="28"/>
          <w:bdr w:val="none" w:sz="0" w:space="0" w:color="auto" w:frame="1"/>
        </w:rPr>
        <w:t>Агроекологія:</w:t>
      </w:r>
      <w:r>
        <w:rPr>
          <w:rFonts w:cs="Times New Roman"/>
          <w:szCs w:val="28"/>
          <w:bdr w:val="none" w:sz="0" w:space="0" w:color="auto" w:frame="1"/>
        </w:rPr>
        <w:t xml:space="preserve"> Навч. посібник</w:t>
      </w:r>
      <w:r w:rsidRPr="009F5C1C">
        <w:rPr>
          <w:rFonts w:cs="Times New Roman"/>
          <w:szCs w:val="28"/>
          <w:bdr w:val="none" w:sz="0" w:space="0" w:color="auto" w:frame="1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К.: Вища освіта, 2006.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cs="Times New Roman"/>
          <w:szCs w:val="28"/>
          <w:bdr w:val="none" w:sz="0" w:space="0" w:color="auto" w:frame="1"/>
        </w:rPr>
        <w:t xml:space="preserve"> 671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spacing w:before="100" w:after="100"/>
        <w:textAlignment w:val="auto"/>
        <w:rPr>
          <w:rFonts w:eastAsia="Times New Roman" w:cs="Times New Roman"/>
          <w:kern w:val="0"/>
          <w:szCs w:val="28"/>
          <w:lang w:val="ru-RU" w:eastAsia="ru-RU" w:bidi="ar-SA"/>
        </w:rPr>
      </w:pPr>
      <w:r w:rsidRPr="00AC3FD5">
        <w:rPr>
          <w:rFonts w:eastAsia="Times New Roman" w:cs="Times New Roman"/>
          <w:i/>
          <w:kern w:val="0"/>
          <w:szCs w:val="28"/>
          <w:lang w:val="ru-RU" w:eastAsia="ru-RU" w:bidi="ar-SA"/>
        </w:rPr>
        <w:t>Смирнова Н. В., Шведова А. В.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 xml:space="preserve"> Вплив свинцю і кадмію на фітотоксичність грунту / / Екологія і промисловість Росії. 2005. Квітень.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</w:t>
      </w:r>
      <w:r w:rsidRPr="00AC3FD5">
        <w:rPr>
          <w:rFonts w:eastAsia="Times New Roman" w:cs="Times New Roman"/>
          <w:kern w:val="0"/>
          <w:szCs w:val="28"/>
          <w:lang w:val="ru-RU" w:eastAsia="ru-RU" w:bidi="ar-SA"/>
        </w:rPr>
        <w:t>С. 32 – 35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ru-RU"/>
        </w:rPr>
      </w:pPr>
      <w:r w:rsidRPr="00AC3FD5">
        <w:rPr>
          <w:rFonts w:cs="Times New Roman"/>
          <w:i/>
          <w:szCs w:val="28"/>
        </w:rPr>
        <w:t>Ступин, Д.Ю.</w:t>
      </w:r>
      <w:r w:rsidRPr="00AC3FD5">
        <w:rPr>
          <w:rFonts w:cs="Times New Roman"/>
          <w:szCs w:val="28"/>
        </w:rPr>
        <w:t xml:space="preserve"> Загрязнение почв и новейшие технологии их восстановления: Учебное пособие.– СПб.: Изд-во Лань, 2009. – 432 с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lang w:val="uk-UA"/>
        </w:rPr>
      </w:pPr>
      <w:r w:rsidRPr="00AC3FD5">
        <w:rPr>
          <w:rFonts w:cs="Times New Roman"/>
          <w:i/>
          <w:szCs w:val="28"/>
          <w:lang w:val="uk-UA"/>
        </w:rPr>
        <w:t xml:space="preserve">Тичинська Л.М. Черепащук А.А. </w:t>
      </w:r>
      <w:r w:rsidRPr="00AC3FD5">
        <w:rPr>
          <w:rFonts w:cs="Times New Roman"/>
          <w:szCs w:val="28"/>
          <w:lang w:val="uk-UA"/>
        </w:rPr>
        <w:t>Теорія ймовірностей. Ч. 1. Історичні екскурси та основні теоретичні відомості: навчальний посібник. – Вінниця: ВНТУ, 2010. – 112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</w:rPr>
      </w:pPr>
      <w:r w:rsidRPr="00AC3FD5">
        <w:rPr>
          <w:rFonts w:cs="Times New Roman"/>
          <w:i/>
          <w:szCs w:val="28"/>
        </w:rPr>
        <w:t>Ткаченко, К.</w:t>
      </w:r>
      <w:r w:rsidRPr="00AC3FD5">
        <w:rPr>
          <w:rFonts w:cs="Times New Roman"/>
          <w:i/>
          <w:szCs w:val="28"/>
          <w:lang w:val="uk-UA"/>
        </w:rPr>
        <w:t>,</w:t>
      </w:r>
      <w:r w:rsidRPr="00AC3FD5">
        <w:rPr>
          <w:rFonts w:cs="Times New Roman"/>
          <w:i/>
          <w:szCs w:val="28"/>
        </w:rPr>
        <w:t xml:space="preserve"> Ткаченко В.</w:t>
      </w:r>
      <w:r w:rsidRPr="00AC3FD5">
        <w:rPr>
          <w:rFonts w:cs="Times New Roman"/>
          <w:szCs w:val="28"/>
        </w:rPr>
        <w:t xml:space="preserve"> Адамово дерево, или царственная павловния / К. мире растений.– № 12.– 2013.– С. 26-29.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rFonts w:cs="Times New Roman"/>
          <w:szCs w:val="28"/>
          <w:lang w:val="ru-RU" w:eastAsia="ru-RU" w:bidi="ar-SA"/>
        </w:rPr>
      </w:pPr>
      <w:r w:rsidRPr="00AC3FD5">
        <w:rPr>
          <w:rFonts w:cs="Times New Roman"/>
          <w:i/>
          <w:szCs w:val="28"/>
          <w:lang w:val="ru-RU" w:eastAsia="ru-RU" w:bidi="ar-SA"/>
        </w:rPr>
        <w:lastRenderedPageBreak/>
        <w:t xml:space="preserve">Тонха О. Л. </w:t>
      </w:r>
      <w:r w:rsidRPr="00AC3FD5">
        <w:rPr>
          <w:rFonts w:cs="Times New Roman"/>
          <w:szCs w:val="28"/>
          <w:lang w:val="ru-RU" w:eastAsia="ru-RU" w:bidi="ar-SA"/>
        </w:rPr>
        <w:t>Моніторинг важких металів у системі ґрунт–рослина–тварина в залежності від обробітку ґрунту / Наук. вісн. Нац. аграр. ун-ту. – 2005. – № 1. – С. 200–206.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</w:rPr>
      </w:pPr>
      <w:r w:rsidRPr="00AC3FD5">
        <w:rPr>
          <w:rFonts w:cs="Times New Roman"/>
          <w:i/>
          <w:szCs w:val="28"/>
        </w:rPr>
        <w:t>Филова</w:t>
      </w:r>
      <w:r w:rsidRPr="00AC3FD5">
        <w:rPr>
          <w:rFonts w:cs="Times New Roman"/>
          <w:i/>
          <w:szCs w:val="28"/>
          <w:lang w:val="uk-UA"/>
        </w:rPr>
        <w:t xml:space="preserve"> </w:t>
      </w:r>
      <w:r w:rsidRPr="00AC3FD5">
        <w:rPr>
          <w:rFonts w:cs="Times New Roman"/>
          <w:i/>
          <w:szCs w:val="28"/>
        </w:rPr>
        <w:t>В.А</w:t>
      </w:r>
      <w:r w:rsidRPr="00AC3FD5">
        <w:rPr>
          <w:rFonts w:cs="Times New Roman"/>
          <w:szCs w:val="28"/>
        </w:rPr>
        <w:t xml:space="preserve"> Шкідливі хімічні речовини: неорганічні сполук</w:t>
      </w:r>
      <w:r w:rsidR="00002974">
        <w:rPr>
          <w:rFonts w:cs="Times New Roman"/>
          <w:szCs w:val="28"/>
        </w:rPr>
        <w:t>и елементів I-IV груп / під ред</w:t>
      </w:r>
      <w:r w:rsidRPr="00AC3FD5">
        <w:rPr>
          <w:rFonts w:cs="Times New Roman"/>
          <w:szCs w:val="28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</w:rPr>
        <w:t xml:space="preserve"> Л</w:t>
      </w:r>
      <w:r w:rsidRPr="00AC3FD5">
        <w:rPr>
          <w:rFonts w:cs="Times New Roman"/>
          <w:szCs w:val="28"/>
        </w:rPr>
        <w:t xml:space="preserve">.: Хімія, 1988. </w:t>
      </w:r>
      <w:r w:rsidR="00002974" w:rsidRPr="004161C3">
        <w:rPr>
          <w:rFonts w:cs="Times New Roman"/>
          <w:szCs w:val="28"/>
        </w:rPr>
        <w:t>–</w:t>
      </w:r>
      <w:r w:rsidRPr="00AC3FD5">
        <w:rPr>
          <w:rFonts w:cs="Times New Roman"/>
          <w:szCs w:val="28"/>
        </w:rPr>
        <w:t xml:space="preserve"> 512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</w:rPr>
      </w:pPr>
      <w:r w:rsidRPr="00BC7206">
        <w:rPr>
          <w:rFonts w:cs="Times New Roman"/>
          <w:i/>
          <w:szCs w:val="28"/>
        </w:rPr>
        <w:t>Холод</w:t>
      </w:r>
      <w:r w:rsidRPr="00AC3FD5">
        <w:rPr>
          <w:rFonts w:cs="Times New Roman"/>
          <w:i/>
          <w:szCs w:val="28"/>
        </w:rPr>
        <w:t>ова В.П., Волков К.С., Кузнецов В.В.</w:t>
      </w:r>
      <w:r w:rsidRPr="00AC3FD5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 xml:space="preserve"> Фізіологія рослин. 2005. </w:t>
      </w:r>
      <w:r>
        <w:rPr>
          <w:rFonts w:cs="Times New Roman"/>
          <w:szCs w:val="28"/>
          <w:lang w:val="uk-UA"/>
        </w:rPr>
        <w:t>– 38 с.</w:t>
      </w:r>
    </w:p>
    <w:p w:rsidR="00BC7206" w:rsidRPr="00AC3FD5" w:rsidRDefault="00BC7206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ru-RU"/>
        </w:rPr>
      </w:pPr>
      <w:r w:rsidRPr="00AC3FD5">
        <w:rPr>
          <w:rFonts w:cs="Times New Roman"/>
          <w:i/>
          <w:szCs w:val="28"/>
          <w:lang w:val="ru-RU"/>
        </w:rPr>
        <w:t>Шемавньов В. I., Ковалевська Н. I., Мороз В. В.</w:t>
      </w:r>
      <w:r w:rsidRPr="00AC3FD5">
        <w:rPr>
          <w:rFonts w:cs="Times New Roman"/>
          <w:szCs w:val="28"/>
          <w:lang w:val="ru-RU"/>
        </w:rPr>
        <w:t xml:space="preserve"> Насінництво польових культур – Дніпропетровськ, 2004. – 230 с</w:t>
      </w:r>
    </w:p>
    <w:p w:rsidR="00BC7206" w:rsidRPr="009F5C1C" w:rsidRDefault="00BC7206" w:rsidP="00AC3FD5">
      <w:pPr>
        <w:pStyle w:val="Textbody"/>
        <w:numPr>
          <w:ilvl w:val="0"/>
          <w:numId w:val="13"/>
        </w:numPr>
        <w:rPr>
          <w:rFonts w:cs="Times New Roman"/>
          <w:szCs w:val="28"/>
        </w:rPr>
      </w:pPr>
      <w:r w:rsidRPr="00002974">
        <w:rPr>
          <w:rFonts w:cs="Times New Roman"/>
          <w:i/>
          <w:szCs w:val="28"/>
          <w:lang w:val="uk-UA"/>
        </w:rPr>
        <w:t>Шкідливі</w:t>
      </w:r>
      <w:r w:rsidRPr="009F5C1C">
        <w:rPr>
          <w:rFonts w:cs="Times New Roman"/>
          <w:szCs w:val="28"/>
          <w:lang w:val="uk-UA"/>
        </w:rPr>
        <w:t xml:space="preserve"> хімічні речовини. Неорганічні сполуки I-IV груп: Справ. вид. / З</w:t>
      </w:r>
      <w:r w:rsidR="00002974">
        <w:rPr>
          <w:rFonts w:cs="Times New Roman"/>
          <w:szCs w:val="28"/>
          <w:lang w:val="uk-UA"/>
        </w:rPr>
        <w:t xml:space="preserve">а ред. В.А. Филова та ін. </w:t>
      </w:r>
      <w:r w:rsidR="00002974" w:rsidRPr="004161C3">
        <w:rPr>
          <w:rFonts w:cs="Times New Roman"/>
          <w:szCs w:val="28"/>
        </w:rPr>
        <w:t>–</w:t>
      </w:r>
      <w:r w:rsidR="00002974">
        <w:rPr>
          <w:rFonts w:cs="Times New Roman"/>
          <w:szCs w:val="28"/>
          <w:lang w:val="uk-UA"/>
        </w:rPr>
        <w:t xml:space="preserve"> Л.: Хімія</w:t>
      </w:r>
      <w:r w:rsidRPr="009F5C1C">
        <w:rPr>
          <w:rFonts w:cs="Times New Roman"/>
          <w:szCs w:val="28"/>
          <w:lang w:val="uk-UA"/>
        </w:rPr>
        <w:t>, 1988</w:t>
      </w:r>
      <w:r w:rsidRPr="009F5C1C">
        <w:rPr>
          <w:rFonts w:eastAsia="Times New Roman" w:cs="Times New Roman"/>
          <w:kern w:val="0"/>
          <w:szCs w:val="28"/>
          <w:lang w:val="ru-RU" w:eastAsia="ru-RU" w:bidi="ar-SA"/>
        </w:rPr>
        <w:t xml:space="preserve">. </w:t>
      </w:r>
      <w:r w:rsidR="00002974" w:rsidRPr="004161C3">
        <w:rPr>
          <w:rFonts w:cs="Times New Roman"/>
          <w:szCs w:val="28"/>
        </w:rPr>
        <w:t>–</w:t>
      </w:r>
      <w:r w:rsidRPr="009F5C1C">
        <w:rPr>
          <w:rFonts w:eastAsia="Times New Roman" w:cs="Times New Roman"/>
          <w:kern w:val="0"/>
          <w:szCs w:val="28"/>
          <w:lang w:val="ru-RU" w:eastAsia="ru-RU" w:bidi="ar-SA"/>
        </w:rPr>
        <w:t xml:space="preserve"> 512 с.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rFonts w:cs="Times New Roman"/>
          <w:szCs w:val="28"/>
        </w:rPr>
      </w:pPr>
      <w:r w:rsidRPr="00AC3FD5">
        <w:rPr>
          <w:rFonts w:cs="Times New Roman"/>
          <w:i/>
          <w:szCs w:val="28"/>
          <w:lang w:val="ru-RU" w:eastAsia="ru-RU" w:bidi="ar-SA"/>
        </w:rPr>
        <w:t>Шуберт Р.</w:t>
      </w:r>
      <w:r w:rsidRPr="00AC3FD5">
        <w:rPr>
          <w:rFonts w:cs="Times New Roman"/>
          <w:szCs w:val="28"/>
          <w:lang w:val="ru-RU" w:eastAsia="ru-RU" w:bidi="ar-SA"/>
        </w:rPr>
        <w:t xml:space="preserve"> Возможности применения растительных индикаторов в биолого-технической системе контроля окружающей природной среды // Проблемы фонового мониторинга состояния природной среды. – Л.: ГМИ, 1982. – Вып. 1. – С. 104-111.</w:t>
      </w:r>
    </w:p>
    <w:p w:rsidR="00BC7206" w:rsidRPr="00AC3FD5" w:rsidRDefault="00BC7206" w:rsidP="00AC3FD5">
      <w:pPr>
        <w:pStyle w:val="a7"/>
        <w:numPr>
          <w:ilvl w:val="0"/>
          <w:numId w:val="13"/>
        </w:numPr>
        <w:rPr>
          <w:lang w:val="uk-UA"/>
        </w:rPr>
      </w:pPr>
      <w:r w:rsidRPr="00AC3FD5">
        <w:rPr>
          <w:i/>
          <w:lang w:val="uk-UA"/>
        </w:rPr>
        <w:t>Якушина Н. И., Бахтенко Е. Ю.</w:t>
      </w:r>
      <w:r w:rsidRPr="00AC3FD5">
        <w:rPr>
          <w:lang w:val="uk-UA"/>
        </w:rPr>
        <w:t xml:space="preserve"> Физиология растений : учебник жд студентов вузов, обучающихся по специальности «Биология». – М. : ВЛАДОС, 2004. – 464 с.</w:t>
      </w:r>
    </w:p>
    <w:p w:rsidR="00AC3FD5" w:rsidRPr="00AC3FD5" w:rsidRDefault="00AC3FD5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en-US"/>
        </w:rPr>
      </w:pPr>
      <w:r w:rsidRPr="00AC3FD5">
        <w:rPr>
          <w:rFonts w:cs="Times New Roman"/>
          <w:i/>
          <w:szCs w:val="28"/>
          <w:lang w:val="en-US"/>
        </w:rPr>
        <w:t>Bergmann, B.A</w:t>
      </w:r>
      <w:r w:rsidRPr="00AC3FD5">
        <w:rPr>
          <w:rFonts w:cs="Times New Roman"/>
          <w:szCs w:val="28"/>
          <w:lang w:val="en-US"/>
        </w:rPr>
        <w:t xml:space="preserve">. Potential of Paulownia elongate trees for swine waste utilization / B.A. Bergmann, A.R. Rubin, C.R. Campbell // Transactions of the Asae. </w:t>
      </w:r>
      <w:r w:rsidRPr="00AC3FD5">
        <w:rPr>
          <w:rFonts w:cs="Times New Roman"/>
          <w:szCs w:val="28"/>
        </w:rPr>
        <w:t>General edition, november /december, 1997, vol. 40., № 6. p. 1733-1738.</w:t>
      </w:r>
    </w:p>
    <w:p w:rsidR="00AC3FD5" w:rsidRPr="00AC3FD5" w:rsidRDefault="00AC3FD5" w:rsidP="00AC3FD5">
      <w:pPr>
        <w:pStyle w:val="a7"/>
        <w:widowControl/>
        <w:numPr>
          <w:ilvl w:val="0"/>
          <w:numId w:val="13"/>
        </w:numPr>
        <w:suppressAutoHyphens w:val="0"/>
        <w:autoSpaceDN/>
        <w:spacing w:after="160"/>
        <w:textAlignment w:val="auto"/>
        <w:rPr>
          <w:rFonts w:cs="Times New Roman"/>
          <w:szCs w:val="28"/>
          <w:lang w:val="en-US"/>
        </w:rPr>
      </w:pPr>
      <w:r w:rsidRPr="00AC3FD5">
        <w:rPr>
          <w:rFonts w:cs="Times New Roman"/>
          <w:i/>
          <w:szCs w:val="28"/>
          <w:lang w:val="en-US"/>
        </w:rPr>
        <w:t>Melhuish, J.H.</w:t>
      </w:r>
      <w:r w:rsidRPr="00AC3FD5">
        <w:rPr>
          <w:rFonts w:cs="Times New Roman"/>
          <w:szCs w:val="28"/>
          <w:lang w:val="en-US"/>
        </w:rPr>
        <w:t xml:space="preserve"> Paulownia tomentosa seedling Growth at Differing Levels of pH, Nitrogen, and Phosphorus / J.H. Melhuish, Jr. C.E. Genry and P.R. Beckjord // Journal of Environmental H</w:t>
      </w:r>
      <w:r w:rsidRPr="00AC3FD5">
        <w:rPr>
          <w:rFonts w:cs="Times New Roman"/>
          <w:szCs w:val="28"/>
        </w:rPr>
        <w:t>о</w:t>
      </w:r>
      <w:r w:rsidRPr="00AC3FD5">
        <w:rPr>
          <w:rFonts w:cs="Times New Roman"/>
          <w:szCs w:val="28"/>
          <w:lang w:val="en-US"/>
        </w:rPr>
        <w:t xml:space="preserve">rticulture, 1990, vol. 8 № 4 (p. 205-207). </w:t>
      </w:r>
      <w:r w:rsidRPr="00AC3FD5">
        <w:rPr>
          <w:rFonts w:cs="Times New Roman"/>
          <w:szCs w:val="28"/>
          <w:lang w:val="uk-UA"/>
        </w:rPr>
        <w:t xml:space="preserve"> </w:t>
      </w:r>
    </w:p>
    <w:p w:rsidR="00E12151" w:rsidRPr="00AC3FD5" w:rsidRDefault="00E12151" w:rsidP="002169CC">
      <w:pPr>
        <w:ind w:left="720"/>
        <w:rPr>
          <w:lang w:val="en-US"/>
        </w:rPr>
      </w:pPr>
    </w:p>
    <w:p w:rsidR="007E1812" w:rsidRPr="002A104B" w:rsidRDefault="007E1812" w:rsidP="007E1812">
      <w:pPr>
        <w:widowControl/>
        <w:suppressAutoHyphens w:val="0"/>
        <w:autoSpaceDN/>
        <w:spacing w:after="160"/>
        <w:textAlignment w:val="auto"/>
        <w:rPr>
          <w:rFonts w:cs="Times New Roman"/>
          <w:szCs w:val="28"/>
          <w:lang w:val="uk-UA"/>
        </w:rPr>
      </w:pPr>
    </w:p>
    <w:p w:rsidR="00D12250" w:rsidRDefault="00D12250" w:rsidP="00593983">
      <w:pPr>
        <w:pStyle w:val="1"/>
        <w:pageBreakBefore/>
        <w:jc w:val="center"/>
        <w:rPr>
          <w:rFonts w:cs="Times New Roman"/>
          <w:sz w:val="28"/>
          <w:szCs w:val="28"/>
          <w:lang w:val="uk-UA"/>
        </w:rPr>
      </w:pPr>
      <w:bookmarkStart w:id="7" w:name="_Toc484553180"/>
      <w:r w:rsidRPr="00256B2F">
        <w:rPr>
          <w:rFonts w:cs="Times New Roman"/>
          <w:sz w:val="28"/>
          <w:szCs w:val="28"/>
          <w:lang w:val="uk-UA"/>
        </w:rPr>
        <w:lastRenderedPageBreak/>
        <w:t>ДОДАТКИ</w:t>
      </w:r>
      <w:bookmarkEnd w:id="7"/>
    </w:p>
    <w:p w:rsidR="00593983" w:rsidRPr="00593983" w:rsidRDefault="00593983" w:rsidP="00593983">
      <w:pPr>
        <w:rPr>
          <w:lang w:val="uk-UA"/>
        </w:rPr>
      </w:pPr>
    </w:p>
    <w:p w:rsidR="005722F2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drawing>
          <wp:inline distT="0" distB="0" distL="0" distR="0">
            <wp:extent cx="4714875" cy="3534266"/>
            <wp:effectExtent l="0" t="0" r="0" b="9525"/>
            <wp:docPr id="16" name="Рисунок 16" descr="P70414-122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P70414-12265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1370" cy="3546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2F2" w:rsidRDefault="005722F2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Рис. 1. Висаджене насіння павловнії. Контроль</w:t>
      </w:r>
    </w:p>
    <w:p w:rsidR="005722F2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drawing>
          <wp:inline distT="0" distB="0" distL="0" distR="0">
            <wp:extent cx="4726928" cy="3543300"/>
            <wp:effectExtent l="0" t="0" r="0" b="0"/>
            <wp:docPr id="15" name="Рисунок 15" descr="P70414-1226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70414-12265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9792" cy="3545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2F2" w:rsidRPr="00593983" w:rsidRDefault="005722F2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Рис. 2. Висаджене насіння павловнії. </w:t>
      </w:r>
      <w:r w:rsidR="00593983" w:rsidRPr="00593983">
        <w:rPr>
          <w:lang w:val="en-US"/>
        </w:rPr>
        <w:t>MnSO</w:t>
      </w:r>
      <w:r w:rsidR="00593983" w:rsidRPr="00593983">
        <w:rPr>
          <w:vertAlign w:val="subscript"/>
          <w:lang w:val="uk-UA"/>
        </w:rPr>
        <w:t>4</w:t>
      </w:r>
      <w:r w:rsidR="00593983" w:rsidRPr="00593983">
        <w:rPr>
          <w:lang w:val="uk-UA"/>
        </w:rPr>
        <w:t>*5</w:t>
      </w:r>
      <w:r w:rsidR="00593983" w:rsidRPr="00593983">
        <w:rPr>
          <w:lang w:val="en-US"/>
        </w:rPr>
        <w:t>H</w:t>
      </w:r>
      <w:r w:rsidR="00593983" w:rsidRPr="00593983">
        <w:rPr>
          <w:vertAlign w:val="subscript"/>
          <w:lang w:val="uk-UA"/>
        </w:rPr>
        <w:t>2</w:t>
      </w:r>
      <w:r w:rsidR="00593983" w:rsidRPr="00593983">
        <w:rPr>
          <w:lang w:val="en-US"/>
        </w:rPr>
        <w:t>O</w:t>
      </w:r>
      <w:r w:rsidR="00593983" w:rsidRPr="00593983">
        <w:rPr>
          <w:rFonts w:cs="Times New Roman"/>
          <w:szCs w:val="28"/>
          <w:lang w:val="ru-RU"/>
        </w:rPr>
        <w:t xml:space="preserve"> </w:t>
      </w:r>
      <w:r w:rsidR="005160C5">
        <w:rPr>
          <w:rFonts w:cs="Times New Roman"/>
          <w:szCs w:val="28"/>
          <w:lang w:val="uk-UA"/>
        </w:rPr>
        <w:t>у різних концентраціях</w:t>
      </w:r>
    </w:p>
    <w:p w:rsidR="00175C10" w:rsidRPr="00256B2F" w:rsidRDefault="00175C10" w:rsidP="00593983">
      <w:pPr>
        <w:jc w:val="center"/>
        <w:rPr>
          <w:rFonts w:cs="Times New Roman"/>
          <w:szCs w:val="28"/>
          <w:lang w:val="uk-UA"/>
        </w:rPr>
      </w:pPr>
    </w:p>
    <w:p w:rsidR="00175C10" w:rsidRPr="00256B2F" w:rsidRDefault="00175C10" w:rsidP="00593983">
      <w:pPr>
        <w:jc w:val="center"/>
        <w:rPr>
          <w:rFonts w:cs="Times New Roman"/>
          <w:szCs w:val="28"/>
          <w:lang w:val="uk-UA"/>
        </w:rPr>
      </w:pPr>
    </w:p>
    <w:p w:rsidR="00593983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lastRenderedPageBreak/>
        <w:drawing>
          <wp:inline distT="0" distB="0" distL="0" distR="0">
            <wp:extent cx="5070012" cy="3800475"/>
            <wp:effectExtent l="0" t="0" r="0" b="0"/>
            <wp:docPr id="12" name="Рисунок 12" descr="P70528-150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P70528-15020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5928" cy="381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3983" w:rsidRDefault="00AE4DCF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Рис. 3. Проростки</w:t>
      </w:r>
      <w:r w:rsidR="00593983">
        <w:rPr>
          <w:rFonts w:cs="Times New Roman"/>
          <w:szCs w:val="28"/>
          <w:lang w:val="uk-UA"/>
        </w:rPr>
        <w:t xml:space="preserve"> павловнії на 15 день. </w:t>
      </w:r>
      <w:r w:rsidR="005160C5">
        <w:rPr>
          <w:rFonts w:cs="Times New Roman"/>
          <w:szCs w:val="28"/>
          <w:lang w:val="uk-UA"/>
        </w:rPr>
        <w:t>Контроль</w:t>
      </w:r>
    </w:p>
    <w:p w:rsidR="00593983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drawing>
          <wp:inline distT="0" distB="0" distL="0" distR="0">
            <wp:extent cx="5044600" cy="3781425"/>
            <wp:effectExtent l="0" t="0" r="3810" b="0"/>
            <wp:docPr id="11" name="Рисунок 11" descr="P70528-1446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P70528-14461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9026" cy="3792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3983" w:rsidRPr="00AE4DCF" w:rsidRDefault="00AE4DCF" w:rsidP="00593983">
      <w:pPr>
        <w:jc w:val="center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Рис. 4. Проростки</w:t>
      </w:r>
      <w:r w:rsidR="00593983">
        <w:rPr>
          <w:rFonts w:cs="Times New Roman"/>
          <w:szCs w:val="28"/>
          <w:lang w:val="uk-UA"/>
        </w:rPr>
        <w:t xml:space="preserve"> павловнії на 15 день. </w:t>
      </w:r>
      <w:r w:rsidR="00A15FD1" w:rsidRPr="00593983">
        <w:rPr>
          <w:lang w:val="en-US"/>
        </w:rPr>
        <w:t>MnSO</w:t>
      </w:r>
      <w:r w:rsidR="00A15FD1" w:rsidRPr="00593983">
        <w:rPr>
          <w:vertAlign w:val="subscript"/>
          <w:lang w:val="uk-UA"/>
        </w:rPr>
        <w:t>4</w:t>
      </w:r>
      <w:r w:rsidR="00A15FD1" w:rsidRPr="00593983">
        <w:rPr>
          <w:lang w:val="uk-UA"/>
        </w:rPr>
        <w:t>*5</w:t>
      </w:r>
      <w:r w:rsidR="00A15FD1" w:rsidRPr="00593983">
        <w:rPr>
          <w:lang w:val="en-US"/>
        </w:rPr>
        <w:t>H</w:t>
      </w:r>
      <w:r w:rsidR="00A15FD1" w:rsidRPr="00593983">
        <w:rPr>
          <w:vertAlign w:val="subscript"/>
          <w:lang w:val="uk-UA"/>
        </w:rPr>
        <w:t>2</w:t>
      </w:r>
      <w:r w:rsidR="00A15FD1" w:rsidRPr="00593983">
        <w:rPr>
          <w:lang w:val="en-US"/>
        </w:rPr>
        <w:t>O</w:t>
      </w:r>
    </w:p>
    <w:p w:rsidR="00175C10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lastRenderedPageBreak/>
        <w:drawing>
          <wp:inline distT="0" distB="0" distL="0" distR="0">
            <wp:extent cx="5019184" cy="3762375"/>
            <wp:effectExtent l="0" t="0" r="0" b="0"/>
            <wp:docPr id="10" name="Рисунок 10" descr="P70528-144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P70528-1447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1708" cy="3771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3983" w:rsidRPr="00AE4DCF" w:rsidRDefault="00AE4DCF" w:rsidP="00A15FD1">
      <w:pPr>
        <w:jc w:val="center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Рис. 5. Проростки</w:t>
      </w:r>
      <w:r w:rsidR="00593983">
        <w:rPr>
          <w:rFonts w:cs="Times New Roman"/>
          <w:szCs w:val="28"/>
          <w:lang w:val="uk-UA"/>
        </w:rPr>
        <w:t xml:space="preserve"> павловнії на 15 день</w:t>
      </w:r>
      <w:r>
        <w:rPr>
          <w:rFonts w:cs="Times New Roman"/>
          <w:szCs w:val="28"/>
          <w:lang w:val="uk-UA"/>
        </w:rPr>
        <w:t xml:space="preserve"> вегетації</w:t>
      </w:r>
      <w:r w:rsidR="00593983">
        <w:rPr>
          <w:rFonts w:cs="Times New Roman"/>
          <w:szCs w:val="28"/>
          <w:lang w:val="uk-UA"/>
        </w:rPr>
        <w:t xml:space="preserve">. </w:t>
      </w:r>
      <w:r w:rsidR="00A15FD1" w:rsidRPr="00E3248B">
        <w:rPr>
          <w:sz w:val="24"/>
          <w:szCs w:val="28"/>
          <w:lang w:val="en-US"/>
        </w:rPr>
        <w:t>CdCl</w:t>
      </w:r>
      <w:r w:rsidR="00A15FD1" w:rsidRPr="00AE4DCF">
        <w:rPr>
          <w:sz w:val="24"/>
          <w:szCs w:val="28"/>
          <w:vertAlign w:val="subscript"/>
          <w:lang w:val="ru-RU"/>
        </w:rPr>
        <w:t>2</w:t>
      </w:r>
      <w:r w:rsidR="00A15FD1" w:rsidRPr="00AE4DCF">
        <w:rPr>
          <w:sz w:val="24"/>
          <w:szCs w:val="28"/>
          <w:lang w:val="ru-RU"/>
        </w:rPr>
        <w:t>*2,5</w:t>
      </w:r>
      <w:r w:rsidR="00A15FD1" w:rsidRPr="00E3248B">
        <w:rPr>
          <w:sz w:val="24"/>
          <w:szCs w:val="28"/>
          <w:lang w:val="en-US"/>
        </w:rPr>
        <w:t>H</w:t>
      </w:r>
      <w:r w:rsidR="00A15FD1" w:rsidRPr="00AE4DCF">
        <w:rPr>
          <w:sz w:val="24"/>
          <w:szCs w:val="28"/>
          <w:vertAlign w:val="subscript"/>
          <w:lang w:val="ru-RU"/>
        </w:rPr>
        <w:t>2</w:t>
      </w:r>
      <w:r w:rsidR="00A15FD1" w:rsidRPr="00E3248B">
        <w:rPr>
          <w:sz w:val="24"/>
          <w:szCs w:val="28"/>
          <w:lang w:val="en-US"/>
        </w:rPr>
        <w:t>O</w:t>
      </w:r>
    </w:p>
    <w:p w:rsidR="00175C10" w:rsidRPr="00256B2F" w:rsidRDefault="00175C10" w:rsidP="00593983">
      <w:pPr>
        <w:jc w:val="center"/>
        <w:rPr>
          <w:rFonts w:cs="Times New Roman"/>
          <w:szCs w:val="28"/>
          <w:lang w:val="uk-UA"/>
        </w:rPr>
      </w:pPr>
    </w:p>
    <w:p w:rsidR="00175C10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drawing>
          <wp:inline distT="0" distB="0" distL="0" distR="0">
            <wp:extent cx="5104765" cy="3836186"/>
            <wp:effectExtent l="0" t="0" r="635" b="0"/>
            <wp:docPr id="8" name="Рисунок 8" descr="P70528-145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P70528-1454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5006" cy="3851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C10" w:rsidRDefault="005B16AC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Рис. 6. Р</w:t>
      </w:r>
      <w:r w:rsidR="009E2249">
        <w:rPr>
          <w:rFonts w:cs="Times New Roman"/>
          <w:szCs w:val="28"/>
          <w:lang w:val="uk-UA"/>
        </w:rPr>
        <w:t xml:space="preserve">озміри </w:t>
      </w:r>
      <w:r w:rsidR="009E2249" w:rsidRPr="009E2249">
        <w:rPr>
          <w:rFonts w:cs="Times New Roman"/>
          <w:color w:val="FF0000"/>
          <w:szCs w:val="28"/>
          <w:lang w:val="uk-UA"/>
        </w:rPr>
        <w:t>проростків</w:t>
      </w:r>
      <w:r w:rsidR="00593983">
        <w:rPr>
          <w:rFonts w:cs="Times New Roman"/>
          <w:szCs w:val="28"/>
          <w:lang w:val="uk-UA"/>
        </w:rPr>
        <w:t xml:space="preserve"> павловнії</w:t>
      </w:r>
    </w:p>
    <w:p w:rsidR="00175C10" w:rsidRDefault="00175C10" w:rsidP="00593983">
      <w:pPr>
        <w:jc w:val="center"/>
        <w:rPr>
          <w:rFonts w:cs="Times New Roman"/>
          <w:szCs w:val="28"/>
          <w:lang w:val="uk-UA"/>
        </w:rPr>
      </w:pPr>
    </w:p>
    <w:p w:rsidR="00175C10" w:rsidRPr="00256B2F" w:rsidRDefault="00175C10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val="ru-RU" w:eastAsia="ru-RU" w:bidi="ar-SA"/>
        </w:rPr>
        <w:lastRenderedPageBreak/>
        <w:drawing>
          <wp:inline distT="0" distB="0" distL="0" distR="0">
            <wp:extent cx="5399465" cy="4057650"/>
            <wp:effectExtent l="0" t="0" r="0" b="0"/>
            <wp:docPr id="7" name="Рисунок 7" descr="P70528-150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P70528-150340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52" cy="4058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C10" w:rsidRPr="00256B2F" w:rsidRDefault="00593983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</w:t>
      </w:r>
      <w:r w:rsidR="009E2249">
        <w:rPr>
          <w:rFonts w:cs="Times New Roman"/>
          <w:szCs w:val="28"/>
          <w:lang w:val="uk-UA"/>
        </w:rPr>
        <w:t>с. 7. Розміри</w:t>
      </w:r>
      <w:r w:rsidR="009E2249" w:rsidRPr="009E2249">
        <w:rPr>
          <w:rFonts w:cs="Times New Roman"/>
          <w:color w:val="FF0000"/>
          <w:szCs w:val="28"/>
          <w:lang w:val="uk-UA"/>
        </w:rPr>
        <w:t xml:space="preserve"> проростків</w:t>
      </w:r>
      <w:r>
        <w:rPr>
          <w:rFonts w:cs="Times New Roman"/>
          <w:szCs w:val="28"/>
          <w:lang w:val="uk-UA"/>
        </w:rPr>
        <w:t xml:space="preserve"> павловнії на 15 день. Контроль</w:t>
      </w:r>
    </w:p>
    <w:p w:rsidR="0079569F" w:rsidRDefault="00175C10" w:rsidP="00593983">
      <w:pPr>
        <w:jc w:val="center"/>
        <w:rPr>
          <w:rFonts w:cs="Times New Roman"/>
          <w:szCs w:val="28"/>
        </w:rPr>
      </w:pPr>
      <w:r>
        <w:rPr>
          <w:rFonts w:cs="Times New Roman"/>
          <w:noProof/>
          <w:szCs w:val="28"/>
          <w:lang w:val="ru-RU" w:eastAsia="ru-RU" w:bidi="ar-SA"/>
        </w:rPr>
        <w:drawing>
          <wp:inline distT="0" distB="0" distL="0" distR="0">
            <wp:extent cx="5540164" cy="4152900"/>
            <wp:effectExtent l="0" t="0" r="3810" b="0"/>
            <wp:docPr id="6" name="Рисунок 6" descr="P70528-145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P70528-14524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547607" cy="4158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3983" w:rsidRPr="00593983" w:rsidRDefault="00593983" w:rsidP="00593983">
      <w:pPr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Рис. 8. </w:t>
      </w:r>
      <w:r w:rsidR="005160C5">
        <w:rPr>
          <w:rFonts w:cs="Times New Roman"/>
          <w:szCs w:val="28"/>
          <w:lang w:val="uk-UA"/>
        </w:rPr>
        <w:t>Розміри насіння павловнії</w:t>
      </w:r>
    </w:p>
    <w:p w:rsidR="00773143" w:rsidRPr="00256B2F" w:rsidRDefault="00773143" w:rsidP="00593983">
      <w:pPr>
        <w:pStyle w:val="a3"/>
        <w:shd w:val="clear" w:color="auto" w:fill="FFFFFF"/>
        <w:jc w:val="center"/>
        <w:rPr>
          <w:rFonts w:cs="Times New Roman"/>
          <w:color w:val="000000" w:themeColor="text1"/>
          <w:szCs w:val="28"/>
          <w:shd w:val="clear" w:color="auto" w:fill="FFFFFF"/>
        </w:rPr>
      </w:pPr>
      <w:r w:rsidRPr="00256B2F">
        <w:rPr>
          <w:rFonts w:cs="Times New Roman"/>
          <w:noProof/>
          <w:color w:val="000000" w:themeColor="text1"/>
          <w:szCs w:val="28"/>
          <w:shd w:val="clear" w:color="auto" w:fill="FFFFFF"/>
          <w:lang w:val="ru-RU" w:eastAsia="ru-RU" w:bidi="ar-SA"/>
        </w:rPr>
        <w:lastRenderedPageBreak/>
        <w:drawing>
          <wp:inline distT="0" distB="0" distL="0" distR="0" wp14:anchorId="75701AFE" wp14:editId="68C87344">
            <wp:extent cx="4885690" cy="3152775"/>
            <wp:effectExtent l="0" t="0" r="0" b="9525"/>
            <wp:docPr id="2" name="Рисунок 2" descr="14070584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140705846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7384" cy="3153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143" w:rsidRPr="00256B2F" w:rsidRDefault="005160C5" w:rsidP="00593983">
      <w:pPr>
        <w:pStyle w:val="a3"/>
        <w:shd w:val="clear" w:color="auto" w:fill="FFFFFF"/>
        <w:spacing w:before="120" w:after="120"/>
        <w:jc w:val="center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Рис. 9</w:t>
      </w:r>
      <w:r w:rsidR="00773143" w:rsidRPr="00256B2F">
        <w:rPr>
          <w:rFonts w:cs="Times New Roman"/>
          <w:color w:val="000000" w:themeColor="text1"/>
          <w:szCs w:val="28"/>
          <w:lang w:val="uk-UA"/>
        </w:rPr>
        <w:t>. Д</w:t>
      </w:r>
      <w:r w:rsidR="005B23ED" w:rsidRPr="005B23ED">
        <w:rPr>
          <w:rFonts w:cs="Times New Roman"/>
          <w:color w:val="FF0000"/>
          <w:szCs w:val="28"/>
          <w:lang w:val="uk-UA"/>
        </w:rPr>
        <w:t>о</w:t>
      </w:r>
      <w:r w:rsidR="005B23ED">
        <w:rPr>
          <w:rFonts w:cs="Times New Roman"/>
          <w:color w:val="000000" w:themeColor="text1"/>
          <w:szCs w:val="28"/>
          <w:lang w:val="uk-UA"/>
        </w:rPr>
        <w:t>росле дерево павловнії під час цвітіння</w:t>
      </w:r>
    </w:p>
    <w:p w:rsidR="00773143" w:rsidRPr="00773143" w:rsidRDefault="00773143" w:rsidP="00593983">
      <w:pPr>
        <w:jc w:val="center"/>
        <w:rPr>
          <w:rFonts w:cs="Times New Roman"/>
          <w:szCs w:val="28"/>
          <w:lang w:val="uk-UA"/>
        </w:rPr>
      </w:pPr>
    </w:p>
    <w:sectPr w:rsidR="00773143" w:rsidRPr="00773143" w:rsidSect="008C1623">
      <w:type w:val="continuous"/>
      <w:pgSz w:w="11906" w:h="16838"/>
      <w:pgMar w:top="1134" w:right="850" w:bottom="720" w:left="1701" w:header="567" w:footer="720" w:gutter="0"/>
      <w:cols w:space="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6ABA" w:rsidRDefault="00676ABA">
      <w:pPr>
        <w:spacing w:line="240" w:lineRule="auto"/>
      </w:pPr>
      <w:r>
        <w:separator/>
      </w:r>
    </w:p>
  </w:endnote>
  <w:endnote w:type="continuationSeparator" w:id="0">
    <w:p w:rsidR="00676ABA" w:rsidRDefault="00676A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6ABA" w:rsidRDefault="00676ABA">
      <w:pPr>
        <w:spacing w:line="240" w:lineRule="auto"/>
      </w:pPr>
      <w:r>
        <w:separator/>
      </w:r>
    </w:p>
  </w:footnote>
  <w:footnote w:type="continuationSeparator" w:id="0">
    <w:p w:rsidR="00676ABA" w:rsidRDefault="00676A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16654395"/>
      <w:docPartObj>
        <w:docPartGallery w:val="Page Numbers (Top of Page)"/>
        <w:docPartUnique/>
      </w:docPartObj>
    </w:sdtPr>
    <w:sdtEndPr/>
    <w:sdtContent>
      <w:p w:rsidR="009E2249" w:rsidRDefault="009E2249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5167" w:rsidRPr="00B75167">
          <w:rPr>
            <w:noProof/>
            <w:lang w:val="ru-RU"/>
          </w:rPr>
          <w:t>17</w:t>
        </w:r>
        <w:r>
          <w:fldChar w:fldCharType="end"/>
        </w:r>
      </w:p>
    </w:sdtContent>
  </w:sdt>
  <w:p w:rsidR="009E2249" w:rsidRDefault="009E2249" w:rsidP="0048359A">
    <w:pPr>
      <w:pStyle w:val="a4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D0742"/>
    <w:multiLevelType w:val="multilevel"/>
    <w:tmpl w:val="37AE9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2556F4"/>
    <w:multiLevelType w:val="hybridMultilevel"/>
    <w:tmpl w:val="9968C0A8"/>
    <w:lvl w:ilvl="0" w:tplc="A54854FE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863788"/>
    <w:multiLevelType w:val="hybridMultilevel"/>
    <w:tmpl w:val="5CB28F72"/>
    <w:lvl w:ilvl="0" w:tplc="A54854FE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D968AB"/>
    <w:multiLevelType w:val="hybridMultilevel"/>
    <w:tmpl w:val="9968C0A8"/>
    <w:lvl w:ilvl="0" w:tplc="A54854FE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34686B"/>
    <w:multiLevelType w:val="hybridMultilevel"/>
    <w:tmpl w:val="3C74B0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1A1D06"/>
    <w:multiLevelType w:val="hybridMultilevel"/>
    <w:tmpl w:val="95126176"/>
    <w:lvl w:ilvl="0" w:tplc="A54854FE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687EE5"/>
    <w:multiLevelType w:val="hybridMultilevel"/>
    <w:tmpl w:val="DDD246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AB6899"/>
    <w:multiLevelType w:val="hybridMultilevel"/>
    <w:tmpl w:val="8E4680CE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3E8A72D8"/>
    <w:multiLevelType w:val="multilevel"/>
    <w:tmpl w:val="160AEB4E"/>
    <w:lvl w:ilvl="0">
      <w:numFmt w:val="bullet"/>
      <w:lvlText w:val="●"/>
      <w:lvlJc w:val="left"/>
      <w:rPr>
        <w:rFonts w:ascii="StarSymbol" w:eastAsia="OpenSymbol" w:hAnsi="StarSymbol" w:cs="OpenSymbol"/>
      </w:rPr>
    </w:lvl>
    <w:lvl w:ilvl="1">
      <w:numFmt w:val="bullet"/>
      <w:lvlText w:val="●"/>
      <w:lvlJc w:val="left"/>
      <w:rPr>
        <w:rFonts w:ascii="StarSymbol" w:eastAsia="OpenSymbol" w:hAnsi="StarSymbol" w:cs="OpenSymbol"/>
      </w:rPr>
    </w:lvl>
    <w:lvl w:ilvl="2">
      <w:numFmt w:val="bullet"/>
      <w:lvlText w:val="●"/>
      <w:lvlJc w:val="left"/>
      <w:rPr>
        <w:rFonts w:ascii="StarSymbol" w:eastAsia="OpenSymbol" w:hAnsi="StarSymbol" w:cs="OpenSymbol"/>
      </w:rPr>
    </w:lvl>
    <w:lvl w:ilvl="3">
      <w:numFmt w:val="bullet"/>
      <w:lvlText w:val="●"/>
      <w:lvlJc w:val="left"/>
      <w:rPr>
        <w:rFonts w:ascii="StarSymbol" w:eastAsia="OpenSymbol" w:hAnsi="StarSymbol" w:cs="OpenSymbol"/>
      </w:rPr>
    </w:lvl>
    <w:lvl w:ilvl="4">
      <w:numFmt w:val="bullet"/>
      <w:lvlText w:val="●"/>
      <w:lvlJc w:val="left"/>
      <w:rPr>
        <w:rFonts w:ascii="StarSymbol" w:eastAsia="OpenSymbol" w:hAnsi="StarSymbol" w:cs="OpenSymbol"/>
      </w:rPr>
    </w:lvl>
    <w:lvl w:ilvl="5">
      <w:numFmt w:val="bullet"/>
      <w:lvlText w:val="●"/>
      <w:lvlJc w:val="left"/>
      <w:rPr>
        <w:rFonts w:ascii="StarSymbol" w:eastAsia="OpenSymbol" w:hAnsi="StarSymbol" w:cs="OpenSymbol"/>
      </w:rPr>
    </w:lvl>
    <w:lvl w:ilvl="6">
      <w:numFmt w:val="bullet"/>
      <w:lvlText w:val="●"/>
      <w:lvlJc w:val="left"/>
      <w:rPr>
        <w:rFonts w:ascii="StarSymbol" w:eastAsia="OpenSymbol" w:hAnsi="StarSymbol" w:cs="OpenSymbol"/>
      </w:rPr>
    </w:lvl>
    <w:lvl w:ilvl="7">
      <w:numFmt w:val="bullet"/>
      <w:lvlText w:val="●"/>
      <w:lvlJc w:val="left"/>
      <w:rPr>
        <w:rFonts w:ascii="StarSymbol" w:eastAsia="OpenSymbol" w:hAnsi="StarSymbol" w:cs="OpenSymbol"/>
      </w:rPr>
    </w:lvl>
    <w:lvl w:ilvl="8">
      <w:numFmt w:val="bullet"/>
      <w:lvlText w:val="●"/>
      <w:lvlJc w:val="left"/>
      <w:rPr>
        <w:rFonts w:ascii="StarSymbol" w:eastAsia="OpenSymbol" w:hAnsi="StarSymbol" w:cs="OpenSymbol"/>
      </w:rPr>
    </w:lvl>
  </w:abstractNum>
  <w:abstractNum w:abstractNumId="9">
    <w:nsid w:val="60AA2BD5"/>
    <w:multiLevelType w:val="hybridMultilevel"/>
    <w:tmpl w:val="9D809E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658269EB"/>
    <w:multiLevelType w:val="hybridMultilevel"/>
    <w:tmpl w:val="65A24FA4"/>
    <w:lvl w:ilvl="0" w:tplc="A54854FE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001A29"/>
    <w:multiLevelType w:val="hybridMultilevel"/>
    <w:tmpl w:val="8E4680CE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7E8E6C3A"/>
    <w:multiLevelType w:val="hybridMultilevel"/>
    <w:tmpl w:val="04BAC7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1"/>
  </w:num>
  <w:num w:numId="8">
    <w:abstractNumId w:val="7"/>
  </w:num>
  <w:num w:numId="9">
    <w:abstractNumId w:val="12"/>
  </w:num>
  <w:num w:numId="10">
    <w:abstractNumId w:val="9"/>
  </w:num>
  <w:num w:numId="11">
    <w:abstractNumId w:val="3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55"/>
    <w:rsid w:val="00002974"/>
    <w:rsid w:val="000224A8"/>
    <w:rsid w:val="00041A6E"/>
    <w:rsid w:val="00054F35"/>
    <w:rsid w:val="00076624"/>
    <w:rsid w:val="00091140"/>
    <w:rsid w:val="000C03A8"/>
    <w:rsid w:val="000C6972"/>
    <w:rsid w:val="000D2B6E"/>
    <w:rsid w:val="000D7EC2"/>
    <w:rsid w:val="001104D7"/>
    <w:rsid w:val="001141E2"/>
    <w:rsid w:val="001273C1"/>
    <w:rsid w:val="00133A40"/>
    <w:rsid w:val="00143106"/>
    <w:rsid w:val="00175C10"/>
    <w:rsid w:val="00190F3C"/>
    <w:rsid w:val="001A7B94"/>
    <w:rsid w:val="001B55A6"/>
    <w:rsid w:val="001E11B2"/>
    <w:rsid w:val="001E1B12"/>
    <w:rsid w:val="00205557"/>
    <w:rsid w:val="002169CC"/>
    <w:rsid w:val="002252B4"/>
    <w:rsid w:val="0024508E"/>
    <w:rsid w:val="00245145"/>
    <w:rsid w:val="00256B2F"/>
    <w:rsid w:val="00277887"/>
    <w:rsid w:val="002A104B"/>
    <w:rsid w:val="002C0562"/>
    <w:rsid w:val="002C641D"/>
    <w:rsid w:val="002D1450"/>
    <w:rsid w:val="002D4CC9"/>
    <w:rsid w:val="002E0069"/>
    <w:rsid w:val="002E242A"/>
    <w:rsid w:val="002F02A8"/>
    <w:rsid w:val="002F12B2"/>
    <w:rsid w:val="002F22BF"/>
    <w:rsid w:val="003103AA"/>
    <w:rsid w:val="003271E1"/>
    <w:rsid w:val="00333E73"/>
    <w:rsid w:val="00351CC9"/>
    <w:rsid w:val="00380DD6"/>
    <w:rsid w:val="00391653"/>
    <w:rsid w:val="003B10C9"/>
    <w:rsid w:val="003B40DA"/>
    <w:rsid w:val="003C555E"/>
    <w:rsid w:val="003F32C7"/>
    <w:rsid w:val="004161C3"/>
    <w:rsid w:val="00436E6E"/>
    <w:rsid w:val="00437911"/>
    <w:rsid w:val="0044111A"/>
    <w:rsid w:val="00452B99"/>
    <w:rsid w:val="0045416A"/>
    <w:rsid w:val="0045463B"/>
    <w:rsid w:val="0048359A"/>
    <w:rsid w:val="004A318D"/>
    <w:rsid w:val="004B1B81"/>
    <w:rsid w:val="004C1367"/>
    <w:rsid w:val="004D3E15"/>
    <w:rsid w:val="004E651B"/>
    <w:rsid w:val="004F309A"/>
    <w:rsid w:val="004F626D"/>
    <w:rsid w:val="00504CBE"/>
    <w:rsid w:val="005160C5"/>
    <w:rsid w:val="00542B36"/>
    <w:rsid w:val="005466D5"/>
    <w:rsid w:val="005553EE"/>
    <w:rsid w:val="00560715"/>
    <w:rsid w:val="005722F2"/>
    <w:rsid w:val="005818C6"/>
    <w:rsid w:val="00593983"/>
    <w:rsid w:val="005A522C"/>
    <w:rsid w:val="005B16AC"/>
    <w:rsid w:val="005B23ED"/>
    <w:rsid w:val="005C64F0"/>
    <w:rsid w:val="005E6D44"/>
    <w:rsid w:val="005F448D"/>
    <w:rsid w:val="005F5E9E"/>
    <w:rsid w:val="005F6B1A"/>
    <w:rsid w:val="005F734F"/>
    <w:rsid w:val="00613004"/>
    <w:rsid w:val="0066106C"/>
    <w:rsid w:val="00676ABA"/>
    <w:rsid w:val="00684DF7"/>
    <w:rsid w:val="006B7049"/>
    <w:rsid w:val="006C53AD"/>
    <w:rsid w:val="006D5452"/>
    <w:rsid w:val="006E4984"/>
    <w:rsid w:val="007357D3"/>
    <w:rsid w:val="00736322"/>
    <w:rsid w:val="00757AD1"/>
    <w:rsid w:val="007639DA"/>
    <w:rsid w:val="007720EE"/>
    <w:rsid w:val="00773143"/>
    <w:rsid w:val="00774A55"/>
    <w:rsid w:val="00780EC0"/>
    <w:rsid w:val="00783160"/>
    <w:rsid w:val="00792B84"/>
    <w:rsid w:val="0079569F"/>
    <w:rsid w:val="007C1535"/>
    <w:rsid w:val="007E1812"/>
    <w:rsid w:val="007F4D69"/>
    <w:rsid w:val="00837993"/>
    <w:rsid w:val="00893CD7"/>
    <w:rsid w:val="0089496A"/>
    <w:rsid w:val="00897560"/>
    <w:rsid w:val="008B1F47"/>
    <w:rsid w:val="008C1623"/>
    <w:rsid w:val="008E6DA5"/>
    <w:rsid w:val="00900AD5"/>
    <w:rsid w:val="00961498"/>
    <w:rsid w:val="00961A4D"/>
    <w:rsid w:val="009865C2"/>
    <w:rsid w:val="009946BB"/>
    <w:rsid w:val="009B27A4"/>
    <w:rsid w:val="009C462B"/>
    <w:rsid w:val="009E2249"/>
    <w:rsid w:val="009F5C1C"/>
    <w:rsid w:val="00A12234"/>
    <w:rsid w:val="00A15FD1"/>
    <w:rsid w:val="00A25B74"/>
    <w:rsid w:val="00A32A69"/>
    <w:rsid w:val="00A349CD"/>
    <w:rsid w:val="00A75A31"/>
    <w:rsid w:val="00A77F20"/>
    <w:rsid w:val="00A814B8"/>
    <w:rsid w:val="00A8416F"/>
    <w:rsid w:val="00A94F97"/>
    <w:rsid w:val="00AB1DA1"/>
    <w:rsid w:val="00AB3CDE"/>
    <w:rsid w:val="00AB6DFE"/>
    <w:rsid w:val="00AC3FD5"/>
    <w:rsid w:val="00AD40E9"/>
    <w:rsid w:val="00AE4DCF"/>
    <w:rsid w:val="00AF2CF8"/>
    <w:rsid w:val="00B074E3"/>
    <w:rsid w:val="00B347DA"/>
    <w:rsid w:val="00B46F02"/>
    <w:rsid w:val="00B47406"/>
    <w:rsid w:val="00B47ABF"/>
    <w:rsid w:val="00B5493F"/>
    <w:rsid w:val="00B60541"/>
    <w:rsid w:val="00B75167"/>
    <w:rsid w:val="00B90D87"/>
    <w:rsid w:val="00B97952"/>
    <w:rsid w:val="00BA1506"/>
    <w:rsid w:val="00BC7206"/>
    <w:rsid w:val="00BE16DA"/>
    <w:rsid w:val="00BE1805"/>
    <w:rsid w:val="00BE28EF"/>
    <w:rsid w:val="00C06A29"/>
    <w:rsid w:val="00C23334"/>
    <w:rsid w:val="00C35F06"/>
    <w:rsid w:val="00C450A4"/>
    <w:rsid w:val="00C47F71"/>
    <w:rsid w:val="00C534AA"/>
    <w:rsid w:val="00C800A5"/>
    <w:rsid w:val="00C81E9D"/>
    <w:rsid w:val="00C86159"/>
    <w:rsid w:val="00CA2C34"/>
    <w:rsid w:val="00CB4B5D"/>
    <w:rsid w:val="00CE1616"/>
    <w:rsid w:val="00CF5AEE"/>
    <w:rsid w:val="00D12250"/>
    <w:rsid w:val="00D13644"/>
    <w:rsid w:val="00D4229C"/>
    <w:rsid w:val="00D62094"/>
    <w:rsid w:val="00D754BD"/>
    <w:rsid w:val="00D8073E"/>
    <w:rsid w:val="00D84DB6"/>
    <w:rsid w:val="00DA19A4"/>
    <w:rsid w:val="00DB64A5"/>
    <w:rsid w:val="00DD0F55"/>
    <w:rsid w:val="00E01CE5"/>
    <w:rsid w:val="00E04115"/>
    <w:rsid w:val="00E07F0C"/>
    <w:rsid w:val="00E114FE"/>
    <w:rsid w:val="00E12151"/>
    <w:rsid w:val="00E277D1"/>
    <w:rsid w:val="00E4488C"/>
    <w:rsid w:val="00E52A54"/>
    <w:rsid w:val="00E53D08"/>
    <w:rsid w:val="00E71A7C"/>
    <w:rsid w:val="00E8077B"/>
    <w:rsid w:val="00E861D9"/>
    <w:rsid w:val="00E911A0"/>
    <w:rsid w:val="00EB17F4"/>
    <w:rsid w:val="00EC2C89"/>
    <w:rsid w:val="00ED7EBA"/>
    <w:rsid w:val="00EE35DF"/>
    <w:rsid w:val="00F04D79"/>
    <w:rsid w:val="00F15C79"/>
    <w:rsid w:val="00F16BDA"/>
    <w:rsid w:val="00F3329A"/>
    <w:rsid w:val="00F535AF"/>
    <w:rsid w:val="00F5386E"/>
    <w:rsid w:val="00F55FA2"/>
    <w:rsid w:val="00F60DCF"/>
    <w:rsid w:val="00F66DB8"/>
    <w:rsid w:val="00F759BC"/>
    <w:rsid w:val="00F97EB2"/>
    <w:rsid w:val="00FC5CAA"/>
    <w:rsid w:val="00FD4A92"/>
    <w:rsid w:val="00FD7E5A"/>
    <w:rsid w:val="00FE19F1"/>
    <w:rsid w:val="00FE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D54DCD-4B75-4AB3-B52B-589703788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12250"/>
    <w:pPr>
      <w:widowControl w:val="0"/>
      <w:suppressAutoHyphens/>
      <w:autoSpaceDN w:val="0"/>
      <w:spacing w:after="0" w:line="360" w:lineRule="auto"/>
      <w:jc w:val="both"/>
      <w:textAlignment w:val="baseline"/>
    </w:pPr>
    <w:rPr>
      <w:rFonts w:ascii="Times New Roman" w:eastAsia="Andale Sans UI" w:hAnsi="Times New Roman" w:cs="Tahoma"/>
      <w:kern w:val="3"/>
      <w:sz w:val="28"/>
      <w:szCs w:val="24"/>
      <w:lang w:val="de-DE" w:eastAsia="ja-JP" w:bidi="fa-IR"/>
    </w:rPr>
  </w:style>
  <w:style w:type="paragraph" w:styleId="1">
    <w:name w:val="heading 1"/>
    <w:basedOn w:val="a"/>
    <w:next w:val="a"/>
    <w:link w:val="10"/>
    <w:qFormat/>
    <w:rsid w:val="002D4CC9"/>
    <w:pPr>
      <w:keepNext/>
      <w:keepLines/>
      <w:spacing w:before="240"/>
      <w:outlineLvl w:val="0"/>
    </w:pPr>
    <w:rPr>
      <w:rFonts w:eastAsiaTheme="majorEastAsia" w:cstheme="majorBidi"/>
      <w:sz w:val="36"/>
      <w:szCs w:val="32"/>
    </w:rPr>
  </w:style>
  <w:style w:type="paragraph" w:styleId="2">
    <w:name w:val="heading 2"/>
    <w:basedOn w:val="Heading"/>
    <w:next w:val="Textbody"/>
    <w:link w:val="20"/>
    <w:rsid w:val="00D12250"/>
    <w:pPr>
      <w:outlineLvl w:val="1"/>
    </w:pPr>
    <w:rPr>
      <w:bCs/>
      <w:i/>
      <w:iCs/>
    </w:rPr>
  </w:style>
  <w:style w:type="paragraph" w:styleId="3">
    <w:name w:val="heading 3"/>
    <w:basedOn w:val="a"/>
    <w:next w:val="a"/>
    <w:link w:val="30"/>
    <w:uiPriority w:val="9"/>
    <w:unhideWhenUsed/>
    <w:qFormat/>
    <w:rsid w:val="001104D7"/>
    <w:pPr>
      <w:keepNext/>
      <w:keepLines/>
      <w:spacing w:before="40"/>
      <w:outlineLvl w:val="2"/>
    </w:pPr>
    <w:rPr>
      <w:rFonts w:eastAsiaTheme="majorEastAsia" w:cstheme="majorBidi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D4CC9"/>
    <w:rPr>
      <w:rFonts w:ascii="Times New Roman" w:eastAsiaTheme="majorEastAsia" w:hAnsi="Times New Roman" w:cstheme="majorBidi"/>
      <w:sz w:val="36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D12250"/>
    <w:rPr>
      <w:rFonts w:ascii="Times New Roman" w:eastAsia="Andale Sans UI" w:hAnsi="Times New Roman" w:cs="Tahoma"/>
      <w:b/>
      <w:bCs/>
      <w:i/>
      <w:iCs/>
      <w:kern w:val="3"/>
      <w:sz w:val="28"/>
      <w:szCs w:val="28"/>
      <w:lang w:val="de-DE" w:eastAsia="ja-JP" w:bidi="fa-IR"/>
    </w:rPr>
  </w:style>
  <w:style w:type="paragraph" w:customStyle="1" w:styleId="Standard">
    <w:name w:val="Standard"/>
    <w:rsid w:val="00D12250"/>
    <w:pPr>
      <w:widowControl w:val="0"/>
      <w:suppressAutoHyphens/>
      <w:autoSpaceDN w:val="0"/>
      <w:spacing w:after="0" w:line="360" w:lineRule="auto"/>
      <w:jc w:val="both"/>
      <w:textAlignment w:val="baseline"/>
    </w:pPr>
    <w:rPr>
      <w:rFonts w:ascii="Times New Roman" w:eastAsia="Andale Sans UI" w:hAnsi="Times New Roman" w:cs="Tahoma"/>
      <w:kern w:val="3"/>
      <w:sz w:val="28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D12250"/>
    <w:pPr>
      <w:keepNext/>
      <w:spacing w:before="240" w:after="120"/>
    </w:pPr>
    <w:rPr>
      <w:b/>
      <w:szCs w:val="28"/>
    </w:rPr>
  </w:style>
  <w:style w:type="paragraph" w:customStyle="1" w:styleId="Textbody">
    <w:name w:val="Text body"/>
    <w:basedOn w:val="Standard"/>
    <w:rsid w:val="00D12250"/>
    <w:pPr>
      <w:spacing w:after="120"/>
    </w:pPr>
  </w:style>
  <w:style w:type="paragraph" w:styleId="a3">
    <w:name w:val="Normal (Web)"/>
    <w:basedOn w:val="Standard"/>
    <w:uiPriority w:val="99"/>
    <w:rsid w:val="00D12250"/>
    <w:pPr>
      <w:spacing w:before="280" w:after="280"/>
    </w:pPr>
  </w:style>
  <w:style w:type="paragraph" w:styleId="a4">
    <w:name w:val="header"/>
    <w:basedOn w:val="a"/>
    <w:link w:val="a5"/>
    <w:uiPriority w:val="99"/>
    <w:rsid w:val="00D12250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D12250"/>
    <w:rPr>
      <w:rFonts w:ascii="Times New Roman" w:eastAsia="Andale Sans UI" w:hAnsi="Times New Roman" w:cs="Tahoma"/>
      <w:kern w:val="3"/>
      <w:sz w:val="28"/>
      <w:szCs w:val="24"/>
      <w:lang w:val="de-DE" w:eastAsia="ja-JP" w:bidi="fa-IR"/>
    </w:rPr>
  </w:style>
  <w:style w:type="character" w:customStyle="1" w:styleId="apple-converted-space">
    <w:name w:val="apple-converted-space"/>
    <w:basedOn w:val="a0"/>
    <w:rsid w:val="00D12250"/>
  </w:style>
  <w:style w:type="character" w:styleId="a6">
    <w:name w:val="Hyperlink"/>
    <w:basedOn w:val="a0"/>
    <w:uiPriority w:val="99"/>
    <w:rsid w:val="00D12250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6D5452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1104D7"/>
    <w:rPr>
      <w:rFonts w:ascii="Times New Roman" w:eastAsiaTheme="majorEastAsia" w:hAnsi="Times New Roman" w:cstheme="majorBidi"/>
      <w:b/>
      <w:kern w:val="3"/>
      <w:sz w:val="28"/>
      <w:szCs w:val="24"/>
      <w:lang w:val="de-DE" w:eastAsia="ja-JP" w:bidi="fa-IR"/>
    </w:rPr>
  </w:style>
  <w:style w:type="paragraph" w:styleId="a8">
    <w:name w:val="footer"/>
    <w:basedOn w:val="a"/>
    <w:link w:val="a9"/>
    <w:uiPriority w:val="99"/>
    <w:unhideWhenUsed/>
    <w:rsid w:val="0048359A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8359A"/>
    <w:rPr>
      <w:rFonts w:ascii="Times New Roman" w:eastAsia="Andale Sans UI" w:hAnsi="Times New Roman" w:cs="Tahoma"/>
      <w:kern w:val="3"/>
      <w:sz w:val="28"/>
      <w:szCs w:val="24"/>
      <w:lang w:val="de-DE" w:eastAsia="ja-JP" w:bidi="fa-IR"/>
    </w:rPr>
  </w:style>
  <w:style w:type="paragraph" w:styleId="11">
    <w:name w:val="toc 1"/>
    <w:basedOn w:val="a"/>
    <w:next w:val="a"/>
    <w:autoRedefine/>
    <w:uiPriority w:val="39"/>
    <w:unhideWhenUsed/>
    <w:rsid w:val="00FE19F1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FE19F1"/>
    <w:pPr>
      <w:spacing w:after="100"/>
      <w:ind w:left="280"/>
    </w:pPr>
  </w:style>
  <w:style w:type="paragraph" w:styleId="aa">
    <w:name w:val="No Spacing"/>
    <w:uiPriority w:val="1"/>
    <w:qFormat/>
    <w:rsid w:val="001104D7"/>
    <w:pPr>
      <w:widowControl w:val="0"/>
      <w:suppressAutoHyphens/>
      <w:autoSpaceDN w:val="0"/>
      <w:spacing w:after="0" w:line="240" w:lineRule="auto"/>
      <w:jc w:val="both"/>
      <w:textAlignment w:val="baseline"/>
    </w:pPr>
    <w:rPr>
      <w:rFonts w:ascii="Times New Roman" w:eastAsia="Andale Sans UI" w:hAnsi="Times New Roman" w:cs="Tahoma"/>
      <w:kern w:val="3"/>
      <w:sz w:val="28"/>
      <w:szCs w:val="24"/>
      <w:lang w:val="de-DE" w:eastAsia="ja-JP" w:bidi="fa-IR"/>
    </w:rPr>
  </w:style>
  <w:style w:type="paragraph" w:styleId="31">
    <w:name w:val="toc 3"/>
    <w:basedOn w:val="a"/>
    <w:next w:val="a"/>
    <w:autoRedefine/>
    <w:uiPriority w:val="39"/>
    <w:unhideWhenUsed/>
    <w:rsid w:val="001104D7"/>
    <w:pPr>
      <w:spacing w:after="100"/>
      <w:ind w:left="560"/>
    </w:pPr>
  </w:style>
  <w:style w:type="paragraph" w:styleId="ab">
    <w:name w:val="TOC Heading"/>
    <w:basedOn w:val="1"/>
    <w:next w:val="a"/>
    <w:uiPriority w:val="39"/>
    <w:unhideWhenUsed/>
    <w:qFormat/>
    <w:rsid w:val="001104D7"/>
    <w:pPr>
      <w:widowControl/>
      <w:suppressAutoHyphens w:val="0"/>
      <w:autoSpaceDN/>
      <w:spacing w:line="259" w:lineRule="auto"/>
      <w:jc w:val="left"/>
      <w:textAlignment w:val="auto"/>
      <w:outlineLvl w:val="9"/>
    </w:pPr>
    <w:rPr>
      <w:rFonts w:asciiTheme="majorHAnsi" w:hAnsiTheme="majorHAnsi"/>
      <w:color w:val="2E74B5" w:themeColor="accent1" w:themeShade="BF"/>
      <w:kern w:val="0"/>
      <w:sz w:val="32"/>
      <w:lang w:val="ru-RU" w:eastAsia="ru-RU" w:bidi="ar-SA"/>
    </w:rPr>
  </w:style>
  <w:style w:type="paragraph" w:styleId="ac">
    <w:name w:val="footnote text"/>
    <w:basedOn w:val="a"/>
    <w:link w:val="ad"/>
    <w:uiPriority w:val="99"/>
    <w:semiHidden/>
    <w:unhideWhenUsed/>
    <w:rsid w:val="001104D7"/>
    <w:pPr>
      <w:spacing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1104D7"/>
    <w:rPr>
      <w:rFonts w:ascii="Times New Roman" w:eastAsia="Andale Sans UI" w:hAnsi="Times New Roman" w:cs="Tahoma"/>
      <w:kern w:val="3"/>
      <w:sz w:val="20"/>
      <w:szCs w:val="20"/>
      <w:lang w:val="de-DE" w:eastAsia="ja-JP" w:bidi="fa-IR"/>
    </w:rPr>
  </w:style>
  <w:style w:type="character" w:styleId="ae">
    <w:name w:val="footnote reference"/>
    <w:basedOn w:val="a0"/>
    <w:uiPriority w:val="99"/>
    <w:semiHidden/>
    <w:unhideWhenUsed/>
    <w:rsid w:val="001104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87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3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022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9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78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7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67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0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08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4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openxmlformats.org/officeDocument/2006/relationships/hyperlink" Target="http://grow.kalarupa.com/2011/mineral-disbalance/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ibrary.univer.kharkov.ua/OpacUnicode/index.php?url=/auteurs/view/31980/source:default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hyperlink" Target="http://library.univer.kharkov.ua/OpacUnicode/index.php?url=/auteurs/view/177549/source:default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hyperlink" Target="http://library.univer.kharkov.ua/OpacUnicode/index.php?url=/auteurs/view/3897/source:default" TargetMode="External"/><Relationship Id="rId14" Type="http://schemas.openxmlformats.org/officeDocument/2006/relationships/image" Target="media/image2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94C7DB-9519-48C7-8306-5AC6B0890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2720</Words>
  <Characters>15508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4</cp:revision>
  <dcterms:created xsi:type="dcterms:W3CDTF">2017-06-06T21:38:00Z</dcterms:created>
  <dcterms:modified xsi:type="dcterms:W3CDTF">2018-06-22T06:23:00Z</dcterms:modified>
</cp:coreProperties>
</file>