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9061B" w:rsidRPr="00D320C9" w:rsidRDefault="00E9061B" w:rsidP="002A76E1">
      <w:pPr>
        <w:widowControl w:val="0"/>
        <w:tabs>
          <w:tab w:val="left" w:pos="9072"/>
        </w:tabs>
        <w:spacing w:after="0"/>
        <w:ind w:left="142"/>
        <w:jc w:val="center"/>
        <w:rPr>
          <w:rFonts w:ascii="Times New Roman" w:hAnsi="Times New Roman"/>
          <w:b/>
          <w:sz w:val="28"/>
          <w:szCs w:val="28"/>
        </w:rPr>
      </w:pPr>
      <w:r w:rsidRPr="00D320C9">
        <w:rPr>
          <w:rFonts w:ascii="Times New Roman" w:hAnsi="Times New Roman"/>
          <w:b/>
          <w:sz w:val="28"/>
          <w:szCs w:val="28"/>
        </w:rPr>
        <w:t xml:space="preserve">МІНІСТЕРСТВО ОСВІТИ І НАУКИ УКРАЇНИ </w:t>
      </w:r>
    </w:p>
    <w:p w:rsidR="00E9061B" w:rsidRPr="00D320C9" w:rsidRDefault="00E9061B" w:rsidP="002A76E1">
      <w:pPr>
        <w:widowControl w:val="0"/>
        <w:tabs>
          <w:tab w:val="left" w:pos="9072"/>
        </w:tabs>
        <w:spacing w:after="0"/>
        <w:ind w:left="142"/>
        <w:jc w:val="center"/>
        <w:rPr>
          <w:rFonts w:ascii="Times New Roman" w:hAnsi="Times New Roman"/>
          <w:b/>
          <w:sz w:val="28"/>
          <w:szCs w:val="28"/>
        </w:rPr>
      </w:pPr>
      <w:r w:rsidRPr="00D320C9">
        <w:rPr>
          <w:rFonts w:ascii="Times New Roman" w:hAnsi="Times New Roman"/>
          <w:b/>
          <w:sz w:val="28"/>
          <w:szCs w:val="28"/>
        </w:rPr>
        <w:t xml:space="preserve">ОДЕСЬКИЙ НАЦІОНАЛЬНИЙ УНІВЕРСИТЕТ </w:t>
      </w:r>
    </w:p>
    <w:p w:rsidR="00E9061B" w:rsidRPr="00D320C9" w:rsidRDefault="00E9061B" w:rsidP="002A76E1">
      <w:pPr>
        <w:widowControl w:val="0"/>
        <w:tabs>
          <w:tab w:val="left" w:pos="9072"/>
        </w:tabs>
        <w:spacing w:after="0"/>
        <w:ind w:left="142"/>
        <w:jc w:val="center"/>
        <w:rPr>
          <w:rFonts w:ascii="Times New Roman" w:hAnsi="Times New Roman"/>
          <w:b/>
          <w:sz w:val="28"/>
          <w:szCs w:val="28"/>
        </w:rPr>
      </w:pPr>
      <w:r w:rsidRPr="00D320C9">
        <w:rPr>
          <w:rFonts w:ascii="Times New Roman" w:hAnsi="Times New Roman"/>
          <w:b/>
          <w:sz w:val="28"/>
          <w:szCs w:val="28"/>
        </w:rPr>
        <w:t>ІМЕНІ І.І. МЕЧНИКОВА</w:t>
      </w:r>
    </w:p>
    <w:p w:rsidR="00E9061B" w:rsidRPr="00D320C9" w:rsidRDefault="00E9061B" w:rsidP="002A76E1">
      <w:pPr>
        <w:widowControl w:val="0"/>
        <w:tabs>
          <w:tab w:val="left" w:pos="9072"/>
        </w:tabs>
        <w:spacing w:after="0"/>
        <w:ind w:left="142"/>
        <w:jc w:val="center"/>
        <w:rPr>
          <w:rFonts w:ascii="Times New Roman" w:hAnsi="Times New Roman"/>
          <w:b/>
          <w:sz w:val="28"/>
          <w:szCs w:val="28"/>
        </w:rPr>
      </w:pPr>
      <w:r w:rsidRPr="00D320C9">
        <w:rPr>
          <w:rFonts w:ascii="Times New Roman" w:hAnsi="Times New Roman"/>
          <w:b/>
          <w:sz w:val="28"/>
          <w:szCs w:val="28"/>
        </w:rPr>
        <w:t>ЕКОНОМІКО-ПРАВОВИЙ ФАКУЛЬТЕТ</w:t>
      </w:r>
    </w:p>
    <w:p w:rsidR="00E9061B" w:rsidRPr="00D320C9" w:rsidRDefault="00E9061B" w:rsidP="002A76E1">
      <w:pPr>
        <w:widowControl w:val="0"/>
        <w:tabs>
          <w:tab w:val="left" w:pos="9072"/>
        </w:tabs>
        <w:spacing w:after="0"/>
        <w:ind w:left="142"/>
        <w:jc w:val="center"/>
        <w:rPr>
          <w:rFonts w:ascii="Times New Roman" w:hAnsi="Times New Roman"/>
          <w:b/>
          <w:sz w:val="28"/>
          <w:szCs w:val="28"/>
        </w:rPr>
      </w:pPr>
      <w:r w:rsidRPr="00D320C9">
        <w:rPr>
          <w:rFonts w:ascii="Times New Roman" w:hAnsi="Times New Roman"/>
          <w:b/>
          <w:sz w:val="28"/>
          <w:szCs w:val="28"/>
        </w:rPr>
        <w:t>Кафедра «Економіки та управління»</w:t>
      </w:r>
    </w:p>
    <w:p w:rsidR="00E9061B" w:rsidRPr="00D320C9" w:rsidRDefault="00E9061B" w:rsidP="002A76E1">
      <w:pPr>
        <w:widowControl w:val="0"/>
        <w:tabs>
          <w:tab w:val="left" w:pos="9072"/>
        </w:tabs>
        <w:spacing w:after="0"/>
        <w:ind w:left="142"/>
        <w:jc w:val="center"/>
        <w:rPr>
          <w:rFonts w:ascii="Times New Roman" w:hAnsi="Times New Roman"/>
          <w:sz w:val="28"/>
          <w:szCs w:val="28"/>
        </w:rPr>
      </w:pPr>
    </w:p>
    <w:p w:rsidR="00E9061B" w:rsidRPr="00D320C9" w:rsidRDefault="00E9061B" w:rsidP="002A76E1">
      <w:pPr>
        <w:widowControl w:val="0"/>
        <w:tabs>
          <w:tab w:val="left" w:pos="9072"/>
        </w:tabs>
        <w:spacing w:after="0"/>
        <w:ind w:left="142"/>
        <w:jc w:val="center"/>
        <w:rPr>
          <w:rFonts w:ascii="Times New Roman" w:hAnsi="Times New Roman"/>
          <w:sz w:val="28"/>
          <w:szCs w:val="28"/>
        </w:rPr>
      </w:pPr>
    </w:p>
    <w:p w:rsidR="00E9061B" w:rsidRPr="00D320C9" w:rsidRDefault="00E9061B" w:rsidP="002A76E1">
      <w:pPr>
        <w:widowControl w:val="0"/>
        <w:spacing w:after="0"/>
        <w:ind w:left="142"/>
        <w:jc w:val="right"/>
        <w:rPr>
          <w:rFonts w:ascii="Times New Roman" w:hAnsi="Times New Roman"/>
          <w:sz w:val="28"/>
          <w:szCs w:val="28"/>
        </w:rPr>
      </w:pPr>
      <w:r w:rsidRPr="00D320C9">
        <w:rPr>
          <w:rFonts w:ascii="Times New Roman" w:hAnsi="Times New Roman"/>
          <w:sz w:val="28"/>
          <w:szCs w:val="28"/>
        </w:rPr>
        <w:t>7.03060104 Спеціальність – Менеджмент ЗЕД</w:t>
      </w:r>
    </w:p>
    <w:p w:rsidR="00E9061B" w:rsidRPr="00D320C9" w:rsidRDefault="00E9061B" w:rsidP="002A76E1">
      <w:pPr>
        <w:widowControl w:val="0"/>
        <w:tabs>
          <w:tab w:val="left" w:pos="9072"/>
        </w:tabs>
        <w:spacing w:after="0"/>
        <w:ind w:left="142"/>
        <w:jc w:val="right"/>
        <w:rPr>
          <w:rFonts w:ascii="Times New Roman" w:hAnsi="Times New Roman"/>
          <w:sz w:val="28"/>
          <w:szCs w:val="28"/>
        </w:rPr>
      </w:pPr>
      <w:r w:rsidRPr="00D320C9">
        <w:rPr>
          <w:rFonts w:ascii="Times New Roman" w:hAnsi="Times New Roman"/>
          <w:sz w:val="28"/>
          <w:szCs w:val="28"/>
        </w:rPr>
        <w:t>Освітньо-кваліфікаційний рівень - спеціаліст</w:t>
      </w:r>
    </w:p>
    <w:p w:rsidR="00E9061B" w:rsidRPr="00D320C9" w:rsidRDefault="00E9061B" w:rsidP="002A76E1">
      <w:pPr>
        <w:widowControl w:val="0"/>
        <w:tabs>
          <w:tab w:val="left" w:pos="5670"/>
          <w:tab w:val="left" w:pos="9072"/>
        </w:tabs>
        <w:spacing w:after="0"/>
        <w:ind w:left="142"/>
        <w:rPr>
          <w:rFonts w:ascii="Times New Roman" w:hAnsi="Times New Roman"/>
          <w:sz w:val="28"/>
          <w:szCs w:val="28"/>
        </w:rPr>
      </w:pPr>
    </w:p>
    <w:p w:rsidR="00E9061B" w:rsidRPr="00D320C9" w:rsidRDefault="00E9061B" w:rsidP="002A76E1">
      <w:pPr>
        <w:widowControl w:val="0"/>
        <w:tabs>
          <w:tab w:val="left" w:pos="5670"/>
          <w:tab w:val="left" w:pos="9072"/>
        </w:tabs>
        <w:spacing w:after="0"/>
        <w:ind w:left="142"/>
        <w:rPr>
          <w:rFonts w:ascii="Times New Roman" w:hAnsi="Times New Roman"/>
          <w:sz w:val="28"/>
          <w:szCs w:val="28"/>
        </w:rPr>
      </w:pPr>
    </w:p>
    <w:p w:rsidR="00E9061B" w:rsidRPr="00D320C9" w:rsidRDefault="00E9061B" w:rsidP="002A76E1">
      <w:pPr>
        <w:widowControl w:val="0"/>
        <w:tabs>
          <w:tab w:val="left" w:pos="5670"/>
          <w:tab w:val="left" w:pos="9072"/>
        </w:tabs>
        <w:spacing w:after="0"/>
        <w:ind w:left="142"/>
        <w:rPr>
          <w:rFonts w:ascii="Times New Roman" w:hAnsi="Times New Roman"/>
          <w:sz w:val="28"/>
          <w:szCs w:val="28"/>
        </w:rPr>
      </w:pPr>
    </w:p>
    <w:p w:rsidR="00E9061B" w:rsidRPr="00D320C9" w:rsidRDefault="00E9061B" w:rsidP="002A76E1">
      <w:pPr>
        <w:pStyle w:val="1"/>
        <w:keepNext w:val="0"/>
        <w:widowControl w:val="0"/>
        <w:suppressAutoHyphens w:val="0"/>
        <w:spacing w:before="0" w:after="0"/>
        <w:ind w:left="142"/>
        <w:jc w:val="center"/>
        <w:rPr>
          <w:rFonts w:ascii="Times New Roman" w:hAnsi="Times New Roman"/>
          <w:color w:val="000000"/>
          <w:sz w:val="40"/>
        </w:rPr>
      </w:pPr>
      <w:r w:rsidRPr="00D320C9">
        <w:rPr>
          <w:rFonts w:ascii="Times New Roman" w:hAnsi="Times New Roman"/>
          <w:color w:val="000000"/>
          <w:sz w:val="40"/>
        </w:rPr>
        <w:t xml:space="preserve">ДИПЛОМНА РОБОТА </w:t>
      </w:r>
    </w:p>
    <w:p w:rsidR="00E9061B" w:rsidRPr="00D320C9" w:rsidRDefault="00E9061B" w:rsidP="002A76E1">
      <w:pPr>
        <w:widowControl w:val="0"/>
        <w:spacing w:after="0"/>
        <w:ind w:left="142"/>
        <w:rPr>
          <w:rFonts w:ascii="Times New Roman" w:hAnsi="Times New Roman"/>
        </w:rPr>
      </w:pPr>
    </w:p>
    <w:p w:rsidR="00E9061B" w:rsidRPr="00D320C9" w:rsidRDefault="00E9061B" w:rsidP="002A76E1">
      <w:pPr>
        <w:widowControl w:val="0"/>
        <w:spacing w:after="0"/>
        <w:ind w:left="142"/>
        <w:jc w:val="center"/>
        <w:rPr>
          <w:rFonts w:ascii="Times New Roman" w:hAnsi="Times New Roman"/>
          <w:b/>
          <w:sz w:val="32"/>
          <w:szCs w:val="28"/>
        </w:rPr>
      </w:pPr>
      <w:r w:rsidRPr="00D320C9">
        <w:rPr>
          <w:rFonts w:ascii="Times New Roman" w:hAnsi="Times New Roman"/>
          <w:b/>
          <w:sz w:val="32"/>
          <w:szCs w:val="28"/>
        </w:rPr>
        <w:t xml:space="preserve">«Управління </w:t>
      </w:r>
      <w:r>
        <w:rPr>
          <w:rFonts w:ascii="Times New Roman" w:hAnsi="Times New Roman"/>
          <w:b/>
          <w:sz w:val="32"/>
          <w:szCs w:val="28"/>
        </w:rPr>
        <w:t>ціновою політикою</w:t>
      </w:r>
      <w:r w:rsidRPr="00D320C9">
        <w:rPr>
          <w:rFonts w:ascii="Times New Roman" w:hAnsi="Times New Roman"/>
          <w:b/>
          <w:sz w:val="32"/>
          <w:szCs w:val="28"/>
        </w:rPr>
        <w:t xml:space="preserve"> підприємства</w:t>
      </w:r>
      <w:r>
        <w:rPr>
          <w:rFonts w:ascii="Times New Roman" w:hAnsi="Times New Roman"/>
          <w:b/>
          <w:sz w:val="32"/>
          <w:szCs w:val="28"/>
        </w:rPr>
        <w:t xml:space="preserve"> в сучасних умовах»</w:t>
      </w:r>
    </w:p>
    <w:p w:rsidR="00E9061B" w:rsidRPr="00D320C9" w:rsidRDefault="00E9061B" w:rsidP="002A76E1">
      <w:pPr>
        <w:widowControl w:val="0"/>
        <w:spacing w:after="0"/>
        <w:ind w:left="142"/>
        <w:jc w:val="center"/>
        <w:rPr>
          <w:rFonts w:ascii="Times New Roman" w:hAnsi="Times New Roman"/>
          <w:sz w:val="32"/>
          <w:szCs w:val="28"/>
        </w:rPr>
      </w:pPr>
    </w:p>
    <w:p w:rsidR="00E9061B" w:rsidRPr="00D320C9" w:rsidRDefault="00E9061B" w:rsidP="002A76E1">
      <w:pPr>
        <w:widowControl w:val="0"/>
        <w:spacing w:after="0"/>
        <w:ind w:left="142"/>
        <w:jc w:val="right"/>
        <w:rPr>
          <w:rFonts w:ascii="Times New Roman" w:hAnsi="Times New Roman"/>
          <w:sz w:val="28"/>
          <w:szCs w:val="28"/>
        </w:rPr>
      </w:pPr>
      <w:r w:rsidRPr="00D320C9">
        <w:rPr>
          <w:rFonts w:ascii="Times New Roman" w:hAnsi="Times New Roman"/>
          <w:sz w:val="28"/>
          <w:szCs w:val="28"/>
        </w:rPr>
        <w:t>Студент</w:t>
      </w:r>
      <w:r>
        <w:rPr>
          <w:rFonts w:ascii="Times New Roman" w:hAnsi="Times New Roman"/>
          <w:sz w:val="28"/>
          <w:szCs w:val="28"/>
        </w:rPr>
        <w:t>а</w:t>
      </w:r>
      <w:r w:rsidRPr="00D320C9">
        <w:rPr>
          <w:rFonts w:ascii="Times New Roman" w:hAnsi="Times New Roman"/>
          <w:sz w:val="28"/>
          <w:szCs w:val="28"/>
        </w:rPr>
        <w:t xml:space="preserve"> V</w:t>
      </w:r>
      <w:r>
        <w:rPr>
          <w:rFonts w:ascii="Times New Roman" w:hAnsi="Times New Roman"/>
          <w:sz w:val="28"/>
          <w:szCs w:val="28"/>
        </w:rPr>
        <w:t>І</w:t>
      </w:r>
      <w:r w:rsidRPr="00D320C9">
        <w:rPr>
          <w:rFonts w:ascii="Times New Roman" w:hAnsi="Times New Roman"/>
          <w:sz w:val="28"/>
          <w:szCs w:val="28"/>
        </w:rPr>
        <w:t xml:space="preserve"> курсу </w:t>
      </w:r>
    </w:p>
    <w:p w:rsidR="00E9061B" w:rsidRPr="00D320C9" w:rsidRDefault="00E9061B" w:rsidP="002A76E1">
      <w:pPr>
        <w:widowControl w:val="0"/>
        <w:spacing w:after="0"/>
        <w:ind w:left="142"/>
        <w:jc w:val="right"/>
        <w:rPr>
          <w:rFonts w:ascii="Times New Roman" w:hAnsi="Times New Roman"/>
          <w:sz w:val="28"/>
          <w:szCs w:val="28"/>
        </w:rPr>
      </w:pPr>
      <w:r>
        <w:rPr>
          <w:rFonts w:ascii="Times New Roman" w:hAnsi="Times New Roman"/>
          <w:sz w:val="28"/>
          <w:szCs w:val="28"/>
        </w:rPr>
        <w:t>заоч</w:t>
      </w:r>
      <w:r w:rsidRPr="00D320C9">
        <w:rPr>
          <w:rFonts w:ascii="Times New Roman" w:hAnsi="Times New Roman"/>
          <w:sz w:val="28"/>
          <w:szCs w:val="28"/>
        </w:rPr>
        <w:t xml:space="preserve">ної форми навчання   </w:t>
      </w:r>
    </w:p>
    <w:p w:rsidR="00E9061B" w:rsidRPr="00D320C9" w:rsidRDefault="007653FE" w:rsidP="002A76E1">
      <w:pPr>
        <w:widowControl w:val="0"/>
        <w:spacing w:after="0"/>
        <w:ind w:left="142"/>
        <w:jc w:val="right"/>
        <w:rPr>
          <w:rFonts w:ascii="Times New Roman" w:hAnsi="Times New Roman"/>
          <w:sz w:val="28"/>
          <w:szCs w:val="28"/>
        </w:rPr>
      </w:pPr>
      <w:r>
        <w:rPr>
          <w:rFonts w:ascii="Times New Roman" w:hAnsi="Times New Roman"/>
          <w:sz w:val="28"/>
          <w:szCs w:val="28"/>
        </w:rPr>
        <w:t>Кучеренка Олега Олеговича</w:t>
      </w:r>
    </w:p>
    <w:p w:rsidR="00E9061B" w:rsidRPr="00D320C9" w:rsidRDefault="00E9061B" w:rsidP="002A76E1">
      <w:pPr>
        <w:widowControl w:val="0"/>
        <w:spacing w:after="0"/>
        <w:ind w:left="142"/>
        <w:jc w:val="right"/>
        <w:rPr>
          <w:rFonts w:ascii="Times New Roman" w:hAnsi="Times New Roman"/>
          <w:sz w:val="28"/>
          <w:szCs w:val="28"/>
        </w:rPr>
      </w:pPr>
      <w:r w:rsidRPr="00D320C9">
        <w:rPr>
          <w:rFonts w:ascii="Times New Roman" w:hAnsi="Times New Roman"/>
          <w:sz w:val="28"/>
          <w:szCs w:val="28"/>
        </w:rPr>
        <w:t>Науковий керівник</w:t>
      </w:r>
    </w:p>
    <w:p w:rsidR="00E9061B" w:rsidRPr="00D320C9" w:rsidRDefault="00E9061B" w:rsidP="002A76E1">
      <w:pPr>
        <w:widowControl w:val="0"/>
        <w:spacing w:after="0"/>
        <w:ind w:left="142"/>
        <w:jc w:val="right"/>
        <w:rPr>
          <w:rFonts w:ascii="Times New Roman" w:hAnsi="Times New Roman"/>
          <w:sz w:val="28"/>
          <w:szCs w:val="28"/>
        </w:rPr>
      </w:pPr>
      <w:r w:rsidRPr="00D320C9">
        <w:rPr>
          <w:rFonts w:ascii="Times New Roman" w:hAnsi="Times New Roman"/>
          <w:sz w:val="28"/>
          <w:szCs w:val="28"/>
        </w:rPr>
        <w:t xml:space="preserve">К.е.н., доц. Радченко О.П. </w:t>
      </w:r>
    </w:p>
    <w:p w:rsidR="00E9061B" w:rsidRPr="00D320C9" w:rsidRDefault="00E9061B" w:rsidP="002A76E1">
      <w:pPr>
        <w:widowControl w:val="0"/>
        <w:spacing w:after="0"/>
        <w:ind w:left="142"/>
        <w:jc w:val="right"/>
        <w:rPr>
          <w:rFonts w:ascii="Times New Roman" w:hAnsi="Times New Roman"/>
          <w:sz w:val="28"/>
          <w:szCs w:val="28"/>
        </w:rPr>
      </w:pPr>
      <w:r w:rsidRPr="00D320C9">
        <w:rPr>
          <w:rFonts w:ascii="Times New Roman" w:hAnsi="Times New Roman"/>
          <w:sz w:val="28"/>
          <w:szCs w:val="28"/>
        </w:rPr>
        <w:t>_____________</w:t>
      </w:r>
    </w:p>
    <w:p w:rsidR="00E9061B" w:rsidRPr="00D320C9" w:rsidRDefault="00E9061B" w:rsidP="002A76E1">
      <w:pPr>
        <w:widowControl w:val="0"/>
        <w:spacing w:after="0"/>
        <w:ind w:left="142"/>
        <w:jc w:val="right"/>
        <w:rPr>
          <w:rFonts w:ascii="Times New Roman" w:hAnsi="Times New Roman"/>
          <w:sz w:val="28"/>
          <w:szCs w:val="28"/>
        </w:rPr>
      </w:pPr>
    </w:p>
    <w:p w:rsidR="00E9061B" w:rsidRPr="00D320C9" w:rsidRDefault="00E9061B" w:rsidP="002A76E1">
      <w:pPr>
        <w:widowControl w:val="0"/>
        <w:spacing w:after="0"/>
        <w:ind w:left="142"/>
        <w:jc w:val="right"/>
        <w:rPr>
          <w:rFonts w:ascii="Times New Roman" w:hAnsi="Times New Roman"/>
          <w:sz w:val="28"/>
          <w:szCs w:val="28"/>
        </w:rPr>
      </w:pPr>
      <w:r w:rsidRPr="00D320C9">
        <w:rPr>
          <w:rFonts w:ascii="Times New Roman" w:hAnsi="Times New Roman"/>
          <w:sz w:val="28"/>
          <w:szCs w:val="28"/>
        </w:rPr>
        <w:t>Рецензент</w:t>
      </w:r>
    </w:p>
    <w:p w:rsidR="00E9061B" w:rsidRPr="00D320C9" w:rsidRDefault="00E9061B" w:rsidP="002A76E1">
      <w:pPr>
        <w:widowControl w:val="0"/>
        <w:spacing w:after="0"/>
        <w:ind w:left="142"/>
        <w:jc w:val="right"/>
        <w:rPr>
          <w:rFonts w:ascii="Times New Roman" w:hAnsi="Times New Roman"/>
          <w:sz w:val="28"/>
          <w:szCs w:val="28"/>
        </w:rPr>
      </w:pPr>
      <w:r w:rsidRPr="00D320C9">
        <w:rPr>
          <w:rFonts w:ascii="Times New Roman" w:hAnsi="Times New Roman"/>
          <w:sz w:val="28"/>
          <w:szCs w:val="28"/>
        </w:rPr>
        <w:t>.</w:t>
      </w:r>
    </w:p>
    <w:p w:rsidR="00E9061B" w:rsidRPr="00D320C9" w:rsidRDefault="00E9061B" w:rsidP="002A76E1">
      <w:pPr>
        <w:widowControl w:val="0"/>
        <w:spacing w:after="0"/>
        <w:ind w:left="142"/>
        <w:rPr>
          <w:rFonts w:ascii="Times New Roman" w:hAnsi="Times New Roman"/>
          <w:sz w:val="28"/>
          <w:szCs w:val="28"/>
        </w:rPr>
      </w:pPr>
    </w:p>
    <w:p w:rsidR="00E9061B" w:rsidRPr="00D320C9" w:rsidRDefault="00E9061B" w:rsidP="002A76E1">
      <w:pPr>
        <w:widowControl w:val="0"/>
        <w:spacing w:after="0"/>
        <w:ind w:left="142"/>
        <w:jc w:val="center"/>
        <w:rPr>
          <w:rFonts w:ascii="Times New Roman" w:hAnsi="Times New Roman"/>
          <w:sz w:val="28"/>
          <w:szCs w:val="28"/>
        </w:rPr>
      </w:pPr>
    </w:p>
    <w:tbl>
      <w:tblPr>
        <w:tblW w:w="10347" w:type="dxa"/>
        <w:tblInd w:w="-176" w:type="dxa"/>
        <w:tblLayout w:type="fixed"/>
        <w:tblLook w:val="04A0" w:firstRow="1" w:lastRow="0" w:firstColumn="1" w:lastColumn="0" w:noHBand="0" w:noVBand="1"/>
      </w:tblPr>
      <w:tblGrid>
        <w:gridCol w:w="4571"/>
        <w:gridCol w:w="249"/>
        <w:gridCol w:w="5527"/>
      </w:tblGrid>
      <w:tr w:rsidR="00E9061B" w:rsidRPr="00D320C9" w:rsidTr="000A57DE">
        <w:tc>
          <w:tcPr>
            <w:tcW w:w="4571" w:type="dxa"/>
            <w:hideMark/>
          </w:tcPr>
          <w:p w:rsidR="00E9061B" w:rsidRPr="00D320C9" w:rsidRDefault="00E9061B" w:rsidP="002A76E1">
            <w:pPr>
              <w:widowControl w:val="0"/>
              <w:spacing w:after="0"/>
              <w:jc w:val="center"/>
              <w:rPr>
                <w:rFonts w:ascii="Times New Roman" w:hAnsi="Times New Roman"/>
                <w:sz w:val="28"/>
                <w:szCs w:val="28"/>
              </w:rPr>
            </w:pPr>
            <w:r w:rsidRPr="00D320C9">
              <w:rPr>
                <w:rFonts w:ascii="Times New Roman" w:hAnsi="Times New Roman"/>
                <w:sz w:val="28"/>
                <w:szCs w:val="28"/>
              </w:rPr>
              <w:t>Рекомендовано до захисту:</w:t>
            </w:r>
          </w:p>
          <w:p w:rsidR="00E9061B" w:rsidRPr="00D320C9" w:rsidRDefault="00E9061B" w:rsidP="002A76E1">
            <w:pPr>
              <w:widowControl w:val="0"/>
              <w:spacing w:after="0"/>
              <w:ind w:left="142"/>
              <w:jc w:val="center"/>
              <w:rPr>
                <w:rFonts w:ascii="Times New Roman" w:hAnsi="Times New Roman"/>
                <w:sz w:val="28"/>
                <w:szCs w:val="28"/>
              </w:rPr>
            </w:pPr>
            <w:r w:rsidRPr="00D320C9">
              <w:rPr>
                <w:rFonts w:ascii="Times New Roman" w:hAnsi="Times New Roman"/>
                <w:sz w:val="28"/>
                <w:szCs w:val="28"/>
              </w:rPr>
              <w:t>Протокол засідання кафедри</w:t>
            </w:r>
          </w:p>
          <w:p w:rsidR="00E9061B" w:rsidRPr="00D320C9" w:rsidRDefault="00E9061B" w:rsidP="002A76E1">
            <w:pPr>
              <w:widowControl w:val="0"/>
              <w:spacing w:after="0"/>
              <w:ind w:left="142"/>
              <w:jc w:val="center"/>
              <w:rPr>
                <w:rFonts w:ascii="Times New Roman" w:hAnsi="Times New Roman"/>
                <w:sz w:val="28"/>
                <w:szCs w:val="28"/>
              </w:rPr>
            </w:pPr>
            <w:r w:rsidRPr="00D320C9">
              <w:rPr>
                <w:rFonts w:ascii="Times New Roman" w:hAnsi="Times New Roman"/>
                <w:sz w:val="28"/>
                <w:szCs w:val="28"/>
              </w:rPr>
              <w:t>№___від «___»_______201</w:t>
            </w:r>
            <w:r>
              <w:rPr>
                <w:rFonts w:ascii="Times New Roman" w:hAnsi="Times New Roman"/>
                <w:sz w:val="28"/>
                <w:szCs w:val="28"/>
              </w:rPr>
              <w:t>7</w:t>
            </w:r>
            <w:r w:rsidRPr="00D320C9">
              <w:rPr>
                <w:rFonts w:ascii="Times New Roman" w:hAnsi="Times New Roman"/>
                <w:sz w:val="28"/>
                <w:szCs w:val="28"/>
              </w:rPr>
              <w:t xml:space="preserve"> р</w:t>
            </w:r>
          </w:p>
          <w:p w:rsidR="00E9061B" w:rsidRPr="00D320C9" w:rsidRDefault="00E9061B" w:rsidP="002A76E1">
            <w:pPr>
              <w:widowControl w:val="0"/>
              <w:spacing w:after="0"/>
              <w:ind w:left="142"/>
              <w:jc w:val="center"/>
              <w:rPr>
                <w:rFonts w:ascii="Times New Roman" w:hAnsi="Times New Roman"/>
                <w:sz w:val="28"/>
                <w:szCs w:val="28"/>
              </w:rPr>
            </w:pPr>
            <w:r w:rsidRPr="00D320C9">
              <w:rPr>
                <w:rFonts w:ascii="Times New Roman" w:hAnsi="Times New Roman"/>
                <w:sz w:val="28"/>
                <w:szCs w:val="28"/>
              </w:rPr>
              <w:t>Завідуючий кафедрою</w:t>
            </w:r>
          </w:p>
          <w:p w:rsidR="00E9061B" w:rsidRPr="00D320C9" w:rsidRDefault="00E9061B" w:rsidP="002A76E1">
            <w:pPr>
              <w:widowControl w:val="0"/>
              <w:spacing w:after="0"/>
              <w:ind w:left="142"/>
              <w:jc w:val="center"/>
              <w:rPr>
                <w:rFonts w:ascii="Times New Roman" w:hAnsi="Times New Roman"/>
                <w:sz w:val="28"/>
                <w:szCs w:val="28"/>
              </w:rPr>
            </w:pPr>
            <w:r w:rsidRPr="00D320C9">
              <w:rPr>
                <w:rFonts w:ascii="Times New Roman" w:hAnsi="Times New Roman"/>
                <w:sz w:val="28"/>
                <w:szCs w:val="28"/>
              </w:rPr>
              <w:t>______</w:t>
            </w:r>
            <w:r>
              <w:rPr>
                <w:rFonts w:ascii="Times New Roman" w:hAnsi="Times New Roman"/>
                <w:sz w:val="28"/>
                <w:szCs w:val="28"/>
              </w:rPr>
              <w:t>д</w:t>
            </w:r>
            <w:r w:rsidRPr="00D320C9">
              <w:rPr>
                <w:rFonts w:ascii="Times New Roman" w:hAnsi="Times New Roman"/>
                <w:sz w:val="28"/>
                <w:szCs w:val="28"/>
              </w:rPr>
              <w:t xml:space="preserve">.е.н., </w:t>
            </w:r>
            <w:r>
              <w:rPr>
                <w:rFonts w:ascii="Times New Roman" w:hAnsi="Times New Roman"/>
                <w:sz w:val="28"/>
                <w:szCs w:val="28"/>
              </w:rPr>
              <w:t>проф</w:t>
            </w:r>
            <w:r w:rsidRPr="00D320C9">
              <w:rPr>
                <w:rFonts w:ascii="Times New Roman" w:hAnsi="Times New Roman"/>
                <w:sz w:val="28"/>
                <w:szCs w:val="28"/>
              </w:rPr>
              <w:t>. Кузнецов Е.А.</w:t>
            </w:r>
          </w:p>
        </w:tc>
        <w:tc>
          <w:tcPr>
            <w:tcW w:w="249" w:type="dxa"/>
          </w:tcPr>
          <w:p w:rsidR="00E9061B" w:rsidRPr="00D320C9" w:rsidRDefault="00E9061B" w:rsidP="002A76E1">
            <w:pPr>
              <w:widowControl w:val="0"/>
              <w:spacing w:after="0"/>
              <w:ind w:left="142"/>
              <w:jc w:val="right"/>
              <w:rPr>
                <w:rFonts w:ascii="Times New Roman" w:hAnsi="Times New Roman"/>
                <w:sz w:val="28"/>
                <w:szCs w:val="28"/>
              </w:rPr>
            </w:pPr>
          </w:p>
        </w:tc>
        <w:tc>
          <w:tcPr>
            <w:tcW w:w="5527" w:type="dxa"/>
          </w:tcPr>
          <w:p w:rsidR="00E9061B" w:rsidRPr="00D320C9" w:rsidRDefault="00E9061B" w:rsidP="002A76E1">
            <w:pPr>
              <w:widowControl w:val="0"/>
              <w:spacing w:after="0"/>
              <w:ind w:left="142"/>
              <w:jc w:val="both"/>
              <w:rPr>
                <w:rFonts w:ascii="Times New Roman" w:hAnsi="Times New Roman"/>
                <w:sz w:val="28"/>
                <w:szCs w:val="28"/>
              </w:rPr>
            </w:pPr>
            <w:r w:rsidRPr="00D320C9">
              <w:rPr>
                <w:rFonts w:ascii="Times New Roman" w:hAnsi="Times New Roman"/>
                <w:sz w:val="28"/>
                <w:szCs w:val="28"/>
              </w:rPr>
              <w:t>Захищенно на засіданні ДЕК №________</w:t>
            </w:r>
          </w:p>
          <w:p w:rsidR="00E9061B" w:rsidRPr="00D320C9" w:rsidRDefault="00E9061B" w:rsidP="002A76E1">
            <w:pPr>
              <w:widowControl w:val="0"/>
              <w:spacing w:after="0"/>
              <w:ind w:left="142"/>
              <w:jc w:val="both"/>
              <w:rPr>
                <w:rFonts w:ascii="Times New Roman" w:hAnsi="Times New Roman"/>
                <w:sz w:val="28"/>
                <w:szCs w:val="28"/>
              </w:rPr>
            </w:pPr>
            <w:r w:rsidRPr="00D320C9">
              <w:rPr>
                <w:rFonts w:ascii="Times New Roman" w:hAnsi="Times New Roman"/>
                <w:sz w:val="28"/>
                <w:szCs w:val="28"/>
              </w:rPr>
              <w:t>Протокол №___від «___»________201</w:t>
            </w:r>
            <w:r>
              <w:rPr>
                <w:rFonts w:ascii="Times New Roman" w:hAnsi="Times New Roman"/>
                <w:sz w:val="28"/>
                <w:szCs w:val="28"/>
              </w:rPr>
              <w:t>7</w:t>
            </w:r>
            <w:r w:rsidRPr="00D320C9">
              <w:rPr>
                <w:rFonts w:ascii="Times New Roman" w:hAnsi="Times New Roman"/>
                <w:sz w:val="28"/>
                <w:szCs w:val="28"/>
              </w:rPr>
              <w:t xml:space="preserve"> р.</w:t>
            </w:r>
          </w:p>
          <w:p w:rsidR="00E9061B" w:rsidRPr="00D320C9" w:rsidRDefault="00E9061B" w:rsidP="002A76E1">
            <w:pPr>
              <w:widowControl w:val="0"/>
              <w:spacing w:after="0"/>
              <w:ind w:left="142"/>
              <w:jc w:val="both"/>
              <w:rPr>
                <w:rFonts w:ascii="Times New Roman" w:hAnsi="Times New Roman"/>
                <w:sz w:val="28"/>
                <w:szCs w:val="28"/>
              </w:rPr>
            </w:pPr>
            <w:r w:rsidRPr="00D320C9">
              <w:rPr>
                <w:rFonts w:ascii="Times New Roman" w:hAnsi="Times New Roman"/>
                <w:sz w:val="28"/>
                <w:szCs w:val="28"/>
              </w:rPr>
              <w:t>Оцінка_____________________________</w:t>
            </w:r>
          </w:p>
          <w:p w:rsidR="00E9061B" w:rsidRPr="00D320C9" w:rsidRDefault="00E9061B" w:rsidP="002A76E1">
            <w:pPr>
              <w:widowControl w:val="0"/>
              <w:spacing w:after="0"/>
              <w:ind w:left="142"/>
              <w:jc w:val="both"/>
              <w:rPr>
                <w:rFonts w:ascii="Times New Roman" w:hAnsi="Times New Roman"/>
                <w:sz w:val="28"/>
                <w:szCs w:val="28"/>
              </w:rPr>
            </w:pPr>
            <w:r w:rsidRPr="00D320C9">
              <w:rPr>
                <w:rFonts w:ascii="Times New Roman" w:hAnsi="Times New Roman"/>
                <w:sz w:val="28"/>
                <w:szCs w:val="28"/>
              </w:rPr>
              <w:t>Голова ДЕК_________________________</w:t>
            </w:r>
          </w:p>
          <w:p w:rsidR="00E9061B" w:rsidRPr="00D320C9" w:rsidRDefault="00E9061B" w:rsidP="002A76E1">
            <w:pPr>
              <w:widowControl w:val="0"/>
              <w:spacing w:after="0"/>
              <w:ind w:left="142"/>
              <w:jc w:val="center"/>
              <w:rPr>
                <w:rFonts w:ascii="Times New Roman" w:hAnsi="Times New Roman"/>
                <w:sz w:val="28"/>
                <w:szCs w:val="28"/>
              </w:rPr>
            </w:pPr>
          </w:p>
        </w:tc>
      </w:tr>
    </w:tbl>
    <w:p w:rsidR="00E9061B" w:rsidRPr="00D320C9" w:rsidRDefault="00E9061B" w:rsidP="002A76E1">
      <w:pPr>
        <w:widowControl w:val="0"/>
        <w:spacing w:after="0"/>
        <w:ind w:left="142"/>
        <w:jc w:val="center"/>
        <w:rPr>
          <w:rFonts w:ascii="Times New Roman" w:hAnsi="Times New Roman"/>
          <w:sz w:val="28"/>
          <w:szCs w:val="28"/>
        </w:rPr>
      </w:pPr>
    </w:p>
    <w:p w:rsidR="00E9061B" w:rsidRPr="00D320C9" w:rsidRDefault="00E9061B" w:rsidP="002A76E1">
      <w:pPr>
        <w:widowControl w:val="0"/>
        <w:spacing w:after="0"/>
        <w:ind w:left="142"/>
        <w:jc w:val="center"/>
        <w:rPr>
          <w:rFonts w:ascii="Times New Roman" w:hAnsi="Times New Roman"/>
          <w:sz w:val="28"/>
          <w:szCs w:val="28"/>
        </w:rPr>
      </w:pPr>
    </w:p>
    <w:p w:rsidR="00E9061B" w:rsidRPr="00D320C9" w:rsidRDefault="00E9061B" w:rsidP="002A76E1">
      <w:pPr>
        <w:widowControl w:val="0"/>
        <w:spacing w:after="0"/>
        <w:ind w:left="142"/>
        <w:jc w:val="center"/>
        <w:rPr>
          <w:rFonts w:ascii="Times New Roman" w:hAnsi="Times New Roman"/>
          <w:sz w:val="28"/>
          <w:szCs w:val="28"/>
        </w:rPr>
      </w:pPr>
    </w:p>
    <w:p w:rsidR="00E9061B" w:rsidRPr="00D320C9" w:rsidRDefault="00E9061B" w:rsidP="002A76E1">
      <w:pPr>
        <w:widowControl w:val="0"/>
        <w:spacing w:after="0"/>
        <w:ind w:left="142"/>
        <w:jc w:val="center"/>
        <w:rPr>
          <w:rFonts w:ascii="Times New Roman" w:hAnsi="Times New Roman"/>
          <w:b/>
          <w:sz w:val="28"/>
          <w:szCs w:val="28"/>
        </w:rPr>
      </w:pPr>
      <w:r w:rsidRPr="00D320C9">
        <w:rPr>
          <w:rFonts w:ascii="Times New Roman" w:hAnsi="Times New Roman"/>
          <w:b/>
          <w:sz w:val="28"/>
          <w:szCs w:val="28"/>
        </w:rPr>
        <w:t>ОДЕСА 201</w:t>
      </w:r>
      <w:r>
        <w:rPr>
          <w:rFonts w:ascii="Times New Roman" w:hAnsi="Times New Roman"/>
          <w:b/>
          <w:sz w:val="28"/>
          <w:szCs w:val="28"/>
        </w:rPr>
        <w:t>7</w:t>
      </w:r>
    </w:p>
    <w:p w:rsidR="00E9061B" w:rsidRPr="001E5884" w:rsidRDefault="00E9061B" w:rsidP="002A76E1">
      <w:pPr>
        <w:pStyle w:val="20"/>
        <w:keepNext w:val="0"/>
        <w:pageBreakBefore/>
        <w:widowControl w:val="0"/>
        <w:suppressAutoHyphens/>
        <w:spacing w:before="0" w:after="0" w:line="360" w:lineRule="auto"/>
        <w:jc w:val="center"/>
        <w:rPr>
          <w:rFonts w:ascii="Times New Roman" w:hAnsi="Times New Roman" w:cs="Times New Roman"/>
          <w:i w:val="0"/>
          <w:iCs w:val="0"/>
          <w:caps/>
        </w:rPr>
      </w:pPr>
      <w:r w:rsidRPr="001E5884">
        <w:rPr>
          <w:rFonts w:ascii="Times New Roman" w:hAnsi="Times New Roman" w:cs="Times New Roman"/>
          <w:i w:val="0"/>
          <w:iCs w:val="0"/>
          <w:caps/>
        </w:rPr>
        <w:lastRenderedPageBreak/>
        <w:t>Зміст</w:t>
      </w:r>
    </w:p>
    <w:p w:rsidR="00E9061B" w:rsidRPr="001E5884" w:rsidRDefault="00E9061B" w:rsidP="002A76E1">
      <w:pPr>
        <w:spacing w:after="0" w:line="360" w:lineRule="auto"/>
        <w:rPr>
          <w:rFonts w:ascii="Times New Roman" w:hAnsi="Times New Roman" w:cs="Times New Roman"/>
          <w:b/>
          <w:sz w:val="28"/>
          <w:szCs w:val="28"/>
        </w:rPr>
      </w:pPr>
      <w:r w:rsidRPr="001E5884">
        <w:rPr>
          <w:rFonts w:ascii="Times New Roman" w:hAnsi="Times New Roman" w:cs="Times New Roman"/>
          <w:b/>
          <w:sz w:val="28"/>
          <w:szCs w:val="28"/>
        </w:rPr>
        <w:t>ЗМІСТ</w:t>
      </w:r>
    </w:p>
    <w:p w:rsidR="00E9061B" w:rsidRPr="001E5884" w:rsidRDefault="00E9061B" w:rsidP="002A76E1">
      <w:pPr>
        <w:spacing w:after="0" w:line="360" w:lineRule="auto"/>
        <w:rPr>
          <w:rFonts w:ascii="Times New Roman" w:hAnsi="Times New Roman" w:cs="Times New Roman"/>
          <w:b/>
          <w:sz w:val="28"/>
          <w:szCs w:val="28"/>
        </w:rPr>
      </w:pPr>
      <w:r w:rsidRPr="001E5884">
        <w:rPr>
          <w:rFonts w:ascii="Times New Roman" w:hAnsi="Times New Roman" w:cs="Times New Roman"/>
          <w:b/>
          <w:sz w:val="28"/>
          <w:szCs w:val="28"/>
        </w:rPr>
        <w:t>ВСТУП</w:t>
      </w:r>
    </w:p>
    <w:p w:rsidR="00E9061B" w:rsidRPr="001E5884" w:rsidRDefault="00E9061B" w:rsidP="002A76E1">
      <w:pPr>
        <w:pStyle w:val="20"/>
        <w:keepNext w:val="0"/>
        <w:widowControl w:val="0"/>
        <w:spacing w:before="0" w:after="0" w:line="360" w:lineRule="auto"/>
        <w:rPr>
          <w:rFonts w:ascii="Times New Roman" w:hAnsi="Times New Roman" w:cs="Times New Roman"/>
          <w:i w:val="0"/>
          <w:iCs w:val="0"/>
          <w:caps/>
        </w:rPr>
      </w:pPr>
      <w:r w:rsidRPr="001E5884">
        <w:rPr>
          <w:rFonts w:ascii="Times New Roman" w:hAnsi="Times New Roman" w:cs="Times New Roman"/>
          <w:i w:val="0"/>
          <w:iCs w:val="0"/>
          <w:caps/>
        </w:rPr>
        <w:t xml:space="preserve">Розділ 1 </w:t>
      </w:r>
    </w:p>
    <w:p w:rsidR="00E9061B" w:rsidRPr="001E5884" w:rsidRDefault="00E9061B" w:rsidP="002A76E1">
      <w:pPr>
        <w:spacing w:after="0" w:line="360" w:lineRule="auto"/>
        <w:rPr>
          <w:rFonts w:ascii="Times New Roman" w:eastAsia="Times New Roman" w:hAnsi="Times New Roman" w:cs="Times New Roman"/>
          <w:b/>
          <w:bCs/>
          <w:caps/>
          <w:sz w:val="28"/>
          <w:szCs w:val="28"/>
        </w:rPr>
      </w:pPr>
      <w:r w:rsidRPr="001E5884">
        <w:rPr>
          <w:rFonts w:ascii="Times New Roman" w:eastAsia="Times New Roman" w:hAnsi="Times New Roman" w:cs="Times New Roman"/>
          <w:b/>
          <w:bCs/>
          <w:caps/>
          <w:sz w:val="28"/>
          <w:szCs w:val="28"/>
        </w:rPr>
        <w:t>Теоретичні</w:t>
      </w:r>
      <w:r>
        <w:rPr>
          <w:rFonts w:ascii="Times New Roman" w:eastAsia="Times New Roman" w:hAnsi="Times New Roman" w:cs="Times New Roman"/>
          <w:b/>
          <w:bCs/>
          <w:caps/>
          <w:sz w:val="28"/>
          <w:szCs w:val="28"/>
        </w:rPr>
        <w:t xml:space="preserve"> та методологічні</w:t>
      </w:r>
      <w:r w:rsidRPr="001E5884">
        <w:rPr>
          <w:rFonts w:ascii="Times New Roman" w:eastAsia="Times New Roman" w:hAnsi="Times New Roman" w:cs="Times New Roman"/>
          <w:b/>
          <w:bCs/>
          <w:caps/>
          <w:sz w:val="28"/>
          <w:szCs w:val="28"/>
        </w:rPr>
        <w:t xml:space="preserve"> основи управління </w:t>
      </w:r>
    </w:p>
    <w:p w:rsidR="00E9061B" w:rsidRPr="001E5884" w:rsidRDefault="00E9061B" w:rsidP="002A76E1">
      <w:pPr>
        <w:spacing w:after="0" w:line="360" w:lineRule="auto"/>
        <w:rPr>
          <w:rFonts w:ascii="Times New Roman" w:hAnsi="Times New Roman" w:cs="Times New Roman"/>
          <w:sz w:val="28"/>
          <w:szCs w:val="28"/>
        </w:rPr>
      </w:pPr>
      <w:r w:rsidRPr="00E9061B">
        <w:rPr>
          <w:rFonts w:ascii="Times New Roman" w:eastAsia="Times New Roman" w:hAnsi="Times New Roman" w:cs="Times New Roman"/>
          <w:b/>
          <w:bCs/>
          <w:caps/>
          <w:sz w:val="28"/>
          <w:szCs w:val="28"/>
        </w:rPr>
        <w:t>ціновою політикою</w:t>
      </w:r>
      <w:r w:rsidRPr="001E5884">
        <w:rPr>
          <w:rFonts w:ascii="Times New Roman" w:eastAsia="Times New Roman" w:hAnsi="Times New Roman" w:cs="Times New Roman"/>
          <w:b/>
          <w:bCs/>
          <w:caps/>
          <w:sz w:val="28"/>
          <w:szCs w:val="28"/>
        </w:rPr>
        <w:t xml:space="preserve"> підприємства </w:t>
      </w:r>
    </w:p>
    <w:p w:rsidR="00E9061B" w:rsidRPr="001E5884" w:rsidRDefault="00E9061B" w:rsidP="002A76E1">
      <w:pPr>
        <w:spacing w:after="0" w:line="360" w:lineRule="auto"/>
        <w:ind w:left="1134" w:hanging="567"/>
        <w:rPr>
          <w:rFonts w:ascii="Times New Roman" w:hAnsi="Times New Roman" w:cs="Times New Roman"/>
          <w:sz w:val="28"/>
          <w:szCs w:val="28"/>
        </w:rPr>
      </w:pPr>
      <w:r w:rsidRPr="001E5884">
        <w:rPr>
          <w:rFonts w:ascii="Times New Roman" w:hAnsi="Times New Roman" w:cs="Times New Roman"/>
          <w:sz w:val="28"/>
          <w:szCs w:val="28"/>
        </w:rPr>
        <w:t xml:space="preserve">1.1. </w:t>
      </w:r>
      <w:r w:rsidRPr="00DE15F9">
        <w:rPr>
          <w:rFonts w:ascii="Times New Roman" w:hAnsi="Times New Roman" w:cs="Times New Roman"/>
          <w:sz w:val="28"/>
          <w:szCs w:val="28"/>
        </w:rPr>
        <w:t>Характеристика ціни</w:t>
      </w:r>
      <w:r w:rsidR="00230129">
        <w:rPr>
          <w:rFonts w:ascii="Times New Roman" w:hAnsi="Times New Roman" w:cs="Times New Roman"/>
          <w:sz w:val="28"/>
          <w:szCs w:val="28"/>
        </w:rPr>
        <w:t>,</w:t>
      </w:r>
      <w:r w:rsidRPr="00DE15F9">
        <w:rPr>
          <w:rFonts w:ascii="Times New Roman" w:hAnsi="Times New Roman" w:cs="Times New Roman"/>
          <w:sz w:val="28"/>
          <w:szCs w:val="28"/>
        </w:rPr>
        <w:t xml:space="preserve"> як економічної категорії</w:t>
      </w:r>
      <w:r w:rsidR="00A86898">
        <w:rPr>
          <w:rFonts w:ascii="Times New Roman" w:hAnsi="Times New Roman" w:cs="Times New Roman"/>
          <w:sz w:val="28"/>
          <w:szCs w:val="28"/>
        </w:rPr>
        <w:t>………</w:t>
      </w:r>
      <w:r w:rsidR="003A5827">
        <w:rPr>
          <w:rFonts w:ascii="Times New Roman" w:hAnsi="Times New Roman" w:cs="Times New Roman"/>
          <w:sz w:val="28"/>
          <w:szCs w:val="28"/>
        </w:rPr>
        <w:t>……</w:t>
      </w:r>
      <w:r w:rsidR="00A86898">
        <w:rPr>
          <w:rFonts w:ascii="Times New Roman" w:hAnsi="Times New Roman" w:cs="Times New Roman"/>
          <w:sz w:val="28"/>
          <w:szCs w:val="28"/>
        </w:rPr>
        <w:t>……. 8</w:t>
      </w:r>
    </w:p>
    <w:p w:rsidR="00E9061B" w:rsidRPr="001E5884" w:rsidRDefault="00E9061B" w:rsidP="002A76E1">
      <w:pPr>
        <w:widowControl w:val="0"/>
        <w:spacing w:after="0" w:line="360" w:lineRule="auto"/>
        <w:ind w:left="1134" w:hanging="567"/>
        <w:rPr>
          <w:rFonts w:ascii="Times New Roman" w:hAnsi="Times New Roman" w:cs="Times New Roman"/>
          <w:color w:val="000000"/>
          <w:sz w:val="28"/>
          <w:szCs w:val="28"/>
        </w:rPr>
      </w:pPr>
      <w:r w:rsidRPr="001E5884">
        <w:rPr>
          <w:rFonts w:ascii="Times New Roman" w:hAnsi="Times New Roman" w:cs="Times New Roman"/>
          <w:color w:val="000000"/>
          <w:sz w:val="28"/>
          <w:szCs w:val="28"/>
        </w:rPr>
        <w:t xml:space="preserve">1.2. </w:t>
      </w:r>
      <w:r w:rsidR="0019113C">
        <w:rPr>
          <w:rFonts w:ascii="Times New Roman" w:hAnsi="Times New Roman"/>
          <w:sz w:val="28"/>
          <w:szCs w:val="28"/>
        </w:rPr>
        <w:t>Цінова п</w:t>
      </w:r>
      <w:r w:rsidR="0019113C" w:rsidRPr="00DE15F9">
        <w:rPr>
          <w:rFonts w:ascii="Times New Roman" w:hAnsi="Times New Roman"/>
          <w:sz w:val="28"/>
          <w:szCs w:val="28"/>
        </w:rPr>
        <w:t>олітика та основні стратегії ціноутворення</w:t>
      </w:r>
      <w:r w:rsidR="00A86898">
        <w:rPr>
          <w:rFonts w:ascii="Times New Roman" w:hAnsi="Times New Roman" w:cs="Times New Roman"/>
          <w:color w:val="000000"/>
          <w:sz w:val="28"/>
          <w:szCs w:val="28"/>
        </w:rPr>
        <w:t>……</w:t>
      </w:r>
      <w:r w:rsidR="003A5827">
        <w:rPr>
          <w:rFonts w:ascii="Times New Roman" w:hAnsi="Times New Roman" w:cs="Times New Roman"/>
          <w:color w:val="000000"/>
          <w:sz w:val="28"/>
          <w:szCs w:val="28"/>
        </w:rPr>
        <w:t>……..</w:t>
      </w:r>
      <w:r w:rsidR="00A86898">
        <w:rPr>
          <w:rFonts w:ascii="Times New Roman" w:hAnsi="Times New Roman" w:cs="Times New Roman"/>
          <w:color w:val="000000"/>
          <w:sz w:val="28"/>
          <w:szCs w:val="28"/>
        </w:rPr>
        <w:t>.. 20</w:t>
      </w:r>
    </w:p>
    <w:p w:rsidR="00E9061B" w:rsidRPr="001E5884" w:rsidRDefault="00E9061B" w:rsidP="002A76E1">
      <w:pPr>
        <w:spacing w:after="0" w:line="360" w:lineRule="auto"/>
        <w:ind w:left="1134" w:hanging="567"/>
        <w:rPr>
          <w:rFonts w:ascii="Times New Roman" w:hAnsi="Times New Roman" w:cs="Times New Roman"/>
          <w:iCs/>
          <w:color w:val="000000"/>
          <w:sz w:val="28"/>
          <w:szCs w:val="28"/>
        </w:rPr>
      </w:pPr>
      <w:r w:rsidRPr="00151B46">
        <w:rPr>
          <w:rFonts w:ascii="Times New Roman" w:hAnsi="Times New Roman" w:cs="Times New Roman"/>
          <w:iCs/>
          <w:color w:val="000000"/>
          <w:sz w:val="28"/>
          <w:szCs w:val="28"/>
        </w:rPr>
        <w:t xml:space="preserve">1.3. </w:t>
      </w:r>
      <w:r w:rsidRPr="00151B46">
        <w:rPr>
          <w:sz w:val="28"/>
          <w:szCs w:val="28"/>
        </w:rPr>
        <w:t xml:space="preserve">Особливості </w:t>
      </w:r>
      <w:r w:rsidR="00D67D39">
        <w:rPr>
          <w:sz w:val="28"/>
          <w:szCs w:val="28"/>
        </w:rPr>
        <w:t>ухвалення</w:t>
      </w:r>
      <w:r w:rsidR="00230129">
        <w:rPr>
          <w:sz w:val="28"/>
          <w:szCs w:val="28"/>
        </w:rPr>
        <w:t xml:space="preserve"> управлінських рішень в</w:t>
      </w:r>
      <w:r w:rsidR="00230129">
        <w:rPr>
          <w:rFonts w:ascii="Times New Roman" w:hAnsi="Times New Roman" w:cs="Times New Roman"/>
          <w:iCs/>
          <w:color w:val="000000"/>
          <w:sz w:val="28"/>
          <w:szCs w:val="28"/>
        </w:rPr>
        <w:t xml:space="preserve"> системі </w:t>
      </w:r>
      <w:r w:rsidR="00D85C49">
        <w:rPr>
          <w:rFonts w:ascii="Times New Roman" w:hAnsi="Times New Roman" w:cs="Times New Roman"/>
          <w:iCs/>
          <w:color w:val="000000"/>
          <w:sz w:val="28"/>
          <w:szCs w:val="28"/>
        </w:rPr>
        <w:t xml:space="preserve">                 </w:t>
      </w:r>
      <w:r w:rsidR="00230129">
        <w:rPr>
          <w:rFonts w:ascii="Times New Roman" w:hAnsi="Times New Roman" w:cs="Times New Roman"/>
          <w:iCs/>
          <w:color w:val="000000"/>
          <w:sz w:val="28"/>
          <w:szCs w:val="28"/>
        </w:rPr>
        <w:t>ціноутворення</w:t>
      </w:r>
      <w:r w:rsidR="00A86898">
        <w:rPr>
          <w:rFonts w:ascii="Times New Roman" w:hAnsi="Times New Roman" w:cs="Times New Roman"/>
          <w:iCs/>
          <w:color w:val="000000"/>
          <w:sz w:val="28"/>
          <w:szCs w:val="28"/>
        </w:rPr>
        <w:t>……………………………………………</w:t>
      </w:r>
      <w:r w:rsidR="003A5827">
        <w:rPr>
          <w:rFonts w:ascii="Times New Roman" w:hAnsi="Times New Roman" w:cs="Times New Roman"/>
          <w:iCs/>
          <w:color w:val="000000"/>
          <w:sz w:val="28"/>
          <w:szCs w:val="28"/>
        </w:rPr>
        <w:t>…….</w:t>
      </w:r>
      <w:r w:rsidR="00A86898">
        <w:rPr>
          <w:rFonts w:ascii="Times New Roman" w:hAnsi="Times New Roman" w:cs="Times New Roman"/>
          <w:iCs/>
          <w:color w:val="000000"/>
          <w:sz w:val="28"/>
          <w:szCs w:val="28"/>
        </w:rPr>
        <w:t>…. 45</w:t>
      </w:r>
    </w:p>
    <w:p w:rsidR="00E9061B" w:rsidRPr="001E5884" w:rsidRDefault="00E9061B" w:rsidP="002A76E1">
      <w:pPr>
        <w:widowControl w:val="0"/>
        <w:spacing w:after="0" w:line="360" w:lineRule="auto"/>
        <w:rPr>
          <w:rFonts w:ascii="Times New Roman" w:hAnsi="Times New Roman" w:cs="Times New Roman"/>
          <w:b/>
          <w:color w:val="000000"/>
          <w:sz w:val="28"/>
          <w:szCs w:val="28"/>
        </w:rPr>
      </w:pPr>
      <w:r w:rsidRPr="001E5884">
        <w:rPr>
          <w:rFonts w:ascii="Times New Roman" w:hAnsi="Times New Roman" w:cs="Times New Roman"/>
          <w:b/>
          <w:color w:val="000000"/>
          <w:sz w:val="28"/>
          <w:szCs w:val="28"/>
        </w:rPr>
        <w:t xml:space="preserve">РОЗДІЛ 2 </w:t>
      </w:r>
    </w:p>
    <w:p w:rsidR="00E9061B" w:rsidRPr="001E5884" w:rsidRDefault="00E9061B" w:rsidP="002A76E1">
      <w:pPr>
        <w:widowControl w:val="0"/>
        <w:spacing w:after="0" w:line="360" w:lineRule="auto"/>
        <w:rPr>
          <w:rFonts w:ascii="Times New Roman" w:hAnsi="Times New Roman" w:cs="Times New Roman"/>
          <w:b/>
          <w:color w:val="000000"/>
          <w:sz w:val="28"/>
          <w:szCs w:val="28"/>
        </w:rPr>
      </w:pPr>
      <w:r w:rsidRPr="001E5884">
        <w:rPr>
          <w:rFonts w:ascii="Times New Roman" w:hAnsi="Times New Roman" w:cs="Times New Roman"/>
          <w:b/>
          <w:color w:val="000000"/>
          <w:sz w:val="28"/>
          <w:szCs w:val="28"/>
        </w:rPr>
        <w:t xml:space="preserve">АНАЛІЗ ОРГАНІЗАЦІЙНОЇ ТА ФІНАНСОВО-ЕКОНОМІЧНОЇ </w:t>
      </w:r>
    </w:p>
    <w:p w:rsidR="00E9061B" w:rsidRPr="001E5884" w:rsidRDefault="00E9061B" w:rsidP="002A76E1">
      <w:pPr>
        <w:widowControl w:val="0"/>
        <w:spacing w:after="0" w:line="360" w:lineRule="auto"/>
        <w:rPr>
          <w:rFonts w:ascii="Times New Roman" w:hAnsi="Times New Roman" w:cs="Times New Roman"/>
          <w:b/>
          <w:color w:val="000000"/>
          <w:sz w:val="28"/>
          <w:szCs w:val="28"/>
        </w:rPr>
      </w:pPr>
      <w:r w:rsidRPr="001E5884">
        <w:rPr>
          <w:rFonts w:ascii="Times New Roman" w:hAnsi="Times New Roman" w:cs="Times New Roman"/>
          <w:b/>
          <w:color w:val="000000"/>
          <w:sz w:val="28"/>
          <w:szCs w:val="28"/>
        </w:rPr>
        <w:t xml:space="preserve">ДІЯЛЬНОСТІ </w:t>
      </w:r>
      <w:r w:rsidRPr="007100DB">
        <w:rPr>
          <w:b/>
          <w:sz w:val="28"/>
          <w:szCs w:val="28"/>
        </w:rPr>
        <w:t>СФГ "Прогрес"</w:t>
      </w:r>
    </w:p>
    <w:p w:rsidR="00E9061B" w:rsidRPr="001E5884" w:rsidRDefault="00E9061B" w:rsidP="002A76E1">
      <w:pPr>
        <w:spacing w:after="0" w:line="360" w:lineRule="auto"/>
        <w:ind w:left="567"/>
        <w:rPr>
          <w:rFonts w:ascii="Times New Roman" w:hAnsi="Times New Roman" w:cs="Times New Roman"/>
          <w:color w:val="000000"/>
          <w:sz w:val="28"/>
          <w:szCs w:val="28"/>
        </w:rPr>
      </w:pPr>
      <w:r w:rsidRPr="001E5884">
        <w:rPr>
          <w:rFonts w:ascii="Times New Roman" w:hAnsi="Times New Roman" w:cs="Times New Roman"/>
          <w:color w:val="000000"/>
          <w:sz w:val="28"/>
          <w:szCs w:val="28"/>
        </w:rPr>
        <w:t xml:space="preserve">2.1. </w:t>
      </w:r>
      <w:r>
        <w:rPr>
          <w:rFonts w:ascii="Times New Roman" w:hAnsi="Times New Roman" w:cs="Times New Roman"/>
          <w:color w:val="000000"/>
          <w:sz w:val="28"/>
          <w:szCs w:val="28"/>
        </w:rPr>
        <w:t>Організаційна</w:t>
      </w:r>
      <w:r w:rsidRPr="001E5884">
        <w:rPr>
          <w:rFonts w:ascii="Times New Roman" w:hAnsi="Times New Roman" w:cs="Times New Roman"/>
          <w:color w:val="000000"/>
          <w:sz w:val="28"/>
          <w:szCs w:val="28"/>
        </w:rPr>
        <w:t xml:space="preserve"> характеристика підприємства</w:t>
      </w:r>
      <w:r>
        <w:rPr>
          <w:rFonts w:ascii="Times New Roman" w:hAnsi="Times New Roman" w:cs="Times New Roman"/>
          <w:color w:val="000000"/>
          <w:sz w:val="28"/>
          <w:szCs w:val="28"/>
        </w:rPr>
        <w:t xml:space="preserve"> </w:t>
      </w:r>
      <w:r w:rsidR="00A86898">
        <w:rPr>
          <w:rFonts w:ascii="Times New Roman" w:hAnsi="Times New Roman" w:cs="Times New Roman"/>
          <w:color w:val="000000"/>
          <w:sz w:val="28"/>
          <w:szCs w:val="28"/>
        </w:rPr>
        <w:t>…………</w:t>
      </w:r>
      <w:r w:rsidR="003A5827">
        <w:rPr>
          <w:rFonts w:ascii="Times New Roman" w:hAnsi="Times New Roman" w:cs="Times New Roman"/>
          <w:color w:val="000000"/>
          <w:sz w:val="28"/>
          <w:szCs w:val="28"/>
        </w:rPr>
        <w:t>…….</w:t>
      </w:r>
      <w:r w:rsidR="00A86898">
        <w:rPr>
          <w:rFonts w:ascii="Times New Roman" w:hAnsi="Times New Roman" w:cs="Times New Roman"/>
          <w:color w:val="000000"/>
          <w:sz w:val="28"/>
          <w:szCs w:val="28"/>
        </w:rPr>
        <w:t>..… 54</w:t>
      </w:r>
    </w:p>
    <w:p w:rsidR="00E9061B" w:rsidRPr="001E5884" w:rsidRDefault="00E9061B" w:rsidP="002A76E1">
      <w:pPr>
        <w:pStyle w:val="a6"/>
        <w:widowControl w:val="0"/>
        <w:spacing w:before="0" w:beforeAutospacing="0" w:after="0" w:afterAutospacing="0" w:line="360" w:lineRule="auto"/>
        <w:ind w:left="567"/>
        <w:rPr>
          <w:sz w:val="28"/>
          <w:szCs w:val="28"/>
        </w:rPr>
      </w:pPr>
      <w:r w:rsidRPr="001E5884">
        <w:rPr>
          <w:sz w:val="28"/>
          <w:szCs w:val="28"/>
        </w:rPr>
        <w:t xml:space="preserve">2.2. Аналіз </w:t>
      </w:r>
      <w:r w:rsidR="00D85C49">
        <w:rPr>
          <w:sz w:val="28"/>
          <w:szCs w:val="28"/>
        </w:rPr>
        <w:t>фінансово-економічної</w:t>
      </w:r>
      <w:r w:rsidRPr="001E5884">
        <w:rPr>
          <w:sz w:val="28"/>
          <w:szCs w:val="28"/>
        </w:rPr>
        <w:t xml:space="preserve"> діяльності підприємства</w:t>
      </w:r>
      <w:r w:rsidR="003A5827">
        <w:rPr>
          <w:sz w:val="28"/>
          <w:szCs w:val="28"/>
        </w:rPr>
        <w:t>…….</w:t>
      </w:r>
      <w:r w:rsidR="00A86898">
        <w:rPr>
          <w:sz w:val="28"/>
          <w:szCs w:val="28"/>
        </w:rPr>
        <w:t>…</w:t>
      </w:r>
      <w:r>
        <w:rPr>
          <w:sz w:val="28"/>
          <w:szCs w:val="28"/>
        </w:rPr>
        <w:t xml:space="preserve"> </w:t>
      </w:r>
      <w:r w:rsidR="00A86898">
        <w:rPr>
          <w:sz w:val="28"/>
          <w:szCs w:val="28"/>
        </w:rPr>
        <w:t>64</w:t>
      </w:r>
    </w:p>
    <w:p w:rsidR="00E9061B" w:rsidRPr="001E5884" w:rsidRDefault="00E9061B" w:rsidP="002A76E1">
      <w:pPr>
        <w:pStyle w:val="a6"/>
        <w:widowControl w:val="0"/>
        <w:spacing w:before="0" w:beforeAutospacing="0" w:after="0" w:afterAutospacing="0" w:line="360" w:lineRule="auto"/>
        <w:ind w:left="567"/>
        <w:rPr>
          <w:color w:val="000000"/>
          <w:sz w:val="28"/>
          <w:szCs w:val="28"/>
        </w:rPr>
      </w:pPr>
      <w:r w:rsidRPr="001E5884">
        <w:rPr>
          <w:color w:val="000000"/>
          <w:sz w:val="28"/>
          <w:szCs w:val="28"/>
        </w:rPr>
        <w:t xml:space="preserve">2.3. </w:t>
      </w:r>
      <w:r>
        <w:rPr>
          <w:color w:val="000000"/>
          <w:sz w:val="28"/>
          <w:szCs w:val="28"/>
        </w:rPr>
        <w:t>Оцінка</w:t>
      </w:r>
      <w:r w:rsidRPr="001E5884">
        <w:rPr>
          <w:color w:val="000000"/>
          <w:sz w:val="28"/>
          <w:szCs w:val="28"/>
        </w:rPr>
        <w:t xml:space="preserve"> </w:t>
      </w:r>
      <w:r>
        <w:rPr>
          <w:color w:val="000000"/>
          <w:sz w:val="28"/>
          <w:szCs w:val="28"/>
        </w:rPr>
        <w:t xml:space="preserve">конкурентного </w:t>
      </w:r>
      <w:r w:rsidRPr="001E5884">
        <w:rPr>
          <w:color w:val="000000"/>
          <w:sz w:val="28"/>
          <w:szCs w:val="28"/>
        </w:rPr>
        <w:t>середовища</w:t>
      </w:r>
      <w:r>
        <w:rPr>
          <w:color w:val="000000"/>
          <w:sz w:val="28"/>
          <w:szCs w:val="28"/>
        </w:rPr>
        <w:t xml:space="preserve"> </w:t>
      </w:r>
      <w:r w:rsidRPr="00584B44">
        <w:rPr>
          <w:sz w:val="28"/>
          <w:szCs w:val="28"/>
        </w:rPr>
        <w:t>СФГ "Про</w:t>
      </w:r>
      <w:r>
        <w:rPr>
          <w:sz w:val="28"/>
          <w:szCs w:val="28"/>
        </w:rPr>
        <w:t>грес"</w:t>
      </w:r>
      <w:r w:rsidR="00A86898">
        <w:rPr>
          <w:color w:val="000000"/>
          <w:sz w:val="28"/>
          <w:szCs w:val="28"/>
        </w:rPr>
        <w:t>……</w:t>
      </w:r>
      <w:r w:rsidR="003A5827">
        <w:rPr>
          <w:color w:val="000000"/>
          <w:sz w:val="28"/>
          <w:szCs w:val="28"/>
        </w:rPr>
        <w:t>…….</w:t>
      </w:r>
      <w:r w:rsidR="004F61BF">
        <w:rPr>
          <w:color w:val="000000"/>
          <w:sz w:val="28"/>
          <w:szCs w:val="28"/>
        </w:rPr>
        <w:t>...</w:t>
      </w:r>
      <w:r w:rsidR="00A86898">
        <w:rPr>
          <w:color w:val="000000"/>
          <w:sz w:val="28"/>
          <w:szCs w:val="28"/>
        </w:rPr>
        <w:t xml:space="preserve"> 78</w:t>
      </w:r>
      <w:r w:rsidRPr="001E5884">
        <w:rPr>
          <w:color w:val="000000"/>
          <w:sz w:val="28"/>
          <w:szCs w:val="28"/>
        </w:rPr>
        <w:t xml:space="preserve">  </w:t>
      </w:r>
    </w:p>
    <w:p w:rsidR="00E9061B" w:rsidRPr="001E5884" w:rsidRDefault="00E9061B" w:rsidP="002A76E1">
      <w:pPr>
        <w:pStyle w:val="20"/>
        <w:keepNext w:val="0"/>
        <w:widowControl w:val="0"/>
        <w:spacing w:before="0" w:after="0" w:line="360" w:lineRule="auto"/>
        <w:rPr>
          <w:rFonts w:ascii="Times New Roman" w:hAnsi="Times New Roman" w:cs="Times New Roman"/>
          <w:i w:val="0"/>
          <w:iCs w:val="0"/>
        </w:rPr>
      </w:pPr>
      <w:r w:rsidRPr="001E5884">
        <w:rPr>
          <w:rFonts w:ascii="Times New Roman" w:hAnsi="Times New Roman" w:cs="Times New Roman"/>
          <w:i w:val="0"/>
          <w:iCs w:val="0"/>
        </w:rPr>
        <w:t xml:space="preserve">РОЗДІЛ 3 </w:t>
      </w:r>
    </w:p>
    <w:p w:rsidR="00D85C49" w:rsidRDefault="00766709" w:rsidP="002A76E1">
      <w:pPr>
        <w:pStyle w:val="20"/>
        <w:keepNext w:val="0"/>
        <w:widowControl w:val="0"/>
        <w:spacing w:before="0" w:after="0" w:line="360" w:lineRule="auto"/>
        <w:rPr>
          <w:rFonts w:ascii="Times New Roman" w:hAnsi="Times New Roman" w:cs="Times New Roman"/>
          <w:i w:val="0"/>
          <w:iCs w:val="0"/>
        </w:rPr>
      </w:pPr>
      <w:r>
        <w:rPr>
          <w:rFonts w:ascii="Times New Roman" w:hAnsi="Times New Roman" w:cs="Times New Roman"/>
          <w:i w:val="0"/>
          <w:iCs w:val="0"/>
        </w:rPr>
        <w:t xml:space="preserve">РЕКОМЕНДАЦІЇ ЩОДО УДОСКОНАЛЕННЯ ЦІНОВОГО </w:t>
      </w:r>
    </w:p>
    <w:p w:rsidR="00E9061B" w:rsidRPr="001E5884" w:rsidRDefault="00766709" w:rsidP="002A76E1">
      <w:pPr>
        <w:pStyle w:val="20"/>
        <w:keepNext w:val="0"/>
        <w:widowControl w:val="0"/>
        <w:spacing w:before="0" w:after="0" w:line="360" w:lineRule="auto"/>
        <w:rPr>
          <w:rFonts w:ascii="Times New Roman" w:hAnsi="Times New Roman" w:cs="Times New Roman"/>
          <w:i w:val="0"/>
          <w:iCs w:val="0"/>
        </w:rPr>
      </w:pPr>
      <w:r>
        <w:rPr>
          <w:rFonts w:ascii="Times New Roman" w:hAnsi="Times New Roman" w:cs="Times New Roman"/>
          <w:i w:val="0"/>
          <w:iCs w:val="0"/>
        </w:rPr>
        <w:t>МЕХАНІЗМУ ПІДПРИЄМСТВА</w:t>
      </w:r>
    </w:p>
    <w:p w:rsidR="00E9061B" w:rsidRPr="009631AE" w:rsidRDefault="00E9061B" w:rsidP="00D85C49">
      <w:pPr>
        <w:tabs>
          <w:tab w:val="left" w:pos="567"/>
          <w:tab w:val="left" w:pos="1418"/>
        </w:tabs>
        <w:spacing w:after="0" w:line="360" w:lineRule="auto"/>
        <w:ind w:left="567"/>
        <w:rPr>
          <w:rFonts w:ascii="Times New Roman" w:hAnsi="Times New Roman" w:cs="Times New Roman"/>
          <w:color w:val="000000" w:themeColor="text1"/>
          <w:sz w:val="28"/>
          <w:szCs w:val="28"/>
        </w:rPr>
      </w:pPr>
      <w:r w:rsidRPr="009631AE">
        <w:rPr>
          <w:rFonts w:ascii="Times New Roman" w:hAnsi="Times New Roman" w:cs="Times New Roman"/>
          <w:color w:val="000000" w:themeColor="text1"/>
          <w:sz w:val="28"/>
          <w:szCs w:val="28"/>
        </w:rPr>
        <w:t xml:space="preserve">3.1. </w:t>
      </w:r>
      <w:r w:rsidR="00D85C49" w:rsidRPr="009631AE">
        <w:rPr>
          <w:rStyle w:val="apple-style-span"/>
          <w:color w:val="000000" w:themeColor="text1"/>
          <w:sz w:val="28"/>
          <w:szCs w:val="28"/>
        </w:rPr>
        <w:t xml:space="preserve">Організація маркетингової служби в </w:t>
      </w:r>
      <w:r w:rsidR="00D85C49" w:rsidRPr="009631AE">
        <w:rPr>
          <w:color w:val="000000" w:themeColor="text1"/>
          <w:sz w:val="28"/>
          <w:szCs w:val="28"/>
        </w:rPr>
        <w:t>СФГ "Прогрес</w:t>
      </w:r>
      <w:r w:rsidR="00A86898">
        <w:rPr>
          <w:rFonts w:ascii="Times New Roman" w:hAnsi="Times New Roman" w:cs="Times New Roman"/>
          <w:color w:val="000000" w:themeColor="text1"/>
          <w:sz w:val="28"/>
          <w:szCs w:val="28"/>
        </w:rPr>
        <w:t>…</w:t>
      </w:r>
      <w:r w:rsidR="003A5827">
        <w:rPr>
          <w:rFonts w:ascii="Times New Roman" w:hAnsi="Times New Roman" w:cs="Times New Roman"/>
          <w:color w:val="000000" w:themeColor="text1"/>
          <w:sz w:val="28"/>
          <w:szCs w:val="28"/>
        </w:rPr>
        <w:t>………</w:t>
      </w:r>
      <w:r w:rsidR="00A86898">
        <w:rPr>
          <w:rFonts w:ascii="Times New Roman" w:hAnsi="Times New Roman" w:cs="Times New Roman"/>
          <w:color w:val="000000" w:themeColor="text1"/>
          <w:sz w:val="28"/>
          <w:szCs w:val="28"/>
        </w:rPr>
        <w:t>…. 85</w:t>
      </w:r>
    </w:p>
    <w:p w:rsidR="00E9061B" w:rsidRPr="00D42CA5" w:rsidRDefault="00E9061B" w:rsidP="002A76E1">
      <w:pPr>
        <w:shd w:val="clear" w:color="auto" w:fill="FFFFFF"/>
        <w:spacing w:after="0" w:line="360" w:lineRule="auto"/>
        <w:ind w:left="567"/>
        <w:rPr>
          <w:rFonts w:ascii="Times New Roman" w:eastAsia="Times New Roman" w:hAnsi="Times New Roman" w:cs="Times New Roman"/>
          <w:kern w:val="24"/>
          <w:sz w:val="28"/>
          <w:szCs w:val="28"/>
        </w:rPr>
      </w:pPr>
      <w:r w:rsidRPr="00D42CA5">
        <w:rPr>
          <w:rFonts w:ascii="Times New Roman" w:eastAsia="Times New Roman" w:hAnsi="Times New Roman" w:cs="Times New Roman"/>
          <w:kern w:val="24"/>
          <w:sz w:val="28"/>
          <w:szCs w:val="28"/>
        </w:rPr>
        <w:t xml:space="preserve">3.2. </w:t>
      </w:r>
      <w:r w:rsidRPr="00D42CA5">
        <w:rPr>
          <w:rFonts w:ascii="Times New Roman" w:hAnsi="Times New Roman"/>
          <w:sz w:val="28"/>
          <w:szCs w:val="28"/>
        </w:rPr>
        <w:t>Вибір</w:t>
      </w:r>
      <w:r w:rsidR="00D42CA5" w:rsidRPr="00D42CA5">
        <w:rPr>
          <w:rFonts w:ascii="Times New Roman" w:hAnsi="Times New Roman"/>
          <w:sz w:val="28"/>
          <w:szCs w:val="28"/>
        </w:rPr>
        <w:t xml:space="preserve"> оптимальної цінової</w:t>
      </w:r>
      <w:r w:rsidRPr="00D42CA5">
        <w:rPr>
          <w:rFonts w:ascii="Times New Roman" w:hAnsi="Times New Roman"/>
          <w:sz w:val="28"/>
          <w:szCs w:val="28"/>
        </w:rPr>
        <w:t xml:space="preserve"> стратегії </w:t>
      </w:r>
      <w:r w:rsidRPr="00D42CA5">
        <w:rPr>
          <w:sz w:val="28"/>
          <w:szCs w:val="28"/>
        </w:rPr>
        <w:t>СФГ "Прогрес</w:t>
      </w:r>
      <w:r w:rsidR="00A86898">
        <w:rPr>
          <w:rFonts w:ascii="Times New Roman" w:eastAsia="Times New Roman" w:hAnsi="Times New Roman" w:cs="Times New Roman"/>
          <w:kern w:val="24"/>
          <w:sz w:val="28"/>
          <w:szCs w:val="28"/>
        </w:rPr>
        <w:t>…</w:t>
      </w:r>
      <w:r w:rsidR="003A5827">
        <w:rPr>
          <w:rFonts w:ascii="Times New Roman" w:eastAsia="Times New Roman" w:hAnsi="Times New Roman" w:cs="Times New Roman"/>
          <w:kern w:val="24"/>
          <w:sz w:val="28"/>
          <w:szCs w:val="28"/>
        </w:rPr>
        <w:t>………</w:t>
      </w:r>
      <w:r w:rsidR="00A86898">
        <w:rPr>
          <w:rFonts w:ascii="Times New Roman" w:eastAsia="Times New Roman" w:hAnsi="Times New Roman" w:cs="Times New Roman"/>
          <w:kern w:val="24"/>
          <w:sz w:val="28"/>
          <w:szCs w:val="28"/>
        </w:rPr>
        <w:t>….. 95</w:t>
      </w:r>
    </w:p>
    <w:p w:rsidR="00E9061B" w:rsidRPr="001E5884" w:rsidRDefault="00E9061B" w:rsidP="002A76E1">
      <w:pPr>
        <w:spacing w:after="0" w:line="360" w:lineRule="auto"/>
        <w:rPr>
          <w:rFonts w:ascii="Times New Roman" w:hAnsi="Times New Roman" w:cs="Times New Roman"/>
          <w:b/>
          <w:sz w:val="28"/>
          <w:szCs w:val="28"/>
        </w:rPr>
      </w:pPr>
      <w:r w:rsidRPr="001E5884">
        <w:rPr>
          <w:rFonts w:ascii="Times New Roman" w:hAnsi="Times New Roman" w:cs="Times New Roman"/>
          <w:b/>
          <w:sz w:val="28"/>
          <w:szCs w:val="28"/>
        </w:rPr>
        <w:t xml:space="preserve">ВИСНОВКИ ТА ПРОПОЗИЦІЇ </w:t>
      </w:r>
      <w:r w:rsidR="00A86898" w:rsidRPr="00187B16">
        <w:rPr>
          <w:rFonts w:ascii="Times New Roman" w:hAnsi="Times New Roman" w:cs="Times New Roman"/>
          <w:sz w:val="28"/>
          <w:szCs w:val="28"/>
        </w:rPr>
        <w:t>…………………………………</w:t>
      </w:r>
      <w:r w:rsidR="003A5827">
        <w:rPr>
          <w:rFonts w:ascii="Times New Roman" w:hAnsi="Times New Roman" w:cs="Times New Roman"/>
          <w:sz w:val="28"/>
          <w:szCs w:val="28"/>
        </w:rPr>
        <w:t>……..</w:t>
      </w:r>
      <w:r w:rsidR="00A86898" w:rsidRPr="00187B16">
        <w:rPr>
          <w:rFonts w:ascii="Times New Roman" w:hAnsi="Times New Roman" w:cs="Times New Roman"/>
          <w:sz w:val="28"/>
          <w:szCs w:val="28"/>
        </w:rPr>
        <w:t>..</w:t>
      </w:r>
      <w:r w:rsidR="00187B16" w:rsidRPr="00187B16">
        <w:rPr>
          <w:rFonts w:ascii="Times New Roman" w:hAnsi="Times New Roman" w:cs="Times New Roman"/>
          <w:sz w:val="28"/>
          <w:szCs w:val="28"/>
        </w:rPr>
        <w:t xml:space="preserve"> 102</w:t>
      </w:r>
    </w:p>
    <w:p w:rsidR="00E9061B" w:rsidRPr="001E5884" w:rsidRDefault="00E9061B" w:rsidP="002A76E1">
      <w:pPr>
        <w:spacing w:after="0" w:line="360" w:lineRule="auto"/>
        <w:rPr>
          <w:rFonts w:ascii="Times New Roman" w:hAnsi="Times New Roman" w:cs="Times New Roman"/>
          <w:b/>
          <w:sz w:val="28"/>
          <w:szCs w:val="28"/>
        </w:rPr>
      </w:pPr>
      <w:r w:rsidRPr="001E5884">
        <w:rPr>
          <w:rFonts w:ascii="Times New Roman" w:hAnsi="Times New Roman" w:cs="Times New Roman"/>
          <w:b/>
          <w:sz w:val="28"/>
          <w:szCs w:val="28"/>
        </w:rPr>
        <w:t>СПИСОК ВИКОРИСТАНИХ ДЖЕРЕЛ</w:t>
      </w:r>
      <w:r w:rsidR="00187B16" w:rsidRPr="00187B16">
        <w:rPr>
          <w:rFonts w:ascii="Times New Roman" w:hAnsi="Times New Roman" w:cs="Times New Roman"/>
          <w:sz w:val="28"/>
          <w:szCs w:val="28"/>
        </w:rPr>
        <w:t>……………………</w:t>
      </w:r>
      <w:r w:rsidR="003A5827">
        <w:rPr>
          <w:rFonts w:ascii="Times New Roman" w:hAnsi="Times New Roman" w:cs="Times New Roman"/>
          <w:sz w:val="28"/>
          <w:szCs w:val="28"/>
        </w:rPr>
        <w:t>……..</w:t>
      </w:r>
      <w:r w:rsidR="00187B16" w:rsidRPr="00187B16">
        <w:rPr>
          <w:rFonts w:ascii="Times New Roman" w:hAnsi="Times New Roman" w:cs="Times New Roman"/>
          <w:sz w:val="28"/>
          <w:szCs w:val="28"/>
        </w:rPr>
        <w:t>…… 104</w:t>
      </w:r>
    </w:p>
    <w:p w:rsidR="00E9061B" w:rsidRPr="001E5884" w:rsidRDefault="00E9061B" w:rsidP="002A76E1">
      <w:pPr>
        <w:spacing w:after="0" w:line="360" w:lineRule="auto"/>
        <w:rPr>
          <w:rFonts w:ascii="Times New Roman" w:hAnsi="Times New Roman" w:cs="Times New Roman"/>
          <w:b/>
          <w:sz w:val="28"/>
          <w:szCs w:val="28"/>
        </w:rPr>
      </w:pPr>
      <w:r w:rsidRPr="001E5884">
        <w:rPr>
          <w:rFonts w:ascii="Times New Roman" w:hAnsi="Times New Roman" w:cs="Times New Roman"/>
          <w:b/>
          <w:sz w:val="28"/>
          <w:szCs w:val="28"/>
        </w:rPr>
        <w:t>ДОДАТКИ</w:t>
      </w:r>
    </w:p>
    <w:p w:rsidR="00E9061B" w:rsidRPr="00D320C9" w:rsidRDefault="00E9061B" w:rsidP="002A76E1">
      <w:pPr>
        <w:spacing w:after="0" w:line="240" w:lineRule="auto"/>
        <w:jc w:val="center"/>
        <w:rPr>
          <w:rFonts w:ascii="Times New Roman" w:hAnsi="Times New Roman"/>
          <w:i/>
          <w:sz w:val="24"/>
          <w:szCs w:val="24"/>
        </w:rPr>
      </w:pPr>
      <w:r w:rsidRPr="00D320C9">
        <w:rPr>
          <w:rFonts w:ascii="Times New Roman" w:hAnsi="Times New Roman"/>
          <w:sz w:val="24"/>
          <w:szCs w:val="24"/>
        </w:rPr>
        <w:t xml:space="preserve">                                                                                                                </w:t>
      </w:r>
      <w:r w:rsidRPr="00D320C9">
        <w:rPr>
          <w:rFonts w:ascii="Times New Roman" w:hAnsi="Times New Roman"/>
          <w:i/>
          <w:sz w:val="24"/>
          <w:szCs w:val="24"/>
        </w:rPr>
        <w:t>(підпис)</w:t>
      </w:r>
    </w:p>
    <w:p w:rsidR="00E9061B" w:rsidRPr="00D320C9" w:rsidRDefault="00E9061B" w:rsidP="002A76E1">
      <w:pPr>
        <w:spacing w:after="0" w:line="240" w:lineRule="auto"/>
        <w:jc w:val="center"/>
        <w:rPr>
          <w:rFonts w:ascii="Times New Roman" w:hAnsi="Times New Roman"/>
          <w:i/>
          <w:sz w:val="24"/>
          <w:szCs w:val="24"/>
        </w:rPr>
      </w:pPr>
    </w:p>
    <w:p w:rsidR="00213BDC" w:rsidRPr="00682585" w:rsidRDefault="00682585" w:rsidP="00B93489">
      <w:pPr>
        <w:pageBreakBefore/>
        <w:spacing w:after="0" w:line="360" w:lineRule="auto"/>
        <w:jc w:val="center"/>
        <w:rPr>
          <w:b/>
          <w:sz w:val="28"/>
          <w:szCs w:val="28"/>
        </w:rPr>
      </w:pPr>
      <w:r w:rsidRPr="00682585">
        <w:rPr>
          <w:b/>
          <w:sz w:val="28"/>
          <w:szCs w:val="28"/>
        </w:rPr>
        <w:lastRenderedPageBreak/>
        <w:t>ВСТУП</w:t>
      </w:r>
    </w:p>
    <w:p w:rsidR="002A76E1" w:rsidRPr="002A76E1" w:rsidRDefault="002A76E1" w:rsidP="00B93489">
      <w:pPr>
        <w:spacing w:after="0" w:line="360" w:lineRule="auto"/>
        <w:ind w:firstLine="708"/>
        <w:jc w:val="both"/>
        <w:rPr>
          <w:sz w:val="28"/>
          <w:szCs w:val="28"/>
        </w:rPr>
      </w:pPr>
      <w:r w:rsidRPr="002A76E1">
        <w:rPr>
          <w:sz w:val="28"/>
          <w:szCs w:val="28"/>
        </w:rPr>
        <w:t>Актуальність проблеми господарювання підприємств, їх економічного і цінового механізму зумовлена тим, що на сьогодні механізм керування, методи господарювання, фінансування, кредитування, ціноутворення поки що не відповідають повною мірою сучасним ринковим вимогам, тому що функціонування ринкової економіки вимагає удосконалення господарського механізму, і, насамперед цінового, та системи державного регулювання.</w:t>
      </w:r>
    </w:p>
    <w:p w:rsidR="00682585" w:rsidRDefault="00682585" w:rsidP="00B93489">
      <w:pPr>
        <w:spacing w:after="0" w:line="360" w:lineRule="auto"/>
        <w:ind w:firstLine="709"/>
        <w:jc w:val="both"/>
        <w:rPr>
          <w:sz w:val="28"/>
          <w:szCs w:val="28"/>
        </w:rPr>
      </w:pPr>
      <w:r w:rsidRPr="002A76E1">
        <w:rPr>
          <w:sz w:val="28"/>
          <w:szCs w:val="28"/>
        </w:rPr>
        <w:t>Ціни на агропродовольчому ринку зрівноважують попит і пропозицію, досягаючи такого рівня, при якому забезпечується оптимальне поєднання інтересів виробників та споживачів продовольчих товарів і продукції</w:t>
      </w:r>
      <w:r w:rsidRPr="00682585">
        <w:rPr>
          <w:sz w:val="28"/>
          <w:szCs w:val="28"/>
        </w:rPr>
        <w:t xml:space="preserve"> сільського господарства. Під впливом співвідношення між цінами на різні їх види складається структура споживання продовольства населенням, а також галузева структура виробництва в сільськогосподарських підприємствах. Однією з важливих характеристик цінового середовища розвитку вітчизняних сільськогосподарських підприємств є його тісна залежність від тенденцій на світовому агропродовольчому ринку. Особливістю національного агропродовольчого ринку є також значний вплив на цінову ситуацію діяльності особистих селянських господарств, оскільки вони впливають як на величину попиту на продовольчі товари, так і на їх пропозицію.</w:t>
      </w:r>
    </w:p>
    <w:p w:rsidR="009C15B0" w:rsidRPr="00682585" w:rsidRDefault="009C15B0" w:rsidP="002A76E1">
      <w:pPr>
        <w:spacing w:after="0" w:line="360" w:lineRule="auto"/>
        <w:ind w:firstLine="709"/>
        <w:jc w:val="both"/>
        <w:rPr>
          <w:sz w:val="28"/>
          <w:szCs w:val="28"/>
        </w:rPr>
      </w:pPr>
      <w:r w:rsidRPr="00D57DC1">
        <w:rPr>
          <w:rFonts w:ascii="Times New Roman" w:hAnsi="Times New Roman"/>
          <w:sz w:val="28"/>
          <w:szCs w:val="24"/>
        </w:rPr>
        <w:t>Проблемам ціноутворення приділяється багато уваги вітчизняними та зарубіжними фахівцями, такими як І.А. Бланк, М.Д. Виноградський, М.Я. Коробов, Г.В. Савицька, А.Д. Шеремет та ін. В їх працях детально розглянуті теоретичні засади і методи управління ціноутворенням на підприємствам, основні заходи з оптимізації цього процесу.</w:t>
      </w:r>
    </w:p>
    <w:p w:rsidR="00682585" w:rsidRPr="00682585" w:rsidRDefault="009C15B0" w:rsidP="002A76E1">
      <w:pPr>
        <w:spacing w:after="0" w:line="360" w:lineRule="auto"/>
        <w:ind w:firstLine="709"/>
        <w:jc w:val="both"/>
        <w:rPr>
          <w:sz w:val="28"/>
          <w:szCs w:val="28"/>
        </w:rPr>
      </w:pPr>
      <w:r>
        <w:rPr>
          <w:sz w:val="28"/>
          <w:szCs w:val="28"/>
        </w:rPr>
        <w:t>В</w:t>
      </w:r>
      <w:r w:rsidR="00682585" w:rsidRPr="00682585">
        <w:rPr>
          <w:sz w:val="28"/>
          <w:szCs w:val="28"/>
        </w:rPr>
        <w:t xml:space="preserve">досконалення цінового механізму розвитку АПК, у тому числі в сільському господарстві, є предметом наукових досліджень </w:t>
      </w:r>
      <w:r>
        <w:rPr>
          <w:sz w:val="28"/>
          <w:szCs w:val="28"/>
        </w:rPr>
        <w:t>таких</w:t>
      </w:r>
      <w:r w:rsidR="00682585" w:rsidRPr="00682585">
        <w:rPr>
          <w:sz w:val="28"/>
          <w:szCs w:val="28"/>
        </w:rPr>
        <w:t xml:space="preserve"> вітчизняних учених, </w:t>
      </w:r>
      <w:r>
        <w:rPr>
          <w:sz w:val="28"/>
          <w:szCs w:val="28"/>
        </w:rPr>
        <w:t>як</w:t>
      </w:r>
      <w:r w:rsidR="00682585" w:rsidRPr="00682585">
        <w:rPr>
          <w:sz w:val="28"/>
          <w:szCs w:val="28"/>
        </w:rPr>
        <w:t xml:space="preserve"> М.М. Артуса, Т.І. Артьомової, О.А. Біттера, Ю.Е. Губені, С.М. Ква</w:t>
      </w:r>
      <w:r w:rsidR="00682585" w:rsidRPr="00682585">
        <w:rPr>
          <w:sz w:val="28"/>
          <w:szCs w:val="28"/>
        </w:rPr>
        <w:softHyphen/>
        <w:t>ші, Л.В. Козак, В.В. Липчука, Є.Й. Майовця, В.Я. Месель-Веселяка, В.М. Онєгіної, Т.О. Осташко, В.І. Охріменка, М.К. Пархомця, Б.Й. Пасхаве</w:t>
      </w:r>
      <w:r w:rsidR="00F07655">
        <w:rPr>
          <w:sz w:val="28"/>
          <w:szCs w:val="28"/>
        </w:rPr>
        <w:softHyphen/>
      </w:r>
      <w:r w:rsidR="00682585" w:rsidRPr="00682585">
        <w:rPr>
          <w:sz w:val="28"/>
          <w:szCs w:val="28"/>
        </w:rPr>
        <w:t>ра, П.Т. Са</w:t>
      </w:r>
      <w:r w:rsidR="00682585" w:rsidRPr="00682585">
        <w:rPr>
          <w:sz w:val="28"/>
          <w:szCs w:val="28"/>
        </w:rPr>
        <w:lastRenderedPageBreak/>
        <w:t>блука, Р.І. Тринька, І.П. Хомина, М.Й. Хорунжого, Л.О. Шквар</w:t>
      </w:r>
      <w:r w:rsidR="00F07655">
        <w:rPr>
          <w:sz w:val="28"/>
          <w:szCs w:val="28"/>
        </w:rPr>
        <w:softHyphen/>
      </w:r>
      <w:r w:rsidR="00682585" w:rsidRPr="00682585">
        <w:rPr>
          <w:sz w:val="28"/>
          <w:szCs w:val="28"/>
        </w:rPr>
        <w:t>чук, О.Г. Шпикуляка, О.М. Шпичака, В.В. Юрчишина та ін. У їхніх працях розроблено основоположні принципи формування системи цін на агропродовольчому ринку. Однак до цих пір недостатньо вивченими залишаються питання формування цінового середовища, сприятливого для розвитку вітчизняних сільськогосподарських підприємств, його взаємозв’язку з цінами світового ринку продовольства та продукції сільського господарства. Усе це зумовило вибір, визначає актуальність теми проведеного дослідження, його наукове і практичне значення.</w:t>
      </w:r>
    </w:p>
    <w:p w:rsidR="0019113C" w:rsidRPr="00D57DC1" w:rsidRDefault="0019113C" w:rsidP="0019113C">
      <w:pPr>
        <w:spacing w:after="0" w:line="360" w:lineRule="auto"/>
        <w:ind w:firstLine="720"/>
        <w:jc w:val="both"/>
        <w:rPr>
          <w:rFonts w:ascii="Times New Roman" w:hAnsi="Times New Roman"/>
          <w:sz w:val="28"/>
          <w:szCs w:val="24"/>
        </w:rPr>
      </w:pPr>
      <w:r w:rsidRPr="00B4673B">
        <w:rPr>
          <w:rFonts w:ascii="Times New Roman" w:hAnsi="Times New Roman"/>
          <w:b/>
          <w:sz w:val="28"/>
          <w:szCs w:val="24"/>
        </w:rPr>
        <w:t>Актуальність теми</w:t>
      </w:r>
      <w:r>
        <w:rPr>
          <w:rFonts w:ascii="Times New Roman" w:hAnsi="Times New Roman"/>
          <w:sz w:val="28"/>
          <w:szCs w:val="24"/>
        </w:rPr>
        <w:t xml:space="preserve">: </w:t>
      </w:r>
      <w:r w:rsidRPr="00D57DC1">
        <w:rPr>
          <w:rFonts w:ascii="Times New Roman" w:hAnsi="Times New Roman"/>
          <w:sz w:val="28"/>
          <w:szCs w:val="24"/>
        </w:rPr>
        <w:t>тема даної дипломної роботи набуває значної актуальності, оскільки в дослідженні висвітлюються принципові питання ціноутворення, його інструменти та особливості їх практичного застосування</w:t>
      </w:r>
      <w:r w:rsidR="009C15B0">
        <w:rPr>
          <w:rFonts w:ascii="Times New Roman" w:hAnsi="Times New Roman"/>
          <w:sz w:val="28"/>
          <w:szCs w:val="24"/>
        </w:rPr>
        <w:t xml:space="preserve"> як</w:t>
      </w:r>
      <w:r w:rsidRPr="00D57DC1">
        <w:rPr>
          <w:rFonts w:ascii="Times New Roman" w:hAnsi="Times New Roman"/>
          <w:sz w:val="28"/>
          <w:szCs w:val="24"/>
        </w:rPr>
        <w:t xml:space="preserve"> на окремому підприємстві</w:t>
      </w:r>
      <w:r w:rsidR="009C15B0">
        <w:rPr>
          <w:rFonts w:ascii="Times New Roman" w:hAnsi="Times New Roman"/>
          <w:sz w:val="28"/>
          <w:szCs w:val="24"/>
        </w:rPr>
        <w:t>, так і в галузі в цілому.</w:t>
      </w:r>
    </w:p>
    <w:p w:rsidR="0019113C" w:rsidRPr="00D57DC1" w:rsidRDefault="0019113C" w:rsidP="0019113C">
      <w:pPr>
        <w:spacing w:after="0" w:line="360" w:lineRule="auto"/>
        <w:ind w:firstLine="720"/>
        <w:jc w:val="both"/>
        <w:rPr>
          <w:rFonts w:ascii="Times New Roman" w:hAnsi="Times New Roman"/>
          <w:sz w:val="28"/>
          <w:szCs w:val="24"/>
        </w:rPr>
      </w:pPr>
      <w:r w:rsidRPr="00B4673B">
        <w:rPr>
          <w:rFonts w:ascii="Times New Roman" w:hAnsi="Times New Roman"/>
          <w:b/>
          <w:sz w:val="28"/>
          <w:szCs w:val="24"/>
        </w:rPr>
        <w:t>Предметом дослідження</w:t>
      </w:r>
      <w:r w:rsidRPr="00D57DC1">
        <w:rPr>
          <w:rFonts w:ascii="Times New Roman" w:hAnsi="Times New Roman"/>
          <w:sz w:val="28"/>
          <w:szCs w:val="24"/>
        </w:rPr>
        <w:t xml:space="preserve"> </w:t>
      </w:r>
      <w:r w:rsidR="00E74A4C" w:rsidRPr="00E74A4C">
        <w:rPr>
          <w:rFonts w:ascii="Times New Roman" w:hAnsi="Times New Roman"/>
          <w:sz w:val="28"/>
          <w:szCs w:val="24"/>
        </w:rPr>
        <w:t xml:space="preserve">є сукупність теоретичних, методичних і практичних проблем </w:t>
      </w:r>
      <w:r w:rsidRPr="00D57DC1">
        <w:rPr>
          <w:rFonts w:ascii="Times New Roman" w:hAnsi="Times New Roman"/>
          <w:sz w:val="28"/>
          <w:szCs w:val="24"/>
        </w:rPr>
        <w:t>цінов</w:t>
      </w:r>
      <w:r w:rsidR="00F16901">
        <w:rPr>
          <w:rFonts w:ascii="Times New Roman" w:hAnsi="Times New Roman"/>
          <w:sz w:val="28"/>
          <w:szCs w:val="24"/>
        </w:rPr>
        <w:t>ої</w:t>
      </w:r>
      <w:r w:rsidRPr="00D57DC1">
        <w:rPr>
          <w:rFonts w:ascii="Times New Roman" w:hAnsi="Times New Roman"/>
          <w:sz w:val="28"/>
          <w:szCs w:val="24"/>
        </w:rPr>
        <w:t xml:space="preserve"> політик</w:t>
      </w:r>
      <w:r w:rsidR="00F16901">
        <w:rPr>
          <w:rFonts w:ascii="Times New Roman" w:hAnsi="Times New Roman"/>
          <w:sz w:val="28"/>
          <w:szCs w:val="24"/>
        </w:rPr>
        <w:t>и</w:t>
      </w:r>
      <w:r w:rsidRPr="00D57DC1">
        <w:rPr>
          <w:rFonts w:ascii="Times New Roman" w:hAnsi="Times New Roman"/>
          <w:sz w:val="28"/>
          <w:szCs w:val="24"/>
        </w:rPr>
        <w:t xml:space="preserve"> підприємства</w:t>
      </w:r>
      <w:r>
        <w:rPr>
          <w:rFonts w:ascii="Times New Roman" w:hAnsi="Times New Roman"/>
          <w:sz w:val="28"/>
          <w:szCs w:val="24"/>
        </w:rPr>
        <w:t xml:space="preserve"> на внутрішніх та зовнішніх ринках</w:t>
      </w:r>
      <w:r w:rsidRPr="00D57DC1">
        <w:rPr>
          <w:rFonts w:ascii="Times New Roman" w:hAnsi="Times New Roman"/>
          <w:sz w:val="28"/>
          <w:szCs w:val="24"/>
        </w:rPr>
        <w:t>.</w:t>
      </w:r>
    </w:p>
    <w:p w:rsidR="0019113C" w:rsidRPr="00D57DC1" w:rsidRDefault="0019113C" w:rsidP="0019113C">
      <w:pPr>
        <w:spacing w:after="0" w:line="360" w:lineRule="auto"/>
        <w:ind w:firstLine="720"/>
        <w:jc w:val="both"/>
        <w:rPr>
          <w:rFonts w:ascii="Times New Roman" w:hAnsi="Times New Roman"/>
          <w:sz w:val="28"/>
          <w:szCs w:val="24"/>
        </w:rPr>
      </w:pPr>
      <w:r w:rsidRPr="00B4673B">
        <w:rPr>
          <w:rFonts w:ascii="Times New Roman" w:hAnsi="Times New Roman"/>
          <w:b/>
          <w:sz w:val="28"/>
          <w:szCs w:val="24"/>
        </w:rPr>
        <w:t>Об’єктом дослідження</w:t>
      </w:r>
      <w:r w:rsidRPr="00D57DC1">
        <w:rPr>
          <w:rFonts w:ascii="Times New Roman" w:hAnsi="Times New Roman"/>
          <w:sz w:val="28"/>
          <w:szCs w:val="24"/>
        </w:rPr>
        <w:t xml:space="preserve"> є оптимізація</w:t>
      </w:r>
      <w:r w:rsidR="00E74A4C">
        <w:rPr>
          <w:rFonts w:ascii="Times New Roman" w:hAnsi="Times New Roman"/>
          <w:sz w:val="28"/>
          <w:szCs w:val="24"/>
        </w:rPr>
        <w:t xml:space="preserve"> системи</w:t>
      </w:r>
      <w:r w:rsidRPr="00D57DC1">
        <w:rPr>
          <w:rFonts w:ascii="Times New Roman" w:hAnsi="Times New Roman"/>
          <w:sz w:val="28"/>
          <w:szCs w:val="24"/>
        </w:rPr>
        <w:t xml:space="preserve"> ціноутворення </w:t>
      </w:r>
      <w:r w:rsidR="00E74A4C" w:rsidRPr="00584B44">
        <w:rPr>
          <w:sz w:val="28"/>
          <w:szCs w:val="28"/>
        </w:rPr>
        <w:t>СФГ "Про</w:t>
      </w:r>
      <w:r w:rsidR="00E74A4C">
        <w:rPr>
          <w:sz w:val="28"/>
          <w:szCs w:val="28"/>
        </w:rPr>
        <w:t>грес"</w:t>
      </w:r>
      <w:r w:rsidRPr="00D57DC1">
        <w:rPr>
          <w:rFonts w:ascii="Times New Roman" w:hAnsi="Times New Roman"/>
          <w:sz w:val="28"/>
          <w:szCs w:val="24"/>
        </w:rPr>
        <w:t xml:space="preserve">, яке спеціалізується на </w:t>
      </w:r>
      <w:r w:rsidR="00E74A4C">
        <w:rPr>
          <w:rFonts w:ascii="Times New Roman" w:hAnsi="Times New Roman"/>
          <w:sz w:val="28"/>
          <w:szCs w:val="24"/>
        </w:rPr>
        <w:t>виробництві аграрної продукції</w:t>
      </w:r>
      <w:r w:rsidRPr="00D57DC1">
        <w:rPr>
          <w:rFonts w:ascii="Times New Roman" w:hAnsi="Times New Roman"/>
          <w:sz w:val="28"/>
          <w:szCs w:val="24"/>
        </w:rPr>
        <w:t>.</w:t>
      </w:r>
    </w:p>
    <w:p w:rsidR="0019113C" w:rsidRPr="00D57DC1" w:rsidRDefault="0019113C" w:rsidP="0019113C">
      <w:pPr>
        <w:spacing w:after="0" w:line="360" w:lineRule="auto"/>
        <w:ind w:firstLine="720"/>
        <w:jc w:val="both"/>
        <w:rPr>
          <w:rFonts w:ascii="Times New Roman" w:hAnsi="Times New Roman"/>
          <w:sz w:val="28"/>
          <w:szCs w:val="24"/>
        </w:rPr>
      </w:pPr>
      <w:r w:rsidRPr="00B4673B">
        <w:rPr>
          <w:rFonts w:ascii="Times New Roman" w:hAnsi="Times New Roman"/>
          <w:b/>
          <w:sz w:val="28"/>
          <w:szCs w:val="24"/>
        </w:rPr>
        <w:t>Метою дипломної роботи</w:t>
      </w:r>
      <w:r w:rsidRPr="00D57DC1">
        <w:rPr>
          <w:rFonts w:ascii="Times New Roman" w:hAnsi="Times New Roman"/>
          <w:sz w:val="28"/>
          <w:szCs w:val="24"/>
        </w:rPr>
        <w:t xml:space="preserve"> є розкриття теоретичних основ формування цінової політики, узагальнення практичного досвіду </w:t>
      </w:r>
      <w:r w:rsidR="00E74A4C" w:rsidRPr="00584B44">
        <w:rPr>
          <w:sz w:val="28"/>
          <w:szCs w:val="28"/>
        </w:rPr>
        <w:t>СФГ "Про</w:t>
      </w:r>
      <w:r w:rsidR="00E74A4C">
        <w:rPr>
          <w:sz w:val="28"/>
          <w:szCs w:val="28"/>
        </w:rPr>
        <w:t>грес"</w:t>
      </w:r>
      <w:r w:rsidRPr="00D57DC1">
        <w:rPr>
          <w:rFonts w:ascii="Times New Roman" w:hAnsi="Times New Roman"/>
          <w:sz w:val="28"/>
          <w:szCs w:val="24"/>
        </w:rPr>
        <w:t xml:space="preserve"> і розробка рекомендацій щодо оптимізації ціноутворення на підприємстві. </w:t>
      </w:r>
    </w:p>
    <w:p w:rsidR="0019113C" w:rsidRPr="00D57DC1" w:rsidRDefault="0019113C" w:rsidP="0019113C">
      <w:pPr>
        <w:spacing w:after="0" w:line="360" w:lineRule="auto"/>
        <w:ind w:firstLine="720"/>
        <w:jc w:val="both"/>
        <w:rPr>
          <w:rFonts w:ascii="Times New Roman" w:hAnsi="Times New Roman"/>
          <w:sz w:val="28"/>
          <w:szCs w:val="24"/>
        </w:rPr>
      </w:pPr>
      <w:r w:rsidRPr="00D57DC1">
        <w:rPr>
          <w:rFonts w:ascii="Times New Roman" w:hAnsi="Times New Roman"/>
          <w:sz w:val="28"/>
          <w:szCs w:val="24"/>
        </w:rPr>
        <w:t xml:space="preserve">Для досягнення мети поставлені наступні </w:t>
      </w:r>
      <w:r w:rsidRPr="00E74A4C">
        <w:rPr>
          <w:rFonts w:ascii="Times New Roman" w:hAnsi="Times New Roman"/>
          <w:b/>
          <w:sz w:val="28"/>
          <w:szCs w:val="24"/>
        </w:rPr>
        <w:t>завдання:</w:t>
      </w:r>
      <w:r w:rsidRPr="00D57DC1">
        <w:rPr>
          <w:rFonts w:ascii="Times New Roman" w:hAnsi="Times New Roman"/>
          <w:sz w:val="28"/>
          <w:szCs w:val="24"/>
        </w:rPr>
        <w:t xml:space="preserve"> </w:t>
      </w:r>
    </w:p>
    <w:p w:rsidR="0019113C" w:rsidRPr="009A64F8" w:rsidRDefault="009A64F8" w:rsidP="006726E1">
      <w:pPr>
        <w:pStyle w:val="a5"/>
        <w:numPr>
          <w:ilvl w:val="0"/>
          <w:numId w:val="2"/>
        </w:numPr>
        <w:spacing w:after="0" w:line="360" w:lineRule="auto"/>
        <w:ind w:left="993" w:hanging="284"/>
        <w:jc w:val="both"/>
        <w:rPr>
          <w:rFonts w:ascii="Times New Roman" w:hAnsi="Times New Roman"/>
          <w:sz w:val="28"/>
          <w:szCs w:val="24"/>
        </w:rPr>
      </w:pPr>
      <w:r>
        <w:rPr>
          <w:rFonts w:ascii="Times New Roman" w:hAnsi="Times New Roman"/>
          <w:sz w:val="28"/>
          <w:szCs w:val="24"/>
        </w:rPr>
        <w:t>Р</w:t>
      </w:r>
      <w:r w:rsidR="0019113C" w:rsidRPr="009A64F8">
        <w:rPr>
          <w:rFonts w:ascii="Times New Roman" w:hAnsi="Times New Roman"/>
          <w:sz w:val="28"/>
          <w:szCs w:val="24"/>
        </w:rPr>
        <w:t>озглянути теоретико-методологічні основи управління цінової політикою підприємства;</w:t>
      </w:r>
    </w:p>
    <w:p w:rsidR="0019113C" w:rsidRPr="009A64F8" w:rsidRDefault="009A64F8" w:rsidP="006726E1">
      <w:pPr>
        <w:pStyle w:val="a5"/>
        <w:numPr>
          <w:ilvl w:val="0"/>
          <w:numId w:val="2"/>
        </w:numPr>
        <w:spacing w:after="0" w:line="360" w:lineRule="auto"/>
        <w:ind w:left="993" w:hanging="284"/>
        <w:jc w:val="both"/>
        <w:rPr>
          <w:rFonts w:ascii="Times New Roman" w:hAnsi="Times New Roman"/>
          <w:sz w:val="28"/>
          <w:szCs w:val="24"/>
        </w:rPr>
      </w:pPr>
      <w:r>
        <w:rPr>
          <w:rFonts w:ascii="Times New Roman" w:hAnsi="Times New Roman"/>
          <w:sz w:val="28"/>
          <w:szCs w:val="24"/>
        </w:rPr>
        <w:t>П</w:t>
      </w:r>
      <w:r w:rsidR="0019113C" w:rsidRPr="009A64F8">
        <w:rPr>
          <w:rFonts w:ascii="Times New Roman" w:hAnsi="Times New Roman"/>
          <w:sz w:val="28"/>
          <w:szCs w:val="24"/>
        </w:rPr>
        <w:t xml:space="preserve">ровести оцінку стану управління фінансами </w:t>
      </w:r>
      <w:r w:rsidR="00E74A4C" w:rsidRPr="009A64F8">
        <w:rPr>
          <w:sz w:val="28"/>
          <w:szCs w:val="28"/>
        </w:rPr>
        <w:t>СФГ "Прогрес"</w:t>
      </w:r>
      <w:r w:rsidR="0019113C" w:rsidRPr="009A64F8">
        <w:rPr>
          <w:rFonts w:ascii="Times New Roman" w:hAnsi="Times New Roman"/>
          <w:sz w:val="28"/>
          <w:szCs w:val="24"/>
        </w:rPr>
        <w:t>, звертаючи увагу на показники рентабельності, ділової активності, ліквідності, фінансової стійкості, проаналізувати зовнішні та внутрішні чинники ціноутворення;</w:t>
      </w:r>
    </w:p>
    <w:p w:rsidR="0019113C" w:rsidRPr="009A64F8" w:rsidRDefault="009A64F8" w:rsidP="006726E1">
      <w:pPr>
        <w:pStyle w:val="a5"/>
        <w:numPr>
          <w:ilvl w:val="0"/>
          <w:numId w:val="2"/>
        </w:numPr>
        <w:spacing w:after="0" w:line="360" w:lineRule="auto"/>
        <w:ind w:left="993" w:hanging="284"/>
        <w:jc w:val="both"/>
        <w:rPr>
          <w:rFonts w:ascii="Times New Roman" w:hAnsi="Times New Roman"/>
          <w:sz w:val="28"/>
          <w:szCs w:val="24"/>
        </w:rPr>
      </w:pPr>
      <w:r>
        <w:rPr>
          <w:rFonts w:ascii="Times New Roman" w:hAnsi="Times New Roman"/>
          <w:sz w:val="28"/>
          <w:szCs w:val="24"/>
        </w:rPr>
        <w:t>Н</w:t>
      </w:r>
      <w:r w:rsidR="0019113C" w:rsidRPr="009A64F8">
        <w:rPr>
          <w:rFonts w:ascii="Times New Roman" w:hAnsi="Times New Roman"/>
          <w:sz w:val="28"/>
          <w:szCs w:val="24"/>
        </w:rPr>
        <w:t>адати пропозиції щодо оптимізації цінової політики на підприємстві</w:t>
      </w:r>
      <w:r w:rsidR="00E74A4C" w:rsidRPr="009A64F8">
        <w:rPr>
          <w:rFonts w:ascii="Times New Roman" w:hAnsi="Times New Roman"/>
          <w:sz w:val="28"/>
          <w:szCs w:val="24"/>
        </w:rPr>
        <w:t>.</w:t>
      </w:r>
    </w:p>
    <w:p w:rsidR="00F16901" w:rsidRDefault="00F16901" w:rsidP="0019113C">
      <w:pPr>
        <w:spacing w:after="0" w:line="360" w:lineRule="auto"/>
        <w:ind w:firstLine="720"/>
        <w:jc w:val="both"/>
        <w:rPr>
          <w:rFonts w:ascii="Times New Roman" w:hAnsi="Times New Roman"/>
          <w:sz w:val="28"/>
          <w:szCs w:val="24"/>
        </w:rPr>
      </w:pPr>
    </w:p>
    <w:p w:rsidR="00F16901" w:rsidRPr="00D320C9" w:rsidRDefault="00F16901" w:rsidP="00F16901">
      <w:pPr>
        <w:spacing w:after="0" w:line="360" w:lineRule="auto"/>
        <w:ind w:firstLine="737"/>
        <w:jc w:val="both"/>
        <w:rPr>
          <w:rFonts w:ascii="Times New Roman" w:hAnsi="Times New Roman"/>
          <w:sz w:val="28"/>
          <w:szCs w:val="28"/>
        </w:rPr>
      </w:pPr>
      <w:r w:rsidRPr="00D320C9">
        <w:rPr>
          <w:rFonts w:ascii="Times New Roman" w:hAnsi="Times New Roman"/>
          <w:sz w:val="28"/>
          <w:szCs w:val="28"/>
        </w:rPr>
        <w:lastRenderedPageBreak/>
        <w:t xml:space="preserve">В процесі дослідження застосовувалися загальнонаукові методи аналізу і синтезу, порівняльного аналізу, техніко-економічні показники. </w:t>
      </w:r>
    </w:p>
    <w:p w:rsidR="00F16901" w:rsidRPr="00D320C9" w:rsidRDefault="00F16901" w:rsidP="00F16901">
      <w:pPr>
        <w:spacing w:after="0" w:line="360" w:lineRule="auto"/>
        <w:ind w:firstLine="737"/>
        <w:jc w:val="both"/>
        <w:rPr>
          <w:rFonts w:ascii="Times New Roman" w:hAnsi="Times New Roman"/>
          <w:sz w:val="28"/>
          <w:szCs w:val="28"/>
        </w:rPr>
      </w:pPr>
      <w:r w:rsidRPr="00D320C9">
        <w:rPr>
          <w:rFonts w:ascii="Times New Roman" w:hAnsi="Times New Roman"/>
          <w:b/>
          <w:sz w:val="28"/>
          <w:szCs w:val="28"/>
        </w:rPr>
        <w:t>Інформаційним забезпеченням</w:t>
      </w:r>
      <w:r w:rsidRPr="00D320C9">
        <w:rPr>
          <w:rFonts w:ascii="Times New Roman" w:hAnsi="Times New Roman"/>
          <w:sz w:val="28"/>
          <w:szCs w:val="28"/>
        </w:rPr>
        <w:t xml:space="preserve"> дослідження стали наукові джерела у вигляді даних і відомостей з книг і монографій, статей галузевих і спеціалізованих журналів, дані періодичного друку і сайтів міжнародної комп'ютерної мережі Інтернет. </w:t>
      </w:r>
    </w:p>
    <w:p w:rsidR="00F16901" w:rsidRPr="00D320C9" w:rsidRDefault="00F16901" w:rsidP="00F16901">
      <w:pPr>
        <w:spacing w:after="0" w:line="360" w:lineRule="auto"/>
        <w:ind w:firstLine="737"/>
        <w:jc w:val="both"/>
        <w:rPr>
          <w:rFonts w:ascii="Times New Roman" w:hAnsi="Times New Roman" w:cs="Times New Roman"/>
          <w:sz w:val="28"/>
          <w:szCs w:val="28"/>
        </w:rPr>
      </w:pPr>
      <w:r w:rsidRPr="00D320C9">
        <w:rPr>
          <w:rFonts w:ascii="Times New Roman" w:hAnsi="Times New Roman"/>
          <w:sz w:val="28"/>
          <w:szCs w:val="28"/>
        </w:rPr>
        <w:t xml:space="preserve">Структурно робота складається з трьох розділів, які взаємозв'язані і </w:t>
      </w:r>
      <w:r w:rsidRPr="00D320C9">
        <w:rPr>
          <w:rFonts w:ascii="Times New Roman" w:hAnsi="Times New Roman" w:cs="Times New Roman"/>
          <w:sz w:val="28"/>
          <w:szCs w:val="28"/>
        </w:rPr>
        <w:t>логічно доповнюють один одного, а також зі вступу, висновків та пропозиції, списку літератури і додатків.</w:t>
      </w:r>
    </w:p>
    <w:p w:rsidR="00F16901" w:rsidRPr="00D320C9" w:rsidRDefault="00F16901" w:rsidP="00F16901">
      <w:pPr>
        <w:spacing w:after="0" w:line="360" w:lineRule="auto"/>
        <w:ind w:firstLine="709"/>
        <w:jc w:val="both"/>
        <w:rPr>
          <w:rFonts w:ascii="Times New Roman" w:hAnsi="Times New Roman" w:cs="Times New Roman"/>
          <w:sz w:val="28"/>
          <w:szCs w:val="28"/>
        </w:rPr>
      </w:pPr>
      <w:r w:rsidRPr="00D320C9">
        <w:rPr>
          <w:rFonts w:ascii="Times New Roman" w:hAnsi="Times New Roman" w:cs="Times New Roman"/>
          <w:sz w:val="28"/>
          <w:szCs w:val="28"/>
        </w:rPr>
        <w:t>У першому розділі дипломної роботи розглянуті теоретичні і ме</w:t>
      </w:r>
      <w:r w:rsidRPr="00D320C9">
        <w:rPr>
          <w:rFonts w:ascii="Times New Roman" w:hAnsi="Times New Roman" w:cs="Times New Roman"/>
          <w:sz w:val="28"/>
          <w:szCs w:val="28"/>
        </w:rPr>
        <w:softHyphen/>
        <w:t>тодолог</w:t>
      </w:r>
      <w:r>
        <w:rPr>
          <w:rFonts w:ascii="Times New Roman" w:hAnsi="Times New Roman" w:cs="Times New Roman"/>
          <w:sz w:val="28"/>
          <w:szCs w:val="28"/>
        </w:rPr>
        <w:t>і</w:t>
      </w:r>
      <w:r w:rsidRPr="00D320C9">
        <w:rPr>
          <w:rFonts w:ascii="Times New Roman" w:hAnsi="Times New Roman" w:cs="Times New Roman"/>
          <w:sz w:val="28"/>
          <w:szCs w:val="28"/>
        </w:rPr>
        <w:t>ч</w:t>
      </w:r>
      <w:r>
        <w:rPr>
          <w:rFonts w:ascii="Times New Roman" w:hAnsi="Times New Roman" w:cs="Times New Roman"/>
          <w:sz w:val="28"/>
          <w:szCs w:val="28"/>
        </w:rPr>
        <w:t>ні</w:t>
      </w:r>
      <w:r w:rsidRPr="00D320C9">
        <w:rPr>
          <w:rFonts w:ascii="Times New Roman" w:hAnsi="Times New Roman" w:cs="Times New Roman"/>
          <w:sz w:val="28"/>
          <w:szCs w:val="28"/>
        </w:rPr>
        <w:t xml:space="preserve"> аспекти управління </w:t>
      </w:r>
      <w:r w:rsidRPr="00F16901">
        <w:rPr>
          <w:rFonts w:ascii="Times New Roman" w:hAnsi="Times New Roman" w:cs="Times New Roman"/>
          <w:sz w:val="28"/>
          <w:szCs w:val="28"/>
        </w:rPr>
        <w:t>політикою підприємства</w:t>
      </w:r>
      <w:r w:rsidRPr="00D320C9">
        <w:rPr>
          <w:rFonts w:ascii="Times New Roman" w:hAnsi="Times New Roman" w:cs="Times New Roman"/>
          <w:sz w:val="28"/>
          <w:szCs w:val="28"/>
        </w:rPr>
        <w:t xml:space="preserve">. </w:t>
      </w:r>
    </w:p>
    <w:p w:rsidR="00F16901" w:rsidRPr="00D320C9" w:rsidRDefault="00F16901" w:rsidP="00F16901">
      <w:pPr>
        <w:spacing w:after="0" w:line="360" w:lineRule="auto"/>
        <w:ind w:firstLine="709"/>
        <w:jc w:val="both"/>
        <w:rPr>
          <w:rFonts w:ascii="Times New Roman" w:hAnsi="Times New Roman" w:cs="Times New Roman"/>
          <w:sz w:val="28"/>
          <w:szCs w:val="28"/>
        </w:rPr>
      </w:pPr>
      <w:r w:rsidRPr="00D320C9">
        <w:rPr>
          <w:rFonts w:ascii="Times New Roman" w:hAnsi="Times New Roman" w:cs="Times New Roman"/>
          <w:sz w:val="28"/>
          <w:szCs w:val="28"/>
        </w:rPr>
        <w:t xml:space="preserve">У другому розділі розглянуті основні організаційні, </w:t>
      </w:r>
      <w:r>
        <w:rPr>
          <w:rFonts w:ascii="Times New Roman" w:hAnsi="Times New Roman" w:cs="Times New Roman"/>
          <w:sz w:val="28"/>
          <w:szCs w:val="28"/>
        </w:rPr>
        <w:t>е</w:t>
      </w:r>
      <w:r w:rsidRPr="00D320C9">
        <w:rPr>
          <w:rFonts w:ascii="Times New Roman" w:hAnsi="Times New Roman" w:cs="Times New Roman"/>
          <w:sz w:val="28"/>
          <w:szCs w:val="28"/>
        </w:rPr>
        <w:t>коно</w:t>
      </w:r>
      <w:r w:rsidRPr="00D320C9">
        <w:rPr>
          <w:rFonts w:ascii="Times New Roman" w:hAnsi="Times New Roman" w:cs="Times New Roman"/>
          <w:sz w:val="28"/>
          <w:szCs w:val="28"/>
        </w:rPr>
        <w:softHyphen/>
        <w:t>мі</w:t>
      </w:r>
      <w:r w:rsidRPr="00D320C9">
        <w:rPr>
          <w:rFonts w:ascii="Times New Roman" w:hAnsi="Times New Roman" w:cs="Times New Roman"/>
          <w:sz w:val="28"/>
          <w:szCs w:val="28"/>
        </w:rPr>
        <w:softHyphen/>
        <w:t>ч</w:t>
      </w:r>
      <w:r>
        <w:rPr>
          <w:rFonts w:ascii="Times New Roman" w:hAnsi="Times New Roman" w:cs="Times New Roman"/>
          <w:sz w:val="28"/>
          <w:szCs w:val="28"/>
        </w:rPr>
        <w:t>ні</w:t>
      </w:r>
      <w:r w:rsidRPr="00D320C9">
        <w:rPr>
          <w:rFonts w:ascii="Times New Roman" w:hAnsi="Times New Roman" w:cs="Times New Roman"/>
          <w:sz w:val="28"/>
          <w:szCs w:val="28"/>
        </w:rPr>
        <w:t xml:space="preserve"> і фінансові показники діяльності підприємства і проведений їх аналіз. Також були проведені дослідження зовнішнього і внутрішнього середовища </w:t>
      </w:r>
      <w:r w:rsidRPr="00584B44">
        <w:rPr>
          <w:sz w:val="28"/>
          <w:szCs w:val="28"/>
        </w:rPr>
        <w:t>СФГ "Прогрес"</w:t>
      </w:r>
      <w:r w:rsidRPr="00D320C9">
        <w:rPr>
          <w:rFonts w:ascii="Times New Roman" w:hAnsi="Times New Roman" w:cs="Times New Roman"/>
          <w:sz w:val="28"/>
          <w:szCs w:val="28"/>
        </w:rPr>
        <w:t>, обкреслені і проаналізовані сильні і слабкі сторони, рекомендовані найбільш відповідні стратегії розвитку в умовах, що склалися.</w:t>
      </w:r>
    </w:p>
    <w:p w:rsidR="00F16901" w:rsidRPr="00D320C9" w:rsidRDefault="00F16901" w:rsidP="00F16901">
      <w:pPr>
        <w:spacing w:after="0" w:line="360" w:lineRule="auto"/>
        <w:ind w:firstLine="709"/>
        <w:jc w:val="both"/>
        <w:rPr>
          <w:rFonts w:ascii="Times New Roman" w:hAnsi="Times New Roman" w:cs="Times New Roman"/>
          <w:sz w:val="28"/>
          <w:szCs w:val="28"/>
        </w:rPr>
      </w:pPr>
      <w:r w:rsidRPr="00D320C9">
        <w:rPr>
          <w:rFonts w:ascii="Times New Roman" w:hAnsi="Times New Roman" w:cs="Times New Roman"/>
          <w:sz w:val="28"/>
          <w:szCs w:val="28"/>
        </w:rPr>
        <w:t xml:space="preserve">Третій розділ є розробкою </w:t>
      </w:r>
      <w:r w:rsidR="00F07655">
        <w:rPr>
          <w:rFonts w:ascii="Times New Roman" w:hAnsi="Times New Roman" w:cs="Times New Roman"/>
          <w:sz w:val="28"/>
          <w:szCs w:val="28"/>
        </w:rPr>
        <w:t>та</w:t>
      </w:r>
      <w:r w:rsidRPr="00D320C9">
        <w:rPr>
          <w:rFonts w:ascii="Times New Roman" w:hAnsi="Times New Roman" w:cs="Times New Roman"/>
          <w:sz w:val="28"/>
          <w:szCs w:val="28"/>
        </w:rPr>
        <w:t xml:space="preserve"> впровадженням основних напрямів по</w:t>
      </w:r>
      <w:r>
        <w:rPr>
          <w:rFonts w:ascii="Times New Roman" w:hAnsi="Times New Roman" w:cs="Times New Roman"/>
          <w:sz w:val="28"/>
          <w:szCs w:val="28"/>
        </w:rPr>
        <w:t xml:space="preserve"> вдосконаленню цінової</w:t>
      </w:r>
      <w:r w:rsidRPr="00D320C9">
        <w:rPr>
          <w:rFonts w:ascii="Times New Roman" w:hAnsi="Times New Roman" w:cs="Times New Roman"/>
          <w:sz w:val="28"/>
          <w:szCs w:val="28"/>
        </w:rPr>
        <w:t xml:space="preserve"> </w:t>
      </w:r>
      <w:r w:rsidRPr="00F16901">
        <w:rPr>
          <w:rFonts w:ascii="Times New Roman" w:hAnsi="Times New Roman" w:cs="Times New Roman"/>
          <w:sz w:val="28"/>
          <w:szCs w:val="28"/>
        </w:rPr>
        <w:t>політик</w:t>
      </w:r>
      <w:r>
        <w:rPr>
          <w:rFonts w:ascii="Times New Roman" w:hAnsi="Times New Roman" w:cs="Times New Roman"/>
          <w:sz w:val="28"/>
          <w:szCs w:val="28"/>
        </w:rPr>
        <w:t>и</w:t>
      </w:r>
      <w:r w:rsidRPr="00F16901">
        <w:rPr>
          <w:rFonts w:ascii="Times New Roman" w:hAnsi="Times New Roman" w:cs="Times New Roman"/>
          <w:sz w:val="28"/>
          <w:szCs w:val="28"/>
        </w:rPr>
        <w:t xml:space="preserve"> </w:t>
      </w:r>
      <w:r w:rsidRPr="00584B44">
        <w:rPr>
          <w:sz w:val="28"/>
          <w:szCs w:val="28"/>
        </w:rPr>
        <w:t>СФГ "Прогрес"</w:t>
      </w:r>
      <w:r>
        <w:rPr>
          <w:sz w:val="28"/>
          <w:szCs w:val="28"/>
        </w:rPr>
        <w:t>.</w:t>
      </w:r>
    </w:p>
    <w:p w:rsidR="00F16901" w:rsidRDefault="00F16901" w:rsidP="00F16901">
      <w:pPr>
        <w:spacing w:after="0" w:line="360" w:lineRule="auto"/>
        <w:ind w:firstLine="709"/>
        <w:jc w:val="both"/>
        <w:rPr>
          <w:rFonts w:ascii="Times New Roman" w:hAnsi="Times New Roman" w:cs="Times New Roman"/>
          <w:sz w:val="28"/>
          <w:szCs w:val="28"/>
        </w:rPr>
      </w:pPr>
      <w:r w:rsidRPr="00B51C7B">
        <w:rPr>
          <w:b/>
          <w:sz w:val="28"/>
        </w:rPr>
        <w:t>Практичне значення одержаних результатів</w:t>
      </w:r>
      <w:r>
        <w:rPr>
          <w:rFonts w:ascii="Times New Roman" w:hAnsi="Times New Roman" w:cs="Times New Roman"/>
          <w:sz w:val="28"/>
          <w:szCs w:val="28"/>
        </w:rPr>
        <w:t>.</w:t>
      </w:r>
      <w:r w:rsidRPr="00B51C7B">
        <w:rPr>
          <w:rFonts w:ascii="Times New Roman" w:hAnsi="Times New Roman" w:cs="Times New Roman"/>
          <w:sz w:val="28"/>
          <w:szCs w:val="28"/>
        </w:rPr>
        <w:t xml:space="preserve"> </w:t>
      </w:r>
      <w:r w:rsidRPr="00D320C9">
        <w:rPr>
          <w:rFonts w:ascii="Times New Roman" w:hAnsi="Times New Roman" w:cs="Times New Roman"/>
          <w:sz w:val="28"/>
          <w:szCs w:val="28"/>
        </w:rPr>
        <w:t>Проведене в роботі дослідження має практичне значення, оскільки проведені розрахунки підтверджують їх економічну ефективність і корисність для підприємства</w:t>
      </w:r>
      <w:r>
        <w:rPr>
          <w:rFonts w:ascii="Times New Roman" w:hAnsi="Times New Roman" w:cs="Times New Roman"/>
          <w:sz w:val="28"/>
          <w:szCs w:val="28"/>
        </w:rPr>
        <w:t xml:space="preserve"> та можуть бути застосованні на практиці, як для </w:t>
      </w:r>
      <w:r w:rsidRPr="00584B44">
        <w:rPr>
          <w:sz w:val="28"/>
          <w:szCs w:val="28"/>
        </w:rPr>
        <w:t>СФГ "Прогрес"</w:t>
      </w:r>
      <w:r>
        <w:rPr>
          <w:sz w:val="28"/>
          <w:szCs w:val="28"/>
        </w:rPr>
        <w:t>, так і іншого аграрного підприємства</w:t>
      </w:r>
      <w:r w:rsidRPr="00D320C9">
        <w:rPr>
          <w:rFonts w:ascii="Times New Roman" w:hAnsi="Times New Roman" w:cs="Times New Roman"/>
          <w:sz w:val="28"/>
          <w:szCs w:val="28"/>
        </w:rPr>
        <w:t>.</w:t>
      </w:r>
    </w:p>
    <w:p w:rsidR="0019113C" w:rsidRPr="00D57DC1" w:rsidRDefault="0019113C" w:rsidP="0019113C">
      <w:pPr>
        <w:spacing w:after="0" w:line="360" w:lineRule="auto"/>
        <w:ind w:firstLine="720"/>
        <w:jc w:val="both"/>
        <w:rPr>
          <w:rFonts w:ascii="Times New Roman" w:hAnsi="Times New Roman"/>
          <w:sz w:val="28"/>
          <w:szCs w:val="24"/>
        </w:rPr>
      </w:pPr>
      <w:r w:rsidRPr="00D57DC1">
        <w:rPr>
          <w:rFonts w:ascii="Times New Roman" w:hAnsi="Times New Roman"/>
          <w:sz w:val="28"/>
          <w:szCs w:val="24"/>
        </w:rPr>
        <w:t xml:space="preserve">В кінці роботи наведено висновки, що ґрунтуються на проведеному дослідженні, подано список використаної літератури і додатки. </w:t>
      </w:r>
    </w:p>
    <w:p w:rsidR="00682585" w:rsidRDefault="00682585" w:rsidP="002A76E1">
      <w:pPr>
        <w:spacing w:after="0"/>
        <w:ind w:firstLine="709"/>
        <w:rPr>
          <w:sz w:val="28"/>
          <w:szCs w:val="28"/>
        </w:rPr>
      </w:pPr>
    </w:p>
    <w:p w:rsidR="00D42CA5" w:rsidRDefault="00D42CA5" w:rsidP="00E37742">
      <w:pPr>
        <w:spacing w:after="0" w:line="360" w:lineRule="auto"/>
        <w:ind w:firstLine="709"/>
        <w:jc w:val="both"/>
        <w:rPr>
          <w:sz w:val="28"/>
          <w:szCs w:val="28"/>
        </w:rPr>
      </w:pPr>
      <w:bookmarkStart w:id="0" w:name="_GoBack"/>
      <w:bookmarkEnd w:id="0"/>
    </w:p>
    <w:p w:rsidR="00D42CA5" w:rsidRDefault="00D42CA5" w:rsidP="00E37742">
      <w:pPr>
        <w:spacing w:after="0" w:line="360" w:lineRule="auto"/>
        <w:ind w:firstLine="709"/>
        <w:jc w:val="both"/>
        <w:rPr>
          <w:sz w:val="28"/>
          <w:szCs w:val="28"/>
        </w:rPr>
      </w:pPr>
    </w:p>
    <w:p w:rsidR="00D42CA5" w:rsidRPr="00D42CA5" w:rsidRDefault="00D42CA5" w:rsidP="00E37742">
      <w:pPr>
        <w:spacing w:after="0" w:line="360" w:lineRule="auto"/>
        <w:ind w:firstLine="709"/>
        <w:jc w:val="both"/>
        <w:rPr>
          <w:sz w:val="28"/>
          <w:szCs w:val="28"/>
        </w:rPr>
      </w:pPr>
    </w:p>
    <w:p w:rsidR="00691E33" w:rsidRDefault="00691E33" w:rsidP="00691E33">
      <w:pPr>
        <w:pageBreakBefore/>
        <w:widowControl w:val="0"/>
        <w:spacing w:after="0" w:line="360" w:lineRule="auto"/>
        <w:jc w:val="center"/>
        <w:rPr>
          <w:bCs/>
          <w:sz w:val="28"/>
          <w:szCs w:val="28"/>
        </w:rPr>
      </w:pPr>
      <w:r w:rsidRPr="001E5884">
        <w:rPr>
          <w:rFonts w:ascii="Times New Roman" w:hAnsi="Times New Roman" w:cs="Times New Roman"/>
          <w:b/>
          <w:sz w:val="28"/>
          <w:szCs w:val="28"/>
        </w:rPr>
        <w:lastRenderedPageBreak/>
        <w:t>ВИСНОВКИ ТА ПРОПОЗИЦІЇ</w:t>
      </w:r>
    </w:p>
    <w:p w:rsidR="00691E33" w:rsidRDefault="00691E33" w:rsidP="00691E33">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процесі проведення дослідження булі отримані наступні основні результати, які можуть бути використані </w:t>
      </w:r>
      <w:r w:rsidRPr="00AF731D">
        <w:rPr>
          <w:sz w:val="28"/>
          <w:szCs w:val="28"/>
        </w:rPr>
        <w:t>СФГ "Прогрес"</w:t>
      </w:r>
      <w:r>
        <w:rPr>
          <w:rFonts w:ascii="Times New Roman" w:hAnsi="Times New Roman" w:cs="Times New Roman"/>
          <w:sz w:val="28"/>
          <w:szCs w:val="28"/>
        </w:rPr>
        <w:t>, як окремо, так і в сукупності для підвищення своєї конкурентоспроможності через вдосконалення цінового механізму.</w:t>
      </w:r>
    </w:p>
    <w:p w:rsidR="00691E33" w:rsidRDefault="00691E33" w:rsidP="00691E33">
      <w:pPr>
        <w:widowControl w:val="0"/>
        <w:spacing w:after="0" w:line="360" w:lineRule="auto"/>
        <w:ind w:firstLine="709"/>
        <w:jc w:val="both"/>
        <w:rPr>
          <w:rFonts w:ascii="Times New Roman" w:hAnsi="Times New Roman" w:cs="Times New Roman"/>
          <w:sz w:val="28"/>
          <w:szCs w:val="28"/>
        </w:rPr>
      </w:pPr>
      <w:r w:rsidRPr="00350E3D">
        <w:rPr>
          <w:rFonts w:ascii="Times New Roman" w:hAnsi="Times New Roman" w:cs="Times New Roman"/>
          <w:sz w:val="28"/>
          <w:szCs w:val="28"/>
        </w:rPr>
        <w:t>Мет</w:t>
      </w:r>
      <w:r>
        <w:rPr>
          <w:rFonts w:ascii="Times New Roman" w:hAnsi="Times New Roman" w:cs="Times New Roman"/>
          <w:sz w:val="28"/>
          <w:szCs w:val="28"/>
        </w:rPr>
        <w:t>ою нашої дипломної роботи є</w:t>
      </w:r>
      <w:r w:rsidRPr="00D320C9">
        <w:rPr>
          <w:rFonts w:ascii="Times New Roman" w:hAnsi="Times New Roman" w:cs="Times New Roman"/>
          <w:sz w:val="28"/>
          <w:szCs w:val="28"/>
        </w:rPr>
        <w:t xml:space="preserve"> узагальнення понять та систематизація підходів до управління </w:t>
      </w:r>
      <w:r>
        <w:rPr>
          <w:rFonts w:ascii="Times New Roman" w:hAnsi="Times New Roman" w:cs="Times New Roman"/>
          <w:sz w:val="28"/>
          <w:szCs w:val="28"/>
        </w:rPr>
        <w:t>ціноутворенням на</w:t>
      </w:r>
      <w:r w:rsidRPr="00D320C9">
        <w:rPr>
          <w:rFonts w:ascii="Times New Roman" w:hAnsi="Times New Roman" w:cs="Times New Roman"/>
          <w:sz w:val="28"/>
          <w:szCs w:val="28"/>
        </w:rPr>
        <w:t xml:space="preserve"> підприємств</w:t>
      </w:r>
      <w:r>
        <w:rPr>
          <w:rFonts w:ascii="Times New Roman" w:hAnsi="Times New Roman" w:cs="Times New Roman"/>
          <w:sz w:val="28"/>
          <w:szCs w:val="28"/>
        </w:rPr>
        <w:t>і</w:t>
      </w:r>
      <w:r w:rsidRPr="00D320C9">
        <w:rPr>
          <w:rFonts w:ascii="Times New Roman" w:hAnsi="Times New Roman" w:cs="Times New Roman"/>
          <w:sz w:val="28"/>
          <w:szCs w:val="28"/>
        </w:rPr>
        <w:t>, розвиток його тео</w:t>
      </w:r>
      <w:r w:rsidRPr="00D320C9">
        <w:rPr>
          <w:rFonts w:ascii="Times New Roman" w:hAnsi="Times New Roman" w:cs="Times New Roman"/>
          <w:sz w:val="28"/>
          <w:szCs w:val="28"/>
        </w:rPr>
        <w:softHyphen/>
        <w:t xml:space="preserve">ретико-методологічних основ, дослідження управління </w:t>
      </w:r>
      <w:r>
        <w:rPr>
          <w:rFonts w:ascii="Times New Roman" w:hAnsi="Times New Roman" w:cs="Times New Roman"/>
          <w:sz w:val="28"/>
          <w:szCs w:val="28"/>
        </w:rPr>
        <w:t>ціновою політикою</w:t>
      </w:r>
      <w:r w:rsidRPr="00D320C9">
        <w:rPr>
          <w:rFonts w:ascii="Times New Roman" w:hAnsi="Times New Roman" w:cs="Times New Roman"/>
          <w:sz w:val="28"/>
          <w:szCs w:val="28"/>
        </w:rPr>
        <w:t xml:space="preserve"> підприємства як системи</w:t>
      </w:r>
      <w:r>
        <w:rPr>
          <w:rFonts w:ascii="Times New Roman" w:hAnsi="Times New Roman" w:cs="Times New Roman"/>
          <w:sz w:val="28"/>
          <w:szCs w:val="28"/>
        </w:rPr>
        <w:t xml:space="preserve">, на прикладі </w:t>
      </w:r>
      <w:r w:rsidRPr="00067590">
        <w:rPr>
          <w:iCs/>
          <w:sz w:val="28"/>
          <w:szCs w:val="28"/>
        </w:rPr>
        <w:t>селянського (фермерського) господарства</w:t>
      </w:r>
      <w:r>
        <w:rPr>
          <w:rFonts w:ascii="Times New Roman" w:hAnsi="Times New Roman" w:cs="Times New Roman"/>
          <w:sz w:val="28"/>
          <w:szCs w:val="28"/>
        </w:rPr>
        <w:t xml:space="preserve"> </w:t>
      </w:r>
      <w:r w:rsidRPr="00AF731D">
        <w:rPr>
          <w:sz w:val="28"/>
          <w:szCs w:val="28"/>
        </w:rPr>
        <w:t>"Прогрес"</w:t>
      </w:r>
      <w:r w:rsidRPr="00D320C9">
        <w:rPr>
          <w:rFonts w:ascii="Times New Roman" w:hAnsi="Times New Roman" w:cs="Times New Roman"/>
          <w:sz w:val="28"/>
          <w:szCs w:val="28"/>
        </w:rPr>
        <w:t>.</w:t>
      </w:r>
    </w:p>
    <w:p w:rsidR="00E37742" w:rsidRDefault="00771A3A" w:rsidP="00E37742">
      <w:pPr>
        <w:spacing w:after="0" w:line="360" w:lineRule="auto"/>
        <w:ind w:firstLine="709"/>
        <w:jc w:val="both"/>
        <w:rPr>
          <w:sz w:val="28"/>
          <w:szCs w:val="28"/>
        </w:rPr>
      </w:pPr>
      <w:r w:rsidRPr="00771A3A">
        <w:rPr>
          <w:rFonts w:ascii="Times New Roman" w:hAnsi="Times New Roman"/>
          <w:sz w:val="28"/>
          <w:szCs w:val="24"/>
        </w:rPr>
        <w:t>Актуальність теми</w:t>
      </w:r>
      <w:r>
        <w:rPr>
          <w:rFonts w:ascii="Times New Roman" w:hAnsi="Times New Roman"/>
          <w:sz w:val="28"/>
          <w:szCs w:val="24"/>
        </w:rPr>
        <w:t xml:space="preserve"> </w:t>
      </w:r>
      <w:r w:rsidRPr="00D57DC1">
        <w:rPr>
          <w:rFonts w:ascii="Times New Roman" w:hAnsi="Times New Roman"/>
          <w:sz w:val="28"/>
          <w:szCs w:val="24"/>
        </w:rPr>
        <w:t>дипломної роботи набуває</w:t>
      </w:r>
      <w:r>
        <w:rPr>
          <w:rFonts w:ascii="Times New Roman" w:hAnsi="Times New Roman"/>
          <w:sz w:val="28"/>
          <w:szCs w:val="24"/>
        </w:rPr>
        <w:t xml:space="preserve"> великого</w:t>
      </w:r>
      <w:r w:rsidRPr="00D57DC1">
        <w:rPr>
          <w:rFonts w:ascii="Times New Roman" w:hAnsi="Times New Roman"/>
          <w:sz w:val="28"/>
          <w:szCs w:val="24"/>
        </w:rPr>
        <w:t xml:space="preserve"> значн</w:t>
      </w:r>
      <w:r>
        <w:rPr>
          <w:rFonts w:ascii="Times New Roman" w:hAnsi="Times New Roman"/>
          <w:sz w:val="28"/>
          <w:szCs w:val="24"/>
        </w:rPr>
        <w:t>я</w:t>
      </w:r>
      <w:r w:rsidRPr="00D57DC1">
        <w:rPr>
          <w:rFonts w:ascii="Times New Roman" w:hAnsi="Times New Roman"/>
          <w:sz w:val="28"/>
          <w:szCs w:val="24"/>
        </w:rPr>
        <w:t>, оскільки в дослідженні висвітлюються принципові питання ціноутворення</w:t>
      </w:r>
      <w:r>
        <w:rPr>
          <w:rFonts w:ascii="Times New Roman" w:hAnsi="Times New Roman"/>
          <w:sz w:val="28"/>
          <w:szCs w:val="24"/>
        </w:rPr>
        <w:t xml:space="preserve"> в аграрному секторі</w:t>
      </w:r>
      <w:r w:rsidRPr="00D57DC1">
        <w:rPr>
          <w:rFonts w:ascii="Times New Roman" w:hAnsi="Times New Roman"/>
          <w:sz w:val="28"/>
          <w:szCs w:val="24"/>
        </w:rPr>
        <w:t>, його інструменти та особливості їх практичного застосування</w:t>
      </w:r>
      <w:r>
        <w:rPr>
          <w:rFonts w:ascii="Times New Roman" w:hAnsi="Times New Roman"/>
          <w:sz w:val="28"/>
          <w:szCs w:val="24"/>
        </w:rPr>
        <w:t xml:space="preserve"> як</w:t>
      </w:r>
      <w:r w:rsidRPr="00D57DC1">
        <w:rPr>
          <w:rFonts w:ascii="Times New Roman" w:hAnsi="Times New Roman"/>
          <w:sz w:val="28"/>
          <w:szCs w:val="24"/>
        </w:rPr>
        <w:t xml:space="preserve"> на окремому підприємстві</w:t>
      </w:r>
      <w:r>
        <w:rPr>
          <w:rFonts w:ascii="Times New Roman" w:hAnsi="Times New Roman"/>
          <w:sz w:val="28"/>
          <w:szCs w:val="24"/>
        </w:rPr>
        <w:t>, так і в галузі в цілому</w:t>
      </w:r>
    </w:p>
    <w:p w:rsidR="000945B2" w:rsidRPr="00CA1467" w:rsidRDefault="000945B2" w:rsidP="000945B2">
      <w:pPr>
        <w:spacing w:after="0" w:line="360" w:lineRule="auto"/>
        <w:ind w:firstLine="737"/>
        <w:jc w:val="both"/>
        <w:rPr>
          <w:rFonts w:ascii="Times New Roman" w:hAnsi="Times New Roman"/>
          <w:sz w:val="28"/>
          <w:szCs w:val="28"/>
        </w:rPr>
      </w:pPr>
      <w:r w:rsidRPr="00CA1467">
        <w:rPr>
          <w:rFonts w:ascii="Times New Roman" w:hAnsi="Times New Roman"/>
          <w:sz w:val="28"/>
          <w:szCs w:val="28"/>
        </w:rPr>
        <w:t>Об'єктом</w:t>
      </w:r>
      <w:r>
        <w:rPr>
          <w:rFonts w:ascii="Times New Roman" w:hAnsi="Times New Roman"/>
          <w:sz w:val="28"/>
          <w:szCs w:val="28"/>
        </w:rPr>
        <w:t xml:space="preserve"> нашого</w:t>
      </w:r>
      <w:r w:rsidRPr="00CA1467">
        <w:rPr>
          <w:rFonts w:ascii="Times New Roman" w:hAnsi="Times New Roman"/>
          <w:sz w:val="28"/>
          <w:szCs w:val="28"/>
        </w:rPr>
        <w:t xml:space="preserve"> дослідження є діяльність </w:t>
      </w:r>
      <w:r w:rsidRPr="00CA1467">
        <w:rPr>
          <w:sz w:val="28"/>
          <w:szCs w:val="28"/>
        </w:rPr>
        <w:t>СФГ "Прогрес"</w:t>
      </w:r>
      <w:r w:rsidRPr="00CA1467">
        <w:rPr>
          <w:rFonts w:ascii="Times New Roman" w:hAnsi="Times New Roman"/>
          <w:sz w:val="28"/>
          <w:szCs w:val="28"/>
        </w:rPr>
        <w:t>, його органі</w:t>
      </w:r>
      <w:r>
        <w:rPr>
          <w:rFonts w:ascii="Times New Roman" w:hAnsi="Times New Roman"/>
          <w:sz w:val="28"/>
          <w:szCs w:val="28"/>
        </w:rPr>
        <w:t>заційна структура, політика ціноутворення, с</w:t>
      </w:r>
      <w:r w:rsidRPr="00CA1467">
        <w:rPr>
          <w:rFonts w:ascii="Times New Roman" w:hAnsi="Times New Roman"/>
          <w:sz w:val="28"/>
          <w:szCs w:val="28"/>
        </w:rPr>
        <w:t>истема</w:t>
      </w:r>
      <w:r>
        <w:rPr>
          <w:rFonts w:ascii="Times New Roman" w:hAnsi="Times New Roman"/>
          <w:sz w:val="28"/>
          <w:szCs w:val="28"/>
        </w:rPr>
        <w:t xml:space="preserve"> управління,</w:t>
      </w:r>
      <w:r w:rsidRPr="00CA1467">
        <w:rPr>
          <w:rFonts w:ascii="Times New Roman" w:hAnsi="Times New Roman"/>
          <w:sz w:val="28"/>
          <w:szCs w:val="28"/>
        </w:rPr>
        <w:t xml:space="preserve"> конкурентоспроможн</w:t>
      </w:r>
      <w:r>
        <w:rPr>
          <w:rFonts w:ascii="Times New Roman" w:hAnsi="Times New Roman"/>
          <w:sz w:val="28"/>
          <w:szCs w:val="28"/>
        </w:rPr>
        <w:t>ість в цілому</w:t>
      </w:r>
      <w:r w:rsidRPr="00CA1467">
        <w:rPr>
          <w:rFonts w:ascii="Times New Roman" w:hAnsi="Times New Roman"/>
          <w:sz w:val="28"/>
          <w:szCs w:val="28"/>
        </w:rPr>
        <w:t>.</w:t>
      </w:r>
    </w:p>
    <w:p w:rsidR="000945B2" w:rsidRDefault="000945B2" w:rsidP="000945B2">
      <w:pPr>
        <w:widowControl w:val="0"/>
        <w:spacing w:after="0" w:line="360" w:lineRule="auto"/>
        <w:ind w:firstLine="709"/>
        <w:jc w:val="both"/>
        <w:rPr>
          <w:bCs/>
          <w:sz w:val="28"/>
          <w:szCs w:val="28"/>
        </w:rPr>
      </w:pPr>
      <w:r w:rsidRPr="00CA1467">
        <w:rPr>
          <w:sz w:val="28"/>
          <w:szCs w:val="28"/>
        </w:rPr>
        <w:t>СФГ "Прогрес"</w:t>
      </w:r>
      <w:r>
        <w:rPr>
          <w:sz w:val="28"/>
          <w:szCs w:val="28"/>
        </w:rPr>
        <w:t xml:space="preserve"> </w:t>
      </w:r>
      <w:r w:rsidRPr="00584B44">
        <w:rPr>
          <w:sz w:val="28"/>
          <w:szCs w:val="28"/>
        </w:rPr>
        <w:t>створене в 1999 році</w:t>
      </w:r>
      <w:r>
        <w:rPr>
          <w:sz w:val="28"/>
          <w:szCs w:val="28"/>
        </w:rPr>
        <w:t xml:space="preserve"> і розташоване в с. </w:t>
      </w:r>
      <w:r w:rsidRPr="00584B44">
        <w:rPr>
          <w:sz w:val="28"/>
          <w:szCs w:val="28"/>
        </w:rPr>
        <w:t>Плоске</w:t>
      </w:r>
      <w:r>
        <w:rPr>
          <w:sz w:val="28"/>
          <w:szCs w:val="28"/>
        </w:rPr>
        <w:t xml:space="preserve"> </w:t>
      </w:r>
      <w:r w:rsidRPr="00584B44">
        <w:rPr>
          <w:sz w:val="28"/>
          <w:szCs w:val="28"/>
        </w:rPr>
        <w:t>Балтськ</w:t>
      </w:r>
      <w:r>
        <w:rPr>
          <w:sz w:val="28"/>
          <w:szCs w:val="28"/>
        </w:rPr>
        <w:t>ого</w:t>
      </w:r>
      <w:r w:rsidRPr="00584B44">
        <w:rPr>
          <w:sz w:val="28"/>
          <w:szCs w:val="28"/>
        </w:rPr>
        <w:t xml:space="preserve"> р</w:t>
      </w:r>
      <w:r>
        <w:rPr>
          <w:sz w:val="28"/>
          <w:szCs w:val="28"/>
        </w:rPr>
        <w:t>айо</w:t>
      </w:r>
      <w:r w:rsidRPr="00584B44">
        <w:rPr>
          <w:sz w:val="28"/>
          <w:szCs w:val="28"/>
        </w:rPr>
        <w:t>н</w:t>
      </w:r>
      <w:r>
        <w:rPr>
          <w:sz w:val="28"/>
          <w:szCs w:val="28"/>
        </w:rPr>
        <w:t xml:space="preserve">у Одеської області, </w:t>
      </w:r>
      <w:r w:rsidRPr="00665DDD">
        <w:rPr>
          <w:sz w:val="28"/>
          <w:szCs w:val="28"/>
        </w:rPr>
        <w:t>діє на підставі Статуту, Цивільного та Господарського кодексів України, Законів Укра</w:t>
      </w:r>
      <w:r>
        <w:rPr>
          <w:sz w:val="28"/>
          <w:szCs w:val="28"/>
        </w:rPr>
        <w:t xml:space="preserve">їни:  </w:t>
      </w:r>
      <w:r w:rsidRPr="00665DDD">
        <w:rPr>
          <w:sz w:val="28"/>
          <w:szCs w:val="28"/>
        </w:rPr>
        <w:t>"</w:t>
      </w:r>
      <w:r>
        <w:rPr>
          <w:sz w:val="28"/>
          <w:szCs w:val="28"/>
        </w:rPr>
        <w:t>Про селянське - фермерське господарство</w:t>
      </w:r>
      <w:r w:rsidRPr="00665DDD">
        <w:rPr>
          <w:sz w:val="28"/>
          <w:szCs w:val="28"/>
        </w:rPr>
        <w:t>", "Про власність", "та іншого чинного законодавства в Україні.</w:t>
      </w:r>
      <w:r>
        <w:rPr>
          <w:sz w:val="28"/>
          <w:szCs w:val="28"/>
        </w:rPr>
        <w:t xml:space="preserve"> </w:t>
      </w:r>
    </w:p>
    <w:p w:rsidR="000945B2" w:rsidRDefault="000945B2" w:rsidP="000945B2">
      <w:pPr>
        <w:widowControl w:val="0"/>
        <w:spacing w:after="0" w:line="360" w:lineRule="auto"/>
        <w:ind w:firstLine="709"/>
        <w:jc w:val="both"/>
        <w:rPr>
          <w:bCs/>
          <w:sz w:val="28"/>
          <w:szCs w:val="28"/>
        </w:rPr>
      </w:pPr>
      <w:r w:rsidRPr="00584B44">
        <w:rPr>
          <w:sz w:val="28"/>
          <w:szCs w:val="28"/>
        </w:rPr>
        <w:t>Сьогодні із стабільною роботою СФГ "Прогрес" пов'язаний добробут понад 700 жителів с. Плоске, в тому числі: 1</w:t>
      </w:r>
      <w:r>
        <w:rPr>
          <w:sz w:val="28"/>
          <w:szCs w:val="28"/>
        </w:rPr>
        <w:t>0</w:t>
      </w:r>
      <w:r w:rsidRPr="00584B44">
        <w:rPr>
          <w:sz w:val="28"/>
          <w:szCs w:val="28"/>
        </w:rPr>
        <w:t>0 працівників господарства та 400 власників земельних ділянок (паїв), які уклали договори оренди з СФГ "Прогрес".</w:t>
      </w:r>
    </w:p>
    <w:p w:rsidR="000945B2" w:rsidRDefault="000945B2" w:rsidP="000945B2">
      <w:pPr>
        <w:spacing w:after="0" w:line="360" w:lineRule="auto"/>
        <w:ind w:firstLine="567"/>
        <w:jc w:val="both"/>
        <w:rPr>
          <w:sz w:val="28"/>
          <w:szCs w:val="28"/>
        </w:rPr>
      </w:pPr>
      <w:r w:rsidRPr="00690278">
        <w:rPr>
          <w:sz w:val="28"/>
          <w:szCs w:val="28"/>
        </w:rPr>
        <w:t>За час існування господарство досягло вагомих успіхів в сільському госпо</w:t>
      </w:r>
      <w:r w:rsidRPr="00584B44">
        <w:rPr>
          <w:sz w:val="28"/>
          <w:szCs w:val="28"/>
        </w:rPr>
        <w:t>дарстві, здійснюючи власними силами виробництво, транспортування, часткове зберігання, переробку (доведення до товарних кондицій) та реалізацію сільськогосподарської продукції. </w:t>
      </w:r>
    </w:p>
    <w:p w:rsidR="000945B2" w:rsidRDefault="000945B2" w:rsidP="000945B2">
      <w:pPr>
        <w:spacing w:after="0" w:line="360" w:lineRule="auto"/>
        <w:ind w:firstLine="567"/>
        <w:jc w:val="both"/>
        <w:rPr>
          <w:sz w:val="28"/>
          <w:szCs w:val="28"/>
        </w:rPr>
      </w:pPr>
      <w:r w:rsidRPr="00584B44">
        <w:rPr>
          <w:sz w:val="28"/>
          <w:szCs w:val="28"/>
        </w:rPr>
        <w:lastRenderedPageBreak/>
        <w:t xml:space="preserve">За період діяльності </w:t>
      </w:r>
      <w:r>
        <w:rPr>
          <w:sz w:val="28"/>
          <w:szCs w:val="28"/>
        </w:rPr>
        <w:t>р</w:t>
      </w:r>
      <w:r w:rsidRPr="00584B44">
        <w:rPr>
          <w:sz w:val="28"/>
          <w:szCs w:val="28"/>
        </w:rPr>
        <w:t xml:space="preserve">ентабельність виробництва щорічно </w:t>
      </w:r>
      <w:r>
        <w:rPr>
          <w:sz w:val="28"/>
          <w:szCs w:val="28"/>
        </w:rPr>
        <w:t>позитивна по всім галузям, представленним в господарстві</w:t>
      </w:r>
      <w:r w:rsidRPr="00584B44">
        <w:rPr>
          <w:sz w:val="28"/>
          <w:szCs w:val="28"/>
        </w:rPr>
        <w:t>.</w:t>
      </w:r>
      <w:r>
        <w:rPr>
          <w:sz w:val="28"/>
          <w:szCs w:val="28"/>
        </w:rPr>
        <w:t xml:space="preserve"> </w:t>
      </w:r>
      <w:r w:rsidRPr="00584B44">
        <w:rPr>
          <w:sz w:val="28"/>
          <w:szCs w:val="28"/>
        </w:rPr>
        <w:t>Прибуток використовується на розвиток виробництва та придбання основних засобів.</w:t>
      </w:r>
    </w:p>
    <w:p w:rsidR="000945B2" w:rsidRDefault="000945B2" w:rsidP="000945B2">
      <w:pPr>
        <w:spacing w:after="0" w:line="360" w:lineRule="auto"/>
        <w:ind w:firstLine="567"/>
        <w:jc w:val="both"/>
        <w:rPr>
          <w:sz w:val="28"/>
          <w:szCs w:val="28"/>
        </w:rPr>
      </w:pPr>
      <w:r w:rsidRPr="00584B44">
        <w:rPr>
          <w:sz w:val="28"/>
          <w:szCs w:val="28"/>
        </w:rPr>
        <w:t>Урожайність сільськогосподарських культур в СФГ "Прогрес" перевищує середнь</w:t>
      </w:r>
      <w:r>
        <w:rPr>
          <w:sz w:val="28"/>
          <w:szCs w:val="28"/>
        </w:rPr>
        <w:t>орайонний показник</w:t>
      </w:r>
      <w:r w:rsidRPr="00584B44">
        <w:rPr>
          <w:sz w:val="28"/>
          <w:szCs w:val="28"/>
        </w:rPr>
        <w:t>.</w:t>
      </w:r>
    </w:p>
    <w:p w:rsidR="000945B2" w:rsidRDefault="000945B2" w:rsidP="000945B2">
      <w:pPr>
        <w:tabs>
          <w:tab w:val="left" w:pos="851"/>
        </w:tabs>
        <w:spacing w:after="0" w:line="360" w:lineRule="auto"/>
        <w:ind w:firstLine="567"/>
        <w:jc w:val="both"/>
        <w:rPr>
          <w:sz w:val="28"/>
          <w:szCs w:val="28"/>
        </w:rPr>
      </w:pPr>
      <w:r w:rsidRPr="00584B44">
        <w:rPr>
          <w:sz w:val="28"/>
          <w:szCs w:val="28"/>
        </w:rPr>
        <w:t>Протягом останніх років господарство - незмінний переможець за результатами збирання зернових культур в Балтському районі. Учасник Першої Міжнародної виставки "Україна зернова 2005", переможець в номінації "Краще фермерське господарство України". Господарство відзначене Почесною грамотою Мінагрополітики України</w:t>
      </w:r>
    </w:p>
    <w:p w:rsidR="000945B2" w:rsidRDefault="000945B2" w:rsidP="00E37742">
      <w:pPr>
        <w:spacing w:after="0" w:line="360" w:lineRule="auto"/>
        <w:ind w:firstLine="709"/>
        <w:jc w:val="both"/>
        <w:rPr>
          <w:sz w:val="28"/>
          <w:szCs w:val="28"/>
        </w:rPr>
      </w:pPr>
      <w:r>
        <w:rPr>
          <w:sz w:val="28"/>
          <w:szCs w:val="28"/>
        </w:rPr>
        <w:t xml:space="preserve">Проаналізувавши попередні статистичні розрахунки, взявши до уваги проведенний нами аналіз внутрішньго та зовнішнього середовища </w:t>
      </w:r>
      <w:r w:rsidRPr="004C5D4A">
        <w:rPr>
          <w:rFonts w:ascii="Times New Roman" w:hAnsi="Times New Roman" w:cs="Times New Roman"/>
          <w:sz w:val="28"/>
          <w:szCs w:val="28"/>
        </w:rPr>
        <w:t>СФГ "Прогрес"</w:t>
      </w:r>
      <w:r>
        <w:rPr>
          <w:sz w:val="28"/>
          <w:szCs w:val="28"/>
        </w:rPr>
        <w:t>, виявивши всі резерви та перспективи щодо нашого підприємства, ми можемо рекомендувати наступні напрями вдосконалення цінової політики підприємства, а звідце підвищення конкурентоспроможності підприємства в цілому:</w:t>
      </w:r>
    </w:p>
    <w:p w:rsidR="000945B2" w:rsidRDefault="000945B2" w:rsidP="00E37742">
      <w:pPr>
        <w:spacing w:after="0" w:line="360" w:lineRule="auto"/>
        <w:ind w:firstLine="709"/>
        <w:jc w:val="both"/>
        <w:rPr>
          <w:sz w:val="28"/>
          <w:szCs w:val="28"/>
        </w:rPr>
      </w:pPr>
      <w:r>
        <w:rPr>
          <w:rFonts w:ascii="Times New Roman" w:hAnsi="Times New Roman" w:cs="Times New Roman"/>
          <w:sz w:val="28"/>
          <w:szCs w:val="28"/>
        </w:rPr>
        <w:t xml:space="preserve">1. </w:t>
      </w:r>
      <w:r w:rsidRPr="004C5D4A">
        <w:rPr>
          <w:rFonts w:ascii="Times New Roman" w:hAnsi="Times New Roman" w:cs="Times New Roman"/>
          <w:sz w:val="28"/>
          <w:szCs w:val="28"/>
        </w:rPr>
        <w:t>СФГ "Прогрес"</w:t>
      </w:r>
      <w:r>
        <w:rPr>
          <w:sz w:val="28"/>
          <w:szCs w:val="28"/>
        </w:rPr>
        <w:t xml:space="preserve"> необхідно обрати стратегію </w:t>
      </w:r>
      <w:r w:rsidRPr="008B12C0">
        <w:rPr>
          <w:sz w:val="28"/>
          <w:szCs w:val="28"/>
        </w:rPr>
        <w:t>збільшення обсягів збуту та частки підприємства на ринку</w:t>
      </w:r>
      <w:r>
        <w:rPr>
          <w:sz w:val="28"/>
          <w:szCs w:val="28"/>
        </w:rPr>
        <w:t>, якій характерно зосередження на підвищенні якості продукції та застосування інтенсивних технологій</w:t>
      </w:r>
      <w:r w:rsidR="008D523C">
        <w:rPr>
          <w:sz w:val="28"/>
          <w:szCs w:val="28"/>
        </w:rPr>
        <w:t>,</w:t>
      </w:r>
      <w:r>
        <w:rPr>
          <w:sz w:val="28"/>
          <w:szCs w:val="28"/>
        </w:rPr>
        <w:t xml:space="preserve"> як виробництва так і збуту</w:t>
      </w:r>
      <w:r w:rsidR="008D523C">
        <w:rPr>
          <w:sz w:val="28"/>
          <w:szCs w:val="28"/>
        </w:rPr>
        <w:t xml:space="preserve"> продукції</w:t>
      </w:r>
      <w:r>
        <w:rPr>
          <w:sz w:val="28"/>
          <w:szCs w:val="28"/>
        </w:rPr>
        <w:t>.</w:t>
      </w:r>
    </w:p>
    <w:p w:rsidR="008D523C" w:rsidRDefault="008D523C" w:rsidP="00E37742">
      <w:pPr>
        <w:spacing w:after="0" w:line="360" w:lineRule="auto"/>
        <w:ind w:firstLine="709"/>
        <w:jc w:val="both"/>
        <w:rPr>
          <w:sz w:val="28"/>
          <w:szCs w:val="28"/>
        </w:rPr>
      </w:pPr>
      <w:r>
        <w:rPr>
          <w:rFonts w:ascii="Times New Roman" w:hAnsi="Times New Roman" w:cs="Times New Roman"/>
          <w:sz w:val="28"/>
          <w:szCs w:val="28"/>
        </w:rPr>
        <w:t xml:space="preserve">2. З метою вдосконалення управління підприємством, а саме формуванням цінової політики, рекомендуємо створення в </w:t>
      </w:r>
      <w:r w:rsidRPr="004C5D4A">
        <w:rPr>
          <w:rFonts w:ascii="Times New Roman" w:hAnsi="Times New Roman" w:cs="Times New Roman"/>
          <w:sz w:val="28"/>
          <w:szCs w:val="28"/>
        </w:rPr>
        <w:t>СФГ "Прогрес"</w:t>
      </w:r>
      <w:r>
        <w:rPr>
          <w:rFonts w:ascii="Times New Roman" w:hAnsi="Times New Roman" w:cs="Times New Roman"/>
          <w:sz w:val="28"/>
          <w:szCs w:val="28"/>
        </w:rPr>
        <w:t xml:space="preserve"> </w:t>
      </w:r>
      <w:r>
        <w:rPr>
          <w:sz w:val="28"/>
          <w:szCs w:val="28"/>
        </w:rPr>
        <w:t xml:space="preserve">маркетингової служби, яка </w:t>
      </w:r>
      <w:r w:rsidRPr="00E37742">
        <w:rPr>
          <w:sz w:val="28"/>
          <w:szCs w:val="28"/>
        </w:rPr>
        <w:t>дозвол</w:t>
      </w:r>
      <w:r>
        <w:rPr>
          <w:sz w:val="28"/>
          <w:szCs w:val="28"/>
        </w:rPr>
        <w:t>ить</w:t>
      </w:r>
      <w:r w:rsidRPr="00E37742">
        <w:rPr>
          <w:sz w:val="28"/>
          <w:szCs w:val="28"/>
        </w:rPr>
        <w:t xml:space="preserve"> </w:t>
      </w:r>
      <w:r>
        <w:rPr>
          <w:sz w:val="28"/>
          <w:szCs w:val="28"/>
        </w:rPr>
        <w:t xml:space="preserve">вдосконалити ціновий механізм в господарстві, вибрати найбільш доцільну стратегію розвитку, </w:t>
      </w:r>
      <w:r w:rsidRPr="00E37742">
        <w:rPr>
          <w:sz w:val="28"/>
          <w:szCs w:val="28"/>
        </w:rPr>
        <w:t xml:space="preserve">правильно визначити напрямки інвестицій, </w:t>
      </w:r>
      <w:r>
        <w:rPr>
          <w:sz w:val="28"/>
          <w:szCs w:val="28"/>
        </w:rPr>
        <w:t xml:space="preserve">знайти </w:t>
      </w:r>
      <w:r w:rsidRPr="00E37742">
        <w:rPr>
          <w:sz w:val="28"/>
          <w:szCs w:val="28"/>
        </w:rPr>
        <w:t>ефективний спосіб використання ресурсів підприємств</w:t>
      </w:r>
      <w:r>
        <w:rPr>
          <w:sz w:val="28"/>
          <w:szCs w:val="28"/>
        </w:rPr>
        <w:t>а</w:t>
      </w:r>
      <w:r w:rsidRPr="00E37742">
        <w:rPr>
          <w:sz w:val="28"/>
          <w:szCs w:val="28"/>
        </w:rPr>
        <w:t xml:space="preserve">, </w:t>
      </w:r>
      <w:r>
        <w:rPr>
          <w:sz w:val="28"/>
          <w:szCs w:val="28"/>
        </w:rPr>
        <w:t xml:space="preserve"> визначити </w:t>
      </w:r>
      <w:r w:rsidRPr="00E37742">
        <w:rPr>
          <w:sz w:val="28"/>
          <w:szCs w:val="28"/>
        </w:rPr>
        <w:t>обсяги виробництва та, як результат – отримати прибуток, достатній не тільки для відтворення виробництва, а і його вдосконалення згідно з вимогами ринку та досягненнями науково-технічного прогресу, розширення сфери діяльності підприємства.</w:t>
      </w:r>
    </w:p>
    <w:p w:rsidR="00606BE9" w:rsidRDefault="00606BE9" w:rsidP="00606BE9">
      <w:pPr>
        <w:pageBreakBefore/>
        <w:spacing w:line="360" w:lineRule="auto"/>
        <w:jc w:val="center"/>
        <w:rPr>
          <w:b/>
          <w:caps/>
          <w:sz w:val="28"/>
          <w:szCs w:val="28"/>
        </w:rPr>
      </w:pPr>
      <w:r w:rsidRPr="00D86E7C">
        <w:rPr>
          <w:b/>
          <w:caps/>
          <w:sz w:val="28"/>
          <w:szCs w:val="28"/>
        </w:rPr>
        <w:lastRenderedPageBreak/>
        <w:t>список</w:t>
      </w:r>
      <w:r>
        <w:rPr>
          <w:b/>
          <w:caps/>
          <w:sz w:val="28"/>
          <w:szCs w:val="28"/>
        </w:rPr>
        <w:t xml:space="preserve"> використаних джерел </w:t>
      </w:r>
    </w:p>
    <w:p w:rsidR="00606BE9" w:rsidRPr="002247B8" w:rsidRDefault="00606BE9" w:rsidP="00606BE9">
      <w:pPr>
        <w:pStyle w:val="a7"/>
        <w:numPr>
          <w:ilvl w:val="0"/>
          <w:numId w:val="38"/>
        </w:numPr>
        <w:tabs>
          <w:tab w:val="clear" w:pos="720"/>
          <w:tab w:val="num" w:pos="360"/>
        </w:tabs>
        <w:spacing w:line="360" w:lineRule="auto"/>
        <w:ind w:left="360"/>
        <w:rPr>
          <w:color w:val="000000"/>
          <w:sz w:val="28"/>
          <w:szCs w:val="28"/>
          <w:lang w:val="ru-RU"/>
        </w:rPr>
      </w:pPr>
      <w:r w:rsidRPr="002247B8">
        <w:rPr>
          <w:sz w:val="28"/>
          <w:szCs w:val="28"/>
          <w:lang w:val="ru-RU"/>
        </w:rPr>
        <w:t>Азоев Г. Л. Конкурентные преимущества фирмы / Г. Л. Азоев, А. П. Челенков. – М. : Типография “Новости”, 20</w:t>
      </w:r>
      <w:r>
        <w:rPr>
          <w:sz w:val="28"/>
          <w:szCs w:val="28"/>
          <w:lang w:val="ru-RU"/>
        </w:rPr>
        <w:t>1</w:t>
      </w:r>
      <w:r w:rsidRPr="002247B8">
        <w:rPr>
          <w:sz w:val="28"/>
          <w:szCs w:val="28"/>
          <w:lang w:val="ru-RU"/>
        </w:rPr>
        <w:t>0. – 256 с.</w:t>
      </w:r>
    </w:p>
    <w:p w:rsidR="00606BE9" w:rsidRPr="009B078D" w:rsidRDefault="00606BE9" w:rsidP="00606BE9">
      <w:pPr>
        <w:pStyle w:val="a7"/>
        <w:numPr>
          <w:ilvl w:val="0"/>
          <w:numId w:val="38"/>
        </w:numPr>
        <w:tabs>
          <w:tab w:val="clear" w:pos="720"/>
          <w:tab w:val="num" w:pos="360"/>
        </w:tabs>
        <w:spacing w:line="360" w:lineRule="auto"/>
        <w:ind w:left="360"/>
        <w:rPr>
          <w:color w:val="000000"/>
          <w:sz w:val="28"/>
          <w:szCs w:val="28"/>
        </w:rPr>
      </w:pPr>
      <w:r w:rsidRPr="009B078D">
        <w:rPr>
          <w:sz w:val="28"/>
          <w:szCs w:val="28"/>
        </w:rPr>
        <w:t xml:space="preserve">Александрова О. С. Взаємодія конкуренції та партнерства як фактор </w:t>
      </w:r>
      <w:r w:rsidRPr="009B078D">
        <w:rPr>
          <w:spacing w:val="-2"/>
          <w:sz w:val="28"/>
          <w:szCs w:val="28"/>
        </w:rPr>
        <w:t>розвитку середнього класу в Україні: філософський аналіз : монографія / О. С. Алек</w:t>
      </w:r>
      <w:r w:rsidRPr="009B078D">
        <w:rPr>
          <w:sz w:val="28"/>
          <w:szCs w:val="28"/>
        </w:rPr>
        <w:softHyphen/>
        <w:t>сандрова. – К. : ПАРАПАН, 2009. – 252 с.</w:t>
      </w:r>
    </w:p>
    <w:p w:rsidR="00606BE9" w:rsidRPr="009B078D" w:rsidRDefault="00606BE9" w:rsidP="00606BE9">
      <w:pPr>
        <w:pStyle w:val="a7"/>
        <w:numPr>
          <w:ilvl w:val="0"/>
          <w:numId w:val="38"/>
        </w:numPr>
        <w:tabs>
          <w:tab w:val="clear" w:pos="720"/>
          <w:tab w:val="num" w:pos="360"/>
        </w:tabs>
        <w:spacing w:line="360" w:lineRule="auto"/>
        <w:ind w:left="360"/>
        <w:rPr>
          <w:color w:val="000000"/>
          <w:sz w:val="28"/>
          <w:szCs w:val="28"/>
        </w:rPr>
      </w:pPr>
      <w:r w:rsidRPr="009B078D">
        <w:rPr>
          <w:sz w:val="28"/>
          <w:szCs w:val="28"/>
        </w:rPr>
        <w:t xml:space="preserve">Амбросов В. Я. Питання конкурентоспроможності аграрних формувань / В. Я. Амбросов // Вісник Харківського національного технічного університету сільського господарства : економічні науки. – Вип. 85. – Харків : ХНТУСГ, 2009. – С. 3-9. </w:t>
      </w:r>
    </w:p>
    <w:p w:rsidR="00606BE9" w:rsidRDefault="00606BE9" w:rsidP="00606BE9">
      <w:pPr>
        <w:pStyle w:val="a7"/>
        <w:numPr>
          <w:ilvl w:val="0"/>
          <w:numId w:val="38"/>
        </w:numPr>
        <w:tabs>
          <w:tab w:val="clear" w:pos="720"/>
          <w:tab w:val="num" w:pos="360"/>
        </w:tabs>
        <w:spacing w:line="360" w:lineRule="auto"/>
        <w:ind w:left="360"/>
        <w:rPr>
          <w:sz w:val="28"/>
          <w:szCs w:val="28"/>
        </w:rPr>
      </w:pPr>
      <w:r w:rsidRPr="00A6445C">
        <w:rPr>
          <w:sz w:val="28"/>
          <w:szCs w:val="28"/>
        </w:rPr>
        <w:t>Андрейченко</w:t>
      </w:r>
      <w:r w:rsidRPr="00067590">
        <w:rPr>
          <w:sz w:val="28"/>
          <w:szCs w:val="28"/>
        </w:rPr>
        <w:t xml:space="preserve"> </w:t>
      </w:r>
      <w:r w:rsidRPr="00A6445C">
        <w:rPr>
          <w:sz w:val="28"/>
          <w:szCs w:val="28"/>
        </w:rPr>
        <w:t>А</w:t>
      </w:r>
      <w:r w:rsidRPr="00067590">
        <w:rPr>
          <w:sz w:val="28"/>
          <w:szCs w:val="28"/>
        </w:rPr>
        <w:t>.</w:t>
      </w:r>
      <w:r w:rsidRPr="00A6445C">
        <w:rPr>
          <w:sz w:val="28"/>
          <w:szCs w:val="28"/>
        </w:rPr>
        <w:t>В</w:t>
      </w:r>
      <w:r w:rsidRPr="00067590">
        <w:rPr>
          <w:sz w:val="28"/>
          <w:szCs w:val="28"/>
        </w:rPr>
        <w:t xml:space="preserve">., </w:t>
      </w:r>
      <w:r w:rsidRPr="00A6445C">
        <w:rPr>
          <w:sz w:val="28"/>
          <w:szCs w:val="28"/>
        </w:rPr>
        <w:t>Завертаний</w:t>
      </w:r>
      <w:r w:rsidRPr="00067590">
        <w:rPr>
          <w:sz w:val="28"/>
          <w:szCs w:val="28"/>
        </w:rPr>
        <w:t xml:space="preserve"> </w:t>
      </w:r>
      <w:r w:rsidRPr="00A6445C">
        <w:rPr>
          <w:sz w:val="28"/>
          <w:szCs w:val="28"/>
        </w:rPr>
        <w:t>Д</w:t>
      </w:r>
      <w:r w:rsidRPr="00067590">
        <w:rPr>
          <w:sz w:val="28"/>
          <w:szCs w:val="28"/>
        </w:rPr>
        <w:t>.</w:t>
      </w:r>
      <w:r w:rsidRPr="00A6445C">
        <w:rPr>
          <w:sz w:val="28"/>
          <w:szCs w:val="28"/>
        </w:rPr>
        <w:t>В</w:t>
      </w:r>
      <w:r w:rsidRPr="00067590">
        <w:rPr>
          <w:sz w:val="28"/>
          <w:szCs w:val="28"/>
        </w:rPr>
        <w:t xml:space="preserve">. </w:t>
      </w:r>
      <w:r w:rsidRPr="00A6445C">
        <w:rPr>
          <w:sz w:val="28"/>
          <w:szCs w:val="28"/>
        </w:rPr>
        <w:t>Стабільність</w:t>
      </w:r>
      <w:r w:rsidRPr="00067590">
        <w:rPr>
          <w:sz w:val="28"/>
          <w:szCs w:val="28"/>
        </w:rPr>
        <w:t xml:space="preserve"> </w:t>
      </w:r>
      <w:r w:rsidRPr="00A6445C">
        <w:rPr>
          <w:sz w:val="28"/>
          <w:szCs w:val="28"/>
        </w:rPr>
        <w:t>продовольчого</w:t>
      </w:r>
      <w:r w:rsidRPr="00067590">
        <w:rPr>
          <w:sz w:val="28"/>
          <w:szCs w:val="28"/>
        </w:rPr>
        <w:t xml:space="preserve"> </w:t>
      </w:r>
      <w:r w:rsidRPr="00A6445C">
        <w:rPr>
          <w:sz w:val="28"/>
          <w:szCs w:val="28"/>
        </w:rPr>
        <w:t>забезпечення</w:t>
      </w:r>
      <w:r w:rsidRPr="00067590">
        <w:rPr>
          <w:sz w:val="28"/>
          <w:szCs w:val="28"/>
        </w:rPr>
        <w:t xml:space="preserve"> </w:t>
      </w:r>
      <w:r w:rsidRPr="00A6445C">
        <w:rPr>
          <w:sz w:val="28"/>
          <w:szCs w:val="28"/>
        </w:rPr>
        <w:t>населення</w:t>
      </w:r>
      <w:r w:rsidRPr="00067590">
        <w:rPr>
          <w:sz w:val="28"/>
          <w:szCs w:val="28"/>
        </w:rPr>
        <w:t xml:space="preserve"> </w:t>
      </w:r>
      <w:r w:rsidRPr="00A6445C">
        <w:rPr>
          <w:sz w:val="28"/>
          <w:szCs w:val="28"/>
        </w:rPr>
        <w:t>як</w:t>
      </w:r>
      <w:r w:rsidRPr="00067590">
        <w:rPr>
          <w:sz w:val="28"/>
          <w:szCs w:val="28"/>
        </w:rPr>
        <w:t xml:space="preserve"> </w:t>
      </w:r>
      <w:r w:rsidRPr="00A6445C">
        <w:rPr>
          <w:sz w:val="28"/>
          <w:szCs w:val="28"/>
        </w:rPr>
        <w:t>невід</w:t>
      </w:r>
      <w:r w:rsidRPr="00067590">
        <w:rPr>
          <w:sz w:val="28"/>
          <w:szCs w:val="28"/>
        </w:rPr>
        <w:t>’</w:t>
      </w:r>
      <w:r w:rsidRPr="00A6445C">
        <w:rPr>
          <w:sz w:val="28"/>
          <w:szCs w:val="28"/>
        </w:rPr>
        <w:t>ємна</w:t>
      </w:r>
      <w:r w:rsidRPr="00067590">
        <w:rPr>
          <w:sz w:val="28"/>
          <w:szCs w:val="28"/>
        </w:rPr>
        <w:t xml:space="preserve"> </w:t>
      </w:r>
      <w:r w:rsidRPr="00A6445C">
        <w:rPr>
          <w:sz w:val="28"/>
          <w:szCs w:val="28"/>
        </w:rPr>
        <w:t>складова</w:t>
      </w:r>
      <w:r w:rsidRPr="00067590">
        <w:rPr>
          <w:sz w:val="28"/>
          <w:szCs w:val="28"/>
        </w:rPr>
        <w:t xml:space="preserve"> </w:t>
      </w:r>
      <w:r w:rsidRPr="00A6445C">
        <w:rPr>
          <w:sz w:val="28"/>
          <w:szCs w:val="28"/>
        </w:rPr>
        <w:t>національної</w:t>
      </w:r>
      <w:r w:rsidRPr="00067590">
        <w:rPr>
          <w:sz w:val="28"/>
          <w:szCs w:val="28"/>
        </w:rPr>
        <w:t xml:space="preserve"> </w:t>
      </w:r>
      <w:r w:rsidRPr="00A6445C">
        <w:rPr>
          <w:sz w:val="28"/>
          <w:szCs w:val="28"/>
        </w:rPr>
        <w:t>безпеки</w:t>
      </w:r>
      <w:r w:rsidRPr="00067590">
        <w:rPr>
          <w:sz w:val="28"/>
          <w:szCs w:val="28"/>
        </w:rPr>
        <w:t xml:space="preserve"> </w:t>
      </w:r>
      <w:r w:rsidRPr="00A6445C">
        <w:rPr>
          <w:sz w:val="28"/>
          <w:szCs w:val="28"/>
        </w:rPr>
        <w:t>України</w:t>
      </w:r>
      <w:r>
        <w:rPr>
          <w:sz w:val="28"/>
          <w:szCs w:val="28"/>
        </w:rPr>
        <w:t xml:space="preserve"> / </w:t>
      </w:r>
      <w:r w:rsidRPr="00A6445C">
        <w:rPr>
          <w:sz w:val="28"/>
          <w:szCs w:val="28"/>
        </w:rPr>
        <w:t>А</w:t>
      </w:r>
      <w:r w:rsidRPr="00067590">
        <w:rPr>
          <w:sz w:val="28"/>
          <w:szCs w:val="28"/>
        </w:rPr>
        <w:t>.</w:t>
      </w:r>
      <w:r w:rsidRPr="00A6445C">
        <w:rPr>
          <w:sz w:val="28"/>
          <w:szCs w:val="28"/>
        </w:rPr>
        <w:t>В</w:t>
      </w:r>
      <w:r w:rsidRPr="00067590">
        <w:rPr>
          <w:sz w:val="28"/>
          <w:szCs w:val="28"/>
        </w:rPr>
        <w:t>.</w:t>
      </w:r>
      <w:r>
        <w:rPr>
          <w:sz w:val="28"/>
          <w:szCs w:val="28"/>
        </w:rPr>
        <w:t xml:space="preserve"> </w:t>
      </w:r>
      <w:r w:rsidRPr="00A6445C">
        <w:rPr>
          <w:sz w:val="28"/>
          <w:szCs w:val="28"/>
        </w:rPr>
        <w:t>Андрейченко</w:t>
      </w:r>
      <w:r w:rsidRPr="00067590">
        <w:rPr>
          <w:sz w:val="28"/>
          <w:szCs w:val="28"/>
        </w:rPr>
        <w:t xml:space="preserve">, </w:t>
      </w:r>
      <w:r w:rsidRPr="00A6445C">
        <w:rPr>
          <w:sz w:val="28"/>
          <w:szCs w:val="28"/>
        </w:rPr>
        <w:t>Д</w:t>
      </w:r>
      <w:r w:rsidRPr="00067590">
        <w:rPr>
          <w:sz w:val="28"/>
          <w:szCs w:val="28"/>
        </w:rPr>
        <w:t>.</w:t>
      </w:r>
      <w:r w:rsidRPr="00A6445C">
        <w:rPr>
          <w:sz w:val="28"/>
          <w:szCs w:val="28"/>
        </w:rPr>
        <w:t>В</w:t>
      </w:r>
      <w:r w:rsidRPr="00067590">
        <w:rPr>
          <w:sz w:val="28"/>
          <w:szCs w:val="28"/>
        </w:rPr>
        <w:t xml:space="preserve">. </w:t>
      </w:r>
      <w:r w:rsidRPr="00A6445C">
        <w:rPr>
          <w:sz w:val="28"/>
          <w:szCs w:val="28"/>
        </w:rPr>
        <w:t>Завертаний</w:t>
      </w:r>
      <w:r w:rsidRPr="00067590">
        <w:rPr>
          <w:sz w:val="28"/>
          <w:szCs w:val="28"/>
        </w:rPr>
        <w:t xml:space="preserve"> </w:t>
      </w:r>
      <w:r>
        <w:rPr>
          <w:sz w:val="28"/>
          <w:szCs w:val="28"/>
        </w:rPr>
        <w:t xml:space="preserve">// </w:t>
      </w:r>
      <w:r w:rsidRPr="00A6445C">
        <w:rPr>
          <w:sz w:val="28"/>
          <w:szCs w:val="28"/>
        </w:rPr>
        <w:t>Ринкова</w:t>
      </w:r>
      <w:r w:rsidRPr="00067590">
        <w:rPr>
          <w:sz w:val="28"/>
          <w:szCs w:val="28"/>
        </w:rPr>
        <w:t xml:space="preserve"> </w:t>
      </w:r>
      <w:r w:rsidRPr="00A6445C">
        <w:rPr>
          <w:sz w:val="28"/>
          <w:szCs w:val="28"/>
        </w:rPr>
        <w:t>економіка</w:t>
      </w:r>
      <w:r w:rsidRPr="00067590">
        <w:rPr>
          <w:sz w:val="28"/>
          <w:szCs w:val="28"/>
        </w:rPr>
        <w:t xml:space="preserve">: </w:t>
      </w:r>
      <w:r w:rsidRPr="00A6445C">
        <w:rPr>
          <w:sz w:val="28"/>
          <w:szCs w:val="28"/>
        </w:rPr>
        <w:t>сучасна</w:t>
      </w:r>
      <w:r w:rsidRPr="00067590">
        <w:rPr>
          <w:sz w:val="28"/>
          <w:szCs w:val="28"/>
        </w:rPr>
        <w:t xml:space="preserve"> </w:t>
      </w:r>
      <w:r w:rsidRPr="00A6445C">
        <w:rPr>
          <w:sz w:val="28"/>
          <w:szCs w:val="28"/>
        </w:rPr>
        <w:t>теорія</w:t>
      </w:r>
      <w:r w:rsidRPr="00067590">
        <w:rPr>
          <w:sz w:val="28"/>
          <w:szCs w:val="28"/>
        </w:rPr>
        <w:t xml:space="preserve"> </w:t>
      </w:r>
      <w:r w:rsidRPr="00A6445C">
        <w:rPr>
          <w:sz w:val="28"/>
          <w:szCs w:val="28"/>
        </w:rPr>
        <w:t>і</w:t>
      </w:r>
      <w:r w:rsidRPr="00067590">
        <w:rPr>
          <w:sz w:val="28"/>
          <w:szCs w:val="28"/>
        </w:rPr>
        <w:t xml:space="preserve"> </w:t>
      </w:r>
      <w:r w:rsidRPr="00A6445C">
        <w:rPr>
          <w:sz w:val="28"/>
          <w:szCs w:val="28"/>
        </w:rPr>
        <w:t>практика</w:t>
      </w:r>
      <w:r w:rsidRPr="00067590">
        <w:rPr>
          <w:sz w:val="28"/>
          <w:szCs w:val="28"/>
        </w:rPr>
        <w:t xml:space="preserve"> </w:t>
      </w:r>
      <w:r w:rsidRPr="00A6445C">
        <w:rPr>
          <w:sz w:val="28"/>
          <w:szCs w:val="28"/>
        </w:rPr>
        <w:t>управління</w:t>
      </w:r>
      <w:r w:rsidRPr="00067590">
        <w:rPr>
          <w:sz w:val="28"/>
          <w:szCs w:val="28"/>
        </w:rPr>
        <w:t xml:space="preserve">. </w:t>
      </w:r>
      <w:r w:rsidRPr="00A6445C">
        <w:rPr>
          <w:sz w:val="28"/>
          <w:szCs w:val="28"/>
        </w:rPr>
        <w:t>Т. 1, вип. 2/2 : наук. праці / А.</w:t>
      </w:r>
      <w:r w:rsidRPr="00705BD0">
        <w:rPr>
          <w:sz w:val="28"/>
          <w:szCs w:val="28"/>
        </w:rPr>
        <w:t> </w:t>
      </w:r>
      <w:r w:rsidRPr="00A6445C">
        <w:rPr>
          <w:sz w:val="28"/>
          <w:szCs w:val="28"/>
        </w:rPr>
        <w:t>С.</w:t>
      </w:r>
      <w:r w:rsidRPr="00705BD0">
        <w:rPr>
          <w:sz w:val="28"/>
          <w:szCs w:val="28"/>
        </w:rPr>
        <w:t> </w:t>
      </w:r>
      <w:r w:rsidRPr="00A6445C">
        <w:rPr>
          <w:sz w:val="28"/>
          <w:szCs w:val="28"/>
        </w:rPr>
        <w:t xml:space="preserve">Василь’єв [голова] (та ін.); </w:t>
      </w:r>
      <w:r w:rsidRPr="00705BD0">
        <w:rPr>
          <w:sz w:val="28"/>
          <w:szCs w:val="28"/>
        </w:rPr>
        <w:t> </w:t>
      </w:r>
      <w:r w:rsidRPr="00A6445C">
        <w:rPr>
          <w:sz w:val="28"/>
          <w:szCs w:val="28"/>
        </w:rPr>
        <w:t>– О. : Наука і техніка, 2014.</w:t>
      </w:r>
      <w:r w:rsidRPr="00705BD0">
        <w:rPr>
          <w:sz w:val="28"/>
          <w:szCs w:val="28"/>
        </w:rPr>
        <w:t> </w:t>
      </w:r>
      <w:r w:rsidRPr="00A6445C">
        <w:rPr>
          <w:sz w:val="28"/>
          <w:szCs w:val="28"/>
        </w:rPr>
        <w:t>– С.</w:t>
      </w:r>
      <w:r w:rsidRPr="00E148E3">
        <w:rPr>
          <w:sz w:val="28"/>
          <w:szCs w:val="28"/>
        </w:rPr>
        <w:t>50-57</w:t>
      </w:r>
    </w:p>
    <w:p w:rsidR="00606BE9" w:rsidRPr="004B1AC2" w:rsidRDefault="00606BE9" w:rsidP="004B1AC2">
      <w:pPr>
        <w:pStyle w:val="a7"/>
        <w:numPr>
          <w:ilvl w:val="0"/>
          <w:numId w:val="38"/>
        </w:numPr>
        <w:tabs>
          <w:tab w:val="clear" w:pos="720"/>
          <w:tab w:val="num" w:pos="360"/>
        </w:tabs>
        <w:spacing w:line="360" w:lineRule="auto"/>
        <w:ind w:left="360"/>
        <w:rPr>
          <w:sz w:val="28"/>
          <w:szCs w:val="28"/>
        </w:rPr>
      </w:pPr>
      <w:r w:rsidRPr="004B1AC2">
        <w:rPr>
          <w:sz w:val="28"/>
          <w:szCs w:val="28"/>
        </w:rPr>
        <w:t xml:space="preserve">Андрейченко А.В. Конкурентні переваги як базис забезпечення конкурентоспроможності підприємств / </w:t>
      </w:r>
      <w:r w:rsidRPr="004B1AC2">
        <w:rPr>
          <w:spacing w:val="-2"/>
          <w:sz w:val="28"/>
          <w:szCs w:val="28"/>
        </w:rPr>
        <w:t>Матеріали 69-ї наукової конференції професорсько-викладацького складу економіко-правового факультету ОНУ ім. І.І.Мечникова, 26-28.11.2014 р. – Одеса: Астропринт, 2014. – С.199-201</w:t>
      </w:r>
    </w:p>
    <w:p w:rsidR="00606BE9" w:rsidRPr="004B1AC2" w:rsidRDefault="00606BE9" w:rsidP="004B1AC2">
      <w:pPr>
        <w:pStyle w:val="a7"/>
        <w:numPr>
          <w:ilvl w:val="0"/>
          <w:numId w:val="38"/>
        </w:numPr>
        <w:tabs>
          <w:tab w:val="clear" w:pos="720"/>
          <w:tab w:val="num" w:pos="360"/>
        </w:tabs>
        <w:spacing w:line="360" w:lineRule="auto"/>
        <w:ind w:left="360"/>
        <w:rPr>
          <w:sz w:val="28"/>
          <w:szCs w:val="28"/>
        </w:rPr>
      </w:pPr>
      <w:r w:rsidRPr="004B1AC2">
        <w:rPr>
          <w:sz w:val="28"/>
          <w:szCs w:val="28"/>
        </w:rPr>
        <w:t>Аптекар С. Розвиток конкуренції в Україні / С. Аптекар, О. Жалюйда // Економіка України. – 2009. – №7. – С. 13-21.</w:t>
      </w:r>
    </w:p>
    <w:p w:rsidR="004B1AC2" w:rsidRPr="004B1AC2" w:rsidRDefault="004B1AC2" w:rsidP="004B1AC2">
      <w:pPr>
        <w:numPr>
          <w:ilvl w:val="0"/>
          <w:numId w:val="38"/>
        </w:numPr>
        <w:tabs>
          <w:tab w:val="num" w:pos="-1539"/>
        </w:tabs>
        <w:spacing w:after="0" w:line="360" w:lineRule="auto"/>
        <w:ind w:left="360" w:right="-1"/>
        <w:jc w:val="both"/>
        <w:rPr>
          <w:sz w:val="28"/>
          <w:szCs w:val="28"/>
        </w:rPr>
      </w:pPr>
      <w:r w:rsidRPr="004B1AC2">
        <w:rPr>
          <w:sz w:val="28"/>
          <w:szCs w:val="28"/>
        </w:rPr>
        <w:t xml:space="preserve">Артус М. М. Формування механізму ціноутворення в умовах ринкової економіки: монографія  /М. М. Артус. – Тернопіль: Економічна думка, 2002. – 354 с. </w:t>
      </w:r>
    </w:p>
    <w:p w:rsidR="004B1AC2" w:rsidRPr="004B1AC2" w:rsidRDefault="004B1AC2" w:rsidP="004B1AC2">
      <w:pPr>
        <w:numPr>
          <w:ilvl w:val="0"/>
          <w:numId w:val="38"/>
        </w:numPr>
        <w:tabs>
          <w:tab w:val="num" w:pos="-1539"/>
        </w:tabs>
        <w:spacing w:after="0" w:line="360" w:lineRule="auto"/>
        <w:ind w:left="360" w:right="-1"/>
        <w:jc w:val="both"/>
        <w:rPr>
          <w:sz w:val="28"/>
          <w:szCs w:val="28"/>
        </w:rPr>
      </w:pPr>
      <w:r w:rsidRPr="004B1AC2">
        <w:rPr>
          <w:sz w:val="28"/>
          <w:szCs w:val="28"/>
        </w:rPr>
        <w:t xml:space="preserve">Артус М. М. Функціонування системи цін у фінансовому механізмі  ринкової економіки України: монографія / М. М. Артус. – Львів: </w:t>
      </w:r>
      <w:r w:rsidRPr="004B1AC2">
        <w:rPr>
          <w:iCs/>
          <w:sz w:val="28"/>
          <w:szCs w:val="28"/>
        </w:rPr>
        <w:t>„</w:t>
      </w:r>
      <w:r w:rsidRPr="004B1AC2">
        <w:rPr>
          <w:sz w:val="28"/>
          <w:szCs w:val="28"/>
        </w:rPr>
        <w:t>Новий Світ–2000</w:t>
      </w:r>
      <w:r w:rsidRPr="004B1AC2">
        <w:rPr>
          <w:i/>
          <w:sz w:val="28"/>
          <w:szCs w:val="28"/>
        </w:rPr>
        <w:t>”</w:t>
      </w:r>
      <w:r w:rsidRPr="004B1AC2">
        <w:rPr>
          <w:sz w:val="28"/>
          <w:szCs w:val="28"/>
        </w:rPr>
        <w:t xml:space="preserve">, 2008.– 306 с. </w:t>
      </w:r>
    </w:p>
    <w:p w:rsidR="00606BE9" w:rsidRPr="002247B8" w:rsidRDefault="00606BE9" w:rsidP="00606BE9">
      <w:pPr>
        <w:numPr>
          <w:ilvl w:val="0"/>
          <w:numId w:val="38"/>
        </w:numPr>
        <w:tabs>
          <w:tab w:val="clear" w:pos="720"/>
          <w:tab w:val="num" w:pos="360"/>
        </w:tabs>
        <w:spacing w:after="0" w:line="360" w:lineRule="auto"/>
        <w:ind w:left="357" w:hanging="357"/>
        <w:rPr>
          <w:sz w:val="28"/>
          <w:szCs w:val="28"/>
          <w:lang w:val="ru-RU"/>
        </w:rPr>
      </w:pPr>
      <w:r w:rsidRPr="002247B8">
        <w:rPr>
          <w:sz w:val="28"/>
          <w:szCs w:val="28"/>
          <w:lang w:val="ru-RU"/>
        </w:rPr>
        <w:t xml:space="preserve">Большой экономический словарь / под ред. А. Н. Азрилияна. – М. : Институт новой экономики, 2007. – 1472 с. </w:t>
      </w:r>
    </w:p>
    <w:p w:rsidR="00606BE9" w:rsidRPr="002247B8" w:rsidRDefault="00606BE9" w:rsidP="00606BE9">
      <w:pPr>
        <w:numPr>
          <w:ilvl w:val="0"/>
          <w:numId w:val="38"/>
        </w:numPr>
        <w:tabs>
          <w:tab w:val="clear" w:pos="720"/>
          <w:tab w:val="num" w:pos="360"/>
        </w:tabs>
        <w:spacing w:after="0" w:line="360" w:lineRule="auto"/>
        <w:ind w:left="357" w:hanging="357"/>
        <w:rPr>
          <w:sz w:val="28"/>
          <w:szCs w:val="28"/>
          <w:lang w:val="ru-RU"/>
        </w:rPr>
      </w:pPr>
      <w:r w:rsidRPr="002247B8">
        <w:rPr>
          <w:sz w:val="28"/>
          <w:szCs w:val="28"/>
          <w:lang w:val="ru-RU"/>
        </w:rPr>
        <w:lastRenderedPageBreak/>
        <w:t xml:space="preserve"> Боровских Н. Конкурентные стратегии: методология формирования и развития / Н. Боровских //  Маркетинг. – 2005. – №2. – С. 37-48.</w:t>
      </w:r>
    </w:p>
    <w:p w:rsidR="00606BE9" w:rsidRPr="007B1F2F" w:rsidRDefault="00606BE9" w:rsidP="00606BE9">
      <w:pPr>
        <w:numPr>
          <w:ilvl w:val="0"/>
          <w:numId w:val="38"/>
        </w:numPr>
        <w:tabs>
          <w:tab w:val="clear" w:pos="720"/>
          <w:tab w:val="num" w:pos="360"/>
        </w:tabs>
        <w:spacing w:after="0" w:line="360" w:lineRule="auto"/>
        <w:ind w:left="357" w:hanging="357"/>
        <w:rPr>
          <w:sz w:val="28"/>
          <w:szCs w:val="28"/>
        </w:rPr>
      </w:pPr>
      <w:r w:rsidRPr="002247B8">
        <w:rPr>
          <w:sz w:val="28"/>
          <w:szCs w:val="28"/>
          <w:lang w:val="ru-RU"/>
        </w:rPr>
        <w:t xml:space="preserve"> Бородин К. Г. Конкурентоспособность в рыночной экономике / К. Г. Бородин. – М. : ТЕИС, 2005. – 125 с</w:t>
      </w:r>
      <w:r w:rsidRPr="007B1F2F">
        <w:rPr>
          <w:sz w:val="28"/>
          <w:szCs w:val="28"/>
        </w:rPr>
        <w:t>.</w:t>
      </w:r>
    </w:p>
    <w:p w:rsidR="00606BE9" w:rsidRDefault="00606BE9" w:rsidP="00606BE9">
      <w:pPr>
        <w:numPr>
          <w:ilvl w:val="0"/>
          <w:numId w:val="38"/>
        </w:numPr>
        <w:tabs>
          <w:tab w:val="clear" w:pos="720"/>
          <w:tab w:val="num" w:pos="360"/>
        </w:tabs>
        <w:spacing w:after="0" w:line="360" w:lineRule="auto"/>
        <w:ind w:left="360"/>
        <w:rPr>
          <w:sz w:val="28"/>
          <w:szCs w:val="28"/>
        </w:rPr>
      </w:pPr>
      <w:r>
        <w:rPr>
          <w:sz w:val="28"/>
          <w:szCs w:val="28"/>
        </w:rPr>
        <w:t xml:space="preserve"> Бюлетень Національного банку України (електронне видання) </w:t>
      </w:r>
      <w:r w:rsidRPr="00C26FA3">
        <w:rPr>
          <w:sz w:val="28"/>
          <w:szCs w:val="28"/>
        </w:rPr>
        <w:t xml:space="preserve">[Електронний ресурс]. – Режим доступу : </w:t>
      </w:r>
      <w:r w:rsidRPr="00922C0C">
        <w:rPr>
          <w:sz w:val="28"/>
          <w:szCs w:val="28"/>
        </w:rPr>
        <w:t>http://www.bank.gov.ua/control/uk/publish/</w:t>
      </w:r>
      <w:r>
        <w:rPr>
          <w:sz w:val="28"/>
          <w:szCs w:val="28"/>
        </w:rPr>
        <w:t xml:space="preserve"> </w:t>
      </w:r>
      <w:r w:rsidRPr="00922C0C">
        <w:rPr>
          <w:sz w:val="28"/>
          <w:szCs w:val="28"/>
        </w:rPr>
        <w:t>category?cat_id</w:t>
      </w:r>
      <w:r>
        <w:rPr>
          <w:sz w:val="28"/>
          <w:szCs w:val="28"/>
        </w:rPr>
        <w:t xml:space="preserve"> </w:t>
      </w:r>
      <w:r w:rsidRPr="00922C0C">
        <w:rPr>
          <w:sz w:val="28"/>
          <w:szCs w:val="28"/>
        </w:rPr>
        <w:t>=71195</w:t>
      </w:r>
      <w:r>
        <w:rPr>
          <w:sz w:val="28"/>
          <w:szCs w:val="28"/>
        </w:rPr>
        <w:t>.</w:t>
      </w:r>
      <w:r w:rsidRPr="00922C0C">
        <w:rPr>
          <w:sz w:val="28"/>
          <w:szCs w:val="28"/>
        </w:rPr>
        <w:t xml:space="preserve"> </w:t>
      </w:r>
    </w:p>
    <w:p w:rsidR="00606BE9" w:rsidRDefault="00606BE9" w:rsidP="00606BE9">
      <w:pPr>
        <w:numPr>
          <w:ilvl w:val="0"/>
          <w:numId w:val="38"/>
        </w:numPr>
        <w:tabs>
          <w:tab w:val="clear" w:pos="720"/>
          <w:tab w:val="num" w:pos="360"/>
        </w:tabs>
        <w:spacing w:after="0" w:line="360" w:lineRule="auto"/>
        <w:ind w:left="360"/>
        <w:rPr>
          <w:sz w:val="28"/>
          <w:szCs w:val="28"/>
        </w:rPr>
      </w:pPr>
      <w:r>
        <w:rPr>
          <w:sz w:val="28"/>
          <w:szCs w:val="28"/>
        </w:rPr>
        <w:t xml:space="preserve"> </w:t>
      </w:r>
      <w:r w:rsidRPr="00BE0994">
        <w:rPr>
          <w:sz w:val="28"/>
          <w:szCs w:val="28"/>
        </w:rPr>
        <w:t>Войнаренко М. П. Кластери в інституційній економіці : монографія / М. П. Войнаренко. – Хмельницький</w:t>
      </w:r>
      <w:r>
        <w:rPr>
          <w:sz w:val="28"/>
          <w:szCs w:val="28"/>
        </w:rPr>
        <w:t> </w:t>
      </w:r>
      <w:r w:rsidRPr="00BE0994">
        <w:rPr>
          <w:sz w:val="28"/>
          <w:szCs w:val="28"/>
        </w:rPr>
        <w:t>: ХНУ, ТОВ “Тріада-М”, 2011. – 502 с.</w:t>
      </w:r>
    </w:p>
    <w:p w:rsidR="00606BE9" w:rsidRDefault="00606BE9" w:rsidP="00606BE9">
      <w:pPr>
        <w:numPr>
          <w:ilvl w:val="0"/>
          <w:numId w:val="38"/>
        </w:numPr>
        <w:tabs>
          <w:tab w:val="clear" w:pos="720"/>
          <w:tab w:val="num" w:pos="360"/>
        </w:tabs>
        <w:spacing w:after="0" w:line="360" w:lineRule="auto"/>
        <w:ind w:left="360"/>
        <w:rPr>
          <w:sz w:val="28"/>
          <w:szCs w:val="28"/>
        </w:rPr>
      </w:pPr>
      <w:r>
        <w:t xml:space="preserve"> </w:t>
      </w:r>
      <w:r w:rsidRPr="0086006C">
        <w:rPr>
          <w:sz w:val="28"/>
          <w:szCs w:val="28"/>
        </w:rPr>
        <w:t>В</w:t>
      </w:r>
      <w:r>
        <w:rPr>
          <w:sz w:val="28"/>
          <w:szCs w:val="28"/>
        </w:rPr>
        <w:t>оронкова А. Е.</w:t>
      </w:r>
      <w:r w:rsidRPr="0086006C">
        <w:rPr>
          <w:sz w:val="28"/>
          <w:szCs w:val="28"/>
        </w:rPr>
        <w:t xml:space="preserve"> Управлінські рішення в забезпеченні конкурентоспроможності підприємства: організаційний аспект : монографія</w:t>
      </w:r>
      <w:r>
        <w:rPr>
          <w:sz w:val="28"/>
          <w:szCs w:val="28"/>
        </w:rPr>
        <w:t xml:space="preserve"> / А. Е. Воронкова, Н. Г. Калюжна, В. І. Отенко</w:t>
      </w:r>
      <w:r w:rsidRPr="0086006C">
        <w:rPr>
          <w:sz w:val="28"/>
          <w:szCs w:val="28"/>
        </w:rPr>
        <w:t>. – Харків : ІНЖЕК, 2008. – 512 с.</w:t>
      </w:r>
    </w:p>
    <w:p w:rsidR="00606BE9" w:rsidRDefault="00606BE9" w:rsidP="00606BE9">
      <w:pPr>
        <w:numPr>
          <w:ilvl w:val="0"/>
          <w:numId w:val="38"/>
        </w:numPr>
        <w:tabs>
          <w:tab w:val="clear" w:pos="720"/>
          <w:tab w:val="num" w:pos="360"/>
        </w:tabs>
        <w:spacing w:after="0" w:line="360" w:lineRule="auto"/>
        <w:ind w:left="360"/>
        <w:rPr>
          <w:sz w:val="28"/>
          <w:szCs w:val="28"/>
        </w:rPr>
      </w:pPr>
      <w:r w:rsidRPr="0086006C">
        <w:rPr>
          <w:sz w:val="28"/>
          <w:szCs w:val="28"/>
        </w:rPr>
        <w:t xml:space="preserve"> Гайдуцький А.</w:t>
      </w:r>
      <w:r>
        <w:rPr>
          <w:sz w:val="28"/>
          <w:szCs w:val="28"/>
        </w:rPr>
        <w:t> </w:t>
      </w:r>
      <w:r w:rsidRPr="0086006C">
        <w:rPr>
          <w:sz w:val="28"/>
          <w:szCs w:val="28"/>
        </w:rPr>
        <w:t>П. Інвестиційна конкурентоспроможність аграрного сектора України</w:t>
      </w:r>
      <w:r>
        <w:rPr>
          <w:sz w:val="28"/>
          <w:szCs w:val="28"/>
        </w:rPr>
        <w:t xml:space="preserve"> / А. П. Гайдуцький</w:t>
      </w:r>
      <w:r w:rsidRPr="0086006C">
        <w:rPr>
          <w:sz w:val="28"/>
          <w:szCs w:val="28"/>
        </w:rPr>
        <w:t>. – К.</w:t>
      </w:r>
      <w:r>
        <w:rPr>
          <w:sz w:val="28"/>
          <w:szCs w:val="28"/>
        </w:rPr>
        <w:t> </w:t>
      </w:r>
      <w:r w:rsidRPr="0086006C">
        <w:rPr>
          <w:sz w:val="28"/>
          <w:szCs w:val="28"/>
        </w:rPr>
        <w:t>: Нора-Друк, 2004. – 246 с.</w:t>
      </w:r>
    </w:p>
    <w:p w:rsidR="00606BE9" w:rsidRPr="0086006C" w:rsidRDefault="00606BE9" w:rsidP="00606BE9">
      <w:pPr>
        <w:numPr>
          <w:ilvl w:val="0"/>
          <w:numId w:val="38"/>
        </w:numPr>
        <w:tabs>
          <w:tab w:val="clear" w:pos="720"/>
          <w:tab w:val="num" w:pos="360"/>
        </w:tabs>
        <w:spacing w:after="0" w:line="360" w:lineRule="auto"/>
        <w:ind w:left="360"/>
        <w:rPr>
          <w:sz w:val="28"/>
          <w:szCs w:val="28"/>
        </w:rPr>
      </w:pPr>
      <w:r>
        <w:rPr>
          <w:sz w:val="28"/>
          <w:szCs w:val="28"/>
        </w:rPr>
        <w:t xml:space="preserve"> Ганущак-Єфіменко Л. М. Концептуальні підходи до обґрунтування інтеграційних процесів суб’єктів господарювання / Л. М. Ганущак-Єфіменко // Аграрний вісник Причорномор’я : економічні науки. – Вип. 60. – Одеса : СПД ФО “Балушко І. В.”, 2011. – С. 31-35.</w:t>
      </w:r>
    </w:p>
    <w:p w:rsidR="00606BE9" w:rsidRPr="002247B8" w:rsidRDefault="00606BE9" w:rsidP="00606BE9">
      <w:pPr>
        <w:numPr>
          <w:ilvl w:val="0"/>
          <w:numId w:val="38"/>
        </w:numPr>
        <w:tabs>
          <w:tab w:val="clear" w:pos="720"/>
          <w:tab w:val="num" w:pos="360"/>
        </w:tabs>
        <w:spacing w:after="0" w:line="360" w:lineRule="auto"/>
        <w:ind w:left="360"/>
        <w:rPr>
          <w:sz w:val="28"/>
          <w:szCs w:val="28"/>
          <w:lang w:val="ru-RU"/>
        </w:rPr>
      </w:pPr>
      <w:r>
        <w:rPr>
          <w:sz w:val="28"/>
          <w:szCs w:val="28"/>
        </w:rPr>
        <w:t xml:space="preserve"> </w:t>
      </w:r>
      <w:r w:rsidRPr="002247B8">
        <w:rPr>
          <w:sz w:val="28"/>
          <w:szCs w:val="28"/>
          <w:lang w:val="ru-RU"/>
        </w:rPr>
        <w:t>Гибсон Дж. Л. Организации: поведение, структура, процессы / Дж. Л. Гиб</w:t>
      </w:r>
      <w:r w:rsidRPr="002247B8">
        <w:rPr>
          <w:sz w:val="28"/>
          <w:szCs w:val="28"/>
          <w:lang w:val="ru-RU"/>
        </w:rPr>
        <w:softHyphen/>
        <w:t>сон, Д. М. Иванцевич, Д. Х. Донелли-мл. ; [пер. с англ.]. – М. : ИНФРА-М, 2000. – 662 с.</w:t>
      </w:r>
    </w:p>
    <w:p w:rsidR="00606BE9" w:rsidRDefault="00606BE9" w:rsidP="00606BE9">
      <w:pPr>
        <w:numPr>
          <w:ilvl w:val="0"/>
          <w:numId w:val="38"/>
        </w:numPr>
        <w:tabs>
          <w:tab w:val="clear" w:pos="720"/>
          <w:tab w:val="num" w:pos="360"/>
        </w:tabs>
        <w:spacing w:after="0" w:line="360" w:lineRule="auto"/>
        <w:ind w:left="360"/>
        <w:rPr>
          <w:sz w:val="28"/>
          <w:szCs w:val="28"/>
        </w:rPr>
      </w:pPr>
      <w:r>
        <w:rPr>
          <w:sz w:val="28"/>
        </w:rPr>
        <w:t xml:space="preserve"> </w:t>
      </w:r>
      <w:r w:rsidRPr="00236946">
        <w:rPr>
          <w:sz w:val="28"/>
        </w:rPr>
        <w:t xml:space="preserve">Господарський кодекс України </w:t>
      </w:r>
      <w:r w:rsidRPr="00236946">
        <w:rPr>
          <w:sz w:val="28"/>
          <w:szCs w:val="28"/>
        </w:rPr>
        <w:t>[Електро</w:t>
      </w:r>
      <w:r>
        <w:rPr>
          <w:sz w:val="28"/>
          <w:szCs w:val="28"/>
        </w:rPr>
        <w:t>нний ресурс].</w:t>
      </w:r>
      <w:r w:rsidRPr="00B2009E">
        <w:rPr>
          <w:sz w:val="28"/>
          <w:szCs w:val="28"/>
        </w:rPr>
        <w:t xml:space="preserve"> – </w:t>
      </w:r>
      <w:r>
        <w:rPr>
          <w:sz w:val="28"/>
          <w:szCs w:val="28"/>
        </w:rPr>
        <w:t>Режим доступу </w:t>
      </w:r>
      <w:r w:rsidRPr="00B2009E">
        <w:rPr>
          <w:sz w:val="28"/>
          <w:szCs w:val="28"/>
        </w:rPr>
        <w:t xml:space="preserve">: </w:t>
      </w:r>
      <w:r w:rsidRPr="006D1076">
        <w:rPr>
          <w:sz w:val="28"/>
          <w:szCs w:val="28"/>
        </w:rPr>
        <w:t>http://zakon1.rada.gov.ua/laws/show/436-15</w:t>
      </w:r>
      <w:r>
        <w:rPr>
          <w:sz w:val="28"/>
          <w:szCs w:val="28"/>
        </w:rPr>
        <w:t xml:space="preserve">. </w:t>
      </w:r>
    </w:p>
    <w:p w:rsidR="00606BE9" w:rsidRPr="00E27105" w:rsidRDefault="00606BE9" w:rsidP="00606BE9">
      <w:pPr>
        <w:numPr>
          <w:ilvl w:val="0"/>
          <w:numId w:val="38"/>
        </w:numPr>
        <w:tabs>
          <w:tab w:val="clear" w:pos="720"/>
          <w:tab w:val="num" w:pos="360"/>
        </w:tabs>
        <w:spacing w:after="0" w:line="360" w:lineRule="auto"/>
        <w:ind w:left="360"/>
        <w:rPr>
          <w:sz w:val="28"/>
          <w:szCs w:val="28"/>
        </w:rPr>
      </w:pPr>
      <w:r w:rsidRPr="00E27105">
        <w:rPr>
          <w:sz w:val="28"/>
          <w:szCs w:val="28"/>
        </w:rPr>
        <w:t xml:space="preserve"> Гохберг Ю. Формування стратегії досягнення високої конкурентоспроможності підприємства / Ю. Гохберг, О. Чернега // Економіст. – 2001. – №12. – С. 74-79. </w:t>
      </w:r>
    </w:p>
    <w:p w:rsidR="00606BE9" w:rsidRPr="006713E1" w:rsidRDefault="00606BE9" w:rsidP="00606BE9">
      <w:pPr>
        <w:numPr>
          <w:ilvl w:val="0"/>
          <w:numId w:val="38"/>
        </w:numPr>
        <w:tabs>
          <w:tab w:val="clear" w:pos="720"/>
          <w:tab w:val="num" w:pos="360"/>
        </w:tabs>
        <w:spacing w:after="0" w:line="360" w:lineRule="auto"/>
        <w:ind w:left="360"/>
        <w:rPr>
          <w:sz w:val="28"/>
          <w:szCs w:val="28"/>
        </w:rPr>
      </w:pPr>
      <w:r>
        <w:rPr>
          <w:sz w:val="28"/>
          <w:szCs w:val="28"/>
        </w:rPr>
        <w:t xml:space="preserve"> </w:t>
      </w:r>
      <w:r w:rsidRPr="006713E1">
        <w:rPr>
          <w:sz w:val="28"/>
          <w:szCs w:val="28"/>
        </w:rPr>
        <w:t>Должанський І.</w:t>
      </w:r>
      <w:r>
        <w:rPr>
          <w:sz w:val="28"/>
          <w:szCs w:val="28"/>
        </w:rPr>
        <w:t> З.</w:t>
      </w:r>
      <w:r w:rsidRPr="006713E1">
        <w:rPr>
          <w:sz w:val="28"/>
          <w:szCs w:val="28"/>
        </w:rPr>
        <w:t xml:space="preserve"> Конкурентоспроможність підприємства</w:t>
      </w:r>
      <w:r>
        <w:rPr>
          <w:sz w:val="28"/>
          <w:szCs w:val="28"/>
        </w:rPr>
        <w:t> :</w:t>
      </w:r>
      <w:r w:rsidRPr="006713E1">
        <w:rPr>
          <w:sz w:val="28"/>
          <w:szCs w:val="28"/>
        </w:rPr>
        <w:t xml:space="preserve"> </w:t>
      </w:r>
      <w:r>
        <w:rPr>
          <w:sz w:val="28"/>
          <w:szCs w:val="28"/>
        </w:rPr>
        <w:t>н</w:t>
      </w:r>
      <w:r w:rsidRPr="006713E1">
        <w:rPr>
          <w:sz w:val="28"/>
          <w:szCs w:val="28"/>
        </w:rPr>
        <w:t>авч</w:t>
      </w:r>
      <w:r>
        <w:rPr>
          <w:sz w:val="28"/>
          <w:szCs w:val="28"/>
        </w:rPr>
        <w:t>.</w:t>
      </w:r>
      <w:r w:rsidRPr="006713E1">
        <w:rPr>
          <w:sz w:val="28"/>
          <w:szCs w:val="28"/>
        </w:rPr>
        <w:t xml:space="preserve"> посіб</w:t>
      </w:r>
      <w:r>
        <w:rPr>
          <w:sz w:val="28"/>
          <w:szCs w:val="28"/>
        </w:rPr>
        <w:t>. / І. З. Должанський, Т. О. Загорна</w:t>
      </w:r>
      <w:r w:rsidRPr="006713E1">
        <w:rPr>
          <w:sz w:val="28"/>
          <w:szCs w:val="28"/>
        </w:rPr>
        <w:t>. – К.</w:t>
      </w:r>
      <w:r>
        <w:rPr>
          <w:sz w:val="28"/>
          <w:szCs w:val="28"/>
        </w:rPr>
        <w:t> </w:t>
      </w:r>
      <w:r w:rsidRPr="006713E1">
        <w:rPr>
          <w:sz w:val="28"/>
          <w:szCs w:val="28"/>
        </w:rPr>
        <w:t>: Центр навчальної літератури, 2006. – 384 с.</w:t>
      </w:r>
    </w:p>
    <w:p w:rsidR="00606BE9" w:rsidRPr="00610ED8" w:rsidRDefault="00606BE9" w:rsidP="00606BE9">
      <w:pPr>
        <w:numPr>
          <w:ilvl w:val="0"/>
          <w:numId w:val="38"/>
        </w:numPr>
        <w:tabs>
          <w:tab w:val="clear" w:pos="720"/>
          <w:tab w:val="num" w:pos="360"/>
        </w:tabs>
        <w:spacing w:after="0" w:line="360" w:lineRule="auto"/>
        <w:ind w:left="360"/>
        <w:rPr>
          <w:sz w:val="28"/>
          <w:szCs w:val="28"/>
          <w:lang w:val="ru-RU"/>
        </w:rPr>
      </w:pPr>
      <w:r>
        <w:rPr>
          <w:sz w:val="28"/>
          <w:szCs w:val="28"/>
        </w:rPr>
        <w:lastRenderedPageBreak/>
        <w:t xml:space="preserve"> </w:t>
      </w:r>
      <w:r w:rsidRPr="00610ED8">
        <w:rPr>
          <w:color w:val="000000"/>
          <w:sz w:val="28"/>
          <w:szCs w:val="28"/>
          <w:lang w:val="ru-RU"/>
        </w:rPr>
        <w:t xml:space="preserve">Друкер П. Ф. Задачи менеджмента в ХХІ веке : уч. пос. / Питер Ф. Друкер ; [пер. с англ.]. – М. : Вильямс, 2000. – 272 с. </w:t>
      </w:r>
    </w:p>
    <w:p w:rsidR="00606BE9" w:rsidRPr="00B3257A" w:rsidRDefault="00606BE9" w:rsidP="00606BE9">
      <w:pPr>
        <w:numPr>
          <w:ilvl w:val="0"/>
          <w:numId w:val="38"/>
        </w:numPr>
        <w:tabs>
          <w:tab w:val="clear" w:pos="720"/>
          <w:tab w:val="num" w:pos="360"/>
        </w:tabs>
        <w:spacing w:after="0" w:line="360" w:lineRule="auto"/>
        <w:ind w:left="360"/>
        <w:rPr>
          <w:sz w:val="28"/>
          <w:szCs w:val="28"/>
        </w:rPr>
      </w:pPr>
      <w:r w:rsidRPr="00BC7383">
        <w:rPr>
          <w:sz w:val="28"/>
          <w:szCs w:val="28"/>
        </w:rPr>
        <w:t xml:space="preserve"> </w:t>
      </w:r>
      <w:r w:rsidRPr="00B3257A">
        <w:rPr>
          <w:sz w:val="28"/>
          <w:szCs w:val="28"/>
        </w:rPr>
        <w:t>Євчук Л. А. Роль стратегій зростання у забезпеченні конкурентоспроможності сільськогосподарських підприємс</w:t>
      </w:r>
      <w:r>
        <w:rPr>
          <w:sz w:val="28"/>
          <w:szCs w:val="28"/>
        </w:rPr>
        <w:t>тв / Л. А. Євчук // Економіст. –</w:t>
      </w:r>
      <w:r w:rsidRPr="00B3257A">
        <w:rPr>
          <w:sz w:val="28"/>
          <w:szCs w:val="28"/>
        </w:rPr>
        <w:t xml:space="preserve"> 2011. </w:t>
      </w:r>
      <w:r>
        <w:rPr>
          <w:sz w:val="28"/>
          <w:szCs w:val="28"/>
        </w:rPr>
        <w:t>– № 9. – С. 14-</w:t>
      </w:r>
      <w:r w:rsidRPr="00B3257A">
        <w:rPr>
          <w:sz w:val="28"/>
          <w:szCs w:val="28"/>
        </w:rPr>
        <w:t>17.</w:t>
      </w:r>
      <w:r>
        <w:rPr>
          <w:sz w:val="28"/>
          <w:szCs w:val="28"/>
        </w:rPr>
        <w:t xml:space="preserve"> </w:t>
      </w:r>
    </w:p>
    <w:p w:rsidR="00606BE9" w:rsidRDefault="00606BE9" w:rsidP="00606BE9">
      <w:pPr>
        <w:numPr>
          <w:ilvl w:val="0"/>
          <w:numId w:val="38"/>
        </w:numPr>
        <w:tabs>
          <w:tab w:val="clear" w:pos="720"/>
          <w:tab w:val="num" w:pos="360"/>
        </w:tabs>
        <w:spacing w:after="0" w:line="360" w:lineRule="auto"/>
        <w:ind w:left="360"/>
        <w:rPr>
          <w:sz w:val="28"/>
          <w:szCs w:val="28"/>
        </w:rPr>
      </w:pPr>
      <w:r>
        <w:rPr>
          <w:sz w:val="28"/>
          <w:szCs w:val="28"/>
        </w:rPr>
        <w:t xml:space="preserve"> </w:t>
      </w:r>
      <w:r w:rsidRPr="00045302">
        <w:rPr>
          <w:sz w:val="28"/>
          <w:szCs w:val="28"/>
        </w:rPr>
        <w:t xml:space="preserve">Єрмошенко М. М. Механізм розвитку інноваційного потенціалу кластерооб’єднаних підприємств : монографія. / М. М. Єрмошенко, Л. М. Ганущак-Єфіменко. – К. : </w:t>
      </w:r>
      <w:r>
        <w:rPr>
          <w:sz w:val="28"/>
          <w:szCs w:val="28"/>
        </w:rPr>
        <w:t>Н</w:t>
      </w:r>
      <w:r w:rsidRPr="00045302">
        <w:rPr>
          <w:sz w:val="28"/>
          <w:szCs w:val="28"/>
        </w:rPr>
        <w:t>аціональна академія управління, 2010. – 236 с.</w:t>
      </w:r>
    </w:p>
    <w:p w:rsidR="00606BE9" w:rsidRPr="00A5410C" w:rsidRDefault="00606BE9" w:rsidP="00606BE9">
      <w:pPr>
        <w:numPr>
          <w:ilvl w:val="0"/>
          <w:numId w:val="38"/>
        </w:numPr>
        <w:tabs>
          <w:tab w:val="clear" w:pos="720"/>
          <w:tab w:val="num" w:pos="360"/>
        </w:tabs>
        <w:spacing w:after="0" w:line="360" w:lineRule="auto"/>
        <w:ind w:left="360"/>
        <w:rPr>
          <w:sz w:val="28"/>
          <w:szCs w:val="28"/>
          <w:lang w:val="ru-RU"/>
        </w:rPr>
      </w:pPr>
      <w:r w:rsidRPr="00BC7383">
        <w:rPr>
          <w:sz w:val="28"/>
          <w:szCs w:val="28"/>
        </w:rPr>
        <w:t xml:space="preserve"> </w:t>
      </w:r>
      <w:r w:rsidRPr="00A5410C">
        <w:rPr>
          <w:sz w:val="28"/>
          <w:szCs w:val="28"/>
          <w:lang w:val="ru-RU"/>
        </w:rPr>
        <w:t>Жалило Я. А. Экономическая стратегия как категория современной экономической науки / Я. А. Жалило // Вопросы экономики. – 20</w:t>
      </w:r>
      <w:r>
        <w:rPr>
          <w:sz w:val="28"/>
          <w:szCs w:val="28"/>
          <w:lang w:val="ru-RU"/>
        </w:rPr>
        <w:t>1</w:t>
      </w:r>
      <w:r w:rsidRPr="00A5410C">
        <w:rPr>
          <w:sz w:val="28"/>
          <w:szCs w:val="28"/>
          <w:lang w:val="ru-RU"/>
        </w:rPr>
        <w:t>5. – №1. – С. 19-27.</w:t>
      </w:r>
    </w:p>
    <w:p w:rsidR="00606BE9" w:rsidRDefault="00606BE9" w:rsidP="00606BE9">
      <w:pPr>
        <w:numPr>
          <w:ilvl w:val="0"/>
          <w:numId w:val="38"/>
        </w:numPr>
        <w:tabs>
          <w:tab w:val="clear" w:pos="720"/>
          <w:tab w:val="num" w:pos="360"/>
        </w:tabs>
        <w:spacing w:after="0" w:line="360" w:lineRule="auto"/>
        <w:ind w:left="360"/>
        <w:rPr>
          <w:sz w:val="28"/>
          <w:szCs w:val="28"/>
        </w:rPr>
      </w:pPr>
      <w:r>
        <w:rPr>
          <w:sz w:val="28"/>
          <w:szCs w:val="28"/>
        </w:rPr>
        <w:t xml:space="preserve"> </w:t>
      </w:r>
      <w:r w:rsidRPr="00DA7F04">
        <w:rPr>
          <w:sz w:val="28"/>
          <w:szCs w:val="28"/>
        </w:rPr>
        <w:t>Заруба Ю. Б. Конкурентоспроможність підприємства / Ю. Б. Заруба // Фінанси України. – 20</w:t>
      </w:r>
      <w:r>
        <w:rPr>
          <w:sz w:val="28"/>
          <w:szCs w:val="28"/>
        </w:rPr>
        <w:t>1</w:t>
      </w:r>
      <w:r w:rsidRPr="00DA7F04">
        <w:rPr>
          <w:sz w:val="28"/>
          <w:szCs w:val="28"/>
        </w:rPr>
        <w:t>1. – №2. – C. 119-125</w:t>
      </w:r>
      <w:r>
        <w:rPr>
          <w:sz w:val="28"/>
          <w:szCs w:val="28"/>
        </w:rPr>
        <w:t>.</w:t>
      </w:r>
    </w:p>
    <w:p w:rsidR="00606BE9" w:rsidRPr="00A5410C" w:rsidRDefault="00606BE9" w:rsidP="00606BE9">
      <w:pPr>
        <w:numPr>
          <w:ilvl w:val="0"/>
          <w:numId w:val="38"/>
        </w:numPr>
        <w:tabs>
          <w:tab w:val="clear" w:pos="720"/>
          <w:tab w:val="num" w:pos="360"/>
        </w:tabs>
        <w:spacing w:after="0" w:line="360" w:lineRule="auto"/>
        <w:ind w:left="360"/>
        <w:rPr>
          <w:sz w:val="28"/>
          <w:szCs w:val="28"/>
          <w:lang w:val="ru-RU"/>
        </w:rPr>
      </w:pPr>
      <w:r>
        <w:rPr>
          <w:sz w:val="28"/>
          <w:szCs w:val="28"/>
          <w:lang w:val="ru-RU"/>
        </w:rPr>
        <w:t xml:space="preserve"> </w:t>
      </w:r>
      <w:r w:rsidRPr="00A5410C">
        <w:rPr>
          <w:sz w:val="28"/>
          <w:szCs w:val="28"/>
          <w:lang w:val="ru-RU"/>
        </w:rPr>
        <w:t>Каплина О. Оценка конкурентоспособности предприятия на основе процессного подхода / О. Каплина // Маркетинг. – 20</w:t>
      </w:r>
      <w:r>
        <w:rPr>
          <w:sz w:val="28"/>
          <w:szCs w:val="28"/>
          <w:lang w:val="ru-RU"/>
        </w:rPr>
        <w:t>1</w:t>
      </w:r>
      <w:r w:rsidRPr="00A5410C">
        <w:rPr>
          <w:sz w:val="28"/>
          <w:szCs w:val="28"/>
          <w:lang w:val="ru-RU"/>
        </w:rPr>
        <w:t>5. – №4. – С. 24-38.</w:t>
      </w:r>
    </w:p>
    <w:p w:rsidR="00606BE9" w:rsidRPr="00A5410C" w:rsidRDefault="00606BE9" w:rsidP="00606BE9">
      <w:pPr>
        <w:numPr>
          <w:ilvl w:val="0"/>
          <w:numId w:val="38"/>
        </w:numPr>
        <w:tabs>
          <w:tab w:val="clear" w:pos="720"/>
          <w:tab w:val="num" w:pos="360"/>
        </w:tabs>
        <w:spacing w:after="0" w:line="360" w:lineRule="auto"/>
        <w:ind w:left="360"/>
        <w:rPr>
          <w:sz w:val="28"/>
          <w:szCs w:val="28"/>
          <w:lang w:val="ru-RU"/>
        </w:rPr>
      </w:pPr>
      <w:r>
        <w:rPr>
          <w:sz w:val="28"/>
          <w:szCs w:val="28"/>
          <w:lang w:val="ru-RU"/>
        </w:rPr>
        <w:t xml:space="preserve"> </w:t>
      </w:r>
      <w:r w:rsidRPr="00A5410C">
        <w:rPr>
          <w:sz w:val="28"/>
          <w:szCs w:val="28"/>
          <w:lang w:val="ru-RU"/>
        </w:rPr>
        <w:t>Конкурентоспособность продукции и предприятия / [Б. В. Буркинский, Е. В. Лазарева, И. Н. Агеева и др.]. – Одесса : ИПРЭЭИ НАН Украины, 2002. – 132 с.</w:t>
      </w:r>
    </w:p>
    <w:p w:rsidR="00606BE9" w:rsidRPr="00985D03" w:rsidRDefault="00606BE9" w:rsidP="00606BE9">
      <w:pPr>
        <w:numPr>
          <w:ilvl w:val="0"/>
          <w:numId w:val="38"/>
        </w:numPr>
        <w:tabs>
          <w:tab w:val="clear" w:pos="720"/>
          <w:tab w:val="num" w:pos="360"/>
        </w:tabs>
        <w:spacing w:after="0" w:line="360" w:lineRule="auto"/>
        <w:ind w:left="360"/>
        <w:rPr>
          <w:sz w:val="28"/>
          <w:szCs w:val="28"/>
        </w:rPr>
      </w:pPr>
      <w:r>
        <w:rPr>
          <w:sz w:val="28"/>
          <w:szCs w:val="28"/>
        </w:rPr>
        <w:t xml:space="preserve"> </w:t>
      </w:r>
      <w:r w:rsidRPr="00985D03">
        <w:rPr>
          <w:sz w:val="28"/>
          <w:szCs w:val="28"/>
        </w:rPr>
        <w:t>Конкурентоспроможність економіки України в умовах глобалізації / [Я.</w:t>
      </w:r>
      <w:r>
        <w:rPr>
          <w:sz w:val="28"/>
          <w:szCs w:val="28"/>
        </w:rPr>
        <w:t> </w:t>
      </w:r>
      <w:r w:rsidRPr="00985D03">
        <w:rPr>
          <w:sz w:val="28"/>
          <w:szCs w:val="28"/>
        </w:rPr>
        <w:t>А.</w:t>
      </w:r>
      <w:r>
        <w:rPr>
          <w:sz w:val="28"/>
          <w:szCs w:val="28"/>
        </w:rPr>
        <w:t> </w:t>
      </w:r>
      <w:r w:rsidRPr="00985D03">
        <w:rPr>
          <w:sz w:val="28"/>
          <w:szCs w:val="28"/>
        </w:rPr>
        <w:t>Жаліло, Я. Б. Базилюк, Я. В.</w:t>
      </w:r>
      <w:r>
        <w:rPr>
          <w:sz w:val="28"/>
          <w:szCs w:val="28"/>
        </w:rPr>
        <w:t xml:space="preserve"> Белінська та ін.] ; за ред. Я. А. Жаліла. – К. </w:t>
      </w:r>
      <w:r w:rsidRPr="00985D03">
        <w:rPr>
          <w:sz w:val="28"/>
          <w:szCs w:val="28"/>
        </w:rPr>
        <w:t xml:space="preserve">: НІСД, 2005. – 388 с. </w:t>
      </w:r>
    </w:p>
    <w:p w:rsidR="00606BE9" w:rsidRDefault="00606BE9" w:rsidP="00606BE9">
      <w:pPr>
        <w:numPr>
          <w:ilvl w:val="0"/>
          <w:numId w:val="38"/>
        </w:numPr>
        <w:tabs>
          <w:tab w:val="clear" w:pos="720"/>
          <w:tab w:val="num" w:pos="360"/>
        </w:tabs>
        <w:spacing w:after="0" w:line="360" w:lineRule="auto"/>
        <w:ind w:left="360"/>
        <w:rPr>
          <w:sz w:val="28"/>
          <w:szCs w:val="28"/>
        </w:rPr>
      </w:pPr>
      <w:r>
        <w:rPr>
          <w:sz w:val="28"/>
          <w:szCs w:val="28"/>
        </w:rPr>
        <w:t xml:space="preserve"> </w:t>
      </w:r>
      <w:r w:rsidRPr="00985D03">
        <w:rPr>
          <w:sz w:val="28"/>
          <w:szCs w:val="28"/>
        </w:rPr>
        <w:t xml:space="preserve">Конкурентоспроможність національної економіки / </w:t>
      </w:r>
      <w:r>
        <w:rPr>
          <w:sz w:val="28"/>
          <w:szCs w:val="28"/>
        </w:rPr>
        <w:t>за ред. д-ра екон. наук Б. Є. </w:t>
      </w:r>
      <w:r w:rsidRPr="00985D03">
        <w:rPr>
          <w:sz w:val="28"/>
          <w:szCs w:val="28"/>
        </w:rPr>
        <w:t>Кваснюка. – К. : Фенікс, 2005. – 582 с.</w:t>
      </w:r>
    </w:p>
    <w:p w:rsidR="00606BE9" w:rsidRPr="00985D03" w:rsidRDefault="00606BE9" w:rsidP="00606BE9">
      <w:pPr>
        <w:numPr>
          <w:ilvl w:val="0"/>
          <w:numId w:val="38"/>
        </w:numPr>
        <w:tabs>
          <w:tab w:val="clear" w:pos="720"/>
          <w:tab w:val="num" w:pos="360"/>
        </w:tabs>
        <w:spacing w:after="0" w:line="360" w:lineRule="auto"/>
        <w:ind w:left="360"/>
        <w:rPr>
          <w:sz w:val="28"/>
          <w:szCs w:val="28"/>
        </w:rPr>
      </w:pPr>
      <w:r>
        <w:rPr>
          <w:sz w:val="28"/>
          <w:szCs w:val="28"/>
        </w:rPr>
        <w:t xml:space="preserve"> </w:t>
      </w:r>
      <w:r w:rsidRPr="00841579">
        <w:rPr>
          <w:rFonts w:ascii="Times New Roman" w:eastAsia="Times New Roman" w:hAnsi="Times New Roman" w:cs="Times New Roman"/>
          <w:sz w:val="28"/>
          <w:szCs w:val="28"/>
        </w:rPr>
        <w:t>Кузнєцов Е. А. Методологічні проблеми розвитку процесу професіоналізації менеджменту в Україні / Е. А. Кузнєцов // Соціально-економічний розвиток регіонів в контексті міжнародної інтеграції. – Херсон, 2015. − №14 (3). − С. 75−83.</w:t>
      </w:r>
    </w:p>
    <w:p w:rsidR="00606BE9" w:rsidRPr="00035D72" w:rsidRDefault="00606BE9" w:rsidP="00606BE9">
      <w:pPr>
        <w:numPr>
          <w:ilvl w:val="0"/>
          <w:numId w:val="38"/>
        </w:numPr>
        <w:tabs>
          <w:tab w:val="clear" w:pos="720"/>
          <w:tab w:val="num" w:pos="360"/>
        </w:tabs>
        <w:spacing w:after="0" w:line="360" w:lineRule="auto"/>
        <w:ind w:left="360"/>
        <w:rPr>
          <w:sz w:val="28"/>
          <w:szCs w:val="28"/>
          <w:lang w:val="ru-RU"/>
        </w:rPr>
      </w:pPr>
      <w:r w:rsidRPr="00793A85">
        <w:rPr>
          <w:sz w:val="28"/>
          <w:szCs w:val="28"/>
          <w:lang w:val="ru-RU"/>
        </w:rPr>
        <w:t xml:space="preserve"> </w:t>
      </w:r>
      <w:r w:rsidRPr="00035D72">
        <w:rPr>
          <w:sz w:val="28"/>
          <w:szCs w:val="28"/>
          <w:lang w:val="ru-RU"/>
        </w:rPr>
        <w:t>Кузнецов Э.А. Конкурентоспособная система менеджмента: идентификация научных трактовок и практических подходов / Э.А. Кузнецов // Акту</w:t>
      </w:r>
      <w:r w:rsidRPr="00035D72">
        <w:rPr>
          <w:sz w:val="28"/>
          <w:szCs w:val="28"/>
          <w:lang w:val="ru-RU"/>
        </w:rPr>
        <w:lastRenderedPageBreak/>
        <w:t>альные проблемы экономики и менеджмента: теория, инновации и современная практика : [моногр.] ; в 3 т. / под ред. Э.А. Кузнецова. – Херсон: Гринь Д.С., 2014. – Т. 2. – 500 с. – С. 176-203</w:t>
      </w:r>
    </w:p>
    <w:p w:rsidR="00606BE9" w:rsidRPr="00793A85" w:rsidRDefault="00606BE9" w:rsidP="00606BE9">
      <w:pPr>
        <w:numPr>
          <w:ilvl w:val="0"/>
          <w:numId w:val="38"/>
        </w:numPr>
        <w:tabs>
          <w:tab w:val="clear" w:pos="720"/>
          <w:tab w:val="num" w:pos="360"/>
        </w:tabs>
        <w:spacing w:after="0" w:line="360" w:lineRule="auto"/>
        <w:ind w:left="360"/>
        <w:rPr>
          <w:sz w:val="28"/>
          <w:szCs w:val="28"/>
          <w:lang w:val="ru-RU"/>
        </w:rPr>
      </w:pPr>
      <w:r>
        <w:rPr>
          <w:sz w:val="28"/>
          <w:szCs w:val="28"/>
          <w:lang w:val="ru-RU"/>
        </w:rPr>
        <w:t xml:space="preserve"> </w:t>
      </w:r>
      <w:r w:rsidRPr="00793A85">
        <w:rPr>
          <w:sz w:val="28"/>
          <w:szCs w:val="28"/>
        </w:rPr>
        <w:t xml:space="preserve">Кузнецов Э.А. Процессы интеллектуализации современной системы </w:t>
      </w:r>
      <w:r w:rsidRPr="00793A85">
        <w:rPr>
          <w:sz w:val="28"/>
          <w:szCs w:val="28"/>
        </w:rPr>
        <w:br/>
        <w:t>менеджмента / Э.А. Кузнецов // Ринкова економіка: сучасна теорія і практика управління. – Одеса, 2014. – Т.1. – № 1/1.– С. 45-52.</w:t>
      </w:r>
    </w:p>
    <w:p w:rsidR="00606BE9" w:rsidRPr="00A5410C" w:rsidRDefault="00606BE9" w:rsidP="00606BE9">
      <w:pPr>
        <w:numPr>
          <w:ilvl w:val="0"/>
          <w:numId w:val="38"/>
        </w:numPr>
        <w:tabs>
          <w:tab w:val="clear" w:pos="720"/>
          <w:tab w:val="num" w:pos="360"/>
        </w:tabs>
        <w:spacing w:after="0" w:line="360" w:lineRule="auto"/>
        <w:ind w:left="360"/>
        <w:rPr>
          <w:sz w:val="28"/>
          <w:szCs w:val="28"/>
          <w:lang w:val="ru-RU"/>
        </w:rPr>
      </w:pPr>
      <w:r>
        <w:rPr>
          <w:sz w:val="28"/>
          <w:szCs w:val="28"/>
          <w:lang w:val="ru-RU"/>
        </w:rPr>
        <w:t xml:space="preserve"> </w:t>
      </w:r>
      <w:r w:rsidRPr="00A5410C">
        <w:rPr>
          <w:sz w:val="28"/>
          <w:szCs w:val="28"/>
          <w:lang w:val="ru-RU"/>
        </w:rPr>
        <w:t>Кулешова А. Б. Конкуренция в вопросах и ответах : учеб. пособ. / А. Б. Кулешова – М. : ТК Велби, Проспект, 20</w:t>
      </w:r>
      <w:r>
        <w:rPr>
          <w:sz w:val="28"/>
          <w:szCs w:val="28"/>
          <w:lang w:val="ru-RU"/>
        </w:rPr>
        <w:t>1</w:t>
      </w:r>
      <w:r w:rsidRPr="00A5410C">
        <w:rPr>
          <w:sz w:val="28"/>
          <w:szCs w:val="28"/>
          <w:lang w:val="ru-RU"/>
        </w:rPr>
        <w:t xml:space="preserve">4. – 256 с. </w:t>
      </w:r>
    </w:p>
    <w:p w:rsidR="00606BE9" w:rsidRPr="0065433F" w:rsidRDefault="00606BE9" w:rsidP="00606BE9">
      <w:pPr>
        <w:numPr>
          <w:ilvl w:val="0"/>
          <w:numId w:val="38"/>
        </w:numPr>
        <w:tabs>
          <w:tab w:val="clear" w:pos="720"/>
          <w:tab w:val="num" w:pos="360"/>
        </w:tabs>
        <w:spacing w:after="0" w:line="360" w:lineRule="auto"/>
        <w:ind w:left="360"/>
        <w:rPr>
          <w:sz w:val="28"/>
          <w:szCs w:val="28"/>
        </w:rPr>
      </w:pPr>
      <w:r>
        <w:rPr>
          <w:sz w:val="28"/>
          <w:szCs w:val="28"/>
        </w:rPr>
        <w:t xml:space="preserve"> Липчук </w:t>
      </w:r>
      <w:r w:rsidRPr="0065433F">
        <w:rPr>
          <w:sz w:val="28"/>
          <w:szCs w:val="28"/>
        </w:rPr>
        <w:t>В. В. Менеджерський персонал у сільському господарстві: теорія і практика : монографія / В. В. Липчук, А. О. Линдюк. – Львів : [б. в.], 2010. – 200 с.</w:t>
      </w:r>
    </w:p>
    <w:p w:rsidR="00606BE9" w:rsidRPr="00A5410C" w:rsidRDefault="00606BE9" w:rsidP="00606BE9">
      <w:pPr>
        <w:numPr>
          <w:ilvl w:val="0"/>
          <w:numId w:val="38"/>
        </w:numPr>
        <w:tabs>
          <w:tab w:val="clear" w:pos="720"/>
          <w:tab w:val="num" w:pos="360"/>
        </w:tabs>
        <w:spacing w:after="0" w:line="360" w:lineRule="auto"/>
        <w:ind w:left="360"/>
        <w:rPr>
          <w:sz w:val="28"/>
          <w:szCs w:val="28"/>
          <w:lang w:val="ru-RU"/>
        </w:rPr>
      </w:pPr>
      <w:r>
        <w:rPr>
          <w:sz w:val="28"/>
          <w:szCs w:val="28"/>
          <w:lang w:val="ru-RU"/>
        </w:rPr>
        <w:t xml:space="preserve"> </w:t>
      </w:r>
      <w:r w:rsidRPr="00A5410C">
        <w:rPr>
          <w:sz w:val="28"/>
          <w:szCs w:val="28"/>
          <w:lang w:val="ru-RU"/>
        </w:rPr>
        <w:t>Макконнелл К. Р. Экономикс: Проблемы, принципы и политика / К. Р. Макконнелл, С. Л. Брю. – в 2 т. – М. : Туран, 1996. – Т. 2. – 400 с.</w:t>
      </w:r>
    </w:p>
    <w:p w:rsidR="00606BE9" w:rsidRDefault="00606BE9" w:rsidP="00606BE9">
      <w:pPr>
        <w:numPr>
          <w:ilvl w:val="0"/>
          <w:numId w:val="38"/>
        </w:numPr>
        <w:tabs>
          <w:tab w:val="clear" w:pos="720"/>
          <w:tab w:val="num" w:pos="360"/>
        </w:tabs>
        <w:spacing w:after="0" w:line="360" w:lineRule="auto"/>
        <w:ind w:left="360"/>
        <w:rPr>
          <w:sz w:val="28"/>
          <w:szCs w:val="28"/>
        </w:rPr>
      </w:pPr>
      <w:r>
        <w:rPr>
          <w:sz w:val="28"/>
          <w:szCs w:val="28"/>
        </w:rPr>
        <w:t xml:space="preserve"> </w:t>
      </w:r>
      <w:r w:rsidRPr="00985D03">
        <w:rPr>
          <w:sz w:val="28"/>
          <w:szCs w:val="28"/>
        </w:rPr>
        <w:t xml:space="preserve">Малік М. Й. Конкурентоспроможність аграрних підприємств: методологія і механізми : монографія / М. Й. Малік, О. А. Нужна. – К. : ННЦ ІАЕ, 2007. – 270 с. </w:t>
      </w:r>
    </w:p>
    <w:p w:rsidR="00606BE9" w:rsidRDefault="00606BE9" w:rsidP="00606BE9">
      <w:pPr>
        <w:numPr>
          <w:ilvl w:val="0"/>
          <w:numId w:val="38"/>
        </w:numPr>
        <w:tabs>
          <w:tab w:val="clear" w:pos="720"/>
          <w:tab w:val="num" w:pos="360"/>
        </w:tabs>
        <w:spacing w:after="0" w:line="360" w:lineRule="auto"/>
        <w:ind w:left="360"/>
        <w:rPr>
          <w:sz w:val="28"/>
          <w:szCs w:val="28"/>
        </w:rPr>
      </w:pPr>
      <w:r>
        <w:rPr>
          <w:sz w:val="28"/>
          <w:szCs w:val="28"/>
        </w:rPr>
        <w:t xml:space="preserve"> Маркетинговий аналіз : навч. посіб. / [Липчук В. В., Яців І. Б., Гошко Б. М., Гошко О. Й.]. – К. : Академвидав, 2008. – 216 с. </w:t>
      </w:r>
    </w:p>
    <w:p w:rsidR="00606BE9" w:rsidRDefault="00606BE9" w:rsidP="00606BE9">
      <w:pPr>
        <w:numPr>
          <w:ilvl w:val="0"/>
          <w:numId w:val="38"/>
        </w:numPr>
        <w:tabs>
          <w:tab w:val="clear" w:pos="720"/>
          <w:tab w:val="num" w:pos="360"/>
        </w:tabs>
        <w:spacing w:after="0" w:line="360" w:lineRule="auto"/>
        <w:ind w:left="360"/>
        <w:rPr>
          <w:sz w:val="28"/>
          <w:szCs w:val="28"/>
          <w:lang w:val="ru-RU"/>
        </w:rPr>
      </w:pPr>
      <w:r>
        <w:rPr>
          <w:sz w:val="28"/>
          <w:szCs w:val="28"/>
          <w:lang w:val="ru-RU"/>
        </w:rPr>
        <w:t xml:space="preserve"> </w:t>
      </w:r>
      <w:r w:rsidRPr="00EA6C79">
        <w:rPr>
          <w:rFonts w:ascii="Times New Roman" w:eastAsia="Times New Roman" w:hAnsi="Times New Roman" w:cs="Times New Roman"/>
          <w:sz w:val="28"/>
          <w:szCs w:val="28"/>
        </w:rPr>
        <w:t>Масленніков Є.І. Теоретичні засади міжнародної інтеграції суб’єктів господарювання для ефективної зовнішньоекономічної діяльності / Є.І. Масленніков, Н.І. Ленська // Економіка. Фінанси. Право. – 2016. – № 5/1. – С. 34-37.</w:t>
      </w:r>
    </w:p>
    <w:p w:rsidR="00606BE9" w:rsidRDefault="00606BE9" w:rsidP="00606BE9">
      <w:pPr>
        <w:numPr>
          <w:ilvl w:val="0"/>
          <w:numId w:val="38"/>
        </w:numPr>
        <w:tabs>
          <w:tab w:val="clear" w:pos="720"/>
          <w:tab w:val="num" w:pos="360"/>
        </w:tabs>
        <w:spacing w:after="0" w:line="360" w:lineRule="auto"/>
        <w:ind w:left="360"/>
        <w:rPr>
          <w:sz w:val="28"/>
          <w:szCs w:val="28"/>
          <w:lang w:val="ru-RU"/>
        </w:rPr>
      </w:pPr>
      <w:r>
        <w:rPr>
          <w:sz w:val="28"/>
          <w:szCs w:val="28"/>
          <w:lang w:val="ru-RU"/>
        </w:rPr>
        <w:t xml:space="preserve"> </w:t>
      </w:r>
      <w:r w:rsidRPr="00380434">
        <w:rPr>
          <w:rFonts w:ascii="Times New Roman" w:eastAsia="Times New Roman" w:hAnsi="Times New Roman" w:cs="Times New Roman"/>
          <w:sz w:val="28"/>
          <w:szCs w:val="28"/>
        </w:rPr>
        <w:t>Масленніков Є.І. Механізм управління фінансовою стійкістю промислового підприємства: [Електронний ресурс] / Є.І Масленніков // Ефективна економіка: наук. журн. – 2015. – № 1</w:t>
      </w:r>
    </w:p>
    <w:p w:rsidR="00606BE9" w:rsidRPr="00E54FDB" w:rsidRDefault="00606BE9" w:rsidP="00606BE9">
      <w:pPr>
        <w:numPr>
          <w:ilvl w:val="0"/>
          <w:numId w:val="38"/>
        </w:numPr>
        <w:tabs>
          <w:tab w:val="clear" w:pos="720"/>
          <w:tab w:val="num" w:pos="360"/>
        </w:tabs>
        <w:spacing w:after="0" w:line="360" w:lineRule="auto"/>
        <w:ind w:left="360"/>
        <w:rPr>
          <w:sz w:val="28"/>
          <w:szCs w:val="28"/>
        </w:rPr>
      </w:pPr>
      <w:r>
        <w:rPr>
          <w:sz w:val="28"/>
          <w:szCs w:val="28"/>
          <w:lang w:val="ru-RU"/>
        </w:rPr>
        <w:t xml:space="preserve"> </w:t>
      </w:r>
      <w:r w:rsidRPr="00E54FDB">
        <w:rPr>
          <w:sz w:val="28"/>
          <w:szCs w:val="28"/>
        </w:rPr>
        <w:t>Масленніков Є.І. Сегментна оцінка стану виробничого підприємства</w:t>
      </w:r>
      <w:r w:rsidRPr="00E54FDB">
        <w:rPr>
          <w:bCs/>
          <w:sz w:val="28"/>
          <w:szCs w:val="28"/>
        </w:rPr>
        <w:t xml:space="preserve"> </w:t>
      </w:r>
      <w:r w:rsidRPr="00E54FDB">
        <w:rPr>
          <w:b/>
          <w:bCs/>
          <w:sz w:val="28"/>
          <w:szCs w:val="28"/>
        </w:rPr>
        <w:t xml:space="preserve">// </w:t>
      </w:r>
      <w:r w:rsidRPr="00E54FDB">
        <w:rPr>
          <w:sz w:val="28"/>
          <w:szCs w:val="28"/>
        </w:rPr>
        <w:t xml:space="preserve">Сучасні технології управління  підприємством та можливості використання інформаційних систем: стан, проблеми, перспективи: Матеріали ІХ Міжнародної науково-практичної конференції для викладачів, аспірантів </w:t>
      </w:r>
      <w:r w:rsidRPr="00E54FDB">
        <w:rPr>
          <w:sz w:val="28"/>
          <w:szCs w:val="28"/>
        </w:rPr>
        <w:lastRenderedPageBreak/>
        <w:t>та молодих вчених (28 – 29 березня 2014 р., м. Одеса). / ОНУ ім. І.І. Мечникова – Одеса: видавець Букаєв Вадим Вікторович, 2014. – С. 121 – 123</w:t>
      </w:r>
    </w:p>
    <w:p w:rsidR="00367D9D" w:rsidRPr="00367D9D" w:rsidRDefault="00606BE9" w:rsidP="00367D9D">
      <w:pPr>
        <w:numPr>
          <w:ilvl w:val="0"/>
          <w:numId w:val="38"/>
        </w:numPr>
        <w:tabs>
          <w:tab w:val="clear" w:pos="720"/>
          <w:tab w:val="num" w:pos="360"/>
        </w:tabs>
        <w:spacing w:after="0" w:line="360" w:lineRule="auto"/>
        <w:ind w:left="360"/>
        <w:rPr>
          <w:sz w:val="28"/>
          <w:szCs w:val="28"/>
        </w:rPr>
      </w:pPr>
      <w:r>
        <w:rPr>
          <w:sz w:val="28"/>
          <w:szCs w:val="28"/>
          <w:lang w:val="ru-RU"/>
        </w:rPr>
        <w:t xml:space="preserve"> </w:t>
      </w:r>
      <w:r w:rsidR="00367D9D" w:rsidRPr="00367D9D">
        <w:rPr>
          <w:sz w:val="28"/>
          <w:szCs w:val="28"/>
        </w:rPr>
        <w:t>Мазур О.Є. Ринкове ціноутворення. Навчальний посібник ТОВ «Центр учбової літератури», Київ  2012. – 480 с.</w:t>
      </w:r>
    </w:p>
    <w:p w:rsidR="00606BE9" w:rsidRPr="00B63E5A" w:rsidRDefault="00606BE9" w:rsidP="00606BE9">
      <w:pPr>
        <w:numPr>
          <w:ilvl w:val="0"/>
          <w:numId w:val="38"/>
        </w:numPr>
        <w:tabs>
          <w:tab w:val="clear" w:pos="720"/>
          <w:tab w:val="num" w:pos="360"/>
        </w:tabs>
        <w:spacing w:after="0" w:line="360" w:lineRule="auto"/>
        <w:ind w:left="360"/>
        <w:rPr>
          <w:sz w:val="28"/>
          <w:szCs w:val="28"/>
        </w:rPr>
      </w:pPr>
      <w:r>
        <w:rPr>
          <w:sz w:val="28"/>
          <w:szCs w:val="28"/>
          <w:lang w:val="ru-RU"/>
        </w:rPr>
        <w:t xml:space="preserve"> </w:t>
      </w:r>
      <w:r w:rsidRPr="00A5410C">
        <w:rPr>
          <w:sz w:val="28"/>
          <w:szCs w:val="28"/>
          <w:lang w:val="ru-RU"/>
        </w:rPr>
        <w:t>Мизес Л. фон Человеческая деятельность: трактат по экономической теории [Электронный ресурс] / Людвиг фон Мизес. – Режим доступа</w:t>
      </w:r>
      <w:r w:rsidRPr="00B63E5A">
        <w:rPr>
          <w:sz w:val="28"/>
          <w:szCs w:val="28"/>
        </w:rPr>
        <w:t> : http://www.libertarium.ru/libertarium/humanact401.</w:t>
      </w:r>
    </w:p>
    <w:p w:rsidR="00606BE9" w:rsidRPr="00C156E6" w:rsidRDefault="00606BE9" w:rsidP="00606BE9">
      <w:pPr>
        <w:numPr>
          <w:ilvl w:val="0"/>
          <w:numId w:val="38"/>
        </w:numPr>
        <w:tabs>
          <w:tab w:val="clear" w:pos="720"/>
          <w:tab w:val="num" w:pos="360"/>
        </w:tabs>
        <w:spacing w:after="0" w:line="360" w:lineRule="auto"/>
        <w:ind w:left="360"/>
        <w:rPr>
          <w:sz w:val="28"/>
          <w:szCs w:val="28"/>
        </w:rPr>
      </w:pPr>
      <w:r>
        <w:rPr>
          <w:sz w:val="28"/>
          <w:szCs w:val="28"/>
        </w:rPr>
        <w:t xml:space="preserve"> </w:t>
      </w:r>
      <w:r w:rsidRPr="00C156E6">
        <w:rPr>
          <w:sz w:val="28"/>
          <w:szCs w:val="28"/>
        </w:rPr>
        <w:t>Нємцов В. Д. Стратегічний менеджмент / В. Д. Нємцов, Л. Є. Довгань. – К. : УВПК “ЕксОб”, 20</w:t>
      </w:r>
      <w:r>
        <w:rPr>
          <w:sz w:val="28"/>
          <w:szCs w:val="28"/>
        </w:rPr>
        <w:t>1</w:t>
      </w:r>
      <w:r w:rsidRPr="00C156E6">
        <w:rPr>
          <w:sz w:val="28"/>
          <w:szCs w:val="28"/>
        </w:rPr>
        <w:t>1. – 560 с.</w:t>
      </w:r>
    </w:p>
    <w:p w:rsidR="00606BE9" w:rsidRDefault="00606BE9" w:rsidP="00606BE9">
      <w:pPr>
        <w:numPr>
          <w:ilvl w:val="0"/>
          <w:numId w:val="38"/>
        </w:numPr>
        <w:tabs>
          <w:tab w:val="clear" w:pos="720"/>
          <w:tab w:val="num" w:pos="360"/>
        </w:tabs>
        <w:spacing w:after="0" w:line="360" w:lineRule="auto"/>
        <w:ind w:left="360"/>
        <w:rPr>
          <w:sz w:val="28"/>
          <w:szCs w:val="28"/>
        </w:rPr>
      </w:pPr>
      <w:r>
        <w:rPr>
          <w:sz w:val="28"/>
          <w:szCs w:val="28"/>
        </w:rPr>
        <w:t xml:space="preserve"> Податковий кодекс України </w:t>
      </w:r>
      <w:r w:rsidRPr="00BB37D1">
        <w:rPr>
          <w:sz w:val="28"/>
          <w:szCs w:val="28"/>
        </w:rPr>
        <w:t xml:space="preserve">[Електронний ресурс]. – </w:t>
      </w:r>
      <w:r>
        <w:rPr>
          <w:sz w:val="28"/>
          <w:szCs w:val="28"/>
        </w:rPr>
        <w:t>Режим доступу </w:t>
      </w:r>
      <w:r w:rsidRPr="00BB37D1">
        <w:rPr>
          <w:sz w:val="28"/>
          <w:szCs w:val="28"/>
        </w:rPr>
        <w:t>:</w:t>
      </w:r>
      <w:r>
        <w:rPr>
          <w:sz w:val="28"/>
          <w:szCs w:val="28"/>
        </w:rPr>
        <w:t xml:space="preserve"> </w:t>
      </w:r>
      <w:r w:rsidRPr="001E14F5">
        <w:rPr>
          <w:sz w:val="28"/>
          <w:szCs w:val="28"/>
        </w:rPr>
        <w:t>http://zakon2.rada.gov.ua/laws/show/2755-17</w:t>
      </w:r>
      <w:r>
        <w:rPr>
          <w:sz w:val="28"/>
          <w:szCs w:val="28"/>
        </w:rPr>
        <w:t xml:space="preserve">. </w:t>
      </w:r>
    </w:p>
    <w:p w:rsidR="00606BE9" w:rsidRPr="00E929A2" w:rsidRDefault="00606BE9" w:rsidP="00606BE9">
      <w:pPr>
        <w:numPr>
          <w:ilvl w:val="0"/>
          <w:numId w:val="38"/>
        </w:numPr>
        <w:tabs>
          <w:tab w:val="clear" w:pos="720"/>
          <w:tab w:val="num" w:pos="360"/>
        </w:tabs>
        <w:spacing w:after="0" w:line="360" w:lineRule="auto"/>
        <w:ind w:left="360"/>
        <w:rPr>
          <w:sz w:val="28"/>
          <w:szCs w:val="28"/>
          <w:lang w:val="ru-RU"/>
        </w:rPr>
      </w:pPr>
      <w:r>
        <w:rPr>
          <w:color w:val="000000"/>
          <w:sz w:val="28"/>
          <w:szCs w:val="28"/>
          <w:lang w:val="ru-RU"/>
        </w:rPr>
        <w:t xml:space="preserve"> </w:t>
      </w:r>
      <w:r w:rsidRPr="00E929A2">
        <w:rPr>
          <w:color w:val="000000"/>
          <w:sz w:val="28"/>
          <w:szCs w:val="28"/>
          <w:lang w:val="ru-RU"/>
        </w:rPr>
        <w:t>Портер М. Международная конкуренция / М. Портер. – М : Международные отношения, 1993. – 896 с.</w:t>
      </w:r>
    </w:p>
    <w:p w:rsidR="00606BE9" w:rsidRPr="00C26FA3" w:rsidRDefault="00606BE9" w:rsidP="00606BE9">
      <w:pPr>
        <w:numPr>
          <w:ilvl w:val="0"/>
          <w:numId w:val="38"/>
        </w:numPr>
        <w:tabs>
          <w:tab w:val="clear" w:pos="720"/>
          <w:tab w:val="num" w:pos="360"/>
        </w:tabs>
        <w:spacing w:after="0" w:line="360" w:lineRule="auto"/>
        <w:ind w:left="360"/>
        <w:rPr>
          <w:sz w:val="28"/>
          <w:szCs w:val="28"/>
        </w:rPr>
      </w:pPr>
      <w:r>
        <w:rPr>
          <w:color w:val="000000"/>
          <w:sz w:val="28"/>
          <w:szCs w:val="28"/>
        </w:rPr>
        <w:t xml:space="preserve"> Портер М. Е. Стратегія конкуренції / Майкл Е. Портер ; [пер. з англ. А. Олійник, Р. Скільський]. – К. : Основи, 1997. – 390 с. </w:t>
      </w:r>
    </w:p>
    <w:p w:rsidR="00606BE9" w:rsidRPr="00C26FA3" w:rsidRDefault="00606BE9" w:rsidP="00606BE9">
      <w:pPr>
        <w:numPr>
          <w:ilvl w:val="0"/>
          <w:numId w:val="38"/>
        </w:numPr>
        <w:tabs>
          <w:tab w:val="clear" w:pos="720"/>
          <w:tab w:val="num" w:pos="360"/>
        </w:tabs>
        <w:spacing w:after="0" w:line="360" w:lineRule="auto"/>
        <w:ind w:left="360"/>
        <w:rPr>
          <w:sz w:val="28"/>
          <w:szCs w:val="28"/>
        </w:rPr>
      </w:pPr>
      <w:r>
        <w:rPr>
          <w:color w:val="000000"/>
          <w:sz w:val="28"/>
          <w:szCs w:val="28"/>
        </w:rPr>
        <w:t xml:space="preserve"> Про захист економічної конкуренції : </w:t>
      </w:r>
      <w:r w:rsidRPr="003E35DA">
        <w:rPr>
          <w:color w:val="000000"/>
          <w:sz w:val="28"/>
          <w:szCs w:val="28"/>
        </w:rPr>
        <w:t xml:space="preserve">Закон України </w:t>
      </w:r>
      <w:r w:rsidRPr="00373A20">
        <w:rPr>
          <w:sz w:val="28"/>
          <w:szCs w:val="28"/>
        </w:rPr>
        <w:t>[Електронний ресурс</w:t>
      </w:r>
      <w:r w:rsidRPr="003E35DA">
        <w:rPr>
          <w:sz w:val="28"/>
          <w:szCs w:val="28"/>
        </w:rPr>
        <w:t>].</w:t>
      </w:r>
      <w:r>
        <w:rPr>
          <w:sz w:val="28"/>
          <w:szCs w:val="28"/>
        </w:rPr>
        <w:t xml:space="preserve"> – Р</w:t>
      </w:r>
      <w:r w:rsidRPr="003E35DA">
        <w:rPr>
          <w:color w:val="000000"/>
          <w:sz w:val="28"/>
          <w:szCs w:val="28"/>
        </w:rPr>
        <w:t>ежим доступу </w:t>
      </w:r>
      <w:r>
        <w:rPr>
          <w:color w:val="000000"/>
          <w:sz w:val="28"/>
          <w:szCs w:val="28"/>
        </w:rPr>
        <w:t xml:space="preserve">: </w:t>
      </w:r>
      <w:r w:rsidRPr="00B12601">
        <w:rPr>
          <w:color w:val="000000"/>
          <w:sz w:val="28"/>
          <w:szCs w:val="28"/>
        </w:rPr>
        <w:t>http://zakon1.rada.gov.ua/laws/show/2210-14</w:t>
      </w:r>
      <w:r>
        <w:rPr>
          <w:color w:val="000000"/>
          <w:sz w:val="28"/>
          <w:szCs w:val="28"/>
        </w:rPr>
        <w:t>.</w:t>
      </w:r>
    </w:p>
    <w:p w:rsidR="00606BE9" w:rsidRDefault="00606BE9" w:rsidP="00606BE9">
      <w:pPr>
        <w:numPr>
          <w:ilvl w:val="0"/>
          <w:numId w:val="38"/>
        </w:numPr>
        <w:tabs>
          <w:tab w:val="clear" w:pos="720"/>
          <w:tab w:val="num" w:pos="360"/>
        </w:tabs>
        <w:spacing w:after="0" w:line="360" w:lineRule="auto"/>
        <w:ind w:left="360"/>
        <w:rPr>
          <w:sz w:val="28"/>
          <w:szCs w:val="28"/>
        </w:rPr>
      </w:pPr>
      <w:r>
        <w:rPr>
          <w:sz w:val="28"/>
          <w:szCs w:val="28"/>
        </w:rPr>
        <w:t xml:space="preserve"> Про інвестиційну діяльність : </w:t>
      </w:r>
      <w:r w:rsidRPr="000048DA">
        <w:rPr>
          <w:sz w:val="28"/>
          <w:szCs w:val="28"/>
        </w:rPr>
        <w:t>Закон України [Електронний</w:t>
      </w:r>
      <w:r w:rsidRPr="00B2009E">
        <w:rPr>
          <w:sz w:val="28"/>
          <w:szCs w:val="28"/>
        </w:rPr>
        <w:t xml:space="preserve"> ресурс]. – </w:t>
      </w:r>
      <w:r>
        <w:rPr>
          <w:sz w:val="28"/>
          <w:szCs w:val="28"/>
        </w:rPr>
        <w:t>Режим доступу </w:t>
      </w:r>
      <w:r w:rsidRPr="00B2009E">
        <w:rPr>
          <w:sz w:val="28"/>
          <w:szCs w:val="28"/>
        </w:rPr>
        <w:t xml:space="preserve">: </w:t>
      </w:r>
      <w:r w:rsidRPr="006D1076">
        <w:rPr>
          <w:sz w:val="28"/>
          <w:szCs w:val="28"/>
        </w:rPr>
        <w:t>http://zakon2.rada.gov.ua/laws/show/1560-12</w:t>
      </w:r>
      <w:r>
        <w:rPr>
          <w:sz w:val="28"/>
          <w:szCs w:val="28"/>
        </w:rPr>
        <w:t xml:space="preserve">. </w:t>
      </w:r>
    </w:p>
    <w:p w:rsidR="00606BE9" w:rsidRDefault="00606BE9" w:rsidP="00606BE9">
      <w:pPr>
        <w:numPr>
          <w:ilvl w:val="0"/>
          <w:numId w:val="38"/>
        </w:numPr>
        <w:tabs>
          <w:tab w:val="clear" w:pos="720"/>
          <w:tab w:val="num" w:pos="360"/>
        </w:tabs>
        <w:spacing w:after="0" w:line="360" w:lineRule="auto"/>
        <w:ind w:left="360"/>
        <w:rPr>
          <w:sz w:val="28"/>
          <w:szCs w:val="28"/>
        </w:rPr>
      </w:pPr>
      <w:r>
        <w:rPr>
          <w:sz w:val="28"/>
          <w:szCs w:val="28"/>
        </w:rPr>
        <w:t xml:space="preserve"> </w:t>
      </w:r>
      <w:r w:rsidRPr="000048DA">
        <w:rPr>
          <w:sz w:val="28"/>
          <w:szCs w:val="28"/>
        </w:rPr>
        <w:t>Про інноваційну діяльність : Закон України [Електронний</w:t>
      </w:r>
      <w:r w:rsidRPr="00B2009E">
        <w:rPr>
          <w:sz w:val="28"/>
          <w:szCs w:val="28"/>
        </w:rPr>
        <w:t xml:space="preserve"> ресурс</w:t>
      </w:r>
      <w:r w:rsidRPr="005F1399">
        <w:rPr>
          <w:sz w:val="28"/>
          <w:szCs w:val="28"/>
        </w:rPr>
        <w:t xml:space="preserve">]. – </w:t>
      </w:r>
      <w:r w:rsidRPr="005F1399">
        <w:rPr>
          <w:color w:val="000000"/>
          <w:sz w:val="28"/>
          <w:szCs w:val="28"/>
        </w:rPr>
        <w:t>Режим доступу :</w:t>
      </w:r>
      <w:r w:rsidRPr="005F1399">
        <w:rPr>
          <w:sz w:val="28"/>
          <w:szCs w:val="28"/>
        </w:rPr>
        <w:t> http://zakon2.rada.gov.ua/laws/show/40-15</w:t>
      </w:r>
      <w:r>
        <w:rPr>
          <w:sz w:val="28"/>
          <w:szCs w:val="28"/>
        </w:rPr>
        <w:t xml:space="preserve">. </w:t>
      </w:r>
    </w:p>
    <w:p w:rsidR="00606BE9" w:rsidRDefault="00606BE9" w:rsidP="00606BE9">
      <w:pPr>
        <w:numPr>
          <w:ilvl w:val="0"/>
          <w:numId w:val="38"/>
        </w:numPr>
        <w:tabs>
          <w:tab w:val="clear" w:pos="720"/>
          <w:tab w:val="num" w:pos="360"/>
        </w:tabs>
        <w:spacing w:after="0" w:line="360" w:lineRule="auto"/>
        <w:ind w:left="360"/>
        <w:rPr>
          <w:color w:val="000000"/>
          <w:sz w:val="28"/>
          <w:szCs w:val="28"/>
        </w:rPr>
      </w:pPr>
      <w:r>
        <w:rPr>
          <w:sz w:val="28"/>
          <w:szCs w:val="28"/>
        </w:rPr>
        <w:t xml:space="preserve"> </w:t>
      </w:r>
      <w:r w:rsidRPr="00D953E3">
        <w:rPr>
          <w:sz w:val="28"/>
          <w:szCs w:val="28"/>
        </w:rPr>
        <w:t>Про сільськогосподарську кооперацію : Закон України [Електронний ре</w:t>
      </w:r>
      <w:r>
        <w:rPr>
          <w:sz w:val="28"/>
          <w:szCs w:val="28"/>
        </w:rPr>
        <w:t>сурс].</w:t>
      </w:r>
      <w:r w:rsidRPr="00B2009E">
        <w:rPr>
          <w:sz w:val="28"/>
          <w:szCs w:val="28"/>
        </w:rPr>
        <w:t xml:space="preserve"> – </w:t>
      </w:r>
      <w:r>
        <w:rPr>
          <w:sz w:val="28"/>
          <w:szCs w:val="28"/>
        </w:rPr>
        <w:t>Режим доступу </w:t>
      </w:r>
      <w:r w:rsidRPr="00B2009E">
        <w:rPr>
          <w:sz w:val="28"/>
          <w:szCs w:val="28"/>
        </w:rPr>
        <w:t xml:space="preserve">: </w:t>
      </w:r>
      <w:hyperlink r:id="rId8" w:history="1">
        <w:r w:rsidRPr="008C6909">
          <w:rPr>
            <w:rStyle w:val="af6"/>
            <w:color w:val="000000"/>
          </w:rPr>
          <w:t>http://zakon1.rada.gov.ua/laws/show/469/97</w:t>
        </w:r>
      </w:hyperlink>
      <w:r>
        <w:rPr>
          <w:color w:val="000000"/>
          <w:sz w:val="28"/>
          <w:szCs w:val="28"/>
        </w:rPr>
        <w:t>.</w:t>
      </w:r>
      <w:r w:rsidRPr="008C6909">
        <w:rPr>
          <w:color w:val="000000"/>
          <w:sz w:val="28"/>
          <w:szCs w:val="28"/>
        </w:rPr>
        <w:t xml:space="preserve"> </w:t>
      </w:r>
    </w:p>
    <w:p w:rsidR="00606BE9" w:rsidRDefault="00606BE9" w:rsidP="00606BE9">
      <w:pPr>
        <w:numPr>
          <w:ilvl w:val="0"/>
          <w:numId w:val="38"/>
        </w:numPr>
        <w:tabs>
          <w:tab w:val="clear" w:pos="720"/>
          <w:tab w:val="num" w:pos="360"/>
        </w:tabs>
        <w:spacing w:after="0" w:line="360" w:lineRule="auto"/>
        <w:ind w:left="360"/>
        <w:rPr>
          <w:sz w:val="28"/>
          <w:szCs w:val="28"/>
        </w:rPr>
      </w:pPr>
      <w:r>
        <w:rPr>
          <w:sz w:val="28"/>
          <w:szCs w:val="28"/>
        </w:rPr>
        <w:t xml:space="preserve"> </w:t>
      </w:r>
      <w:r w:rsidRPr="00723F25">
        <w:rPr>
          <w:rFonts w:ascii="Times New Roman" w:eastAsia="Times New Roman" w:hAnsi="Times New Roman" w:cs="Times New Roman"/>
          <w:sz w:val="28"/>
          <w:szCs w:val="28"/>
        </w:rPr>
        <w:t>Радченко О. П., Інноваційні економічні процеси, як засіб підвищення конкурентоспроможності економіки України на міжнародному ринку / О. П. Радченко, О. І. Шавалюк // Інноваційна економіка : теоретичні та практичні аспекти : монографія. Вип. 1 / за ред. д.е.н., доц. Є. І. Масленнікова. – Херсон : Гринь Д. С., 2016. – С. 84-117</w:t>
      </w:r>
    </w:p>
    <w:p w:rsidR="00606BE9" w:rsidRDefault="00606BE9" w:rsidP="00606BE9">
      <w:pPr>
        <w:numPr>
          <w:ilvl w:val="0"/>
          <w:numId w:val="38"/>
        </w:numPr>
        <w:tabs>
          <w:tab w:val="clear" w:pos="720"/>
          <w:tab w:val="num" w:pos="360"/>
        </w:tabs>
        <w:spacing w:after="0" w:line="360" w:lineRule="auto"/>
        <w:ind w:left="360"/>
        <w:rPr>
          <w:sz w:val="28"/>
          <w:szCs w:val="28"/>
        </w:rPr>
      </w:pPr>
      <w:r>
        <w:rPr>
          <w:sz w:val="28"/>
          <w:szCs w:val="28"/>
        </w:rPr>
        <w:t xml:space="preserve"> </w:t>
      </w:r>
      <w:r w:rsidRPr="00841579">
        <w:rPr>
          <w:rFonts w:ascii="Times New Roman" w:eastAsia="Times New Roman" w:hAnsi="Times New Roman" w:cs="Times New Roman"/>
          <w:sz w:val="28"/>
          <w:szCs w:val="28"/>
        </w:rPr>
        <w:t xml:space="preserve">Радченко О. І., Шавалюк О. І. Становлення кооперативів у структурі світового сільського господарства / О. І. Радченко, Шавалюк О. І. // Ринкова </w:t>
      </w:r>
      <w:r w:rsidRPr="00841579">
        <w:rPr>
          <w:rFonts w:ascii="Times New Roman" w:eastAsia="Times New Roman" w:hAnsi="Times New Roman" w:cs="Times New Roman"/>
          <w:sz w:val="28"/>
          <w:szCs w:val="28"/>
        </w:rPr>
        <w:lastRenderedPageBreak/>
        <w:t>економіка: сучасна теорія і практика управління. Т. 2, вип. 1/3 : наук. праці / А. С. Василь’єв [голова] (та ін.);  – О. : Наука і техніка, 2015. – С. 96-105.</w:t>
      </w:r>
    </w:p>
    <w:p w:rsidR="00606BE9" w:rsidRDefault="00606BE9" w:rsidP="00606BE9">
      <w:pPr>
        <w:numPr>
          <w:ilvl w:val="0"/>
          <w:numId w:val="38"/>
        </w:numPr>
        <w:tabs>
          <w:tab w:val="clear" w:pos="720"/>
          <w:tab w:val="num" w:pos="360"/>
        </w:tabs>
        <w:spacing w:after="0" w:line="360" w:lineRule="auto"/>
        <w:ind w:left="360"/>
        <w:rPr>
          <w:sz w:val="28"/>
          <w:szCs w:val="28"/>
        </w:rPr>
      </w:pPr>
      <w:r>
        <w:rPr>
          <w:rFonts w:ascii="Times New Roman" w:hAnsi="Times New Roman"/>
          <w:sz w:val="28"/>
          <w:szCs w:val="28"/>
        </w:rPr>
        <w:t xml:space="preserve"> </w:t>
      </w:r>
      <w:r w:rsidRPr="00130D5F">
        <w:rPr>
          <w:rFonts w:ascii="Times New Roman" w:eastAsia="Times New Roman" w:hAnsi="Times New Roman" w:cs="Times New Roman"/>
          <w:sz w:val="28"/>
          <w:szCs w:val="28"/>
        </w:rPr>
        <w:t>Радченко О.І., Шавалюк О.І. Особливості становлення трансформаційних процесів економіки України</w:t>
      </w:r>
      <w:r>
        <w:rPr>
          <w:rFonts w:ascii="Times New Roman" w:eastAsia="Times New Roman" w:hAnsi="Times New Roman" w:cs="Times New Roman"/>
          <w:sz w:val="28"/>
          <w:szCs w:val="28"/>
        </w:rPr>
        <w:t xml:space="preserve"> /</w:t>
      </w:r>
      <w:r w:rsidRPr="00130D5F">
        <w:rPr>
          <w:rFonts w:ascii="Times New Roman" w:eastAsia="Times New Roman" w:hAnsi="Times New Roman" w:cs="Times New Roman"/>
          <w:sz w:val="28"/>
          <w:szCs w:val="28"/>
        </w:rPr>
        <w:t xml:space="preserve"> О.І.</w:t>
      </w:r>
      <w:r>
        <w:rPr>
          <w:rFonts w:ascii="Times New Roman" w:eastAsia="Times New Roman" w:hAnsi="Times New Roman" w:cs="Times New Roman"/>
          <w:sz w:val="28"/>
          <w:szCs w:val="28"/>
        </w:rPr>
        <w:t xml:space="preserve"> </w:t>
      </w:r>
      <w:r w:rsidRPr="00130D5F">
        <w:rPr>
          <w:rFonts w:ascii="Times New Roman" w:eastAsia="Times New Roman" w:hAnsi="Times New Roman" w:cs="Times New Roman"/>
          <w:sz w:val="28"/>
          <w:szCs w:val="28"/>
        </w:rPr>
        <w:t xml:space="preserve">Радченко, О.І. </w:t>
      </w:r>
      <w:r>
        <w:rPr>
          <w:rFonts w:ascii="Times New Roman" w:eastAsia="Times New Roman" w:hAnsi="Times New Roman" w:cs="Times New Roman"/>
          <w:sz w:val="28"/>
          <w:szCs w:val="28"/>
        </w:rPr>
        <w:t xml:space="preserve"> </w:t>
      </w:r>
      <w:r w:rsidRPr="00A6445C">
        <w:rPr>
          <w:rFonts w:ascii="Times New Roman" w:eastAsia="Times New Roman" w:hAnsi="Times New Roman" w:cs="Times New Roman"/>
          <w:sz w:val="28"/>
          <w:szCs w:val="28"/>
        </w:rPr>
        <w:t xml:space="preserve">Шавалюк </w:t>
      </w:r>
      <w:r>
        <w:rPr>
          <w:rFonts w:ascii="Times New Roman" w:eastAsia="Times New Roman" w:hAnsi="Times New Roman" w:cs="Times New Roman"/>
          <w:sz w:val="28"/>
          <w:szCs w:val="28"/>
        </w:rPr>
        <w:t>//</w:t>
      </w:r>
      <w:r w:rsidRPr="00A6445C">
        <w:rPr>
          <w:rFonts w:ascii="Times New Roman" w:eastAsia="Times New Roman" w:hAnsi="Times New Roman" w:cs="Times New Roman"/>
          <w:sz w:val="28"/>
          <w:szCs w:val="28"/>
        </w:rPr>
        <w:t xml:space="preserve"> Ринкова економіка: сучасна теорія і практика управління. Т. 1, вип. 2/2 : наук. праці / А.</w:t>
      </w:r>
      <w:r w:rsidRPr="00705BD0">
        <w:rPr>
          <w:rFonts w:ascii="Times New Roman" w:eastAsia="Times New Roman" w:hAnsi="Times New Roman" w:cs="Times New Roman"/>
          <w:sz w:val="28"/>
          <w:szCs w:val="28"/>
        </w:rPr>
        <w:t> </w:t>
      </w:r>
      <w:r w:rsidRPr="00A6445C">
        <w:rPr>
          <w:rFonts w:ascii="Times New Roman" w:eastAsia="Times New Roman" w:hAnsi="Times New Roman" w:cs="Times New Roman"/>
          <w:sz w:val="28"/>
          <w:szCs w:val="28"/>
        </w:rPr>
        <w:t>С.</w:t>
      </w:r>
      <w:r w:rsidRPr="00705BD0">
        <w:rPr>
          <w:rFonts w:ascii="Times New Roman" w:eastAsia="Times New Roman" w:hAnsi="Times New Roman" w:cs="Times New Roman"/>
          <w:sz w:val="28"/>
          <w:szCs w:val="28"/>
        </w:rPr>
        <w:t> </w:t>
      </w:r>
      <w:r w:rsidRPr="00A6445C">
        <w:rPr>
          <w:rFonts w:ascii="Times New Roman" w:eastAsia="Times New Roman" w:hAnsi="Times New Roman" w:cs="Times New Roman"/>
          <w:sz w:val="28"/>
          <w:szCs w:val="28"/>
        </w:rPr>
        <w:t xml:space="preserve">Василь’єв [голова] (та ін.); </w:t>
      </w:r>
      <w:r w:rsidRPr="00705BD0">
        <w:rPr>
          <w:rFonts w:ascii="Times New Roman" w:eastAsia="Times New Roman" w:hAnsi="Times New Roman" w:cs="Times New Roman"/>
          <w:sz w:val="28"/>
          <w:szCs w:val="28"/>
        </w:rPr>
        <w:t> </w:t>
      </w:r>
      <w:r w:rsidRPr="00A6445C">
        <w:rPr>
          <w:rFonts w:ascii="Times New Roman" w:eastAsia="Times New Roman" w:hAnsi="Times New Roman" w:cs="Times New Roman"/>
          <w:sz w:val="28"/>
          <w:szCs w:val="28"/>
        </w:rPr>
        <w:t>– О. : Наука і техніка, 2014.</w:t>
      </w:r>
      <w:r w:rsidRPr="00705BD0">
        <w:rPr>
          <w:rFonts w:ascii="Times New Roman" w:eastAsia="Times New Roman" w:hAnsi="Times New Roman" w:cs="Times New Roman"/>
          <w:sz w:val="28"/>
          <w:szCs w:val="28"/>
        </w:rPr>
        <w:t> </w:t>
      </w:r>
      <w:r w:rsidRPr="00A6445C">
        <w:rPr>
          <w:rFonts w:ascii="Times New Roman" w:eastAsia="Times New Roman" w:hAnsi="Times New Roman" w:cs="Times New Roman"/>
          <w:sz w:val="28"/>
          <w:szCs w:val="28"/>
        </w:rPr>
        <w:t>– С.</w:t>
      </w:r>
      <w:r>
        <w:rPr>
          <w:rFonts w:ascii="Times New Roman" w:eastAsia="Times New Roman" w:hAnsi="Times New Roman" w:cs="Times New Roman"/>
          <w:sz w:val="28"/>
          <w:szCs w:val="28"/>
        </w:rPr>
        <w:t>106-109</w:t>
      </w:r>
    </w:p>
    <w:p w:rsidR="00606BE9" w:rsidRDefault="00606BE9" w:rsidP="00606BE9">
      <w:pPr>
        <w:numPr>
          <w:ilvl w:val="0"/>
          <w:numId w:val="38"/>
        </w:numPr>
        <w:tabs>
          <w:tab w:val="clear" w:pos="720"/>
          <w:tab w:val="num" w:pos="360"/>
        </w:tabs>
        <w:spacing w:after="0" w:line="360" w:lineRule="auto"/>
        <w:ind w:left="360"/>
        <w:rPr>
          <w:sz w:val="28"/>
          <w:szCs w:val="28"/>
        </w:rPr>
      </w:pPr>
      <w:r>
        <w:rPr>
          <w:sz w:val="28"/>
          <w:szCs w:val="28"/>
        </w:rPr>
        <w:t xml:space="preserve"> </w:t>
      </w:r>
      <w:r w:rsidRPr="00C32F43">
        <w:rPr>
          <w:sz w:val="28"/>
          <w:szCs w:val="28"/>
        </w:rPr>
        <w:t>Сільське господарство України : стат</w:t>
      </w:r>
      <w:r>
        <w:rPr>
          <w:sz w:val="28"/>
          <w:szCs w:val="28"/>
        </w:rPr>
        <w:t>.</w:t>
      </w:r>
      <w:r w:rsidRPr="00C32F43">
        <w:rPr>
          <w:sz w:val="28"/>
          <w:szCs w:val="28"/>
        </w:rPr>
        <w:t xml:space="preserve"> зб</w:t>
      </w:r>
      <w:r>
        <w:rPr>
          <w:sz w:val="28"/>
          <w:szCs w:val="28"/>
        </w:rPr>
        <w:t xml:space="preserve">. </w:t>
      </w:r>
      <w:r w:rsidRPr="00D87830">
        <w:rPr>
          <w:sz w:val="28"/>
          <w:szCs w:val="28"/>
        </w:rPr>
        <w:t>[Електронний ресурс]</w:t>
      </w:r>
      <w:r>
        <w:rPr>
          <w:sz w:val="28"/>
          <w:szCs w:val="28"/>
        </w:rPr>
        <w:t xml:space="preserve"> </w:t>
      </w:r>
      <w:r w:rsidRPr="00C32F43">
        <w:rPr>
          <w:sz w:val="28"/>
          <w:szCs w:val="28"/>
        </w:rPr>
        <w:t>/ Державн</w:t>
      </w:r>
      <w:r>
        <w:rPr>
          <w:sz w:val="28"/>
          <w:szCs w:val="28"/>
        </w:rPr>
        <w:t>а</w:t>
      </w:r>
      <w:r w:rsidRPr="00C32F43">
        <w:rPr>
          <w:sz w:val="28"/>
          <w:szCs w:val="28"/>
        </w:rPr>
        <w:t xml:space="preserve"> </w:t>
      </w:r>
      <w:r>
        <w:rPr>
          <w:sz w:val="28"/>
          <w:szCs w:val="28"/>
        </w:rPr>
        <w:t>служба</w:t>
      </w:r>
      <w:r w:rsidRPr="00C32F43">
        <w:rPr>
          <w:sz w:val="28"/>
          <w:szCs w:val="28"/>
        </w:rPr>
        <w:t xml:space="preserve"> статистики України. – К. : [б. в.], 201</w:t>
      </w:r>
      <w:r>
        <w:rPr>
          <w:sz w:val="28"/>
          <w:szCs w:val="28"/>
        </w:rPr>
        <w:t>2</w:t>
      </w:r>
      <w:r w:rsidRPr="00C32F43">
        <w:rPr>
          <w:sz w:val="28"/>
          <w:szCs w:val="28"/>
        </w:rPr>
        <w:t>. – 3</w:t>
      </w:r>
      <w:r>
        <w:rPr>
          <w:sz w:val="28"/>
          <w:szCs w:val="28"/>
        </w:rPr>
        <w:t>86 </w:t>
      </w:r>
      <w:r w:rsidRPr="00C32F43">
        <w:rPr>
          <w:sz w:val="28"/>
          <w:szCs w:val="28"/>
        </w:rPr>
        <w:t>с.</w:t>
      </w:r>
      <w:r w:rsidRPr="00455B08">
        <w:rPr>
          <w:sz w:val="28"/>
          <w:szCs w:val="28"/>
        </w:rPr>
        <w:t xml:space="preserve"> </w:t>
      </w:r>
      <w:r w:rsidRPr="00B2009E">
        <w:rPr>
          <w:sz w:val="28"/>
          <w:szCs w:val="28"/>
        </w:rPr>
        <w:t xml:space="preserve">– </w:t>
      </w:r>
      <w:r>
        <w:rPr>
          <w:sz w:val="28"/>
          <w:szCs w:val="28"/>
        </w:rPr>
        <w:t>Режим доступу </w:t>
      </w:r>
      <w:r w:rsidRPr="00B2009E">
        <w:rPr>
          <w:sz w:val="28"/>
          <w:szCs w:val="28"/>
        </w:rPr>
        <w:t xml:space="preserve">: </w:t>
      </w:r>
      <w:r>
        <w:rPr>
          <w:sz w:val="28"/>
          <w:szCs w:val="28"/>
          <w:lang w:val="en-US"/>
        </w:rPr>
        <w:t>www</w:t>
      </w:r>
      <w:r w:rsidRPr="00975383">
        <w:rPr>
          <w:sz w:val="28"/>
          <w:szCs w:val="28"/>
        </w:rPr>
        <w:t>.</w:t>
      </w:r>
      <w:r>
        <w:rPr>
          <w:sz w:val="28"/>
          <w:szCs w:val="28"/>
          <w:lang w:val="en-US"/>
        </w:rPr>
        <w:t>ukrstat</w:t>
      </w:r>
      <w:r w:rsidRPr="00975383">
        <w:rPr>
          <w:sz w:val="28"/>
          <w:szCs w:val="28"/>
        </w:rPr>
        <w:t>.</w:t>
      </w:r>
      <w:r>
        <w:rPr>
          <w:sz w:val="28"/>
          <w:szCs w:val="28"/>
          <w:lang w:val="en-US"/>
        </w:rPr>
        <w:t>gov</w:t>
      </w:r>
      <w:r w:rsidRPr="00975383">
        <w:rPr>
          <w:sz w:val="28"/>
          <w:szCs w:val="28"/>
        </w:rPr>
        <w:t>.</w:t>
      </w:r>
      <w:r>
        <w:rPr>
          <w:sz w:val="28"/>
          <w:szCs w:val="28"/>
          <w:lang w:val="en-US"/>
        </w:rPr>
        <w:t>ua</w:t>
      </w:r>
      <w:r>
        <w:rPr>
          <w:sz w:val="28"/>
          <w:szCs w:val="28"/>
        </w:rPr>
        <w:t xml:space="preserve">. </w:t>
      </w:r>
    </w:p>
    <w:p w:rsidR="00606BE9" w:rsidRPr="00C26FA3" w:rsidRDefault="00606BE9" w:rsidP="00606BE9">
      <w:pPr>
        <w:numPr>
          <w:ilvl w:val="0"/>
          <w:numId w:val="38"/>
        </w:numPr>
        <w:tabs>
          <w:tab w:val="clear" w:pos="720"/>
          <w:tab w:val="num" w:pos="360"/>
        </w:tabs>
        <w:spacing w:after="0" w:line="360" w:lineRule="auto"/>
        <w:ind w:left="360"/>
        <w:rPr>
          <w:sz w:val="28"/>
          <w:szCs w:val="28"/>
        </w:rPr>
      </w:pPr>
      <w:r>
        <w:rPr>
          <w:sz w:val="28"/>
          <w:szCs w:val="28"/>
        </w:rPr>
        <w:t xml:space="preserve"> </w:t>
      </w:r>
      <w:r w:rsidRPr="00C26FA3">
        <w:rPr>
          <w:sz w:val="28"/>
          <w:szCs w:val="28"/>
        </w:rPr>
        <w:t>Смолін І.</w:t>
      </w:r>
      <w:r>
        <w:rPr>
          <w:sz w:val="28"/>
          <w:szCs w:val="28"/>
        </w:rPr>
        <w:t> </w:t>
      </w:r>
      <w:r w:rsidRPr="00C26FA3">
        <w:rPr>
          <w:sz w:val="28"/>
          <w:szCs w:val="28"/>
        </w:rPr>
        <w:t>В. Стратегічне планування розвитку організації : монографія / І. В. Смолін. – К. : КНТЕУ, 20</w:t>
      </w:r>
      <w:r>
        <w:rPr>
          <w:sz w:val="28"/>
          <w:szCs w:val="28"/>
        </w:rPr>
        <w:t>1</w:t>
      </w:r>
      <w:r w:rsidRPr="00C26FA3">
        <w:rPr>
          <w:sz w:val="28"/>
          <w:szCs w:val="28"/>
        </w:rPr>
        <w:t>4. – 344 с.</w:t>
      </w:r>
    </w:p>
    <w:p w:rsidR="00606BE9" w:rsidRPr="00E929A2" w:rsidRDefault="00606BE9" w:rsidP="00606BE9">
      <w:pPr>
        <w:numPr>
          <w:ilvl w:val="0"/>
          <w:numId w:val="38"/>
        </w:numPr>
        <w:tabs>
          <w:tab w:val="clear" w:pos="720"/>
          <w:tab w:val="num" w:pos="360"/>
        </w:tabs>
        <w:spacing w:after="0" w:line="360" w:lineRule="auto"/>
        <w:ind w:left="360"/>
        <w:rPr>
          <w:sz w:val="28"/>
          <w:szCs w:val="28"/>
          <w:lang w:val="ru-RU"/>
        </w:rPr>
      </w:pPr>
      <w:r>
        <w:rPr>
          <w:color w:val="000000"/>
          <w:sz w:val="28"/>
          <w:szCs w:val="28"/>
          <w:lang w:val="ru-RU"/>
        </w:rPr>
        <w:t xml:space="preserve"> </w:t>
      </w:r>
      <w:r w:rsidRPr="00E929A2">
        <w:rPr>
          <w:color w:val="000000"/>
          <w:sz w:val="28"/>
          <w:szCs w:val="28"/>
          <w:lang w:val="ru-RU"/>
        </w:rPr>
        <w:t>Фатхутдинов Р. А. Конкурентоспособность: экономика, стратегия, управление / Р. А. Фатхутдинов. – М. : ИНФРА-М, 20</w:t>
      </w:r>
      <w:r>
        <w:rPr>
          <w:color w:val="000000"/>
          <w:sz w:val="28"/>
          <w:szCs w:val="28"/>
          <w:lang w:val="ru-RU"/>
        </w:rPr>
        <w:t>13</w:t>
      </w:r>
      <w:r w:rsidRPr="00E929A2">
        <w:rPr>
          <w:color w:val="000000"/>
          <w:sz w:val="28"/>
          <w:szCs w:val="28"/>
          <w:lang w:val="ru-RU"/>
        </w:rPr>
        <w:t xml:space="preserve">. – 312 с. </w:t>
      </w:r>
    </w:p>
    <w:p w:rsidR="00606BE9" w:rsidRPr="00BA613C" w:rsidRDefault="00606BE9" w:rsidP="004B1AC2">
      <w:pPr>
        <w:numPr>
          <w:ilvl w:val="0"/>
          <w:numId w:val="38"/>
        </w:numPr>
        <w:tabs>
          <w:tab w:val="clear" w:pos="720"/>
          <w:tab w:val="num" w:pos="360"/>
        </w:tabs>
        <w:spacing w:after="0" w:line="360" w:lineRule="auto"/>
        <w:ind w:left="360"/>
        <w:rPr>
          <w:sz w:val="28"/>
          <w:szCs w:val="28"/>
        </w:rPr>
      </w:pPr>
      <w:r>
        <w:rPr>
          <w:color w:val="000000"/>
          <w:sz w:val="28"/>
          <w:szCs w:val="28"/>
        </w:rPr>
        <w:t xml:space="preserve"> Филюк Г. М. Конкуренція і монополія в епоху глобалізації : монографія / Г. М. Филюк. – Житомир : Вид-во ЖДУ ім. І. Франка, 2009. – 404 с.</w:t>
      </w:r>
    </w:p>
    <w:p w:rsidR="00606BE9" w:rsidRPr="00E929A2" w:rsidRDefault="00606BE9" w:rsidP="004B1AC2">
      <w:pPr>
        <w:numPr>
          <w:ilvl w:val="0"/>
          <w:numId w:val="38"/>
        </w:numPr>
        <w:tabs>
          <w:tab w:val="clear" w:pos="720"/>
          <w:tab w:val="num" w:pos="360"/>
        </w:tabs>
        <w:spacing w:after="0" w:line="360" w:lineRule="auto"/>
        <w:ind w:left="360"/>
        <w:rPr>
          <w:sz w:val="28"/>
          <w:szCs w:val="28"/>
          <w:lang w:val="ru-RU"/>
        </w:rPr>
      </w:pPr>
      <w:r>
        <w:rPr>
          <w:sz w:val="28"/>
          <w:szCs w:val="28"/>
          <w:lang w:val="ru-RU"/>
        </w:rPr>
        <w:t xml:space="preserve"> </w:t>
      </w:r>
      <w:r w:rsidRPr="00E929A2">
        <w:rPr>
          <w:sz w:val="28"/>
          <w:szCs w:val="28"/>
          <w:lang w:val="ru-RU"/>
        </w:rPr>
        <w:t xml:space="preserve">Хайек Ф. </w:t>
      </w:r>
      <w:r w:rsidRPr="00E929A2">
        <w:rPr>
          <w:bCs/>
          <w:color w:val="000000"/>
          <w:sz w:val="28"/>
          <w:szCs w:val="28"/>
          <w:lang w:val="ru-RU"/>
        </w:rPr>
        <w:t>Познание</w:t>
      </w:r>
      <w:r w:rsidRPr="00E929A2">
        <w:rPr>
          <w:color w:val="000000"/>
          <w:sz w:val="28"/>
          <w:szCs w:val="28"/>
          <w:lang w:val="ru-RU"/>
        </w:rPr>
        <w:t xml:space="preserve">, </w:t>
      </w:r>
      <w:r w:rsidRPr="00E929A2">
        <w:rPr>
          <w:bCs/>
          <w:color w:val="000000"/>
          <w:sz w:val="28"/>
          <w:szCs w:val="28"/>
          <w:lang w:val="ru-RU"/>
        </w:rPr>
        <w:t>конкуренция и свобода / Фридрих А. фон Хайєк</w:t>
      </w:r>
      <w:r w:rsidRPr="00E929A2">
        <w:rPr>
          <w:color w:val="000000"/>
          <w:sz w:val="28"/>
          <w:szCs w:val="28"/>
          <w:lang w:val="ru-RU"/>
        </w:rPr>
        <w:t xml:space="preserve">. – СПб. : Пневма, 1999. – 288 с. </w:t>
      </w:r>
    </w:p>
    <w:p w:rsidR="00B003BF" w:rsidRPr="004B1AC2" w:rsidRDefault="00606BE9" w:rsidP="004B1AC2">
      <w:pPr>
        <w:numPr>
          <w:ilvl w:val="0"/>
          <w:numId w:val="38"/>
        </w:numPr>
        <w:tabs>
          <w:tab w:val="clear" w:pos="720"/>
          <w:tab w:val="num" w:pos="360"/>
        </w:tabs>
        <w:spacing w:after="0" w:line="360" w:lineRule="auto"/>
        <w:ind w:left="360"/>
        <w:jc w:val="both"/>
        <w:rPr>
          <w:sz w:val="28"/>
          <w:szCs w:val="28"/>
        </w:rPr>
      </w:pPr>
      <w:r w:rsidRPr="004B1AC2">
        <w:rPr>
          <w:sz w:val="28"/>
          <w:szCs w:val="28"/>
        </w:rPr>
        <w:t xml:space="preserve"> Яців І. Перспективи особистих селянських господарств у системі аграрного виробництва регіону / І. Яців, В. Дмитришин // Вісник Львівського державного аграрного університету : економіка АПК. – 2007. – № 14 (1). – С. 35-43.</w:t>
      </w:r>
    </w:p>
    <w:sectPr w:rsidR="00B003BF" w:rsidRPr="004B1AC2" w:rsidSect="00213BDC">
      <w:headerReference w:type="default" r:id="rId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D1416" w:rsidRDefault="00FD1416" w:rsidP="00DE4568">
      <w:pPr>
        <w:spacing w:after="0" w:line="240" w:lineRule="auto"/>
      </w:pPr>
      <w:r>
        <w:separator/>
      </w:r>
    </w:p>
  </w:endnote>
  <w:endnote w:type="continuationSeparator" w:id="0">
    <w:p w:rsidR="00FD1416" w:rsidRDefault="00FD1416" w:rsidP="00DE45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PragmaticaCTT">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rebuchet MS">
    <w:panose1 w:val="020B0603020202020204"/>
    <w:charset w:val="CC"/>
    <w:family w:val="swiss"/>
    <w:pitch w:val="variable"/>
    <w:sig w:usb0="00000687" w:usb1="00000000" w:usb2="00000000" w:usb3="00000000" w:csb0="0000009F" w:csb1="00000000"/>
  </w:font>
  <w:font w:name="Times New Roman CYR">
    <w:altName w:val="Times New Roman"/>
    <w:panose1 w:val="02020603050405020304"/>
    <w:charset w:val="CC"/>
    <w:family w:val="roman"/>
    <w:pitch w:val="variable"/>
    <w:sig w:usb0="E0002EFF" w:usb1="C000785B" w:usb2="00000009" w:usb3="00000000" w:csb0="000001FF" w:csb1="00000000"/>
  </w:font>
  <w:font w:name="Verdana">
    <w:panose1 w:val="020B0604030504040204"/>
    <w:charset w:val="CC"/>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D1416" w:rsidRDefault="00FD1416" w:rsidP="00DE4568">
      <w:pPr>
        <w:spacing w:after="0" w:line="240" w:lineRule="auto"/>
      </w:pPr>
      <w:r>
        <w:separator/>
      </w:r>
    </w:p>
  </w:footnote>
  <w:footnote w:type="continuationSeparator" w:id="0">
    <w:p w:rsidR="00FD1416" w:rsidRDefault="00FD1416" w:rsidP="00DE45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12B2" w:rsidRDefault="00067590">
    <w:pPr>
      <w:pStyle w:val="a9"/>
      <w:jc w:val="right"/>
    </w:pPr>
    <w:r>
      <w:fldChar w:fldCharType="begin"/>
    </w:r>
    <w:r>
      <w:instrText xml:space="preserve"> PAGE   \* MERGEFORMAT </w:instrText>
    </w:r>
    <w:r>
      <w:fldChar w:fldCharType="separate"/>
    </w:r>
    <w:r>
      <w:rPr>
        <w:noProof/>
      </w:rPr>
      <w:t>13</w:t>
    </w:r>
    <w:r>
      <w:rPr>
        <w:noProof/>
      </w:rPr>
      <w:fldChar w:fldCharType="end"/>
    </w:r>
  </w:p>
  <w:p w:rsidR="004F12B2" w:rsidRDefault="004F12B2">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3"/>
    <w:multiLevelType w:val="singleLevel"/>
    <w:tmpl w:val="798C6008"/>
    <w:lvl w:ilvl="0">
      <w:start w:val="1"/>
      <w:numFmt w:val="bullet"/>
      <w:pStyle w:val="2"/>
      <w:lvlText w:val=""/>
      <w:lvlJc w:val="left"/>
      <w:pPr>
        <w:tabs>
          <w:tab w:val="num" w:pos="643"/>
        </w:tabs>
        <w:ind w:left="643" w:hanging="360"/>
      </w:pPr>
      <w:rPr>
        <w:rFonts w:ascii="Symbol" w:hAnsi="Symbol" w:hint="default"/>
      </w:rPr>
    </w:lvl>
  </w:abstractNum>
  <w:abstractNum w:abstractNumId="1">
    <w:nsid w:val="08473856"/>
    <w:multiLevelType w:val="hybridMultilevel"/>
    <w:tmpl w:val="029A1C18"/>
    <w:lvl w:ilvl="0" w:tplc="10EC6AF6">
      <w:numFmt w:val="bullet"/>
      <w:lvlText w:val="-"/>
      <w:lvlJc w:val="left"/>
      <w:pPr>
        <w:tabs>
          <w:tab w:val="num" w:pos="930"/>
        </w:tabs>
        <w:ind w:left="930" w:hanging="360"/>
      </w:pPr>
      <w:rPr>
        <w:rFonts w:ascii="Times New Roman" w:eastAsia="Times New Roman" w:hAnsi="Times New Roman" w:hint="default"/>
      </w:rPr>
    </w:lvl>
    <w:lvl w:ilvl="1" w:tplc="04190003">
      <w:start w:val="1"/>
      <w:numFmt w:val="bullet"/>
      <w:lvlText w:val="o"/>
      <w:lvlJc w:val="left"/>
      <w:pPr>
        <w:tabs>
          <w:tab w:val="num" w:pos="1650"/>
        </w:tabs>
        <w:ind w:left="1650" w:hanging="360"/>
      </w:pPr>
      <w:rPr>
        <w:rFonts w:ascii="Courier New" w:hAnsi="Courier New" w:hint="default"/>
      </w:rPr>
    </w:lvl>
    <w:lvl w:ilvl="2" w:tplc="04190005" w:tentative="1">
      <w:start w:val="1"/>
      <w:numFmt w:val="bullet"/>
      <w:lvlText w:val=""/>
      <w:lvlJc w:val="left"/>
      <w:pPr>
        <w:tabs>
          <w:tab w:val="num" w:pos="2370"/>
        </w:tabs>
        <w:ind w:left="2370" w:hanging="360"/>
      </w:pPr>
      <w:rPr>
        <w:rFonts w:ascii="Wingdings" w:hAnsi="Wingdings" w:hint="default"/>
      </w:rPr>
    </w:lvl>
    <w:lvl w:ilvl="3" w:tplc="04190001" w:tentative="1">
      <w:start w:val="1"/>
      <w:numFmt w:val="bullet"/>
      <w:lvlText w:val=""/>
      <w:lvlJc w:val="left"/>
      <w:pPr>
        <w:tabs>
          <w:tab w:val="num" w:pos="3090"/>
        </w:tabs>
        <w:ind w:left="3090" w:hanging="360"/>
      </w:pPr>
      <w:rPr>
        <w:rFonts w:ascii="Symbol" w:hAnsi="Symbol" w:hint="default"/>
      </w:rPr>
    </w:lvl>
    <w:lvl w:ilvl="4" w:tplc="04190003" w:tentative="1">
      <w:start w:val="1"/>
      <w:numFmt w:val="bullet"/>
      <w:lvlText w:val="o"/>
      <w:lvlJc w:val="left"/>
      <w:pPr>
        <w:tabs>
          <w:tab w:val="num" w:pos="3810"/>
        </w:tabs>
        <w:ind w:left="3810" w:hanging="360"/>
      </w:pPr>
      <w:rPr>
        <w:rFonts w:ascii="Courier New" w:hAnsi="Courier New" w:hint="default"/>
      </w:rPr>
    </w:lvl>
    <w:lvl w:ilvl="5" w:tplc="04190005" w:tentative="1">
      <w:start w:val="1"/>
      <w:numFmt w:val="bullet"/>
      <w:lvlText w:val=""/>
      <w:lvlJc w:val="left"/>
      <w:pPr>
        <w:tabs>
          <w:tab w:val="num" w:pos="4530"/>
        </w:tabs>
        <w:ind w:left="4530" w:hanging="360"/>
      </w:pPr>
      <w:rPr>
        <w:rFonts w:ascii="Wingdings" w:hAnsi="Wingdings" w:hint="default"/>
      </w:rPr>
    </w:lvl>
    <w:lvl w:ilvl="6" w:tplc="04190001" w:tentative="1">
      <w:start w:val="1"/>
      <w:numFmt w:val="bullet"/>
      <w:lvlText w:val=""/>
      <w:lvlJc w:val="left"/>
      <w:pPr>
        <w:tabs>
          <w:tab w:val="num" w:pos="5250"/>
        </w:tabs>
        <w:ind w:left="5250" w:hanging="360"/>
      </w:pPr>
      <w:rPr>
        <w:rFonts w:ascii="Symbol" w:hAnsi="Symbol" w:hint="default"/>
      </w:rPr>
    </w:lvl>
    <w:lvl w:ilvl="7" w:tplc="04190003" w:tentative="1">
      <w:start w:val="1"/>
      <w:numFmt w:val="bullet"/>
      <w:lvlText w:val="o"/>
      <w:lvlJc w:val="left"/>
      <w:pPr>
        <w:tabs>
          <w:tab w:val="num" w:pos="5970"/>
        </w:tabs>
        <w:ind w:left="5970" w:hanging="360"/>
      </w:pPr>
      <w:rPr>
        <w:rFonts w:ascii="Courier New" w:hAnsi="Courier New" w:hint="default"/>
      </w:rPr>
    </w:lvl>
    <w:lvl w:ilvl="8" w:tplc="04190005" w:tentative="1">
      <w:start w:val="1"/>
      <w:numFmt w:val="bullet"/>
      <w:lvlText w:val=""/>
      <w:lvlJc w:val="left"/>
      <w:pPr>
        <w:tabs>
          <w:tab w:val="num" w:pos="6690"/>
        </w:tabs>
        <w:ind w:left="6690" w:hanging="360"/>
      </w:pPr>
      <w:rPr>
        <w:rFonts w:ascii="Wingdings" w:hAnsi="Wingdings" w:hint="default"/>
      </w:rPr>
    </w:lvl>
  </w:abstractNum>
  <w:abstractNum w:abstractNumId="2">
    <w:nsid w:val="0CE73899"/>
    <w:multiLevelType w:val="hybridMultilevel"/>
    <w:tmpl w:val="5FFCA56E"/>
    <w:lvl w:ilvl="0" w:tplc="1AA0C2DA">
      <w:start w:val="1"/>
      <w:numFmt w:val="bullet"/>
      <w:lvlText w:val="­"/>
      <w:lvlJc w:val="left"/>
      <w:pPr>
        <w:tabs>
          <w:tab w:val="num" w:pos="720"/>
        </w:tabs>
        <w:ind w:left="720" w:hanging="360"/>
      </w:pPr>
      <w:rPr>
        <w:rFonts w:ascii="Courier New" w:hAnsi="Courier New"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nsid w:val="0EDA672B"/>
    <w:multiLevelType w:val="hybridMultilevel"/>
    <w:tmpl w:val="1FC2BA8A"/>
    <w:lvl w:ilvl="0" w:tplc="1AA0C2DA">
      <w:start w:val="1"/>
      <w:numFmt w:val="bullet"/>
      <w:lvlText w:val="­"/>
      <w:lvlJc w:val="left"/>
      <w:pPr>
        <w:tabs>
          <w:tab w:val="num" w:pos="720"/>
        </w:tabs>
        <w:ind w:left="720" w:hanging="360"/>
      </w:pPr>
      <w:rPr>
        <w:rFonts w:ascii="Courier New" w:hAnsi="Courier New"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0FB667D1"/>
    <w:multiLevelType w:val="singleLevel"/>
    <w:tmpl w:val="1AA0C2DA"/>
    <w:lvl w:ilvl="0">
      <w:start w:val="1"/>
      <w:numFmt w:val="bullet"/>
      <w:lvlText w:val="­"/>
      <w:lvlJc w:val="left"/>
      <w:pPr>
        <w:ind w:left="661" w:hanging="360"/>
      </w:pPr>
      <w:rPr>
        <w:rFonts w:ascii="Courier New" w:hAnsi="Courier New" w:hint="default"/>
        <w:color w:val="808080"/>
      </w:rPr>
    </w:lvl>
  </w:abstractNum>
  <w:abstractNum w:abstractNumId="5">
    <w:nsid w:val="16E217A2"/>
    <w:multiLevelType w:val="hybridMultilevel"/>
    <w:tmpl w:val="B71EA966"/>
    <w:lvl w:ilvl="0" w:tplc="86388C06">
      <w:start w:val="3"/>
      <w:numFmt w:val="bullet"/>
      <w:lvlText w:val="-"/>
      <w:lvlJc w:val="left"/>
      <w:pPr>
        <w:tabs>
          <w:tab w:val="num" w:pos="1065"/>
        </w:tabs>
        <w:ind w:left="1065" w:hanging="36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nsid w:val="18924729"/>
    <w:multiLevelType w:val="hybridMultilevel"/>
    <w:tmpl w:val="BD82BF4C"/>
    <w:lvl w:ilvl="0" w:tplc="1AA0C2DA">
      <w:start w:val="1"/>
      <w:numFmt w:val="bullet"/>
      <w:lvlText w:val="­"/>
      <w:lvlJc w:val="left"/>
      <w:pPr>
        <w:ind w:left="1571" w:hanging="360"/>
      </w:pPr>
      <w:rPr>
        <w:rFonts w:ascii="Courier New" w:hAnsi="Courier New" w:hint="default"/>
      </w:rPr>
    </w:lvl>
    <w:lvl w:ilvl="1" w:tplc="4754AE4E">
      <w:numFmt w:val="bullet"/>
      <w:lvlText w:val=""/>
      <w:lvlJc w:val="left"/>
      <w:pPr>
        <w:ind w:left="2921" w:hanging="990"/>
      </w:pPr>
      <w:rPr>
        <w:rFonts w:ascii="Symbol" w:eastAsiaTheme="minorEastAsia" w:hAnsi="Symbol" w:cs="Symbol" w:hint="default"/>
        <w:sz w:val="20"/>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7">
    <w:nsid w:val="19C71CE8"/>
    <w:multiLevelType w:val="hybridMultilevel"/>
    <w:tmpl w:val="56DE0ADC"/>
    <w:lvl w:ilvl="0" w:tplc="1AA0C2DA">
      <w:start w:val="1"/>
      <w:numFmt w:val="bullet"/>
      <w:lvlText w:val="­"/>
      <w:lvlJc w:val="left"/>
      <w:pPr>
        <w:ind w:left="1571" w:hanging="360"/>
      </w:pPr>
      <w:rPr>
        <w:rFonts w:ascii="Courier New" w:hAnsi="Courier New"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8">
    <w:nsid w:val="201D3EDB"/>
    <w:multiLevelType w:val="hybridMultilevel"/>
    <w:tmpl w:val="3CD04416"/>
    <w:lvl w:ilvl="0" w:tplc="1AA0C2DA">
      <w:start w:val="1"/>
      <w:numFmt w:val="bullet"/>
      <w:lvlText w:val="­"/>
      <w:lvlJc w:val="left"/>
      <w:pPr>
        <w:ind w:left="1571" w:hanging="360"/>
      </w:pPr>
      <w:rPr>
        <w:rFonts w:ascii="Courier New" w:hAnsi="Courier New"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9">
    <w:nsid w:val="22043CBD"/>
    <w:multiLevelType w:val="hybridMultilevel"/>
    <w:tmpl w:val="E9085786"/>
    <w:lvl w:ilvl="0" w:tplc="04190001">
      <w:start w:val="1"/>
      <w:numFmt w:val="bullet"/>
      <w:lvlText w:val=""/>
      <w:lvlJc w:val="left"/>
      <w:pPr>
        <w:ind w:left="1571" w:hanging="360"/>
      </w:pPr>
      <w:rPr>
        <w:rFonts w:ascii="Symbol" w:hAnsi="Symbol" w:hint="default"/>
      </w:rPr>
    </w:lvl>
    <w:lvl w:ilvl="1" w:tplc="1AA0C2DA">
      <w:start w:val="1"/>
      <w:numFmt w:val="bullet"/>
      <w:lvlText w:val="­"/>
      <w:lvlJc w:val="left"/>
      <w:pPr>
        <w:ind w:left="2291" w:hanging="360"/>
      </w:pPr>
      <w:rPr>
        <w:rFonts w:ascii="Courier New" w:hAnsi="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0">
    <w:nsid w:val="249C397F"/>
    <w:multiLevelType w:val="hybridMultilevel"/>
    <w:tmpl w:val="C5B2FB40"/>
    <w:lvl w:ilvl="0" w:tplc="E04EC31A">
      <w:start w:val="1"/>
      <w:numFmt w:val="bullet"/>
      <w:lvlText w:val=""/>
      <w:lvlJc w:val="left"/>
      <w:pPr>
        <w:tabs>
          <w:tab w:val="num" w:pos="1571"/>
        </w:tabs>
        <w:ind w:left="1571" w:hanging="360"/>
      </w:pPr>
      <w:rPr>
        <w:rFonts w:ascii="Symbol" w:hAnsi="Symbol" w:hint="default"/>
      </w:rPr>
    </w:lvl>
    <w:lvl w:ilvl="1" w:tplc="0419000F">
      <w:start w:val="1"/>
      <w:numFmt w:val="decimal"/>
      <w:lvlText w:val="%2."/>
      <w:lvlJc w:val="left"/>
      <w:pPr>
        <w:tabs>
          <w:tab w:val="num" w:pos="1440"/>
        </w:tabs>
        <w:ind w:left="1440" w:hanging="360"/>
      </w:pPr>
      <w:rPr>
        <w:rFonts w:cs="Times New Roman"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nsid w:val="26BE752B"/>
    <w:multiLevelType w:val="hybridMultilevel"/>
    <w:tmpl w:val="99863E76"/>
    <w:lvl w:ilvl="0" w:tplc="D5D28814">
      <w:start w:val="1"/>
      <w:numFmt w:val="bullet"/>
      <w:lvlText w:val="—"/>
      <w:lvlJc w:val="left"/>
      <w:pPr>
        <w:tabs>
          <w:tab w:val="num" w:pos="1276"/>
        </w:tabs>
        <w:ind w:left="1276" w:hanging="567"/>
      </w:pPr>
      <w:rPr>
        <w:rFonts w:ascii="Times New Roman" w:hAnsi="Times New Roman"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2">
    <w:nsid w:val="29671F0B"/>
    <w:multiLevelType w:val="multilevel"/>
    <w:tmpl w:val="22BE5EC4"/>
    <w:lvl w:ilvl="0">
      <w:start w:val="1"/>
      <w:numFmt w:val="bullet"/>
      <w:lvlText w:val="­"/>
      <w:lvlJc w:val="left"/>
      <w:pPr>
        <w:tabs>
          <w:tab w:val="num" w:pos="720"/>
        </w:tabs>
        <w:ind w:left="720" w:hanging="360"/>
      </w:pPr>
      <w:rPr>
        <w:rFonts w:ascii="Courier New" w:hAnsi="Courier New" w:hint="default"/>
      </w:rPr>
    </w:lvl>
    <w:lvl w:ilvl="1">
      <w:start w:val="1"/>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2160" w:hanging="180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13">
    <w:nsid w:val="34141301"/>
    <w:multiLevelType w:val="singleLevel"/>
    <w:tmpl w:val="1AA0C2DA"/>
    <w:lvl w:ilvl="0">
      <w:start w:val="1"/>
      <w:numFmt w:val="bullet"/>
      <w:lvlText w:val="­"/>
      <w:lvlJc w:val="left"/>
      <w:pPr>
        <w:ind w:left="661" w:hanging="360"/>
      </w:pPr>
      <w:rPr>
        <w:rFonts w:ascii="Courier New" w:hAnsi="Courier New" w:hint="default"/>
        <w:color w:val="808080"/>
      </w:rPr>
    </w:lvl>
  </w:abstractNum>
  <w:abstractNum w:abstractNumId="14">
    <w:nsid w:val="341C51D0"/>
    <w:multiLevelType w:val="multilevel"/>
    <w:tmpl w:val="93FC9B7A"/>
    <w:lvl w:ilvl="0">
      <w:start w:val="1"/>
      <w:numFmt w:val="bullet"/>
      <w:lvlText w:val="­"/>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77667DA"/>
    <w:multiLevelType w:val="hybridMultilevel"/>
    <w:tmpl w:val="AF40A008"/>
    <w:lvl w:ilvl="0" w:tplc="D68674A8">
      <w:start w:val="1"/>
      <w:numFmt w:val="decimal"/>
      <w:lvlText w:val="%1."/>
      <w:lvlJc w:val="left"/>
      <w:pPr>
        <w:tabs>
          <w:tab w:val="num" w:pos="720"/>
        </w:tabs>
        <w:ind w:left="720" w:hanging="360"/>
      </w:pPr>
      <w:rPr>
        <w:rFonts w:hint="default"/>
        <w:b/>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nsid w:val="37F90822"/>
    <w:multiLevelType w:val="singleLevel"/>
    <w:tmpl w:val="1AA0C2DA"/>
    <w:lvl w:ilvl="0">
      <w:start w:val="1"/>
      <w:numFmt w:val="bullet"/>
      <w:lvlText w:val="­"/>
      <w:lvlJc w:val="left"/>
      <w:pPr>
        <w:ind w:left="661" w:hanging="360"/>
      </w:pPr>
      <w:rPr>
        <w:rFonts w:ascii="Courier New" w:hAnsi="Courier New" w:hint="default"/>
        <w:color w:val="808080"/>
      </w:rPr>
    </w:lvl>
  </w:abstractNum>
  <w:abstractNum w:abstractNumId="17">
    <w:nsid w:val="397E52DC"/>
    <w:multiLevelType w:val="hybridMultilevel"/>
    <w:tmpl w:val="84F4EB24"/>
    <w:lvl w:ilvl="0" w:tplc="1AA0C2DA">
      <w:start w:val="1"/>
      <w:numFmt w:val="bullet"/>
      <w:lvlText w:val="­"/>
      <w:lvlJc w:val="left"/>
      <w:pPr>
        <w:tabs>
          <w:tab w:val="num" w:pos="720"/>
        </w:tabs>
        <w:ind w:left="720" w:hanging="360"/>
      </w:pPr>
      <w:rPr>
        <w:rFonts w:ascii="Courier New" w:hAnsi="Courier New"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nsid w:val="3AEE0C16"/>
    <w:multiLevelType w:val="hybridMultilevel"/>
    <w:tmpl w:val="8ED4D3DE"/>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9">
    <w:nsid w:val="3BBC53B1"/>
    <w:multiLevelType w:val="hybridMultilevel"/>
    <w:tmpl w:val="EF949FDA"/>
    <w:lvl w:ilvl="0" w:tplc="7F6007A0">
      <w:start w:val="1"/>
      <w:numFmt w:val="decimal"/>
      <w:lvlText w:val="%1."/>
      <w:lvlJc w:val="left"/>
      <w:pPr>
        <w:tabs>
          <w:tab w:val="num" w:pos="502"/>
        </w:tabs>
        <w:ind w:left="502"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0">
    <w:nsid w:val="3F224334"/>
    <w:multiLevelType w:val="hybridMultilevel"/>
    <w:tmpl w:val="E2C66D3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nsid w:val="4E706D1B"/>
    <w:multiLevelType w:val="hybridMultilevel"/>
    <w:tmpl w:val="D8C6CEB6"/>
    <w:lvl w:ilvl="0" w:tplc="1AA0C2DA">
      <w:start w:val="1"/>
      <w:numFmt w:val="bullet"/>
      <w:lvlText w:val="­"/>
      <w:lvlJc w:val="left"/>
      <w:pPr>
        <w:ind w:left="1571" w:hanging="360"/>
      </w:pPr>
      <w:rPr>
        <w:rFonts w:ascii="Courier New" w:hAnsi="Courier New"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2">
    <w:nsid w:val="51A87327"/>
    <w:multiLevelType w:val="multilevel"/>
    <w:tmpl w:val="FF4233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52583A7E"/>
    <w:multiLevelType w:val="hybridMultilevel"/>
    <w:tmpl w:val="E6BC7AB0"/>
    <w:lvl w:ilvl="0" w:tplc="1AA0C2DA">
      <w:start w:val="1"/>
      <w:numFmt w:val="bullet"/>
      <w:lvlText w:val="­"/>
      <w:lvlJc w:val="left"/>
      <w:pPr>
        <w:ind w:left="1571" w:hanging="360"/>
      </w:pPr>
      <w:rPr>
        <w:rFonts w:ascii="Courier New" w:hAnsi="Courier New"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4">
    <w:nsid w:val="53F179BD"/>
    <w:multiLevelType w:val="hybridMultilevel"/>
    <w:tmpl w:val="2558292E"/>
    <w:lvl w:ilvl="0" w:tplc="10EC6AF6">
      <w:numFmt w:val="bullet"/>
      <w:lvlText w:val="-"/>
      <w:lvlJc w:val="left"/>
      <w:pPr>
        <w:tabs>
          <w:tab w:val="num" w:pos="930"/>
        </w:tabs>
        <w:ind w:left="930" w:hanging="360"/>
      </w:pPr>
      <w:rPr>
        <w:rFonts w:ascii="Times New Roman" w:eastAsia="Times New Roman" w:hAnsi="Times New Roman" w:hint="default"/>
      </w:rPr>
    </w:lvl>
    <w:lvl w:ilvl="1" w:tplc="37120152">
      <w:start w:val="1"/>
      <w:numFmt w:val="bullet"/>
      <w:lvlText w:val="-"/>
      <w:lvlJc w:val="left"/>
      <w:pPr>
        <w:tabs>
          <w:tab w:val="num" w:pos="1650"/>
        </w:tabs>
        <w:ind w:left="1650" w:hanging="360"/>
      </w:pPr>
      <w:rPr>
        <w:rFonts w:ascii="Times New Roman" w:hAnsi="Times New Roman" w:hint="default"/>
      </w:rPr>
    </w:lvl>
    <w:lvl w:ilvl="2" w:tplc="04190005">
      <w:start w:val="1"/>
      <w:numFmt w:val="bullet"/>
      <w:lvlText w:val=""/>
      <w:lvlJc w:val="left"/>
      <w:pPr>
        <w:tabs>
          <w:tab w:val="num" w:pos="2370"/>
        </w:tabs>
        <w:ind w:left="2370" w:hanging="360"/>
      </w:pPr>
      <w:rPr>
        <w:rFonts w:ascii="Wingdings" w:hAnsi="Wingdings" w:hint="default"/>
      </w:rPr>
    </w:lvl>
    <w:lvl w:ilvl="3" w:tplc="04190001" w:tentative="1">
      <w:start w:val="1"/>
      <w:numFmt w:val="bullet"/>
      <w:lvlText w:val=""/>
      <w:lvlJc w:val="left"/>
      <w:pPr>
        <w:tabs>
          <w:tab w:val="num" w:pos="3090"/>
        </w:tabs>
        <w:ind w:left="3090" w:hanging="360"/>
      </w:pPr>
      <w:rPr>
        <w:rFonts w:ascii="Symbol" w:hAnsi="Symbol" w:hint="default"/>
      </w:rPr>
    </w:lvl>
    <w:lvl w:ilvl="4" w:tplc="04190003" w:tentative="1">
      <w:start w:val="1"/>
      <w:numFmt w:val="bullet"/>
      <w:lvlText w:val="o"/>
      <w:lvlJc w:val="left"/>
      <w:pPr>
        <w:tabs>
          <w:tab w:val="num" w:pos="3810"/>
        </w:tabs>
        <w:ind w:left="3810" w:hanging="360"/>
      </w:pPr>
      <w:rPr>
        <w:rFonts w:ascii="Courier New" w:hAnsi="Courier New" w:hint="default"/>
      </w:rPr>
    </w:lvl>
    <w:lvl w:ilvl="5" w:tplc="04190005" w:tentative="1">
      <w:start w:val="1"/>
      <w:numFmt w:val="bullet"/>
      <w:lvlText w:val=""/>
      <w:lvlJc w:val="left"/>
      <w:pPr>
        <w:tabs>
          <w:tab w:val="num" w:pos="4530"/>
        </w:tabs>
        <w:ind w:left="4530" w:hanging="360"/>
      </w:pPr>
      <w:rPr>
        <w:rFonts w:ascii="Wingdings" w:hAnsi="Wingdings" w:hint="default"/>
      </w:rPr>
    </w:lvl>
    <w:lvl w:ilvl="6" w:tplc="04190001" w:tentative="1">
      <w:start w:val="1"/>
      <w:numFmt w:val="bullet"/>
      <w:lvlText w:val=""/>
      <w:lvlJc w:val="left"/>
      <w:pPr>
        <w:tabs>
          <w:tab w:val="num" w:pos="5250"/>
        </w:tabs>
        <w:ind w:left="5250" w:hanging="360"/>
      </w:pPr>
      <w:rPr>
        <w:rFonts w:ascii="Symbol" w:hAnsi="Symbol" w:hint="default"/>
      </w:rPr>
    </w:lvl>
    <w:lvl w:ilvl="7" w:tplc="04190003" w:tentative="1">
      <w:start w:val="1"/>
      <w:numFmt w:val="bullet"/>
      <w:lvlText w:val="o"/>
      <w:lvlJc w:val="left"/>
      <w:pPr>
        <w:tabs>
          <w:tab w:val="num" w:pos="5970"/>
        </w:tabs>
        <w:ind w:left="5970" w:hanging="360"/>
      </w:pPr>
      <w:rPr>
        <w:rFonts w:ascii="Courier New" w:hAnsi="Courier New" w:hint="default"/>
      </w:rPr>
    </w:lvl>
    <w:lvl w:ilvl="8" w:tplc="04190005" w:tentative="1">
      <w:start w:val="1"/>
      <w:numFmt w:val="bullet"/>
      <w:lvlText w:val=""/>
      <w:lvlJc w:val="left"/>
      <w:pPr>
        <w:tabs>
          <w:tab w:val="num" w:pos="6690"/>
        </w:tabs>
        <w:ind w:left="6690" w:hanging="360"/>
      </w:pPr>
      <w:rPr>
        <w:rFonts w:ascii="Wingdings" w:hAnsi="Wingdings" w:hint="default"/>
      </w:rPr>
    </w:lvl>
  </w:abstractNum>
  <w:abstractNum w:abstractNumId="25">
    <w:nsid w:val="546025BB"/>
    <w:multiLevelType w:val="multilevel"/>
    <w:tmpl w:val="786073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583C3CE8"/>
    <w:multiLevelType w:val="hybridMultilevel"/>
    <w:tmpl w:val="D1FA0CAA"/>
    <w:lvl w:ilvl="0" w:tplc="0422000F">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27">
    <w:nsid w:val="5BB3273D"/>
    <w:multiLevelType w:val="hybridMultilevel"/>
    <w:tmpl w:val="27FA0BD2"/>
    <w:lvl w:ilvl="0" w:tplc="1AA0C2DA">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5CDF258A"/>
    <w:multiLevelType w:val="hybridMultilevel"/>
    <w:tmpl w:val="1B7478E8"/>
    <w:lvl w:ilvl="0" w:tplc="8BAA81C6">
      <w:numFmt w:val="bullet"/>
      <w:lvlText w:val="-"/>
      <w:lvlJc w:val="left"/>
      <w:pPr>
        <w:ind w:left="1287" w:hanging="360"/>
      </w:pPr>
      <w:rPr>
        <w:rFonts w:ascii="Times New Roman" w:eastAsiaTheme="minorEastAsia"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9">
    <w:nsid w:val="5FE352DC"/>
    <w:multiLevelType w:val="hybridMultilevel"/>
    <w:tmpl w:val="C854C5CC"/>
    <w:lvl w:ilvl="0" w:tplc="1AA0C2DA">
      <w:start w:val="1"/>
      <w:numFmt w:val="bullet"/>
      <w:lvlText w:val="­"/>
      <w:lvlJc w:val="left"/>
      <w:pPr>
        <w:tabs>
          <w:tab w:val="num" w:pos="1287"/>
        </w:tabs>
        <w:ind w:left="1287" w:hanging="567"/>
      </w:pPr>
      <w:rPr>
        <w:rFonts w:ascii="Courier New" w:hAnsi="Courier New"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0">
    <w:nsid w:val="61AA011C"/>
    <w:multiLevelType w:val="singleLevel"/>
    <w:tmpl w:val="1AA0C2DA"/>
    <w:lvl w:ilvl="0">
      <w:start w:val="1"/>
      <w:numFmt w:val="bullet"/>
      <w:lvlText w:val="­"/>
      <w:lvlJc w:val="left"/>
      <w:pPr>
        <w:ind w:left="720" w:hanging="360"/>
      </w:pPr>
      <w:rPr>
        <w:rFonts w:ascii="Courier New" w:hAnsi="Courier New" w:hint="default"/>
      </w:rPr>
    </w:lvl>
  </w:abstractNum>
  <w:abstractNum w:abstractNumId="31">
    <w:nsid w:val="687349A5"/>
    <w:multiLevelType w:val="hybridMultilevel"/>
    <w:tmpl w:val="22021406"/>
    <w:lvl w:ilvl="0" w:tplc="1AA0C2DA">
      <w:start w:val="1"/>
      <w:numFmt w:val="bullet"/>
      <w:lvlText w:val="­"/>
      <w:lvlJc w:val="left"/>
      <w:pPr>
        <w:tabs>
          <w:tab w:val="num" w:pos="720"/>
        </w:tabs>
        <w:ind w:left="720" w:hanging="360"/>
      </w:pPr>
      <w:rPr>
        <w:rFonts w:ascii="Courier New" w:hAnsi="Courier New"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2">
    <w:nsid w:val="6D674C8A"/>
    <w:multiLevelType w:val="hybridMultilevel"/>
    <w:tmpl w:val="68A04C0C"/>
    <w:lvl w:ilvl="0" w:tplc="1AA0C2DA">
      <w:start w:val="1"/>
      <w:numFmt w:val="bullet"/>
      <w:lvlText w:val="­"/>
      <w:lvlJc w:val="left"/>
      <w:pPr>
        <w:tabs>
          <w:tab w:val="num" w:pos="720"/>
        </w:tabs>
        <w:ind w:left="720" w:hanging="360"/>
      </w:pPr>
      <w:rPr>
        <w:rFonts w:ascii="Courier New" w:hAnsi="Courier New"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3">
    <w:nsid w:val="705A737A"/>
    <w:multiLevelType w:val="singleLevel"/>
    <w:tmpl w:val="1AA0C2DA"/>
    <w:lvl w:ilvl="0">
      <w:start w:val="1"/>
      <w:numFmt w:val="bullet"/>
      <w:lvlText w:val="­"/>
      <w:lvlJc w:val="left"/>
      <w:pPr>
        <w:ind w:left="1571" w:hanging="360"/>
      </w:pPr>
      <w:rPr>
        <w:rFonts w:ascii="Courier New" w:hAnsi="Courier New" w:hint="default"/>
      </w:rPr>
    </w:lvl>
  </w:abstractNum>
  <w:abstractNum w:abstractNumId="34">
    <w:nsid w:val="742211AA"/>
    <w:multiLevelType w:val="hybridMultilevel"/>
    <w:tmpl w:val="51104158"/>
    <w:lvl w:ilvl="0" w:tplc="1AA0C2DA">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nsid w:val="77AF41A6"/>
    <w:multiLevelType w:val="hybridMultilevel"/>
    <w:tmpl w:val="111E02E0"/>
    <w:lvl w:ilvl="0" w:tplc="1AA0C2DA">
      <w:start w:val="1"/>
      <w:numFmt w:val="bullet"/>
      <w:lvlText w:val="­"/>
      <w:lvlJc w:val="left"/>
      <w:pPr>
        <w:ind w:left="1571" w:hanging="360"/>
      </w:pPr>
      <w:rPr>
        <w:rFonts w:ascii="Courier New" w:hAnsi="Courier New"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6">
    <w:nsid w:val="7A3E004A"/>
    <w:multiLevelType w:val="multilevel"/>
    <w:tmpl w:val="EBB4FD46"/>
    <w:lvl w:ilvl="0">
      <w:start w:val="1"/>
      <w:numFmt w:val="decimal"/>
      <w:lvlText w:val="%1."/>
      <w:lvlJc w:val="left"/>
      <w:pPr>
        <w:tabs>
          <w:tab w:val="num" w:pos="360"/>
        </w:tabs>
        <w:ind w:left="360" w:hanging="360"/>
      </w:pPr>
      <w:rPr>
        <w:rFonts w:cs="Times New Roman"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37">
    <w:nsid w:val="7A6F560D"/>
    <w:multiLevelType w:val="multilevel"/>
    <w:tmpl w:val="A98E3378"/>
    <w:lvl w:ilvl="0">
      <w:start w:val="1"/>
      <w:numFmt w:val="lowerLetter"/>
      <w:lvlText w:val="%1."/>
      <w:lvlJc w:val="left"/>
      <w:pPr>
        <w:tabs>
          <w:tab w:val="num" w:pos="576"/>
        </w:tabs>
        <w:ind w:firstLine="216"/>
      </w:pPr>
      <w:rPr>
        <w:rFonts w:cs="Times New Roman"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8">
    <w:nsid w:val="7AF43A82"/>
    <w:multiLevelType w:val="multilevel"/>
    <w:tmpl w:val="9E78F6A0"/>
    <w:lvl w:ilvl="0">
      <w:start w:val="1"/>
      <w:numFmt w:val="bullet"/>
      <w:lvlText w:val="­"/>
      <w:lvlJc w:val="left"/>
      <w:pPr>
        <w:tabs>
          <w:tab w:val="num" w:pos="720"/>
        </w:tabs>
        <w:ind w:left="720" w:hanging="360"/>
      </w:pPr>
      <w:rPr>
        <w:rFonts w:ascii="Courier New" w:hAnsi="Courier New"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9">
    <w:nsid w:val="7FD740BD"/>
    <w:multiLevelType w:val="hybridMultilevel"/>
    <w:tmpl w:val="8690A594"/>
    <w:lvl w:ilvl="0" w:tplc="1AA0C2DA">
      <w:start w:val="1"/>
      <w:numFmt w:val="bullet"/>
      <w:lvlText w:val="­"/>
      <w:lvlJc w:val="left"/>
      <w:pPr>
        <w:ind w:left="1571" w:hanging="360"/>
      </w:pPr>
      <w:rPr>
        <w:rFonts w:ascii="Courier New" w:hAnsi="Courier New"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num w:numId="1">
    <w:abstractNumId w:val="15"/>
  </w:num>
  <w:num w:numId="2">
    <w:abstractNumId w:val="18"/>
  </w:num>
  <w:num w:numId="3">
    <w:abstractNumId w:val="0"/>
  </w:num>
  <w:num w:numId="4">
    <w:abstractNumId w:val="5"/>
  </w:num>
  <w:num w:numId="5">
    <w:abstractNumId w:val="29"/>
  </w:num>
  <w:num w:numId="6">
    <w:abstractNumId w:val="36"/>
  </w:num>
  <w:num w:numId="7">
    <w:abstractNumId w:val="37"/>
  </w:num>
  <w:num w:numId="8">
    <w:abstractNumId w:val="31"/>
  </w:num>
  <w:num w:numId="9">
    <w:abstractNumId w:val="32"/>
  </w:num>
  <w:num w:numId="10">
    <w:abstractNumId w:val="11"/>
  </w:num>
  <w:num w:numId="11">
    <w:abstractNumId w:val="38"/>
  </w:num>
  <w:num w:numId="12">
    <w:abstractNumId w:val="13"/>
  </w:num>
  <w:num w:numId="13">
    <w:abstractNumId w:val="4"/>
  </w:num>
  <w:num w:numId="14">
    <w:abstractNumId w:val="16"/>
  </w:num>
  <w:num w:numId="15">
    <w:abstractNumId w:val="23"/>
  </w:num>
  <w:num w:numId="16">
    <w:abstractNumId w:val="3"/>
  </w:num>
  <w:num w:numId="17">
    <w:abstractNumId w:val="2"/>
  </w:num>
  <w:num w:numId="18">
    <w:abstractNumId w:val="17"/>
  </w:num>
  <w:num w:numId="19">
    <w:abstractNumId w:val="10"/>
  </w:num>
  <w:num w:numId="20">
    <w:abstractNumId w:val="9"/>
  </w:num>
  <w:num w:numId="21">
    <w:abstractNumId w:val="7"/>
  </w:num>
  <w:num w:numId="22">
    <w:abstractNumId w:val="8"/>
  </w:num>
  <w:num w:numId="23">
    <w:abstractNumId w:val="12"/>
  </w:num>
  <w:num w:numId="24">
    <w:abstractNumId w:val="35"/>
  </w:num>
  <w:num w:numId="25">
    <w:abstractNumId w:val="39"/>
  </w:num>
  <w:num w:numId="26">
    <w:abstractNumId w:val="27"/>
  </w:num>
  <w:num w:numId="27">
    <w:abstractNumId w:val="28"/>
  </w:num>
  <w:num w:numId="28">
    <w:abstractNumId w:val="33"/>
  </w:num>
  <w:num w:numId="29">
    <w:abstractNumId w:val="30"/>
  </w:num>
  <w:num w:numId="30">
    <w:abstractNumId w:val="21"/>
  </w:num>
  <w:num w:numId="31">
    <w:abstractNumId w:val="6"/>
  </w:num>
  <w:num w:numId="32">
    <w:abstractNumId w:val="22"/>
  </w:num>
  <w:num w:numId="33">
    <w:abstractNumId w:val="25"/>
  </w:num>
  <w:num w:numId="34">
    <w:abstractNumId w:val="14"/>
  </w:num>
  <w:num w:numId="35">
    <w:abstractNumId w:val="1"/>
  </w:num>
  <w:num w:numId="36">
    <w:abstractNumId w:val="24"/>
  </w:num>
  <w:num w:numId="37">
    <w:abstractNumId w:val="34"/>
  </w:num>
  <w:num w:numId="38">
    <w:abstractNumId w:val="20"/>
  </w:num>
  <w:num w:numId="39">
    <w:abstractNumId w:val="26"/>
  </w:num>
  <w:num w:numId="40">
    <w:abstractNumId w:val="19"/>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061B"/>
    <w:rsid w:val="00014336"/>
    <w:rsid w:val="000211CB"/>
    <w:rsid w:val="00062E27"/>
    <w:rsid w:val="00067590"/>
    <w:rsid w:val="00080DEA"/>
    <w:rsid w:val="000945B2"/>
    <w:rsid w:val="000A1C6E"/>
    <w:rsid w:val="000A57DE"/>
    <w:rsid w:val="000C70DA"/>
    <w:rsid w:val="001135CC"/>
    <w:rsid w:val="00187B16"/>
    <w:rsid w:val="00191126"/>
    <w:rsid w:val="0019113C"/>
    <w:rsid w:val="001C7EE2"/>
    <w:rsid w:val="001D1CF0"/>
    <w:rsid w:val="002002CC"/>
    <w:rsid w:val="00213BDC"/>
    <w:rsid w:val="00230129"/>
    <w:rsid w:val="0029268B"/>
    <w:rsid w:val="002A76E1"/>
    <w:rsid w:val="002E64D9"/>
    <w:rsid w:val="002E7DEB"/>
    <w:rsid w:val="0030171D"/>
    <w:rsid w:val="00323CD0"/>
    <w:rsid w:val="00333F97"/>
    <w:rsid w:val="00340107"/>
    <w:rsid w:val="00367D9D"/>
    <w:rsid w:val="003848DD"/>
    <w:rsid w:val="003952AE"/>
    <w:rsid w:val="003A5827"/>
    <w:rsid w:val="003C58B5"/>
    <w:rsid w:val="003C7E1E"/>
    <w:rsid w:val="003E057D"/>
    <w:rsid w:val="00405BF4"/>
    <w:rsid w:val="0042362E"/>
    <w:rsid w:val="00425C40"/>
    <w:rsid w:val="00450845"/>
    <w:rsid w:val="00453E8B"/>
    <w:rsid w:val="004720D6"/>
    <w:rsid w:val="004B1AC2"/>
    <w:rsid w:val="004C5D4A"/>
    <w:rsid w:val="004F12B2"/>
    <w:rsid w:val="004F61BF"/>
    <w:rsid w:val="00523AF2"/>
    <w:rsid w:val="005259B7"/>
    <w:rsid w:val="005324BF"/>
    <w:rsid w:val="005A27B5"/>
    <w:rsid w:val="005D318C"/>
    <w:rsid w:val="005D62CD"/>
    <w:rsid w:val="005F1E60"/>
    <w:rsid w:val="006062C6"/>
    <w:rsid w:val="006066B1"/>
    <w:rsid w:val="00606BE9"/>
    <w:rsid w:val="00660ECB"/>
    <w:rsid w:val="00671150"/>
    <w:rsid w:val="006726E1"/>
    <w:rsid w:val="00682585"/>
    <w:rsid w:val="006834C7"/>
    <w:rsid w:val="00691E33"/>
    <w:rsid w:val="006E5272"/>
    <w:rsid w:val="006F1A08"/>
    <w:rsid w:val="007039D8"/>
    <w:rsid w:val="00723A1A"/>
    <w:rsid w:val="007573C8"/>
    <w:rsid w:val="007653FE"/>
    <w:rsid w:val="00766709"/>
    <w:rsid w:val="00771A3A"/>
    <w:rsid w:val="00774EFA"/>
    <w:rsid w:val="007F5023"/>
    <w:rsid w:val="0080435C"/>
    <w:rsid w:val="0083443A"/>
    <w:rsid w:val="008539F1"/>
    <w:rsid w:val="00894D21"/>
    <w:rsid w:val="008A2E11"/>
    <w:rsid w:val="008B12C0"/>
    <w:rsid w:val="008D523C"/>
    <w:rsid w:val="00912BB7"/>
    <w:rsid w:val="009173EE"/>
    <w:rsid w:val="009631AE"/>
    <w:rsid w:val="009A64F8"/>
    <w:rsid w:val="009C15B0"/>
    <w:rsid w:val="009D7BCE"/>
    <w:rsid w:val="009F7B9A"/>
    <w:rsid w:val="00A10291"/>
    <w:rsid w:val="00A368BC"/>
    <w:rsid w:val="00A53FAD"/>
    <w:rsid w:val="00A76A7C"/>
    <w:rsid w:val="00A83A5D"/>
    <w:rsid w:val="00A86898"/>
    <w:rsid w:val="00AB2E01"/>
    <w:rsid w:val="00B003BF"/>
    <w:rsid w:val="00B01228"/>
    <w:rsid w:val="00B44968"/>
    <w:rsid w:val="00B5312A"/>
    <w:rsid w:val="00B663B5"/>
    <w:rsid w:val="00B93489"/>
    <w:rsid w:val="00BA256D"/>
    <w:rsid w:val="00BD02DF"/>
    <w:rsid w:val="00C0055A"/>
    <w:rsid w:val="00C52097"/>
    <w:rsid w:val="00C638AD"/>
    <w:rsid w:val="00C813E4"/>
    <w:rsid w:val="00C9336F"/>
    <w:rsid w:val="00CD1CF9"/>
    <w:rsid w:val="00CD5F38"/>
    <w:rsid w:val="00D42CA5"/>
    <w:rsid w:val="00D67D39"/>
    <w:rsid w:val="00D85C49"/>
    <w:rsid w:val="00DC2A03"/>
    <w:rsid w:val="00DE1CC1"/>
    <w:rsid w:val="00DE4568"/>
    <w:rsid w:val="00DF1F43"/>
    <w:rsid w:val="00E15053"/>
    <w:rsid w:val="00E24FAF"/>
    <w:rsid w:val="00E37742"/>
    <w:rsid w:val="00E520FE"/>
    <w:rsid w:val="00E74A4C"/>
    <w:rsid w:val="00E841E4"/>
    <w:rsid w:val="00E9061B"/>
    <w:rsid w:val="00EE2E58"/>
    <w:rsid w:val="00F07655"/>
    <w:rsid w:val="00F12099"/>
    <w:rsid w:val="00F16901"/>
    <w:rsid w:val="00F40414"/>
    <w:rsid w:val="00F40971"/>
    <w:rsid w:val="00F76983"/>
    <w:rsid w:val="00F908C7"/>
    <w:rsid w:val="00FD141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64"/>
    <o:shapelayout v:ext="edit">
      <o:idmap v:ext="edit" data="1"/>
    </o:shapelayout>
  </w:shapeDefaults>
  <w:decimalSymbol w:val=","/>
  <w:listSeparator w:val=";"/>
  <w15:docId w15:val="{3E5FE807-A033-4FE9-BE1B-32E48F8495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9061B"/>
    <w:rPr>
      <w:rFonts w:eastAsiaTheme="minorEastAsia"/>
      <w:lang w:val="uk-UA" w:eastAsia="ru-RU"/>
    </w:rPr>
  </w:style>
  <w:style w:type="paragraph" w:styleId="1">
    <w:name w:val="heading 1"/>
    <w:basedOn w:val="a"/>
    <w:next w:val="a"/>
    <w:link w:val="10"/>
    <w:qFormat/>
    <w:rsid w:val="00E9061B"/>
    <w:pPr>
      <w:keepNext/>
      <w:suppressAutoHyphens/>
      <w:spacing w:before="240" w:after="60" w:line="240" w:lineRule="auto"/>
      <w:outlineLvl w:val="0"/>
    </w:pPr>
    <w:rPr>
      <w:rFonts w:ascii="Cambria" w:eastAsia="Times New Roman" w:hAnsi="Cambria" w:cs="Times New Roman"/>
      <w:b/>
      <w:bCs/>
      <w:kern w:val="32"/>
      <w:sz w:val="32"/>
      <w:szCs w:val="32"/>
      <w:lang w:eastAsia="ar-SA"/>
    </w:rPr>
  </w:style>
  <w:style w:type="paragraph" w:styleId="20">
    <w:name w:val="heading 2"/>
    <w:basedOn w:val="a"/>
    <w:next w:val="a"/>
    <w:link w:val="21"/>
    <w:qFormat/>
    <w:rsid w:val="00E9061B"/>
    <w:pPr>
      <w:keepNext/>
      <w:spacing w:before="240" w:after="60" w:line="240" w:lineRule="auto"/>
      <w:outlineLvl w:val="1"/>
    </w:pPr>
    <w:rPr>
      <w:rFonts w:ascii="Arial" w:eastAsia="Times New Roman" w:hAnsi="Arial" w:cs="Arial"/>
      <w:b/>
      <w:bCs/>
      <w:i/>
      <w:iCs/>
      <w:sz w:val="28"/>
      <w:szCs w:val="28"/>
    </w:rPr>
  </w:style>
  <w:style w:type="paragraph" w:styleId="3">
    <w:name w:val="heading 3"/>
    <w:basedOn w:val="a"/>
    <w:next w:val="a"/>
    <w:link w:val="30"/>
    <w:unhideWhenUsed/>
    <w:qFormat/>
    <w:rsid w:val="009173EE"/>
    <w:pPr>
      <w:pBdr>
        <w:top w:val="dotted" w:sz="4" w:space="1" w:color="622423"/>
        <w:bottom w:val="dotted" w:sz="4" w:space="1" w:color="622423"/>
      </w:pBdr>
      <w:spacing w:before="300" w:line="252" w:lineRule="auto"/>
      <w:jc w:val="center"/>
      <w:outlineLvl w:val="2"/>
    </w:pPr>
    <w:rPr>
      <w:rFonts w:ascii="Cambria" w:eastAsia="Times New Roman" w:hAnsi="Cambria" w:cs="Times New Roman"/>
      <w:caps/>
      <w:color w:val="622423"/>
      <w:sz w:val="24"/>
      <w:szCs w:val="24"/>
      <w:lang w:eastAsia="en-US" w:bidi="en-US"/>
    </w:rPr>
  </w:style>
  <w:style w:type="paragraph" w:styleId="4">
    <w:name w:val="heading 4"/>
    <w:basedOn w:val="a"/>
    <w:next w:val="a"/>
    <w:link w:val="40"/>
    <w:unhideWhenUsed/>
    <w:qFormat/>
    <w:rsid w:val="009173EE"/>
    <w:pPr>
      <w:pBdr>
        <w:bottom w:val="dotted" w:sz="4" w:space="1" w:color="943634"/>
      </w:pBdr>
      <w:spacing w:after="120" w:line="252" w:lineRule="auto"/>
      <w:jc w:val="center"/>
      <w:outlineLvl w:val="3"/>
    </w:pPr>
    <w:rPr>
      <w:rFonts w:ascii="Cambria" w:eastAsia="Times New Roman" w:hAnsi="Cambria" w:cs="Times New Roman"/>
      <w:caps/>
      <w:color w:val="622423"/>
      <w:spacing w:val="10"/>
      <w:lang w:eastAsia="en-US" w:bidi="en-US"/>
    </w:rPr>
  </w:style>
  <w:style w:type="paragraph" w:styleId="5">
    <w:name w:val="heading 5"/>
    <w:basedOn w:val="a"/>
    <w:next w:val="a"/>
    <w:link w:val="50"/>
    <w:unhideWhenUsed/>
    <w:qFormat/>
    <w:rsid w:val="009173EE"/>
    <w:pPr>
      <w:spacing w:before="320" w:after="120" w:line="252" w:lineRule="auto"/>
      <w:jc w:val="center"/>
      <w:outlineLvl w:val="4"/>
    </w:pPr>
    <w:rPr>
      <w:rFonts w:ascii="Cambria" w:eastAsia="Times New Roman" w:hAnsi="Cambria" w:cs="Times New Roman"/>
      <w:caps/>
      <w:color w:val="622423"/>
      <w:spacing w:val="10"/>
      <w:lang w:eastAsia="en-US" w:bidi="en-US"/>
    </w:rPr>
  </w:style>
  <w:style w:type="paragraph" w:styleId="6">
    <w:name w:val="heading 6"/>
    <w:basedOn w:val="a"/>
    <w:next w:val="a"/>
    <w:link w:val="60"/>
    <w:unhideWhenUsed/>
    <w:qFormat/>
    <w:rsid w:val="009173EE"/>
    <w:pPr>
      <w:spacing w:after="120" w:line="252" w:lineRule="auto"/>
      <w:jc w:val="center"/>
      <w:outlineLvl w:val="5"/>
    </w:pPr>
    <w:rPr>
      <w:rFonts w:ascii="Cambria" w:eastAsia="Times New Roman" w:hAnsi="Cambria" w:cs="Times New Roman"/>
      <w:caps/>
      <w:color w:val="943634"/>
      <w:spacing w:val="10"/>
      <w:lang w:eastAsia="en-US" w:bidi="en-US"/>
    </w:rPr>
  </w:style>
  <w:style w:type="paragraph" w:styleId="7">
    <w:name w:val="heading 7"/>
    <w:basedOn w:val="a"/>
    <w:next w:val="a"/>
    <w:link w:val="70"/>
    <w:unhideWhenUsed/>
    <w:qFormat/>
    <w:rsid w:val="009173EE"/>
    <w:pPr>
      <w:spacing w:after="120" w:line="252" w:lineRule="auto"/>
      <w:jc w:val="center"/>
      <w:outlineLvl w:val="6"/>
    </w:pPr>
    <w:rPr>
      <w:rFonts w:ascii="Cambria" w:eastAsia="Times New Roman" w:hAnsi="Cambria" w:cs="Times New Roman"/>
      <w:i/>
      <w:iCs/>
      <w:caps/>
      <w:color w:val="943634"/>
      <w:spacing w:val="10"/>
      <w:lang w:eastAsia="en-US" w:bidi="en-US"/>
    </w:rPr>
  </w:style>
  <w:style w:type="paragraph" w:styleId="8">
    <w:name w:val="heading 8"/>
    <w:basedOn w:val="a"/>
    <w:next w:val="a"/>
    <w:link w:val="80"/>
    <w:unhideWhenUsed/>
    <w:qFormat/>
    <w:rsid w:val="009173EE"/>
    <w:pPr>
      <w:spacing w:after="120" w:line="252" w:lineRule="auto"/>
      <w:jc w:val="center"/>
      <w:outlineLvl w:val="7"/>
    </w:pPr>
    <w:rPr>
      <w:rFonts w:ascii="Cambria" w:eastAsia="Times New Roman" w:hAnsi="Cambria" w:cs="Times New Roman"/>
      <w:caps/>
      <w:spacing w:val="10"/>
      <w:sz w:val="20"/>
      <w:szCs w:val="20"/>
      <w:lang w:eastAsia="en-US" w:bidi="en-US"/>
    </w:rPr>
  </w:style>
  <w:style w:type="paragraph" w:styleId="9">
    <w:name w:val="heading 9"/>
    <w:basedOn w:val="a"/>
    <w:next w:val="a"/>
    <w:link w:val="90"/>
    <w:unhideWhenUsed/>
    <w:qFormat/>
    <w:rsid w:val="009173EE"/>
    <w:pPr>
      <w:spacing w:after="120" w:line="252" w:lineRule="auto"/>
      <w:jc w:val="center"/>
      <w:outlineLvl w:val="8"/>
    </w:pPr>
    <w:rPr>
      <w:rFonts w:ascii="Cambria" w:eastAsia="Times New Roman" w:hAnsi="Cambria" w:cs="Times New Roman"/>
      <w:i/>
      <w:iCs/>
      <w:caps/>
      <w:spacing w:val="10"/>
      <w:sz w:val="20"/>
      <w:szCs w:val="20"/>
      <w:lang w:eastAsia="en-US" w:bidi="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Intense Quote"/>
    <w:basedOn w:val="a"/>
    <w:next w:val="a"/>
    <w:link w:val="a4"/>
    <w:uiPriority w:val="30"/>
    <w:qFormat/>
    <w:rsid w:val="00660ECB"/>
    <w:pPr>
      <w:pBdr>
        <w:bottom w:val="single" w:sz="4" w:space="4" w:color="4F81BD" w:themeColor="accent1"/>
      </w:pBdr>
      <w:spacing w:before="200" w:after="280"/>
      <w:ind w:left="936" w:right="936"/>
    </w:pPr>
    <w:rPr>
      <w:b/>
      <w:bCs/>
      <w:i/>
      <w:iCs/>
      <w:color w:val="4F81BD" w:themeColor="accent1"/>
      <w:lang w:val="ru-RU"/>
    </w:rPr>
  </w:style>
  <w:style w:type="character" w:customStyle="1" w:styleId="a4">
    <w:name w:val="Выделенная цитата Знак"/>
    <w:basedOn w:val="a0"/>
    <w:link w:val="a3"/>
    <w:uiPriority w:val="30"/>
    <w:rsid w:val="00660ECB"/>
    <w:rPr>
      <w:b/>
      <w:bCs/>
      <w:i/>
      <w:iCs/>
      <w:color w:val="4F81BD" w:themeColor="accent1"/>
    </w:rPr>
  </w:style>
  <w:style w:type="paragraph" w:styleId="a5">
    <w:name w:val="List Paragraph"/>
    <w:basedOn w:val="a"/>
    <w:uiPriority w:val="99"/>
    <w:qFormat/>
    <w:rsid w:val="00660ECB"/>
    <w:pPr>
      <w:ind w:left="720"/>
      <w:contextualSpacing/>
    </w:pPr>
  </w:style>
  <w:style w:type="character" w:customStyle="1" w:styleId="10">
    <w:name w:val="Заголовок 1 Знак"/>
    <w:basedOn w:val="a0"/>
    <w:link w:val="1"/>
    <w:rsid w:val="00E9061B"/>
    <w:rPr>
      <w:rFonts w:ascii="Cambria" w:eastAsia="Times New Roman" w:hAnsi="Cambria" w:cs="Times New Roman"/>
      <w:b/>
      <w:bCs/>
      <w:kern w:val="32"/>
      <w:sz w:val="32"/>
      <w:szCs w:val="32"/>
      <w:lang w:val="uk-UA" w:eastAsia="ar-SA"/>
    </w:rPr>
  </w:style>
  <w:style w:type="character" w:customStyle="1" w:styleId="21">
    <w:name w:val="Заголовок 2 Знак"/>
    <w:basedOn w:val="a0"/>
    <w:link w:val="20"/>
    <w:rsid w:val="00E9061B"/>
    <w:rPr>
      <w:rFonts w:ascii="Arial" w:eastAsia="Times New Roman" w:hAnsi="Arial" w:cs="Arial"/>
      <w:b/>
      <w:bCs/>
      <w:i/>
      <w:iCs/>
      <w:sz w:val="28"/>
      <w:szCs w:val="28"/>
      <w:lang w:val="uk-UA" w:eastAsia="ru-RU"/>
    </w:rPr>
  </w:style>
  <w:style w:type="paragraph" w:styleId="a6">
    <w:name w:val="Normal (Web)"/>
    <w:aliases w:val="Обычный (Web)"/>
    <w:basedOn w:val="a"/>
    <w:rsid w:val="00E9061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style-span">
    <w:name w:val="apple-style-span"/>
    <w:basedOn w:val="a0"/>
    <w:rsid w:val="00E9061B"/>
  </w:style>
  <w:style w:type="character" w:customStyle="1" w:styleId="30">
    <w:name w:val="Заголовок 3 Знак"/>
    <w:basedOn w:val="a0"/>
    <w:link w:val="3"/>
    <w:rsid w:val="009173EE"/>
    <w:rPr>
      <w:rFonts w:ascii="Cambria" w:eastAsia="Times New Roman" w:hAnsi="Cambria" w:cs="Times New Roman"/>
      <w:caps/>
      <w:color w:val="622423"/>
      <w:sz w:val="24"/>
      <w:szCs w:val="24"/>
      <w:lang w:val="uk-UA" w:bidi="en-US"/>
    </w:rPr>
  </w:style>
  <w:style w:type="character" w:customStyle="1" w:styleId="40">
    <w:name w:val="Заголовок 4 Знак"/>
    <w:basedOn w:val="a0"/>
    <w:link w:val="4"/>
    <w:rsid w:val="009173EE"/>
    <w:rPr>
      <w:rFonts w:ascii="Cambria" w:eastAsia="Times New Roman" w:hAnsi="Cambria" w:cs="Times New Roman"/>
      <w:caps/>
      <w:color w:val="622423"/>
      <w:spacing w:val="10"/>
      <w:lang w:val="uk-UA" w:bidi="en-US"/>
    </w:rPr>
  </w:style>
  <w:style w:type="character" w:customStyle="1" w:styleId="50">
    <w:name w:val="Заголовок 5 Знак"/>
    <w:basedOn w:val="a0"/>
    <w:link w:val="5"/>
    <w:rsid w:val="009173EE"/>
    <w:rPr>
      <w:rFonts w:ascii="Cambria" w:eastAsia="Times New Roman" w:hAnsi="Cambria" w:cs="Times New Roman"/>
      <w:caps/>
      <w:color w:val="622423"/>
      <w:spacing w:val="10"/>
      <w:lang w:val="uk-UA" w:bidi="en-US"/>
    </w:rPr>
  </w:style>
  <w:style w:type="character" w:customStyle="1" w:styleId="60">
    <w:name w:val="Заголовок 6 Знак"/>
    <w:basedOn w:val="a0"/>
    <w:link w:val="6"/>
    <w:rsid w:val="009173EE"/>
    <w:rPr>
      <w:rFonts w:ascii="Cambria" w:eastAsia="Times New Roman" w:hAnsi="Cambria" w:cs="Times New Roman"/>
      <w:caps/>
      <w:color w:val="943634"/>
      <w:spacing w:val="10"/>
      <w:lang w:val="uk-UA" w:bidi="en-US"/>
    </w:rPr>
  </w:style>
  <w:style w:type="character" w:customStyle="1" w:styleId="70">
    <w:name w:val="Заголовок 7 Знак"/>
    <w:basedOn w:val="a0"/>
    <w:link w:val="7"/>
    <w:rsid w:val="009173EE"/>
    <w:rPr>
      <w:rFonts w:ascii="Cambria" w:eastAsia="Times New Roman" w:hAnsi="Cambria" w:cs="Times New Roman"/>
      <w:i/>
      <w:iCs/>
      <w:caps/>
      <w:color w:val="943634"/>
      <w:spacing w:val="10"/>
      <w:lang w:val="uk-UA" w:bidi="en-US"/>
    </w:rPr>
  </w:style>
  <w:style w:type="character" w:customStyle="1" w:styleId="80">
    <w:name w:val="Заголовок 8 Знак"/>
    <w:basedOn w:val="a0"/>
    <w:link w:val="8"/>
    <w:rsid w:val="009173EE"/>
    <w:rPr>
      <w:rFonts w:ascii="Cambria" w:eastAsia="Times New Roman" w:hAnsi="Cambria" w:cs="Times New Roman"/>
      <w:caps/>
      <w:spacing w:val="10"/>
      <w:sz w:val="20"/>
      <w:szCs w:val="20"/>
      <w:lang w:val="uk-UA" w:bidi="en-US"/>
    </w:rPr>
  </w:style>
  <w:style w:type="character" w:customStyle="1" w:styleId="90">
    <w:name w:val="Заголовок 9 Знак"/>
    <w:basedOn w:val="a0"/>
    <w:link w:val="9"/>
    <w:rsid w:val="009173EE"/>
    <w:rPr>
      <w:rFonts w:ascii="Cambria" w:eastAsia="Times New Roman" w:hAnsi="Cambria" w:cs="Times New Roman"/>
      <w:i/>
      <w:iCs/>
      <w:caps/>
      <w:spacing w:val="10"/>
      <w:sz w:val="20"/>
      <w:szCs w:val="20"/>
      <w:lang w:val="uk-UA" w:bidi="en-US"/>
    </w:rPr>
  </w:style>
  <w:style w:type="paragraph" w:styleId="a7">
    <w:name w:val="Body Text"/>
    <w:basedOn w:val="a"/>
    <w:link w:val="a8"/>
    <w:rsid w:val="009173EE"/>
    <w:pPr>
      <w:spacing w:after="0" w:line="240" w:lineRule="auto"/>
    </w:pPr>
    <w:rPr>
      <w:rFonts w:ascii="Times New Roman" w:eastAsia="Times New Roman" w:hAnsi="Times New Roman" w:cs="Times New Roman"/>
      <w:sz w:val="30"/>
      <w:szCs w:val="20"/>
      <w:lang w:eastAsia="en-US" w:bidi="en-US"/>
    </w:rPr>
  </w:style>
  <w:style w:type="character" w:customStyle="1" w:styleId="a8">
    <w:name w:val="Основной текст Знак"/>
    <w:basedOn w:val="a0"/>
    <w:link w:val="a7"/>
    <w:rsid w:val="009173EE"/>
    <w:rPr>
      <w:rFonts w:ascii="Times New Roman" w:eastAsia="Times New Roman" w:hAnsi="Times New Roman" w:cs="Times New Roman"/>
      <w:sz w:val="30"/>
      <w:szCs w:val="20"/>
      <w:lang w:val="uk-UA" w:bidi="en-US"/>
    </w:rPr>
  </w:style>
  <w:style w:type="paragraph" w:styleId="22">
    <w:name w:val="Body Text 2"/>
    <w:basedOn w:val="a"/>
    <w:link w:val="23"/>
    <w:rsid w:val="009173EE"/>
    <w:pPr>
      <w:spacing w:after="120" w:line="480" w:lineRule="auto"/>
    </w:pPr>
    <w:rPr>
      <w:rFonts w:ascii="Times New Roman" w:eastAsia="Times New Roman" w:hAnsi="Times New Roman" w:cs="Times New Roman"/>
      <w:sz w:val="24"/>
      <w:szCs w:val="24"/>
      <w:lang w:val="en-GB" w:eastAsia="en-US" w:bidi="en-US"/>
    </w:rPr>
  </w:style>
  <w:style w:type="character" w:customStyle="1" w:styleId="23">
    <w:name w:val="Основной текст 2 Знак"/>
    <w:basedOn w:val="a0"/>
    <w:link w:val="22"/>
    <w:rsid w:val="009173EE"/>
    <w:rPr>
      <w:rFonts w:ascii="Times New Roman" w:eastAsia="Times New Roman" w:hAnsi="Times New Roman" w:cs="Times New Roman"/>
      <w:sz w:val="24"/>
      <w:szCs w:val="24"/>
      <w:lang w:val="en-GB" w:bidi="en-US"/>
    </w:rPr>
  </w:style>
  <w:style w:type="paragraph" w:styleId="a9">
    <w:name w:val="header"/>
    <w:basedOn w:val="a"/>
    <w:link w:val="aa"/>
    <w:rsid w:val="009173EE"/>
    <w:pPr>
      <w:tabs>
        <w:tab w:val="center" w:pos="4819"/>
        <w:tab w:val="right" w:pos="9639"/>
      </w:tabs>
      <w:spacing w:after="0" w:line="240" w:lineRule="auto"/>
    </w:pPr>
    <w:rPr>
      <w:rFonts w:ascii="Times New Roman" w:eastAsia="Times New Roman" w:hAnsi="Times New Roman" w:cs="Times New Roman"/>
      <w:sz w:val="24"/>
      <w:szCs w:val="24"/>
      <w:lang w:val="en-GB" w:eastAsia="en-US" w:bidi="en-US"/>
    </w:rPr>
  </w:style>
  <w:style w:type="character" w:customStyle="1" w:styleId="aa">
    <w:name w:val="Верхний колонтитул Знак"/>
    <w:basedOn w:val="a0"/>
    <w:link w:val="a9"/>
    <w:rsid w:val="009173EE"/>
    <w:rPr>
      <w:rFonts w:ascii="Times New Roman" w:eastAsia="Times New Roman" w:hAnsi="Times New Roman" w:cs="Times New Roman"/>
      <w:sz w:val="24"/>
      <w:szCs w:val="24"/>
      <w:lang w:val="en-GB" w:bidi="en-US"/>
    </w:rPr>
  </w:style>
  <w:style w:type="paragraph" w:styleId="ab">
    <w:name w:val="footer"/>
    <w:basedOn w:val="a"/>
    <w:link w:val="ac"/>
    <w:rsid w:val="009173EE"/>
    <w:pPr>
      <w:tabs>
        <w:tab w:val="center" w:pos="4819"/>
        <w:tab w:val="right" w:pos="9639"/>
      </w:tabs>
      <w:spacing w:after="0" w:line="240" w:lineRule="auto"/>
    </w:pPr>
    <w:rPr>
      <w:rFonts w:ascii="Times New Roman" w:eastAsia="Times New Roman" w:hAnsi="Times New Roman" w:cs="Times New Roman"/>
      <w:sz w:val="24"/>
      <w:szCs w:val="24"/>
      <w:lang w:val="en-GB" w:eastAsia="en-US" w:bidi="en-US"/>
    </w:rPr>
  </w:style>
  <w:style w:type="character" w:customStyle="1" w:styleId="ac">
    <w:name w:val="Нижний колонтитул Знак"/>
    <w:basedOn w:val="a0"/>
    <w:link w:val="ab"/>
    <w:rsid w:val="009173EE"/>
    <w:rPr>
      <w:rFonts w:ascii="Times New Roman" w:eastAsia="Times New Roman" w:hAnsi="Times New Roman" w:cs="Times New Roman"/>
      <w:sz w:val="24"/>
      <w:szCs w:val="24"/>
      <w:lang w:val="en-GB" w:bidi="en-US"/>
    </w:rPr>
  </w:style>
  <w:style w:type="paragraph" w:styleId="ad">
    <w:name w:val="Plain Text"/>
    <w:aliases w:val="Знак Знак"/>
    <w:basedOn w:val="a"/>
    <w:link w:val="ae"/>
    <w:rsid w:val="009173EE"/>
    <w:pPr>
      <w:spacing w:after="120" w:line="240" w:lineRule="auto"/>
      <w:jc w:val="both"/>
    </w:pPr>
    <w:rPr>
      <w:rFonts w:ascii="Times New Roman" w:eastAsia="Times New Roman" w:hAnsi="Times New Roman" w:cs="Times New Roman"/>
      <w:sz w:val="24"/>
      <w:szCs w:val="20"/>
      <w:lang w:eastAsia="en-US" w:bidi="en-US"/>
    </w:rPr>
  </w:style>
  <w:style w:type="character" w:customStyle="1" w:styleId="ae">
    <w:name w:val="Текст Знак"/>
    <w:aliases w:val="Знак Знак Знак"/>
    <w:basedOn w:val="a0"/>
    <w:link w:val="ad"/>
    <w:rsid w:val="009173EE"/>
    <w:rPr>
      <w:rFonts w:ascii="Times New Roman" w:eastAsia="Times New Roman" w:hAnsi="Times New Roman" w:cs="Times New Roman"/>
      <w:sz w:val="24"/>
      <w:szCs w:val="20"/>
      <w:lang w:val="uk-UA" w:bidi="en-US"/>
    </w:rPr>
  </w:style>
  <w:style w:type="paragraph" w:styleId="af">
    <w:name w:val="Body Text Indent"/>
    <w:basedOn w:val="a"/>
    <w:link w:val="af0"/>
    <w:rsid w:val="009173EE"/>
    <w:pPr>
      <w:spacing w:after="120" w:line="240" w:lineRule="auto"/>
      <w:ind w:left="283"/>
    </w:pPr>
    <w:rPr>
      <w:rFonts w:ascii="Times New Roman" w:eastAsia="Times New Roman" w:hAnsi="Times New Roman" w:cs="Times New Roman"/>
      <w:sz w:val="24"/>
      <w:szCs w:val="24"/>
      <w:lang w:val="en-GB" w:eastAsia="en-US" w:bidi="en-US"/>
    </w:rPr>
  </w:style>
  <w:style w:type="character" w:customStyle="1" w:styleId="af0">
    <w:name w:val="Основной текст с отступом Знак"/>
    <w:basedOn w:val="a0"/>
    <w:link w:val="af"/>
    <w:rsid w:val="009173EE"/>
    <w:rPr>
      <w:rFonts w:ascii="Times New Roman" w:eastAsia="Times New Roman" w:hAnsi="Times New Roman" w:cs="Times New Roman"/>
      <w:sz w:val="24"/>
      <w:szCs w:val="24"/>
      <w:lang w:val="en-GB" w:bidi="en-US"/>
    </w:rPr>
  </w:style>
  <w:style w:type="paragraph" w:customStyle="1" w:styleId="FR1">
    <w:name w:val="FR1"/>
    <w:rsid w:val="009173EE"/>
    <w:pPr>
      <w:widowControl w:val="0"/>
      <w:autoSpaceDE w:val="0"/>
      <w:autoSpaceDN w:val="0"/>
      <w:adjustRightInd w:val="0"/>
      <w:spacing w:before="80" w:after="0" w:line="260" w:lineRule="auto"/>
      <w:ind w:left="480" w:right="400"/>
      <w:jc w:val="both"/>
    </w:pPr>
    <w:rPr>
      <w:rFonts w:ascii="Arial" w:eastAsia="Times New Roman" w:hAnsi="Arial" w:cs="Arial"/>
      <w:b/>
      <w:bCs/>
      <w:sz w:val="18"/>
      <w:szCs w:val="18"/>
      <w:lang w:val="uk-UA" w:bidi="en-US"/>
    </w:rPr>
  </w:style>
  <w:style w:type="paragraph" w:styleId="24">
    <w:name w:val="Body Text Indent 2"/>
    <w:basedOn w:val="a"/>
    <w:link w:val="25"/>
    <w:rsid w:val="009173EE"/>
    <w:pPr>
      <w:spacing w:after="120" w:line="480" w:lineRule="auto"/>
      <w:ind w:left="283"/>
    </w:pPr>
    <w:rPr>
      <w:rFonts w:ascii="Times New Roman" w:eastAsia="Times New Roman" w:hAnsi="Times New Roman" w:cs="Times New Roman"/>
      <w:sz w:val="24"/>
      <w:szCs w:val="24"/>
      <w:lang w:eastAsia="en-US" w:bidi="en-US"/>
    </w:rPr>
  </w:style>
  <w:style w:type="character" w:customStyle="1" w:styleId="25">
    <w:name w:val="Основной текст с отступом 2 Знак"/>
    <w:basedOn w:val="a0"/>
    <w:link w:val="24"/>
    <w:rsid w:val="009173EE"/>
    <w:rPr>
      <w:rFonts w:ascii="Times New Roman" w:eastAsia="Times New Roman" w:hAnsi="Times New Roman" w:cs="Times New Roman"/>
      <w:sz w:val="24"/>
      <w:szCs w:val="24"/>
      <w:lang w:val="uk-UA" w:bidi="en-US"/>
    </w:rPr>
  </w:style>
  <w:style w:type="paragraph" w:styleId="2">
    <w:name w:val="List Bullet 2"/>
    <w:basedOn w:val="a"/>
    <w:uiPriority w:val="99"/>
    <w:rsid w:val="009173EE"/>
    <w:pPr>
      <w:widowControl w:val="0"/>
      <w:numPr>
        <w:numId w:val="3"/>
      </w:numPr>
      <w:tabs>
        <w:tab w:val="clear" w:pos="643"/>
      </w:tabs>
      <w:spacing w:after="0" w:line="240" w:lineRule="auto"/>
      <w:ind w:left="709"/>
      <w:jc w:val="both"/>
    </w:pPr>
    <w:rPr>
      <w:rFonts w:ascii="Times New Roman" w:eastAsia="Times New Roman" w:hAnsi="Times New Roman" w:cs="Times New Roman"/>
      <w:sz w:val="24"/>
      <w:szCs w:val="20"/>
      <w:lang w:eastAsia="en-US" w:bidi="en-US"/>
    </w:rPr>
  </w:style>
  <w:style w:type="table" w:styleId="af1">
    <w:name w:val="Table Grid"/>
    <w:basedOn w:val="a1"/>
    <w:rsid w:val="009173EE"/>
    <w:pPr>
      <w:widowControl w:val="0"/>
      <w:autoSpaceDE w:val="0"/>
      <w:autoSpaceDN w:val="0"/>
      <w:adjustRightInd w:val="0"/>
      <w:spacing w:after="0" w:line="240" w:lineRule="auto"/>
      <w:ind w:firstLine="560"/>
      <w:jc w:val="both"/>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rsid w:val="009173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US" w:bidi="en-US"/>
    </w:rPr>
  </w:style>
  <w:style w:type="character" w:customStyle="1" w:styleId="HTML0">
    <w:name w:val="Стандартный HTML Знак"/>
    <w:basedOn w:val="a0"/>
    <w:link w:val="HTML"/>
    <w:rsid w:val="009173EE"/>
    <w:rPr>
      <w:rFonts w:ascii="Courier New" w:eastAsia="Times New Roman" w:hAnsi="Courier New" w:cs="Courier New"/>
      <w:sz w:val="20"/>
      <w:szCs w:val="20"/>
      <w:lang w:val="uk-UA" w:bidi="en-US"/>
    </w:rPr>
  </w:style>
  <w:style w:type="character" w:styleId="HTML1">
    <w:name w:val="HTML Typewriter"/>
    <w:uiPriority w:val="99"/>
    <w:rsid w:val="009173EE"/>
    <w:rPr>
      <w:rFonts w:ascii="Courier New" w:eastAsia="Times New Roman" w:hAnsi="Courier New" w:cs="Courier New"/>
      <w:sz w:val="20"/>
      <w:szCs w:val="20"/>
    </w:rPr>
  </w:style>
  <w:style w:type="paragraph" w:styleId="af2">
    <w:name w:val="footnote text"/>
    <w:basedOn w:val="a"/>
    <w:link w:val="af3"/>
    <w:uiPriority w:val="99"/>
    <w:semiHidden/>
    <w:rsid w:val="009173EE"/>
    <w:pPr>
      <w:widowControl w:val="0"/>
      <w:autoSpaceDE w:val="0"/>
      <w:autoSpaceDN w:val="0"/>
      <w:adjustRightInd w:val="0"/>
      <w:spacing w:after="0" w:line="240" w:lineRule="auto"/>
    </w:pPr>
    <w:rPr>
      <w:rFonts w:ascii="Times New Roman" w:eastAsia="Times New Roman" w:hAnsi="Times New Roman" w:cs="Times New Roman"/>
      <w:sz w:val="20"/>
      <w:szCs w:val="20"/>
      <w:lang w:eastAsia="en-US" w:bidi="en-US"/>
    </w:rPr>
  </w:style>
  <w:style w:type="character" w:customStyle="1" w:styleId="af3">
    <w:name w:val="Текст сноски Знак"/>
    <w:basedOn w:val="a0"/>
    <w:link w:val="af2"/>
    <w:uiPriority w:val="99"/>
    <w:semiHidden/>
    <w:rsid w:val="009173EE"/>
    <w:rPr>
      <w:rFonts w:ascii="Times New Roman" w:eastAsia="Times New Roman" w:hAnsi="Times New Roman" w:cs="Times New Roman"/>
      <w:sz w:val="20"/>
      <w:szCs w:val="20"/>
      <w:lang w:val="uk-UA" w:bidi="en-US"/>
    </w:rPr>
  </w:style>
  <w:style w:type="character" w:styleId="af4">
    <w:name w:val="footnote reference"/>
    <w:uiPriority w:val="99"/>
    <w:semiHidden/>
    <w:rsid w:val="009173EE"/>
    <w:rPr>
      <w:rFonts w:cs="Times New Roman"/>
      <w:vertAlign w:val="superscript"/>
    </w:rPr>
  </w:style>
  <w:style w:type="paragraph" w:customStyle="1" w:styleId="af5">
    <w:name w:val="Основной раздел"/>
    <w:basedOn w:val="a"/>
    <w:next w:val="a"/>
    <w:uiPriority w:val="99"/>
    <w:rsid w:val="009173EE"/>
    <w:pPr>
      <w:pageBreakBefore/>
      <w:spacing w:before="120" w:after="240" w:line="240" w:lineRule="auto"/>
      <w:jc w:val="center"/>
    </w:pPr>
    <w:rPr>
      <w:rFonts w:ascii="Arial" w:eastAsia="Times New Roman" w:hAnsi="Arial" w:cs="Times New Roman"/>
      <w:b/>
      <w:sz w:val="36"/>
      <w:szCs w:val="20"/>
      <w:lang w:eastAsia="en-US" w:bidi="en-US"/>
    </w:rPr>
  </w:style>
  <w:style w:type="character" w:styleId="af6">
    <w:name w:val="Hyperlink"/>
    <w:rsid w:val="009173EE"/>
    <w:rPr>
      <w:rFonts w:cs="Times New Roman"/>
      <w:color w:val="0000FF"/>
      <w:u w:val="single"/>
    </w:rPr>
  </w:style>
  <w:style w:type="paragraph" w:styleId="af7">
    <w:name w:val="Balloon Text"/>
    <w:basedOn w:val="a"/>
    <w:link w:val="af8"/>
    <w:semiHidden/>
    <w:unhideWhenUsed/>
    <w:rsid w:val="009173EE"/>
    <w:pPr>
      <w:spacing w:after="0" w:line="240" w:lineRule="auto"/>
    </w:pPr>
    <w:rPr>
      <w:rFonts w:ascii="Tahoma" w:eastAsia="Times New Roman" w:hAnsi="Tahoma" w:cs="Tahoma"/>
      <w:sz w:val="16"/>
      <w:szCs w:val="16"/>
      <w:lang w:eastAsia="en-US" w:bidi="en-US"/>
    </w:rPr>
  </w:style>
  <w:style w:type="character" w:customStyle="1" w:styleId="af8">
    <w:name w:val="Текст выноски Знак"/>
    <w:basedOn w:val="a0"/>
    <w:link w:val="af7"/>
    <w:semiHidden/>
    <w:rsid w:val="009173EE"/>
    <w:rPr>
      <w:rFonts w:ascii="Tahoma" w:eastAsia="Times New Roman" w:hAnsi="Tahoma" w:cs="Tahoma"/>
      <w:sz w:val="16"/>
      <w:szCs w:val="16"/>
      <w:lang w:val="uk-UA" w:bidi="en-US"/>
    </w:rPr>
  </w:style>
  <w:style w:type="paragraph" w:customStyle="1" w:styleId="af9">
    <w:name w:val="А"/>
    <w:basedOn w:val="a"/>
    <w:qFormat/>
    <w:rsid w:val="009173EE"/>
    <w:pPr>
      <w:spacing w:after="0" w:line="360" w:lineRule="auto"/>
      <w:ind w:firstLine="709"/>
      <w:contextualSpacing/>
      <w:jc w:val="both"/>
    </w:pPr>
    <w:rPr>
      <w:rFonts w:ascii="Times New Roman" w:eastAsia="Times New Roman" w:hAnsi="Times New Roman" w:cs="Times New Roman"/>
      <w:sz w:val="28"/>
      <w:szCs w:val="24"/>
      <w:lang w:eastAsia="en-US" w:bidi="en-US"/>
    </w:rPr>
  </w:style>
  <w:style w:type="paragraph" w:styleId="afa">
    <w:name w:val="No Spacing"/>
    <w:basedOn w:val="a"/>
    <w:link w:val="afb"/>
    <w:uiPriority w:val="1"/>
    <w:qFormat/>
    <w:rsid w:val="009173EE"/>
    <w:pPr>
      <w:spacing w:after="0" w:line="240" w:lineRule="auto"/>
    </w:pPr>
    <w:rPr>
      <w:rFonts w:ascii="Cambria" w:eastAsia="Times New Roman" w:hAnsi="Cambria" w:cs="Times New Roman"/>
      <w:lang w:eastAsia="en-US" w:bidi="en-US"/>
    </w:rPr>
  </w:style>
  <w:style w:type="paragraph" w:customStyle="1" w:styleId="11">
    <w:name w:val="Обычный1"/>
    <w:rsid w:val="009173EE"/>
    <w:pPr>
      <w:spacing w:after="0" w:line="240" w:lineRule="auto"/>
    </w:pPr>
    <w:rPr>
      <w:rFonts w:ascii="PragmaticaCTT" w:eastAsia="Times New Roman" w:hAnsi="PragmaticaCTT" w:cs="Times New Roman"/>
      <w:sz w:val="20"/>
      <w:szCs w:val="20"/>
      <w:lang w:val="en-US" w:bidi="en-US"/>
    </w:rPr>
  </w:style>
  <w:style w:type="paragraph" w:customStyle="1" w:styleId="12">
    <w:name w:val="Название1"/>
    <w:basedOn w:val="11"/>
    <w:rsid w:val="009173EE"/>
    <w:pPr>
      <w:jc w:val="center"/>
    </w:pPr>
    <w:rPr>
      <w:b/>
      <w:lang w:val="uk-UA"/>
    </w:rPr>
  </w:style>
  <w:style w:type="paragraph" w:customStyle="1" w:styleId="13">
    <w:name w:val="Основной текст1"/>
    <w:basedOn w:val="11"/>
    <w:rsid w:val="009173EE"/>
    <w:pPr>
      <w:jc w:val="both"/>
    </w:pPr>
    <w:rPr>
      <w:sz w:val="28"/>
      <w:lang w:val="uk-UA"/>
    </w:rPr>
  </w:style>
  <w:style w:type="paragraph" w:styleId="afc">
    <w:name w:val="caption"/>
    <w:basedOn w:val="a"/>
    <w:next w:val="a"/>
    <w:unhideWhenUsed/>
    <w:qFormat/>
    <w:rsid w:val="009173EE"/>
    <w:pPr>
      <w:spacing w:line="252" w:lineRule="auto"/>
    </w:pPr>
    <w:rPr>
      <w:rFonts w:ascii="Cambria" w:eastAsia="Times New Roman" w:hAnsi="Cambria" w:cs="Times New Roman"/>
      <w:caps/>
      <w:spacing w:val="10"/>
      <w:sz w:val="18"/>
      <w:szCs w:val="18"/>
      <w:lang w:eastAsia="en-US" w:bidi="en-US"/>
    </w:rPr>
  </w:style>
  <w:style w:type="paragraph" w:styleId="afd">
    <w:name w:val="Title"/>
    <w:basedOn w:val="a"/>
    <w:next w:val="a"/>
    <w:link w:val="afe"/>
    <w:qFormat/>
    <w:rsid w:val="009173EE"/>
    <w:pPr>
      <w:pBdr>
        <w:top w:val="dotted" w:sz="2" w:space="1" w:color="632423"/>
        <w:bottom w:val="dotted" w:sz="2" w:space="6" w:color="632423"/>
      </w:pBdr>
      <w:spacing w:before="500" w:after="300" w:line="240" w:lineRule="auto"/>
      <w:jc w:val="center"/>
    </w:pPr>
    <w:rPr>
      <w:rFonts w:ascii="Cambria" w:eastAsia="Times New Roman" w:hAnsi="Cambria" w:cs="Times New Roman"/>
      <w:caps/>
      <w:color w:val="632423"/>
      <w:spacing w:val="50"/>
      <w:sz w:val="44"/>
      <w:szCs w:val="44"/>
      <w:lang w:eastAsia="en-US" w:bidi="en-US"/>
    </w:rPr>
  </w:style>
  <w:style w:type="character" w:customStyle="1" w:styleId="afe">
    <w:name w:val="Название Знак"/>
    <w:basedOn w:val="a0"/>
    <w:link w:val="afd"/>
    <w:rsid w:val="009173EE"/>
    <w:rPr>
      <w:rFonts w:ascii="Cambria" w:eastAsia="Times New Roman" w:hAnsi="Cambria" w:cs="Times New Roman"/>
      <w:caps/>
      <w:color w:val="632423"/>
      <w:spacing w:val="50"/>
      <w:sz w:val="44"/>
      <w:szCs w:val="44"/>
      <w:lang w:val="uk-UA" w:bidi="en-US"/>
    </w:rPr>
  </w:style>
  <w:style w:type="paragraph" w:styleId="aff">
    <w:name w:val="Subtitle"/>
    <w:basedOn w:val="a"/>
    <w:next w:val="a"/>
    <w:link w:val="aff0"/>
    <w:uiPriority w:val="11"/>
    <w:qFormat/>
    <w:rsid w:val="009173EE"/>
    <w:pPr>
      <w:spacing w:after="560" w:line="240" w:lineRule="auto"/>
      <w:jc w:val="center"/>
    </w:pPr>
    <w:rPr>
      <w:rFonts w:ascii="Cambria" w:eastAsia="Times New Roman" w:hAnsi="Cambria" w:cs="Times New Roman"/>
      <w:caps/>
      <w:spacing w:val="20"/>
      <w:sz w:val="18"/>
      <w:szCs w:val="18"/>
      <w:lang w:eastAsia="en-US" w:bidi="en-US"/>
    </w:rPr>
  </w:style>
  <w:style w:type="character" w:customStyle="1" w:styleId="aff0">
    <w:name w:val="Подзаголовок Знак"/>
    <w:basedOn w:val="a0"/>
    <w:link w:val="aff"/>
    <w:uiPriority w:val="11"/>
    <w:rsid w:val="009173EE"/>
    <w:rPr>
      <w:rFonts w:ascii="Cambria" w:eastAsia="Times New Roman" w:hAnsi="Cambria" w:cs="Times New Roman"/>
      <w:caps/>
      <w:spacing w:val="20"/>
      <w:sz w:val="18"/>
      <w:szCs w:val="18"/>
      <w:lang w:val="uk-UA" w:bidi="en-US"/>
    </w:rPr>
  </w:style>
  <w:style w:type="character" w:styleId="aff1">
    <w:name w:val="Strong"/>
    <w:qFormat/>
    <w:rsid w:val="009173EE"/>
    <w:rPr>
      <w:b/>
      <w:bCs/>
      <w:color w:val="943634"/>
      <w:spacing w:val="5"/>
    </w:rPr>
  </w:style>
  <w:style w:type="character" w:styleId="aff2">
    <w:name w:val="Emphasis"/>
    <w:qFormat/>
    <w:rsid w:val="009173EE"/>
    <w:rPr>
      <w:caps/>
      <w:spacing w:val="5"/>
      <w:sz w:val="20"/>
      <w:szCs w:val="20"/>
    </w:rPr>
  </w:style>
  <w:style w:type="character" w:customStyle="1" w:styleId="afb">
    <w:name w:val="Без интервала Знак"/>
    <w:basedOn w:val="a0"/>
    <w:link w:val="afa"/>
    <w:uiPriority w:val="1"/>
    <w:rsid w:val="009173EE"/>
    <w:rPr>
      <w:rFonts w:ascii="Cambria" w:eastAsia="Times New Roman" w:hAnsi="Cambria" w:cs="Times New Roman"/>
      <w:lang w:val="uk-UA" w:bidi="en-US"/>
    </w:rPr>
  </w:style>
  <w:style w:type="paragraph" w:styleId="26">
    <w:name w:val="Quote"/>
    <w:basedOn w:val="a"/>
    <w:next w:val="a"/>
    <w:link w:val="27"/>
    <w:uiPriority w:val="29"/>
    <w:qFormat/>
    <w:rsid w:val="009173EE"/>
    <w:pPr>
      <w:spacing w:line="252" w:lineRule="auto"/>
    </w:pPr>
    <w:rPr>
      <w:rFonts w:ascii="Cambria" w:eastAsia="Times New Roman" w:hAnsi="Cambria" w:cs="Times New Roman"/>
      <w:i/>
      <w:iCs/>
      <w:lang w:eastAsia="en-US" w:bidi="en-US"/>
    </w:rPr>
  </w:style>
  <w:style w:type="character" w:customStyle="1" w:styleId="27">
    <w:name w:val="Цитата 2 Знак"/>
    <w:basedOn w:val="a0"/>
    <w:link w:val="26"/>
    <w:uiPriority w:val="29"/>
    <w:rsid w:val="009173EE"/>
    <w:rPr>
      <w:rFonts w:ascii="Cambria" w:eastAsia="Times New Roman" w:hAnsi="Cambria" w:cs="Times New Roman"/>
      <w:i/>
      <w:iCs/>
      <w:lang w:val="uk-UA" w:bidi="en-US"/>
    </w:rPr>
  </w:style>
  <w:style w:type="character" w:styleId="aff3">
    <w:name w:val="Subtle Emphasis"/>
    <w:uiPriority w:val="19"/>
    <w:qFormat/>
    <w:rsid w:val="009173EE"/>
    <w:rPr>
      <w:i/>
      <w:iCs/>
    </w:rPr>
  </w:style>
  <w:style w:type="character" w:styleId="aff4">
    <w:name w:val="Intense Emphasis"/>
    <w:uiPriority w:val="21"/>
    <w:qFormat/>
    <w:rsid w:val="009173EE"/>
    <w:rPr>
      <w:i/>
      <w:iCs/>
      <w:caps/>
      <w:spacing w:val="10"/>
      <w:sz w:val="20"/>
      <w:szCs w:val="20"/>
    </w:rPr>
  </w:style>
  <w:style w:type="character" w:styleId="aff5">
    <w:name w:val="Subtle Reference"/>
    <w:basedOn w:val="a0"/>
    <w:uiPriority w:val="31"/>
    <w:qFormat/>
    <w:rsid w:val="009173EE"/>
    <w:rPr>
      <w:rFonts w:ascii="Calibri" w:eastAsia="Times New Roman" w:hAnsi="Calibri" w:cs="Times New Roman"/>
      <w:i/>
      <w:iCs/>
      <w:color w:val="622423"/>
    </w:rPr>
  </w:style>
  <w:style w:type="character" w:styleId="aff6">
    <w:name w:val="Intense Reference"/>
    <w:uiPriority w:val="32"/>
    <w:qFormat/>
    <w:rsid w:val="009173EE"/>
    <w:rPr>
      <w:rFonts w:ascii="Calibri" w:eastAsia="Times New Roman" w:hAnsi="Calibri" w:cs="Times New Roman"/>
      <w:b/>
      <w:bCs/>
      <w:i/>
      <w:iCs/>
      <w:color w:val="622423"/>
    </w:rPr>
  </w:style>
  <w:style w:type="character" w:styleId="aff7">
    <w:name w:val="Book Title"/>
    <w:uiPriority w:val="33"/>
    <w:qFormat/>
    <w:rsid w:val="009173EE"/>
    <w:rPr>
      <w:caps/>
      <w:color w:val="622423"/>
      <w:spacing w:val="5"/>
      <w:u w:color="622423"/>
    </w:rPr>
  </w:style>
  <w:style w:type="paragraph" w:styleId="aff8">
    <w:name w:val="TOC Heading"/>
    <w:basedOn w:val="1"/>
    <w:next w:val="a"/>
    <w:uiPriority w:val="39"/>
    <w:semiHidden/>
    <w:unhideWhenUsed/>
    <w:qFormat/>
    <w:rsid w:val="009173EE"/>
    <w:pPr>
      <w:keepNext w:val="0"/>
      <w:pBdr>
        <w:bottom w:val="thinThickSmallGap" w:sz="12" w:space="1" w:color="943634"/>
      </w:pBdr>
      <w:suppressAutoHyphens w:val="0"/>
      <w:spacing w:before="400" w:after="200" w:line="252" w:lineRule="auto"/>
      <w:jc w:val="center"/>
      <w:outlineLvl w:val="9"/>
    </w:pPr>
    <w:rPr>
      <w:b w:val="0"/>
      <w:bCs w:val="0"/>
      <w:caps/>
      <w:color w:val="632423"/>
      <w:spacing w:val="20"/>
      <w:kern w:val="0"/>
      <w:sz w:val="28"/>
      <w:szCs w:val="28"/>
      <w:lang w:eastAsia="en-US" w:bidi="en-US"/>
    </w:rPr>
  </w:style>
  <w:style w:type="numbering" w:customStyle="1" w:styleId="14">
    <w:name w:val="Нет списка1"/>
    <w:next w:val="a2"/>
    <w:uiPriority w:val="99"/>
    <w:semiHidden/>
    <w:unhideWhenUsed/>
    <w:rsid w:val="009173EE"/>
  </w:style>
  <w:style w:type="character" w:customStyle="1" w:styleId="shorttext">
    <w:name w:val="short_text"/>
    <w:basedOn w:val="a0"/>
    <w:rsid w:val="009173EE"/>
  </w:style>
  <w:style w:type="character" w:customStyle="1" w:styleId="hps">
    <w:name w:val="hps"/>
    <w:basedOn w:val="a0"/>
    <w:rsid w:val="009173EE"/>
  </w:style>
  <w:style w:type="character" w:customStyle="1" w:styleId="atn">
    <w:name w:val="atn"/>
    <w:basedOn w:val="a0"/>
    <w:rsid w:val="009173EE"/>
  </w:style>
  <w:style w:type="character" w:customStyle="1" w:styleId="longtext">
    <w:name w:val="long_text"/>
    <w:basedOn w:val="a0"/>
    <w:rsid w:val="009173EE"/>
  </w:style>
  <w:style w:type="table" w:customStyle="1" w:styleId="15">
    <w:name w:val="Сетка таблицы1"/>
    <w:basedOn w:val="a1"/>
    <w:next w:val="af1"/>
    <w:uiPriority w:val="99"/>
    <w:rsid w:val="009173EE"/>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6">
    <w:name w:val="Верхний колонтитул Знак1"/>
    <w:rsid w:val="00323CD0"/>
    <w:rPr>
      <w:sz w:val="24"/>
      <w:szCs w:val="24"/>
      <w:lang w:val="uk-UA" w:eastAsia="ru-RU" w:bidi="ar-SA"/>
    </w:rPr>
  </w:style>
  <w:style w:type="character" w:styleId="aff9">
    <w:name w:val="page number"/>
    <w:rsid w:val="00323CD0"/>
  </w:style>
  <w:style w:type="paragraph" w:customStyle="1" w:styleId="17">
    <w:name w:val="Абзац списка1"/>
    <w:basedOn w:val="a"/>
    <w:uiPriority w:val="34"/>
    <w:qFormat/>
    <w:rsid w:val="00323CD0"/>
    <w:pPr>
      <w:spacing w:after="0" w:line="240" w:lineRule="auto"/>
      <w:ind w:left="720"/>
      <w:contextualSpacing/>
    </w:pPr>
    <w:rPr>
      <w:rFonts w:ascii="Times New Roman" w:eastAsia="Calibri" w:hAnsi="Times New Roman" w:cs="Times New Roman"/>
      <w:sz w:val="24"/>
      <w:szCs w:val="24"/>
      <w:lang w:val="ru-RU"/>
    </w:rPr>
  </w:style>
  <w:style w:type="character" w:customStyle="1" w:styleId="18">
    <w:name w:val="Название Знак1"/>
    <w:rsid w:val="00323CD0"/>
    <w:rPr>
      <w:rFonts w:ascii="Times New Roman" w:eastAsia="Times New Roman" w:hAnsi="Times New Roman" w:cs="Times New Roman"/>
      <w:caps/>
      <w:sz w:val="28"/>
      <w:szCs w:val="28"/>
      <w:lang w:val="uk-UA" w:eastAsia="ru-RU"/>
    </w:rPr>
  </w:style>
  <w:style w:type="paragraph" w:styleId="31">
    <w:name w:val="Body Text Indent 3"/>
    <w:basedOn w:val="a"/>
    <w:link w:val="32"/>
    <w:semiHidden/>
    <w:rsid w:val="00323CD0"/>
    <w:pPr>
      <w:spacing w:after="0" w:line="240" w:lineRule="auto"/>
      <w:ind w:firstLine="540"/>
      <w:jc w:val="both"/>
    </w:pPr>
    <w:rPr>
      <w:rFonts w:ascii="Times New Roman" w:eastAsia="Times New Roman" w:hAnsi="Times New Roman" w:cs="Times New Roman"/>
      <w:sz w:val="28"/>
      <w:szCs w:val="28"/>
      <w:lang w:eastAsia="uk-UA"/>
    </w:rPr>
  </w:style>
  <w:style w:type="character" w:customStyle="1" w:styleId="32">
    <w:name w:val="Основной текст с отступом 3 Знак"/>
    <w:basedOn w:val="a0"/>
    <w:link w:val="31"/>
    <w:semiHidden/>
    <w:rsid w:val="00323CD0"/>
    <w:rPr>
      <w:rFonts w:ascii="Times New Roman" w:eastAsia="Times New Roman" w:hAnsi="Times New Roman" w:cs="Times New Roman"/>
      <w:sz w:val="28"/>
      <w:szCs w:val="28"/>
      <w:lang w:val="uk-UA" w:eastAsia="uk-UA"/>
    </w:rPr>
  </w:style>
  <w:style w:type="character" w:styleId="affa">
    <w:name w:val="annotation reference"/>
    <w:semiHidden/>
    <w:rsid w:val="00323CD0"/>
    <w:rPr>
      <w:sz w:val="16"/>
    </w:rPr>
  </w:style>
  <w:style w:type="paragraph" w:customStyle="1" w:styleId="TableName">
    <w:name w:val="TableName"/>
    <w:basedOn w:val="a"/>
    <w:rsid w:val="00323CD0"/>
    <w:pPr>
      <w:keepNext/>
      <w:tabs>
        <w:tab w:val="center" w:pos="4820"/>
        <w:tab w:val="right" w:pos="9639"/>
      </w:tabs>
      <w:spacing w:before="120" w:after="0" w:line="360" w:lineRule="auto"/>
      <w:jc w:val="both"/>
    </w:pPr>
    <w:rPr>
      <w:rFonts w:ascii="Times New Roman" w:eastAsia="Times New Roman" w:hAnsi="Times New Roman" w:cs="Times New Roman"/>
      <w:sz w:val="28"/>
      <w:szCs w:val="20"/>
      <w:lang w:eastAsia="uk-UA"/>
    </w:rPr>
  </w:style>
  <w:style w:type="paragraph" w:customStyle="1" w:styleId="FigureName">
    <w:name w:val="FigureName"/>
    <w:basedOn w:val="afc"/>
    <w:next w:val="a"/>
    <w:rsid w:val="00323CD0"/>
    <w:pPr>
      <w:spacing w:before="120" w:after="120" w:line="360" w:lineRule="auto"/>
      <w:jc w:val="center"/>
    </w:pPr>
    <w:rPr>
      <w:rFonts w:ascii="Times New Roman" w:hAnsi="Times New Roman"/>
      <w:caps w:val="0"/>
      <w:spacing w:val="0"/>
      <w:sz w:val="28"/>
      <w:szCs w:val="20"/>
      <w:lang w:eastAsia="uk-UA" w:bidi="ar-SA"/>
    </w:rPr>
  </w:style>
  <w:style w:type="character" w:customStyle="1" w:styleId="FontStyle34">
    <w:name w:val="Font Style34"/>
    <w:rsid w:val="00323CD0"/>
    <w:rPr>
      <w:rFonts w:ascii="Trebuchet MS" w:hAnsi="Trebuchet MS" w:cs="Trebuchet MS"/>
      <w:b/>
      <w:bCs/>
      <w:sz w:val="16"/>
      <w:szCs w:val="16"/>
    </w:rPr>
  </w:style>
  <w:style w:type="paragraph" w:customStyle="1" w:styleId="affb">
    <w:name w:val="Îáû÷íûé"/>
    <w:uiPriority w:val="99"/>
    <w:rsid w:val="00323CD0"/>
    <w:pPr>
      <w:spacing w:after="0" w:line="240" w:lineRule="auto"/>
    </w:pPr>
    <w:rPr>
      <w:rFonts w:ascii="Times New Roman CYR" w:eastAsia="Times New Roman" w:hAnsi="Times New Roman CYR" w:cs="Times New Roman CYR"/>
      <w:sz w:val="28"/>
      <w:szCs w:val="28"/>
      <w:lang w:eastAsia="ru-RU"/>
    </w:rPr>
  </w:style>
  <w:style w:type="paragraph" w:customStyle="1" w:styleId="affc">
    <w:name w:val="Знак"/>
    <w:basedOn w:val="a"/>
    <w:rsid w:val="00323CD0"/>
    <w:pPr>
      <w:spacing w:after="0" w:line="240" w:lineRule="auto"/>
    </w:pPr>
    <w:rPr>
      <w:rFonts w:ascii="Verdana" w:eastAsia="Times New Roman" w:hAnsi="Verdana" w:cs="Verdana"/>
      <w:sz w:val="20"/>
      <w:szCs w:val="20"/>
      <w:lang w:val="en-US" w:eastAsia="en-US"/>
    </w:rPr>
  </w:style>
  <w:style w:type="character" w:styleId="affd">
    <w:name w:val="FollowedHyperlink"/>
    <w:basedOn w:val="a0"/>
    <w:rsid w:val="00323CD0"/>
    <w:rPr>
      <w:color w:val="800080"/>
      <w:u w:val="single"/>
    </w:rPr>
  </w:style>
  <w:style w:type="character" w:customStyle="1" w:styleId="grame">
    <w:name w:val="grame"/>
    <w:basedOn w:val="a0"/>
    <w:rsid w:val="00323CD0"/>
  </w:style>
  <w:style w:type="character" w:customStyle="1" w:styleId="spelle">
    <w:name w:val="spelle"/>
    <w:basedOn w:val="a0"/>
    <w:rsid w:val="00323CD0"/>
  </w:style>
  <w:style w:type="character" w:customStyle="1" w:styleId="rvts23">
    <w:name w:val="rvts23"/>
    <w:basedOn w:val="a0"/>
    <w:rsid w:val="00323CD0"/>
  </w:style>
  <w:style w:type="paragraph" w:customStyle="1" w:styleId="affe">
    <w:name w:val="Знак Знак Знак Знак Знак Знак Знак Знак Знак Знак Знак Знак"/>
    <w:basedOn w:val="a"/>
    <w:rsid w:val="00323CD0"/>
    <w:pPr>
      <w:spacing w:after="0" w:line="240" w:lineRule="auto"/>
    </w:pPr>
    <w:rPr>
      <w:rFonts w:ascii="Verdana" w:eastAsia="Times New Roman" w:hAnsi="Verdana" w:cs="Verdana"/>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2815034">
      <w:bodyDiv w:val="1"/>
      <w:marLeft w:val="0"/>
      <w:marRight w:val="0"/>
      <w:marTop w:val="0"/>
      <w:marBottom w:val="0"/>
      <w:divBdr>
        <w:top w:val="none" w:sz="0" w:space="0" w:color="auto"/>
        <w:left w:val="none" w:sz="0" w:space="0" w:color="auto"/>
        <w:bottom w:val="none" w:sz="0" w:space="0" w:color="auto"/>
        <w:right w:val="none" w:sz="0" w:space="0" w:color="auto"/>
      </w:divBdr>
    </w:div>
    <w:div w:id="949623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zakon1.rada.gov.ua/laws/show/469/97"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1C4E01F-4300-4150-A2A4-A85020031C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3102</Words>
  <Characters>17685</Characters>
  <Application>Microsoft Office Word</Application>
  <DocSecurity>0</DocSecurity>
  <Lines>147</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20746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dc:creator>
  <cp:keywords/>
  <dc:description/>
  <cp:lastModifiedBy>student</cp:lastModifiedBy>
  <cp:revision>2</cp:revision>
  <dcterms:created xsi:type="dcterms:W3CDTF">2018-04-17T13:14:00Z</dcterms:created>
  <dcterms:modified xsi:type="dcterms:W3CDTF">2018-04-17T13:14:00Z</dcterms:modified>
</cp:coreProperties>
</file>