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F037A" w:rsidRPr="00DF037A" w:rsidRDefault="00DF037A" w:rsidP="00DF037A">
      <w:pPr>
        <w:spacing w:after="0" w:line="240" w:lineRule="auto"/>
        <w:jc w:val="center"/>
        <w:rPr>
          <w:rFonts w:ascii="Times New Roman" w:eastAsia="Times New Roman" w:hAnsi="Times New Roman" w:cs="Times New Roman"/>
          <w:sz w:val="28"/>
          <w:szCs w:val="28"/>
          <w:lang w:eastAsia="ru-RU"/>
        </w:rPr>
      </w:pPr>
      <w:r w:rsidRPr="00DF037A">
        <w:rPr>
          <w:rFonts w:ascii="Times New Roman" w:eastAsia="Times New Roman" w:hAnsi="Times New Roman" w:cs="Times New Roman"/>
          <w:sz w:val="28"/>
          <w:szCs w:val="28"/>
          <w:lang w:eastAsia="ru-RU"/>
        </w:rPr>
        <w:t>ОДЕСЬКИЙ НАЦІОНАЛЬНИЙ УНІВЕРСИТЕТ ІМЕНІ І.І.МЕЧНИКОВА</w:t>
      </w:r>
    </w:p>
    <w:p w:rsidR="00DF037A" w:rsidRPr="00DF037A" w:rsidRDefault="00DF037A" w:rsidP="00DF037A">
      <w:pPr>
        <w:spacing w:after="0" w:line="240" w:lineRule="auto"/>
        <w:jc w:val="center"/>
        <w:rPr>
          <w:rFonts w:ascii="Times New Roman" w:eastAsia="Times New Roman" w:hAnsi="Times New Roman" w:cs="Times New Roman"/>
          <w:sz w:val="28"/>
          <w:szCs w:val="28"/>
          <w:lang w:eastAsia="ru-RU"/>
        </w:rPr>
      </w:pPr>
    </w:p>
    <w:p w:rsidR="00DF037A" w:rsidRPr="00DF037A" w:rsidRDefault="00DF037A" w:rsidP="00DF037A">
      <w:pPr>
        <w:spacing w:after="0" w:line="240" w:lineRule="auto"/>
        <w:jc w:val="center"/>
        <w:rPr>
          <w:rFonts w:ascii="Times New Roman" w:eastAsia="Times New Roman" w:hAnsi="Times New Roman" w:cs="Times New Roman"/>
          <w:sz w:val="28"/>
          <w:szCs w:val="28"/>
          <w:lang w:eastAsia="ru-RU"/>
        </w:rPr>
      </w:pPr>
      <w:r w:rsidRPr="00DF037A">
        <w:rPr>
          <w:rFonts w:ascii="Times New Roman" w:eastAsia="Times New Roman" w:hAnsi="Times New Roman" w:cs="Times New Roman"/>
          <w:sz w:val="28"/>
          <w:szCs w:val="28"/>
          <w:lang w:eastAsia="ru-RU"/>
        </w:rPr>
        <w:t>Економіко-правовий факультет</w:t>
      </w:r>
    </w:p>
    <w:p w:rsidR="00DF037A" w:rsidRPr="00DF037A" w:rsidRDefault="00DF037A" w:rsidP="00DF037A">
      <w:pPr>
        <w:spacing w:after="0" w:line="240" w:lineRule="auto"/>
        <w:jc w:val="center"/>
        <w:rPr>
          <w:rFonts w:ascii="Times New Roman" w:eastAsia="Times New Roman" w:hAnsi="Times New Roman" w:cs="Times New Roman"/>
          <w:sz w:val="28"/>
          <w:szCs w:val="28"/>
          <w:lang w:eastAsia="ru-RU"/>
        </w:rPr>
      </w:pPr>
    </w:p>
    <w:p w:rsidR="00DF037A" w:rsidRPr="00DF037A" w:rsidRDefault="00DF037A" w:rsidP="00DF037A">
      <w:pPr>
        <w:spacing w:after="0" w:line="240" w:lineRule="auto"/>
        <w:jc w:val="center"/>
        <w:rPr>
          <w:rFonts w:ascii="Times New Roman" w:eastAsia="Times New Roman" w:hAnsi="Times New Roman" w:cs="Times New Roman"/>
          <w:sz w:val="28"/>
          <w:szCs w:val="28"/>
          <w:lang w:eastAsia="ru-RU"/>
        </w:rPr>
      </w:pPr>
      <w:r w:rsidRPr="00DF037A">
        <w:rPr>
          <w:rFonts w:ascii="Times New Roman" w:eastAsia="Times New Roman" w:hAnsi="Times New Roman" w:cs="Times New Roman"/>
          <w:sz w:val="28"/>
          <w:szCs w:val="28"/>
          <w:lang w:eastAsia="ru-RU"/>
        </w:rPr>
        <w:t>Кафедра кримінального права, кримінального процесу та криміналістики</w:t>
      </w:r>
    </w:p>
    <w:p w:rsidR="00DF037A" w:rsidRPr="00DF037A" w:rsidRDefault="00DF037A" w:rsidP="00DF037A">
      <w:pPr>
        <w:spacing w:after="0" w:line="240" w:lineRule="auto"/>
        <w:jc w:val="center"/>
        <w:rPr>
          <w:rFonts w:ascii="Times New Roman" w:eastAsia="Times New Roman" w:hAnsi="Times New Roman" w:cs="Times New Roman"/>
          <w:sz w:val="28"/>
          <w:szCs w:val="28"/>
          <w:lang w:eastAsia="ru-RU"/>
        </w:rPr>
      </w:pPr>
    </w:p>
    <w:p w:rsidR="00DF037A" w:rsidRPr="00DF037A" w:rsidRDefault="00DF037A" w:rsidP="00DF037A">
      <w:pPr>
        <w:spacing w:after="0" w:line="240" w:lineRule="auto"/>
        <w:jc w:val="center"/>
        <w:rPr>
          <w:rFonts w:ascii="Times New Roman" w:eastAsia="Times New Roman" w:hAnsi="Times New Roman" w:cs="Times New Roman"/>
          <w:sz w:val="28"/>
          <w:szCs w:val="28"/>
          <w:lang w:eastAsia="ru-RU"/>
        </w:rPr>
      </w:pPr>
    </w:p>
    <w:p w:rsidR="00DF037A" w:rsidRPr="00DF037A" w:rsidRDefault="00DF037A" w:rsidP="00DF037A">
      <w:pPr>
        <w:spacing w:after="0" w:line="240" w:lineRule="auto"/>
        <w:jc w:val="center"/>
        <w:rPr>
          <w:rFonts w:ascii="Times New Roman" w:eastAsia="Times New Roman" w:hAnsi="Times New Roman" w:cs="Times New Roman"/>
          <w:sz w:val="28"/>
          <w:szCs w:val="28"/>
          <w:lang w:eastAsia="ru-RU"/>
        </w:rPr>
      </w:pPr>
    </w:p>
    <w:p w:rsidR="00DF037A" w:rsidRPr="00DF037A" w:rsidRDefault="00DF037A" w:rsidP="00DF037A">
      <w:pPr>
        <w:spacing w:after="0" w:line="240" w:lineRule="auto"/>
        <w:jc w:val="center"/>
        <w:rPr>
          <w:rFonts w:ascii="Times New Roman" w:eastAsia="Times New Roman" w:hAnsi="Times New Roman" w:cs="Times New Roman"/>
          <w:sz w:val="28"/>
          <w:szCs w:val="28"/>
          <w:lang w:eastAsia="ru-RU"/>
        </w:rPr>
      </w:pPr>
    </w:p>
    <w:p w:rsidR="00DF037A" w:rsidRPr="00DF037A" w:rsidRDefault="00DF037A" w:rsidP="00DF037A">
      <w:pPr>
        <w:spacing w:after="0" w:line="360" w:lineRule="auto"/>
        <w:jc w:val="center"/>
        <w:rPr>
          <w:rFonts w:ascii="Times New Roman" w:eastAsia="Times New Roman" w:hAnsi="Times New Roman" w:cs="Times New Roman"/>
          <w:b/>
          <w:bCs/>
          <w:sz w:val="28"/>
          <w:szCs w:val="28"/>
          <w:lang w:eastAsia="ru-RU"/>
        </w:rPr>
      </w:pPr>
      <w:r w:rsidRPr="00DF037A">
        <w:rPr>
          <w:rFonts w:ascii="Times New Roman" w:eastAsia="Times New Roman" w:hAnsi="Times New Roman" w:cs="Times New Roman"/>
          <w:b/>
          <w:bCs/>
          <w:sz w:val="28"/>
          <w:szCs w:val="28"/>
          <w:lang w:eastAsia="ru-RU"/>
        </w:rPr>
        <w:t>Кваліфікаційна робота</w:t>
      </w:r>
    </w:p>
    <w:p w:rsidR="00DF037A" w:rsidRPr="00DF037A" w:rsidRDefault="00DF037A" w:rsidP="00DF037A">
      <w:pPr>
        <w:spacing w:after="0" w:line="360" w:lineRule="auto"/>
        <w:jc w:val="center"/>
        <w:rPr>
          <w:rFonts w:ascii="Times New Roman" w:eastAsia="Times New Roman" w:hAnsi="Times New Roman" w:cs="Times New Roman"/>
          <w:sz w:val="28"/>
          <w:szCs w:val="28"/>
          <w:lang w:eastAsia="ru-RU"/>
        </w:rPr>
      </w:pPr>
      <w:r w:rsidRPr="00DF037A">
        <w:rPr>
          <w:rFonts w:ascii="Times New Roman" w:eastAsia="Times New Roman" w:hAnsi="Times New Roman" w:cs="Times New Roman"/>
          <w:sz w:val="28"/>
          <w:szCs w:val="28"/>
          <w:lang w:eastAsia="ru-RU"/>
        </w:rPr>
        <w:t>на здобуття ступеня вищої освіти “магістр”</w:t>
      </w:r>
    </w:p>
    <w:p w:rsidR="00DF037A" w:rsidRPr="00DF037A" w:rsidRDefault="00DF037A" w:rsidP="00DF037A">
      <w:pPr>
        <w:spacing w:after="0" w:line="360" w:lineRule="auto"/>
        <w:jc w:val="center"/>
        <w:rPr>
          <w:rFonts w:ascii="Times New Roman" w:eastAsia="Times New Roman" w:hAnsi="Times New Roman" w:cs="Times New Roman"/>
          <w:b/>
          <w:bCs/>
          <w:sz w:val="28"/>
          <w:szCs w:val="28"/>
          <w:lang w:eastAsia="ru-RU"/>
        </w:rPr>
      </w:pPr>
      <w:r w:rsidRPr="00DF037A">
        <w:rPr>
          <w:rFonts w:ascii="Times New Roman" w:eastAsia="Times New Roman" w:hAnsi="Times New Roman" w:cs="Times New Roman"/>
          <w:b/>
          <w:bCs/>
          <w:sz w:val="28"/>
          <w:szCs w:val="28"/>
          <w:lang w:eastAsia="ru-RU"/>
        </w:rPr>
        <w:t>“</w:t>
      </w:r>
      <w:r w:rsidRPr="00DF037A">
        <w:rPr>
          <w:rFonts w:ascii="Times New Roman" w:eastAsia="Times New Roman" w:hAnsi="Times New Roman" w:cs="Times New Roman"/>
          <w:b/>
          <w:sz w:val="28"/>
          <w:szCs w:val="28"/>
          <w:lang w:val="uk-UA" w:eastAsia="ru-RU"/>
        </w:rPr>
        <w:t>Судимість: правова природа, проблеми законодавчого визначення</w:t>
      </w:r>
      <w:r w:rsidRPr="00DF037A">
        <w:rPr>
          <w:rFonts w:ascii="Times New Roman" w:eastAsia="Times New Roman" w:hAnsi="Times New Roman" w:cs="Times New Roman"/>
          <w:b/>
          <w:bCs/>
          <w:sz w:val="28"/>
          <w:szCs w:val="28"/>
          <w:lang w:eastAsia="ru-RU"/>
        </w:rPr>
        <w:t>”</w:t>
      </w:r>
    </w:p>
    <w:p w:rsidR="00DF037A" w:rsidRPr="00DF037A" w:rsidRDefault="00DF037A" w:rsidP="00DF037A">
      <w:pPr>
        <w:spacing w:after="0" w:line="360" w:lineRule="auto"/>
        <w:jc w:val="center"/>
        <w:rPr>
          <w:rFonts w:ascii="Times New Roman" w:eastAsia="Times New Roman" w:hAnsi="Times New Roman" w:cs="Times New Roman"/>
          <w:sz w:val="28"/>
          <w:szCs w:val="28"/>
          <w:lang w:val="en-GB" w:eastAsia="ru-RU"/>
        </w:rPr>
      </w:pPr>
      <w:r w:rsidRPr="00DF037A">
        <w:rPr>
          <w:rFonts w:ascii="Times New Roman" w:eastAsia="Times New Roman" w:hAnsi="Times New Roman" w:cs="Times New Roman"/>
          <w:sz w:val="28"/>
          <w:szCs w:val="28"/>
          <w:lang w:val="en-GB" w:eastAsia="ru-RU"/>
        </w:rPr>
        <w:t>“</w:t>
      </w:r>
      <w:r w:rsidRPr="00DF037A">
        <w:rPr>
          <w:rFonts w:ascii="Times New Roman" w:eastAsia="Times New Roman" w:hAnsi="Times New Roman" w:cs="Times New Roman"/>
          <w:sz w:val="28"/>
          <w:szCs w:val="28"/>
          <w:lang w:val="uk-UA" w:eastAsia="ru-RU"/>
        </w:rPr>
        <w:t>Conviction: legal nature, problems of legislative definition</w:t>
      </w:r>
      <w:r w:rsidRPr="00DF037A">
        <w:rPr>
          <w:rFonts w:ascii="Times New Roman" w:eastAsia="Times New Roman" w:hAnsi="Times New Roman" w:cs="Times New Roman"/>
          <w:sz w:val="28"/>
          <w:szCs w:val="28"/>
          <w:lang w:val="en-GB" w:eastAsia="ru-RU"/>
        </w:rPr>
        <w:t>”</w:t>
      </w:r>
    </w:p>
    <w:p w:rsidR="00DF037A" w:rsidRPr="00DF037A" w:rsidRDefault="00DF037A" w:rsidP="00DF037A">
      <w:pPr>
        <w:spacing w:after="0" w:line="240" w:lineRule="auto"/>
        <w:jc w:val="center"/>
        <w:rPr>
          <w:rFonts w:ascii="Times New Roman" w:eastAsia="Times New Roman" w:hAnsi="Times New Roman" w:cs="Times New Roman"/>
          <w:bCs/>
          <w:spacing w:val="60"/>
          <w:sz w:val="28"/>
          <w:szCs w:val="28"/>
          <w:lang w:val="en-US" w:eastAsia="ru-RU"/>
        </w:rPr>
      </w:pPr>
    </w:p>
    <w:p w:rsidR="00DF037A" w:rsidRPr="00DF037A" w:rsidRDefault="00DF037A" w:rsidP="00DF037A">
      <w:pPr>
        <w:spacing w:after="0" w:line="240" w:lineRule="auto"/>
        <w:jc w:val="center"/>
        <w:rPr>
          <w:rFonts w:ascii="Times New Roman" w:eastAsia="Times New Roman" w:hAnsi="Times New Roman" w:cs="Times New Roman"/>
          <w:b/>
          <w:spacing w:val="60"/>
          <w:sz w:val="32"/>
          <w:szCs w:val="32"/>
          <w:lang w:val="en-US" w:eastAsia="ru-RU"/>
        </w:rPr>
      </w:pPr>
    </w:p>
    <w:p w:rsidR="00DF037A" w:rsidRPr="00DF037A" w:rsidRDefault="00DF037A" w:rsidP="00DF037A">
      <w:pPr>
        <w:tabs>
          <w:tab w:val="right" w:pos="9355"/>
        </w:tabs>
        <w:spacing w:after="0" w:line="240" w:lineRule="auto"/>
        <w:rPr>
          <w:rFonts w:ascii="Times New Roman" w:eastAsia="Times New Roman" w:hAnsi="Times New Roman" w:cs="Times New Roman"/>
          <w:sz w:val="28"/>
          <w:szCs w:val="28"/>
          <w:u w:val="single"/>
          <w:lang w:val="en-US" w:eastAsia="ru-RU"/>
        </w:rPr>
      </w:pPr>
    </w:p>
    <w:p w:rsidR="00DF037A" w:rsidRPr="00DF037A" w:rsidRDefault="00DF037A" w:rsidP="00DF037A">
      <w:pPr>
        <w:spacing w:after="0" w:line="360" w:lineRule="auto"/>
        <w:ind w:firstLineChars="1100" w:firstLine="3080"/>
        <w:rPr>
          <w:rFonts w:ascii="Times New Roman" w:eastAsia="Times New Roman" w:hAnsi="Times New Roman" w:cs="Times New Roman"/>
          <w:sz w:val="28"/>
          <w:szCs w:val="28"/>
          <w:lang w:eastAsia="ru-RU"/>
        </w:rPr>
      </w:pPr>
      <w:r w:rsidRPr="00DF037A">
        <w:rPr>
          <w:rFonts w:ascii="Times New Roman" w:eastAsia="Times New Roman" w:hAnsi="Times New Roman" w:cs="Times New Roman"/>
          <w:sz w:val="28"/>
          <w:szCs w:val="28"/>
          <w:lang w:eastAsia="ru-RU"/>
        </w:rPr>
        <w:t>Виконала: здобувачка заочної форми навчання</w:t>
      </w:r>
    </w:p>
    <w:p w:rsidR="00DF037A" w:rsidRPr="00DF037A" w:rsidRDefault="00DF037A" w:rsidP="00DF037A">
      <w:pPr>
        <w:spacing w:after="0" w:line="360" w:lineRule="auto"/>
        <w:ind w:firstLineChars="1100" w:firstLine="3080"/>
        <w:rPr>
          <w:rFonts w:ascii="Times New Roman" w:eastAsia="Times New Roman" w:hAnsi="Times New Roman" w:cs="Times New Roman"/>
          <w:sz w:val="28"/>
          <w:szCs w:val="28"/>
          <w:lang w:eastAsia="ru-RU"/>
        </w:rPr>
      </w:pPr>
      <w:r w:rsidRPr="00DF037A">
        <w:rPr>
          <w:rFonts w:ascii="Times New Roman" w:eastAsia="Times New Roman" w:hAnsi="Times New Roman" w:cs="Times New Roman"/>
          <w:sz w:val="28"/>
          <w:szCs w:val="28"/>
          <w:lang w:eastAsia="ru-RU"/>
        </w:rPr>
        <w:t>спеціальності 081 Право</w:t>
      </w:r>
    </w:p>
    <w:p w:rsidR="00DF037A" w:rsidRPr="00DF037A" w:rsidRDefault="00DF037A" w:rsidP="00DF037A">
      <w:pPr>
        <w:spacing w:after="0" w:line="360" w:lineRule="auto"/>
        <w:ind w:firstLineChars="1100" w:firstLine="3080"/>
        <w:rPr>
          <w:rFonts w:ascii="Times New Roman" w:eastAsia="Times New Roman" w:hAnsi="Times New Roman" w:cs="Times New Roman"/>
          <w:sz w:val="28"/>
          <w:szCs w:val="28"/>
          <w:lang w:eastAsia="ru-RU"/>
        </w:rPr>
      </w:pPr>
      <w:r w:rsidRPr="00DF037A">
        <w:rPr>
          <w:rFonts w:ascii="Times New Roman" w:eastAsia="Times New Roman" w:hAnsi="Times New Roman" w:cs="Times New Roman"/>
          <w:sz w:val="28"/>
          <w:szCs w:val="28"/>
          <w:lang w:eastAsia="ru-RU"/>
        </w:rPr>
        <w:t>Барбулат Вікторія Сергіївна</w:t>
      </w:r>
    </w:p>
    <w:p w:rsidR="00DF037A" w:rsidRPr="00DF037A" w:rsidRDefault="00DF037A" w:rsidP="00DF037A">
      <w:pPr>
        <w:spacing w:after="0" w:line="360" w:lineRule="auto"/>
        <w:ind w:firstLineChars="1100" w:firstLine="3080"/>
        <w:rPr>
          <w:rFonts w:ascii="Times New Roman" w:eastAsia="Times New Roman" w:hAnsi="Times New Roman" w:cs="Times New Roman"/>
          <w:sz w:val="28"/>
          <w:szCs w:val="28"/>
          <w:lang w:eastAsia="ru-RU"/>
        </w:rPr>
      </w:pPr>
      <w:r w:rsidRPr="00DF037A">
        <w:rPr>
          <w:rFonts w:ascii="Times New Roman" w:eastAsia="Times New Roman" w:hAnsi="Times New Roman" w:cs="Times New Roman"/>
          <w:sz w:val="28"/>
          <w:szCs w:val="28"/>
          <w:lang w:eastAsia="ru-RU"/>
        </w:rPr>
        <w:t>Керівник к.ю.н., доц. Павлова Т.О. __________</w:t>
      </w:r>
    </w:p>
    <w:p w:rsidR="00DF037A" w:rsidRPr="00DF037A" w:rsidRDefault="00DF037A" w:rsidP="00DF037A">
      <w:pPr>
        <w:spacing w:after="0" w:line="360" w:lineRule="auto"/>
        <w:ind w:firstLineChars="1100" w:firstLine="3080"/>
        <w:rPr>
          <w:rFonts w:ascii="Times New Roman" w:eastAsia="Times New Roman" w:hAnsi="Times New Roman" w:cs="Times New Roman"/>
          <w:sz w:val="28"/>
          <w:szCs w:val="28"/>
          <w:lang w:eastAsia="ru-RU"/>
        </w:rPr>
      </w:pPr>
      <w:r w:rsidRPr="00DF037A">
        <w:rPr>
          <w:rFonts w:ascii="Times New Roman" w:eastAsia="Times New Roman" w:hAnsi="Times New Roman" w:cs="Times New Roman"/>
          <w:sz w:val="28"/>
          <w:szCs w:val="28"/>
          <w:lang w:eastAsia="ru-RU"/>
        </w:rPr>
        <w:t xml:space="preserve">Рецензент д.ю.н., проф. Чуваков О.А. </w:t>
      </w:r>
    </w:p>
    <w:p w:rsidR="00DF037A" w:rsidRPr="00DF037A" w:rsidRDefault="00DF037A" w:rsidP="00DF037A">
      <w:pPr>
        <w:tabs>
          <w:tab w:val="left" w:pos="5245"/>
          <w:tab w:val="right" w:pos="9355"/>
        </w:tabs>
        <w:spacing w:before="120" w:after="0" w:line="240" w:lineRule="auto"/>
        <w:rPr>
          <w:rFonts w:ascii="Times New Roman" w:eastAsia="Times New Roman" w:hAnsi="Times New Roman" w:cs="Times New Roman"/>
          <w:sz w:val="28"/>
          <w:szCs w:val="28"/>
          <w:lang w:eastAsia="ru-RU"/>
        </w:rPr>
      </w:pPr>
    </w:p>
    <w:p w:rsidR="00DF037A" w:rsidRPr="00DF037A" w:rsidRDefault="00DF037A" w:rsidP="00DF037A">
      <w:pPr>
        <w:tabs>
          <w:tab w:val="left" w:pos="5245"/>
          <w:tab w:val="right" w:pos="9355"/>
        </w:tabs>
        <w:spacing w:before="120" w:after="0" w:line="240" w:lineRule="auto"/>
        <w:rPr>
          <w:rFonts w:ascii="Times New Roman" w:eastAsia="Times New Roman" w:hAnsi="Times New Roman" w:cs="Times New Roman"/>
          <w:sz w:val="28"/>
          <w:szCs w:val="28"/>
          <w:lang w:eastAsia="ru-RU"/>
        </w:rPr>
      </w:pPr>
    </w:p>
    <w:p w:rsidR="00DF037A" w:rsidRPr="00DF037A" w:rsidRDefault="00DF037A" w:rsidP="00DF037A">
      <w:pPr>
        <w:tabs>
          <w:tab w:val="left" w:pos="5245"/>
          <w:tab w:val="right" w:pos="9355"/>
        </w:tabs>
        <w:spacing w:before="120" w:after="0" w:line="240" w:lineRule="auto"/>
        <w:rPr>
          <w:rFonts w:ascii="Times New Roman" w:eastAsia="Times New Roman" w:hAnsi="Times New Roman" w:cs="Times New Roman"/>
          <w:sz w:val="28"/>
          <w:szCs w:val="28"/>
          <w:lang w:eastAsia="ru-RU"/>
        </w:rPr>
      </w:pPr>
    </w:p>
    <w:tbl>
      <w:tblPr>
        <w:tblpPr w:leftFromText="180" w:rightFromText="180" w:vertAnchor="text" w:horzAnchor="margin" w:tblpY="22"/>
        <w:tblW w:w="5155" w:type="pct"/>
        <w:tblLook w:val="04A0" w:firstRow="1" w:lastRow="0" w:firstColumn="1" w:lastColumn="0" w:noHBand="0" w:noVBand="1"/>
      </w:tblPr>
      <w:tblGrid>
        <w:gridCol w:w="4925"/>
        <w:gridCol w:w="4720"/>
      </w:tblGrid>
      <w:tr w:rsidR="00DF037A" w:rsidRPr="00DF037A" w:rsidTr="00B81264">
        <w:tc>
          <w:tcPr>
            <w:tcW w:w="5082" w:type="dxa"/>
          </w:tcPr>
          <w:p w:rsidR="00DF037A" w:rsidRPr="00DF037A" w:rsidRDefault="00DF037A" w:rsidP="00DF037A">
            <w:pPr>
              <w:spacing w:after="0" w:line="240" w:lineRule="auto"/>
              <w:rPr>
                <w:rFonts w:ascii="Times New Roman" w:eastAsia="Times New Roman" w:hAnsi="Times New Roman" w:cs="Times New Roman"/>
                <w:sz w:val="28"/>
                <w:szCs w:val="28"/>
                <w:lang w:eastAsia="ru-RU"/>
              </w:rPr>
            </w:pPr>
            <w:r w:rsidRPr="00DF037A">
              <w:rPr>
                <w:rFonts w:ascii="Times New Roman" w:eastAsia="Times New Roman" w:hAnsi="Times New Roman" w:cs="Times New Roman"/>
                <w:sz w:val="28"/>
                <w:szCs w:val="28"/>
                <w:lang w:eastAsia="ru-RU"/>
              </w:rPr>
              <w:t>Рекомендовано до захисту:</w:t>
            </w:r>
          </w:p>
          <w:p w:rsidR="00DF037A" w:rsidRPr="00DF037A" w:rsidRDefault="00DF037A" w:rsidP="00DF037A">
            <w:pPr>
              <w:spacing w:before="120" w:after="0" w:line="240" w:lineRule="auto"/>
              <w:rPr>
                <w:rFonts w:ascii="Times New Roman" w:eastAsia="Times New Roman" w:hAnsi="Times New Roman" w:cs="Times New Roman"/>
                <w:sz w:val="28"/>
                <w:szCs w:val="28"/>
                <w:lang w:eastAsia="ru-RU"/>
              </w:rPr>
            </w:pPr>
            <w:r w:rsidRPr="00DF037A">
              <w:rPr>
                <w:rFonts w:ascii="Times New Roman" w:eastAsia="Times New Roman" w:hAnsi="Times New Roman" w:cs="Times New Roman"/>
                <w:sz w:val="28"/>
                <w:szCs w:val="28"/>
                <w:lang w:eastAsia="ru-RU"/>
              </w:rPr>
              <w:t>протокол засідання кафедри</w:t>
            </w:r>
          </w:p>
          <w:p w:rsidR="00DF037A" w:rsidRPr="00DF037A" w:rsidRDefault="00DF037A" w:rsidP="00DF037A">
            <w:pPr>
              <w:spacing w:before="120" w:after="0" w:line="240" w:lineRule="auto"/>
              <w:rPr>
                <w:rFonts w:ascii="Times New Roman" w:eastAsia="Times New Roman" w:hAnsi="Times New Roman" w:cs="Times New Roman"/>
                <w:sz w:val="28"/>
                <w:szCs w:val="28"/>
                <w:lang w:eastAsia="ru-RU"/>
              </w:rPr>
            </w:pPr>
            <w:r w:rsidRPr="00DF037A">
              <w:rPr>
                <w:rFonts w:ascii="Times New Roman" w:eastAsia="Times New Roman" w:hAnsi="Times New Roman" w:cs="Times New Roman"/>
                <w:sz w:val="28"/>
                <w:szCs w:val="28"/>
                <w:lang w:eastAsia="ru-RU"/>
              </w:rPr>
              <w:t xml:space="preserve">№ ___   від ____.____. 20___ р. </w:t>
            </w:r>
          </w:p>
          <w:p w:rsidR="00DF037A" w:rsidRPr="00DF037A" w:rsidRDefault="00DF037A" w:rsidP="00DF037A">
            <w:pPr>
              <w:spacing w:before="600" w:after="0" w:line="240" w:lineRule="auto"/>
              <w:rPr>
                <w:rFonts w:ascii="Times New Roman" w:eastAsia="Times New Roman" w:hAnsi="Times New Roman" w:cs="Times New Roman"/>
                <w:sz w:val="28"/>
                <w:szCs w:val="28"/>
                <w:lang w:eastAsia="ru-RU"/>
              </w:rPr>
            </w:pPr>
            <w:r w:rsidRPr="00DF037A">
              <w:rPr>
                <w:rFonts w:ascii="Times New Roman" w:eastAsia="Times New Roman" w:hAnsi="Times New Roman" w:cs="Times New Roman"/>
                <w:sz w:val="28"/>
                <w:szCs w:val="28"/>
                <w:lang w:eastAsia="ru-RU"/>
              </w:rPr>
              <w:t>Завідувач   кафедри</w:t>
            </w:r>
          </w:p>
          <w:p w:rsidR="00DF037A" w:rsidRPr="00DF037A" w:rsidRDefault="00DF037A" w:rsidP="00DF037A">
            <w:pPr>
              <w:tabs>
                <w:tab w:val="left" w:pos="1168"/>
                <w:tab w:val="left" w:pos="3861"/>
              </w:tabs>
              <w:spacing w:before="360" w:after="0" w:line="240" w:lineRule="auto"/>
              <w:rPr>
                <w:rFonts w:ascii="Times New Roman" w:eastAsia="Times New Roman" w:hAnsi="Times New Roman" w:cs="Times New Roman"/>
                <w:sz w:val="28"/>
                <w:szCs w:val="28"/>
                <w:u w:val="single"/>
                <w:lang w:eastAsia="ru-RU"/>
              </w:rPr>
            </w:pPr>
            <w:r w:rsidRPr="00DF037A">
              <w:rPr>
                <w:rFonts w:ascii="Times New Roman" w:eastAsia="Times New Roman" w:hAnsi="Times New Roman" w:cs="Times New Roman"/>
                <w:sz w:val="28"/>
                <w:szCs w:val="28"/>
                <w:u w:val="single"/>
                <w:lang w:eastAsia="ru-RU"/>
              </w:rPr>
              <w:tab/>
            </w:r>
            <w:r w:rsidRPr="00DF037A">
              <w:rPr>
                <w:rFonts w:ascii="Times New Roman" w:eastAsia="Times New Roman" w:hAnsi="Times New Roman" w:cs="Times New Roman"/>
                <w:sz w:val="28"/>
                <w:szCs w:val="28"/>
                <w:lang w:eastAsia="ru-RU"/>
              </w:rPr>
              <w:t xml:space="preserve">         </w:t>
            </w:r>
            <w:r w:rsidRPr="00DF037A">
              <w:rPr>
                <w:rFonts w:ascii="Times New Roman" w:eastAsia="Times New Roman" w:hAnsi="Times New Roman" w:cs="Times New Roman"/>
                <w:sz w:val="28"/>
                <w:szCs w:val="28"/>
                <w:u w:val="single"/>
                <w:lang w:eastAsia="ru-RU"/>
              </w:rPr>
              <w:t>Олег ЧУВАКОВ</w:t>
            </w:r>
          </w:p>
          <w:p w:rsidR="00DF037A" w:rsidRPr="00DF037A" w:rsidRDefault="00DF037A" w:rsidP="00DF037A">
            <w:pPr>
              <w:tabs>
                <w:tab w:val="left" w:pos="284"/>
                <w:tab w:val="left" w:pos="1767"/>
              </w:tabs>
              <w:spacing w:after="0" w:line="240" w:lineRule="auto"/>
              <w:rPr>
                <w:rFonts w:ascii="Times New Roman" w:eastAsia="Times New Roman" w:hAnsi="Times New Roman" w:cs="Times New Roman"/>
                <w:sz w:val="20"/>
                <w:szCs w:val="20"/>
                <w:lang w:eastAsia="ru-RU"/>
              </w:rPr>
            </w:pPr>
            <w:r w:rsidRPr="00DF037A">
              <w:rPr>
                <w:rFonts w:ascii="Times New Roman" w:eastAsia="Times New Roman" w:hAnsi="Times New Roman" w:cs="Times New Roman"/>
                <w:sz w:val="20"/>
                <w:szCs w:val="20"/>
                <w:lang w:eastAsia="ru-RU"/>
              </w:rPr>
              <w:t xml:space="preserve">     (підпис)</w:t>
            </w:r>
            <w:r w:rsidRPr="00DF037A">
              <w:rPr>
                <w:rFonts w:ascii="Times New Roman" w:eastAsia="Times New Roman" w:hAnsi="Times New Roman" w:cs="Times New Roman"/>
                <w:sz w:val="20"/>
                <w:szCs w:val="20"/>
                <w:lang w:eastAsia="ru-RU"/>
              </w:rPr>
              <w:tab/>
              <w:t xml:space="preserve">      (</w:t>
            </w:r>
            <w:r w:rsidRPr="00DF037A">
              <w:rPr>
                <w:rFonts w:ascii="Times New Roman" w:eastAsia="Times New Roman" w:hAnsi="Times New Roman" w:cs="Times New Roman"/>
                <w:sz w:val="24"/>
                <w:szCs w:val="24"/>
                <w:lang w:eastAsia="ru-RU"/>
              </w:rPr>
              <w:t>ім’я, прізвище</w:t>
            </w:r>
            <w:r w:rsidRPr="00DF037A">
              <w:rPr>
                <w:rFonts w:ascii="Times New Roman" w:eastAsia="Times New Roman" w:hAnsi="Times New Roman" w:cs="Times New Roman"/>
                <w:sz w:val="20"/>
                <w:szCs w:val="20"/>
                <w:lang w:eastAsia="ru-RU"/>
              </w:rPr>
              <w:t>)</w:t>
            </w:r>
          </w:p>
        </w:tc>
        <w:tc>
          <w:tcPr>
            <w:tcW w:w="4786" w:type="dxa"/>
          </w:tcPr>
          <w:p w:rsidR="00DF037A" w:rsidRPr="00DF037A" w:rsidRDefault="00DF037A" w:rsidP="00DF037A">
            <w:pPr>
              <w:tabs>
                <w:tab w:val="right" w:pos="4462"/>
              </w:tabs>
              <w:spacing w:after="0" w:line="240" w:lineRule="auto"/>
              <w:rPr>
                <w:rFonts w:ascii="Times New Roman" w:eastAsia="Times New Roman" w:hAnsi="Times New Roman" w:cs="Times New Roman"/>
                <w:sz w:val="28"/>
                <w:szCs w:val="28"/>
                <w:lang w:eastAsia="ru-RU"/>
              </w:rPr>
            </w:pPr>
            <w:r w:rsidRPr="00DF037A">
              <w:rPr>
                <w:rFonts w:ascii="Times New Roman" w:eastAsia="Times New Roman" w:hAnsi="Times New Roman" w:cs="Times New Roman"/>
                <w:sz w:val="28"/>
                <w:szCs w:val="28"/>
                <w:lang w:eastAsia="ru-RU"/>
              </w:rPr>
              <w:t>Захищено на засіданні ЕК № _____</w:t>
            </w:r>
          </w:p>
          <w:p w:rsidR="00DF037A" w:rsidRPr="00DF037A" w:rsidRDefault="00DF037A" w:rsidP="00DF037A">
            <w:pPr>
              <w:spacing w:before="120" w:after="0" w:line="240" w:lineRule="auto"/>
              <w:rPr>
                <w:rFonts w:ascii="Times New Roman" w:eastAsia="Times New Roman" w:hAnsi="Times New Roman" w:cs="Times New Roman"/>
                <w:sz w:val="28"/>
                <w:szCs w:val="28"/>
                <w:lang w:eastAsia="ru-RU"/>
              </w:rPr>
            </w:pPr>
            <w:r w:rsidRPr="00DF037A">
              <w:rPr>
                <w:rFonts w:ascii="Times New Roman" w:eastAsia="Times New Roman" w:hAnsi="Times New Roman" w:cs="Times New Roman"/>
                <w:sz w:val="28"/>
                <w:szCs w:val="28"/>
                <w:lang w:eastAsia="ru-RU"/>
              </w:rPr>
              <w:t xml:space="preserve">протокол № __від ____.____.20___ р. </w:t>
            </w:r>
          </w:p>
          <w:p w:rsidR="00DF037A" w:rsidRPr="00DF037A" w:rsidRDefault="00DF037A" w:rsidP="00DF037A">
            <w:pPr>
              <w:tabs>
                <w:tab w:val="right" w:pos="4462"/>
              </w:tabs>
              <w:spacing w:before="120" w:after="0" w:line="240" w:lineRule="auto"/>
              <w:rPr>
                <w:rFonts w:ascii="Times New Roman" w:eastAsia="Times New Roman" w:hAnsi="Times New Roman" w:cs="Times New Roman"/>
                <w:sz w:val="28"/>
                <w:szCs w:val="28"/>
                <w:lang w:eastAsia="ru-RU"/>
              </w:rPr>
            </w:pPr>
            <w:r w:rsidRPr="00DF037A">
              <w:rPr>
                <w:rFonts w:ascii="Times New Roman" w:eastAsia="Times New Roman" w:hAnsi="Times New Roman" w:cs="Times New Roman"/>
                <w:sz w:val="28"/>
                <w:szCs w:val="28"/>
                <w:lang w:eastAsia="ru-RU"/>
              </w:rPr>
              <w:t>Оцінка______________/___</w:t>
            </w:r>
            <w:r w:rsidRPr="00DF037A">
              <w:rPr>
                <w:rFonts w:ascii="Times New Roman" w:eastAsia="Times New Roman" w:hAnsi="Times New Roman" w:cs="Times New Roman"/>
                <w:sz w:val="20"/>
                <w:szCs w:val="20"/>
                <w:lang w:eastAsia="ru-RU"/>
              </w:rPr>
              <w:tab/>
            </w:r>
            <w:r w:rsidRPr="00DF037A">
              <w:rPr>
                <w:rFonts w:ascii="Times New Roman" w:eastAsia="Times New Roman" w:hAnsi="Times New Roman" w:cs="Times New Roman"/>
                <w:sz w:val="28"/>
                <w:szCs w:val="28"/>
                <w:lang w:eastAsia="ru-RU"/>
              </w:rPr>
              <w:t>___/_____</w:t>
            </w:r>
          </w:p>
          <w:p w:rsidR="00DF037A" w:rsidRPr="00DF037A" w:rsidRDefault="00DF037A" w:rsidP="00DF037A">
            <w:pPr>
              <w:spacing w:after="0" w:line="240" w:lineRule="auto"/>
              <w:jc w:val="center"/>
              <w:rPr>
                <w:rFonts w:ascii="Times New Roman" w:eastAsia="Times New Roman" w:hAnsi="Times New Roman" w:cs="Times New Roman"/>
                <w:sz w:val="20"/>
                <w:szCs w:val="20"/>
                <w:lang w:eastAsia="ru-RU"/>
              </w:rPr>
            </w:pPr>
            <w:r w:rsidRPr="00DF037A">
              <w:rPr>
                <w:rFonts w:ascii="Times New Roman" w:eastAsia="Times New Roman" w:hAnsi="Times New Roman" w:cs="Times New Roman"/>
                <w:sz w:val="20"/>
                <w:szCs w:val="20"/>
                <w:lang w:eastAsia="ru-RU"/>
              </w:rPr>
              <w:t>(за національною шкалою/шкалою ЕСТ</w:t>
            </w:r>
            <w:r w:rsidRPr="00DF037A">
              <w:rPr>
                <w:rFonts w:ascii="Times New Roman" w:eastAsia="Times New Roman" w:hAnsi="Times New Roman" w:cs="Times New Roman"/>
                <w:sz w:val="20"/>
                <w:szCs w:val="20"/>
                <w:lang w:val="en-US" w:eastAsia="ru-RU"/>
              </w:rPr>
              <w:t>S</w:t>
            </w:r>
            <w:r w:rsidRPr="00DF037A">
              <w:rPr>
                <w:rFonts w:ascii="Times New Roman" w:eastAsia="Times New Roman" w:hAnsi="Times New Roman" w:cs="Times New Roman"/>
                <w:sz w:val="20"/>
                <w:szCs w:val="20"/>
                <w:lang w:eastAsia="ru-RU"/>
              </w:rPr>
              <w:t>/ бали)</w:t>
            </w:r>
          </w:p>
          <w:p w:rsidR="00DF037A" w:rsidRPr="00DF037A" w:rsidRDefault="00DF037A" w:rsidP="00DF037A">
            <w:pPr>
              <w:spacing w:before="360" w:after="0" w:line="240" w:lineRule="auto"/>
              <w:rPr>
                <w:rFonts w:ascii="Times New Roman" w:eastAsia="Times New Roman" w:hAnsi="Times New Roman" w:cs="Times New Roman"/>
                <w:sz w:val="28"/>
                <w:szCs w:val="28"/>
                <w:lang w:eastAsia="ru-RU"/>
              </w:rPr>
            </w:pPr>
            <w:r w:rsidRPr="00DF037A">
              <w:rPr>
                <w:rFonts w:ascii="Times New Roman" w:eastAsia="Times New Roman" w:hAnsi="Times New Roman" w:cs="Times New Roman"/>
                <w:sz w:val="28"/>
                <w:szCs w:val="28"/>
                <w:lang w:eastAsia="ru-RU"/>
              </w:rPr>
              <w:t>Голова ЕК</w:t>
            </w:r>
          </w:p>
          <w:p w:rsidR="00DF037A" w:rsidRPr="00DF037A" w:rsidRDefault="00DF037A" w:rsidP="00DF037A">
            <w:pPr>
              <w:tabs>
                <w:tab w:val="left" w:pos="1168"/>
                <w:tab w:val="left" w:pos="3861"/>
              </w:tabs>
              <w:spacing w:before="360" w:after="0" w:line="240" w:lineRule="auto"/>
              <w:rPr>
                <w:rFonts w:ascii="Times New Roman" w:eastAsia="Times New Roman" w:hAnsi="Times New Roman" w:cs="Times New Roman"/>
                <w:sz w:val="28"/>
                <w:szCs w:val="28"/>
                <w:u w:val="single"/>
                <w:lang w:eastAsia="ru-RU"/>
              </w:rPr>
            </w:pPr>
            <w:r w:rsidRPr="00DF037A">
              <w:rPr>
                <w:rFonts w:ascii="Times New Roman" w:eastAsia="Times New Roman" w:hAnsi="Times New Roman" w:cs="Times New Roman"/>
                <w:sz w:val="28"/>
                <w:szCs w:val="28"/>
                <w:u w:val="single"/>
                <w:lang w:eastAsia="ru-RU"/>
              </w:rPr>
              <w:tab/>
            </w:r>
            <w:r w:rsidRPr="00DF037A">
              <w:rPr>
                <w:rFonts w:ascii="Times New Roman" w:eastAsia="Times New Roman" w:hAnsi="Times New Roman" w:cs="Times New Roman"/>
                <w:sz w:val="28"/>
                <w:szCs w:val="28"/>
                <w:lang w:eastAsia="ru-RU"/>
              </w:rPr>
              <w:t xml:space="preserve">       </w:t>
            </w:r>
            <w:r w:rsidRPr="00DF037A">
              <w:rPr>
                <w:rFonts w:ascii="Times New Roman" w:eastAsia="Times New Roman" w:hAnsi="Times New Roman" w:cs="Times New Roman"/>
                <w:sz w:val="28"/>
                <w:szCs w:val="28"/>
                <w:u w:val="single"/>
                <w:lang w:eastAsia="ru-RU"/>
              </w:rPr>
              <w:t>Євдокія СТРЕЛЬЦОВА</w:t>
            </w:r>
          </w:p>
          <w:p w:rsidR="00DF037A" w:rsidRPr="00DF037A" w:rsidRDefault="00DF037A" w:rsidP="00DF037A">
            <w:pPr>
              <w:tabs>
                <w:tab w:val="left" w:pos="454"/>
                <w:tab w:val="left" w:pos="2155"/>
              </w:tabs>
              <w:spacing w:after="0" w:line="240" w:lineRule="auto"/>
              <w:rPr>
                <w:rFonts w:ascii="Times New Roman" w:eastAsia="Times New Roman" w:hAnsi="Times New Roman" w:cs="Times New Roman"/>
                <w:sz w:val="28"/>
                <w:szCs w:val="28"/>
                <w:lang w:eastAsia="ru-RU"/>
              </w:rPr>
            </w:pPr>
            <w:r w:rsidRPr="00DF037A">
              <w:rPr>
                <w:rFonts w:ascii="Times New Roman" w:eastAsia="Times New Roman" w:hAnsi="Times New Roman" w:cs="Times New Roman"/>
                <w:sz w:val="20"/>
                <w:szCs w:val="20"/>
                <w:lang w:eastAsia="ru-RU"/>
              </w:rPr>
              <w:t xml:space="preserve">     (підпис)</w:t>
            </w:r>
            <w:r w:rsidRPr="00DF037A">
              <w:rPr>
                <w:rFonts w:ascii="Times New Roman" w:eastAsia="Times New Roman" w:hAnsi="Times New Roman" w:cs="Times New Roman"/>
                <w:sz w:val="20"/>
                <w:szCs w:val="20"/>
                <w:lang w:eastAsia="ru-RU"/>
              </w:rPr>
              <w:tab/>
              <w:t xml:space="preserve">      (</w:t>
            </w:r>
            <w:r w:rsidRPr="00DF037A">
              <w:rPr>
                <w:rFonts w:ascii="Times New Roman" w:eastAsia="Times New Roman" w:hAnsi="Times New Roman" w:cs="Times New Roman"/>
                <w:sz w:val="24"/>
                <w:szCs w:val="24"/>
                <w:lang w:eastAsia="ru-RU"/>
              </w:rPr>
              <w:t>ім’я, прізвище</w:t>
            </w:r>
            <w:r w:rsidRPr="00DF037A">
              <w:rPr>
                <w:rFonts w:ascii="Times New Roman" w:eastAsia="Times New Roman" w:hAnsi="Times New Roman" w:cs="Times New Roman"/>
                <w:sz w:val="20"/>
                <w:szCs w:val="20"/>
                <w:lang w:eastAsia="ru-RU"/>
              </w:rPr>
              <w:t>)</w:t>
            </w:r>
          </w:p>
        </w:tc>
      </w:tr>
      <w:tr w:rsidR="00DF037A" w:rsidRPr="00DF037A" w:rsidTr="00B81264">
        <w:tc>
          <w:tcPr>
            <w:tcW w:w="5082" w:type="dxa"/>
          </w:tcPr>
          <w:p w:rsidR="00DF037A" w:rsidRPr="00DF037A" w:rsidRDefault="00DF037A" w:rsidP="00DF037A">
            <w:pPr>
              <w:spacing w:after="0" w:line="240" w:lineRule="auto"/>
              <w:rPr>
                <w:rFonts w:ascii="Times New Roman" w:eastAsia="Times New Roman" w:hAnsi="Times New Roman" w:cs="Times New Roman"/>
                <w:sz w:val="28"/>
                <w:szCs w:val="28"/>
                <w:lang w:eastAsia="ru-RU"/>
              </w:rPr>
            </w:pPr>
          </w:p>
        </w:tc>
        <w:tc>
          <w:tcPr>
            <w:tcW w:w="4786" w:type="dxa"/>
          </w:tcPr>
          <w:p w:rsidR="00DF037A" w:rsidRPr="00DF037A" w:rsidRDefault="00DF037A" w:rsidP="00DF037A">
            <w:pPr>
              <w:spacing w:after="0" w:line="240" w:lineRule="auto"/>
              <w:rPr>
                <w:rFonts w:ascii="Times New Roman" w:eastAsia="Times New Roman" w:hAnsi="Times New Roman" w:cs="Times New Roman"/>
                <w:sz w:val="28"/>
                <w:szCs w:val="28"/>
                <w:lang w:eastAsia="ru-RU"/>
              </w:rPr>
            </w:pPr>
          </w:p>
        </w:tc>
      </w:tr>
    </w:tbl>
    <w:p w:rsidR="00DF037A" w:rsidRPr="00DF037A" w:rsidRDefault="00DF037A" w:rsidP="00DF037A">
      <w:pPr>
        <w:spacing w:after="0" w:line="240" w:lineRule="auto"/>
        <w:ind w:left="3969"/>
        <w:rPr>
          <w:rFonts w:ascii="Times New Roman" w:eastAsia="Times New Roman" w:hAnsi="Times New Roman" w:cs="Times New Roman"/>
          <w:sz w:val="28"/>
          <w:szCs w:val="28"/>
          <w:lang w:eastAsia="ru-RU"/>
        </w:rPr>
      </w:pPr>
    </w:p>
    <w:p w:rsidR="00DF037A" w:rsidRPr="00DF037A" w:rsidRDefault="00DF037A" w:rsidP="00DF037A">
      <w:pPr>
        <w:spacing w:after="0" w:line="240" w:lineRule="auto"/>
        <w:jc w:val="center"/>
        <w:rPr>
          <w:rFonts w:ascii="Times New Roman" w:eastAsia="Times New Roman" w:hAnsi="Times New Roman" w:cs="Times New Roman"/>
          <w:b/>
          <w:sz w:val="28"/>
          <w:szCs w:val="28"/>
          <w:lang w:eastAsia="ru-RU"/>
        </w:rPr>
      </w:pPr>
      <w:r w:rsidRPr="00DF037A">
        <w:rPr>
          <w:rFonts w:ascii="Times New Roman" w:eastAsia="Times New Roman" w:hAnsi="Times New Roman" w:cs="Times New Roman"/>
          <w:b/>
          <w:sz w:val="28"/>
          <w:szCs w:val="28"/>
          <w:lang w:eastAsia="ru-RU"/>
        </w:rPr>
        <w:t>Одеса 2022</w:t>
      </w:r>
    </w:p>
    <w:p w:rsidR="00DF037A" w:rsidRPr="00DF037A" w:rsidRDefault="00DF037A" w:rsidP="00DF037A">
      <w:pPr>
        <w:spacing w:after="0" w:line="240" w:lineRule="auto"/>
        <w:jc w:val="center"/>
        <w:rPr>
          <w:rFonts w:ascii="Times New Roman" w:eastAsia="Times New Roman" w:hAnsi="Times New Roman" w:cs="Times New Roman"/>
          <w:b/>
          <w:sz w:val="28"/>
          <w:szCs w:val="28"/>
          <w:lang w:eastAsia="ru-RU"/>
        </w:rPr>
      </w:pPr>
    </w:p>
    <w:p w:rsidR="00DF037A" w:rsidRPr="00DF037A" w:rsidRDefault="00DF037A" w:rsidP="00DF037A">
      <w:pPr>
        <w:spacing w:after="0" w:line="240" w:lineRule="auto"/>
        <w:jc w:val="center"/>
        <w:rPr>
          <w:rFonts w:ascii="Times New Roman" w:eastAsia="Times New Roman" w:hAnsi="Times New Roman" w:cs="Times New Roman"/>
          <w:b/>
          <w:sz w:val="28"/>
          <w:szCs w:val="28"/>
          <w:lang w:eastAsia="ru-RU"/>
        </w:rPr>
      </w:pPr>
    </w:p>
    <w:p w:rsidR="00DF037A" w:rsidRPr="00DF037A" w:rsidRDefault="00DF037A" w:rsidP="00DF037A">
      <w:pPr>
        <w:spacing w:after="0" w:line="360" w:lineRule="auto"/>
        <w:jc w:val="center"/>
        <w:rPr>
          <w:rFonts w:ascii="Times New Roman CYR" w:eastAsia="Times New Roman" w:hAnsi="Times New Roman CYR" w:cs="Times New Roman"/>
          <w:b/>
          <w:sz w:val="28"/>
          <w:szCs w:val="28"/>
          <w:lang w:val="uk-UA" w:eastAsia="ru-RU"/>
        </w:rPr>
      </w:pPr>
      <w:r w:rsidRPr="00DF037A">
        <w:rPr>
          <w:rFonts w:ascii="Times New Roman CYR" w:eastAsia="Times New Roman" w:hAnsi="Times New Roman CYR" w:cs="Times New Roman"/>
          <w:b/>
          <w:sz w:val="28"/>
          <w:szCs w:val="28"/>
          <w:lang w:val="uk-UA" w:eastAsia="ru-RU"/>
        </w:rPr>
        <w:lastRenderedPageBreak/>
        <w:t>ЗМІСТ</w:t>
      </w:r>
    </w:p>
    <w:p w:rsidR="00DF037A" w:rsidRPr="00DF037A" w:rsidRDefault="00DF037A" w:rsidP="00DF037A">
      <w:pPr>
        <w:spacing w:after="0" w:line="360" w:lineRule="auto"/>
        <w:jc w:val="center"/>
        <w:rPr>
          <w:rFonts w:ascii="Times New Roman CYR" w:eastAsia="Times New Roman" w:hAnsi="Times New Roman CYR" w:cs="Times New Roman"/>
          <w:b/>
          <w:sz w:val="28"/>
          <w:szCs w:val="28"/>
          <w:lang w:val="uk-UA" w:eastAsia="ru-RU"/>
        </w:rPr>
      </w:pPr>
    </w:p>
    <w:p w:rsidR="00DF037A" w:rsidRPr="00DF037A" w:rsidRDefault="00DF037A" w:rsidP="00DF037A">
      <w:pPr>
        <w:spacing w:after="0" w:line="360" w:lineRule="auto"/>
        <w:jc w:val="both"/>
        <w:rPr>
          <w:rFonts w:ascii="Times New Roman CYR" w:eastAsia="Times New Roman" w:hAnsi="Times New Roman CYR" w:cs="Times New Roman"/>
          <w:sz w:val="28"/>
          <w:szCs w:val="28"/>
          <w:lang w:val="uk-UA" w:eastAsia="ru-RU"/>
        </w:rPr>
      </w:pPr>
      <w:r w:rsidRPr="00DF037A">
        <w:rPr>
          <w:rFonts w:ascii="Times New Roman CYR" w:eastAsia="Times New Roman" w:hAnsi="Times New Roman CYR" w:cs="Times New Roman"/>
          <w:b/>
          <w:sz w:val="28"/>
          <w:szCs w:val="28"/>
          <w:lang w:val="uk-UA" w:eastAsia="ru-RU"/>
        </w:rPr>
        <w:t>ВСТУП</w:t>
      </w:r>
      <w:r w:rsidRPr="00DF037A">
        <w:rPr>
          <w:rFonts w:ascii="Times New Roman CYR" w:eastAsia="Times New Roman" w:hAnsi="Times New Roman CYR" w:cs="Times New Roman"/>
          <w:sz w:val="28"/>
          <w:szCs w:val="28"/>
          <w:lang w:val="uk-UA" w:eastAsia="ru-RU"/>
        </w:rPr>
        <w:t>....................................................................................................................3</w:t>
      </w:r>
    </w:p>
    <w:p w:rsidR="00DF037A" w:rsidRPr="00DF037A" w:rsidRDefault="00DF037A" w:rsidP="00DF037A">
      <w:pPr>
        <w:spacing w:after="0" w:line="360" w:lineRule="auto"/>
        <w:jc w:val="both"/>
        <w:rPr>
          <w:rFonts w:ascii="Times New Roman" w:eastAsia="Times New Roman" w:hAnsi="Times New Roman" w:cs="Times New Roman"/>
          <w:sz w:val="28"/>
          <w:szCs w:val="28"/>
          <w:lang w:val="uk-UA" w:eastAsia="ru-RU"/>
        </w:rPr>
      </w:pPr>
      <w:r w:rsidRPr="00DF037A">
        <w:rPr>
          <w:rFonts w:ascii="Times New Roman" w:eastAsia="Times New Roman" w:hAnsi="Times New Roman" w:cs="Times New Roman"/>
          <w:b/>
          <w:sz w:val="28"/>
          <w:szCs w:val="28"/>
          <w:lang w:val="uk-UA" w:eastAsia="ru-RU"/>
        </w:rPr>
        <w:t>РОЗДІЛ 1. ІСТОРИЧНИЙ РОЗВИТОК ТА ПРАВОВА ПРИРОДА ІНСТИТУТУ СУДИМОСТІ У ВІТЧИЗНЯНІЙ КРИМІНАЛЬНО-ПРАВОВІЙ НАУЦІ ТА  ЗАКОНОДАВСТВІ</w:t>
      </w:r>
      <w:r w:rsidRPr="00DF037A">
        <w:rPr>
          <w:rFonts w:ascii="Times New Roman" w:eastAsia="Times New Roman" w:hAnsi="Times New Roman" w:cs="Times New Roman"/>
          <w:sz w:val="28"/>
          <w:szCs w:val="28"/>
          <w:lang w:val="uk-UA" w:eastAsia="ru-RU"/>
        </w:rPr>
        <w:t>…………………………….…..8</w:t>
      </w:r>
    </w:p>
    <w:p w:rsidR="00DF037A" w:rsidRPr="00DF037A" w:rsidRDefault="00DF037A" w:rsidP="00DF037A">
      <w:pPr>
        <w:spacing w:after="0" w:line="360" w:lineRule="auto"/>
        <w:ind w:firstLine="708"/>
        <w:jc w:val="both"/>
        <w:rPr>
          <w:rFonts w:ascii="Times New Roman" w:eastAsia="Times New Roman" w:hAnsi="Times New Roman" w:cs="Times New Roman"/>
          <w:sz w:val="28"/>
          <w:szCs w:val="28"/>
          <w:lang w:val="uk-UA" w:eastAsia="ru-RU"/>
        </w:rPr>
      </w:pPr>
      <w:r w:rsidRPr="00DF037A">
        <w:rPr>
          <w:rFonts w:ascii="Times New Roman" w:eastAsia="Times New Roman" w:hAnsi="Times New Roman" w:cs="Times New Roman"/>
          <w:sz w:val="28"/>
          <w:szCs w:val="28"/>
          <w:lang w:val="uk-UA" w:eastAsia="ru-RU"/>
        </w:rPr>
        <w:t>1.1. Формування інституту судимості………………………………….…8</w:t>
      </w:r>
    </w:p>
    <w:p w:rsidR="00DF037A" w:rsidRPr="00DF037A" w:rsidRDefault="00DF037A" w:rsidP="00DF037A">
      <w:pPr>
        <w:spacing w:after="0" w:line="360" w:lineRule="auto"/>
        <w:ind w:firstLine="708"/>
        <w:jc w:val="both"/>
        <w:rPr>
          <w:rFonts w:ascii="Times New Roman CYR" w:eastAsia="Times New Roman" w:hAnsi="Times New Roman CYR" w:cs="Times New Roman"/>
          <w:sz w:val="28"/>
          <w:szCs w:val="28"/>
          <w:lang w:val="uk-UA" w:eastAsia="ru-RU"/>
        </w:rPr>
      </w:pPr>
      <w:r w:rsidRPr="00DF037A">
        <w:rPr>
          <w:rFonts w:ascii="Times New Roman CYR" w:eastAsia="Times New Roman" w:hAnsi="Times New Roman CYR" w:cs="Times New Roman"/>
          <w:sz w:val="28"/>
          <w:szCs w:val="28"/>
          <w:lang w:val="uk-UA" w:eastAsia="ru-RU"/>
        </w:rPr>
        <w:t>1.2. Правова природа судимості………………………………………….18</w:t>
      </w:r>
    </w:p>
    <w:p w:rsidR="00DF037A" w:rsidRPr="00DF037A" w:rsidRDefault="00DF037A" w:rsidP="00DF037A">
      <w:pPr>
        <w:spacing w:after="0" w:line="360" w:lineRule="auto"/>
        <w:ind w:left="-567"/>
        <w:jc w:val="both"/>
        <w:rPr>
          <w:rFonts w:ascii="Times New Roman CYR" w:eastAsia="Times New Roman" w:hAnsi="Times New Roman CYR" w:cs="Times New Roman"/>
          <w:sz w:val="28"/>
          <w:szCs w:val="28"/>
          <w:lang w:val="uk-UA" w:eastAsia="ru-RU"/>
        </w:rPr>
      </w:pPr>
      <w:r w:rsidRPr="00DF037A">
        <w:rPr>
          <w:rFonts w:ascii="Times New Roman CYR" w:eastAsia="Times New Roman" w:hAnsi="Times New Roman CYR" w:cs="Times New Roman"/>
          <w:sz w:val="28"/>
          <w:szCs w:val="28"/>
          <w:lang w:val="uk-UA" w:eastAsia="ru-RU"/>
        </w:rPr>
        <w:t xml:space="preserve">                  Висновки до Розділу 1………………………………………………….…32</w:t>
      </w:r>
    </w:p>
    <w:p w:rsidR="00DF037A" w:rsidRPr="00DF037A" w:rsidRDefault="00DF037A" w:rsidP="00DF037A">
      <w:pPr>
        <w:keepNext/>
        <w:spacing w:after="0" w:line="360" w:lineRule="auto"/>
        <w:jc w:val="both"/>
        <w:outlineLvl w:val="3"/>
        <w:rPr>
          <w:rFonts w:ascii="Times New Roman CYR" w:eastAsia="Times New Roman" w:hAnsi="Times New Roman CYR" w:cs="Times New Roman"/>
          <w:bCs/>
          <w:sz w:val="28"/>
          <w:szCs w:val="28"/>
          <w:lang w:val="uk-UA" w:eastAsia="ru-RU"/>
        </w:rPr>
      </w:pPr>
      <w:r w:rsidRPr="00DF037A">
        <w:rPr>
          <w:rFonts w:ascii="Times New Roman CYR" w:eastAsia="Times New Roman" w:hAnsi="Times New Roman CYR" w:cs="Times New Roman"/>
          <w:b/>
          <w:bCs/>
          <w:sz w:val="28"/>
          <w:szCs w:val="28"/>
          <w:lang w:val="uk-UA" w:eastAsia="ru-RU"/>
        </w:rPr>
        <w:t>РОЗДІЛ 2. ЗАГАЛЬНОПРАВОВІ ТА КРИМІНАЛЬНО-ПРАВОВІ НАСЛІДКИ СУДИМОСТІ</w:t>
      </w:r>
      <w:r w:rsidRPr="00DF037A">
        <w:rPr>
          <w:rFonts w:ascii="Times New Roman CYR" w:eastAsia="Times New Roman" w:hAnsi="Times New Roman CYR" w:cs="Times New Roman"/>
          <w:bCs/>
          <w:sz w:val="28"/>
          <w:szCs w:val="28"/>
          <w:lang w:val="uk-UA" w:eastAsia="ru-RU"/>
        </w:rPr>
        <w:t>…………………………………………………….34</w:t>
      </w:r>
    </w:p>
    <w:p w:rsidR="00DF037A" w:rsidRPr="00DF037A" w:rsidRDefault="00DF037A" w:rsidP="00DF037A">
      <w:pPr>
        <w:spacing w:after="0" w:line="360" w:lineRule="auto"/>
        <w:ind w:firstLine="708"/>
        <w:jc w:val="both"/>
        <w:rPr>
          <w:rFonts w:ascii="Times New Roman" w:eastAsia="Times New Roman" w:hAnsi="Times New Roman" w:cs="Times New Roman"/>
          <w:sz w:val="28"/>
          <w:szCs w:val="28"/>
          <w:lang w:val="uk-UA" w:eastAsia="ru-RU"/>
        </w:rPr>
      </w:pPr>
      <w:r w:rsidRPr="00DF037A">
        <w:rPr>
          <w:rFonts w:ascii="Times New Roman" w:eastAsia="Times New Roman" w:hAnsi="Times New Roman" w:cs="Times New Roman"/>
          <w:sz w:val="28"/>
          <w:szCs w:val="28"/>
          <w:lang w:val="uk-UA" w:eastAsia="ru-RU"/>
        </w:rPr>
        <w:t>2.1. Загальноправові наслідки судимості………………………………...34</w:t>
      </w:r>
    </w:p>
    <w:p w:rsidR="00DF037A" w:rsidRPr="00DF037A" w:rsidRDefault="00DF037A" w:rsidP="00DF037A">
      <w:pPr>
        <w:spacing w:after="0" w:line="360" w:lineRule="auto"/>
        <w:ind w:firstLine="720"/>
        <w:jc w:val="both"/>
        <w:rPr>
          <w:rFonts w:ascii="Times New Roman CYR" w:eastAsia="Times New Roman" w:hAnsi="Times New Roman CYR" w:cs="Times New Roman"/>
          <w:sz w:val="28"/>
          <w:szCs w:val="28"/>
          <w:lang w:val="uk-UA" w:eastAsia="ru-RU"/>
        </w:rPr>
      </w:pPr>
      <w:r w:rsidRPr="00DF037A">
        <w:rPr>
          <w:rFonts w:ascii="Times New Roman CYR" w:eastAsia="Times New Roman" w:hAnsi="Times New Roman CYR" w:cs="Times New Roman"/>
          <w:sz w:val="28"/>
          <w:szCs w:val="28"/>
          <w:lang w:val="uk-UA" w:eastAsia="ru-RU"/>
        </w:rPr>
        <w:t xml:space="preserve">2.2.   Кримінально-правові наслідки судимості………………………….47             </w:t>
      </w:r>
    </w:p>
    <w:p w:rsidR="00DF037A" w:rsidRPr="00DF037A" w:rsidRDefault="00DF037A" w:rsidP="00DF037A">
      <w:pPr>
        <w:spacing w:after="0" w:line="360" w:lineRule="auto"/>
        <w:ind w:left="-567"/>
        <w:jc w:val="both"/>
        <w:rPr>
          <w:rFonts w:ascii="Times New Roman" w:eastAsia="Times New Roman" w:hAnsi="Times New Roman" w:cs="Times New Roman"/>
          <w:sz w:val="28"/>
          <w:szCs w:val="28"/>
          <w:lang w:val="uk-UA" w:eastAsia="ru-RU"/>
        </w:rPr>
      </w:pPr>
      <w:r w:rsidRPr="00DF037A">
        <w:rPr>
          <w:rFonts w:ascii="Times New Roman" w:eastAsia="Times New Roman" w:hAnsi="Times New Roman" w:cs="Times New Roman"/>
          <w:sz w:val="28"/>
          <w:szCs w:val="28"/>
          <w:lang w:val="uk-UA" w:eastAsia="ru-RU"/>
        </w:rPr>
        <w:t xml:space="preserve">                  Висновки до Розділу</w:t>
      </w:r>
      <w:r w:rsidRPr="00DF037A">
        <w:rPr>
          <w:rFonts w:ascii="Times New Roman" w:eastAsia="Times New Roman" w:hAnsi="Times New Roman" w:cs="Times New Roman"/>
          <w:sz w:val="28"/>
          <w:szCs w:val="28"/>
          <w:lang w:eastAsia="ru-RU"/>
        </w:rPr>
        <w:t xml:space="preserve"> 2</w:t>
      </w:r>
      <w:r w:rsidRPr="00DF037A">
        <w:rPr>
          <w:rFonts w:ascii="Times New Roman" w:eastAsia="Times New Roman" w:hAnsi="Times New Roman" w:cs="Times New Roman"/>
          <w:sz w:val="28"/>
          <w:szCs w:val="28"/>
          <w:lang w:val="uk-UA" w:eastAsia="ru-RU"/>
        </w:rPr>
        <w:t>…………………………………………………</w:t>
      </w:r>
      <w:r w:rsidRPr="00DF037A">
        <w:rPr>
          <w:rFonts w:ascii="Times New Roman" w:eastAsia="Times New Roman" w:hAnsi="Times New Roman" w:cs="Times New Roman"/>
          <w:sz w:val="28"/>
          <w:szCs w:val="28"/>
          <w:lang w:eastAsia="ru-RU"/>
        </w:rPr>
        <w:t>.</w:t>
      </w:r>
      <w:r w:rsidRPr="00DF037A">
        <w:rPr>
          <w:rFonts w:ascii="Times New Roman" w:eastAsia="Times New Roman" w:hAnsi="Times New Roman" w:cs="Times New Roman"/>
          <w:sz w:val="28"/>
          <w:szCs w:val="28"/>
          <w:lang w:val="uk-UA" w:eastAsia="ru-RU"/>
        </w:rPr>
        <w:t>…56</w:t>
      </w:r>
    </w:p>
    <w:p w:rsidR="00DF037A" w:rsidRPr="00DF037A" w:rsidRDefault="00DF037A" w:rsidP="00DF037A">
      <w:pPr>
        <w:spacing w:after="0" w:line="360" w:lineRule="auto"/>
        <w:jc w:val="both"/>
        <w:rPr>
          <w:rFonts w:ascii="Times New Roman" w:eastAsia="Times New Roman" w:hAnsi="Times New Roman" w:cs="Times New Roman"/>
          <w:sz w:val="28"/>
          <w:szCs w:val="28"/>
          <w:lang w:val="uk-UA" w:eastAsia="ru-RU"/>
        </w:rPr>
      </w:pPr>
      <w:r w:rsidRPr="00DF037A">
        <w:rPr>
          <w:rFonts w:ascii="Times New Roman CYR" w:eastAsia="Times New Roman" w:hAnsi="Times New Roman CYR" w:cs="Times New Roman"/>
          <w:b/>
          <w:sz w:val="28"/>
          <w:szCs w:val="28"/>
          <w:lang w:val="uk-UA" w:eastAsia="ru-RU"/>
        </w:rPr>
        <w:t>РОЗДІЛ 3. КРИМІНАЛЬНО-ПРАВОВЕ ЗНАЧЕННЯ СУДИМОСТІ</w:t>
      </w:r>
      <w:r w:rsidRPr="00DF037A">
        <w:rPr>
          <w:rFonts w:ascii="Times New Roman CYR" w:eastAsia="Times New Roman" w:hAnsi="Times New Roman CYR" w:cs="Times New Roman"/>
          <w:sz w:val="28"/>
          <w:szCs w:val="28"/>
          <w:lang w:val="uk-UA" w:eastAsia="ru-RU"/>
        </w:rPr>
        <w:t xml:space="preserve">…...58 </w:t>
      </w:r>
    </w:p>
    <w:p w:rsidR="00DF037A" w:rsidRPr="00DF037A" w:rsidRDefault="00DF037A" w:rsidP="00DF037A">
      <w:pPr>
        <w:spacing w:after="0" w:line="360" w:lineRule="auto"/>
        <w:ind w:firstLine="708"/>
        <w:jc w:val="both"/>
        <w:rPr>
          <w:rFonts w:ascii="Times New Roman" w:eastAsia="Times New Roman" w:hAnsi="Times New Roman" w:cs="Times New Roman"/>
          <w:sz w:val="28"/>
          <w:szCs w:val="28"/>
          <w:lang w:val="uk-UA" w:eastAsia="ru-RU"/>
        </w:rPr>
      </w:pPr>
      <w:r w:rsidRPr="00DF037A">
        <w:rPr>
          <w:rFonts w:ascii="Times New Roman" w:eastAsia="Times New Roman" w:hAnsi="Times New Roman" w:cs="Times New Roman"/>
          <w:sz w:val="28"/>
          <w:szCs w:val="28"/>
          <w:lang w:val="uk-UA" w:eastAsia="ru-RU"/>
        </w:rPr>
        <w:t>3.1. Погашення  та зняття судимості: поняття та ознаки……………….58</w:t>
      </w:r>
    </w:p>
    <w:p w:rsidR="00DF037A" w:rsidRPr="00DF037A" w:rsidRDefault="00DF037A" w:rsidP="00DF037A">
      <w:pPr>
        <w:spacing w:after="0" w:line="360" w:lineRule="auto"/>
        <w:ind w:firstLine="708"/>
        <w:jc w:val="both"/>
        <w:rPr>
          <w:rFonts w:ascii="Times New Roman" w:eastAsia="Times New Roman" w:hAnsi="Times New Roman" w:cs="Times New Roman"/>
          <w:sz w:val="28"/>
          <w:szCs w:val="28"/>
          <w:lang w:val="uk-UA" w:eastAsia="ru-RU"/>
        </w:rPr>
      </w:pPr>
      <w:r w:rsidRPr="00DF037A">
        <w:rPr>
          <w:rFonts w:ascii="Times New Roman" w:eastAsia="Times New Roman" w:hAnsi="Times New Roman" w:cs="Times New Roman"/>
          <w:sz w:val="28"/>
          <w:szCs w:val="28"/>
          <w:lang w:val="uk-UA" w:eastAsia="ru-RU"/>
        </w:rPr>
        <w:t>3.2. Особливості погашення та зняття судимості щодо неповнолітніх...82</w:t>
      </w:r>
    </w:p>
    <w:p w:rsidR="00DF037A" w:rsidRPr="00DF037A" w:rsidRDefault="00DF037A" w:rsidP="00DF037A">
      <w:pPr>
        <w:spacing w:after="0" w:line="360" w:lineRule="auto"/>
        <w:jc w:val="both"/>
        <w:rPr>
          <w:rFonts w:ascii="Times New Roman CYR" w:eastAsia="Times New Roman" w:hAnsi="Times New Roman CYR" w:cs="Times New Roman"/>
          <w:sz w:val="28"/>
          <w:szCs w:val="28"/>
          <w:lang w:val="uk-UA" w:eastAsia="ru-RU"/>
        </w:rPr>
      </w:pPr>
      <w:r w:rsidRPr="00DF037A">
        <w:rPr>
          <w:rFonts w:ascii="Times New Roman CYR" w:eastAsia="Times New Roman" w:hAnsi="Times New Roman CYR" w:cs="Times New Roman"/>
          <w:b/>
          <w:sz w:val="28"/>
          <w:szCs w:val="28"/>
          <w:lang w:val="uk-UA" w:eastAsia="ru-RU"/>
        </w:rPr>
        <w:t xml:space="preserve">         </w:t>
      </w:r>
      <w:r w:rsidRPr="00DF037A">
        <w:rPr>
          <w:rFonts w:ascii="Times New Roman CYR" w:eastAsia="Times New Roman" w:hAnsi="Times New Roman CYR" w:cs="Times New Roman"/>
          <w:sz w:val="28"/>
          <w:szCs w:val="28"/>
          <w:lang w:val="uk-UA" w:eastAsia="ru-RU"/>
        </w:rPr>
        <w:t xml:space="preserve"> Висновки до Розділу 3…………………………………………………….89</w:t>
      </w:r>
    </w:p>
    <w:p w:rsidR="00DF037A" w:rsidRPr="00DF037A" w:rsidRDefault="00DF037A" w:rsidP="00DF037A">
      <w:pPr>
        <w:spacing w:after="0" w:line="360" w:lineRule="auto"/>
        <w:ind w:left="-567"/>
        <w:jc w:val="both"/>
        <w:rPr>
          <w:rFonts w:ascii="Times New Roman" w:eastAsia="Times New Roman" w:hAnsi="Times New Roman" w:cs="Times New Roman"/>
          <w:sz w:val="28"/>
          <w:szCs w:val="28"/>
          <w:lang w:val="uk-UA" w:eastAsia="ru-RU"/>
        </w:rPr>
      </w:pPr>
    </w:p>
    <w:p w:rsidR="00DF037A" w:rsidRPr="00DF037A" w:rsidRDefault="00DF037A" w:rsidP="00DF037A">
      <w:pPr>
        <w:spacing w:after="0" w:line="360" w:lineRule="auto"/>
        <w:jc w:val="both"/>
        <w:rPr>
          <w:rFonts w:ascii="Times New Roman" w:eastAsia="Times New Roman" w:hAnsi="Times New Roman" w:cs="Times New Roman"/>
          <w:sz w:val="28"/>
          <w:szCs w:val="28"/>
          <w:lang w:val="uk-UA" w:eastAsia="ru-RU"/>
        </w:rPr>
      </w:pPr>
      <w:r w:rsidRPr="00DF037A">
        <w:rPr>
          <w:rFonts w:ascii="Times New Roman" w:eastAsia="Times New Roman" w:hAnsi="Times New Roman" w:cs="Times New Roman"/>
          <w:sz w:val="28"/>
          <w:szCs w:val="28"/>
          <w:lang w:val="uk-UA" w:eastAsia="ru-RU"/>
        </w:rPr>
        <w:t xml:space="preserve">       </w:t>
      </w:r>
      <w:r w:rsidRPr="00DF037A">
        <w:rPr>
          <w:rFonts w:ascii="Times New Roman" w:eastAsia="Times New Roman" w:hAnsi="Times New Roman" w:cs="Times New Roman"/>
          <w:b/>
          <w:sz w:val="28"/>
          <w:szCs w:val="28"/>
          <w:lang w:val="uk-UA" w:eastAsia="ru-RU"/>
        </w:rPr>
        <w:t>ВИСНОВКИ</w:t>
      </w:r>
      <w:r w:rsidRPr="00DF037A">
        <w:rPr>
          <w:rFonts w:ascii="Times New Roman" w:eastAsia="Times New Roman" w:hAnsi="Times New Roman" w:cs="Times New Roman"/>
          <w:sz w:val="28"/>
          <w:szCs w:val="28"/>
          <w:lang w:val="uk-UA" w:eastAsia="ru-RU"/>
        </w:rPr>
        <w:t>…………………………………………………………………..…92</w:t>
      </w:r>
    </w:p>
    <w:p w:rsidR="00DF037A" w:rsidRPr="00DF037A" w:rsidRDefault="00DF037A" w:rsidP="00DF037A">
      <w:pPr>
        <w:keepNext/>
        <w:spacing w:after="0" w:line="360" w:lineRule="auto"/>
        <w:ind w:left="-567"/>
        <w:jc w:val="both"/>
        <w:outlineLvl w:val="6"/>
        <w:rPr>
          <w:rFonts w:ascii="Times New Roman CYR" w:eastAsia="Times New Roman" w:hAnsi="Times New Roman CYR" w:cs="Times New Roman"/>
          <w:b/>
          <w:bCs/>
          <w:sz w:val="28"/>
          <w:szCs w:val="28"/>
          <w:lang w:val="uk-UA" w:eastAsia="ru-RU"/>
        </w:rPr>
      </w:pPr>
      <w:r w:rsidRPr="00DF037A">
        <w:rPr>
          <w:rFonts w:ascii="Times New Roman CYR" w:eastAsia="Times New Roman" w:hAnsi="Times New Roman CYR" w:cs="Times New Roman"/>
          <w:b/>
          <w:bCs/>
          <w:sz w:val="28"/>
          <w:szCs w:val="28"/>
          <w:lang w:val="uk-UA" w:eastAsia="ru-RU"/>
        </w:rPr>
        <w:t xml:space="preserve">      </w:t>
      </w:r>
    </w:p>
    <w:p w:rsidR="00DF037A" w:rsidRPr="00DF037A" w:rsidRDefault="00DF037A" w:rsidP="00DF037A">
      <w:pPr>
        <w:keepNext/>
        <w:spacing w:after="0" w:line="360" w:lineRule="auto"/>
        <w:ind w:left="-567"/>
        <w:jc w:val="both"/>
        <w:outlineLvl w:val="6"/>
        <w:rPr>
          <w:rFonts w:ascii="Times New Roman CYR" w:eastAsia="Times New Roman" w:hAnsi="Times New Roman CYR" w:cs="Times New Roman"/>
          <w:b/>
          <w:bCs/>
          <w:sz w:val="28"/>
          <w:szCs w:val="28"/>
          <w:lang w:val="uk-UA" w:eastAsia="ru-RU"/>
        </w:rPr>
      </w:pPr>
      <w:r w:rsidRPr="00DF037A">
        <w:rPr>
          <w:rFonts w:ascii="Times New Roman CYR" w:eastAsia="Times New Roman" w:hAnsi="Times New Roman CYR" w:cs="Times New Roman"/>
          <w:b/>
          <w:bCs/>
          <w:sz w:val="28"/>
          <w:szCs w:val="28"/>
          <w:lang w:val="uk-UA" w:eastAsia="ru-RU"/>
        </w:rPr>
        <w:t xml:space="preserve">        СПИСОК ВИКОРИСТАНИХ ДЖЕРЕЛ</w:t>
      </w:r>
      <w:r w:rsidRPr="00DF037A">
        <w:rPr>
          <w:rFonts w:ascii="Times New Roman CYR" w:eastAsia="Times New Roman" w:hAnsi="Times New Roman CYR" w:cs="Times New Roman"/>
          <w:bCs/>
          <w:sz w:val="28"/>
          <w:szCs w:val="28"/>
          <w:lang w:val="uk-UA" w:eastAsia="ru-RU"/>
        </w:rPr>
        <w:t>.........................................................98</w:t>
      </w:r>
    </w:p>
    <w:p w:rsidR="00DF037A" w:rsidRPr="00DF037A" w:rsidRDefault="00DF037A" w:rsidP="00DF037A">
      <w:pPr>
        <w:spacing w:after="0" w:line="360" w:lineRule="auto"/>
        <w:ind w:left="-567"/>
        <w:rPr>
          <w:rFonts w:ascii="Times New Roman CYR" w:eastAsia="Times New Roman" w:hAnsi="Times New Roman CYR" w:cs="Times New Roman"/>
          <w:b/>
          <w:sz w:val="28"/>
          <w:szCs w:val="28"/>
          <w:lang w:val="uk-UA" w:eastAsia="ru-RU"/>
        </w:rPr>
      </w:pPr>
      <w:r w:rsidRPr="00DF037A">
        <w:rPr>
          <w:rFonts w:ascii="Times New Roman CYR" w:eastAsia="Times New Roman" w:hAnsi="Times New Roman CYR" w:cs="Times New Roman"/>
          <w:b/>
          <w:sz w:val="28"/>
          <w:szCs w:val="28"/>
          <w:lang w:val="uk-UA" w:eastAsia="ru-RU"/>
        </w:rPr>
        <w:t xml:space="preserve">                                                               </w:t>
      </w:r>
    </w:p>
    <w:p w:rsidR="00DF037A" w:rsidRPr="00DF037A" w:rsidRDefault="00DF037A" w:rsidP="00DF037A">
      <w:pPr>
        <w:spacing w:after="0" w:line="360" w:lineRule="auto"/>
        <w:ind w:left="-567"/>
        <w:jc w:val="center"/>
        <w:rPr>
          <w:rFonts w:ascii="Times New Roman CYR" w:eastAsia="Times New Roman" w:hAnsi="Times New Roman CYR" w:cs="Times New Roman"/>
          <w:b/>
          <w:sz w:val="28"/>
          <w:szCs w:val="28"/>
          <w:lang w:val="uk-UA" w:eastAsia="ru-RU"/>
        </w:rPr>
      </w:pPr>
    </w:p>
    <w:p w:rsidR="00DF037A" w:rsidRPr="00DF037A" w:rsidRDefault="00DF037A" w:rsidP="00DF037A">
      <w:pPr>
        <w:spacing w:after="0" w:line="360" w:lineRule="auto"/>
        <w:ind w:left="-567"/>
        <w:jc w:val="center"/>
        <w:rPr>
          <w:rFonts w:ascii="Times New Roman CYR" w:eastAsia="Times New Roman" w:hAnsi="Times New Roman CYR" w:cs="Times New Roman"/>
          <w:b/>
          <w:sz w:val="28"/>
          <w:szCs w:val="28"/>
          <w:lang w:val="uk-UA" w:eastAsia="ru-RU"/>
        </w:rPr>
      </w:pPr>
    </w:p>
    <w:p w:rsidR="00DF037A" w:rsidRPr="00DF037A" w:rsidRDefault="00DF037A" w:rsidP="00DF037A">
      <w:pPr>
        <w:spacing w:after="0" w:line="360" w:lineRule="auto"/>
        <w:ind w:left="-567"/>
        <w:jc w:val="center"/>
        <w:rPr>
          <w:rFonts w:ascii="Times New Roman CYR" w:eastAsia="Times New Roman" w:hAnsi="Times New Roman CYR" w:cs="Times New Roman"/>
          <w:b/>
          <w:sz w:val="28"/>
          <w:szCs w:val="28"/>
          <w:lang w:val="uk-UA" w:eastAsia="ru-RU"/>
        </w:rPr>
      </w:pPr>
    </w:p>
    <w:p w:rsidR="00DF037A" w:rsidRPr="00DF037A" w:rsidRDefault="00DF037A" w:rsidP="00DF037A">
      <w:pPr>
        <w:spacing w:after="0" w:line="360" w:lineRule="auto"/>
        <w:ind w:left="-567"/>
        <w:jc w:val="center"/>
        <w:rPr>
          <w:rFonts w:ascii="Times New Roman CYR" w:eastAsia="Times New Roman" w:hAnsi="Times New Roman CYR" w:cs="Times New Roman"/>
          <w:b/>
          <w:sz w:val="28"/>
          <w:szCs w:val="28"/>
          <w:lang w:val="uk-UA" w:eastAsia="ru-RU"/>
        </w:rPr>
      </w:pPr>
    </w:p>
    <w:p w:rsidR="00DF037A" w:rsidRPr="00DF037A" w:rsidRDefault="00DF037A" w:rsidP="00DF037A">
      <w:pPr>
        <w:spacing w:after="0" w:line="360" w:lineRule="auto"/>
        <w:ind w:left="-567"/>
        <w:jc w:val="center"/>
        <w:rPr>
          <w:rFonts w:ascii="Times New Roman CYR" w:eastAsia="Times New Roman" w:hAnsi="Times New Roman CYR" w:cs="Times New Roman"/>
          <w:b/>
          <w:sz w:val="28"/>
          <w:szCs w:val="28"/>
          <w:lang w:val="uk-UA" w:eastAsia="ru-RU"/>
        </w:rPr>
      </w:pPr>
    </w:p>
    <w:p w:rsidR="00DF037A" w:rsidRPr="00DF037A" w:rsidRDefault="00DF037A" w:rsidP="00DF037A">
      <w:pPr>
        <w:spacing w:after="0" w:line="360" w:lineRule="auto"/>
        <w:ind w:left="-567"/>
        <w:jc w:val="center"/>
        <w:rPr>
          <w:rFonts w:ascii="Times New Roman CYR" w:eastAsia="Times New Roman" w:hAnsi="Times New Roman CYR" w:cs="Times New Roman"/>
          <w:b/>
          <w:sz w:val="28"/>
          <w:szCs w:val="28"/>
          <w:lang w:val="uk-UA" w:eastAsia="ru-RU"/>
        </w:rPr>
      </w:pPr>
    </w:p>
    <w:p w:rsidR="00DF037A" w:rsidRPr="00DF037A" w:rsidRDefault="00DF037A" w:rsidP="00DF037A">
      <w:pPr>
        <w:spacing w:after="0" w:line="360" w:lineRule="auto"/>
        <w:ind w:left="-567"/>
        <w:jc w:val="center"/>
        <w:rPr>
          <w:rFonts w:ascii="Times New Roman" w:eastAsia="Times New Roman" w:hAnsi="Times New Roman" w:cs="Times New Roman"/>
          <w:b/>
          <w:sz w:val="28"/>
          <w:szCs w:val="28"/>
          <w:lang w:val="uk-UA" w:eastAsia="ru-RU"/>
        </w:rPr>
      </w:pPr>
      <w:r w:rsidRPr="00DF037A">
        <w:rPr>
          <w:rFonts w:ascii="Times New Roman CYR" w:eastAsia="Times New Roman" w:hAnsi="Times New Roman CYR" w:cs="Times New Roman"/>
          <w:b/>
          <w:sz w:val="28"/>
          <w:szCs w:val="28"/>
          <w:lang w:val="uk-UA" w:eastAsia="ru-RU"/>
        </w:rPr>
        <w:lastRenderedPageBreak/>
        <w:t>ВСТУП</w:t>
      </w:r>
    </w:p>
    <w:p w:rsidR="00DF037A" w:rsidRPr="00DF037A" w:rsidRDefault="00DF037A" w:rsidP="00DF037A">
      <w:pPr>
        <w:widowControl w:val="0"/>
        <w:shd w:val="clear" w:color="auto" w:fill="FFFFFF"/>
        <w:spacing w:after="0" w:line="360" w:lineRule="auto"/>
        <w:ind w:firstLine="708"/>
        <w:jc w:val="both"/>
        <w:rPr>
          <w:rFonts w:ascii="Times New Roman" w:eastAsia="Times New Roman" w:hAnsi="Times New Roman" w:cs="Times New Roman"/>
          <w:snapToGrid w:val="0"/>
          <w:spacing w:val="-1"/>
          <w:sz w:val="28"/>
          <w:szCs w:val="28"/>
          <w:lang w:val="uk-UA" w:eastAsia="ru-RU"/>
        </w:rPr>
      </w:pPr>
      <w:r w:rsidRPr="00DF037A">
        <w:rPr>
          <w:rFonts w:ascii="Times New Roman" w:eastAsia="Times New Roman" w:hAnsi="Times New Roman" w:cs="Times New Roman"/>
          <w:b/>
          <w:snapToGrid w:val="0"/>
          <w:sz w:val="28"/>
          <w:szCs w:val="28"/>
          <w:lang w:val="uk-UA" w:eastAsia="ru-RU"/>
        </w:rPr>
        <w:t>Актуальність теми.</w:t>
      </w:r>
      <w:r w:rsidRPr="00DF037A">
        <w:rPr>
          <w:rFonts w:ascii="Times New Roman" w:eastAsia="Times New Roman" w:hAnsi="Times New Roman" w:cs="Times New Roman"/>
          <w:snapToGrid w:val="0"/>
          <w:sz w:val="28"/>
          <w:szCs w:val="28"/>
          <w:lang w:val="uk-UA" w:eastAsia="ru-RU"/>
        </w:rPr>
        <w:t xml:space="preserve"> Науковий інтерес до інституту судимості обумовлений необхідністю його подальшого дослідження та удосконалення норм чинного Кримінального кодексу України.  </w:t>
      </w:r>
      <w:r w:rsidRPr="00DF037A">
        <w:rPr>
          <w:rFonts w:ascii="Times New Roman" w:eastAsia="Times New Roman" w:hAnsi="Times New Roman" w:cs="Times New Roman"/>
          <w:snapToGrid w:val="0"/>
          <w:color w:val="000000"/>
          <w:spacing w:val="-1"/>
          <w:sz w:val="28"/>
          <w:szCs w:val="28"/>
          <w:lang w:val="uk-UA" w:eastAsia="ru-RU"/>
        </w:rPr>
        <w:t xml:space="preserve">У зв’язку з чим на виконання п. 28 ч. 1 ст. 106 Конституції України, указом Президента України                            В. О. Зеленського від 07.08.2019 р. № 584/2019 було створено Комісію з питань правової реформи, в межах якої було створено також робочу групу з питань розвитку кримінального права [1], метою діяльності якої стало розробка проекту нового Кримінального кодексу України. </w:t>
      </w:r>
      <w:r w:rsidRPr="00DF037A">
        <w:rPr>
          <w:rFonts w:ascii="Times New Roman" w:eastAsia="Times New Roman" w:hAnsi="Times New Roman" w:cs="Times New Roman"/>
          <w:snapToGrid w:val="0"/>
          <w:spacing w:val="-1"/>
          <w:sz w:val="28"/>
          <w:szCs w:val="28"/>
          <w:lang w:val="uk-UA" w:eastAsia="ru-RU"/>
        </w:rPr>
        <w:t>Реформування кримінального законодавства потягне за собою необхідність удосконалення  інститутів кримінального права, у томи числі і інституту судимості.</w:t>
      </w:r>
    </w:p>
    <w:p w:rsidR="00DF037A" w:rsidRPr="00DF037A" w:rsidRDefault="00DF037A" w:rsidP="00DF037A">
      <w:pPr>
        <w:spacing w:after="0" w:line="360" w:lineRule="auto"/>
        <w:ind w:firstLine="567"/>
        <w:jc w:val="both"/>
        <w:rPr>
          <w:rFonts w:ascii="Times New Roman" w:eastAsia="Times New Roman" w:hAnsi="Times New Roman" w:cs="Times New Roman"/>
          <w:sz w:val="28"/>
          <w:szCs w:val="28"/>
          <w:lang w:val="uk-UA" w:eastAsia="ru-RU"/>
        </w:rPr>
      </w:pPr>
      <w:r w:rsidRPr="00DF037A">
        <w:rPr>
          <w:rFonts w:ascii="Times New Roman" w:eastAsia="Times New Roman" w:hAnsi="Times New Roman" w:cs="Times New Roman"/>
          <w:sz w:val="28"/>
          <w:szCs w:val="28"/>
          <w:lang w:val="uk-UA" w:eastAsia="ru-RU"/>
        </w:rPr>
        <w:t>С</w:t>
      </w:r>
      <w:r w:rsidRPr="00DF037A">
        <w:rPr>
          <w:rFonts w:ascii="Times New Roman" w:eastAsia="Times New Roman" w:hAnsi="Times New Roman" w:cs="Times New Roman"/>
          <w:sz w:val="28"/>
          <w:szCs w:val="28"/>
          <w:shd w:val="clear" w:color="auto" w:fill="FFFFFF"/>
          <w:lang w:val="uk-UA" w:eastAsia="ru-RU"/>
        </w:rPr>
        <w:t>таття 3 Конституції України визначає, що «людина, її життя і здоров'я, честь і гідність, недоторканність і безпека визнаються в Україні найвищою соціальною цінністю» [2]. Особливих правових гарантій захисту прав та свобод потребує особа, яка вчинила кримінальне правопорушення та у разі її засудження визнається судимою. Однією з таких основних правових гарантій захисту є наявність у діянні засудженої особи, яка вчинила кримінальне правопорушення, складу кримінального правопорушення. Другою такою гарантією є чітке визначення у Кримінальному кодексі України та інших законах України змісту правообмежень щодо осіб, які мають судимість та вчинили кримінальне правопорушення.</w:t>
      </w:r>
    </w:p>
    <w:p w:rsidR="00DF037A" w:rsidRPr="00DF037A" w:rsidRDefault="00DF037A" w:rsidP="00DF037A">
      <w:pPr>
        <w:spacing w:after="0" w:line="360" w:lineRule="auto"/>
        <w:ind w:firstLine="567"/>
        <w:jc w:val="both"/>
        <w:rPr>
          <w:rFonts w:ascii="Times New Roman" w:eastAsia="Times New Roman" w:hAnsi="Times New Roman" w:cs="Times New Roman"/>
          <w:sz w:val="28"/>
          <w:szCs w:val="28"/>
          <w:lang w:val="uk-UA" w:eastAsia="ru-RU"/>
        </w:rPr>
      </w:pPr>
      <w:r w:rsidRPr="00DF037A">
        <w:rPr>
          <w:rFonts w:ascii="Times New Roman" w:eastAsia="Times New Roman" w:hAnsi="Times New Roman" w:cs="Times New Roman"/>
          <w:sz w:val="28"/>
          <w:szCs w:val="28"/>
          <w:lang w:val="uk-UA" w:eastAsia="ru-RU"/>
        </w:rPr>
        <w:t xml:space="preserve">У ч. 1 ст. 2 КК України  визначається, що єдиною достатньою підставою кримінальної відповідальності є вчинення особою суспільно небезпечного діяння, яке містить склад кримінального правопорушення, передбаченого Кримінальним кодексом України (далі – КК України) [3]. </w:t>
      </w:r>
    </w:p>
    <w:p w:rsidR="00DF037A" w:rsidRPr="00DF037A" w:rsidRDefault="00DF037A" w:rsidP="00DF037A">
      <w:pPr>
        <w:spacing w:after="0" w:line="360" w:lineRule="auto"/>
        <w:ind w:firstLine="567"/>
        <w:jc w:val="both"/>
        <w:rPr>
          <w:rFonts w:ascii="Times New Roman" w:eastAsia="Times New Roman" w:hAnsi="Times New Roman" w:cs="Times New Roman"/>
          <w:sz w:val="28"/>
          <w:szCs w:val="28"/>
          <w:lang w:val="uk-UA" w:eastAsia="ru-RU"/>
        </w:rPr>
      </w:pPr>
      <w:r w:rsidRPr="00DF037A">
        <w:rPr>
          <w:rFonts w:ascii="Times New Roman" w:eastAsia="Times New Roman" w:hAnsi="Times New Roman" w:cs="Times New Roman"/>
          <w:sz w:val="28"/>
          <w:szCs w:val="28"/>
          <w:lang w:val="uk-UA" w:eastAsia="ru-RU"/>
        </w:rPr>
        <w:t>Актуальність</w:t>
      </w:r>
      <w:r w:rsidRPr="00DF037A">
        <w:rPr>
          <w:rFonts w:ascii="Times New Roman" w:eastAsia="Times New Roman" w:hAnsi="Times New Roman" w:cs="Times New Roman"/>
          <w:b/>
          <w:sz w:val="28"/>
          <w:szCs w:val="28"/>
          <w:lang w:val="uk-UA" w:eastAsia="ru-RU"/>
        </w:rPr>
        <w:t xml:space="preserve"> </w:t>
      </w:r>
      <w:r w:rsidRPr="00DF037A">
        <w:rPr>
          <w:rFonts w:ascii="Times New Roman" w:eastAsia="Times New Roman" w:hAnsi="Times New Roman" w:cs="Times New Roman"/>
          <w:sz w:val="28"/>
          <w:szCs w:val="28"/>
          <w:lang w:val="uk-UA" w:eastAsia="ru-RU"/>
        </w:rPr>
        <w:t xml:space="preserve">теми кваліфікаційної роботи обумовлюється необхідністю подальшого дослідження інституту судимості та внесення змін у чинний Кримінальний кодекс України та низку законів, якими регулюються відносини, що пов’язані із настанням певних негативних наслідків судимості як правового стану особи, яка вчинила кримінальне правопорушення, оскільки </w:t>
      </w:r>
      <w:r w:rsidRPr="00DF037A">
        <w:rPr>
          <w:rFonts w:ascii="Times New Roman" w:eastAsia="Times New Roman" w:hAnsi="Times New Roman" w:cs="Times New Roman"/>
          <w:sz w:val="28"/>
          <w:szCs w:val="28"/>
          <w:lang w:val="uk-UA" w:eastAsia="ru-RU"/>
        </w:rPr>
        <w:lastRenderedPageBreak/>
        <w:t xml:space="preserve">чинні нормативні-правові акти по-різному вказують на ці наслідки, що, на нашу думку, значно ускладнює застосування інституту судимості. </w:t>
      </w:r>
    </w:p>
    <w:p w:rsidR="00DF037A" w:rsidRPr="00DF037A" w:rsidRDefault="00DF037A" w:rsidP="00DF037A">
      <w:pPr>
        <w:spacing w:after="0" w:line="360" w:lineRule="auto"/>
        <w:ind w:firstLine="567"/>
        <w:jc w:val="both"/>
        <w:rPr>
          <w:rFonts w:ascii="Times New Roman" w:eastAsia="Times New Roman" w:hAnsi="Times New Roman" w:cs="Times New Roman"/>
          <w:sz w:val="28"/>
          <w:szCs w:val="28"/>
          <w:lang w:val="uk-UA" w:eastAsia="ru-RU"/>
        </w:rPr>
      </w:pPr>
      <w:r w:rsidRPr="00DF037A">
        <w:rPr>
          <w:rFonts w:ascii="Times New Roman" w:eastAsia="Times New Roman" w:hAnsi="Times New Roman" w:cs="Times New Roman"/>
          <w:sz w:val="28"/>
          <w:szCs w:val="28"/>
          <w:lang w:val="uk-UA" w:eastAsia="ru-RU"/>
        </w:rPr>
        <w:t xml:space="preserve">Необхідність подальшого дослідження інституту судимості підтверджується і статистичними даними про достатньо велику кількість осіб, що вчинили нове кримінальне правопорушення та мали не погашену або не зняту судимість Так, у за даними Верховного Суду України «за період з 2015 до 2019 років </w:t>
      </w:r>
      <w:r w:rsidRPr="00DF037A">
        <w:rPr>
          <w:rFonts w:ascii="Times New Roman" w:eastAsia="Times New Roman" w:hAnsi="Times New Roman" w:cs="Times New Roman"/>
          <w:sz w:val="28"/>
          <w:szCs w:val="28"/>
          <w:shd w:val="clear" w:color="auto" w:fill="FFFFFF"/>
          <w:lang w:val="uk-UA" w:eastAsia="ru-RU"/>
        </w:rPr>
        <w:t>частка засуджених осіб, які були </w:t>
      </w:r>
      <w:r w:rsidRPr="00DF037A">
        <w:rPr>
          <w:rFonts w:ascii="Times New Roman" w:eastAsia="Times New Roman" w:hAnsi="Times New Roman" w:cs="Times New Roman"/>
          <w:bCs/>
          <w:sz w:val="28"/>
          <w:szCs w:val="28"/>
          <w:shd w:val="clear" w:color="auto" w:fill="FFFFFF"/>
          <w:lang w:val="uk-UA" w:eastAsia="ru-RU"/>
        </w:rPr>
        <w:t>раніше судимими</w:t>
      </w:r>
      <w:r w:rsidRPr="00DF037A">
        <w:rPr>
          <w:rFonts w:ascii="Times New Roman" w:eastAsia="Times New Roman" w:hAnsi="Times New Roman" w:cs="Times New Roman"/>
          <w:b/>
          <w:sz w:val="28"/>
          <w:szCs w:val="28"/>
          <w:shd w:val="clear" w:color="auto" w:fill="FFFFFF"/>
          <w:lang w:val="uk-UA" w:eastAsia="ru-RU"/>
        </w:rPr>
        <w:t> </w:t>
      </w:r>
      <w:r w:rsidRPr="00DF037A">
        <w:rPr>
          <w:rFonts w:ascii="Times New Roman" w:eastAsia="Times New Roman" w:hAnsi="Times New Roman" w:cs="Times New Roman"/>
          <w:bCs/>
          <w:sz w:val="28"/>
          <w:szCs w:val="28"/>
          <w:shd w:val="clear" w:color="auto" w:fill="FFFFFF"/>
          <w:lang w:val="uk-UA" w:eastAsia="ru-RU"/>
        </w:rPr>
        <w:t>і мали</w:t>
      </w:r>
      <w:r w:rsidRPr="00DF037A">
        <w:rPr>
          <w:rFonts w:ascii="Times New Roman" w:eastAsia="Times New Roman" w:hAnsi="Times New Roman" w:cs="Times New Roman"/>
          <w:b/>
          <w:sz w:val="28"/>
          <w:szCs w:val="28"/>
          <w:shd w:val="clear" w:color="auto" w:fill="FFFFFF"/>
          <w:lang w:val="uk-UA" w:eastAsia="ru-RU"/>
        </w:rPr>
        <w:t> </w:t>
      </w:r>
      <w:r w:rsidRPr="00DF037A">
        <w:rPr>
          <w:rFonts w:ascii="Times New Roman" w:eastAsia="Times New Roman" w:hAnsi="Times New Roman" w:cs="Times New Roman"/>
          <w:bCs/>
          <w:sz w:val="28"/>
          <w:szCs w:val="28"/>
          <w:shd w:val="clear" w:color="auto" w:fill="FFFFFF"/>
          <w:lang w:val="uk-UA" w:eastAsia="ru-RU"/>
        </w:rPr>
        <w:t>незняту або непогашену судимість, </w:t>
      </w:r>
      <w:r w:rsidRPr="00DF037A">
        <w:rPr>
          <w:rFonts w:ascii="Times New Roman" w:eastAsia="Times New Roman" w:hAnsi="Times New Roman" w:cs="Times New Roman"/>
          <w:sz w:val="28"/>
          <w:szCs w:val="28"/>
          <w:shd w:val="clear" w:color="auto" w:fill="FFFFFF"/>
          <w:lang w:val="uk-UA" w:eastAsia="ru-RU"/>
        </w:rPr>
        <w:t>у середньому становила 26 % від загальної кількості засуджених; із них кожен другий уже мав одну судимість. Майже незмінним від загальної кількості засуджених залишається відсоток тих осіб, які раніше вже </w:t>
      </w:r>
      <w:r w:rsidRPr="00DF037A">
        <w:rPr>
          <w:rFonts w:ascii="Times New Roman" w:eastAsia="Times New Roman" w:hAnsi="Times New Roman" w:cs="Times New Roman"/>
          <w:bCs/>
          <w:sz w:val="28"/>
          <w:szCs w:val="28"/>
          <w:shd w:val="clear" w:color="auto" w:fill="FFFFFF"/>
          <w:lang w:val="uk-UA" w:eastAsia="ru-RU"/>
        </w:rPr>
        <w:t>були засуджені, але визнані такими, що не мають судимості</w:t>
      </w:r>
      <w:r w:rsidRPr="00DF037A">
        <w:rPr>
          <w:rFonts w:ascii="Times New Roman" w:eastAsia="Times New Roman" w:hAnsi="Times New Roman" w:cs="Times New Roman"/>
          <w:b/>
          <w:bCs/>
          <w:sz w:val="28"/>
          <w:szCs w:val="28"/>
          <w:shd w:val="clear" w:color="auto" w:fill="FFFFFF"/>
          <w:lang w:val="uk-UA" w:eastAsia="ru-RU"/>
        </w:rPr>
        <w:t> </w:t>
      </w:r>
      <w:r w:rsidRPr="00DF037A">
        <w:rPr>
          <w:rFonts w:ascii="Times New Roman" w:eastAsia="Times New Roman" w:hAnsi="Times New Roman" w:cs="Times New Roman"/>
          <w:sz w:val="28"/>
          <w:szCs w:val="28"/>
          <w:shd w:val="clear" w:color="auto" w:fill="FFFFFF"/>
          <w:lang w:val="uk-UA" w:eastAsia="ru-RU"/>
        </w:rPr>
        <w:t>(у середньому 5,5 % протягом п’яти років) та осіб, попередню </w:t>
      </w:r>
      <w:r w:rsidRPr="00DF037A">
        <w:rPr>
          <w:rFonts w:ascii="Times New Roman" w:eastAsia="Times New Roman" w:hAnsi="Times New Roman" w:cs="Times New Roman"/>
          <w:bCs/>
          <w:sz w:val="28"/>
          <w:szCs w:val="28"/>
          <w:shd w:val="clear" w:color="auto" w:fill="FFFFFF"/>
          <w:lang w:val="uk-UA" w:eastAsia="ru-RU"/>
        </w:rPr>
        <w:t>судимість яких було погашено або знято</w:t>
      </w:r>
      <w:r w:rsidRPr="00DF037A">
        <w:rPr>
          <w:rFonts w:ascii="Times New Roman" w:eastAsia="Times New Roman" w:hAnsi="Times New Roman" w:cs="Times New Roman"/>
          <w:b/>
          <w:bCs/>
          <w:sz w:val="28"/>
          <w:szCs w:val="28"/>
          <w:shd w:val="clear" w:color="auto" w:fill="FFFFFF"/>
          <w:lang w:val="uk-UA" w:eastAsia="ru-RU"/>
        </w:rPr>
        <w:t> </w:t>
      </w:r>
      <w:r w:rsidRPr="00DF037A">
        <w:rPr>
          <w:rFonts w:ascii="Times New Roman" w:eastAsia="Times New Roman" w:hAnsi="Times New Roman" w:cs="Times New Roman"/>
          <w:sz w:val="28"/>
          <w:szCs w:val="28"/>
          <w:shd w:val="clear" w:color="auto" w:fill="FFFFFF"/>
          <w:lang w:val="uk-UA" w:eastAsia="ru-RU"/>
        </w:rPr>
        <w:t xml:space="preserve">(10 %)» [4]. </w:t>
      </w:r>
    </w:p>
    <w:p w:rsidR="00DF037A" w:rsidRPr="00DF037A" w:rsidRDefault="00DF037A" w:rsidP="00DF037A">
      <w:pPr>
        <w:spacing w:after="0" w:line="360" w:lineRule="auto"/>
        <w:ind w:firstLine="567"/>
        <w:jc w:val="both"/>
        <w:rPr>
          <w:rFonts w:ascii="Times New Roman" w:eastAsia="Times New Roman" w:hAnsi="Times New Roman" w:cs="Times New Roman"/>
          <w:sz w:val="28"/>
          <w:szCs w:val="28"/>
          <w:lang w:val="uk-UA" w:eastAsia="ru-RU"/>
        </w:rPr>
      </w:pPr>
      <w:r w:rsidRPr="00DF037A">
        <w:rPr>
          <w:rFonts w:ascii="Times New Roman CYR" w:eastAsia="Times New Roman" w:hAnsi="Times New Roman CYR" w:cs="Times New Roman"/>
          <w:sz w:val="28"/>
          <w:szCs w:val="28"/>
          <w:lang w:val="uk-UA" w:eastAsia="ru-RU"/>
        </w:rPr>
        <w:t>С</w:t>
      </w:r>
      <w:r w:rsidRPr="00DF037A">
        <w:rPr>
          <w:rFonts w:ascii="Times New Roman" w:eastAsia="Times New Roman" w:hAnsi="Times New Roman" w:cs="Times New Roman"/>
          <w:sz w:val="28"/>
          <w:szCs w:val="28"/>
          <w:lang w:val="uk-UA" w:eastAsia="ru-RU"/>
        </w:rPr>
        <w:t xml:space="preserve">удимість як інститут кримінального права розглядався в кандидатській дисертації (1972 р.) та монографії В. В. Голіни (1979, 2006 роки); кандидатській дисертації та монографії Є. О. Письменського (2008, 2009 роки), в кандидатській дисертації А. О. Расюк (2012 р.); монографії                    С.О. Муратової (2017 р.). Проблемні питання судимості в різні часи перебували у центрі уваги українських науковців та практиків, зокрема,               А. В. Андрєєва,  В. С. Батиргареєвої,  І. О. Зінченко, Б. О. Кирись,                             О. О. Книженко, Л. М. Кривоченко,  П. С. Матишевського,  М. І. Мельника,        І. І. Митрофанова, А. А. Музики, С. О. Муратової, В. О. Навроцького,                    О. В. Острогляда, Т. О. Павлової, М. І. Панова, В. І. Тютюгіна,                                  М. І. Хавронюка, П. В. Хряпінського та інших вчених. Недивлячись на наявність досліджень, предметом яких був інститут судимості, досі у вітчизняній науці кримінального права, Кримінальному кодексі України та низці законів залишилися не вирішеними проблемні питань, які будуть розглянуті у цій кваліфікаційній роботі. </w:t>
      </w:r>
    </w:p>
    <w:p w:rsidR="00DF037A" w:rsidRPr="00DF037A" w:rsidRDefault="00DF037A" w:rsidP="00DF037A">
      <w:pPr>
        <w:keepNext/>
        <w:spacing w:after="0" w:line="360" w:lineRule="auto"/>
        <w:ind w:right="-6"/>
        <w:jc w:val="both"/>
        <w:outlineLvl w:val="0"/>
        <w:rPr>
          <w:rFonts w:ascii="Times New Roman CYR" w:eastAsia="Times New Roman" w:hAnsi="Times New Roman CYR" w:cs="Times New Roman"/>
          <w:sz w:val="28"/>
          <w:szCs w:val="28"/>
          <w:lang w:val="uk-UA" w:eastAsia="ru-RU"/>
        </w:rPr>
      </w:pPr>
      <w:r w:rsidRPr="00DF037A">
        <w:rPr>
          <w:rFonts w:ascii="Times New Roman" w:eastAsia="Times New Roman" w:hAnsi="Times New Roman" w:cs="Times New Roman"/>
          <w:sz w:val="28"/>
          <w:szCs w:val="28"/>
          <w:lang w:val="uk-UA" w:eastAsia="ru-RU"/>
        </w:rPr>
        <w:t xml:space="preserve">      </w:t>
      </w:r>
      <w:r w:rsidRPr="00DF037A">
        <w:rPr>
          <w:rFonts w:ascii="Times New Roman CYR" w:eastAsia="Times New Roman" w:hAnsi="Times New Roman CYR" w:cs="Times New Roman"/>
          <w:b/>
          <w:sz w:val="28"/>
          <w:szCs w:val="28"/>
          <w:lang w:val="uk-UA" w:eastAsia="ru-RU"/>
        </w:rPr>
        <w:t xml:space="preserve">      Мета і задачі дослідження</w:t>
      </w:r>
      <w:r w:rsidRPr="00DF037A">
        <w:rPr>
          <w:rFonts w:ascii="Times New Roman CYR" w:eastAsia="Times New Roman" w:hAnsi="Times New Roman CYR" w:cs="Times New Roman"/>
          <w:sz w:val="28"/>
          <w:szCs w:val="28"/>
          <w:lang w:val="uk-UA" w:eastAsia="ru-RU"/>
        </w:rPr>
        <w:t xml:space="preserve">. Метою дослідження є розгляд правової природи судимості, а також проблемних питань законодавчого визначення </w:t>
      </w:r>
      <w:r w:rsidRPr="00DF037A">
        <w:rPr>
          <w:rFonts w:ascii="Times New Roman CYR" w:eastAsia="Times New Roman" w:hAnsi="Times New Roman CYR" w:cs="Times New Roman"/>
          <w:sz w:val="28"/>
          <w:szCs w:val="28"/>
          <w:lang w:val="uk-UA" w:eastAsia="ru-RU"/>
        </w:rPr>
        <w:lastRenderedPageBreak/>
        <w:t>норм щодо судимості, та  пропонування законодавчих пропозицій до чинного Кримінального кодексу України для  вирішення поставлених проблем, що стосуються вказаного інституту кримінального права.</w:t>
      </w:r>
    </w:p>
    <w:p w:rsidR="00DF037A" w:rsidRPr="00DF037A" w:rsidRDefault="00DF037A" w:rsidP="00DF037A">
      <w:pPr>
        <w:spacing w:after="0" w:line="360" w:lineRule="auto"/>
        <w:ind w:firstLine="567"/>
        <w:jc w:val="both"/>
        <w:rPr>
          <w:rFonts w:ascii="Times New Roman CYR" w:eastAsia="Times New Roman" w:hAnsi="Times New Roman CYR" w:cs="Times New Roman"/>
          <w:sz w:val="28"/>
          <w:szCs w:val="28"/>
          <w:lang w:val="uk-UA" w:eastAsia="ru-RU"/>
        </w:rPr>
      </w:pPr>
      <w:r w:rsidRPr="00DF037A">
        <w:rPr>
          <w:rFonts w:ascii="Times New Roman CYR" w:eastAsia="Times New Roman" w:hAnsi="Times New Roman CYR" w:cs="Times New Roman"/>
          <w:sz w:val="28"/>
          <w:szCs w:val="28"/>
          <w:lang w:val="uk-UA" w:eastAsia="ru-RU"/>
        </w:rPr>
        <w:t>Мета дослідження зумовила постановку і вирішення  таких задач:</w:t>
      </w:r>
    </w:p>
    <w:p w:rsidR="00DF037A" w:rsidRPr="00DF037A" w:rsidRDefault="00DF037A" w:rsidP="00DF037A">
      <w:pPr>
        <w:spacing w:after="0" w:line="360" w:lineRule="auto"/>
        <w:ind w:firstLine="567"/>
        <w:jc w:val="both"/>
        <w:rPr>
          <w:rFonts w:ascii="Times New Roman CYR" w:eastAsia="Times New Roman" w:hAnsi="Times New Roman CYR" w:cs="Times New Roman"/>
          <w:sz w:val="28"/>
          <w:szCs w:val="28"/>
          <w:lang w:val="uk-UA" w:eastAsia="ru-RU"/>
        </w:rPr>
      </w:pPr>
      <w:r w:rsidRPr="00DF037A">
        <w:rPr>
          <w:rFonts w:ascii="Times New Roman" w:eastAsia="Times New Roman" w:hAnsi="Times New Roman" w:cs="Times New Roman"/>
          <w:sz w:val="28"/>
          <w:szCs w:val="28"/>
          <w:lang w:val="uk-UA" w:eastAsia="ru-RU"/>
        </w:rPr>
        <w:t>• дослідження</w:t>
      </w:r>
      <w:r w:rsidRPr="00DF037A">
        <w:rPr>
          <w:rFonts w:ascii="Times New Roman CYR" w:eastAsia="Times New Roman" w:hAnsi="Times New Roman CYR" w:cs="Times New Roman"/>
          <w:sz w:val="28"/>
          <w:szCs w:val="28"/>
          <w:lang w:val="uk-UA" w:eastAsia="ru-RU"/>
        </w:rPr>
        <w:t xml:space="preserve"> основних етапів розвитку вітчизняної кримінально-правової доктрини та законодавства щодо розвитку інституту судимості; </w:t>
      </w:r>
    </w:p>
    <w:p w:rsidR="00DF037A" w:rsidRPr="00DF037A" w:rsidRDefault="00DF037A" w:rsidP="00DF037A">
      <w:pPr>
        <w:spacing w:after="0" w:line="360" w:lineRule="auto"/>
        <w:ind w:firstLine="567"/>
        <w:jc w:val="both"/>
        <w:rPr>
          <w:rFonts w:ascii="Times New Roman CYR" w:eastAsia="Times New Roman" w:hAnsi="Times New Roman CYR" w:cs="Times New Roman"/>
          <w:sz w:val="28"/>
          <w:szCs w:val="28"/>
          <w:lang w:val="uk-UA" w:eastAsia="ru-RU"/>
        </w:rPr>
      </w:pPr>
      <w:r w:rsidRPr="00DF037A">
        <w:rPr>
          <w:rFonts w:ascii="Times New Roman" w:eastAsia="Times New Roman" w:hAnsi="Times New Roman" w:cs="Times New Roman"/>
          <w:sz w:val="28"/>
          <w:szCs w:val="28"/>
          <w:lang w:val="uk-UA" w:eastAsia="ru-RU"/>
        </w:rPr>
        <w:t>• визначення правової природи судимості з урахуванням останніх змін, внесених у чинний Кримінальний кодекс України Законом України «</w:t>
      </w:r>
      <w:r w:rsidRPr="00DF037A">
        <w:rPr>
          <w:rFonts w:ascii="Times New Roman" w:eastAsia="Times New Roman" w:hAnsi="Times New Roman" w:cs="Times New Roman"/>
          <w:bCs/>
          <w:sz w:val="28"/>
          <w:szCs w:val="28"/>
          <w:shd w:val="clear" w:color="auto" w:fill="FFFFFF"/>
          <w:lang w:val="uk-UA" w:eastAsia="ru-RU"/>
        </w:rPr>
        <w:t>Про внесення змін до деяких законодавчих актів України щодо спрощення досудового розслідування окремих категорій кримінальних правопорушень</w:t>
      </w:r>
      <w:r w:rsidRPr="00DF037A">
        <w:rPr>
          <w:rFonts w:ascii="Times New Roman" w:eastAsia="Times New Roman" w:hAnsi="Times New Roman" w:cs="Times New Roman"/>
          <w:sz w:val="28"/>
          <w:szCs w:val="28"/>
          <w:lang w:val="uk-UA" w:eastAsia="ru-RU"/>
        </w:rPr>
        <w:t xml:space="preserve">» від 22.11.2018 р. №  </w:t>
      </w:r>
      <w:r w:rsidRPr="00DF037A">
        <w:rPr>
          <w:rFonts w:ascii="Times New Roman" w:eastAsia="Times New Roman" w:hAnsi="Times New Roman" w:cs="Times New Roman"/>
          <w:bCs/>
          <w:sz w:val="28"/>
          <w:szCs w:val="28"/>
          <w:shd w:val="clear" w:color="auto" w:fill="FFFFFF"/>
          <w:lang w:val="uk-UA" w:eastAsia="ru-RU"/>
        </w:rPr>
        <w:t>2617-VIII;</w:t>
      </w:r>
    </w:p>
    <w:p w:rsidR="00DF037A" w:rsidRPr="00DF037A" w:rsidRDefault="00DF037A" w:rsidP="00DF037A">
      <w:pPr>
        <w:tabs>
          <w:tab w:val="left" w:pos="927"/>
        </w:tabs>
        <w:spacing w:after="0" w:line="360" w:lineRule="auto"/>
        <w:jc w:val="both"/>
        <w:rPr>
          <w:rFonts w:ascii="Times New Roman CYR" w:eastAsia="Times New Roman" w:hAnsi="Times New Roman CYR" w:cs="Times New Roman"/>
          <w:sz w:val="28"/>
          <w:szCs w:val="28"/>
          <w:lang w:val="uk-UA" w:eastAsia="ru-RU"/>
        </w:rPr>
      </w:pPr>
      <w:r w:rsidRPr="00DF037A">
        <w:rPr>
          <w:rFonts w:ascii="Times New Roman CYR" w:eastAsia="Times New Roman" w:hAnsi="Times New Roman CYR" w:cs="Times New Roman"/>
          <w:sz w:val="28"/>
          <w:szCs w:val="28"/>
          <w:lang w:val="uk-UA" w:eastAsia="ru-RU"/>
        </w:rPr>
        <w:t xml:space="preserve">        </w:t>
      </w:r>
      <w:r w:rsidRPr="00DF037A">
        <w:rPr>
          <w:rFonts w:ascii="Times New Roman" w:eastAsia="Times New Roman" w:hAnsi="Times New Roman" w:cs="Times New Roman"/>
          <w:sz w:val="28"/>
          <w:szCs w:val="28"/>
          <w:lang w:val="uk-UA" w:eastAsia="ru-RU"/>
        </w:rPr>
        <w:t xml:space="preserve">• </w:t>
      </w:r>
      <w:r w:rsidRPr="00DF037A">
        <w:rPr>
          <w:rFonts w:ascii="Times New Roman CYR" w:eastAsia="Times New Roman" w:hAnsi="Times New Roman CYR" w:cs="Times New Roman"/>
          <w:sz w:val="28"/>
          <w:szCs w:val="28"/>
          <w:lang w:val="uk-UA" w:eastAsia="ru-RU"/>
        </w:rPr>
        <w:t>розкриття змісту загальноправових та кримінально-правових наслідків судимості на підставі дослідження норм Кримінального кодексу України, низці законів та матеріалів судової практики;</w:t>
      </w:r>
    </w:p>
    <w:p w:rsidR="00DF037A" w:rsidRPr="00DF037A" w:rsidRDefault="00DF037A" w:rsidP="00DF037A">
      <w:pPr>
        <w:tabs>
          <w:tab w:val="left" w:pos="927"/>
        </w:tabs>
        <w:spacing w:after="0" w:line="360" w:lineRule="auto"/>
        <w:jc w:val="both"/>
        <w:rPr>
          <w:rFonts w:ascii="Times New Roman CYR" w:eastAsia="Times New Roman" w:hAnsi="Times New Roman CYR" w:cs="Times New Roman"/>
          <w:sz w:val="28"/>
          <w:szCs w:val="28"/>
          <w:lang w:val="uk-UA" w:eastAsia="ru-RU"/>
        </w:rPr>
      </w:pPr>
      <w:r w:rsidRPr="00DF037A">
        <w:rPr>
          <w:rFonts w:ascii="Times New Roman" w:eastAsia="Times New Roman" w:hAnsi="Times New Roman" w:cs="Times New Roman"/>
          <w:sz w:val="28"/>
          <w:szCs w:val="28"/>
          <w:lang w:val="uk-UA" w:eastAsia="ru-RU"/>
        </w:rPr>
        <w:t xml:space="preserve">        • </w:t>
      </w:r>
      <w:r w:rsidRPr="00DF037A">
        <w:rPr>
          <w:rFonts w:ascii="Times New Roman CYR" w:eastAsia="Times New Roman" w:hAnsi="Times New Roman CYR" w:cs="Times New Roman"/>
          <w:sz w:val="28"/>
          <w:szCs w:val="28"/>
          <w:lang w:val="uk-UA" w:eastAsia="ru-RU"/>
        </w:rPr>
        <w:t>визначення кримінально-правового значення інституту судимості;</w:t>
      </w:r>
    </w:p>
    <w:p w:rsidR="00DF037A" w:rsidRPr="00DF037A" w:rsidRDefault="00DF037A" w:rsidP="00DF037A">
      <w:pPr>
        <w:tabs>
          <w:tab w:val="left" w:pos="927"/>
        </w:tabs>
        <w:spacing w:after="0" w:line="360" w:lineRule="auto"/>
        <w:ind w:firstLine="540"/>
        <w:jc w:val="both"/>
        <w:rPr>
          <w:rFonts w:ascii="Times New Roman CYR" w:eastAsia="Times New Roman" w:hAnsi="Times New Roman CYR" w:cs="Times New Roman"/>
          <w:sz w:val="28"/>
          <w:szCs w:val="28"/>
          <w:lang w:val="uk-UA" w:eastAsia="ru-RU"/>
        </w:rPr>
      </w:pPr>
      <w:r w:rsidRPr="00DF037A">
        <w:rPr>
          <w:rFonts w:ascii="Times New Roman" w:eastAsia="Times New Roman" w:hAnsi="Times New Roman" w:cs="Times New Roman"/>
          <w:sz w:val="28"/>
          <w:szCs w:val="28"/>
          <w:lang w:val="uk-UA" w:eastAsia="ru-RU"/>
        </w:rPr>
        <w:t xml:space="preserve">• </w:t>
      </w:r>
      <w:r w:rsidRPr="00DF037A">
        <w:rPr>
          <w:rFonts w:ascii="Times New Roman CYR" w:eastAsia="Times New Roman" w:hAnsi="Times New Roman CYR" w:cs="Times New Roman"/>
          <w:sz w:val="28"/>
          <w:szCs w:val="28"/>
          <w:lang w:val="uk-UA" w:eastAsia="ru-RU"/>
        </w:rPr>
        <w:t xml:space="preserve">розробка й обґрунтування пропозицій щодо удосконалення  чинного Кримінального кодексу України та низки законів щодо інституту судимості. </w:t>
      </w:r>
    </w:p>
    <w:p w:rsidR="00DF037A" w:rsidRPr="00DF037A" w:rsidRDefault="00DF037A" w:rsidP="00DF037A">
      <w:pPr>
        <w:spacing w:after="0" w:line="360" w:lineRule="auto"/>
        <w:ind w:firstLine="567"/>
        <w:jc w:val="both"/>
        <w:rPr>
          <w:rFonts w:ascii="Times New Roman CYR" w:eastAsia="Times New Roman" w:hAnsi="Times New Roman CYR" w:cs="Times New Roman"/>
          <w:sz w:val="28"/>
          <w:szCs w:val="28"/>
          <w:lang w:val="uk-UA" w:eastAsia="ru-RU"/>
        </w:rPr>
      </w:pPr>
      <w:r w:rsidRPr="00DF037A">
        <w:rPr>
          <w:rFonts w:ascii="Times New Roman CYR" w:eastAsia="Times New Roman" w:hAnsi="Times New Roman CYR" w:cs="Times New Roman"/>
          <w:i/>
          <w:sz w:val="28"/>
          <w:szCs w:val="28"/>
          <w:lang w:val="uk-UA" w:eastAsia="ru-RU"/>
        </w:rPr>
        <w:t>Об</w:t>
      </w:r>
      <w:r w:rsidRPr="00DF037A">
        <w:rPr>
          <w:rFonts w:ascii="Times New Roman" w:eastAsia="Times New Roman" w:hAnsi="Times New Roman" w:cs="Times New Roman"/>
          <w:i/>
          <w:sz w:val="28"/>
          <w:szCs w:val="28"/>
          <w:lang w:val="uk-UA" w:eastAsia="ru-RU"/>
        </w:rPr>
        <w:t>’</w:t>
      </w:r>
      <w:r w:rsidRPr="00DF037A">
        <w:rPr>
          <w:rFonts w:ascii="Times New Roman CYR" w:eastAsia="Times New Roman" w:hAnsi="Times New Roman CYR" w:cs="Times New Roman"/>
          <w:i/>
          <w:sz w:val="28"/>
          <w:szCs w:val="28"/>
          <w:lang w:val="uk-UA" w:eastAsia="ru-RU"/>
        </w:rPr>
        <w:t>єктом дослідження</w:t>
      </w:r>
      <w:r w:rsidRPr="00DF037A">
        <w:rPr>
          <w:rFonts w:ascii="Times New Roman CYR" w:eastAsia="Times New Roman" w:hAnsi="Times New Roman CYR" w:cs="Times New Roman"/>
          <w:sz w:val="28"/>
          <w:szCs w:val="28"/>
          <w:lang w:val="uk-UA" w:eastAsia="ru-RU"/>
        </w:rPr>
        <w:t xml:space="preserve">  є комплекс відносин, що виникають у разі вчинення кримінального правопорушення та виникнення кримінально-правового статусу  судимості в особи, якій було призначено обвинувальним вироком суду кримінальне покарання.  </w:t>
      </w:r>
    </w:p>
    <w:p w:rsidR="00DF037A" w:rsidRPr="00DF037A" w:rsidRDefault="00DF037A" w:rsidP="00DF037A">
      <w:pPr>
        <w:spacing w:after="0" w:line="360" w:lineRule="auto"/>
        <w:ind w:firstLine="567"/>
        <w:jc w:val="both"/>
        <w:rPr>
          <w:rFonts w:ascii="Times New Roman CYR" w:eastAsia="Times New Roman" w:hAnsi="Times New Roman CYR" w:cs="Times New Roman"/>
          <w:sz w:val="28"/>
          <w:szCs w:val="28"/>
          <w:lang w:val="uk-UA" w:eastAsia="ru-RU"/>
        </w:rPr>
      </w:pPr>
      <w:r w:rsidRPr="00DF037A">
        <w:rPr>
          <w:rFonts w:ascii="Times New Roman CYR" w:eastAsia="Times New Roman" w:hAnsi="Times New Roman CYR" w:cs="Times New Roman"/>
          <w:i/>
          <w:sz w:val="28"/>
          <w:szCs w:val="28"/>
          <w:lang w:val="uk-UA" w:eastAsia="ru-RU"/>
        </w:rPr>
        <w:t xml:space="preserve">Предметом дослідження </w:t>
      </w:r>
      <w:r w:rsidRPr="00DF037A">
        <w:rPr>
          <w:rFonts w:ascii="Times New Roman CYR" w:eastAsia="Times New Roman" w:hAnsi="Times New Roman CYR" w:cs="Times New Roman"/>
          <w:iCs/>
          <w:sz w:val="28"/>
          <w:szCs w:val="28"/>
          <w:lang w:val="uk-UA" w:eastAsia="ru-RU"/>
        </w:rPr>
        <w:t>є</w:t>
      </w:r>
      <w:r w:rsidRPr="00DF037A">
        <w:rPr>
          <w:rFonts w:ascii="Times New Roman CYR" w:eastAsia="Times New Roman" w:hAnsi="Times New Roman CYR" w:cs="Times New Roman"/>
          <w:i/>
          <w:sz w:val="28"/>
          <w:szCs w:val="28"/>
          <w:lang w:val="uk-UA" w:eastAsia="ru-RU"/>
        </w:rPr>
        <w:t xml:space="preserve">  </w:t>
      </w:r>
      <w:r w:rsidRPr="00DF037A">
        <w:rPr>
          <w:rFonts w:ascii="Times New Roman CYR" w:eastAsia="Times New Roman" w:hAnsi="Times New Roman CYR" w:cs="Times New Roman"/>
          <w:sz w:val="28"/>
          <w:szCs w:val="28"/>
          <w:lang w:val="uk-UA" w:eastAsia="ru-RU"/>
        </w:rPr>
        <w:t xml:space="preserve">інститут судимості за кримінальним правом України. </w:t>
      </w:r>
    </w:p>
    <w:p w:rsidR="00DF037A" w:rsidRPr="00DF037A" w:rsidRDefault="00DF037A" w:rsidP="00DF037A">
      <w:pPr>
        <w:spacing w:after="0" w:line="360" w:lineRule="auto"/>
        <w:ind w:firstLine="567"/>
        <w:jc w:val="both"/>
        <w:rPr>
          <w:rFonts w:ascii="Times New Roman" w:eastAsia="Times New Roman" w:hAnsi="Times New Roman" w:cs="Times New Roman"/>
          <w:sz w:val="28"/>
          <w:szCs w:val="28"/>
          <w:lang w:val="uk-UA" w:eastAsia="ru-RU"/>
        </w:rPr>
      </w:pPr>
      <w:r w:rsidRPr="00DF037A">
        <w:rPr>
          <w:rFonts w:ascii="Times New Roman" w:eastAsia="Times New Roman" w:hAnsi="Times New Roman" w:cs="Times New Roman"/>
          <w:i/>
          <w:sz w:val="28"/>
          <w:szCs w:val="28"/>
          <w:lang w:val="uk-UA" w:eastAsia="ru-RU"/>
        </w:rPr>
        <w:t xml:space="preserve">Методи дослідження. </w:t>
      </w:r>
      <w:r w:rsidRPr="00DF037A">
        <w:rPr>
          <w:rFonts w:ascii="Times New Roman" w:eastAsia="Times New Roman" w:hAnsi="Times New Roman" w:cs="Times New Roman"/>
          <w:sz w:val="28"/>
          <w:szCs w:val="28"/>
          <w:lang w:val="uk-UA" w:eastAsia="ru-RU"/>
        </w:rPr>
        <w:t xml:space="preserve">Для досягнення об’єктивності результатів дослідження використовувався комплекс загальнонаукових та спеціально-юридичних методів наукового пізнання. Зокрема, історичний – для аналізу основних етапів розвитку інституту судимості (Розділ 1, підрозділи 1.1). За допомогою </w:t>
      </w:r>
      <w:r w:rsidRPr="00DF037A">
        <w:rPr>
          <w:rFonts w:ascii="Times New Roman" w:eastAsia="Times New Roman" w:hAnsi="Times New Roman" w:cs="Times New Roman"/>
          <w:color w:val="000000"/>
          <w:sz w:val="28"/>
          <w:szCs w:val="28"/>
          <w:lang w:val="uk-UA" w:eastAsia="ru-RU"/>
        </w:rPr>
        <w:t>системно-структурного методу у взаємозв’язку із методом аналізу був визначений зміст та місце інституту судимості у системі  інститутів кримінального права (</w:t>
      </w:r>
      <w:r w:rsidRPr="00DF037A">
        <w:rPr>
          <w:rFonts w:ascii="Times New Roman" w:eastAsia="Times New Roman" w:hAnsi="Times New Roman" w:cs="Times New Roman"/>
          <w:sz w:val="28"/>
          <w:szCs w:val="28"/>
          <w:lang w:val="uk-UA" w:eastAsia="ru-RU"/>
        </w:rPr>
        <w:t>Розділ 1, підрозділи 1.1, 1.2). Розділ 2, підрозділ 2.1</w:t>
      </w:r>
      <w:r w:rsidRPr="00DF037A">
        <w:rPr>
          <w:rFonts w:ascii="Times New Roman" w:eastAsia="Times New Roman" w:hAnsi="Times New Roman" w:cs="Times New Roman"/>
          <w:color w:val="000000"/>
          <w:sz w:val="28"/>
          <w:szCs w:val="28"/>
          <w:lang w:val="uk-UA" w:eastAsia="ru-RU"/>
        </w:rPr>
        <w:t>).</w:t>
      </w:r>
      <w:r w:rsidRPr="00DF037A">
        <w:rPr>
          <w:rFonts w:ascii="Times New Roman" w:eastAsia="Times New Roman" w:hAnsi="Times New Roman" w:cs="Times New Roman"/>
          <w:sz w:val="28"/>
          <w:szCs w:val="28"/>
          <w:lang w:val="uk-UA" w:eastAsia="ru-RU"/>
        </w:rPr>
        <w:t xml:space="preserve"> </w:t>
      </w:r>
      <w:r w:rsidRPr="00DF037A">
        <w:rPr>
          <w:rFonts w:ascii="Times New Roman" w:eastAsia="Times New Roman" w:hAnsi="Times New Roman" w:cs="Times New Roman"/>
          <w:color w:val="000000"/>
          <w:sz w:val="28"/>
          <w:szCs w:val="28"/>
          <w:lang w:val="uk-UA" w:eastAsia="ru-RU"/>
        </w:rPr>
        <w:lastRenderedPageBreak/>
        <w:t>Формально-юридичний метод застосовувався при дослідженні та розкритті таких понять як судимість, загальноправові та кримінально-правові наслідки судимості тощо (Розділ 1, підрозділ 1.2; Розділ 2, підрозділи 2.1, 2.2; Розділ 3, підрозділ 3.1).</w:t>
      </w:r>
      <w:r w:rsidRPr="00DF037A">
        <w:rPr>
          <w:rFonts w:ascii="Times New Roman" w:eastAsia="Times New Roman" w:hAnsi="Times New Roman" w:cs="Times New Roman"/>
          <w:sz w:val="28"/>
          <w:szCs w:val="28"/>
          <w:lang w:val="uk-UA" w:eastAsia="ru-RU"/>
        </w:rPr>
        <w:t xml:space="preserve"> Застосування догматичного методу дало можливість дослідити зміст національних нормативно-правових актів, які визначають юридичну природу судимості та її загальноправові наслідки та значення </w:t>
      </w:r>
      <w:r w:rsidRPr="00DF037A">
        <w:rPr>
          <w:rFonts w:ascii="Times New Roman" w:eastAsia="Times New Roman" w:hAnsi="Times New Roman" w:cs="Times New Roman"/>
          <w:color w:val="000000"/>
          <w:sz w:val="28"/>
          <w:szCs w:val="28"/>
          <w:lang w:val="uk-UA" w:eastAsia="ru-RU"/>
        </w:rPr>
        <w:t>(</w:t>
      </w:r>
      <w:r w:rsidRPr="00DF037A">
        <w:rPr>
          <w:rFonts w:ascii="Times New Roman" w:eastAsia="Times New Roman" w:hAnsi="Times New Roman" w:cs="Times New Roman"/>
          <w:sz w:val="28"/>
          <w:szCs w:val="28"/>
          <w:lang w:val="uk-UA" w:eastAsia="ru-RU"/>
        </w:rPr>
        <w:t>Розділ 1, підрозділ 1.2; Розділ 2, підрозділ 2.1; Розділ 3, підрозділи 3.1, 3.2</w:t>
      </w:r>
      <w:r w:rsidRPr="00DF037A">
        <w:rPr>
          <w:rFonts w:ascii="Times New Roman" w:eastAsia="Times New Roman" w:hAnsi="Times New Roman" w:cs="Times New Roman"/>
          <w:color w:val="000000"/>
          <w:sz w:val="28"/>
          <w:szCs w:val="28"/>
          <w:lang w:val="uk-UA" w:eastAsia="ru-RU"/>
        </w:rPr>
        <w:t xml:space="preserve">). </w:t>
      </w:r>
      <w:r w:rsidRPr="00DF037A">
        <w:rPr>
          <w:rFonts w:ascii="Times New Roman" w:eastAsia="Times New Roman" w:hAnsi="Times New Roman" w:cs="Times New Roman"/>
          <w:sz w:val="28"/>
          <w:szCs w:val="28"/>
          <w:lang w:val="uk-UA" w:eastAsia="ru-RU"/>
        </w:rPr>
        <w:t xml:space="preserve">Порівняльно-правовий – для дослідження відповідних кримінально-правових норм у різні періоди розвитку кримінального законодавства та права України, визначення особливостей погашення та зняття судимості щодо неповнолітніх осіб </w:t>
      </w:r>
      <w:r w:rsidRPr="00DF037A">
        <w:rPr>
          <w:rFonts w:ascii="Times New Roman" w:eastAsia="Times New Roman" w:hAnsi="Times New Roman" w:cs="Times New Roman"/>
          <w:color w:val="000000"/>
          <w:sz w:val="28"/>
          <w:szCs w:val="28"/>
          <w:lang w:val="uk-UA" w:eastAsia="ru-RU"/>
        </w:rPr>
        <w:t>(</w:t>
      </w:r>
      <w:r w:rsidRPr="00DF037A">
        <w:rPr>
          <w:rFonts w:ascii="Times New Roman" w:eastAsia="Times New Roman" w:hAnsi="Times New Roman" w:cs="Times New Roman"/>
          <w:sz w:val="28"/>
          <w:szCs w:val="28"/>
          <w:lang w:val="uk-UA" w:eastAsia="ru-RU"/>
        </w:rPr>
        <w:t>Розділ 1, підрозділ 1.1; Розділ 2, підрозділи  2.1, 2.2; Розділ 3, підрозділ 3.2</w:t>
      </w:r>
      <w:r w:rsidRPr="00DF037A">
        <w:rPr>
          <w:rFonts w:ascii="Times New Roman" w:eastAsia="Times New Roman" w:hAnsi="Times New Roman" w:cs="Times New Roman"/>
          <w:color w:val="000000"/>
          <w:sz w:val="28"/>
          <w:szCs w:val="28"/>
          <w:lang w:val="uk-UA" w:eastAsia="ru-RU"/>
        </w:rPr>
        <w:t xml:space="preserve">). </w:t>
      </w:r>
      <w:r w:rsidRPr="00DF037A">
        <w:rPr>
          <w:rFonts w:ascii="Times New Roman" w:eastAsia="Times New Roman" w:hAnsi="Times New Roman" w:cs="Times New Roman"/>
          <w:sz w:val="28"/>
          <w:szCs w:val="28"/>
          <w:lang w:val="uk-UA" w:eastAsia="ru-RU"/>
        </w:rPr>
        <w:t xml:space="preserve">Системно-структурний – для встановлення особливостей інституту судимості та суміжних інститутів, з'ясування їх відмінностей </w:t>
      </w:r>
      <w:r w:rsidRPr="00DF037A">
        <w:rPr>
          <w:rFonts w:ascii="Times New Roman" w:eastAsia="Times New Roman" w:hAnsi="Times New Roman" w:cs="Times New Roman"/>
          <w:color w:val="000000"/>
          <w:sz w:val="28"/>
          <w:szCs w:val="28"/>
          <w:lang w:val="uk-UA" w:eastAsia="ru-RU"/>
        </w:rPr>
        <w:t>(</w:t>
      </w:r>
      <w:r w:rsidRPr="00DF037A">
        <w:rPr>
          <w:rFonts w:ascii="Times New Roman" w:eastAsia="Times New Roman" w:hAnsi="Times New Roman" w:cs="Times New Roman"/>
          <w:sz w:val="28"/>
          <w:szCs w:val="28"/>
          <w:lang w:val="uk-UA" w:eastAsia="ru-RU"/>
        </w:rPr>
        <w:t xml:space="preserve">Розділ 1, підрозділ 1.2). Конкретно-соціологічний – для з’ясування взаємодії інституту судимості із суміжними інститутами шляхом здійснення обробки статистичних даних. </w:t>
      </w:r>
    </w:p>
    <w:p w:rsidR="00DF037A" w:rsidRPr="00DF037A" w:rsidRDefault="00DF037A" w:rsidP="00DF037A">
      <w:pPr>
        <w:spacing w:after="0" w:line="360" w:lineRule="auto"/>
        <w:ind w:firstLine="708"/>
        <w:jc w:val="both"/>
        <w:rPr>
          <w:rFonts w:ascii="Times New Roman" w:eastAsia="Times New Roman" w:hAnsi="Times New Roman" w:cs="Times New Roman"/>
          <w:b/>
          <w:sz w:val="28"/>
          <w:szCs w:val="28"/>
          <w:lang w:val="uk-UA" w:eastAsia="ru-RU"/>
        </w:rPr>
      </w:pPr>
      <w:r w:rsidRPr="00DF037A">
        <w:rPr>
          <w:rFonts w:ascii="Times New Roman" w:eastAsia="Times New Roman" w:hAnsi="Times New Roman" w:cs="Times New Roman"/>
          <w:b/>
          <w:sz w:val="28"/>
          <w:szCs w:val="28"/>
          <w:lang w:val="uk-UA" w:eastAsia="ru-RU"/>
        </w:rPr>
        <w:t xml:space="preserve">Наукова новизна одержаних результатів </w:t>
      </w:r>
      <w:r w:rsidRPr="00DF037A">
        <w:rPr>
          <w:rFonts w:ascii="Times New Roman" w:eastAsia="Times New Roman" w:hAnsi="Times New Roman" w:cs="Times New Roman"/>
          <w:sz w:val="28"/>
          <w:szCs w:val="28"/>
          <w:lang w:val="uk-UA" w:eastAsia="ru-RU"/>
        </w:rPr>
        <w:t>полягає у тому, що кваліфікаційна робота є комплексним дослідженням інституту судимості за результатами якого сформульовано ряд наукових положень і висновків. Зокрема, до них відносяться наступні:</w:t>
      </w:r>
    </w:p>
    <w:p w:rsidR="00DF037A" w:rsidRPr="00DF037A" w:rsidRDefault="00DF037A" w:rsidP="00DF037A">
      <w:pPr>
        <w:tabs>
          <w:tab w:val="left" w:pos="993"/>
        </w:tabs>
        <w:spacing w:after="0" w:line="360" w:lineRule="auto"/>
        <w:ind w:firstLine="709"/>
        <w:contextualSpacing/>
        <w:jc w:val="both"/>
        <w:rPr>
          <w:rFonts w:ascii="Times New Roman" w:eastAsia="Calibri" w:hAnsi="Times New Roman" w:cs="Times New Roman"/>
          <w:sz w:val="28"/>
          <w:szCs w:val="28"/>
          <w:lang w:val="uk-UA"/>
        </w:rPr>
      </w:pPr>
      <w:r w:rsidRPr="00DF037A">
        <w:rPr>
          <w:rFonts w:ascii="Times New Roman" w:eastAsia="Calibri" w:hAnsi="Times New Roman" w:cs="Times New Roman"/>
          <w:sz w:val="28"/>
          <w:szCs w:val="28"/>
          <w:lang w:val="uk-UA"/>
        </w:rPr>
        <w:t>- доведено, що поняття судимості як примусового кримінально-правового заходу потребує свого визначення у Загальній частині Кримінального кодексу України;</w:t>
      </w:r>
    </w:p>
    <w:p w:rsidR="00DF037A" w:rsidRPr="00DF037A" w:rsidRDefault="00DF037A" w:rsidP="00DF037A">
      <w:pPr>
        <w:tabs>
          <w:tab w:val="left" w:pos="993"/>
        </w:tabs>
        <w:spacing w:after="0" w:line="360" w:lineRule="auto"/>
        <w:ind w:firstLine="709"/>
        <w:contextualSpacing/>
        <w:jc w:val="both"/>
        <w:rPr>
          <w:rFonts w:ascii="Times New Roman" w:eastAsia="Calibri" w:hAnsi="Times New Roman" w:cs="Times New Roman"/>
          <w:sz w:val="28"/>
          <w:szCs w:val="28"/>
          <w:lang w:val="uk-UA"/>
        </w:rPr>
      </w:pPr>
      <w:r w:rsidRPr="00DF037A">
        <w:rPr>
          <w:rFonts w:ascii="Times New Roman" w:eastAsia="Calibri" w:hAnsi="Times New Roman" w:cs="Times New Roman"/>
          <w:sz w:val="28"/>
          <w:szCs w:val="28"/>
          <w:lang w:val="uk-UA"/>
        </w:rPr>
        <w:t xml:space="preserve">- дістало авторської аргументації положення щодо необхідності чіткої систематизації загальноправових та кримінально-правових наслідків судимості; </w:t>
      </w:r>
    </w:p>
    <w:p w:rsidR="00DF037A" w:rsidRPr="00DF037A" w:rsidRDefault="00DF037A" w:rsidP="00DF037A">
      <w:pPr>
        <w:tabs>
          <w:tab w:val="left" w:pos="993"/>
        </w:tabs>
        <w:spacing w:after="0" w:line="360" w:lineRule="auto"/>
        <w:ind w:firstLine="709"/>
        <w:contextualSpacing/>
        <w:jc w:val="both"/>
        <w:rPr>
          <w:rFonts w:ascii="Times New Roman" w:eastAsia="Calibri" w:hAnsi="Times New Roman" w:cs="Times New Roman"/>
          <w:sz w:val="28"/>
          <w:szCs w:val="28"/>
          <w:lang w:val="uk-UA"/>
        </w:rPr>
      </w:pPr>
      <w:r w:rsidRPr="00DF037A">
        <w:rPr>
          <w:rFonts w:ascii="Times New Roman" w:eastAsia="Calibri" w:hAnsi="Times New Roman" w:cs="Times New Roman"/>
          <w:sz w:val="28"/>
          <w:szCs w:val="28"/>
          <w:lang w:val="uk-UA"/>
        </w:rPr>
        <w:t>- отримали подальший розвиток положення щодо напрямів вдосконалення кримінально-правового законодавства щодо інституту судимість, які доцільно впровадити з метою створення правових гарантій реалізації основних прав та свобод засуджених осіб тощо.</w:t>
      </w:r>
    </w:p>
    <w:p w:rsidR="00DF037A" w:rsidRPr="00DF037A" w:rsidRDefault="00DF037A" w:rsidP="00DF037A">
      <w:pPr>
        <w:spacing w:after="0" w:line="360" w:lineRule="auto"/>
        <w:ind w:firstLine="709"/>
        <w:jc w:val="both"/>
        <w:rPr>
          <w:rFonts w:ascii="Times New Roman" w:eastAsia="Times New Roman" w:hAnsi="Times New Roman" w:cs="Times New Roman"/>
          <w:color w:val="000000"/>
          <w:sz w:val="28"/>
          <w:szCs w:val="28"/>
          <w:shd w:val="clear" w:color="auto" w:fill="FFFFFF"/>
          <w:lang w:val="uk-UA" w:eastAsia="ru-RU"/>
        </w:rPr>
      </w:pPr>
      <w:r w:rsidRPr="00DF037A">
        <w:rPr>
          <w:rFonts w:ascii="Times New Roman" w:eastAsia="Times New Roman" w:hAnsi="Times New Roman" w:cs="Times New Roman"/>
          <w:b/>
          <w:color w:val="000000"/>
          <w:sz w:val="28"/>
          <w:szCs w:val="28"/>
          <w:shd w:val="clear" w:color="auto" w:fill="FFFFFF"/>
          <w:lang w:val="uk-UA" w:eastAsia="ru-RU"/>
        </w:rPr>
        <w:lastRenderedPageBreak/>
        <w:t xml:space="preserve">Апробація результатів дослідження. </w:t>
      </w:r>
      <w:r w:rsidRPr="00DF037A">
        <w:rPr>
          <w:rFonts w:ascii="Times New Roman" w:eastAsia="Times New Roman" w:hAnsi="Times New Roman" w:cs="Times New Roman"/>
          <w:color w:val="000000"/>
          <w:sz w:val="28"/>
          <w:szCs w:val="28"/>
          <w:shd w:val="clear" w:color="auto" w:fill="FFFFFF"/>
          <w:lang w:val="uk-UA" w:eastAsia="ru-RU"/>
        </w:rPr>
        <w:t xml:space="preserve">Основні теоретичні розробки щодо особливостей погашення судимості при вчиненні кримінальних правопорушень були викладені у наукових тезах на міжнародній щорічній дистанційній науковій конференції «Правовий вимір конституційної та кримінальної юрисдикції». П’яті юридичні читання  (28 жовтня 2022 р.,               м. Одеса). </w:t>
      </w:r>
    </w:p>
    <w:p w:rsidR="00DF037A" w:rsidRPr="00DF037A" w:rsidRDefault="00DF037A" w:rsidP="00DF037A">
      <w:pPr>
        <w:shd w:val="clear" w:color="auto" w:fill="FFFFFF"/>
        <w:spacing w:after="0" w:line="360" w:lineRule="auto"/>
        <w:ind w:right="-284" w:firstLine="708"/>
        <w:jc w:val="both"/>
        <w:rPr>
          <w:rFonts w:ascii="Times New Roman" w:eastAsia="Times New Roman" w:hAnsi="Times New Roman" w:cs="Times New Roman"/>
          <w:sz w:val="28"/>
          <w:szCs w:val="28"/>
          <w:lang w:val="uk-UA" w:eastAsia="ru-RU"/>
        </w:rPr>
      </w:pPr>
      <w:r w:rsidRPr="00DF037A">
        <w:rPr>
          <w:rFonts w:ascii="Times New Roman" w:eastAsia="Times New Roman" w:hAnsi="Times New Roman" w:cs="Times New Roman"/>
          <w:b/>
          <w:color w:val="000000"/>
          <w:sz w:val="28"/>
          <w:szCs w:val="28"/>
          <w:lang w:val="uk-UA" w:eastAsia="ru-RU"/>
        </w:rPr>
        <w:t>Структура роботи.</w:t>
      </w:r>
      <w:r w:rsidRPr="00DF037A">
        <w:rPr>
          <w:rFonts w:ascii="Times New Roman" w:eastAsia="Times New Roman" w:hAnsi="Times New Roman" w:cs="Times New Roman"/>
          <w:color w:val="000000"/>
          <w:sz w:val="28"/>
          <w:szCs w:val="28"/>
          <w:lang w:val="uk-UA" w:eastAsia="ru-RU"/>
        </w:rPr>
        <w:t xml:space="preserve"> Кваліфікаційна робота складається зі вступу, трьох розділів, шести підрозділів, висновків та списку використаних джерел.</w:t>
      </w:r>
      <w:r w:rsidRPr="00DF037A">
        <w:rPr>
          <w:rFonts w:ascii="Times New Roman" w:eastAsia="Times New Roman" w:hAnsi="Times New Roman" w:cs="Times New Roman"/>
          <w:sz w:val="28"/>
          <w:szCs w:val="28"/>
          <w:lang w:val="uk-UA" w:eastAsia="ru-RU"/>
        </w:rPr>
        <w:t xml:space="preserve"> Загальний обсяг дипломної роботи становить 105 сторінки: основний текст –  97 сторінки, у тому числі список використаних джерел – 8 сторінок.  Всього у роботі використано 79 джерел.</w:t>
      </w:r>
    </w:p>
    <w:p w:rsidR="00DF037A" w:rsidRPr="00DF037A" w:rsidRDefault="00DF037A" w:rsidP="00DF037A">
      <w:pPr>
        <w:shd w:val="clear" w:color="auto" w:fill="FFFFFF"/>
        <w:spacing w:after="0" w:line="360" w:lineRule="auto"/>
        <w:ind w:right="-284" w:firstLine="708"/>
        <w:jc w:val="both"/>
        <w:rPr>
          <w:rFonts w:ascii="Times New Roman" w:eastAsia="Times New Roman" w:hAnsi="Times New Roman" w:cs="Times New Roman"/>
          <w:sz w:val="28"/>
          <w:szCs w:val="28"/>
          <w:lang w:val="uk-UA" w:eastAsia="ru-RU"/>
        </w:rPr>
      </w:pPr>
    </w:p>
    <w:p w:rsidR="00004813" w:rsidRDefault="00004813"/>
    <w:p w:rsidR="000E6A4F" w:rsidRDefault="000E6A4F"/>
    <w:p w:rsidR="000E6A4F" w:rsidRDefault="000E6A4F"/>
    <w:p w:rsidR="000E6A4F" w:rsidRDefault="000E6A4F"/>
    <w:p w:rsidR="000E6A4F" w:rsidRDefault="000E6A4F"/>
    <w:p w:rsidR="000E6A4F" w:rsidRDefault="000E6A4F"/>
    <w:p w:rsidR="000E6A4F" w:rsidRDefault="000E6A4F"/>
    <w:p w:rsidR="000E6A4F" w:rsidRDefault="000E6A4F"/>
    <w:p w:rsidR="000E6A4F" w:rsidRDefault="000E6A4F"/>
    <w:p w:rsidR="000E6A4F" w:rsidRDefault="000E6A4F"/>
    <w:p w:rsidR="000E6A4F" w:rsidRDefault="000E6A4F"/>
    <w:p w:rsidR="000E6A4F" w:rsidRDefault="000E6A4F"/>
    <w:p w:rsidR="000E6A4F" w:rsidRDefault="000E6A4F"/>
    <w:p w:rsidR="000E6A4F" w:rsidRDefault="000E6A4F"/>
    <w:p w:rsidR="000E6A4F" w:rsidRDefault="000E6A4F"/>
    <w:p w:rsidR="000E6A4F" w:rsidRDefault="000E6A4F"/>
    <w:p w:rsidR="000E6A4F" w:rsidRDefault="000E6A4F"/>
    <w:p w:rsidR="000E6A4F" w:rsidRDefault="000E6A4F"/>
    <w:p w:rsidR="000E6A4F" w:rsidRDefault="000E6A4F"/>
    <w:p w:rsidR="000E6A4F" w:rsidRPr="000E6A4F" w:rsidRDefault="000E6A4F" w:rsidP="000E6A4F">
      <w:pPr>
        <w:spacing w:after="0" w:line="360" w:lineRule="auto"/>
        <w:jc w:val="center"/>
        <w:rPr>
          <w:rFonts w:ascii="Times New Roman" w:eastAsia="Times New Roman" w:hAnsi="Times New Roman" w:cs="Times New Roman"/>
          <w:b/>
          <w:sz w:val="28"/>
          <w:szCs w:val="28"/>
          <w:lang w:val="uk-UA" w:eastAsia="ru-RU"/>
        </w:rPr>
      </w:pPr>
      <w:r w:rsidRPr="000E6A4F">
        <w:rPr>
          <w:rFonts w:ascii="Times New Roman" w:eastAsia="Times New Roman" w:hAnsi="Times New Roman" w:cs="Times New Roman"/>
          <w:b/>
          <w:sz w:val="28"/>
          <w:szCs w:val="28"/>
          <w:lang w:val="uk-UA" w:eastAsia="ru-RU"/>
        </w:rPr>
        <w:lastRenderedPageBreak/>
        <w:t>ВИСНОВКИ</w:t>
      </w:r>
    </w:p>
    <w:p w:rsidR="000E6A4F" w:rsidRPr="000E6A4F" w:rsidRDefault="000E6A4F" w:rsidP="000E6A4F">
      <w:pPr>
        <w:spacing w:after="0" w:line="360" w:lineRule="auto"/>
        <w:ind w:firstLine="709"/>
        <w:jc w:val="both"/>
        <w:rPr>
          <w:rFonts w:ascii="Times New Roman" w:eastAsia="Times New Roman" w:hAnsi="Times New Roman" w:cs="Times New Roman"/>
          <w:sz w:val="28"/>
          <w:szCs w:val="28"/>
          <w:lang w:val="uk-UA" w:eastAsia="ru-RU"/>
        </w:rPr>
      </w:pPr>
      <w:r w:rsidRPr="000E6A4F">
        <w:rPr>
          <w:rFonts w:ascii="Times New Roman" w:eastAsia="Times New Roman" w:hAnsi="Times New Roman" w:cs="Times New Roman"/>
          <w:sz w:val="28"/>
          <w:szCs w:val="28"/>
          <w:lang w:val="uk-UA" w:eastAsia="ru-RU"/>
        </w:rPr>
        <w:t xml:space="preserve">Глобалізаційні процесі, що відбуваються у світи, сприяють необхідності вирішення складних проблем законодавчого визначення та практиці  застосування основних кримінально-правових інститутів, за допомогою яких держава намагається вирішити основне завдання кримінального законодавства – охорона прав і свобод людини та громадянина та держави, що передбачені у ч. 1 ст. 1 КК України. Одним з таких кримінально-правових інститутів, який потребує свого удосконалення, є інститут судимості. </w:t>
      </w:r>
    </w:p>
    <w:p w:rsidR="000E6A4F" w:rsidRPr="000E6A4F" w:rsidRDefault="000E6A4F" w:rsidP="000E6A4F">
      <w:pPr>
        <w:keepNext/>
        <w:spacing w:after="0" w:line="360" w:lineRule="auto"/>
        <w:ind w:right="-6" w:firstLine="567"/>
        <w:jc w:val="both"/>
        <w:outlineLvl w:val="0"/>
        <w:rPr>
          <w:rFonts w:ascii="Times New Roman CYR" w:eastAsia="Times New Roman" w:hAnsi="Times New Roman CYR" w:cs="Times New Roman"/>
          <w:sz w:val="28"/>
          <w:szCs w:val="28"/>
          <w:lang w:val="uk-UA" w:eastAsia="ru-RU"/>
        </w:rPr>
      </w:pPr>
      <w:r w:rsidRPr="000E6A4F">
        <w:rPr>
          <w:rFonts w:ascii="Times New Roman CYR" w:eastAsia="Times New Roman" w:hAnsi="Times New Roman CYR" w:cs="Times New Roman"/>
          <w:sz w:val="28"/>
          <w:szCs w:val="28"/>
          <w:lang w:val="uk-UA" w:eastAsia="ru-RU"/>
        </w:rPr>
        <w:t>Метою дослідження є розгляд правової природи судимості, а також проблемних питань законодавчого визначення норм щодо судимості, та  пропонування законодавчих пропозицій до чинного Кримінального кодексу України для вирішення поставлених проблем, що стосуються вказаного інституту кримінального права.</w:t>
      </w:r>
    </w:p>
    <w:p w:rsidR="000E6A4F" w:rsidRPr="000E6A4F" w:rsidRDefault="000E6A4F" w:rsidP="000E6A4F">
      <w:pPr>
        <w:spacing w:after="0" w:line="360" w:lineRule="auto"/>
        <w:ind w:firstLine="567"/>
        <w:jc w:val="both"/>
        <w:rPr>
          <w:rFonts w:ascii="Times New Roman CYR" w:eastAsia="Times New Roman" w:hAnsi="Times New Roman CYR" w:cs="Times New Roman"/>
          <w:sz w:val="28"/>
          <w:szCs w:val="28"/>
          <w:lang w:val="uk-UA" w:eastAsia="ru-RU"/>
        </w:rPr>
      </w:pPr>
      <w:r w:rsidRPr="000E6A4F">
        <w:rPr>
          <w:rFonts w:ascii="Times New Roman CYR" w:eastAsia="Times New Roman" w:hAnsi="Times New Roman CYR" w:cs="Times New Roman"/>
          <w:sz w:val="28"/>
          <w:szCs w:val="28"/>
          <w:lang w:val="uk-UA" w:eastAsia="ru-RU"/>
        </w:rPr>
        <w:t xml:space="preserve">Мета дослідження зумовила постановку і вирішення  таких задач: </w:t>
      </w:r>
      <w:r w:rsidRPr="000E6A4F">
        <w:rPr>
          <w:rFonts w:ascii="Times New Roman" w:eastAsia="Times New Roman" w:hAnsi="Times New Roman" w:cs="Times New Roman"/>
          <w:sz w:val="28"/>
          <w:szCs w:val="28"/>
          <w:lang w:val="uk-UA" w:eastAsia="ru-RU"/>
        </w:rPr>
        <w:t>дослідження</w:t>
      </w:r>
      <w:r w:rsidRPr="000E6A4F">
        <w:rPr>
          <w:rFonts w:ascii="Times New Roman CYR" w:eastAsia="Times New Roman" w:hAnsi="Times New Roman CYR" w:cs="Times New Roman"/>
          <w:sz w:val="28"/>
          <w:szCs w:val="28"/>
          <w:lang w:val="uk-UA" w:eastAsia="ru-RU"/>
        </w:rPr>
        <w:t xml:space="preserve"> основних етапів розвитку вітчизняної кримінально-правової доктрини та законодавства щодо розвитку інституту судимості; розкриття змісту загальноправових та кримінально-правових наслідків судимості на підставі дослідження норм Кримінального кодексу України, низці законів та матеріалів судової практики; визначення кримінально-правового значення інституту судимості; розробка й обґрунтування пропозицій щодо удосконалення  чинного Кримінального кодексу України та низки законів щодо інституту судимості. </w:t>
      </w:r>
    </w:p>
    <w:p w:rsidR="000E6A4F" w:rsidRPr="000E6A4F" w:rsidRDefault="000E6A4F" w:rsidP="000E6A4F">
      <w:pPr>
        <w:spacing w:after="0" w:line="360" w:lineRule="auto"/>
        <w:ind w:firstLine="567"/>
        <w:jc w:val="both"/>
        <w:rPr>
          <w:rFonts w:ascii="Times New Roman CYR" w:eastAsia="Times New Roman" w:hAnsi="Times New Roman CYR" w:cs="Times New Roman"/>
          <w:sz w:val="28"/>
          <w:szCs w:val="28"/>
          <w:lang w:val="uk-UA" w:eastAsia="ru-RU"/>
        </w:rPr>
      </w:pPr>
      <w:r w:rsidRPr="000E6A4F">
        <w:rPr>
          <w:rFonts w:ascii="Times New Roman CYR" w:eastAsia="Times New Roman" w:hAnsi="Times New Roman CYR" w:cs="Times New Roman"/>
          <w:sz w:val="28"/>
          <w:szCs w:val="28"/>
          <w:lang w:val="uk-UA" w:eastAsia="ru-RU"/>
        </w:rPr>
        <w:t>Використання при написанні роботи визначених у вступі методів наукового дослідження, а саме історичного, системно-структурного, аналізу, формально-юридичного, догматичного, порівняльно-правового, системно-структурного, конкретно-соціологічного дозволило досягти поставлених у роботі мети та задач.</w:t>
      </w:r>
    </w:p>
    <w:p w:rsidR="000E6A4F" w:rsidRPr="000E6A4F" w:rsidRDefault="000E6A4F" w:rsidP="000E6A4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eastAsia="ru-RU"/>
        </w:rPr>
      </w:pPr>
      <w:r w:rsidRPr="000E6A4F">
        <w:rPr>
          <w:rFonts w:ascii="Times New Roman" w:eastAsia="Times New Roman" w:hAnsi="Times New Roman" w:cs="Times New Roman"/>
          <w:color w:val="231F20"/>
          <w:sz w:val="28"/>
          <w:szCs w:val="28"/>
          <w:lang w:val="uk-UA" w:eastAsia="ru-RU"/>
        </w:rPr>
        <w:tab/>
        <w:t xml:space="preserve">Сучасне розуміння судимості суттєвим чином відрізняється від давніх часів, коли вона виникла, та пов’язане не із впливом на тіло через таврування, а з впливом на соціальну адаптацію та ресоціалізацію, хоча елементи певної </w:t>
      </w:r>
      <w:r w:rsidRPr="000E6A4F">
        <w:rPr>
          <w:rFonts w:ascii="Times New Roman" w:eastAsia="Times New Roman" w:hAnsi="Times New Roman" w:cs="Times New Roman"/>
          <w:color w:val="231F20"/>
          <w:sz w:val="28"/>
          <w:szCs w:val="28"/>
          <w:lang w:val="uk-UA" w:eastAsia="ru-RU"/>
        </w:rPr>
        <w:lastRenderedPageBreak/>
        <w:t>стигматизації теж присутні, оскільки особі, яка має судимість доволі складно пристосуватися та повернутися у суспільство, яке, як правило, не готово відноситися до осіб, що мають судимість, так само як до правослухняних громадян. Вказані правові наслідки судимості проявляються у певних правообмеженнях, які передбачені не тільки в Кримінальному кодексі України, а й в інших</w:t>
      </w:r>
      <w:r w:rsidRPr="000E6A4F">
        <w:rPr>
          <w:rFonts w:ascii="Times New Roman" w:eastAsia="Times New Roman" w:hAnsi="Times New Roman" w:cs="Times New Roman"/>
          <w:bCs/>
          <w:sz w:val="28"/>
          <w:szCs w:val="28"/>
          <w:lang w:val="uk-UA" w:eastAsia="ru-RU"/>
        </w:rPr>
        <w:t xml:space="preserve"> законах. </w:t>
      </w:r>
    </w:p>
    <w:p w:rsidR="000E6A4F" w:rsidRPr="000E6A4F" w:rsidRDefault="000E6A4F" w:rsidP="000E6A4F">
      <w:pPr>
        <w:spacing w:after="0" w:line="360" w:lineRule="auto"/>
        <w:ind w:firstLine="708"/>
        <w:jc w:val="both"/>
        <w:rPr>
          <w:rFonts w:ascii="Times New Roman" w:eastAsia="Times New Roman" w:hAnsi="Times New Roman" w:cs="Times New Roman"/>
          <w:sz w:val="28"/>
          <w:szCs w:val="28"/>
          <w:lang w:val="uk-UA" w:eastAsia="ru-RU"/>
        </w:rPr>
      </w:pPr>
      <w:r w:rsidRPr="000E6A4F">
        <w:rPr>
          <w:rFonts w:ascii="Times New Roman" w:eastAsia="Times New Roman" w:hAnsi="Times New Roman" w:cs="Times New Roman"/>
          <w:sz w:val="28"/>
          <w:szCs w:val="28"/>
          <w:lang w:val="uk-UA" w:eastAsia="ru-RU"/>
        </w:rPr>
        <w:t xml:space="preserve">Судимість виникає через притягнення особи до кримінальної відповідальності та призначення кримінального покарання, а тому є формою її реалізації. </w:t>
      </w:r>
    </w:p>
    <w:p w:rsidR="000E6A4F" w:rsidRPr="000E6A4F" w:rsidRDefault="000E6A4F" w:rsidP="000E6A4F">
      <w:pPr>
        <w:spacing w:after="0" w:line="360" w:lineRule="auto"/>
        <w:ind w:firstLine="708"/>
        <w:jc w:val="both"/>
        <w:rPr>
          <w:rFonts w:ascii="Times New Roman" w:eastAsia="Times New Roman" w:hAnsi="Times New Roman" w:cs="Times New Roman"/>
          <w:sz w:val="28"/>
          <w:szCs w:val="28"/>
          <w:lang w:val="uk-UA" w:eastAsia="ru-RU"/>
        </w:rPr>
      </w:pPr>
      <w:r w:rsidRPr="000E6A4F">
        <w:rPr>
          <w:rFonts w:ascii="Times New Roman" w:eastAsia="Times New Roman" w:hAnsi="Times New Roman" w:cs="Times New Roman"/>
          <w:color w:val="231F20"/>
          <w:sz w:val="28"/>
          <w:szCs w:val="28"/>
          <w:lang w:val="uk-UA" w:eastAsia="ru-RU"/>
        </w:rPr>
        <w:t>Судимість є примусовим заходом кримінально-правового характеру та</w:t>
      </w:r>
      <w:r w:rsidRPr="000E6A4F">
        <w:rPr>
          <w:rFonts w:ascii="Times New Roman" w:eastAsia="Times New Roman" w:hAnsi="Times New Roman" w:cs="Times New Roman"/>
          <w:color w:val="231F20"/>
          <w:sz w:val="28"/>
          <w:szCs w:val="28"/>
          <w:lang w:val="uk-UA" w:eastAsia="ru-RU"/>
        </w:rPr>
        <w:br/>
        <w:t xml:space="preserve">виступає правовим наслідком засудження особи до певної міри кримінального покарання. У чинному Кримінальному кодексі України необхідно визначити не тільки початковий та кінцевий термін судимості, як це передбачено в ч. 1 ст. 88 КК України, а й надати поняття судимості; передбачити чітку систему кримінально-правових наслідків судимості. Вважаємо, що загальноправові наслідки, які сьогодні розпорошені по різних нормативно-правових актах, </w:t>
      </w:r>
      <w:r w:rsidRPr="000E6A4F">
        <w:rPr>
          <w:rFonts w:ascii="Times New Roman" w:eastAsia="Times New Roman" w:hAnsi="Times New Roman" w:cs="Times New Roman"/>
          <w:color w:val="201D1E"/>
          <w:sz w:val="28"/>
          <w:szCs w:val="28"/>
          <w:lang w:val="uk-UA" w:eastAsia="ru-RU"/>
        </w:rPr>
        <w:t>порушують положення Конституції України та Загальної декларації прав людини.</w:t>
      </w:r>
    </w:p>
    <w:p w:rsidR="000E6A4F" w:rsidRPr="000E6A4F" w:rsidRDefault="000E6A4F" w:rsidP="000E6A4F">
      <w:pPr>
        <w:shd w:val="clear" w:color="auto" w:fill="FFFFFF"/>
        <w:tabs>
          <w:tab w:val="left" w:pos="0"/>
        </w:tabs>
        <w:spacing w:after="0" w:line="360" w:lineRule="auto"/>
        <w:ind w:firstLine="709"/>
        <w:jc w:val="both"/>
        <w:rPr>
          <w:rFonts w:ascii="Times New Roman" w:eastAsia="Times New Roman" w:hAnsi="Times New Roman" w:cs="Times New Roman"/>
          <w:sz w:val="28"/>
          <w:szCs w:val="28"/>
          <w:lang w:val="uk-UA" w:eastAsia="ru-RU"/>
        </w:rPr>
      </w:pPr>
      <w:r w:rsidRPr="000E6A4F">
        <w:rPr>
          <w:rFonts w:ascii="Times New Roman" w:eastAsia="Times New Roman" w:hAnsi="Times New Roman" w:cs="Times New Roman"/>
          <w:color w:val="000000"/>
          <w:spacing w:val="4"/>
          <w:sz w:val="28"/>
          <w:szCs w:val="28"/>
          <w:lang w:val="uk-UA" w:eastAsia="ru-RU"/>
        </w:rPr>
        <w:t>С</w:t>
      </w:r>
      <w:r w:rsidRPr="000E6A4F">
        <w:rPr>
          <w:rFonts w:ascii="Times New Roman" w:eastAsia="Times New Roman" w:hAnsi="Times New Roman" w:cs="Times New Roman"/>
          <w:color w:val="000000"/>
          <w:spacing w:val="1"/>
          <w:sz w:val="28"/>
          <w:szCs w:val="28"/>
          <w:lang w:val="uk-UA" w:eastAsia="ru-RU"/>
        </w:rPr>
        <w:t xml:space="preserve">удимість особи – це її правовий стан, </w:t>
      </w:r>
      <w:r w:rsidRPr="000E6A4F">
        <w:rPr>
          <w:rFonts w:ascii="Times New Roman" w:eastAsia="Times New Roman" w:hAnsi="Times New Roman" w:cs="Times New Roman"/>
          <w:color w:val="000000"/>
          <w:sz w:val="28"/>
          <w:szCs w:val="28"/>
          <w:lang w:val="uk-UA" w:eastAsia="ru-RU"/>
        </w:rPr>
        <w:t xml:space="preserve">який виникає у зв’язку із реалізацією кримінальної відповідальності, яка пов’язана із осудом, </w:t>
      </w:r>
      <w:r w:rsidRPr="000E6A4F">
        <w:rPr>
          <w:rFonts w:ascii="Times New Roman" w:eastAsia="Times New Roman" w:hAnsi="Times New Roman" w:cs="Times New Roman"/>
          <w:color w:val="000000"/>
          <w:spacing w:val="1"/>
          <w:sz w:val="28"/>
          <w:szCs w:val="28"/>
          <w:lang w:val="uk-UA" w:eastAsia="ru-RU"/>
        </w:rPr>
        <w:t>виникає внаслідок засудження винної особи обвинуваль</w:t>
      </w:r>
      <w:r w:rsidRPr="000E6A4F">
        <w:rPr>
          <w:rFonts w:ascii="Times New Roman" w:eastAsia="Times New Roman" w:hAnsi="Times New Roman" w:cs="Times New Roman"/>
          <w:color w:val="000000"/>
          <w:spacing w:val="1"/>
          <w:sz w:val="28"/>
          <w:szCs w:val="28"/>
          <w:lang w:val="uk-UA" w:eastAsia="ru-RU"/>
        </w:rPr>
        <w:softHyphen/>
      </w:r>
      <w:r w:rsidRPr="000E6A4F">
        <w:rPr>
          <w:rFonts w:ascii="Times New Roman" w:eastAsia="Times New Roman" w:hAnsi="Times New Roman" w:cs="Times New Roman"/>
          <w:color w:val="000000"/>
          <w:spacing w:val="4"/>
          <w:sz w:val="28"/>
          <w:szCs w:val="28"/>
          <w:lang w:val="uk-UA" w:eastAsia="ru-RU"/>
        </w:rPr>
        <w:t>ним вироком суду за вчинене нею кримінальне правопорушення (кримінальний проступок або злочин) та призначенням покаран</w:t>
      </w:r>
      <w:r w:rsidRPr="000E6A4F">
        <w:rPr>
          <w:rFonts w:ascii="Times New Roman" w:eastAsia="Times New Roman" w:hAnsi="Times New Roman" w:cs="Times New Roman"/>
          <w:color w:val="000000"/>
          <w:spacing w:val="4"/>
          <w:sz w:val="28"/>
          <w:szCs w:val="28"/>
          <w:lang w:val="uk-UA" w:eastAsia="ru-RU"/>
        </w:rPr>
        <w:softHyphen/>
      </w:r>
      <w:r w:rsidRPr="000E6A4F">
        <w:rPr>
          <w:rFonts w:ascii="Times New Roman" w:eastAsia="Times New Roman" w:hAnsi="Times New Roman" w:cs="Times New Roman"/>
          <w:color w:val="000000"/>
          <w:spacing w:val="2"/>
          <w:sz w:val="28"/>
          <w:szCs w:val="28"/>
          <w:lang w:val="uk-UA" w:eastAsia="ru-RU"/>
        </w:rPr>
        <w:t>ня і зас</w:t>
      </w:r>
      <w:r w:rsidRPr="000E6A4F">
        <w:rPr>
          <w:rFonts w:ascii="Times New Roman" w:eastAsia="Times New Roman" w:hAnsi="Times New Roman" w:cs="Times New Roman"/>
          <w:color w:val="000000"/>
          <w:spacing w:val="2"/>
          <w:sz w:val="28"/>
          <w:szCs w:val="28"/>
          <w:lang w:val="uk-UA" w:eastAsia="ru-RU"/>
        </w:rPr>
        <w:softHyphen/>
      </w:r>
      <w:r w:rsidRPr="000E6A4F">
        <w:rPr>
          <w:rFonts w:ascii="Times New Roman" w:eastAsia="Times New Roman" w:hAnsi="Times New Roman" w:cs="Times New Roman"/>
          <w:color w:val="000000"/>
          <w:sz w:val="28"/>
          <w:szCs w:val="28"/>
          <w:lang w:val="uk-UA" w:eastAsia="ru-RU"/>
        </w:rPr>
        <w:t>тосуванням до засудженого,  передбачених законом на протязі пев</w:t>
      </w:r>
      <w:r w:rsidRPr="000E6A4F">
        <w:rPr>
          <w:rFonts w:ascii="Times New Roman" w:eastAsia="Times New Roman" w:hAnsi="Times New Roman" w:cs="Times New Roman"/>
          <w:color w:val="000000"/>
          <w:sz w:val="28"/>
          <w:szCs w:val="28"/>
          <w:lang w:val="uk-UA" w:eastAsia="ru-RU"/>
        </w:rPr>
        <w:softHyphen/>
        <w:t xml:space="preserve">ного терміну правообмежень, сприяючи  </w:t>
      </w:r>
      <w:r w:rsidRPr="000E6A4F">
        <w:rPr>
          <w:rFonts w:ascii="Times New Roman" w:eastAsia="Times New Roman" w:hAnsi="Times New Roman" w:cs="Times New Roman"/>
          <w:color w:val="000000"/>
          <w:spacing w:val="1"/>
          <w:sz w:val="28"/>
          <w:szCs w:val="28"/>
          <w:lang w:val="uk-UA" w:eastAsia="ru-RU"/>
        </w:rPr>
        <w:t>досягненню та зак</w:t>
      </w:r>
      <w:r w:rsidRPr="000E6A4F">
        <w:rPr>
          <w:rFonts w:ascii="Times New Roman" w:eastAsia="Times New Roman" w:hAnsi="Times New Roman" w:cs="Times New Roman"/>
          <w:color w:val="000000"/>
          <w:spacing w:val="1"/>
          <w:sz w:val="28"/>
          <w:szCs w:val="28"/>
          <w:lang w:val="uk-UA" w:eastAsia="ru-RU"/>
        </w:rPr>
        <w:softHyphen/>
      </w:r>
      <w:r w:rsidRPr="000E6A4F">
        <w:rPr>
          <w:rFonts w:ascii="Times New Roman" w:eastAsia="Times New Roman" w:hAnsi="Times New Roman" w:cs="Times New Roman"/>
          <w:color w:val="000000"/>
          <w:spacing w:val="3"/>
          <w:sz w:val="28"/>
          <w:szCs w:val="28"/>
          <w:lang w:val="uk-UA" w:eastAsia="ru-RU"/>
        </w:rPr>
        <w:t>ріпленню цілей покарання.</w:t>
      </w:r>
    </w:p>
    <w:p w:rsidR="000E6A4F" w:rsidRPr="000E6A4F" w:rsidRDefault="000E6A4F" w:rsidP="000E6A4F">
      <w:pPr>
        <w:spacing w:after="0" w:line="360" w:lineRule="auto"/>
        <w:ind w:firstLine="708"/>
        <w:jc w:val="both"/>
        <w:rPr>
          <w:rFonts w:ascii="Times New Roman" w:eastAsia="Times New Roman" w:hAnsi="Times New Roman" w:cs="Times New Roman"/>
          <w:sz w:val="28"/>
          <w:szCs w:val="28"/>
          <w:lang w:val="uk-UA" w:eastAsia="ru-RU"/>
        </w:rPr>
      </w:pPr>
      <w:r w:rsidRPr="000E6A4F">
        <w:rPr>
          <w:rFonts w:ascii="Times New Roman" w:eastAsia="Times New Roman" w:hAnsi="Times New Roman" w:cs="Times New Roman"/>
          <w:sz w:val="28"/>
          <w:szCs w:val="28"/>
          <w:lang w:val="uk-UA" w:eastAsia="ru-RU"/>
        </w:rPr>
        <w:t>Особа, судимість якої погашена або знята, в правовому сенсі вважається такою, яка раніше кримінального правопорушення не вчиняла, покарання не відбувала, тобто усі правові наслідки, пов</w:t>
      </w:r>
      <w:r w:rsidRPr="000E6A4F">
        <w:rPr>
          <w:rFonts w:ascii="Times New Roman" w:eastAsia="Times New Roman" w:hAnsi="Times New Roman" w:cs="Times New Roman"/>
          <w:color w:val="201D1E"/>
          <w:sz w:val="28"/>
          <w:szCs w:val="28"/>
          <w:lang w:val="uk-UA" w:eastAsia="ru-RU"/>
        </w:rPr>
        <w:t>’</w:t>
      </w:r>
      <w:r w:rsidRPr="000E6A4F">
        <w:rPr>
          <w:rFonts w:ascii="Times New Roman" w:eastAsia="Times New Roman" w:hAnsi="Times New Roman" w:cs="Times New Roman"/>
          <w:sz w:val="28"/>
          <w:szCs w:val="28"/>
          <w:lang w:val="uk-UA" w:eastAsia="ru-RU"/>
        </w:rPr>
        <w:t xml:space="preserve">язані із призначенням покарання, анулюються. </w:t>
      </w:r>
    </w:p>
    <w:p w:rsidR="000E6A4F" w:rsidRPr="000E6A4F" w:rsidRDefault="000E6A4F" w:rsidP="000E6A4F">
      <w:pPr>
        <w:shd w:val="clear" w:color="auto" w:fill="FFFFFF"/>
        <w:tabs>
          <w:tab w:val="left" w:pos="0"/>
        </w:tabs>
        <w:spacing w:after="0" w:line="360" w:lineRule="auto"/>
        <w:ind w:firstLine="709"/>
        <w:jc w:val="both"/>
        <w:rPr>
          <w:rFonts w:ascii="Times New Roman" w:eastAsia="Times New Roman" w:hAnsi="Times New Roman" w:cs="Times New Roman"/>
          <w:sz w:val="28"/>
          <w:szCs w:val="28"/>
          <w:lang w:val="uk-UA" w:eastAsia="ru-RU"/>
        </w:rPr>
      </w:pPr>
      <w:r w:rsidRPr="000E6A4F">
        <w:rPr>
          <w:rFonts w:ascii="Times New Roman" w:eastAsia="Times New Roman" w:hAnsi="Times New Roman" w:cs="Times New Roman"/>
          <w:sz w:val="28"/>
          <w:szCs w:val="28"/>
          <w:lang w:val="uk-UA" w:eastAsia="ru-RU"/>
        </w:rPr>
        <w:lastRenderedPageBreak/>
        <w:t>У процесі дослідження вказаної теми, розглядаючи етапи розвитку, правову природу, правові наслідки та значення інституту судимості, ми прийшли до наступних висновків.</w:t>
      </w:r>
    </w:p>
    <w:p w:rsidR="000E6A4F" w:rsidRPr="000E6A4F" w:rsidRDefault="000E6A4F" w:rsidP="000E6A4F">
      <w:pPr>
        <w:spacing w:after="0" w:line="360" w:lineRule="auto"/>
        <w:ind w:firstLine="708"/>
        <w:jc w:val="both"/>
        <w:rPr>
          <w:rFonts w:ascii="Times New Roman" w:eastAsia="Times New Roman" w:hAnsi="Times New Roman" w:cs="Times New Roman"/>
          <w:sz w:val="28"/>
          <w:szCs w:val="28"/>
          <w:lang w:val="uk-UA" w:eastAsia="ru-RU"/>
        </w:rPr>
      </w:pPr>
      <w:r w:rsidRPr="000E6A4F">
        <w:rPr>
          <w:rFonts w:ascii="Times New Roman" w:eastAsia="Times New Roman" w:hAnsi="Times New Roman" w:cs="Times New Roman"/>
          <w:sz w:val="28"/>
          <w:szCs w:val="28"/>
          <w:lang w:val="uk-UA" w:eastAsia="ru-RU"/>
        </w:rPr>
        <w:t xml:space="preserve">Відсутність чітких критеріїв загальноправових правообмежень та їх розпорошення по різних законах призводить на практиці до зловживань та необґрунтованої відмови працевлаштування особам, які мають судимість та намагають соціалізуватися після звільнення від покарання після його відбуття. Також цей процес ускладняються відсутністю чіткої законодавчої позиції щодо анулювання усіх наслідків судимості після погашення або зняття судимості, оскільки в деяких випадках на практиці зберігається тенденція  незаконної відмови при працевлаштуванні особі, судимість якої була погашена або зняття, і отже, з правової точки зору особа, що була визнана винною, піддавшись осуду, відповіла за вчинене кримінальне правопорушення та вважається, що реалізація кримінальної відповідальності відбулася, а цілі покарання досягнуті.  Вирішення цієї проблеми вбачаємо шляхом, визначення на законодавчому поняття судимості, а також вказівки на те, що погашення або зняття судимості анулюють загальноправові та кримінально-правові наслідки судимості, надавши чітких критеріїв загальноправових обмежень, розробивши і включивши їх до складу вітчизняної кримінально-правової політики протидії злочинності. </w:t>
      </w:r>
    </w:p>
    <w:p w:rsidR="000E6A4F" w:rsidRPr="000E6A4F" w:rsidRDefault="000E6A4F" w:rsidP="000E6A4F">
      <w:pPr>
        <w:shd w:val="clear" w:color="auto" w:fill="FFFFFF"/>
        <w:spacing w:after="0" w:line="360" w:lineRule="auto"/>
        <w:ind w:firstLine="709"/>
        <w:jc w:val="both"/>
        <w:rPr>
          <w:rFonts w:ascii="Times New Roman" w:eastAsia="Times New Roman" w:hAnsi="Times New Roman" w:cs="Times New Roman"/>
          <w:color w:val="000000"/>
          <w:spacing w:val="3"/>
          <w:sz w:val="28"/>
          <w:szCs w:val="28"/>
          <w:lang w:val="uk-UA" w:eastAsia="ru-RU"/>
        </w:rPr>
      </w:pPr>
      <w:r w:rsidRPr="000E6A4F">
        <w:rPr>
          <w:rFonts w:ascii="Times New Roman" w:eastAsia="Times New Roman" w:hAnsi="Times New Roman" w:cs="Times New Roman"/>
          <w:color w:val="000000"/>
          <w:spacing w:val="2"/>
          <w:sz w:val="28"/>
          <w:szCs w:val="28"/>
          <w:lang w:val="uk-UA" w:eastAsia="ru-RU"/>
        </w:rPr>
        <w:t>Через суди</w:t>
      </w:r>
      <w:r w:rsidRPr="000E6A4F">
        <w:rPr>
          <w:rFonts w:ascii="Times New Roman" w:eastAsia="Times New Roman" w:hAnsi="Times New Roman" w:cs="Times New Roman"/>
          <w:color w:val="000000"/>
          <w:spacing w:val="2"/>
          <w:sz w:val="28"/>
          <w:szCs w:val="28"/>
          <w:lang w:val="uk-UA" w:eastAsia="ru-RU"/>
        </w:rPr>
        <w:softHyphen/>
      </w:r>
      <w:r w:rsidRPr="000E6A4F">
        <w:rPr>
          <w:rFonts w:ascii="Times New Roman" w:eastAsia="Times New Roman" w:hAnsi="Times New Roman" w:cs="Times New Roman"/>
          <w:color w:val="000000"/>
          <w:spacing w:val="1"/>
          <w:sz w:val="28"/>
          <w:szCs w:val="28"/>
          <w:lang w:val="uk-UA" w:eastAsia="ru-RU"/>
        </w:rPr>
        <w:t>мість, законодавець формує різні інститути кримінально</w:t>
      </w:r>
      <w:r w:rsidRPr="000E6A4F">
        <w:rPr>
          <w:rFonts w:ascii="Times New Roman" w:eastAsia="Times New Roman" w:hAnsi="Times New Roman" w:cs="Times New Roman"/>
          <w:color w:val="000000"/>
          <w:spacing w:val="1"/>
          <w:sz w:val="28"/>
          <w:szCs w:val="28"/>
          <w:lang w:val="uk-UA" w:eastAsia="ru-RU"/>
        </w:rPr>
        <w:softHyphen/>
      </w:r>
      <w:r w:rsidRPr="000E6A4F">
        <w:rPr>
          <w:rFonts w:ascii="Times New Roman" w:eastAsia="Times New Roman" w:hAnsi="Times New Roman" w:cs="Times New Roman"/>
          <w:color w:val="000000"/>
          <w:spacing w:val="-1"/>
          <w:sz w:val="28"/>
          <w:szCs w:val="28"/>
          <w:lang w:val="uk-UA" w:eastAsia="ru-RU"/>
        </w:rPr>
        <w:t>го права, де вона, з одного боку, виступає одним з конст</w:t>
      </w:r>
      <w:r w:rsidRPr="000E6A4F">
        <w:rPr>
          <w:rFonts w:ascii="Times New Roman" w:eastAsia="Times New Roman" w:hAnsi="Times New Roman" w:cs="Times New Roman"/>
          <w:color w:val="000000"/>
          <w:spacing w:val="1"/>
          <w:sz w:val="28"/>
          <w:szCs w:val="28"/>
          <w:lang w:val="uk-UA" w:eastAsia="ru-RU"/>
        </w:rPr>
        <w:t>руктивних елементів багатьох інститутів Загальної части</w:t>
      </w:r>
      <w:r w:rsidRPr="000E6A4F">
        <w:rPr>
          <w:rFonts w:ascii="Times New Roman" w:eastAsia="Times New Roman" w:hAnsi="Times New Roman" w:cs="Times New Roman"/>
          <w:color w:val="000000"/>
          <w:spacing w:val="1"/>
          <w:sz w:val="28"/>
          <w:szCs w:val="28"/>
          <w:lang w:val="uk-UA" w:eastAsia="ru-RU"/>
        </w:rPr>
        <w:softHyphen/>
      </w:r>
      <w:r w:rsidRPr="000E6A4F">
        <w:rPr>
          <w:rFonts w:ascii="Times New Roman" w:eastAsia="Times New Roman" w:hAnsi="Times New Roman" w:cs="Times New Roman"/>
          <w:color w:val="000000"/>
          <w:spacing w:val="3"/>
          <w:sz w:val="28"/>
          <w:szCs w:val="28"/>
          <w:lang w:val="uk-UA" w:eastAsia="ru-RU"/>
        </w:rPr>
        <w:t xml:space="preserve">ни Кримінального кодексу України, які регулюють питання, пов'язані з повторністю і </w:t>
      </w:r>
      <w:r w:rsidRPr="000E6A4F">
        <w:rPr>
          <w:rFonts w:ascii="Times New Roman" w:eastAsia="Times New Roman" w:hAnsi="Times New Roman" w:cs="Times New Roman"/>
          <w:color w:val="000000"/>
          <w:spacing w:val="4"/>
          <w:sz w:val="28"/>
          <w:szCs w:val="28"/>
          <w:lang w:val="uk-UA" w:eastAsia="ru-RU"/>
        </w:rPr>
        <w:t>рецидивом кримінальних правопорушень, звільнення від кримінальної відпо</w:t>
      </w:r>
      <w:r w:rsidRPr="000E6A4F">
        <w:rPr>
          <w:rFonts w:ascii="Times New Roman" w:eastAsia="Times New Roman" w:hAnsi="Times New Roman" w:cs="Times New Roman"/>
          <w:color w:val="000000"/>
          <w:spacing w:val="4"/>
          <w:sz w:val="28"/>
          <w:szCs w:val="28"/>
          <w:lang w:val="uk-UA" w:eastAsia="ru-RU"/>
        </w:rPr>
        <w:softHyphen/>
        <w:t>відальності чи від покарання та його відбування, призна</w:t>
      </w:r>
      <w:r w:rsidRPr="000E6A4F">
        <w:rPr>
          <w:rFonts w:ascii="Times New Roman" w:eastAsia="Times New Roman" w:hAnsi="Times New Roman" w:cs="Times New Roman"/>
          <w:color w:val="000000"/>
          <w:spacing w:val="4"/>
          <w:sz w:val="28"/>
          <w:szCs w:val="28"/>
          <w:lang w:val="uk-UA" w:eastAsia="ru-RU"/>
        </w:rPr>
        <w:softHyphen/>
      </w:r>
      <w:r w:rsidRPr="000E6A4F">
        <w:rPr>
          <w:rFonts w:ascii="Times New Roman" w:eastAsia="Times New Roman" w:hAnsi="Times New Roman" w:cs="Times New Roman"/>
          <w:color w:val="000000"/>
          <w:spacing w:val="3"/>
          <w:sz w:val="28"/>
          <w:szCs w:val="28"/>
          <w:lang w:val="uk-UA" w:eastAsia="ru-RU"/>
        </w:rPr>
        <w:t xml:space="preserve">чення покарання, погашення і зняття судимості тощо, а з </w:t>
      </w:r>
      <w:r w:rsidRPr="000E6A4F">
        <w:rPr>
          <w:rFonts w:ascii="Times New Roman" w:eastAsia="Times New Roman" w:hAnsi="Times New Roman" w:cs="Times New Roman"/>
          <w:color w:val="000000"/>
          <w:spacing w:val="8"/>
          <w:sz w:val="28"/>
          <w:szCs w:val="28"/>
          <w:lang w:val="uk-UA" w:eastAsia="ru-RU"/>
        </w:rPr>
        <w:t xml:space="preserve">другого, </w:t>
      </w:r>
      <w:r w:rsidRPr="000E6A4F">
        <w:rPr>
          <w:rFonts w:ascii="Times New Roman" w:eastAsia="Times New Roman" w:hAnsi="Times New Roman" w:cs="Times New Roman"/>
          <w:color w:val="000000"/>
          <w:sz w:val="28"/>
          <w:szCs w:val="28"/>
          <w:lang w:val="uk-UA" w:eastAsia="ru-RU"/>
        </w:rPr>
        <w:t>–</w:t>
      </w:r>
      <w:r w:rsidRPr="000E6A4F">
        <w:rPr>
          <w:rFonts w:ascii="Times New Roman" w:eastAsia="Times New Roman" w:hAnsi="Times New Roman" w:cs="Times New Roman"/>
          <w:color w:val="000000"/>
          <w:spacing w:val="8"/>
          <w:sz w:val="28"/>
          <w:szCs w:val="28"/>
          <w:lang w:val="uk-UA" w:eastAsia="ru-RU"/>
        </w:rPr>
        <w:t xml:space="preserve"> кваліфікуючою ознакою </w:t>
      </w:r>
      <w:r w:rsidRPr="000E6A4F">
        <w:rPr>
          <w:rFonts w:ascii="Times New Roman" w:eastAsia="Times New Roman" w:hAnsi="Times New Roman" w:cs="Times New Roman"/>
          <w:color w:val="000000"/>
          <w:spacing w:val="3"/>
          <w:sz w:val="28"/>
          <w:szCs w:val="28"/>
          <w:lang w:val="uk-UA" w:eastAsia="ru-RU"/>
        </w:rPr>
        <w:t>складів Особливої частини Кримінального кодексу України.</w:t>
      </w:r>
    </w:p>
    <w:p w:rsidR="000E6A4F" w:rsidRPr="000E6A4F" w:rsidRDefault="000E6A4F" w:rsidP="000E6A4F">
      <w:pPr>
        <w:shd w:val="clear" w:color="auto" w:fill="FFFFFF"/>
        <w:spacing w:after="0" w:line="360" w:lineRule="auto"/>
        <w:ind w:firstLine="709"/>
        <w:jc w:val="both"/>
        <w:rPr>
          <w:rFonts w:ascii="Times New Roman" w:eastAsia="Times New Roman" w:hAnsi="Times New Roman" w:cs="Times New Roman"/>
          <w:color w:val="000000"/>
          <w:spacing w:val="3"/>
          <w:sz w:val="28"/>
          <w:szCs w:val="28"/>
          <w:lang w:val="uk-UA" w:eastAsia="ru-RU"/>
        </w:rPr>
      </w:pPr>
      <w:r w:rsidRPr="000E6A4F">
        <w:rPr>
          <w:rFonts w:ascii="Times New Roman" w:eastAsia="Times New Roman" w:hAnsi="Times New Roman" w:cs="Times New Roman"/>
          <w:color w:val="000000"/>
          <w:spacing w:val="-1"/>
          <w:sz w:val="28"/>
          <w:szCs w:val="28"/>
          <w:lang w:val="uk-UA" w:eastAsia="ru-RU"/>
        </w:rPr>
        <w:t xml:space="preserve">Пропонується ч. 1 ст. 32 КК України викласти в новій редакцій, а саме «повторність кримінальних правопорушень визнається вчинення двох або </w:t>
      </w:r>
      <w:r w:rsidRPr="000E6A4F">
        <w:rPr>
          <w:rFonts w:ascii="Times New Roman" w:eastAsia="Times New Roman" w:hAnsi="Times New Roman" w:cs="Times New Roman"/>
          <w:color w:val="000000"/>
          <w:spacing w:val="-1"/>
          <w:sz w:val="28"/>
          <w:szCs w:val="28"/>
          <w:lang w:val="uk-UA" w:eastAsia="ru-RU"/>
        </w:rPr>
        <w:lastRenderedPageBreak/>
        <w:t>більше кримінальних правопорушень, передбачених тією самою статтею або частиною статті Особливої частини цього Кодексу за жоден з яких особа не притягалася до кримінальної відповідальності».</w:t>
      </w:r>
    </w:p>
    <w:p w:rsidR="000E6A4F" w:rsidRPr="000E6A4F" w:rsidRDefault="000E6A4F" w:rsidP="000E6A4F">
      <w:pPr>
        <w:shd w:val="clear" w:color="auto" w:fill="FFFFFF"/>
        <w:spacing w:after="0" w:line="360" w:lineRule="auto"/>
        <w:ind w:firstLine="709"/>
        <w:jc w:val="both"/>
        <w:rPr>
          <w:rFonts w:ascii="Times New Roman" w:eastAsia="Times New Roman" w:hAnsi="Times New Roman" w:cs="Times New Roman"/>
          <w:color w:val="000000"/>
          <w:spacing w:val="3"/>
          <w:sz w:val="28"/>
          <w:szCs w:val="28"/>
          <w:lang w:val="uk-UA" w:eastAsia="ru-RU"/>
        </w:rPr>
      </w:pPr>
      <w:r w:rsidRPr="000E6A4F">
        <w:rPr>
          <w:rFonts w:ascii="Times New Roman" w:eastAsia="Times New Roman" w:hAnsi="Times New Roman" w:cs="Times New Roman"/>
          <w:color w:val="000000"/>
          <w:spacing w:val="3"/>
          <w:sz w:val="28"/>
          <w:szCs w:val="28"/>
          <w:lang w:val="uk-UA" w:eastAsia="ru-RU"/>
        </w:rPr>
        <w:t xml:space="preserve">Судимість особи, як конструктивний елемент складів </w:t>
      </w:r>
      <w:r w:rsidRPr="000E6A4F">
        <w:rPr>
          <w:rFonts w:ascii="Times New Roman" w:eastAsia="Times New Roman" w:hAnsi="Times New Roman" w:cs="Times New Roman"/>
          <w:color w:val="000000"/>
          <w:spacing w:val="2"/>
          <w:sz w:val="28"/>
          <w:szCs w:val="28"/>
          <w:lang w:val="uk-UA" w:eastAsia="ru-RU"/>
        </w:rPr>
        <w:t>кримінальних правопорушень, передбачених Особливою частиною Кримінального кодексу України, вико</w:t>
      </w:r>
      <w:r w:rsidRPr="000E6A4F">
        <w:rPr>
          <w:rFonts w:ascii="Times New Roman" w:eastAsia="Times New Roman" w:hAnsi="Times New Roman" w:cs="Times New Roman"/>
          <w:color w:val="000000"/>
          <w:spacing w:val="2"/>
          <w:sz w:val="28"/>
          <w:szCs w:val="28"/>
          <w:lang w:val="uk-UA" w:eastAsia="ru-RU"/>
        </w:rPr>
        <w:softHyphen/>
      </w:r>
      <w:r w:rsidRPr="000E6A4F">
        <w:rPr>
          <w:rFonts w:ascii="Times New Roman" w:eastAsia="Times New Roman" w:hAnsi="Times New Roman" w:cs="Times New Roman"/>
          <w:color w:val="000000"/>
          <w:spacing w:val="3"/>
          <w:sz w:val="28"/>
          <w:szCs w:val="28"/>
          <w:lang w:val="uk-UA" w:eastAsia="ru-RU"/>
        </w:rPr>
        <w:t>ристовується законодавцем самостійно або поряд з інши</w:t>
      </w:r>
      <w:r w:rsidRPr="000E6A4F">
        <w:rPr>
          <w:rFonts w:ascii="Times New Roman" w:eastAsia="Times New Roman" w:hAnsi="Times New Roman" w:cs="Times New Roman"/>
          <w:color w:val="000000"/>
          <w:spacing w:val="10"/>
          <w:sz w:val="28"/>
          <w:szCs w:val="28"/>
          <w:lang w:val="uk-UA" w:eastAsia="ru-RU"/>
        </w:rPr>
        <w:t xml:space="preserve">ми кваліфікуючими ознаками в низці статей чинного Кримінального кодексу України, наприклад, </w:t>
      </w:r>
      <w:r w:rsidRPr="000E6A4F">
        <w:rPr>
          <w:rFonts w:ascii="Times New Roman" w:eastAsia="Times New Roman" w:hAnsi="Times New Roman" w:cs="Times New Roman"/>
          <w:color w:val="000000"/>
          <w:spacing w:val="34"/>
          <w:sz w:val="28"/>
          <w:szCs w:val="28"/>
          <w:lang w:val="uk-UA" w:eastAsia="ru-RU"/>
        </w:rPr>
        <w:t xml:space="preserve">ч.2 </w:t>
      </w:r>
      <w:r w:rsidRPr="000E6A4F">
        <w:rPr>
          <w:rFonts w:ascii="Times New Roman" w:eastAsia="Times New Roman" w:hAnsi="Times New Roman" w:cs="Times New Roman"/>
          <w:color w:val="000000"/>
          <w:spacing w:val="4"/>
          <w:sz w:val="28"/>
          <w:szCs w:val="28"/>
          <w:lang w:val="uk-UA" w:eastAsia="ru-RU"/>
        </w:rPr>
        <w:t xml:space="preserve">ст. 133; </w:t>
      </w:r>
      <w:r w:rsidRPr="000E6A4F">
        <w:rPr>
          <w:rFonts w:ascii="Times New Roman" w:eastAsia="Times New Roman" w:hAnsi="Times New Roman" w:cs="Times New Roman"/>
          <w:color w:val="000000"/>
          <w:spacing w:val="22"/>
          <w:sz w:val="28"/>
          <w:szCs w:val="28"/>
          <w:lang w:val="uk-UA" w:eastAsia="ru-RU"/>
        </w:rPr>
        <w:t>ч. 2</w:t>
      </w:r>
      <w:r w:rsidRPr="000E6A4F">
        <w:rPr>
          <w:rFonts w:ascii="Times New Roman" w:eastAsia="Times New Roman" w:hAnsi="Times New Roman" w:cs="Times New Roman"/>
          <w:color w:val="000000"/>
          <w:spacing w:val="4"/>
          <w:sz w:val="28"/>
          <w:szCs w:val="28"/>
          <w:lang w:val="uk-UA" w:eastAsia="ru-RU"/>
        </w:rPr>
        <w:t xml:space="preserve"> ст. 164; </w:t>
      </w:r>
      <w:r w:rsidRPr="000E6A4F">
        <w:rPr>
          <w:rFonts w:ascii="Times New Roman" w:eastAsia="Times New Roman" w:hAnsi="Times New Roman" w:cs="Times New Roman"/>
          <w:color w:val="000000"/>
          <w:spacing w:val="23"/>
          <w:sz w:val="28"/>
          <w:szCs w:val="28"/>
          <w:lang w:val="uk-UA" w:eastAsia="ru-RU"/>
        </w:rPr>
        <w:t>ч. 2</w:t>
      </w:r>
      <w:r w:rsidRPr="000E6A4F">
        <w:rPr>
          <w:rFonts w:ascii="Times New Roman" w:eastAsia="Times New Roman" w:hAnsi="Times New Roman" w:cs="Times New Roman"/>
          <w:color w:val="000000"/>
          <w:spacing w:val="4"/>
          <w:sz w:val="28"/>
          <w:szCs w:val="28"/>
          <w:lang w:val="uk-UA" w:eastAsia="ru-RU"/>
        </w:rPr>
        <w:t xml:space="preserve"> ст. 165; </w:t>
      </w:r>
      <w:r w:rsidRPr="000E6A4F">
        <w:rPr>
          <w:rFonts w:ascii="Times New Roman" w:eastAsia="Times New Roman" w:hAnsi="Times New Roman" w:cs="Times New Roman"/>
          <w:color w:val="000000"/>
          <w:spacing w:val="18"/>
          <w:sz w:val="28"/>
          <w:szCs w:val="28"/>
          <w:lang w:val="uk-UA" w:eastAsia="ru-RU"/>
        </w:rPr>
        <w:t>ч. 2</w:t>
      </w:r>
      <w:r w:rsidRPr="000E6A4F">
        <w:rPr>
          <w:rFonts w:ascii="Times New Roman" w:eastAsia="Times New Roman" w:hAnsi="Times New Roman" w:cs="Times New Roman"/>
          <w:color w:val="000000"/>
          <w:spacing w:val="4"/>
          <w:sz w:val="28"/>
          <w:szCs w:val="28"/>
          <w:lang w:val="uk-UA" w:eastAsia="ru-RU"/>
        </w:rPr>
        <w:t xml:space="preserve">     ст. 188; </w:t>
      </w:r>
      <w:r w:rsidRPr="000E6A4F">
        <w:rPr>
          <w:rFonts w:ascii="Times New Roman" w:eastAsia="Times New Roman" w:hAnsi="Times New Roman" w:cs="Times New Roman"/>
          <w:color w:val="000000"/>
          <w:spacing w:val="17"/>
          <w:sz w:val="28"/>
          <w:szCs w:val="28"/>
          <w:lang w:val="uk-UA" w:eastAsia="ru-RU"/>
        </w:rPr>
        <w:t>ч. 2</w:t>
      </w:r>
      <w:r w:rsidRPr="000E6A4F">
        <w:rPr>
          <w:rFonts w:ascii="Times New Roman" w:eastAsia="Times New Roman" w:hAnsi="Times New Roman" w:cs="Times New Roman"/>
          <w:color w:val="000000"/>
          <w:spacing w:val="4"/>
          <w:sz w:val="28"/>
          <w:szCs w:val="28"/>
          <w:lang w:val="uk-UA" w:eastAsia="ru-RU"/>
        </w:rPr>
        <w:t xml:space="preserve"> ст. 201; </w:t>
      </w:r>
      <w:r w:rsidRPr="000E6A4F">
        <w:rPr>
          <w:rFonts w:ascii="Times New Roman" w:eastAsia="Times New Roman" w:hAnsi="Times New Roman" w:cs="Times New Roman"/>
          <w:color w:val="000000"/>
          <w:spacing w:val="20"/>
          <w:sz w:val="28"/>
          <w:szCs w:val="28"/>
          <w:lang w:val="uk-UA" w:eastAsia="ru-RU"/>
        </w:rPr>
        <w:t>ч. 2</w:t>
      </w:r>
      <w:r w:rsidRPr="000E6A4F">
        <w:rPr>
          <w:rFonts w:ascii="Times New Roman" w:eastAsia="Times New Roman" w:hAnsi="Times New Roman" w:cs="Times New Roman"/>
          <w:color w:val="000000"/>
          <w:spacing w:val="-2"/>
          <w:sz w:val="28"/>
          <w:szCs w:val="28"/>
          <w:lang w:val="uk-UA" w:eastAsia="ru-RU"/>
        </w:rPr>
        <w:t xml:space="preserve"> ст. 204; ч. 3 ст. 212 і </w:t>
      </w:r>
      <w:r w:rsidRPr="000E6A4F">
        <w:rPr>
          <w:rFonts w:ascii="Times New Roman" w:eastAsia="Times New Roman" w:hAnsi="Times New Roman" w:cs="Times New Roman"/>
          <w:color w:val="000000"/>
          <w:spacing w:val="13"/>
          <w:sz w:val="28"/>
          <w:szCs w:val="28"/>
          <w:lang w:val="uk-UA" w:eastAsia="ru-RU"/>
        </w:rPr>
        <w:t>ч.2</w:t>
      </w:r>
      <w:r w:rsidRPr="000E6A4F">
        <w:rPr>
          <w:rFonts w:ascii="Times New Roman" w:eastAsia="Times New Roman" w:hAnsi="Times New Roman" w:cs="Times New Roman"/>
          <w:color w:val="000000"/>
          <w:spacing w:val="-2"/>
          <w:sz w:val="28"/>
          <w:szCs w:val="28"/>
          <w:lang w:val="uk-UA" w:eastAsia="ru-RU"/>
        </w:rPr>
        <w:t xml:space="preserve"> ст. 213; </w:t>
      </w:r>
      <w:r w:rsidRPr="000E6A4F">
        <w:rPr>
          <w:rFonts w:ascii="Times New Roman" w:eastAsia="Times New Roman" w:hAnsi="Times New Roman" w:cs="Times New Roman"/>
          <w:color w:val="000000"/>
          <w:spacing w:val="-1"/>
          <w:sz w:val="28"/>
          <w:szCs w:val="28"/>
          <w:lang w:val="uk-UA" w:eastAsia="ru-RU"/>
        </w:rPr>
        <w:t xml:space="preserve">ч. 2 ст. 248 і </w:t>
      </w:r>
      <w:r w:rsidRPr="000E6A4F">
        <w:rPr>
          <w:rFonts w:ascii="Times New Roman" w:eastAsia="Times New Roman" w:hAnsi="Times New Roman" w:cs="Times New Roman"/>
          <w:color w:val="000000"/>
          <w:spacing w:val="14"/>
          <w:sz w:val="28"/>
          <w:szCs w:val="28"/>
          <w:lang w:val="uk-UA" w:eastAsia="ru-RU"/>
        </w:rPr>
        <w:t>ч. 2</w:t>
      </w:r>
      <w:r w:rsidRPr="000E6A4F">
        <w:rPr>
          <w:rFonts w:ascii="Times New Roman" w:eastAsia="Times New Roman" w:hAnsi="Times New Roman" w:cs="Times New Roman"/>
          <w:color w:val="000000"/>
          <w:spacing w:val="-1"/>
          <w:sz w:val="28"/>
          <w:szCs w:val="28"/>
          <w:lang w:val="uk-UA" w:eastAsia="ru-RU"/>
        </w:rPr>
        <w:t xml:space="preserve">       ст. 249; ч. 3 ст. 296; </w:t>
      </w:r>
      <w:r w:rsidRPr="000E6A4F">
        <w:rPr>
          <w:rFonts w:ascii="Times New Roman" w:eastAsia="Times New Roman" w:hAnsi="Times New Roman" w:cs="Times New Roman"/>
          <w:color w:val="000000"/>
          <w:spacing w:val="20"/>
          <w:sz w:val="28"/>
          <w:szCs w:val="28"/>
          <w:lang w:val="uk-UA" w:eastAsia="ru-RU"/>
        </w:rPr>
        <w:t>ч. 2</w:t>
      </w:r>
      <w:r w:rsidRPr="000E6A4F">
        <w:rPr>
          <w:rFonts w:ascii="Times New Roman" w:eastAsia="Times New Roman" w:hAnsi="Times New Roman" w:cs="Times New Roman"/>
          <w:color w:val="000000"/>
          <w:sz w:val="28"/>
          <w:szCs w:val="28"/>
          <w:lang w:val="uk-UA" w:eastAsia="ru-RU"/>
        </w:rPr>
        <w:t xml:space="preserve"> </w:t>
      </w:r>
      <w:r w:rsidRPr="000E6A4F">
        <w:rPr>
          <w:rFonts w:ascii="Times New Roman" w:eastAsia="Times New Roman" w:hAnsi="Times New Roman" w:cs="Times New Roman"/>
          <w:color w:val="000000"/>
          <w:spacing w:val="6"/>
          <w:sz w:val="28"/>
          <w:szCs w:val="28"/>
          <w:lang w:val="uk-UA" w:eastAsia="ru-RU"/>
        </w:rPr>
        <w:t xml:space="preserve">ст. 302; ч. 3 ст. 382 тощо). Звертає на увагу, що </w:t>
      </w:r>
      <w:r w:rsidRPr="000E6A4F">
        <w:rPr>
          <w:rFonts w:ascii="Times New Roman" w:eastAsia="Times New Roman" w:hAnsi="Times New Roman" w:cs="Times New Roman"/>
          <w:color w:val="000000"/>
          <w:spacing w:val="2"/>
          <w:sz w:val="28"/>
          <w:szCs w:val="28"/>
          <w:lang w:val="uk-UA" w:eastAsia="ru-RU"/>
        </w:rPr>
        <w:t xml:space="preserve">законодавець використовує </w:t>
      </w:r>
      <w:r w:rsidRPr="000E6A4F">
        <w:rPr>
          <w:rFonts w:ascii="Times New Roman" w:eastAsia="Times New Roman" w:hAnsi="Times New Roman" w:cs="Times New Roman"/>
          <w:color w:val="000000"/>
          <w:spacing w:val="3"/>
          <w:sz w:val="28"/>
          <w:szCs w:val="28"/>
          <w:lang w:val="uk-UA" w:eastAsia="ru-RU"/>
        </w:rPr>
        <w:t xml:space="preserve">ту ж саму кваліфікуючу ознаку – «судимість» в різних словосполученнях з певною синонімічною різницею, </w:t>
      </w:r>
      <w:r w:rsidRPr="000E6A4F">
        <w:rPr>
          <w:rFonts w:ascii="Times New Roman" w:eastAsia="Times New Roman" w:hAnsi="Times New Roman" w:cs="Times New Roman"/>
          <w:color w:val="000000"/>
          <w:spacing w:val="2"/>
          <w:sz w:val="28"/>
          <w:szCs w:val="28"/>
          <w:lang w:val="uk-UA" w:eastAsia="ru-RU"/>
        </w:rPr>
        <w:t>яка не відповідає термінології Розділу XIII Загальної частини Кримінального кодексу України: «Судимість», наприклад, дії, вчинені особою, «яка рані</w:t>
      </w:r>
      <w:r w:rsidRPr="000E6A4F">
        <w:rPr>
          <w:rFonts w:ascii="Times New Roman" w:eastAsia="Times New Roman" w:hAnsi="Times New Roman" w:cs="Times New Roman"/>
          <w:color w:val="000000"/>
          <w:spacing w:val="2"/>
          <w:sz w:val="28"/>
          <w:szCs w:val="28"/>
          <w:lang w:val="uk-UA" w:eastAsia="ru-RU"/>
        </w:rPr>
        <w:softHyphen/>
        <w:t xml:space="preserve">ше була засуджена за цією статтею»  або «ті </w:t>
      </w:r>
      <w:r w:rsidRPr="000E6A4F">
        <w:rPr>
          <w:rFonts w:ascii="Times New Roman" w:eastAsia="Times New Roman" w:hAnsi="Times New Roman" w:cs="Times New Roman"/>
          <w:color w:val="000000"/>
          <w:sz w:val="28"/>
          <w:szCs w:val="28"/>
          <w:lang w:val="uk-UA" w:eastAsia="ru-RU"/>
        </w:rPr>
        <w:t>самі дії, вчинені «особою, раніше судимою за злочин, пе</w:t>
      </w:r>
      <w:r w:rsidRPr="000E6A4F">
        <w:rPr>
          <w:rFonts w:ascii="Times New Roman" w:eastAsia="Times New Roman" w:hAnsi="Times New Roman" w:cs="Times New Roman"/>
          <w:color w:val="000000"/>
          <w:sz w:val="28"/>
          <w:szCs w:val="28"/>
          <w:lang w:val="uk-UA" w:eastAsia="ru-RU"/>
        </w:rPr>
        <w:softHyphen/>
      </w:r>
      <w:r w:rsidRPr="000E6A4F">
        <w:rPr>
          <w:rFonts w:ascii="Times New Roman" w:eastAsia="Times New Roman" w:hAnsi="Times New Roman" w:cs="Times New Roman"/>
          <w:color w:val="000000"/>
          <w:spacing w:val="1"/>
          <w:sz w:val="28"/>
          <w:szCs w:val="28"/>
          <w:lang w:val="uk-UA" w:eastAsia="ru-RU"/>
        </w:rPr>
        <w:t>редбачений цією статтею». Вважаємо, що подібні законодавчі конструкції не є чіткими та ускладнюють єдине та точне розуміння законодавчих приписів, тому пропонуємо їх замінити на більш точне та вдале визначення, а саме «дії, вчиненні особою, яка має судимість за кримінальне правопорушенням, передбачене цією статтею»</w:t>
      </w:r>
      <w:r w:rsidRPr="000E6A4F">
        <w:rPr>
          <w:rFonts w:ascii="Times New Roman" w:eastAsia="Times New Roman" w:hAnsi="Times New Roman" w:cs="Times New Roman"/>
          <w:color w:val="000000"/>
          <w:spacing w:val="3"/>
          <w:sz w:val="28"/>
          <w:szCs w:val="28"/>
          <w:lang w:val="uk-UA" w:eastAsia="ru-RU"/>
        </w:rPr>
        <w:t>.</w:t>
      </w:r>
    </w:p>
    <w:p w:rsidR="000E6A4F" w:rsidRPr="000E6A4F" w:rsidRDefault="000E6A4F" w:rsidP="000E6A4F">
      <w:pPr>
        <w:shd w:val="clear" w:color="auto" w:fill="FFFFFF"/>
        <w:tabs>
          <w:tab w:val="left" w:pos="0"/>
        </w:tabs>
        <w:spacing w:after="0" w:line="360" w:lineRule="auto"/>
        <w:ind w:firstLine="709"/>
        <w:jc w:val="both"/>
        <w:rPr>
          <w:rFonts w:ascii="Times New Roman" w:eastAsia="Times New Roman" w:hAnsi="Times New Roman" w:cs="Times New Roman"/>
          <w:sz w:val="28"/>
          <w:szCs w:val="28"/>
          <w:lang w:val="uk-UA" w:eastAsia="ru-RU"/>
        </w:rPr>
      </w:pPr>
      <w:r w:rsidRPr="000E6A4F">
        <w:rPr>
          <w:rFonts w:ascii="Times New Roman" w:eastAsia="Times New Roman" w:hAnsi="Times New Roman" w:cs="Times New Roman"/>
          <w:spacing w:val="3"/>
          <w:sz w:val="28"/>
          <w:szCs w:val="28"/>
          <w:lang w:val="uk-UA" w:eastAsia="ru-RU"/>
        </w:rPr>
        <w:t>Вважаємо необхідним змінити назву ст. 88 КК України на наступну –«Судимість та її пра</w:t>
      </w:r>
      <w:r w:rsidRPr="000E6A4F">
        <w:rPr>
          <w:rFonts w:ascii="Times New Roman" w:eastAsia="Times New Roman" w:hAnsi="Times New Roman" w:cs="Times New Roman"/>
          <w:spacing w:val="3"/>
          <w:sz w:val="28"/>
          <w:szCs w:val="28"/>
          <w:lang w:val="uk-UA" w:eastAsia="ru-RU"/>
        </w:rPr>
        <w:softHyphen/>
      </w:r>
      <w:r w:rsidRPr="000E6A4F">
        <w:rPr>
          <w:rFonts w:ascii="Times New Roman" w:eastAsia="Times New Roman" w:hAnsi="Times New Roman" w:cs="Times New Roman"/>
          <w:spacing w:val="4"/>
          <w:sz w:val="28"/>
          <w:szCs w:val="28"/>
          <w:lang w:val="uk-UA" w:eastAsia="ru-RU"/>
        </w:rPr>
        <w:t>вові наслідки» та викласти у такій редакції «</w:t>
      </w:r>
      <w:r w:rsidRPr="000E6A4F">
        <w:rPr>
          <w:rFonts w:ascii="Times New Roman" w:eastAsia="Times New Roman" w:hAnsi="Times New Roman" w:cs="Times New Roman"/>
          <w:sz w:val="28"/>
          <w:szCs w:val="28"/>
          <w:lang w:val="uk-UA" w:eastAsia="ru-RU"/>
        </w:rPr>
        <w:t>1. Судимість є правовим станом особи, яка засуджена за вчинення кримінального правопорушення, що виникає з дня набрання законної сили обвинувальним вироком суду та триває до погашення або зняття судимості.</w:t>
      </w:r>
    </w:p>
    <w:p w:rsidR="000E6A4F" w:rsidRPr="000E6A4F" w:rsidRDefault="000E6A4F" w:rsidP="000E6A4F">
      <w:pPr>
        <w:shd w:val="clear" w:color="auto" w:fill="FFFFFF"/>
        <w:tabs>
          <w:tab w:val="left" w:pos="0"/>
        </w:tabs>
        <w:spacing w:after="0" w:line="360" w:lineRule="auto"/>
        <w:ind w:firstLine="709"/>
        <w:jc w:val="both"/>
        <w:rPr>
          <w:rFonts w:ascii="Times New Roman" w:eastAsia="Times New Roman" w:hAnsi="Times New Roman" w:cs="Times New Roman"/>
          <w:b/>
          <w:spacing w:val="7"/>
          <w:sz w:val="28"/>
          <w:szCs w:val="28"/>
          <w:lang w:val="uk-UA" w:eastAsia="ru-RU"/>
        </w:rPr>
      </w:pPr>
      <w:r w:rsidRPr="000E6A4F">
        <w:rPr>
          <w:rFonts w:ascii="Times New Roman" w:eastAsia="Times New Roman" w:hAnsi="Times New Roman" w:cs="Times New Roman"/>
          <w:sz w:val="28"/>
          <w:szCs w:val="28"/>
          <w:lang w:val="uk-UA" w:eastAsia="ru-RU"/>
        </w:rPr>
        <w:t xml:space="preserve"> 2. Судимість має кримінально-правове значення у випадках, передбачених цим Кодексом, а також загальноправове значення у випадках, передбачених відповідним законом України.</w:t>
      </w:r>
    </w:p>
    <w:p w:rsidR="000E6A4F" w:rsidRPr="000E6A4F" w:rsidRDefault="000E6A4F" w:rsidP="000E6A4F">
      <w:pPr>
        <w:shd w:val="clear" w:color="auto" w:fill="FFFFFF"/>
        <w:tabs>
          <w:tab w:val="left" w:pos="0"/>
        </w:tabs>
        <w:spacing w:after="0" w:line="360" w:lineRule="auto"/>
        <w:ind w:firstLine="709"/>
        <w:jc w:val="both"/>
        <w:rPr>
          <w:rFonts w:ascii="Times New Roman" w:eastAsia="Times New Roman" w:hAnsi="Times New Roman" w:cs="Times New Roman"/>
          <w:b/>
          <w:spacing w:val="7"/>
          <w:sz w:val="28"/>
          <w:szCs w:val="28"/>
          <w:lang w:val="uk-UA" w:eastAsia="ru-RU"/>
        </w:rPr>
      </w:pPr>
      <w:r w:rsidRPr="000E6A4F">
        <w:rPr>
          <w:rFonts w:ascii="Times New Roman" w:eastAsia="Times New Roman" w:hAnsi="Times New Roman" w:cs="Times New Roman"/>
          <w:spacing w:val="7"/>
          <w:sz w:val="28"/>
          <w:szCs w:val="28"/>
          <w:lang w:val="uk-UA" w:eastAsia="ru-RU"/>
        </w:rPr>
        <w:lastRenderedPageBreak/>
        <w:t xml:space="preserve">3. </w:t>
      </w:r>
      <w:r w:rsidRPr="000E6A4F">
        <w:rPr>
          <w:rFonts w:ascii="Times New Roman" w:eastAsia="Times New Roman" w:hAnsi="Times New Roman" w:cs="Times New Roman"/>
          <w:sz w:val="28"/>
          <w:szCs w:val="28"/>
          <w:lang w:val="uk-UA" w:eastAsia="ru-RU"/>
        </w:rPr>
        <w:t>Судимість, яка була погашена або знята, анулює всі наслідки, що передбачені цим Кодексом, а також законом про загальноправові наслідки судимості».</w:t>
      </w:r>
    </w:p>
    <w:p w:rsidR="000E6A4F" w:rsidRPr="000E6A4F" w:rsidRDefault="000E6A4F" w:rsidP="000E6A4F">
      <w:pPr>
        <w:shd w:val="clear" w:color="auto" w:fill="FFFFFF"/>
        <w:spacing w:before="14" w:after="0" w:line="360" w:lineRule="auto"/>
        <w:ind w:firstLine="709"/>
        <w:jc w:val="both"/>
        <w:rPr>
          <w:rFonts w:ascii="Times New Roman" w:eastAsia="Times New Roman" w:hAnsi="Times New Roman" w:cs="Times New Roman"/>
          <w:sz w:val="28"/>
          <w:szCs w:val="28"/>
          <w:lang w:val="uk-UA" w:eastAsia="ru-RU"/>
        </w:rPr>
      </w:pPr>
      <w:r w:rsidRPr="000E6A4F">
        <w:rPr>
          <w:rFonts w:ascii="Times New Roman" w:eastAsia="Times New Roman" w:hAnsi="Times New Roman" w:cs="Times New Roman"/>
          <w:spacing w:val="1"/>
          <w:sz w:val="28"/>
          <w:szCs w:val="28"/>
          <w:lang w:val="uk-UA" w:eastAsia="ru-RU"/>
        </w:rPr>
        <w:t xml:space="preserve">Пропонуємо повернути назву ст. 89 КК України «Погашення судимості», яке було у попередньому Кримінальному кодексі України, оскільки така назва більш повно відображає зміст вказаної статті, оскільки в ней йдеться не тільки строки погашення судимості, а ще й про підстави та умови її здійснення.  </w:t>
      </w:r>
    </w:p>
    <w:p w:rsidR="000E6A4F" w:rsidRPr="000E6A4F" w:rsidRDefault="000E6A4F" w:rsidP="000E6A4F">
      <w:pPr>
        <w:spacing w:after="0" w:line="360" w:lineRule="auto"/>
        <w:ind w:firstLine="720"/>
        <w:jc w:val="both"/>
        <w:rPr>
          <w:rFonts w:ascii="Times New Roman" w:eastAsia="Times New Roman" w:hAnsi="Times New Roman" w:cs="Times New Roman"/>
          <w:sz w:val="28"/>
          <w:szCs w:val="28"/>
          <w:lang w:val="uk-UA" w:eastAsia="ru-RU"/>
        </w:rPr>
      </w:pPr>
      <w:r w:rsidRPr="000E6A4F">
        <w:rPr>
          <w:rFonts w:ascii="Times New Roman" w:eastAsia="Times New Roman" w:hAnsi="Times New Roman" w:cs="Times New Roman"/>
          <w:sz w:val="28"/>
          <w:szCs w:val="28"/>
          <w:lang w:val="uk-UA" w:eastAsia="ru-RU"/>
        </w:rPr>
        <w:t xml:space="preserve">Зняття судимості визнано законодавцем у якості самостійного </w:t>
      </w:r>
      <w:r w:rsidRPr="000E6A4F">
        <w:rPr>
          <w:rFonts w:ascii="Times New Roman" w:eastAsia="Times New Roman" w:hAnsi="Times New Roman" w:cs="Times New Roman"/>
          <w:sz w:val="28"/>
          <w:szCs w:val="28"/>
          <w:lang w:val="uk-UA" w:eastAsia="ru-RU"/>
        </w:rPr>
        <w:softHyphen/>
        <w:t>виду припинення судимості, який за умовами та порядком виз</w:t>
      </w:r>
      <w:r w:rsidRPr="000E6A4F">
        <w:rPr>
          <w:rFonts w:ascii="Times New Roman" w:eastAsia="Times New Roman" w:hAnsi="Times New Roman" w:cs="Times New Roman"/>
          <w:sz w:val="28"/>
          <w:szCs w:val="28"/>
          <w:lang w:val="uk-UA" w:eastAsia="ru-RU"/>
        </w:rPr>
        <w:softHyphen/>
        <w:t>нання особи такою, що не має судимості, істотно відрізняється від погашення судимості. Погашення су</w:t>
      </w:r>
      <w:r w:rsidRPr="000E6A4F">
        <w:rPr>
          <w:rFonts w:ascii="Times New Roman" w:eastAsia="Times New Roman" w:hAnsi="Times New Roman" w:cs="Times New Roman"/>
          <w:sz w:val="28"/>
          <w:szCs w:val="28"/>
          <w:lang w:val="uk-UA" w:eastAsia="ru-RU"/>
        </w:rPr>
        <w:softHyphen/>
        <w:t>димості, як було попередньо відмічено, відбувається автоматично, в силу встановлених у законі і дотриманих самим засудженим заздалегідь відомих умов, без прийняття з цього приводу будь-якого спеціального рішення яким-небудь органом держави. Безперервний перебіг стро</w:t>
      </w:r>
      <w:r w:rsidRPr="000E6A4F">
        <w:rPr>
          <w:rFonts w:ascii="Times New Roman" w:eastAsia="Times New Roman" w:hAnsi="Times New Roman" w:cs="Times New Roman"/>
          <w:sz w:val="28"/>
          <w:szCs w:val="28"/>
          <w:lang w:val="uk-UA" w:eastAsia="ru-RU"/>
        </w:rPr>
        <w:softHyphen/>
        <w:t>ку погашення судимості і наступ її погашення дає підстави вважати, що мета кримінальної відповідальності досяг</w:t>
      </w:r>
      <w:r w:rsidRPr="000E6A4F">
        <w:rPr>
          <w:rFonts w:ascii="Times New Roman" w:eastAsia="Times New Roman" w:hAnsi="Times New Roman" w:cs="Times New Roman"/>
          <w:sz w:val="28"/>
          <w:szCs w:val="28"/>
          <w:lang w:val="uk-UA" w:eastAsia="ru-RU"/>
        </w:rPr>
        <w:softHyphen/>
        <w:t xml:space="preserve">нута та закріплена. </w:t>
      </w:r>
    </w:p>
    <w:p w:rsidR="000E6A4F" w:rsidRPr="000E6A4F" w:rsidRDefault="000E6A4F" w:rsidP="000E6A4F">
      <w:pPr>
        <w:shd w:val="clear" w:color="auto" w:fill="FFFFFF"/>
        <w:spacing w:after="0" w:line="360" w:lineRule="auto"/>
        <w:ind w:firstLine="709"/>
        <w:jc w:val="both"/>
        <w:rPr>
          <w:rFonts w:ascii="Times New Roman" w:eastAsia="Times New Roman" w:hAnsi="Times New Roman" w:cs="Times New Roman"/>
          <w:color w:val="000000"/>
          <w:spacing w:val="2"/>
          <w:sz w:val="28"/>
          <w:szCs w:val="28"/>
          <w:lang w:val="uk-UA" w:eastAsia="ru-RU"/>
        </w:rPr>
      </w:pPr>
      <w:r w:rsidRPr="000E6A4F">
        <w:rPr>
          <w:rFonts w:ascii="Times New Roman" w:eastAsia="Times New Roman" w:hAnsi="Times New Roman" w:cs="Times New Roman"/>
          <w:color w:val="000000"/>
          <w:spacing w:val="2"/>
          <w:sz w:val="28"/>
          <w:szCs w:val="28"/>
          <w:lang w:val="uk-UA" w:eastAsia="ru-RU"/>
        </w:rPr>
        <w:t xml:space="preserve">Зняття судимості – це її </w:t>
      </w:r>
      <w:r w:rsidRPr="000E6A4F">
        <w:rPr>
          <w:rFonts w:ascii="Times New Roman" w:eastAsia="Times New Roman" w:hAnsi="Times New Roman" w:cs="Times New Roman"/>
          <w:color w:val="000000"/>
          <w:spacing w:val="3"/>
          <w:sz w:val="28"/>
          <w:szCs w:val="28"/>
          <w:lang w:val="uk-UA" w:eastAsia="ru-RU"/>
        </w:rPr>
        <w:t xml:space="preserve">дострокове припинення </w:t>
      </w:r>
      <w:r w:rsidRPr="000E6A4F">
        <w:rPr>
          <w:rFonts w:ascii="Times New Roman" w:eastAsia="Times New Roman" w:hAnsi="Times New Roman" w:cs="Times New Roman"/>
          <w:color w:val="000000"/>
          <w:spacing w:val="2"/>
          <w:sz w:val="28"/>
          <w:szCs w:val="28"/>
          <w:lang w:val="uk-UA" w:eastAsia="ru-RU"/>
        </w:rPr>
        <w:t>–</w:t>
      </w:r>
      <w:r w:rsidRPr="000E6A4F">
        <w:rPr>
          <w:rFonts w:ascii="Times New Roman" w:eastAsia="Times New Roman" w:hAnsi="Times New Roman" w:cs="Times New Roman"/>
          <w:i/>
          <w:iCs/>
          <w:color w:val="000000"/>
          <w:spacing w:val="3"/>
          <w:sz w:val="28"/>
          <w:szCs w:val="28"/>
          <w:lang w:val="uk-UA" w:eastAsia="ru-RU"/>
        </w:rPr>
        <w:t xml:space="preserve"> </w:t>
      </w:r>
      <w:r w:rsidRPr="000E6A4F">
        <w:rPr>
          <w:rFonts w:ascii="Times New Roman" w:eastAsia="Times New Roman" w:hAnsi="Times New Roman" w:cs="Times New Roman"/>
          <w:color w:val="000000"/>
          <w:spacing w:val="3"/>
          <w:sz w:val="28"/>
          <w:szCs w:val="28"/>
          <w:lang w:val="uk-UA" w:eastAsia="ru-RU"/>
        </w:rPr>
        <w:t xml:space="preserve">до закінчення строку </w:t>
      </w:r>
      <w:r w:rsidRPr="000E6A4F">
        <w:rPr>
          <w:rFonts w:ascii="Times New Roman" w:eastAsia="Times New Roman" w:hAnsi="Times New Roman" w:cs="Times New Roman"/>
          <w:color w:val="000000"/>
          <w:spacing w:val="4"/>
          <w:sz w:val="28"/>
          <w:szCs w:val="28"/>
          <w:lang w:val="uk-UA" w:eastAsia="ru-RU"/>
        </w:rPr>
        <w:t>погашення судимості (ст. 91, ч. 3 ст. 108)  стану суди</w:t>
      </w:r>
      <w:r w:rsidRPr="000E6A4F">
        <w:rPr>
          <w:rFonts w:ascii="Times New Roman" w:eastAsia="Times New Roman" w:hAnsi="Times New Roman" w:cs="Times New Roman"/>
          <w:color w:val="000000"/>
          <w:spacing w:val="4"/>
          <w:sz w:val="28"/>
          <w:szCs w:val="28"/>
          <w:lang w:val="uk-UA" w:eastAsia="ru-RU"/>
        </w:rPr>
        <w:softHyphen/>
      </w:r>
      <w:r w:rsidRPr="000E6A4F">
        <w:rPr>
          <w:rFonts w:ascii="Times New Roman" w:eastAsia="Times New Roman" w:hAnsi="Times New Roman" w:cs="Times New Roman"/>
          <w:color w:val="000000"/>
          <w:spacing w:val="8"/>
          <w:sz w:val="28"/>
          <w:szCs w:val="28"/>
          <w:lang w:val="uk-UA" w:eastAsia="ru-RU"/>
        </w:rPr>
        <w:t xml:space="preserve">мості особи, яка звернулася з таким клопотанням до суду, і </w:t>
      </w:r>
      <w:r w:rsidRPr="000E6A4F">
        <w:rPr>
          <w:rFonts w:ascii="Times New Roman" w:eastAsia="Times New Roman" w:hAnsi="Times New Roman" w:cs="Times New Roman"/>
          <w:color w:val="000000"/>
          <w:spacing w:val="6"/>
          <w:sz w:val="28"/>
          <w:szCs w:val="28"/>
          <w:lang w:val="uk-UA" w:eastAsia="ru-RU"/>
        </w:rPr>
        <w:t>суд, керуючись положеннями статей 91 КК та  538, ч. 7 ст. 539 КПК</w:t>
      </w:r>
      <w:r w:rsidRPr="000E6A4F">
        <w:rPr>
          <w:rFonts w:ascii="Times New Roman" w:eastAsia="Times New Roman" w:hAnsi="Times New Roman" w:cs="Times New Roman"/>
          <w:sz w:val="28"/>
          <w:szCs w:val="28"/>
          <w:lang w:val="uk-UA" w:eastAsia="ru-RU"/>
        </w:rPr>
        <w:t xml:space="preserve"> </w:t>
      </w:r>
      <w:r w:rsidRPr="000E6A4F">
        <w:rPr>
          <w:rFonts w:ascii="Times New Roman" w:eastAsia="Times New Roman" w:hAnsi="Times New Roman" w:cs="Times New Roman"/>
          <w:color w:val="000000"/>
          <w:spacing w:val="4"/>
          <w:sz w:val="28"/>
          <w:szCs w:val="28"/>
          <w:lang w:val="uk-UA" w:eastAsia="ru-RU"/>
        </w:rPr>
        <w:t>України, виносить відповідне рішення: задовольнити за</w:t>
      </w:r>
      <w:r w:rsidRPr="000E6A4F">
        <w:rPr>
          <w:rFonts w:ascii="Times New Roman" w:eastAsia="Times New Roman" w:hAnsi="Times New Roman" w:cs="Times New Roman"/>
          <w:color w:val="000000"/>
          <w:spacing w:val="4"/>
          <w:sz w:val="28"/>
          <w:szCs w:val="28"/>
          <w:lang w:val="uk-UA" w:eastAsia="ru-RU"/>
        </w:rPr>
        <w:softHyphen/>
      </w:r>
      <w:r w:rsidRPr="000E6A4F">
        <w:rPr>
          <w:rFonts w:ascii="Times New Roman" w:eastAsia="Times New Roman" w:hAnsi="Times New Roman" w:cs="Times New Roman"/>
          <w:color w:val="000000"/>
          <w:spacing w:val="8"/>
          <w:sz w:val="28"/>
          <w:szCs w:val="28"/>
          <w:lang w:val="uk-UA" w:eastAsia="ru-RU"/>
        </w:rPr>
        <w:t xml:space="preserve">яву або відмовити. У разі зняття судимості особа, як і </w:t>
      </w:r>
      <w:r w:rsidRPr="000E6A4F">
        <w:rPr>
          <w:rFonts w:ascii="Times New Roman" w:eastAsia="Times New Roman" w:hAnsi="Times New Roman" w:cs="Times New Roman"/>
          <w:color w:val="000000"/>
          <w:spacing w:val="2"/>
          <w:sz w:val="28"/>
          <w:szCs w:val="28"/>
          <w:lang w:val="uk-UA" w:eastAsia="ru-RU"/>
        </w:rPr>
        <w:t>при її погашенні, вважається такою, що не має судимості.</w:t>
      </w:r>
    </w:p>
    <w:p w:rsidR="000E6A4F" w:rsidRPr="000E6A4F" w:rsidRDefault="000E6A4F" w:rsidP="000E6A4F">
      <w:pPr>
        <w:spacing w:after="0" w:line="360" w:lineRule="auto"/>
        <w:ind w:firstLine="708"/>
        <w:jc w:val="both"/>
        <w:rPr>
          <w:rFonts w:ascii="Times New Roman" w:eastAsia="Times New Roman" w:hAnsi="Times New Roman" w:cs="Times New Roman"/>
          <w:sz w:val="28"/>
          <w:szCs w:val="28"/>
          <w:lang w:val="uk-UA" w:eastAsia="ru-RU"/>
        </w:rPr>
      </w:pPr>
      <w:r w:rsidRPr="000E6A4F">
        <w:rPr>
          <w:rFonts w:ascii="Times New Roman" w:eastAsia="Times New Roman" w:hAnsi="Times New Roman" w:cs="Times New Roman"/>
          <w:sz w:val="28"/>
          <w:szCs w:val="28"/>
          <w:lang w:val="uk-UA" w:eastAsia="ru-RU"/>
        </w:rPr>
        <w:t>Інститут реабілітації є законною процесуальною процедурою, яка спрямована на відновлення порушених прав конкретної особи внаслідок незаконних рішень, дій або бездіяльності органів досудового розслідування, прокуратури та суду, що виразилися у незаконному засудженні, визначення розміру майнової та моральної шкоди з наступним їх відшкодуванням за державний кошт.</w:t>
      </w:r>
    </w:p>
    <w:p w:rsidR="000E6A4F" w:rsidRPr="000E6A4F" w:rsidRDefault="000E6A4F" w:rsidP="000E6A4F">
      <w:pPr>
        <w:spacing w:after="0" w:line="360" w:lineRule="auto"/>
        <w:ind w:firstLine="705"/>
        <w:jc w:val="both"/>
        <w:rPr>
          <w:rFonts w:ascii="Times New Roman CYR" w:eastAsia="Times New Roman" w:hAnsi="Times New Roman CYR" w:cs="Times New Roman"/>
          <w:sz w:val="28"/>
          <w:szCs w:val="28"/>
          <w:lang w:val="uk-UA" w:eastAsia="ru-RU"/>
        </w:rPr>
      </w:pPr>
      <w:r w:rsidRPr="000E6A4F">
        <w:rPr>
          <w:rFonts w:ascii="Times New Roman CYR" w:eastAsia="Times New Roman" w:hAnsi="Times New Roman CYR" w:cs="Times New Roman"/>
          <w:sz w:val="28"/>
          <w:szCs w:val="28"/>
          <w:lang w:val="uk-UA" w:eastAsia="ru-RU"/>
        </w:rPr>
        <w:lastRenderedPageBreak/>
        <w:t xml:space="preserve">Правові наслідки судимості, порядок її погашення та зняття  передбачені у Розділі XIII Загальної частини  Кримінального кодексу України. Особливості кримінальної відповідальності та покарання неповнолітніх передбачені в окремому розділі </w:t>
      </w:r>
      <w:r w:rsidRPr="000E6A4F">
        <w:rPr>
          <w:rFonts w:ascii="Times New Roman CYR" w:eastAsia="Times New Roman" w:hAnsi="Times New Roman CYR" w:cs="Times New Roman"/>
          <w:sz w:val="28"/>
          <w:szCs w:val="28"/>
          <w:lang w:val="en-US" w:eastAsia="ru-RU"/>
        </w:rPr>
        <w:t>XV</w:t>
      </w:r>
      <w:r w:rsidRPr="000E6A4F">
        <w:rPr>
          <w:rFonts w:ascii="Times New Roman CYR" w:eastAsia="Times New Roman" w:hAnsi="Times New Roman CYR" w:cs="Times New Roman"/>
          <w:sz w:val="28"/>
          <w:szCs w:val="28"/>
          <w:lang w:val="uk-UA" w:eastAsia="ru-RU"/>
        </w:rPr>
        <w:t xml:space="preserve"> Загальної частини Кримінального кодексу України. Погашення та зняття судимості щодо осіб, які вчинили кримінальне правопорушення до досягнення ними вісімнадцятирічного віку, здійснюється згідно зі стст. 88–91 КК з урахуванням положень ст. 108 КК України. Законодавець встановив для неповнолітніх більш пільгові умови щодо погашення судимості, що проявилося в скорочених строках погашення судимості порівняно з повнолітніми особами, які вчинили кримінальне правопорушення: один рік, три та п’ять років з урахуванням ступеня тяжкості вчиненого кримінального правопорушення.  Якщо неповнолітній після відбуття покарання протягом одного з зазначених строків не вчинить нового кримінального правопорушення, судимість автоматично погашається. </w:t>
      </w:r>
    </w:p>
    <w:p w:rsidR="000E6A4F" w:rsidRPr="000E6A4F" w:rsidRDefault="000E6A4F" w:rsidP="000E6A4F">
      <w:pPr>
        <w:spacing w:after="0" w:line="360" w:lineRule="auto"/>
        <w:ind w:firstLine="705"/>
        <w:jc w:val="both"/>
        <w:rPr>
          <w:rFonts w:ascii="Times New Roman CYR" w:eastAsia="Times New Roman" w:hAnsi="Times New Roman CYR" w:cs="Times New Roman"/>
          <w:sz w:val="28"/>
          <w:szCs w:val="28"/>
          <w:lang w:val="uk-UA" w:eastAsia="ru-RU"/>
        </w:rPr>
      </w:pPr>
      <w:r w:rsidRPr="000E6A4F">
        <w:rPr>
          <w:rFonts w:ascii="Times New Roman CYR" w:eastAsia="Times New Roman" w:hAnsi="Times New Roman CYR" w:cs="Times New Roman"/>
          <w:sz w:val="28"/>
          <w:szCs w:val="28"/>
          <w:lang w:val="uk-UA" w:eastAsia="ru-RU"/>
        </w:rPr>
        <w:t xml:space="preserve">Дострокове зняття судимості здійснюється згідно з ч. 3 ст. 108 КК України на підставі, передбаченій у ст. 91 КК України, з урахуванням таких особливостей: 1) відбуття покарання у виді позбавлення волі за тяжкий або особливо тяжкий злочин; 2) закінчення не менш як половини строку погашення судимості, зазначеного  в ч. 2  ст. 108 КК України. </w:t>
      </w:r>
    </w:p>
    <w:p w:rsidR="000E6A4F" w:rsidRPr="000E6A4F" w:rsidRDefault="000E6A4F" w:rsidP="000E6A4F">
      <w:pPr>
        <w:spacing w:after="0" w:line="360" w:lineRule="auto"/>
        <w:ind w:left="360" w:firstLine="720"/>
        <w:jc w:val="both"/>
        <w:rPr>
          <w:rFonts w:ascii="Comic Sans MS" w:eastAsia="Times New Roman" w:hAnsi="Comic Sans MS" w:cs="Times New Roman"/>
          <w:sz w:val="28"/>
          <w:szCs w:val="28"/>
          <w:lang w:val="uk-UA" w:eastAsia="ru-RU"/>
        </w:rPr>
      </w:pPr>
    </w:p>
    <w:p w:rsidR="000E6A4F" w:rsidRPr="000E6A4F" w:rsidRDefault="000E6A4F" w:rsidP="000E6A4F">
      <w:pPr>
        <w:spacing w:after="0" w:line="360" w:lineRule="auto"/>
        <w:jc w:val="both"/>
        <w:rPr>
          <w:rFonts w:ascii="Times New Roman" w:eastAsia="Times New Roman" w:hAnsi="Times New Roman" w:cs="Times New Roman"/>
          <w:b/>
          <w:sz w:val="28"/>
          <w:szCs w:val="28"/>
          <w:lang w:val="uk-UA" w:eastAsia="ru-RU"/>
        </w:rPr>
      </w:pPr>
    </w:p>
    <w:p w:rsidR="000E6A4F" w:rsidRPr="000E6A4F" w:rsidRDefault="000E6A4F" w:rsidP="000E6A4F">
      <w:pPr>
        <w:spacing w:after="0" w:line="360" w:lineRule="auto"/>
        <w:ind w:left="360" w:firstLine="720"/>
        <w:jc w:val="both"/>
        <w:rPr>
          <w:rFonts w:ascii="Comic Sans MS" w:eastAsia="Times New Roman" w:hAnsi="Comic Sans MS" w:cs="Times New Roman"/>
          <w:sz w:val="28"/>
          <w:szCs w:val="28"/>
          <w:lang w:val="uk-UA" w:eastAsia="ru-RU"/>
        </w:rPr>
      </w:pPr>
    </w:p>
    <w:p w:rsidR="000E6A4F" w:rsidRPr="000E6A4F" w:rsidRDefault="000E6A4F" w:rsidP="000E6A4F">
      <w:pPr>
        <w:spacing w:after="0" w:line="360" w:lineRule="auto"/>
        <w:ind w:left="360" w:firstLine="720"/>
        <w:jc w:val="both"/>
        <w:rPr>
          <w:rFonts w:ascii="Comic Sans MS" w:eastAsia="Times New Roman" w:hAnsi="Comic Sans MS" w:cs="Times New Roman"/>
          <w:sz w:val="28"/>
          <w:szCs w:val="28"/>
          <w:lang w:val="uk-UA" w:eastAsia="ru-RU"/>
        </w:rPr>
      </w:pPr>
    </w:p>
    <w:p w:rsidR="000E6A4F" w:rsidRPr="000E6A4F" w:rsidRDefault="000E6A4F" w:rsidP="000E6A4F">
      <w:pPr>
        <w:spacing w:after="0" w:line="360" w:lineRule="auto"/>
        <w:ind w:left="360" w:firstLine="720"/>
        <w:jc w:val="both"/>
        <w:rPr>
          <w:rFonts w:ascii="Comic Sans MS" w:eastAsia="Times New Roman" w:hAnsi="Comic Sans MS" w:cs="Times New Roman"/>
          <w:sz w:val="28"/>
          <w:szCs w:val="28"/>
          <w:lang w:val="uk-UA" w:eastAsia="ru-RU"/>
        </w:rPr>
      </w:pPr>
    </w:p>
    <w:p w:rsidR="000E6A4F" w:rsidRPr="000E6A4F" w:rsidRDefault="000E6A4F" w:rsidP="000E6A4F">
      <w:pPr>
        <w:spacing w:after="0" w:line="360" w:lineRule="auto"/>
        <w:ind w:left="360" w:firstLine="720"/>
        <w:jc w:val="both"/>
        <w:rPr>
          <w:rFonts w:ascii="Comic Sans MS" w:eastAsia="Times New Roman" w:hAnsi="Comic Sans MS" w:cs="Times New Roman"/>
          <w:sz w:val="28"/>
          <w:szCs w:val="28"/>
          <w:lang w:val="uk-UA" w:eastAsia="ru-RU"/>
        </w:rPr>
      </w:pPr>
    </w:p>
    <w:p w:rsidR="000E6A4F" w:rsidRPr="000E6A4F" w:rsidRDefault="000E6A4F" w:rsidP="000E6A4F">
      <w:pPr>
        <w:spacing w:after="0" w:line="360" w:lineRule="auto"/>
        <w:ind w:left="360" w:firstLine="720"/>
        <w:jc w:val="both"/>
        <w:rPr>
          <w:rFonts w:ascii="Comic Sans MS" w:eastAsia="Times New Roman" w:hAnsi="Comic Sans MS" w:cs="Times New Roman"/>
          <w:sz w:val="28"/>
          <w:szCs w:val="28"/>
          <w:lang w:val="uk-UA" w:eastAsia="ru-RU"/>
        </w:rPr>
      </w:pPr>
    </w:p>
    <w:p w:rsidR="000E6A4F" w:rsidRPr="000E6A4F" w:rsidRDefault="000E6A4F" w:rsidP="000E6A4F">
      <w:pPr>
        <w:spacing w:after="0" w:line="360" w:lineRule="auto"/>
        <w:ind w:left="360" w:firstLine="720"/>
        <w:jc w:val="both"/>
        <w:rPr>
          <w:rFonts w:ascii="Comic Sans MS" w:eastAsia="Times New Roman" w:hAnsi="Comic Sans MS" w:cs="Times New Roman"/>
          <w:sz w:val="28"/>
          <w:szCs w:val="28"/>
          <w:lang w:val="uk-UA" w:eastAsia="ru-RU"/>
        </w:rPr>
      </w:pPr>
    </w:p>
    <w:p w:rsidR="000E6A4F" w:rsidRPr="000E6A4F" w:rsidRDefault="000E6A4F" w:rsidP="000E6A4F">
      <w:pPr>
        <w:spacing w:after="0" w:line="360" w:lineRule="auto"/>
        <w:ind w:left="360" w:firstLine="720"/>
        <w:jc w:val="both"/>
        <w:rPr>
          <w:rFonts w:ascii="Comic Sans MS" w:eastAsia="Times New Roman" w:hAnsi="Comic Sans MS" w:cs="Times New Roman"/>
          <w:sz w:val="28"/>
          <w:szCs w:val="28"/>
          <w:lang w:val="uk-UA" w:eastAsia="ru-RU"/>
        </w:rPr>
      </w:pPr>
    </w:p>
    <w:p w:rsidR="000E6A4F" w:rsidRPr="000E6A4F" w:rsidRDefault="000E6A4F" w:rsidP="000E6A4F">
      <w:pPr>
        <w:keepNext/>
        <w:tabs>
          <w:tab w:val="left" w:pos="975"/>
        </w:tabs>
        <w:spacing w:after="0" w:line="360" w:lineRule="auto"/>
        <w:ind w:left="-567"/>
        <w:jc w:val="both"/>
        <w:outlineLvl w:val="1"/>
        <w:rPr>
          <w:rFonts w:ascii="Times New Roman CYR" w:eastAsia="Times New Roman" w:hAnsi="Times New Roman CYR" w:cs="Times New Roman"/>
          <w:sz w:val="28"/>
          <w:szCs w:val="28"/>
          <w:lang w:val="uk-UA" w:eastAsia="ru-RU"/>
        </w:rPr>
      </w:pPr>
      <w:r w:rsidRPr="000E6A4F">
        <w:rPr>
          <w:rFonts w:ascii="Times New Roman" w:eastAsia="Times New Roman" w:hAnsi="Times New Roman" w:cs="Times New Roman"/>
          <w:b/>
          <w:sz w:val="28"/>
          <w:szCs w:val="28"/>
          <w:lang w:val="uk-UA" w:eastAsia="ru-RU"/>
        </w:rPr>
        <w:lastRenderedPageBreak/>
        <w:t xml:space="preserve">                                   СПИСОК ВИКОРИСТАНИХ ДЖЕРЕЛ</w:t>
      </w:r>
    </w:p>
    <w:p w:rsidR="000E6A4F" w:rsidRPr="000E6A4F" w:rsidRDefault="000E6A4F" w:rsidP="000E6A4F">
      <w:pPr>
        <w:numPr>
          <w:ilvl w:val="0"/>
          <w:numId w:val="1"/>
        </w:numPr>
        <w:spacing w:after="0" w:line="360" w:lineRule="auto"/>
        <w:ind w:firstLine="284"/>
        <w:contextualSpacing/>
        <w:jc w:val="both"/>
        <w:rPr>
          <w:rFonts w:ascii="Times New Roman" w:eastAsia="Calibri" w:hAnsi="Times New Roman" w:cs="Times New Roman"/>
          <w:sz w:val="28"/>
          <w:szCs w:val="28"/>
          <w:lang w:val="uk-UA"/>
        </w:rPr>
      </w:pPr>
      <w:r w:rsidRPr="000E6A4F">
        <w:rPr>
          <w:rFonts w:ascii="Times New Roman" w:eastAsia="Calibri" w:hAnsi="Times New Roman" w:cs="Times New Roman"/>
          <w:spacing w:val="-1"/>
          <w:sz w:val="28"/>
          <w:szCs w:val="28"/>
          <w:lang w:val="uk-UA"/>
        </w:rPr>
        <w:t xml:space="preserve">Положення про комісію з питань правової реформи, затверджену Указом Президента України від 07.08.2019 р. № 584/2019 </w:t>
      </w:r>
      <w:r w:rsidRPr="000E6A4F">
        <w:rPr>
          <w:rFonts w:ascii="Times New Roman" w:eastAsia="Calibri" w:hAnsi="Times New Roman" w:cs="Times New Roman"/>
          <w:spacing w:val="-1"/>
          <w:sz w:val="28"/>
          <w:szCs w:val="28"/>
          <w:lang w:val="en-US"/>
        </w:rPr>
        <w:t>URL</w:t>
      </w:r>
      <w:r w:rsidRPr="000E6A4F">
        <w:rPr>
          <w:rFonts w:ascii="Times New Roman" w:eastAsia="Calibri" w:hAnsi="Times New Roman" w:cs="Times New Roman"/>
          <w:spacing w:val="-1"/>
          <w:sz w:val="28"/>
          <w:szCs w:val="28"/>
          <w:lang w:val="uk-UA"/>
        </w:rPr>
        <w:t>:  https://www.president.gov.ua/documents/5842019-28949.</w:t>
      </w:r>
    </w:p>
    <w:p w:rsidR="000E6A4F" w:rsidRPr="000E6A4F" w:rsidRDefault="000E6A4F" w:rsidP="000E6A4F">
      <w:pPr>
        <w:numPr>
          <w:ilvl w:val="0"/>
          <w:numId w:val="1"/>
        </w:numPr>
        <w:spacing w:after="0" w:line="360" w:lineRule="auto"/>
        <w:ind w:firstLine="360"/>
        <w:contextualSpacing/>
        <w:jc w:val="both"/>
        <w:rPr>
          <w:rFonts w:ascii="Times New Roman" w:eastAsia="Calibri" w:hAnsi="Times New Roman" w:cs="Times New Roman"/>
          <w:color w:val="0000FF"/>
          <w:sz w:val="28"/>
          <w:szCs w:val="28"/>
        </w:rPr>
      </w:pPr>
      <w:r w:rsidRPr="000E6A4F">
        <w:rPr>
          <w:rFonts w:ascii="Times New Roman" w:eastAsia="Calibri" w:hAnsi="Times New Roman" w:cs="Times New Roman"/>
          <w:sz w:val="28"/>
          <w:szCs w:val="28"/>
          <w:shd w:val="clear" w:color="auto" w:fill="FFFFFF"/>
          <w:lang w:val="uk-UA"/>
        </w:rPr>
        <w:t xml:space="preserve">Конституція України: Основний закон від 28.06.1996 р. № 254/96-ВР. Дата оновлення: 01.01.2020. </w:t>
      </w:r>
      <w:r w:rsidRPr="000E6A4F">
        <w:rPr>
          <w:rFonts w:ascii="Times New Roman" w:eastAsia="Calibri" w:hAnsi="Times New Roman" w:cs="Times New Roman"/>
          <w:iCs/>
          <w:sz w:val="28"/>
          <w:szCs w:val="28"/>
          <w:lang w:val="pl-PL"/>
        </w:rPr>
        <w:t>URL</w:t>
      </w:r>
      <w:r w:rsidRPr="000E6A4F">
        <w:rPr>
          <w:rFonts w:ascii="Times New Roman" w:eastAsia="Calibri" w:hAnsi="Times New Roman" w:cs="Times New Roman"/>
          <w:i/>
          <w:iCs/>
          <w:sz w:val="28"/>
          <w:szCs w:val="28"/>
        </w:rPr>
        <w:t xml:space="preserve">: </w:t>
      </w:r>
      <w:hyperlink r:id="rId5" w:anchor="Text" w:history="1">
        <w:r w:rsidRPr="000E6A4F">
          <w:rPr>
            <w:rFonts w:ascii="Times New Roman" w:eastAsia="Calibri" w:hAnsi="Times New Roman" w:cs="Times New Roman"/>
            <w:color w:val="0000FF"/>
            <w:sz w:val="28"/>
            <w:szCs w:val="28"/>
            <w:shd w:val="clear" w:color="auto" w:fill="FFFFFF"/>
            <w:lang w:val="pl-PL"/>
          </w:rPr>
          <w:t>https</w:t>
        </w:r>
        <w:r w:rsidRPr="000E6A4F">
          <w:rPr>
            <w:rFonts w:ascii="Times New Roman" w:eastAsia="Calibri" w:hAnsi="Times New Roman" w:cs="Times New Roman"/>
            <w:color w:val="0000FF"/>
            <w:sz w:val="28"/>
            <w:szCs w:val="28"/>
            <w:shd w:val="clear" w:color="auto" w:fill="FFFFFF"/>
          </w:rPr>
          <w:t>://</w:t>
        </w:r>
        <w:r w:rsidRPr="000E6A4F">
          <w:rPr>
            <w:rFonts w:ascii="Times New Roman" w:eastAsia="Calibri" w:hAnsi="Times New Roman" w:cs="Times New Roman"/>
            <w:color w:val="0000FF"/>
            <w:sz w:val="28"/>
            <w:szCs w:val="28"/>
            <w:shd w:val="clear" w:color="auto" w:fill="FFFFFF"/>
            <w:lang w:val="pl-PL"/>
          </w:rPr>
          <w:t>zakon</w:t>
        </w:r>
        <w:r w:rsidRPr="000E6A4F">
          <w:rPr>
            <w:rFonts w:ascii="Times New Roman" w:eastAsia="Calibri" w:hAnsi="Times New Roman" w:cs="Times New Roman"/>
            <w:color w:val="0000FF"/>
            <w:sz w:val="28"/>
            <w:szCs w:val="28"/>
            <w:shd w:val="clear" w:color="auto" w:fill="FFFFFF"/>
          </w:rPr>
          <w:t>.</w:t>
        </w:r>
        <w:r w:rsidRPr="000E6A4F">
          <w:rPr>
            <w:rFonts w:ascii="Times New Roman" w:eastAsia="Calibri" w:hAnsi="Times New Roman" w:cs="Times New Roman"/>
            <w:color w:val="0000FF"/>
            <w:sz w:val="28"/>
            <w:szCs w:val="28"/>
            <w:shd w:val="clear" w:color="auto" w:fill="FFFFFF"/>
            <w:lang w:val="pl-PL"/>
          </w:rPr>
          <w:t>rada</w:t>
        </w:r>
        <w:r w:rsidRPr="000E6A4F">
          <w:rPr>
            <w:rFonts w:ascii="Times New Roman" w:eastAsia="Calibri" w:hAnsi="Times New Roman" w:cs="Times New Roman"/>
            <w:color w:val="0000FF"/>
            <w:sz w:val="28"/>
            <w:szCs w:val="28"/>
            <w:shd w:val="clear" w:color="auto" w:fill="FFFFFF"/>
          </w:rPr>
          <w:t>.</w:t>
        </w:r>
        <w:r w:rsidRPr="000E6A4F">
          <w:rPr>
            <w:rFonts w:ascii="Times New Roman" w:eastAsia="Calibri" w:hAnsi="Times New Roman" w:cs="Times New Roman"/>
            <w:color w:val="0000FF"/>
            <w:sz w:val="28"/>
            <w:szCs w:val="28"/>
            <w:shd w:val="clear" w:color="auto" w:fill="FFFFFF"/>
            <w:lang w:val="pl-PL"/>
          </w:rPr>
          <w:t>gov</w:t>
        </w:r>
        <w:r w:rsidRPr="000E6A4F">
          <w:rPr>
            <w:rFonts w:ascii="Times New Roman" w:eastAsia="Calibri" w:hAnsi="Times New Roman" w:cs="Times New Roman"/>
            <w:color w:val="0000FF"/>
            <w:sz w:val="28"/>
            <w:szCs w:val="28"/>
            <w:shd w:val="clear" w:color="auto" w:fill="FFFFFF"/>
          </w:rPr>
          <w:t>.</w:t>
        </w:r>
        <w:r w:rsidRPr="000E6A4F">
          <w:rPr>
            <w:rFonts w:ascii="Times New Roman" w:eastAsia="Calibri" w:hAnsi="Times New Roman" w:cs="Times New Roman"/>
            <w:color w:val="0000FF"/>
            <w:sz w:val="28"/>
            <w:szCs w:val="28"/>
            <w:shd w:val="clear" w:color="auto" w:fill="FFFFFF"/>
            <w:lang w:val="pl-PL"/>
          </w:rPr>
          <w:t>ua</w:t>
        </w:r>
        <w:r w:rsidRPr="000E6A4F">
          <w:rPr>
            <w:rFonts w:ascii="Times New Roman" w:eastAsia="Calibri" w:hAnsi="Times New Roman" w:cs="Times New Roman"/>
            <w:color w:val="0000FF"/>
            <w:sz w:val="28"/>
            <w:szCs w:val="28"/>
            <w:shd w:val="clear" w:color="auto" w:fill="FFFFFF"/>
          </w:rPr>
          <w:t>/</w:t>
        </w:r>
        <w:r w:rsidRPr="000E6A4F">
          <w:rPr>
            <w:rFonts w:ascii="Times New Roman" w:eastAsia="Calibri" w:hAnsi="Times New Roman" w:cs="Times New Roman"/>
            <w:color w:val="0000FF"/>
            <w:sz w:val="28"/>
            <w:szCs w:val="28"/>
            <w:shd w:val="clear" w:color="auto" w:fill="FFFFFF"/>
            <w:lang w:val="pl-PL"/>
          </w:rPr>
          <w:t>laws</w:t>
        </w:r>
        <w:r w:rsidRPr="000E6A4F">
          <w:rPr>
            <w:rFonts w:ascii="Times New Roman" w:eastAsia="Calibri" w:hAnsi="Times New Roman" w:cs="Times New Roman"/>
            <w:color w:val="0000FF"/>
            <w:sz w:val="28"/>
            <w:szCs w:val="28"/>
            <w:shd w:val="clear" w:color="auto" w:fill="FFFFFF"/>
          </w:rPr>
          <w:t>/</w:t>
        </w:r>
        <w:r w:rsidRPr="000E6A4F">
          <w:rPr>
            <w:rFonts w:ascii="Times New Roman" w:eastAsia="Calibri" w:hAnsi="Times New Roman" w:cs="Times New Roman"/>
            <w:color w:val="0000FF"/>
            <w:sz w:val="28"/>
            <w:szCs w:val="28"/>
            <w:shd w:val="clear" w:color="auto" w:fill="FFFFFF"/>
            <w:lang w:val="pl-PL"/>
          </w:rPr>
          <w:t>show</w:t>
        </w:r>
        <w:r w:rsidRPr="000E6A4F">
          <w:rPr>
            <w:rFonts w:ascii="Times New Roman" w:eastAsia="Calibri" w:hAnsi="Times New Roman" w:cs="Times New Roman"/>
            <w:color w:val="0000FF"/>
            <w:sz w:val="28"/>
            <w:szCs w:val="28"/>
            <w:shd w:val="clear" w:color="auto" w:fill="FFFFFF"/>
          </w:rPr>
          <w:t>/254%</w:t>
        </w:r>
        <w:r w:rsidRPr="000E6A4F">
          <w:rPr>
            <w:rFonts w:ascii="Times New Roman" w:eastAsia="Calibri" w:hAnsi="Times New Roman" w:cs="Times New Roman"/>
            <w:color w:val="0000FF"/>
            <w:sz w:val="28"/>
            <w:szCs w:val="28"/>
            <w:shd w:val="clear" w:color="auto" w:fill="FFFFFF"/>
            <w:lang w:val="pl-PL"/>
          </w:rPr>
          <w:t>D</w:t>
        </w:r>
        <w:r w:rsidRPr="000E6A4F">
          <w:rPr>
            <w:rFonts w:ascii="Times New Roman" w:eastAsia="Calibri" w:hAnsi="Times New Roman" w:cs="Times New Roman"/>
            <w:color w:val="0000FF"/>
            <w:sz w:val="28"/>
            <w:szCs w:val="28"/>
            <w:shd w:val="clear" w:color="auto" w:fill="FFFFFF"/>
          </w:rPr>
          <w:t>0%</w:t>
        </w:r>
        <w:r w:rsidRPr="000E6A4F">
          <w:rPr>
            <w:rFonts w:ascii="Times New Roman" w:eastAsia="Calibri" w:hAnsi="Times New Roman" w:cs="Times New Roman"/>
            <w:color w:val="0000FF"/>
            <w:sz w:val="28"/>
            <w:szCs w:val="28"/>
            <w:shd w:val="clear" w:color="auto" w:fill="FFFFFF"/>
            <w:lang w:val="pl-PL"/>
          </w:rPr>
          <w:t>BA</w:t>
        </w:r>
        <w:r w:rsidRPr="000E6A4F">
          <w:rPr>
            <w:rFonts w:ascii="Times New Roman" w:eastAsia="Calibri" w:hAnsi="Times New Roman" w:cs="Times New Roman"/>
            <w:color w:val="0000FF"/>
            <w:sz w:val="28"/>
            <w:szCs w:val="28"/>
            <w:shd w:val="clear" w:color="auto" w:fill="FFFFFF"/>
          </w:rPr>
          <w:t>/96-%</w:t>
        </w:r>
        <w:r w:rsidRPr="000E6A4F">
          <w:rPr>
            <w:rFonts w:ascii="Times New Roman" w:eastAsia="Calibri" w:hAnsi="Times New Roman" w:cs="Times New Roman"/>
            <w:color w:val="0000FF"/>
            <w:sz w:val="28"/>
            <w:szCs w:val="28"/>
            <w:shd w:val="clear" w:color="auto" w:fill="FFFFFF"/>
            <w:lang w:val="pl-PL"/>
          </w:rPr>
          <w:t>D</w:t>
        </w:r>
        <w:r w:rsidRPr="000E6A4F">
          <w:rPr>
            <w:rFonts w:ascii="Times New Roman" w:eastAsia="Calibri" w:hAnsi="Times New Roman" w:cs="Times New Roman"/>
            <w:color w:val="0000FF"/>
            <w:sz w:val="28"/>
            <w:szCs w:val="28"/>
            <w:shd w:val="clear" w:color="auto" w:fill="FFFFFF"/>
          </w:rPr>
          <w:t>0%</w:t>
        </w:r>
        <w:r w:rsidRPr="000E6A4F">
          <w:rPr>
            <w:rFonts w:ascii="Times New Roman" w:eastAsia="Calibri" w:hAnsi="Times New Roman" w:cs="Times New Roman"/>
            <w:color w:val="0000FF"/>
            <w:sz w:val="28"/>
            <w:szCs w:val="28"/>
            <w:shd w:val="clear" w:color="auto" w:fill="FFFFFF"/>
            <w:lang w:val="pl-PL"/>
          </w:rPr>
          <w:t>B</w:t>
        </w:r>
        <w:r w:rsidRPr="000E6A4F">
          <w:rPr>
            <w:rFonts w:ascii="Times New Roman" w:eastAsia="Calibri" w:hAnsi="Times New Roman" w:cs="Times New Roman"/>
            <w:color w:val="0000FF"/>
            <w:sz w:val="28"/>
            <w:szCs w:val="28"/>
            <w:shd w:val="clear" w:color="auto" w:fill="FFFFFF"/>
          </w:rPr>
          <w:t>2%</w:t>
        </w:r>
        <w:r w:rsidRPr="000E6A4F">
          <w:rPr>
            <w:rFonts w:ascii="Times New Roman" w:eastAsia="Calibri" w:hAnsi="Times New Roman" w:cs="Times New Roman"/>
            <w:color w:val="0000FF"/>
            <w:sz w:val="28"/>
            <w:szCs w:val="28"/>
            <w:shd w:val="clear" w:color="auto" w:fill="FFFFFF"/>
            <w:lang w:val="pl-PL"/>
          </w:rPr>
          <w:t>D</w:t>
        </w:r>
        <w:r w:rsidRPr="000E6A4F">
          <w:rPr>
            <w:rFonts w:ascii="Times New Roman" w:eastAsia="Calibri" w:hAnsi="Times New Roman" w:cs="Times New Roman"/>
            <w:color w:val="0000FF"/>
            <w:sz w:val="28"/>
            <w:szCs w:val="28"/>
            <w:shd w:val="clear" w:color="auto" w:fill="FFFFFF"/>
          </w:rPr>
          <w:t>1%80#</w:t>
        </w:r>
        <w:r w:rsidRPr="000E6A4F">
          <w:rPr>
            <w:rFonts w:ascii="Times New Roman" w:eastAsia="Calibri" w:hAnsi="Times New Roman" w:cs="Times New Roman"/>
            <w:color w:val="0000FF"/>
            <w:sz w:val="28"/>
            <w:szCs w:val="28"/>
            <w:shd w:val="clear" w:color="auto" w:fill="FFFFFF"/>
            <w:lang w:val="pl-PL"/>
          </w:rPr>
          <w:t>Text</w:t>
        </w:r>
      </w:hyperlink>
      <w:r w:rsidRPr="000E6A4F">
        <w:rPr>
          <w:rFonts w:ascii="Times New Roman" w:eastAsia="Calibri" w:hAnsi="Times New Roman" w:cs="Times New Roman"/>
          <w:color w:val="0000FF"/>
          <w:sz w:val="28"/>
          <w:szCs w:val="28"/>
          <w:shd w:val="clear" w:color="auto" w:fill="FFFFFF"/>
          <w:lang w:val="uk-UA"/>
        </w:rPr>
        <w:t>.</w:t>
      </w:r>
    </w:p>
    <w:p w:rsidR="000E6A4F" w:rsidRPr="000E6A4F" w:rsidRDefault="000E6A4F" w:rsidP="000E6A4F">
      <w:pPr>
        <w:numPr>
          <w:ilvl w:val="0"/>
          <w:numId w:val="1"/>
        </w:numPr>
        <w:spacing w:after="0" w:line="360" w:lineRule="auto"/>
        <w:ind w:firstLine="426"/>
        <w:contextualSpacing/>
        <w:jc w:val="both"/>
        <w:rPr>
          <w:rFonts w:ascii="Times New Roman" w:eastAsia="Calibri" w:hAnsi="Times New Roman" w:cs="Times New Roman"/>
          <w:sz w:val="28"/>
          <w:szCs w:val="28"/>
          <w:lang w:val="uk-UA"/>
        </w:rPr>
      </w:pPr>
      <w:r w:rsidRPr="000E6A4F">
        <w:rPr>
          <w:rFonts w:ascii="Times New Roman" w:eastAsia="Calibri" w:hAnsi="Times New Roman" w:cs="Times New Roman"/>
          <w:sz w:val="28"/>
          <w:szCs w:val="28"/>
          <w:lang w:val="uk-UA"/>
        </w:rPr>
        <w:t xml:space="preserve">Кримінальний кодекс України: Закон України від 05.04.2001 р. </w:t>
      </w:r>
      <w:r w:rsidRPr="000E6A4F">
        <w:rPr>
          <w:rFonts w:ascii="Times New Roman" w:eastAsia="Calibri" w:hAnsi="Times New Roman" w:cs="Times New Roman"/>
          <w:sz w:val="28"/>
          <w:szCs w:val="28"/>
          <w:shd w:val="clear" w:color="auto" w:fill="FFFFFF"/>
          <w:lang w:val="uk-UA"/>
        </w:rPr>
        <w:t>Дата оновлення:</w:t>
      </w:r>
      <w:r w:rsidRPr="000E6A4F">
        <w:rPr>
          <w:rFonts w:ascii="Times New Roman" w:eastAsia="Calibri" w:hAnsi="Times New Roman" w:cs="Times New Roman"/>
          <w:sz w:val="28"/>
          <w:szCs w:val="28"/>
          <w:lang w:val="uk-UA"/>
        </w:rPr>
        <w:t xml:space="preserve"> 19.08.2022 р. </w:t>
      </w:r>
      <w:r w:rsidRPr="000E6A4F">
        <w:rPr>
          <w:rFonts w:ascii="Times New Roman" w:eastAsia="Calibri" w:hAnsi="Times New Roman" w:cs="Times New Roman"/>
          <w:iCs/>
          <w:sz w:val="28"/>
          <w:szCs w:val="28"/>
          <w:lang w:val="pl-PL"/>
        </w:rPr>
        <w:t>URL</w:t>
      </w:r>
      <w:r w:rsidRPr="000E6A4F">
        <w:rPr>
          <w:rFonts w:ascii="Times New Roman" w:eastAsia="Calibri" w:hAnsi="Times New Roman" w:cs="Times New Roman"/>
          <w:iCs/>
          <w:sz w:val="28"/>
          <w:szCs w:val="28"/>
        </w:rPr>
        <w:t>:</w:t>
      </w:r>
      <w:r w:rsidRPr="000E6A4F">
        <w:rPr>
          <w:rFonts w:ascii="Times New Roman" w:eastAsia="Calibri" w:hAnsi="Times New Roman" w:cs="Times New Roman"/>
          <w:i/>
          <w:iCs/>
          <w:sz w:val="28"/>
          <w:szCs w:val="28"/>
        </w:rPr>
        <w:t xml:space="preserve"> </w:t>
      </w:r>
      <w:r w:rsidRPr="000E6A4F">
        <w:rPr>
          <w:rFonts w:ascii="Times New Roman" w:eastAsia="Calibri" w:hAnsi="Times New Roman" w:cs="Times New Roman"/>
          <w:sz w:val="28"/>
          <w:szCs w:val="28"/>
          <w:lang w:val="uk-UA"/>
        </w:rPr>
        <w:t>https://zakon.rada.gov.ua/laws/show/2341-14#Text.</w:t>
      </w:r>
    </w:p>
    <w:p w:rsidR="000E6A4F" w:rsidRPr="000E6A4F" w:rsidRDefault="000E6A4F" w:rsidP="000E6A4F">
      <w:pPr>
        <w:numPr>
          <w:ilvl w:val="0"/>
          <w:numId w:val="1"/>
        </w:numPr>
        <w:spacing w:after="0" w:line="360" w:lineRule="auto"/>
        <w:ind w:firstLine="360"/>
        <w:contextualSpacing/>
        <w:jc w:val="both"/>
        <w:rPr>
          <w:rFonts w:ascii="Times New Roman" w:eastAsia="Calibri" w:hAnsi="Times New Roman" w:cs="Times New Roman"/>
          <w:sz w:val="28"/>
          <w:szCs w:val="28"/>
          <w:lang w:val="uk-UA"/>
        </w:rPr>
      </w:pPr>
      <w:r w:rsidRPr="000E6A4F">
        <w:rPr>
          <w:rFonts w:ascii="Times New Roman" w:eastAsia="Calibri" w:hAnsi="Times New Roman" w:cs="Times New Roman"/>
          <w:sz w:val="28"/>
          <w:szCs w:val="28"/>
          <w:shd w:val="clear" w:color="auto" w:fill="FFFFFF"/>
          <w:lang w:val="uk-UA"/>
        </w:rPr>
        <w:t xml:space="preserve">Засуджені місцевими загальними судами особи та застосовані до них види покарань упродовж 2015-2019 років / </w:t>
      </w:r>
      <w:r w:rsidRPr="000E6A4F">
        <w:rPr>
          <w:rFonts w:ascii="Times New Roman" w:eastAsia="Calibri" w:hAnsi="Times New Roman" w:cs="Times New Roman"/>
          <w:i/>
          <w:sz w:val="28"/>
          <w:szCs w:val="28"/>
          <w:shd w:val="clear" w:color="auto" w:fill="FFFFFF"/>
          <w:lang w:val="uk-UA"/>
        </w:rPr>
        <w:t>Офіційний сайт Верховного Суду України</w:t>
      </w:r>
      <w:r w:rsidRPr="000E6A4F">
        <w:rPr>
          <w:rFonts w:ascii="Times New Roman" w:eastAsia="Calibri" w:hAnsi="Times New Roman" w:cs="Times New Roman"/>
          <w:sz w:val="28"/>
          <w:szCs w:val="28"/>
          <w:shd w:val="clear" w:color="auto" w:fill="FFFFFF"/>
        </w:rPr>
        <w:t xml:space="preserve">. </w:t>
      </w:r>
      <w:r w:rsidRPr="000E6A4F">
        <w:rPr>
          <w:rFonts w:ascii="Times New Roman" w:eastAsia="Calibri" w:hAnsi="Times New Roman" w:cs="Times New Roman"/>
          <w:sz w:val="28"/>
          <w:szCs w:val="28"/>
          <w:shd w:val="clear" w:color="auto" w:fill="FFFFFF"/>
          <w:lang w:val="pl-PL"/>
        </w:rPr>
        <w:t xml:space="preserve">URL: </w:t>
      </w:r>
      <w:hyperlink r:id="rId6" w:history="1">
        <w:r w:rsidRPr="000E6A4F">
          <w:rPr>
            <w:rFonts w:ascii="Times New Roman" w:eastAsia="Calibri" w:hAnsi="Times New Roman" w:cs="Times New Roman"/>
            <w:color w:val="0000FF"/>
            <w:sz w:val="28"/>
            <w:szCs w:val="28"/>
            <w:shd w:val="clear" w:color="auto" w:fill="FFFFFF"/>
            <w:lang w:val="pl-PL"/>
          </w:rPr>
          <w:t>https://supreme.court.gov.ua/supreme/pres-centr/zmi/996948/</w:t>
        </w:r>
      </w:hyperlink>
      <w:r w:rsidRPr="000E6A4F">
        <w:rPr>
          <w:rFonts w:ascii="Times New Roman" w:eastAsia="Calibri" w:hAnsi="Times New Roman" w:cs="Times New Roman"/>
          <w:color w:val="0000FF"/>
          <w:sz w:val="28"/>
          <w:szCs w:val="28"/>
          <w:shd w:val="clear" w:color="auto" w:fill="FFFFFF"/>
          <w:lang w:val="uk-UA"/>
        </w:rPr>
        <w:t>.</w:t>
      </w:r>
    </w:p>
    <w:p w:rsidR="000E6A4F" w:rsidRPr="000E6A4F" w:rsidRDefault="000E6A4F" w:rsidP="000E6A4F">
      <w:pPr>
        <w:numPr>
          <w:ilvl w:val="0"/>
          <w:numId w:val="1"/>
        </w:numPr>
        <w:spacing w:after="0" w:line="360" w:lineRule="auto"/>
        <w:ind w:firstLine="360"/>
        <w:contextualSpacing/>
        <w:jc w:val="both"/>
        <w:rPr>
          <w:rFonts w:ascii="Times New Roman" w:eastAsia="Calibri" w:hAnsi="Times New Roman" w:cs="Times New Roman"/>
          <w:sz w:val="28"/>
          <w:szCs w:val="28"/>
          <w:lang w:val="uk-UA"/>
        </w:rPr>
      </w:pPr>
      <w:r w:rsidRPr="000E6A4F">
        <w:rPr>
          <w:rFonts w:ascii="Times New Roman" w:eastAsia="Calibri" w:hAnsi="Times New Roman" w:cs="Times New Roman"/>
          <w:sz w:val="28"/>
          <w:szCs w:val="28"/>
          <w:lang w:val="uk-UA"/>
        </w:rPr>
        <w:t xml:space="preserve">Павлова Т. О. Правова природа заохочувальних заходів кримінально-правового характеру. </w:t>
      </w:r>
      <w:r w:rsidRPr="000E6A4F">
        <w:rPr>
          <w:rFonts w:ascii="Times New Roman" w:eastAsia="Calibri" w:hAnsi="Times New Roman" w:cs="Times New Roman"/>
          <w:i/>
          <w:sz w:val="28"/>
          <w:szCs w:val="28"/>
          <w:lang w:val="uk-UA"/>
        </w:rPr>
        <w:t>Вісник ОНУ імені І. І. Мечникова. Правознавство.</w:t>
      </w:r>
      <w:r w:rsidRPr="000E6A4F">
        <w:rPr>
          <w:rFonts w:ascii="Times New Roman" w:eastAsia="Calibri" w:hAnsi="Times New Roman" w:cs="Times New Roman"/>
          <w:sz w:val="28"/>
          <w:szCs w:val="28"/>
          <w:lang w:val="uk-UA"/>
        </w:rPr>
        <w:t xml:space="preserve"> 2019. Вип. 2 (25). С. 76-82.</w:t>
      </w:r>
    </w:p>
    <w:p w:rsidR="000E6A4F" w:rsidRPr="000E6A4F" w:rsidRDefault="000E6A4F" w:rsidP="000E6A4F">
      <w:pPr>
        <w:numPr>
          <w:ilvl w:val="0"/>
          <w:numId w:val="1"/>
        </w:numPr>
        <w:spacing w:after="0" w:line="360" w:lineRule="auto"/>
        <w:ind w:firstLine="360"/>
        <w:contextualSpacing/>
        <w:jc w:val="both"/>
        <w:rPr>
          <w:rFonts w:ascii="Times New Roman" w:eastAsia="Calibri" w:hAnsi="Times New Roman" w:cs="Times New Roman"/>
          <w:sz w:val="28"/>
          <w:szCs w:val="28"/>
          <w:lang w:val="uk-UA"/>
        </w:rPr>
      </w:pPr>
      <w:r w:rsidRPr="000E6A4F">
        <w:rPr>
          <w:rFonts w:ascii="Times New Roman" w:eastAsia="Calibri" w:hAnsi="Times New Roman" w:cs="Times New Roman"/>
          <w:kern w:val="36"/>
          <w:sz w:val="28"/>
          <w:szCs w:val="28"/>
          <w:lang w:val="uk-UA"/>
        </w:rPr>
        <w:t xml:space="preserve">Історичний нарис розвитку інституту судимості в кримінальному праві України. </w:t>
      </w:r>
      <w:r w:rsidRPr="000E6A4F">
        <w:rPr>
          <w:rFonts w:ascii="Times New Roman" w:eastAsia="Calibri" w:hAnsi="Times New Roman" w:cs="Times New Roman"/>
          <w:kern w:val="36"/>
          <w:sz w:val="28"/>
          <w:szCs w:val="28"/>
          <w:lang w:val="pl-PL"/>
        </w:rPr>
        <w:t>URL</w:t>
      </w:r>
      <w:r w:rsidRPr="000E6A4F">
        <w:rPr>
          <w:rFonts w:ascii="Times New Roman" w:eastAsia="Calibri" w:hAnsi="Times New Roman" w:cs="Times New Roman"/>
          <w:kern w:val="36"/>
          <w:sz w:val="28"/>
          <w:szCs w:val="28"/>
          <w:lang w:val="uk-UA"/>
        </w:rPr>
        <w:t xml:space="preserve">: </w:t>
      </w:r>
      <w:hyperlink r:id="rId7" w:history="1">
        <w:r w:rsidRPr="000E6A4F">
          <w:rPr>
            <w:rFonts w:ascii="Times New Roman" w:eastAsia="Calibri" w:hAnsi="Times New Roman" w:cs="Times New Roman"/>
            <w:color w:val="0000FF"/>
            <w:kern w:val="36"/>
            <w:sz w:val="28"/>
            <w:szCs w:val="28"/>
            <w:lang w:val="pl-PL"/>
          </w:rPr>
          <w:t>http://ukr.vipreshebnik.ru/krim-pravo/585-istorichnij-naris-rozvitku-institutu-sudimosti-v-kriminalnomu-pravi-ukrajini.html</w:t>
        </w:r>
      </w:hyperlink>
    </w:p>
    <w:p w:rsidR="000E6A4F" w:rsidRPr="000E6A4F" w:rsidRDefault="000E6A4F" w:rsidP="000E6A4F">
      <w:pPr>
        <w:numPr>
          <w:ilvl w:val="0"/>
          <w:numId w:val="1"/>
        </w:numPr>
        <w:spacing w:after="0" w:line="360" w:lineRule="auto"/>
        <w:ind w:firstLine="360"/>
        <w:contextualSpacing/>
        <w:jc w:val="both"/>
        <w:rPr>
          <w:rFonts w:ascii="Times New Roman" w:eastAsia="Calibri" w:hAnsi="Times New Roman" w:cs="Times New Roman"/>
          <w:sz w:val="28"/>
          <w:szCs w:val="28"/>
          <w:lang w:val="uk-UA"/>
        </w:rPr>
      </w:pPr>
      <w:r w:rsidRPr="000E6A4F">
        <w:rPr>
          <w:rFonts w:ascii="Times New Roman" w:eastAsia="Calibri" w:hAnsi="Times New Roman" w:cs="Times New Roman"/>
          <w:sz w:val="28"/>
          <w:szCs w:val="28"/>
          <w:lang w:val="uk-UA"/>
        </w:rPr>
        <w:t>Гапотій В.Д. Основні правові системи світу: навчальний посібник / В.Д. Гапотій, О.Л. Жильцов, Г.І. Воржевітіна. Мелітополь: ФОП Однорог Т.В., 2019. 279 с.</w:t>
      </w:r>
    </w:p>
    <w:p w:rsidR="000E6A4F" w:rsidRPr="000E6A4F" w:rsidRDefault="000E6A4F" w:rsidP="000E6A4F">
      <w:pPr>
        <w:numPr>
          <w:ilvl w:val="0"/>
          <w:numId w:val="1"/>
        </w:numPr>
        <w:spacing w:after="0" w:line="360" w:lineRule="auto"/>
        <w:ind w:firstLine="360"/>
        <w:contextualSpacing/>
        <w:jc w:val="both"/>
        <w:rPr>
          <w:rFonts w:ascii="Times New Roman" w:eastAsia="Calibri" w:hAnsi="Times New Roman" w:cs="Times New Roman"/>
          <w:sz w:val="28"/>
          <w:szCs w:val="28"/>
          <w:lang w:val="uk-UA"/>
        </w:rPr>
      </w:pPr>
      <w:r w:rsidRPr="000E6A4F">
        <w:rPr>
          <w:rFonts w:ascii="Times New Roman" w:eastAsia="Calibri" w:hAnsi="Times New Roman" w:cs="Times New Roman"/>
          <w:sz w:val="28"/>
          <w:szCs w:val="28"/>
          <w:shd w:val="clear" w:color="auto" w:fill="FDFEFF"/>
          <w:lang w:val="uk-UA"/>
        </w:rPr>
        <w:t>Кримінальний кодекс УРСР у редакції від 1927 р. 3-є офіційне видання. Юридичне видавництво НКЮ УРСР. Харків. 1927 р. 98 с.</w:t>
      </w:r>
    </w:p>
    <w:p w:rsidR="000E6A4F" w:rsidRPr="000E6A4F" w:rsidRDefault="000E6A4F" w:rsidP="000E6A4F">
      <w:pPr>
        <w:numPr>
          <w:ilvl w:val="0"/>
          <w:numId w:val="1"/>
        </w:numPr>
        <w:spacing w:after="0" w:line="360" w:lineRule="auto"/>
        <w:ind w:firstLine="360"/>
        <w:contextualSpacing/>
        <w:jc w:val="both"/>
        <w:rPr>
          <w:rFonts w:ascii="Times New Roman" w:eastAsia="Calibri" w:hAnsi="Times New Roman" w:cs="Times New Roman"/>
          <w:sz w:val="28"/>
          <w:szCs w:val="28"/>
          <w:lang w:val="uk-UA"/>
        </w:rPr>
      </w:pPr>
      <w:r w:rsidRPr="000E6A4F">
        <w:rPr>
          <w:rFonts w:ascii="Times New Roman" w:eastAsia="Calibri" w:hAnsi="Times New Roman" w:cs="Times New Roman"/>
          <w:sz w:val="28"/>
          <w:szCs w:val="28"/>
          <w:lang w:val="uk-UA"/>
        </w:rPr>
        <w:t>Письменський Є. О. Інститут судимості в кримінальному праві України : дис. … канд. юрид. наук : 12.00.08 / Є. О. Письменський ; Луган. держ. ун-т внутр. справ ім. Е. О. Дідоренка.  Київ, 2009.  216 c.</w:t>
      </w:r>
    </w:p>
    <w:p w:rsidR="000E6A4F" w:rsidRPr="000E6A4F" w:rsidRDefault="000E6A4F" w:rsidP="000E6A4F">
      <w:pPr>
        <w:numPr>
          <w:ilvl w:val="0"/>
          <w:numId w:val="1"/>
        </w:numPr>
        <w:spacing w:after="0" w:line="360" w:lineRule="auto"/>
        <w:ind w:firstLine="284"/>
        <w:contextualSpacing/>
        <w:jc w:val="both"/>
        <w:rPr>
          <w:rFonts w:ascii="Times New Roman" w:eastAsia="Calibri" w:hAnsi="Times New Roman" w:cs="Times New Roman"/>
          <w:sz w:val="28"/>
          <w:szCs w:val="28"/>
          <w:lang w:val="uk-UA"/>
        </w:rPr>
      </w:pPr>
      <w:r w:rsidRPr="000E6A4F">
        <w:rPr>
          <w:rFonts w:ascii="Times New Roman" w:eastAsia="Calibri" w:hAnsi="Times New Roman" w:cs="Times New Roman"/>
          <w:sz w:val="28"/>
          <w:szCs w:val="28"/>
          <w:lang w:val="uk-UA"/>
        </w:rPr>
        <w:lastRenderedPageBreak/>
        <w:t>Муратова</w:t>
      </w:r>
      <w:r w:rsidRPr="000E6A4F">
        <w:rPr>
          <w:rFonts w:ascii="Times New Roman" w:eastAsia="Calibri" w:hAnsi="Times New Roman" w:cs="Times New Roman"/>
          <w:sz w:val="28"/>
          <w:szCs w:val="28"/>
        </w:rPr>
        <w:t> </w:t>
      </w:r>
      <w:r w:rsidRPr="000E6A4F">
        <w:rPr>
          <w:rFonts w:ascii="Times New Roman" w:eastAsia="Calibri" w:hAnsi="Times New Roman" w:cs="Times New Roman"/>
          <w:sz w:val="28"/>
          <w:szCs w:val="28"/>
          <w:lang w:val="uk-UA"/>
        </w:rPr>
        <w:t>С.</w:t>
      </w:r>
      <w:r w:rsidRPr="000E6A4F">
        <w:rPr>
          <w:rFonts w:ascii="Times New Roman" w:eastAsia="Calibri" w:hAnsi="Times New Roman" w:cs="Times New Roman"/>
          <w:sz w:val="28"/>
          <w:szCs w:val="28"/>
        </w:rPr>
        <w:t> </w:t>
      </w:r>
      <w:r w:rsidRPr="000E6A4F">
        <w:rPr>
          <w:rFonts w:ascii="Times New Roman" w:eastAsia="Calibri" w:hAnsi="Times New Roman" w:cs="Times New Roman"/>
          <w:sz w:val="28"/>
          <w:szCs w:val="28"/>
          <w:lang w:val="uk-UA"/>
        </w:rPr>
        <w:t>О. Судимість у системі інститутів Загальної частини кримінального права України : монографія. Харків : Право, 2017. 272 с.</w:t>
      </w:r>
    </w:p>
    <w:p w:rsidR="000E6A4F" w:rsidRPr="000E6A4F" w:rsidRDefault="000E6A4F" w:rsidP="000E6A4F">
      <w:pPr>
        <w:numPr>
          <w:ilvl w:val="0"/>
          <w:numId w:val="1"/>
        </w:numPr>
        <w:spacing w:after="0" w:line="360" w:lineRule="auto"/>
        <w:ind w:firstLine="284"/>
        <w:contextualSpacing/>
        <w:jc w:val="both"/>
        <w:rPr>
          <w:rFonts w:ascii="Times New Roman" w:eastAsia="Calibri" w:hAnsi="Times New Roman" w:cs="Times New Roman"/>
          <w:sz w:val="28"/>
          <w:szCs w:val="28"/>
          <w:lang w:val="uk-UA"/>
        </w:rPr>
      </w:pPr>
      <w:r w:rsidRPr="000E6A4F">
        <w:rPr>
          <w:rFonts w:ascii="Times New Roman" w:eastAsia="Calibri" w:hAnsi="Times New Roman" w:cs="Times New Roman"/>
          <w:sz w:val="28"/>
          <w:szCs w:val="28"/>
          <w:lang w:val="uk-UA"/>
        </w:rPr>
        <w:t>Андрєєв А. В. Форми реалізації кримінальної відповідальності : автореф. дис. … канд. юрид. наук : 12.00.08 / А. В. Андрєєв ; Київ. нац. ун-т ім. Тараса Шевченка.  Київ, 2014. 20 с.</w:t>
      </w:r>
    </w:p>
    <w:p w:rsidR="000E6A4F" w:rsidRPr="000E6A4F" w:rsidRDefault="000E6A4F" w:rsidP="000E6A4F">
      <w:pPr>
        <w:numPr>
          <w:ilvl w:val="0"/>
          <w:numId w:val="1"/>
        </w:numPr>
        <w:spacing w:after="0" w:line="360" w:lineRule="auto"/>
        <w:ind w:firstLine="284"/>
        <w:contextualSpacing/>
        <w:jc w:val="both"/>
        <w:rPr>
          <w:rFonts w:ascii="Times New Roman" w:eastAsia="Calibri" w:hAnsi="Times New Roman" w:cs="Times New Roman"/>
          <w:sz w:val="28"/>
          <w:szCs w:val="28"/>
          <w:lang w:val="uk-UA"/>
        </w:rPr>
      </w:pPr>
      <w:r w:rsidRPr="000E6A4F">
        <w:rPr>
          <w:rFonts w:ascii="Times New Roman" w:eastAsia="Calibri" w:hAnsi="Times New Roman" w:cs="Times New Roman"/>
          <w:bCs/>
          <w:sz w:val="28"/>
          <w:szCs w:val="28"/>
          <w:lang w:val="uk-UA"/>
        </w:rPr>
        <w:t>Про практику застосування судами України законодавства про погашення і зняття судимості</w:t>
      </w:r>
      <w:r w:rsidRPr="000E6A4F">
        <w:rPr>
          <w:rFonts w:ascii="Times New Roman" w:eastAsia="Calibri" w:hAnsi="Times New Roman" w:cs="Times New Roman"/>
          <w:bCs/>
          <w:sz w:val="28"/>
          <w:szCs w:val="28"/>
        </w:rPr>
        <w:t xml:space="preserve">: постанова Пленуму Верховного Суду України </w:t>
      </w:r>
      <w:r w:rsidRPr="000E6A4F">
        <w:rPr>
          <w:rFonts w:ascii="Times New Roman" w:eastAsia="Calibri" w:hAnsi="Times New Roman" w:cs="Times New Roman"/>
          <w:bCs/>
          <w:sz w:val="28"/>
          <w:szCs w:val="28"/>
          <w:lang w:val="uk-UA"/>
        </w:rPr>
        <w:t xml:space="preserve"> від 26.12.2003 р. № 16. </w:t>
      </w:r>
      <w:r w:rsidRPr="000E6A4F">
        <w:rPr>
          <w:rFonts w:ascii="Times New Roman" w:eastAsia="Calibri" w:hAnsi="Times New Roman" w:cs="Times New Roman"/>
          <w:bCs/>
          <w:sz w:val="28"/>
          <w:szCs w:val="28"/>
          <w:lang w:val="pl-PL"/>
        </w:rPr>
        <w:t>URL</w:t>
      </w:r>
      <w:r w:rsidRPr="000E6A4F">
        <w:rPr>
          <w:rFonts w:ascii="Times New Roman" w:eastAsia="Calibri" w:hAnsi="Times New Roman" w:cs="Times New Roman"/>
          <w:bCs/>
          <w:sz w:val="28"/>
          <w:szCs w:val="28"/>
          <w:lang w:val="uk-UA"/>
        </w:rPr>
        <w:t xml:space="preserve">: </w:t>
      </w:r>
      <w:hyperlink r:id="rId8" w:anchor="Text" w:history="1">
        <w:r w:rsidRPr="000E6A4F">
          <w:rPr>
            <w:rFonts w:ascii="Times New Roman" w:eastAsia="Calibri" w:hAnsi="Times New Roman" w:cs="Times New Roman"/>
            <w:bCs/>
            <w:color w:val="0000FF"/>
            <w:sz w:val="28"/>
            <w:szCs w:val="28"/>
          </w:rPr>
          <w:t>https://zakon.rada.gov.ua/laws/show/v0016700-03#Text</w:t>
        </w:r>
      </w:hyperlink>
    </w:p>
    <w:p w:rsidR="000E6A4F" w:rsidRPr="000E6A4F" w:rsidRDefault="000E6A4F" w:rsidP="000E6A4F">
      <w:pPr>
        <w:numPr>
          <w:ilvl w:val="0"/>
          <w:numId w:val="1"/>
        </w:numPr>
        <w:spacing w:after="0" w:line="360" w:lineRule="auto"/>
        <w:ind w:firstLine="284"/>
        <w:contextualSpacing/>
        <w:jc w:val="both"/>
        <w:rPr>
          <w:rFonts w:ascii="Times New Roman" w:eastAsia="Calibri" w:hAnsi="Times New Roman" w:cs="Times New Roman"/>
          <w:sz w:val="28"/>
          <w:szCs w:val="28"/>
          <w:lang w:val="uk-UA"/>
        </w:rPr>
      </w:pPr>
      <w:r w:rsidRPr="000E6A4F">
        <w:rPr>
          <w:rFonts w:ascii="Times New Roman" w:eastAsia="Calibri" w:hAnsi="Times New Roman" w:cs="Times New Roman"/>
          <w:sz w:val="28"/>
          <w:szCs w:val="28"/>
          <w:lang w:val="uk-UA"/>
        </w:rPr>
        <w:t xml:space="preserve">Яценко С. С. Інститут кримінальної відповідальності в новому Кримінальному кодексі України та інших нормативно-правових актах: аспект узгодженості. </w:t>
      </w:r>
      <w:r w:rsidRPr="000E6A4F">
        <w:rPr>
          <w:rFonts w:ascii="Times New Roman" w:eastAsia="Calibri" w:hAnsi="Times New Roman" w:cs="Times New Roman"/>
          <w:i/>
          <w:sz w:val="28"/>
          <w:szCs w:val="28"/>
          <w:lang w:val="uk-UA"/>
        </w:rPr>
        <w:t xml:space="preserve">Новий Кримінальний кодекс України: питання застосування і вивчення: </w:t>
      </w:r>
      <w:r w:rsidRPr="000E6A4F">
        <w:rPr>
          <w:rFonts w:ascii="Times New Roman" w:eastAsia="Calibri" w:hAnsi="Times New Roman" w:cs="Times New Roman"/>
          <w:sz w:val="28"/>
          <w:szCs w:val="28"/>
          <w:lang w:val="uk-UA"/>
        </w:rPr>
        <w:t>Матеріали міжнар. наук.-практ. конф. [Харків, 25–26 жовтня 2001 р.. К.; Х., 2002.  236 с.</w:t>
      </w:r>
    </w:p>
    <w:p w:rsidR="000E6A4F" w:rsidRPr="000E6A4F" w:rsidRDefault="000E6A4F" w:rsidP="000E6A4F">
      <w:pPr>
        <w:numPr>
          <w:ilvl w:val="0"/>
          <w:numId w:val="1"/>
        </w:numPr>
        <w:spacing w:after="0" w:line="360" w:lineRule="auto"/>
        <w:ind w:firstLine="284"/>
        <w:contextualSpacing/>
        <w:jc w:val="both"/>
        <w:rPr>
          <w:rFonts w:ascii="Times New Roman" w:eastAsia="Calibri" w:hAnsi="Times New Roman" w:cs="Times New Roman"/>
          <w:sz w:val="28"/>
          <w:szCs w:val="28"/>
          <w:lang w:val="uk-UA"/>
        </w:rPr>
      </w:pPr>
      <w:r w:rsidRPr="000E6A4F">
        <w:rPr>
          <w:rFonts w:ascii="Times New Roman" w:eastAsia="Calibri" w:hAnsi="Times New Roman" w:cs="Times New Roman"/>
          <w:sz w:val="28"/>
          <w:szCs w:val="28"/>
          <w:lang w:val="uk-UA"/>
        </w:rPr>
        <w:t xml:space="preserve">Голіна В. В. Судимість як соціально-правове явище: сутність, призначення, наслідки. </w:t>
      </w:r>
      <w:r w:rsidRPr="000E6A4F">
        <w:rPr>
          <w:rFonts w:ascii="Times New Roman" w:eastAsia="Calibri" w:hAnsi="Times New Roman" w:cs="Times New Roman"/>
          <w:i/>
          <w:sz w:val="28"/>
          <w:szCs w:val="28"/>
        </w:rPr>
        <w:t>Вісник Академії правових наук.</w:t>
      </w:r>
      <w:r w:rsidRPr="000E6A4F">
        <w:rPr>
          <w:rFonts w:ascii="Times New Roman" w:eastAsia="Calibri" w:hAnsi="Times New Roman" w:cs="Times New Roman"/>
          <w:sz w:val="28"/>
          <w:szCs w:val="28"/>
          <w:lang w:val="uk-UA"/>
        </w:rPr>
        <w:t xml:space="preserve"> 2005. </w:t>
      </w:r>
      <w:r w:rsidRPr="000E6A4F">
        <w:rPr>
          <w:rFonts w:ascii="Times New Roman" w:eastAsia="Calibri" w:hAnsi="Times New Roman" w:cs="Times New Roman"/>
          <w:sz w:val="28"/>
          <w:szCs w:val="28"/>
        </w:rPr>
        <w:t xml:space="preserve"> № 2(41).  С. 173–182.</w:t>
      </w:r>
    </w:p>
    <w:p w:rsidR="000E6A4F" w:rsidRPr="000E6A4F" w:rsidRDefault="000E6A4F" w:rsidP="000E6A4F">
      <w:pPr>
        <w:numPr>
          <w:ilvl w:val="0"/>
          <w:numId w:val="1"/>
        </w:numPr>
        <w:spacing w:after="0" w:line="360" w:lineRule="auto"/>
        <w:ind w:firstLine="284"/>
        <w:contextualSpacing/>
        <w:jc w:val="both"/>
        <w:rPr>
          <w:rFonts w:ascii="Times New Roman" w:eastAsia="Calibri" w:hAnsi="Times New Roman" w:cs="Times New Roman"/>
          <w:sz w:val="28"/>
          <w:szCs w:val="28"/>
          <w:lang w:val="uk-UA"/>
        </w:rPr>
      </w:pPr>
      <w:r w:rsidRPr="000E6A4F">
        <w:rPr>
          <w:rFonts w:ascii="Times New Roman" w:eastAsia="Calibri" w:hAnsi="Times New Roman" w:cs="Times New Roman"/>
          <w:sz w:val="28"/>
          <w:szCs w:val="28"/>
          <w:lang w:val="uk-UA"/>
        </w:rPr>
        <w:t xml:space="preserve">Баулін Ю. В. Кримінальна відповідальність: сутність, зміст та правова форма. </w:t>
      </w:r>
      <w:r w:rsidRPr="000E6A4F">
        <w:rPr>
          <w:rFonts w:ascii="Times New Roman" w:eastAsia="Calibri" w:hAnsi="Times New Roman" w:cs="Times New Roman"/>
          <w:i/>
          <w:sz w:val="28"/>
          <w:szCs w:val="28"/>
          <w:lang w:val="uk-UA"/>
        </w:rPr>
        <w:t>Вісник Академії правових наук України</w:t>
      </w:r>
      <w:r w:rsidRPr="000E6A4F">
        <w:rPr>
          <w:rFonts w:ascii="Times New Roman" w:eastAsia="Calibri" w:hAnsi="Times New Roman" w:cs="Times New Roman"/>
          <w:sz w:val="28"/>
          <w:szCs w:val="28"/>
          <w:lang w:val="uk-UA"/>
        </w:rPr>
        <w:t>. 2003. № 2-3. С. 626-633.</w:t>
      </w:r>
    </w:p>
    <w:p w:rsidR="000E6A4F" w:rsidRPr="000E6A4F" w:rsidRDefault="000E6A4F" w:rsidP="000E6A4F">
      <w:pPr>
        <w:numPr>
          <w:ilvl w:val="0"/>
          <w:numId w:val="1"/>
        </w:numPr>
        <w:tabs>
          <w:tab w:val="left" w:pos="284"/>
        </w:tabs>
        <w:spacing w:after="0" w:line="360" w:lineRule="auto"/>
        <w:ind w:firstLine="284"/>
        <w:contextualSpacing/>
        <w:jc w:val="both"/>
        <w:rPr>
          <w:rFonts w:ascii="Times New Roman" w:eastAsia="Calibri" w:hAnsi="Times New Roman" w:cs="Times New Roman"/>
          <w:sz w:val="28"/>
          <w:szCs w:val="28"/>
          <w:lang w:val="uk-UA"/>
        </w:rPr>
      </w:pPr>
      <w:r w:rsidRPr="000E6A4F">
        <w:rPr>
          <w:rFonts w:ascii="Times New Roman" w:eastAsia="Calibri" w:hAnsi="Times New Roman" w:cs="Times New Roman"/>
          <w:sz w:val="28"/>
          <w:szCs w:val="28"/>
        </w:rPr>
        <w:t>Кримінально-правові заходи в Україні: підручник: / за ред. професора О. В. Козаченка. Миколаїв:</w:t>
      </w:r>
      <w:r w:rsidRPr="000E6A4F">
        <w:rPr>
          <w:rFonts w:ascii="Times New Roman" w:eastAsia="Calibri" w:hAnsi="Times New Roman" w:cs="Times New Roman"/>
          <w:sz w:val="28"/>
          <w:szCs w:val="28"/>
          <w:lang w:val="uk-UA"/>
        </w:rPr>
        <w:t xml:space="preserve"> </w:t>
      </w:r>
      <w:r w:rsidRPr="000E6A4F">
        <w:rPr>
          <w:rFonts w:ascii="Times New Roman" w:eastAsia="Calibri" w:hAnsi="Times New Roman" w:cs="Times New Roman"/>
          <w:sz w:val="28"/>
          <w:szCs w:val="28"/>
        </w:rPr>
        <w:t>Іліон, 2015.  216 с</w:t>
      </w:r>
      <w:r w:rsidRPr="000E6A4F">
        <w:rPr>
          <w:rFonts w:ascii="Times New Roman" w:eastAsia="Calibri" w:hAnsi="Times New Roman" w:cs="Times New Roman"/>
          <w:sz w:val="28"/>
          <w:szCs w:val="28"/>
          <w:lang w:val="uk-UA"/>
        </w:rPr>
        <w:t>.</w:t>
      </w:r>
    </w:p>
    <w:p w:rsidR="000E6A4F" w:rsidRPr="000E6A4F" w:rsidRDefault="000E6A4F" w:rsidP="000E6A4F">
      <w:pPr>
        <w:numPr>
          <w:ilvl w:val="0"/>
          <w:numId w:val="1"/>
        </w:numPr>
        <w:tabs>
          <w:tab w:val="left" w:pos="284"/>
        </w:tabs>
        <w:spacing w:after="0" w:line="360" w:lineRule="auto"/>
        <w:ind w:firstLine="284"/>
        <w:contextualSpacing/>
        <w:jc w:val="both"/>
        <w:rPr>
          <w:rFonts w:ascii="Times New Roman" w:eastAsia="Calibri" w:hAnsi="Times New Roman" w:cs="Times New Roman"/>
          <w:sz w:val="28"/>
          <w:szCs w:val="28"/>
          <w:lang w:val="uk-UA"/>
        </w:rPr>
      </w:pPr>
      <w:r w:rsidRPr="000E6A4F">
        <w:rPr>
          <w:rFonts w:ascii="Times New Roman" w:eastAsia="Calibri" w:hAnsi="Times New Roman" w:cs="Times New Roman"/>
          <w:sz w:val="28"/>
          <w:szCs w:val="28"/>
        </w:rPr>
        <w:t>Дудоров О. О., Хавронюк М. І. Кримінальне право : навчальний посібник / [за заг. ред. М. І. Хавронюка].</w:t>
      </w:r>
      <w:r w:rsidRPr="000E6A4F">
        <w:rPr>
          <w:rFonts w:ascii="Times New Roman" w:eastAsia="Calibri" w:hAnsi="Times New Roman" w:cs="Times New Roman"/>
          <w:sz w:val="28"/>
          <w:szCs w:val="28"/>
          <w:lang w:val="uk-UA"/>
        </w:rPr>
        <w:t xml:space="preserve"> </w:t>
      </w:r>
      <w:r w:rsidRPr="000E6A4F">
        <w:rPr>
          <w:rFonts w:ascii="Times New Roman" w:eastAsia="Calibri" w:hAnsi="Times New Roman" w:cs="Times New Roman"/>
          <w:sz w:val="28"/>
          <w:szCs w:val="28"/>
        </w:rPr>
        <w:t>К.: Ваіте, 2014. 944 с.</w:t>
      </w:r>
      <w:r w:rsidRPr="000E6A4F">
        <w:rPr>
          <w:rFonts w:ascii="Times New Roman" w:eastAsia="Calibri" w:hAnsi="Times New Roman" w:cs="Times New Roman"/>
          <w:sz w:val="28"/>
          <w:szCs w:val="28"/>
          <w:lang w:val="uk-UA"/>
        </w:rPr>
        <w:t>, с. 290</w:t>
      </w:r>
      <w:r w:rsidRPr="000E6A4F">
        <w:rPr>
          <w:rFonts w:ascii="Times New Roman" w:eastAsia="Calibri" w:hAnsi="Times New Roman" w:cs="Times New Roman"/>
          <w:bCs/>
          <w:sz w:val="28"/>
          <w:szCs w:val="28"/>
          <w:lang w:val="uk-UA"/>
        </w:rPr>
        <w:t>–</w:t>
      </w:r>
      <w:r w:rsidRPr="000E6A4F">
        <w:rPr>
          <w:rFonts w:ascii="Times New Roman" w:eastAsia="Calibri" w:hAnsi="Times New Roman" w:cs="Times New Roman"/>
          <w:sz w:val="28"/>
          <w:szCs w:val="28"/>
          <w:lang w:val="uk-UA"/>
        </w:rPr>
        <w:t>302.</w:t>
      </w:r>
    </w:p>
    <w:p w:rsidR="000E6A4F" w:rsidRPr="000E6A4F" w:rsidRDefault="000E6A4F" w:rsidP="000E6A4F">
      <w:pPr>
        <w:numPr>
          <w:ilvl w:val="0"/>
          <w:numId w:val="1"/>
        </w:numPr>
        <w:tabs>
          <w:tab w:val="left" w:pos="284"/>
        </w:tabs>
        <w:spacing w:after="0" w:line="360" w:lineRule="auto"/>
        <w:ind w:firstLine="284"/>
        <w:contextualSpacing/>
        <w:jc w:val="both"/>
        <w:rPr>
          <w:rFonts w:ascii="Times New Roman" w:eastAsia="Calibri" w:hAnsi="Times New Roman" w:cs="Times New Roman"/>
          <w:sz w:val="28"/>
          <w:szCs w:val="28"/>
          <w:lang w:val="uk-UA"/>
        </w:rPr>
      </w:pPr>
      <w:r w:rsidRPr="000E6A4F">
        <w:rPr>
          <w:rFonts w:ascii="Times New Roman" w:eastAsia="Calibri" w:hAnsi="Times New Roman" w:cs="Times New Roman"/>
          <w:sz w:val="28"/>
          <w:szCs w:val="28"/>
          <w:lang w:val="uk-UA"/>
        </w:rPr>
        <w:t xml:space="preserve">Павлова Т. О. Судимість як примусовий захід кримінально-правового характеру. </w:t>
      </w:r>
      <w:r w:rsidRPr="000E6A4F">
        <w:rPr>
          <w:rFonts w:ascii="Times New Roman" w:eastAsia="Calibri" w:hAnsi="Times New Roman" w:cs="Times New Roman"/>
          <w:i/>
          <w:sz w:val="28"/>
          <w:szCs w:val="28"/>
          <w:lang w:val="uk-UA"/>
        </w:rPr>
        <w:t>Правова держава</w:t>
      </w:r>
      <w:r w:rsidRPr="000E6A4F">
        <w:rPr>
          <w:rFonts w:ascii="Times New Roman" w:eastAsia="Calibri" w:hAnsi="Times New Roman" w:cs="Times New Roman"/>
          <w:sz w:val="28"/>
          <w:szCs w:val="28"/>
          <w:lang w:val="uk-UA"/>
        </w:rPr>
        <w:t>. 2017. № 27. С. 128-132.</w:t>
      </w:r>
    </w:p>
    <w:p w:rsidR="000E6A4F" w:rsidRPr="000E6A4F" w:rsidRDefault="000E6A4F" w:rsidP="000E6A4F">
      <w:pPr>
        <w:numPr>
          <w:ilvl w:val="0"/>
          <w:numId w:val="1"/>
        </w:numPr>
        <w:tabs>
          <w:tab w:val="left" w:pos="284"/>
        </w:tabs>
        <w:spacing w:after="0" w:line="360" w:lineRule="auto"/>
        <w:ind w:firstLine="142"/>
        <w:contextualSpacing/>
        <w:jc w:val="both"/>
        <w:rPr>
          <w:rFonts w:ascii="Times New Roman" w:eastAsia="Calibri" w:hAnsi="Times New Roman" w:cs="Times New Roman"/>
          <w:sz w:val="28"/>
          <w:szCs w:val="28"/>
          <w:lang w:val="uk-UA"/>
        </w:rPr>
      </w:pPr>
      <w:r w:rsidRPr="000E6A4F">
        <w:rPr>
          <w:rFonts w:ascii="Times New Roman" w:eastAsia="Calibri" w:hAnsi="Times New Roman" w:cs="Times New Roman"/>
          <w:sz w:val="28"/>
          <w:szCs w:val="28"/>
          <w:lang w:val="uk-UA"/>
        </w:rPr>
        <w:t xml:space="preserve">Острогляд О. В. Інститут судимості в Україні: недоліки законодавчої регламентації. </w:t>
      </w:r>
      <w:r w:rsidRPr="000E6A4F">
        <w:rPr>
          <w:rFonts w:ascii="Times New Roman" w:eastAsia="Calibri" w:hAnsi="Times New Roman" w:cs="Times New Roman"/>
          <w:i/>
          <w:sz w:val="28"/>
          <w:szCs w:val="28"/>
          <w:lang w:val="uk-UA"/>
        </w:rPr>
        <w:t>Актуальні проблеми правознавства</w:t>
      </w:r>
      <w:r w:rsidRPr="000E6A4F">
        <w:rPr>
          <w:rFonts w:ascii="Times New Roman" w:eastAsia="Calibri" w:hAnsi="Times New Roman" w:cs="Times New Roman"/>
          <w:sz w:val="28"/>
          <w:szCs w:val="28"/>
          <w:lang w:val="uk-UA"/>
        </w:rPr>
        <w:t>. 2016. Вип. 1. С. 176-179.</w:t>
      </w:r>
    </w:p>
    <w:p w:rsidR="000E6A4F" w:rsidRPr="000E6A4F" w:rsidRDefault="000E6A4F" w:rsidP="000E6A4F">
      <w:pPr>
        <w:numPr>
          <w:ilvl w:val="0"/>
          <w:numId w:val="1"/>
        </w:numPr>
        <w:tabs>
          <w:tab w:val="left" w:pos="284"/>
        </w:tabs>
        <w:spacing w:after="0" w:line="360" w:lineRule="auto"/>
        <w:ind w:firstLine="142"/>
        <w:contextualSpacing/>
        <w:jc w:val="both"/>
        <w:rPr>
          <w:rFonts w:ascii="Times New Roman" w:eastAsia="Calibri" w:hAnsi="Times New Roman" w:cs="Times New Roman"/>
          <w:sz w:val="28"/>
          <w:szCs w:val="28"/>
          <w:lang w:val="uk-UA"/>
        </w:rPr>
      </w:pPr>
      <w:r w:rsidRPr="000E6A4F">
        <w:rPr>
          <w:rFonts w:ascii="Times New Roman" w:eastAsia="Calibri" w:hAnsi="Times New Roman" w:cs="Times New Roman"/>
          <w:sz w:val="28"/>
          <w:szCs w:val="28"/>
          <w:lang w:val="uk-UA"/>
        </w:rPr>
        <w:lastRenderedPageBreak/>
        <w:t xml:space="preserve">Муратова С. Зняття судимості: підстави, умови та порядок. </w:t>
      </w:r>
      <w:r w:rsidRPr="000E6A4F">
        <w:rPr>
          <w:rFonts w:ascii="Times New Roman" w:eastAsia="Calibri" w:hAnsi="Times New Roman" w:cs="Times New Roman"/>
          <w:i/>
          <w:sz w:val="28"/>
          <w:szCs w:val="28"/>
          <w:lang w:val="uk-UA"/>
        </w:rPr>
        <w:t>Публічне право</w:t>
      </w:r>
      <w:r w:rsidRPr="000E6A4F">
        <w:rPr>
          <w:rFonts w:ascii="Times New Roman" w:eastAsia="Calibri" w:hAnsi="Times New Roman" w:cs="Times New Roman"/>
          <w:sz w:val="28"/>
          <w:szCs w:val="28"/>
          <w:lang w:val="uk-UA"/>
        </w:rPr>
        <w:t>. 2005. № 3(19). С. 226-234.</w:t>
      </w:r>
    </w:p>
    <w:p w:rsidR="000E6A4F" w:rsidRPr="000E6A4F" w:rsidRDefault="000E6A4F" w:rsidP="000E6A4F">
      <w:pPr>
        <w:numPr>
          <w:ilvl w:val="0"/>
          <w:numId w:val="1"/>
        </w:numPr>
        <w:tabs>
          <w:tab w:val="left" w:pos="284"/>
        </w:tabs>
        <w:spacing w:after="0" w:line="360" w:lineRule="auto"/>
        <w:ind w:firstLine="142"/>
        <w:contextualSpacing/>
        <w:jc w:val="both"/>
        <w:rPr>
          <w:rFonts w:ascii="Times New Roman" w:eastAsia="Calibri" w:hAnsi="Times New Roman" w:cs="Times New Roman"/>
          <w:sz w:val="28"/>
          <w:szCs w:val="28"/>
          <w:lang w:val="uk-UA"/>
        </w:rPr>
      </w:pPr>
      <w:r w:rsidRPr="000E6A4F">
        <w:rPr>
          <w:rFonts w:ascii="Times New Roman" w:eastAsia="Calibri" w:hAnsi="Times New Roman" w:cs="Times New Roman"/>
          <w:sz w:val="28"/>
          <w:szCs w:val="28"/>
          <w:lang w:val="uk-UA"/>
        </w:rPr>
        <w:t>Кримінальне право України: Загальна та Особлива частини: навчальний посібник для підготовки до іспитів /[Т.О. Гончар (Павлова), Є.Л. Стрельцов, О.А. Чуваков]. відп. ред. заслужений діяч науки і техніки України, д.ю.н., професор Є.Л. Стрельцов.  [3-тє] вид., випр. та доп. Х.: Одіссей, 2014. 240 с.</w:t>
      </w:r>
    </w:p>
    <w:p w:rsidR="000E6A4F" w:rsidRPr="000E6A4F" w:rsidRDefault="000E6A4F" w:rsidP="000E6A4F">
      <w:pPr>
        <w:numPr>
          <w:ilvl w:val="0"/>
          <w:numId w:val="1"/>
        </w:numPr>
        <w:tabs>
          <w:tab w:val="left" w:pos="284"/>
        </w:tabs>
        <w:spacing w:after="0" w:line="360" w:lineRule="auto"/>
        <w:ind w:firstLine="284"/>
        <w:contextualSpacing/>
        <w:jc w:val="both"/>
        <w:rPr>
          <w:rFonts w:ascii="Times New Roman" w:eastAsia="Calibri" w:hAnsi="Times New Roman" w:cs="Times New Roman"/>
          <w:sz w:val="28"/>
          <w:szCs w:val="28"/>
          <w:lang w:val="uk-UA"/>
        </w:rPr>
      </w:pPr>
      <w:r w:rsidRPr="000E6A4F">
        <w:rPr>
          <w:rFonts w:ascii="Times New Roman" w:eastAsia="Calibri" w:hAnsi="Times New Roman" w:cs="Times New Roman"/>
          <w:sz w:val="28"/>
          <w:szCs w:val="28"/>
        </w:rPr>
        <w:t>Кримінальне право України. Загальна частина : підручник / [А. А. Васильєв, Є. О. Гладкова, О. О. Житний та ін.] ; за заг. ред. проф. О. М. Литвинова; МВС України, Харків. нац. ун-т внутр. справ. Харків, 2020. 428 с.</w:t>
      </w:r>
    </w:p>
    <w:p w:rsidR="000E6A4F" w:rsidRPr="000E6A4F" w:rsidRDefault="000E6A4F" w:rsidP="000E6A4F">
      <w:pPr>
        <w:numPr>
          <w:ilvl w:val="0"/>
          <w:numId w:val="1"/>
        </w:numPr>
        <w:tabs>
          <w:tab w:val="left" w:pos="284"/>
        </w:tabs>
        <w:spacing w:after="0" w:line="360" w:lineRule="auto"/>
        <w:ind w:firstLine="142"/>
        <w:contextualSpacing/>
        <w:jc w:val="both"/>
        <w:rPr>
          <w:rFonts w:ascii="Times New Roman" w:eastAsia="Calibri" w:hAnsi="Times New Roman" w:cs="Times New Roman"/>
          <w:sz w:val="28"/>
          <w:szCs w:val="28"/>
          <w:lang w:val="uk-UA"/>
        </w:rPr>
      </w:pPr>
      <w:r w:rsidRPr="000E6A4F">
        <w:rPr>
          <w:rFonts w:ascii="Times New Roman" w:eastAsia="Calibri" w:hAnsi="Times New Roman" w:cs="Times New Roman"/>
          <w:sz w:val="28"/>
          <w:szCs w:val="28"/>
          <w:lang w:val="uk-UA"/>
        </w:rPr>
        <w:t>Кримінальне право України. Загальна частина: підручник                      / підготовлено колективом авторів за заг. ред. В. Я. Конопельського, В. О. Меркулової. Одеса, ОДУВС, 2021. 472 с.</w:t>
      </w:r>
    </w:p>
    <w:p w:rsidR="000E6A4F" w:rsidRPr="000E6A4F" w:rsidRDefault="000E6A4F" w:rsidP="000E6A4F">
      <w:pPr>
        <w:numPr>
          <w:ilvl w:val="0"/>
          <w:numId w:val="1"/>
        </w:numPr>
        <w:tabs>
          <w:tab w:val="left" w:pos="284"/>
        </w:tabs>
        <w:spacing w:after="0" w:line="360" w:lineRule="auto"/>
        <w:ind w:firstLine="142"/>
        <w:contextualSpacing/>
        <w:jc w:val="both"/>
        <w:rPr>
          <w:rFonts w:ascii="Times New Roman" w:eastAsia="Calibri" w:hAnsi="Times New Roman" w:cs="Times New Roman"/>
          <w:sz w:val="28"/>
          <w:szCs w:val="28"/>
          <w:lang w:val="uk-UA"/>
        </w:rPr>
      </w:pPr>
      <w:r w:rsidRPr="000E6A4F">
        <w:rPr>
          <w:rFonts w:ascii="Times New Roman" w:eastAsia="Calibri" w:hAnsi="Times New Roman" w:cs="Times New Roman"/>
          <w:sz w:val="28"/>
          <w:szCs w:val="28"/>
          <w:lang w:val="uk-UA"/>
        </w:rPr>
        <w:t>Савченко А. В., Шуляк Ю. Л. Кримінальне право України. Загальна та Особливі частини (у схематичних діаграмамх): навч. посіб. /А,В.Савченко, Ю.Л. Шуляк. К.: «Центр учбової літератури», 215. 312 с.</w:t>
      </w:r>
    </w:p>
    <w:p w:rsidR="000E6A4F" w:rsidRPr="000E6A4F" w:rsidRDefault="000E6A4F" w:rsidP="000E6A4F">
      <w:pPr>
        <w:numPr>
          <w:ilvl w:val="0"/>
          <w:numId w:val="1"/>
        </w:numPr>
        <w:tabs>
          <w:tab w:val="left" w:pos="284"/>
        </w:tabs>
        <w:spacing w:after="0" w:line="360" w:lineRule="auto"/>
        <w:ind w:firstLine="142"/>
        <w:contextualSpacing/>
        <w:jc w:val="both"/>
        <w:rPr>
          <w:rFonts w:ascii="Times New Roman" w:eastAsia="Calibri" w:hAnsi="Times New Roman" w:cs="Times New Roman"/>
          <w:sz w:val="28"/>
          <w:szCs w:val="28"/>
          <w:lang w:val="uk-UA"/>
        </w:rPr>
      </w:pPr>
      <w:r w:rsidRPr="000E6A4F">
        <w:rPr>
          <w:rFonts w:ascii="Times New Roman" w:eastAsia="Calibri" w:hAnsi="Times New Roman" w:cs="Times New Roman"/>
          <w:sz w:val="28"/>
          <w:szCs w:val="28"/>
          <w:lang w:val="uk-UA"/>
        </w:rPr>
        <w:t xml:space="preserve">Вознюк А. А. </w:t>
      </w:r>
      <w:r w:rsidRPr="000E6A4F">
        <w:rPr>
          <w:rFonts w:ascii="Times New Roman" w:eastAsia="Calibri" w:hAnsi="Times New Roman" w:cs="Times New Roman"/>
          <w:sz w:val="28"/>
          <w:szCs w:val="28"/>
        </w:rPr>
        <w:t>Кримінальне право України. Загальна частина : конспект лекцій / А. А. Вознюк; вступне слово д.ю.н., проф. О. О. Дудорова.  К. : Нац. акад. внутр. справ, «Освіта України», 2016.  236 с</w:t>
      </w:r>
      <w:r w:rsidRPr="000E6A4F">
        <w:rPr>
          <w:rFonts w:ascii="Times New Roman" w:eastAsia="Calibri" w:hAnsi="Times New Roman" w:cs="Times New Roman"/>
          <w:sz w:val="28"/>
          <w:szCs w:val="28"/>
          <w:lang w:val="uk-UA"/>
        </w:rPr>
        <w:t>.</w:t>
      </w:r>
    </w:p>
    <w:p w:rsidR="000E6A4F" w:rsidRPr="000E6A4F" w:rsidRDefault="000E6A4F" w:rsidP="000E6A4F">
      <w:pPr>
        <w:numPr>
          <w:ilvl w:val="0"/>
          <w:numId w:val="1"/>
        </w:numPr>
        <w:tabs>
          <w:tab w:val="left" w:pos="284"/>
        </w:tabs>
        <w:spacing w:after="0" w:line="360" w:lineRule="auto"/>
        <w:ind w:firstLine="142"/>
        <w:contextualSpacing/>
        <w:jc w:val="both"/>
        <w:rPr>
          <w:rFonts w:ascii="Times New Roman" w:eastAsia="Calibri" w:hAnsi="Times New Roman" w:cs="Times New Roman"/>
          <w:sz w:val="28"/>
          <w:szCs w:val="28"/>
          <w:lang w:val="uk-UA"/>
        </w:rPr>
      </w:pPr>
      <w:r w:rsidRPr="000E6A4F">
        <w:rPr>
          <w:rFonts w:ascii="Times New Roman" w:eastAsia="Calibri" w:hAnsi="Times New Roman" w:cs="Times New Roman"/>
          <w:spacing w:val="1"/>
          <w:sz w:val="28"/>
          <w:szCs w:val="28"/>
          <w:lang w:val="uk-UA"/>
        </w:rPr>
        <w:t>Кримінальне право: Загальна частина: підручник для студентів юрид.</w:t>
      </w:r>
      <w:r w:rsidRPr="000E6A4F">
        <w:rPr>
          <w:rFonts w:ascii="Times New Roman" w:eastAsia="Calibri" w:hAnsi="Times New Roman" w:cs="Times New Roman"/>
          <w:spacing w:val="2"/>
          <w:sz w:val="28"/>
          <w:szCs w:val="28"/>
          <w:lang w:val="uk-UA"/>
        </w:rPr>
        <w:t xml:space="preserve">спец. вищ. закладів освіти / М.І. Бажанов, Ю.В. Баулін, В.І. Борисов та </w:t>
      </w:r>
      <w:r w:rsidRPr="000E6A4F">
        <w:rPr>
          <w:rFonts w:ascii="Times New Roman" w:eastAsia="Calibri" w:hAnsi="Times New Roman" w:cs="Times New Roman"/>
          <w:spacing w:val="16"/>
          <w:sz w:val="28"/>
          <w:szCs w:val="28"/>
          <w:lang w:val="uk-UA"/>
        </w:rPr>
        <w:t>ін.;</w:t>
      </w:r>
      <w:r w:rsidRPr="000E6A4F">
        <w:rPr>
          <w:rFonts w:ascii="Times New Roman" w:eastAsia="Calibri" w:hAnsi="Times New Roman" w:cs="Times New Roman"/>
          <w:spacing w:val="2"/>
          <w:sz w:val="28"/>
          <w:szCs w:val="28"/>
          <w:lang w:val="uk-UA"/>
        </w:rPr>
        <w:t xml:space="preserve">За ред. професорів М.І. Бажанова, В.В. Сташиса, В.Я. Тація.   Київ-Харків: </w:t>
      </w:r>
      <w:r w:rsidRPr="000E6A4F">
        <w:rPr>
          <w:rFonts w:ascii="Times New Roman" w:eastAsia="Calibri" w:hAnsi="Times New Roman" w:cs="Times New Roman"/>
          <w:spacing w:val="1"/>
          <w:sz w:val="28"/>
          <w:szCs w:val="28"/>
          <w:lang w:val="uk-UA"/>
        </w:rPr>
        <w:t>Юрінком Інтєр-Право, 2001. 416 с.</w:t>
      </w:r>
    </w:p>
    <w:p w:rsidR="000E6A4F" w:rsidRPr="000E6A4F" w:rsidRDefault="000E6A4F" w:rsidP="000E6A4F">
      <w:pPr>
        <w:numPr>
          <w:ilvl w:val="0"/>
          <w:numId w:val="1"/>
        </w:numPr>
        <w:tabs>
          <w:tab w:val="left" w:pos="284"/>
        </w:tabs>
        <w:spacing w:after="0" w:line="360" w:lineRule="auto"/>
        <w:ind w:firstLine="142"/>
        <w:contextualSpacing/>
        <w:jc w:val="both"/>
        <w:rPr>
          <w:rFonts w:ascii="Times New Roman" w:eastAsia="Calibri" w:hAnsi="Times New Roman" w:cs="Times New Roman"/>
          <w:sz w:val="28"/>
          <w:szCs w:val="28"/>
          <w:lang w:val="uk-UA"/>
        </w:rPr>
      </w:pPr>
      <w:r w:rsidRPr="000E6A4F">
        <w:rPr>
          <w:rFonts w:ascii="Times New Roman" w:eastAsia="Calibri" w:hAnsi="Times New Roman" w:cs="Times New Roman"/>
          <w:bCs/>
          <w:sz w:val="28"/>
          <w:szCs w:val="28"/>
          <w:shd w:val="clear" w:color="auto" w:fill="FFFFFF"/>
          <w:lang w:val="uk-UA"/>
        </w:rPr>
        <w:t xml:space="preserve">Рішення Конституційного Суду України у справі за конституційним поданням Міністерства внутрішніх справ України щодо офіційного тлумачення положень частини третьої статті 80 Конституції України (справа про депутатську недоторканність) </w:t>
      </w:r>
      <w:r w:rsidRPr="000E6A4F">
        <w:rPr>
          <w:rFonts w:ascii="Times New Roman" w:eastAsia="Calibri" w:hAnsi="Times New Roman" w:cs="Times New Roman"/>
          <w:spacing w:val="1"/>
          <w:sz w:val="28"/>
          <w:szCs w:val="28"/>
          <w:lang w:val="uk-UA"/>
        </w:rPr>
        <w:t>від 27 жовтня 1999 р. № 9-рп/99</w:t>
      </w:r>
      <w:r w:rsidRPr="000E6A4F">
        <w:rPr>
          <w:rFonts w:ascii="Times New Roman" w:eastAsia="Calibri" w:hAnsi="Times New Roman" w:cs="Times New Roman"/>
          <w:bCs/>
          <w:sz w:val="28"/>
          <w:szCs w:val="28"/>
          <w:shd w:val="clear" w:color="auto" w:fill="FFFFFF"/>
          <w:lang w:val="uk-UA"/>
        </w:rPr>
        <w:t xml:space="preserve">. </w:t>
      </w:r>
      <w:r w:rsidRPr="000E6A4F">
        <w:rPr>
          <w:rFonts w:ascii="Times New Roman" w:eastAsia="Calibri" w:hAnsi="Times New Roman" w:cs="Times New Roman"/>
          <w:bCs/>
          <w:sz w:val="28"/>
          <w:szCs w:val="28"/>
          <w:shd w:val="clear" w:color="auto" w:fill="FFFFFF"/>
          <w:lang w:val="pl-PL"/>
        </w:rPr>
        <w:t>URL</w:t>
      </w:r>
      <w:r w:rsidRPr="000E6A4F">
        <w:rPr>
          <w:rFonts w:ascii="Times New Roman" w:eastAsia="Calibri" w:hAnsi="Times New Roman" w:cs="Times New Roman"/>
          <w:bCs/>
          <w:sz w:val="28"/>
          <w:szCs w:val="28"/>
          <w:shd w:val="clear" w:color="auto" w:fill="FFFFFF"/>
          <w:lang w:val="uk-UA"/>
        </w:rPr>
        <w:t xml:space="preserve">: </w:t>
      </w:r>
      <w:r w:rsidRPr="000E6A4F">
        <w:rPr>
          <w:rFonts w:ascii="Times New Roman" w:eastAsia="Calibri" w:hAnsi="Times New Roman" w:cs="Times New Roman"/>
          <w:spacing w:val="1"/>
          <w:sz w:val="28"/>
          <w:szCs w:val="28"/>
          <w:lang w:val="pl-PL"/>
        </w:rPr>
        <w:t>https</w:t>
      </w:r>
      <w:r w:rsidRPr="000E6A4F">
        <w:rPr>
          <w:rFonts w:ascii="Times New Roman" w:eastAsia="Calibri" w:hAnsi="Times New Roman" w:cs="Times New Roman"/>
          <w:spacing w:val="1"/>
          <w:sz w:val="28"/>
          <w:szCs w:val="28"/>
          <w:lang w:val="uk-UA"/>
        </w:rPr>
        <w:t>://</w:t>
      </w:r>
      <w:r w:rsidRPr="000E6A4F">
        <w:rPr>
          <w:rFonts w:ascii="Times New Roman" w:eastAsia="Calibri" w:hAnsi="Times New Roman" w:cs="Times New Roman"/>
          <w:spacing w:val="1"/>
          <w:sz w:val="28"/>
          <w:szCs w:val="28"/>
          <w:lang w:val="pl-PL"/>
        </w:rPr>
        <w:t>zakon</w:t>
      </w:r>
      <w:r w:rsidRPr="000E6A4F">
        <w:rPr>
          <w:rFonts w:ascii="Times New Roman" w:eastAsia="Calibri" w:hAnsi="Times New Roman" w:cs="Times New Roman"/>
          <w:spacing w:val="1"/>
          <w:sz w:val="28"/>
          <w:szCs w:val="28"/>
          <w:lang w:val="uk-UA"/>
        </w:rPr>
        <w:t>.</w:t>
      </w:r>
      <w:r w:rsidRPr="000E6A4F">
        <w:rPr>
          <w:rFonts w:ascii="Times New Roman" w:eastAsia="Calibri" w:hAnsi="Times New Roman" w:cs="Times New Roman"/>
          <w:spacing w:val="1"/>
          <w:sz w:val="28"/>
          <w:szCs w:val="28"/>
          <w:lang w:val="pl-PL"/>
        </w:rPr>
        <w:t>rada</w:t>
      </w:r>
      <w:r w:rsidRPr="000E6A4F">
        <w:rPr>
          <w:rFonts w:ascii="Times New Roman" w:eastAsia="Calibri" w:hAnsi="Times New Roman" w:cs="Times New Roman"/>
          <w:spacing w:val="1"/>
          <w:sz w:val="28"/>
          <w:szCs w:val="28"/>
          <w:lang w:val="uk-UA"/>
        </w:rPr>
        <w:t>.</w:t>
      </w:r>
      <w:r w:rsidRPr="000E6A4F">
        <w:rPr>
          <w:rFonts w:ascii="Times New Roman" w:eastAsia="Calibri" w:hAnsi="Times New Roman" w:cs="Times New Roman"/>
          <w:spacing w:val="1"/>
          <w:sz w:val="28"/>
          <w:szCs w:val="28"/>
          <w:lang w:val="pl-PL"/>
        </w:rPr>
        <w:t>gov</w:t>
      </w:r>
      <w:r w:rsidRPr="000E6A4F">
        <w:rPr>
          <w:rFonts w:ascii="Times New Roman" w:eastAsia="Calibri" w:hAnsi="Times New Roman" w:cs="Times New Roman"/>
          <w:spacing w:val="1"/>
          <w:sz w:val="28"/>
          <w:szCs w:val="28"/>
          <w:lang w:val="uk-UA"/>
        </w:rPr>
        <w:t>.</w:t>
      </w:r>
      <w:r w:rsidRPr="000E6A4F">
        <w:rPr>
          <w:rFonts w:ascii="Times New Roman" w:eastAsia="Calibri" w:hAnsi="Times New Roman" w:cs="Times New Roman"/>
          <w:spacing w:val="1"/>
          <w:sz w:val="28"/>
          <w:szCs w:val="28"/>
          <w:lang w:val="pl-PL"/>
        </w:rPr>
        <w:t>ua</w:t>
      </w:r>
      <w:r w:rsidRPr="000E6A4F">
        <w:rPr>
          <w:rFonts w:ascii="Times New Roman" w:eastAsia="Calibri" w:hAnsi="Times New Roman" w:cs="Times New Roman"/>
          <w:spacing w:val="1"/>
          <w:sz w:val="28"/>
          <w:szCs w:val="28"/>
          <w:lang w:val="uk-UA"/>
        </w:rPr>
        <w:t>/</w:t>
      </w:r>
      <w:r w:rsidRPr="000E6A4F">
        <w:rPr>
          <w:rFonts w:ascii="Times New Roman" w:eastAsia="Calibri" w:hAnsi="Times New Roman" w:cs="Times New Roman"/>
          <w:spacing w:val="1"/>
          <w:sz w:val="28"/>
          <w:szCs w:val="28"/>
          <w:lang w:val="pl-PL"/>
        </w:rPr>
        <w:t>laws</w:t>
      </w:r>
      <w:r w:rsidRPr="000E6A4F">
        <w:rPr>
          <w:rFonts w:ascii="Times New Roman" w:eastAsia="Calibri" w:hAnsi="Times New Roman" w:cs="Times New Roman"/>
          <w:spacing w:val="1"/>
          <w:sz w:val="28"/>
          <w:szCs w:val="28"/>
          <w:lang w:val="uk-UA"/>
        </w:rPr>
        <w:t>/</w:t>
      </w:r>
      <w:r w:rsidRPr="000E6A4F">
        <w:rPr>
          <w:rFonts w:ascii="Times New Roman" w:eastAsia="Calibri" w:hAnsi="Times New Roman" w:cs="Times New Roman"/>
          <w:spacing w:val="1"/>
          <w:sz w:val="28"/>
          <w:szCs w:val="28"/>
          <w:lang w:val="pl-PL"/>
        </w:rPr>
        <w:t>show</w:t>
      </w:r>
      <w:r w:rsidRPr="000E6A4F">
        <w:rPr>
          <w:rFonts w:ascii="Times New Roman" w:eastAsia="Calibri" w:hAnsi="Times New Roman" w:cs="Times New Roman"/>
          <w:spacing w:val="1"/>
          <w:sz w:val="28"/>
          <w:szCs w:val="28"/>
          <w:lang w:val="uk-UA"/>
        </w:rPr>
        <w:t>/</w:t>
      </w:r>
      <w:r w:rsidRPr="000E6A4F">
        <w:rPr>
          <w:rFonts w:ascii="Times New Roman" w:eastAsia="Calibri" w:hAnsi="Times New Roman" w:cs="Times New Roman"/>
          <w:spacing w:val="1"/>
          <w:sz w:val="28"/>
          <w:szCs w:val="28"/>
          <w:lang w:val="pl-PL"/>
        </w:rPr>
        <w:t>v</w:t>
      </w:r>
      <w:r w:rsidRPr="000E6A4F">
        <w:rPr>
          <w:rFonts w:ascii="Times New Roman" w:eastAsia="Calibri" w:hAnsi="Times New Roman" w:cs="Times New Roman"/>
          <w:spacing w:val="1"/>
          <w:sz w:val="28"/>
          <w:szCs w:val="28"/>
          <w:lang w:val="uk-UA"/>
        </w:rPr>
        <w:t>009</w:t>
      </w:r>
      <w:r w:rsidRPr="000E6A4F">
        <w:rPr>
          <w:rFonts w:ascii="Times New Roman" w:eastAsia="Calibri" w:hAnsi="Times New Roman" w:cs="Times New Roman"/>
          <w:spacing w:val="1"/>
          <w:sz w:val="28"/>
          <w:szCs w:val="28"/>
          <w:lang w:val="pl-PL"/>
        </w:rPr>
        <w:t>p</w:t>
      </w:r>
      <w:r w:rsidRPr="000E6A4F">
        <w:rPr>
          <w:rFonts w:ascii="Times New Roman" w:eastAsia="Calibri" w:hAnsi="Times New Roman" w:cs="Times New Roman"/>
          <w:spacing w:val="1"/>
          <w:sz w:val="28"/>
          <w:szCs w:val="28"/>
          <w:lang w:val="uk-UA"/>
        </w:rPr>
        <w:t>710-99#</w:t>
      </w:r>
      <w:r w:rsidRPr="000E6A4F">
        <w:rPr>
          <w:rFonts w:ascii="Times New Roman" w:eastAsia="Calibri" w:hAnsi="Times New Roman" w:cs="Times New Roman"/>
          <w:spacing w:val="1"/>
          <w:sz w:val="28"/>
          <w:szCs w:val="28"/>
          <w:lang w:val="pl-PL"/>
        </w:rPr>
        <w:t>Text</w:t>
      </w:r>
      <w:r w:rsidRPr="000E6A4F">
        <w:rPr>
          <w:rFonts w:ascii="Times New Roman" w:eastAsia="Calibri" w:hAnsi="Times New Roman" w:cs="Times New Roman"/>
          <w:spacing w:val="1"/>
          <w:sz w:val="28"/>
          <w:szCs w:val="28"/>
          <w:lang w:val="uk-UA"/>
        </w:rPr>
        <w:t>.</w:t>
      </w:r>
    </w:p>
    <w:p w:rsidR="000E6A4F" w:rsidRPr="000E6A4F" w:rsidRDefault="000E6A4F" w:rsidP="000E6A4F">
      <w:pPr>
        <w:numPr>
          <w:ilvl w:val="0"/>
          <w:numId w:val="1"/>
        </w:numPr>
        <w:tabs>
          <w:tab w:val="left" w:pos="284"/>
        </w:tabs>
        <w:spacing w:after="0" w:line="360" w:lineRule="auto"/>
        <w:ind w:firstLine="142"/>
        <w:contextualSpacing/>
        <w:jc w:val="both"/>
        <w:rPr>
          <w:rFonts w:ascii="Times New Roman" w:eastAsia="Calibri" w:hAnsi="Times New Roman" w:cs="Times New Roman"/>
          <w:sz w:val="28"/>
          <w:szCs w:val="28"/>
          <w:lang w:val="uk-UA"/>
        </w:rPr>
      </w:pPr>
      <w:r w:rsidRPr="000E6A4F">
        <w:rPr>
          <w:rFonts w:ascii="Times New Roman" w:eastAsia="Calibri" w:hAnsi="Times New Roman" w:cs="Times New Roman"/>
          <w:spacing w:val="4"/>
          <w:sz w:val="28"/>
          <w:szCs w:val="28"/>
          <w:lang w:val="uk-UA"/>
        </w:rPr>
        <w:lastRenderedPageBreak/>
        <w:t xml:space="preserve">Голіна В. В. Судимість: монографія. Харків: «Харків </w:t>
      </w:r>
      <w:r w:rsidRPr="000E6A4F">
        <w:rPr>
          <w:rFonts w:ascii="Times New Roman" w:eastAsia="Calibri" w:hAnsi="Times New Roman" w:cs="Times New Roman"/>
          <w:spacing w:val="4"/>
          <w:sz w:val="28"/>
          <w:szCs w:val="28"/>
        </w:rPr>
        <w:t xml:space="preserve"> </w:t>
      </w:r>
      <w:r w:rsidRPr="000E6A4F">
        <w:rPr>
          <w:rFonts w:ascii="Times New Roman" w:eastAsia="Calibri" w:hAnsi="Times New Roman" w:cs="Times New Roman"/>
          <w:spacing w:val="4"/>
          <w:sz w:val="28"/>
          <w:szCs w:val="28"/>
          <w:lang w:val="uk-UA"/>
        </w:rPr>
        <w:t>юридичний», 2006. 384 с.</w:t>
      </w:r>
    </w:p>
    <w:p w:rsidR="000E6A4F" w:rsidRPr="000E6A4F" w:rsidRDefault="000E6A4F" w:rsidP="000E6A4F">
      <w:pPr>
        <w:numPr>
          <w:ilvl w:val="0"/>
          <w:numId w:val="1"/>
        </w:numPr>
        <w:tabs>
          <w:tab w:val="left" w:pos="284"/>
        </w:tabs>
        <w:spacing w:after="0" w:line="360" w:lineRule="auto"/>
        <w:ind w:firstLine="142"/>
        <w:contextualSpacing/>
        <w:jc w:val="both"/>
        <w:rPr>
          <w:rFonts w:ascii="Times New Roman" w:eastAsia="Calibri" w:hAnsi="Times New Roman" w:cs="Times New Roman"/>
          <w:sz w:val="28"/>
          <w:szCs w:val="28"/>
          <w:lang w:val="uk-UA"/>
        </w:rPr>
      </w:pPr>
      <w:r w:rsidRPr="000E6A4F">
        <w:rPr>
          <w:rFonts w:ascii="Times New Roman" w:eastAsia="Calibri" w:hAnsi="Times New Roman" w:cs="Times New Roman"/>
          <w:spacing w:val="-1"/>
          <w:sz w:val="28"/>
          <w:szCs w:val="28"/>
          <w:lang w:val="uk-UA"/>
        </w:rPr>
        <w:t xml:space="preserve">Постанова Великої палати Верховного Суду № 617/775/20. </w:t>
      </w:r>
      <w:r w:rsidRPr="000E6A4F">
        <w:rPr>
          <w:rFonts w:ascii="Times New Roman" w:eastAsia="Calibri" w:hAnsi="Times New Roman" w:cs="Times New Roman"/>
          <w:spacing w:val="-1"/>
          <w:sz w:val="28"/>
          <w:szCs w:val="28"/>
          <w:lang w:val="en-US"/>
        </w:rPr>
        <w:t>URL</w:t>
      </w:r>
      <w:r w:rsidRPr="000E6A4F">
        <w:rPr>
          <w:rFonts w:ascii="Times New Roman" w:eastAsia="Calibri" w:hAnsi="Times New Roman" w:cs="Times New Roman"/>
          <w:spacing w:val="-1"/>
          <w:sz w:val="28"/>
          <w:szCs w:val="28"/>
          <w:lang w:val="uk-UA"/>
        </w:rPr>
        <w:t xml:space="preserve">: Заміна покарання у вигляді позбавлення чи обмеження волі, від відбування якого особу звільнено з випробуванням на штраф, не є погіршенням її становища. </w:t>
      </w:r>
      <w:r w:rsidRPr="000E6A4F">
        <w:rPr>
          <w:rFonts w:ascii="Times New Roman" w:eastAsia="Calibri" w:hAnsi="Times New Roman" w:cs="Times New Roman"/>
          <w:spacing w:val="-1"/>
          <w:sz w:val="28"/>
          <w:szCs w:val="28"/>
          <w:lang w:val="en-US"/>
        </w:rPr>
        <w:t>URL</w:t>
      </w:r>
      <w:r w:rsidRPr="000E6A4F">
        <w:rPr>
          <w:rFonts w:ascii="Times New Roman" w:eastAsia="Calibri" w:hAnsi="Times New Roman" w:cs="Times New Roman"/>
          <w:spacing w:val="-1"/>
          <w:sz w:val="28"/>
          <w:szCs w:val="28"/>
          <w:lang w:val="uk-UA"/>
        </w:rPr>
        <w:t xml:space="preserve">: </w:t>
      </w:r>
      <w:hyperlink r:id="rId9" w:history="1">
        <w:r w:rsidRPr="000E6A4F">
          <w:rPr>
            <w:rFonts w:ascii="Times New Roman" w:eastAsia="Calibri" w:hAnsi="Times New Roman" w:cs="Times New Roman"/>
            <w:color w:val="0000FF"/>
            <w:spacing w:val="-1"/>
            <w:sz w:val="28"/>
            <w:szCs w:val="28"/>
          </w:rPr>
          <w:t>https</w:t>
        </w:r>
        <w:r w:rsidRPr="000E6A4F">
          <w:rPr>
            <w:rFonts w:ascii="Times New Roman" w:eastAsia="Calibri" w:hAnsi="Times New Roman" w:cs="Times New Roman"/>
            <w:color w:val="0000FF"/>
            <w:spacing w:val="-1"/>
            <w:sz w:val="28"/>
            <w:szCs w:val="28"/>
            <w:lang w:val="uk-UA"/>
          </w:rPr>
          <w:t>://</w:t>
        </w:r>
        <w:r w:rsidRPr="000E6A4F">
          <w:rPr>
            <w:rFonts w:ascii="Times New Roman" w:eastAsia="Calibri" w:hAnsi="Times New Roman" w:cs="Times New Roman"/>
            <w:color w:val="0000FF"/>
            <w:spacing w:val="-1"/>
            <w:sz w:val="28"/>
            <w:szCs w:val="28"/>
          </w:rPr>
          <w:t>zib</w:t>
        </w:r>
        <w:r w:rsidRPr="000E6A4F">
          <w:rPr>
            <w:rFonts w:ascii="Times New Roman" w:eastAsia="Calibri" w:hAnsi="Times New Roman" w:cs="Times New Roman"/>
            <w:color w:val="0000FF"/>
            <w:spacing w:val="-1"/>
            <w:sz w:val="28"/>
            <w:szCs w:val="28"/>
            <w:lang w:val="uk-UA"/>
          </w:rPr>
          <w:t>.</w:t>
        </w:r>
        <w:r w:rsidRPr="000E6A4F">
          <w:rPr>
            <w:rFonts w:ascii="Times New Roman" w:eastAsia="Calibri" w:hAnsi="Times New Roman" w:cs="Times New Roman"/>
            <w:color w:val="0000FF"/>
            <w:spacing w:val="-1"/>
            <w:sz w:val="28"/>
            <w:szCs w:val="28"/>
          </w:rPr>
          <w:t>com</w:t>
        </w:r>
        <w:r w:rsidRPr="000E6A4F">
          <w:rPr>
            <w:rFonts w:ascii="Times New Roman" w:eastAsia="Calibri" w:hAnsi="Times New Roman" w:cs="Times New Roman"/>
            <w:color w:val="0000FF"/>
            <w:spacing w:val="-1"/>
            <w:sz w:val="28"/>
            <w:szCs w:val="28"/>
            <w:lang w:val="uk-UA"/>
          </w:rPr>
          <w:t>.</w:t>
        </w:r>
        <w:r w:rsidRPr="000E6A4F">
          <w:rPr>
            <w:rFonts w:ascii="Times New Roman" w:eastAsia="Calibri" w:hAnsi="Times New Roman" w:cs="Times New Roman"/>
            <w:color w:val="0000FF"/>
            <w:spacing w:val="-1"/>
            <w:sz w:val="28"/>
            <w:szCs w:val="28"/>
          </w:rPr>
          <w:t>ua</w:t>
        </w:r>
        <w:r w:rsidRPr="000E6A4F">
          <w:rPr>
            <w:rFonts w:ascii="Times New Roman" w:eastAsia="Calibri" w:hAnsi="Times New Roman" w:cs="Times New Roman"/>
            <w:color w:val="0000FF"/>
            <w:spacing w:val="-1"/>
            <w:sz w:val="28"/>
            <w:szCs w:val="28"/>
            <w:lang w:val="uk-UA"/>
          </w:rPr>
          <w:t>/</w:t>
        </w:r>
        <w:r w:rsidRPr="000E6A4F">
          <w:rPr>
            <w:rFonts w:ascii="Times New Roman" w:eastAsia="Calibri" w:hAnsi="Times New Roman" w:cs="Times New Roman"/>
            <w:color w:val="0000FF"/>
            <w:spacing w:val="-1"/>
            <w:sz w:val="28"/>
            <w:szCs w:val="28"/>
          </w:rPr>
          <w:t>ua</w:t>
        </w:r>
        <w:r w:rsidRPr="000E6A4F">
          <w:rPr>
            <w:rFonts w:ascii="Times New Roman" w:eastAsia="Calibri" w:hAnsi="Times New Roman" w:cs="Times New Roman"/>
            <w:color w:val="0000FF"/>
            <w:spacing w:val="-1"/>
            <w:sz w:val="28"/>
            <w:szCs w:val="28"/>
            <w:lang w:val="uk-UA"/>
          </w:rPr>
          <w:t>/150561.</w:t>
        </w:r>
        <w:r w:rsidRPr="000E6A4F">
          <w:rPr>
            <w:rFonts w:ascii="Times New Roman" w:eastAsia="Calibri" w:hAnsi="Times New Roman" w:cs="Times New Roman"/>
            <w:color w:val="0000FF"/>
            <w:spacing w:val="-1"/>
            <w:sz w:val="28"/>
            <w:szCs w:val="28"/>
          </w:rPr>
          <w:t>html</w:t>
        </w:r>
      </w:hyperlink>
      <w:r w:rsidRPr="000E6A4F">
        <w:rPr>
          <w:rFonts w:ascii="Times New Roman" w:eastAsia="Calibri" w:hAnsi="Times New Roman" w:cs="Times New Roman"/>
          <w:spacing w:val="-1"/>
          <w:sz w:val="28"/>
          <w:szCs w:val="28"/>
          <w:lang w:val="uk-UA"/>
        </w:rPr>
        <w:t>.</w:t>
      </w:r>
    </w:p>
    <w:p w:rsidR="000E6A4F" w:rsidRPr="000E6A4F" w:rsidRDefault="000E6A4F" w:rsidP="000E6A4F">
      <w:pPr>
        <w:numPr>
          <w:ilvl w:val="0"/>
          <w:numId w:val="1"/>
        </w:numPr>
        <w:tabs>
          <w:tab w:val="left" w:pos="284"/>
        </w:tabs>
        <w:spacing w:after="0" w:line="360" w:lineRule="auto"/>
        <w:ind w:firstLine="142"/>
        <w:contextualSpacing/>
        <w:jc w:val="both"/>
        <w:rPr>
          <w:rFonts w:ascii="Times New Roman" w:eastAsia="Calibri" w:hAnsi="Times New Roman" w:cs="Times New Roman"/>
          <w:sz w:val="28"/>
          <w:szCs w:val="28"/>
          <w:lang w:val="uk-UA"/>
        </w:rPr>
      </w:pPr>
      <w:r w:rsidRPr="000E6A4F">
        <w:rPr>
          <w:rFonts w:ascii="Times New Roman" w:eastAsia="Calibri" w:hAnsi="Times New Roman" w:cs="Times New Roman"/>
          <w:spacing w:val="7"/>
          <w:sz w:val="28"/>
          <w:szCs w:val="28"/>
          <w:lang w:val="uk-UA"/>
        </w:rPr>
        <w:t>Про прокуратуру: Закон України від 14.10.2014 р. № 1697-</w:t>
      </w:r>
      <w:r w:rsidRPr="000E6A4F">
        <w:rPr>
          <w:rFonts w:ascii="Times New Roman" w:eastAsia="Calibri" w:hAnsi="Times New Roman" w:cs="Times New Roman"/>
          <w:spacing w:val="7"/>
          <w:sz w:val="28"/>
          <w:szCs w:val="28"/>
          <w:lang w:val="pl-PL"/>
        </w:rPr>
        <w:t>VII</w:t>
      </w:r>
      <w:r w:rsidRPr="000E6A4F">
        <w:rPr>
          <w:rFonts w:ascii="Times New Roman" w:eastAsia="Calibri" w:hAnsi="Times New Roman" w:cs="Times New Roman"/>
          <w:spacing w:val="7"/>
          <w:sz w:val="28"/>
          <w:szCs w:val="28"/>
          <w:lang w:val="uk-UA"/>
        </w:rPr>
        <w:t xml:space="preserve">. </w:t>
      </w:r>
      <w:r w:rsidRPr="000E6A4F">
        <w:rPr>
          <w:rFonts w:ascii="Times New Roman" w:eastAsia="Calibri" w:hAnsi="Times New Roman" w:cs="Times New Roman"/>
          <w:sz w:val="28"/>
          <w:szCs w:val="28"/>
          <w:lang w:val="uk-UA"/>
        </w:rPr>
        <w:t xml:space="preserve">Дата оновлення: 07.05.2022 р. </w:t>
      </w:r>
      <w:r w:rsidRPr="000E6A4F">
        <w:rPr>
          <w:rFonts w:ascii="Times New Roman" w:eastAsia="Calibri" w:hAnsi="Times New Roman" w:cs="Times New Roman"/>
          <w:spacing w:val="5"/>
          <w:sz w:val="28"/>
          <w:szCs w:val="28"/>
          <w:lang w:val="uk-UA"/>
        </w:rPr>
        <w:t xml:space="preserve"> </w:t>
      </w:r>
      <w:r w:rsidRPr="000E6A4F">
        <w:rPr>
          <w:rFonts w:ascii="Times New Roman" w:eastAsia="Calibri" w:hAnsi="Times New Roman" w:cs="Times New Roman"/>
          <w:iCs/>
          <w:sz w:val="28"/>
          <w:szCs w:val="28"/>
          <w:lang w:val="pl-PL"/>
        </w:rPr>
        <w:t>URL</w:t>
      </w:r>
      <w:r w:rsidRPr="000E6A4F">
        <w:rPr>
          <w:rFonts w:ascii="Times New Roman" w:eastAsia="Calibri" w:hAnsi="Times New Roman" w:cs="Times New Roman"/>
          <w:iCs/>
          <w:sz w:val="28"/>
          <w:szCs w:val="28"/>
          <w:lang w:val="uk-UA"/>
        </w:rPr>
        <w:t>:</w:t>
      </w:r>
      <w:r w:rsidRPr="000E6A4F">
        <w:rPr>
          <w:rFonts w:ascii="Times New Roman" w:eastAsia="Calibri" w:hAnsi="Times New Roman" w:cs="Times New Roman"/>
          <w:i/>
          <w:iCs/>
          <w:sz w:val="28"/>
          <w:szCs w:val="28"/>
          <w:lang w:val="uk-UA"/>
        </w:rPr>
        <w:t xml:space="preserve"> </w:t>
      </w:r>
      <w:hyperlink r:id="rId10" w:anchor="Text" w:history="1">
        <w:r w:rsidRPr="000E6A4F">
          <w:rPr>
            <w:rFonts w:ascii="Times New Roman" w:eastAsia="Calibri" w:hAnsi="Times New Roman" w:cs="Times New Roman"/>
            <w:color w:val="0000FF"/>
            <w:spacing w:val="5"/>
            <w:sz w:val="28"/>
            <w:szCs w:val="28"/>
            <w:lang w:val="pl-PL"/>
          </w:rPr>
          <w:t>https</w:t>
        </w:r>
        <w:r w:rsidRPr="000E6A4F">
          <w:rPr>
            <w:rFonts w:ascii="Times New Roman" w:eastAsia="Calibri" w:hAnsi="Times New Roman" w:cs="Times New Roman"/>
            <w:color w:val="0000FF"/>
            <w:spacing w:val="5"/>
            <w:sz w:val="28"/>
            <w:szCs w:val="28"/>
            <w:lang w:val="uk-UA"/>
          </w:rPr>
          <w:t>://</w:t>
        </w:r>
        <w:r w:rsidRPr="000E6A4F">
          <w:rPr>
            <w:rFonts w:ascii="Times New Roman" w:eastAsia="Calibri" w:hAnsi="Times New Roman" w:cs="Times New Roman"/>
            <w:color w:val="0000FF"/>
            <w:spacing w:val="5"/>
            <w:sz w:val="28"/>
            <w:szCs w:val="28"/>
            <w:lang w:val="pl-PL"/>
          </w:rPr>
          <w:t>zakon</w:t>
        </w:r>
        <w:r w:rsidRPr="000E6A4F">
          <w:rPr>
            <w:rFonts w:ascii="Times New Roman" w:eastAsia="Calibri" w:hAnsi="Times New Roman" w:cs="Times New Roman"/>
            <w:color w:val="0000FF"/>
            <w:spacing w:val="5"/>
            <w:sz w:val="28"/>
            <w:szCs w:val="28"/>
            <w:lang w:val="uk-UA"/>
          </w:rPr>
          <w:t>.</w:t>
        </w:r>
        <w:r w:rsidRPr="000E6A4F">
          <w:rPr>
            <w:rFonts w:ascii="Times New Roman" w:eastAsia="Calibri" w:hAnsi="Times New Roman" w:cs="Times New Roman"/>
            <w:color w:val="0000FF"/>
            <w:spacing w:val="5"/>
            <w:sz w:val="28"/>
            <w:szCs w:val="28"/>
            <w:lang w:val="pl-PL"/>
          </w:rPr>
          <w:t>rada</w:t>
        </w:r>
        <w:r w:rsidRPr="000E6A4F">
          <w:rPr>
            <w:rFonts w:ascii="Times New Roman" w:eastAsia="Calibri" w:hAnsi="Times New Roman" w:cs="Times New Roman"/>
            <w:color w:val="0000FF"/>
            <w:spacing w:val="5"/>
            <w:sz w:val="28"/>
            <w:szCs w:val="28"/>
            <w:lang w:val="uk-UA"/>
          </w:rPr>
          <w:t>.</w:t>
        </w:r>
        <w:r w:rsidRPr="000E6A4F">
          <w:rPr>
            <w:rFonts w:ascii="Times New Roman" w:eastAsia="Calibri" w:hAnsi="Times New Roman" w:cs="Times New Roman"/>
            <w:color w:val="0000FF"/>
            <w:spacing w:val="5"/>
            <w:sz w:val="28"/>
            <w:szCs w:val="28"/>
            <w:lang w:val="pl-PL"/>
          </w:rPr>
          <w:t>gov</w:t>
        </w:r>
        <w:r w:rsidRPr="000E6A4F">
          <w:rPr>
            <w:rFonts w:ascii="Times New Roman" w:eastAsia="Calibri" w:hAnsi="Times New Roman" w:cs="Times New Roman"/>
            <w:color w:val="0000FF"/>
            <w:spacing w:val="5"/>
            <w:sz w:val="28"/>
            <w:szCs w:val="28"/>
            <w:lang w:val="uk-UA"/>
          </w:rPr>
          <w:t>.</w:t>
        </w:r>
        <w:r w:rsidRPr="000E6A4F">
          <w:rPr>
            <w:rFonts w:ascii="Times New Roman" w:eastAsia="Calibri" w:hAnsi="Times New Roman" w:cs="Times New Roman"/>
            <w:color w:val="0000FF"/>
            <w:spacing w:val="5"/>
            <w:sz w:val="28"/>
            <w:szCs w:val="28"/>
            <w:lang w:val="pl-PL"/>
          </w:rPr>
          <w:t>ua</w:t>
        </w:r>
        <w:r w:rsidRPr="000E6A4F">
          <w:rPr>
            <w:rFonts w:ascii="Times New Roman" w:eastAsia="Calibri" w:hAnsi="Times New Roman" w:cs="Times New Roman"/>
            <w:color w:val="0000FF"/>
            <w:spacing w:val="5"/>
            <w:sz w:val="28"/>
            <w:szCs w:val="28"/>
            <w:lang w:val="uk-UA"/>
          </w:rPr>
          <w:t>/</w:t>
        </w:r>
        <w:r w:rsidRPr="000E6A4F">
          <w:rPr>
            <w:rFonts w:ascii="Times New Roman" w:eastAsia="Calibri" w:hAnsi="Times New Roman" w:cs="Times New Roman"/>
            <w:color w:val="0000FF"/>
            <w:spacing w:val="5"/>
            <w:sz w:val="28"/>
            <w:szCs w:val="28"/>
            <w:lang w:val="pl-PL"/>
          </w:rPr>
          <w:t>laws</w:t>
        </w:r>
        <w:r w:rsidRPr="000E6A4F">
          <w:rPr>
            <w:rFonts w:ascii="Times New Roman" w:eastAsia="Calibri" w:hAnsi="Times New Roman" w:cs="Times New Roman"/>
            <w:color w:val="0000FF"/>
            <w:spacing w:val="5"/>
            <w:sz w:val="28"/>
            <w:szCs w:val="28"/>
            <w:lang w:val="uk-UA"/>
          </w:rPr>
          <w:t>/</w:t>
        </w:r>
        <w:r w:rsidRPr="000E6A4F">
          <w:rPr>
            <w:rFonts w:ascii="Times New Roman" w:eastAsia="Calibri" w:hAnsi="Times New Roman" w:cs="Times New Roman"/>
            <w:color w:val="0000FF"/>
            <w:spacing w:val="5"/>
            <w:sz w:val="28"/>
            <w:szCs w:val="28"/>
            <w:lang w:val="pl-PL"/>
          </w:rPr>
          <w:t>show</w:t>
        </w:r>
        <w:r w:rsidRPr="000E6A4F">
          <w:rPr>
            <w:rFonts w:ascii="Times New Roman" w:eastAsia="Calibri" w:hAnsi="Times New Roman" w:cs="Times New Roman"/>
            <w:color w:val="0000FF"/>
            <w:spacing w:val="5"/>
            <w:sz w:val="28"/>
            <w:szCs w:val="28"/>
            <w:lang w:val="uk-UA"/>
          </w:rPr>
          <w:t>/1697-18#</w:t>
        </w:r>
        <w:r w:rsidRPr="000E6A4F">
          <w:rPr>
            <w:rFonts w:ascii="Times New Roman" w:eastAsia="Calibri" w:hAnsi="Times New Roman" w:cs="Times New Roman"/>
            <w:color w:val="0000FF"/>
            <w:spacing w:val="5"/>
            <w:sz w:val="28"/>
            <w:szCs w:val="28"/>
            <w:lang w:val="pl-PL"/>
          </w:rPr>
          <w:t>Text</w:t>
        </w:r>
      </w:hyperlink>
      <w:r w:rsidRPr="000E6A4F">
        <w:rPr>
          <w:rFonts w:ascii="Times New Roman" w:eastAsia="Calibri" w:hAnsi="Times New Roman" w:cs="Times New Roman"/>
          <w:spacing w:val="5"/>
          <w:sz w:val="28"/>
          <w:szCs w:val="28"/>
          <w:lang w:val="uk-UA"/>
        </w:rPr>
        <w:t>.</w:t>
      </w:r>
    </w:p>
    <w:p w:rsidR="000E6A4F" w:rsidRPr="000E6A4F" w:rsidRDefault="000E6A4F" w:rsidP="000E6A4F">
      <w:pPr>
        <w:numPr>
          <w:ilvl w:val="0"/>
          <w:numId w:val="1"/>
        </w:numPr>
        <w:tabs>
          <w:tab w:val="left" w:pos="284"/>
        </w:tabs>
        <w:spacing w:after="0" w:line="360" w:lineRule="auto"/>
        <w:ind w:firstLine="142"/>
        <w:contextualSpacing/>
        <w:jc w:val="both"/>
        <w:rPr>
          <w:rFonts w:ascii="Times New Roman" w:eastAsia="Calibri" w:hAnsi="Times New Roman" w:cs="Times New Roman"/>
          <w:sz w:val="28"/>
          <w:szCs w:val="28"/>
          <w:lang w:val="uk-UA"/>
        </w:rPr>
      </w:pPr>
      <w:r w:rsidRPr="000E6A4F">
        <w:rPr>
          <w:rFonts w:ascii="Times New Roman" w:eastAsia="Calibri" w:hAnsi="Times New Roman" w:cs="Times New Roman"/>
          <w:sz w:val="28"/>
          <w:szCs w:val="28"/>
          <w:lang w:val="uk-UA"/>
        </w:rPr>
        <w:t xml:space="preserve">Про нотаріат: Закон України від 02.02.1993 р. № 3425-ХІІ. Дата оновлення: 10.10.2022 р. </w:t>
      </w:r>
      <w:r w:rsidRPr="000E6A4F">
        <w:rPr>
          <w:rFonts w:ascii="Times New Roman" w:eastAsia="Calibri" w:hAnsi="Times New Roman" w:cs="Times New Roman"/>
          <w:iCs/>
          <w:sz w:val="28"/>
          <w:szCs w:val="28"/>
          <w:lang w:val="pl-PL"/>
        </w:rPr>
        <w:t>URL</w:t>
      </w:r>
      <w:r w:rsidRPr="000E6A4F">
        <w:rPr>
          <w:rFonts w:ascii="Times New Roman" w:eastAsia="Calibri" w:hAnsi="Times New Roman" w:cs="Times New Roman"/>
          <w:iCs/>
          <w:sz w:val="28"/>
          <w:szCs w:val="28"/>
          <w:lang w:val="uk-UA"/>
        </w:rPr>
        <w:t>:</w:t>
      </w:r>
      <w:r w:rsidRPr="000E6A4F">
        <w:rPr>
          <w:rFonts w:ascii="Times New Roman" w:eastAsia="Calibri" w:hAnsi="Times New Roman" w:cs="Times New Roman"/>
          <w:i/>
          <w:iCs/>
          <w:sz w:val="28"/>
          <w:szCs w:val="28"/>
          <w:lang w:val="uk-UA"/>
        </w:rPr>
        <w:t xml:space="preserve"> </w:t>
      </w:r>
      <w:hyperlink r:id="rId11" w:anchor="Text" w:history="1">
        <w:r w:rsidRPr="000E6A4F">
          <w:rPr>
            <w:rFonts w:ascii="Times New Roman" w:eastAsia="Calibri" w:hAnsi="Times New Roman" w:cs="Times New Roman"/>
            <w:color w:val="0000FF"/>
            <w:sz w:val="28"/>
            <w:szCs w:val="28"/>
          </w:rPr>
          <w:t>https</w:t>
        </w:r>
        <w:r w:rsidRPr="000E6A4F">
          <w:rPr>
            <w:rFonts w:ascii="Times New Roman" w:eastAsia="Calibri" w:hAnsi="Times New Roman" w:cs="Times New Roman"/>
            <w:color w:val="0000FF"/>
            <w:sz w:val="28"/>
            <w:szCs w:val="28"/>
            <w:lang w:val="uk-UA"/>
          </w:rPr>
          <w:t>://</w:t>
        </w:r>
        <w:r w:rsidRPr="000E6A4F">
          <w:rPr>
            <w:rFonts w:ascii="Times New Roman" w:eastAsia="Calibri" w:hAnsi="Times New Roman" w:cs="Times New Roman"/>
            <w:color w:val="0000FF"/>
            <w:sz w:val="28"/>
            <w:szCs w:val="28"/>
          </w:rPr>
          <w:t>zakon</w:t>
        </w:r>
        <w:r w:rsidRPr="000E6A4F">
          <w:rPr>
            <w:rFonts w:ascii="Times New Roman" w:eastAsia="Calibri" w:hAnsi="Times New Roman" w:cs="Times New Roman"/>
            <w:color w:val="0000FF"/>
            <w:sz w:val="28"/>
            <w:szCs w:val="28"/>
            <w:lang w:val="uk-UA"/>
          </w:rPr>
          <w:t>.</w:t>
        </w:r>
        <w:r w:rsidRPr="000E6A4F">
          <w:rPr>
            <w:rFonts w:ascii="Times New Roman" w:eastAsia="Calibri" w:hAnsi="Times New Roman" w:cs="Times New Roman"/>
            <w:color w:val="0000FF"/>
            <w:sz w:val="28"/>
            <w:szCs w:val="28"/>
          </w:rPr>
          <w:t>rada</w:t>
        </w:r>
        <w:r w:rsidRPr="000E6A4F">
          <w:rPr>
            <w:rFonts w:ascii="Times New Roman" w:eastAsia="Calibri" w:hAnsi="Times New Roman" w:cs="Times New Roman"/>
            <w:color w:val="0000FF"/>
            <w:sz w:val="28"/>
            <w:szCs w:val="28"/>
            <w:lang w:val="uk-UA"/>
          </w:rPr>
          <w:t>.</w:t>
        </w:r>
        <w:r w:rsidRPr="000E6A4F">
          <w:rPr>
            <w:rFonts w:ascii="Times New Roman" w:eastAsia="Calibri" w:hAnsi="Times New Roman" w:cs="Times New Roman"/>
            <w:color w:val="0000FF"/>
            <w:sz w:val="28"/>
            <w:szCs w:val="28"/>
          </w:rPr>
          <w:t>gov</w:t>
        </w:r>
        <w:r w:rsidRPr="000E6A4F">
          <w:rPr>
            <w:rFonts w:ascii="Times New Roman" w:eastAsia="Calibri" w:hAnsi="Times New Roman" w:cs="Times New Roman"/>
            <w:color w:val="0000FF"/>
            <w:sz w:val="28"/>
            <w:szCs w:val="28"/>
            <w:lang w:val="uk-UA"/>
          </w:rPr>
          <w:t>.</w:t>
        </w:r>
        <w:r w:rsidRPr="000E6A4F">
          <w:rPr>
            <w:rFonts w:ascii="Times New Roman" w:eastAsia="Calibri" w:hAnsi="Times New Roman" w:cs="Times New Roman"/>
            <w:color w:val="0000FF"/>
            <w:sz w:val="28"/>
            <w:szCs w:val="28"/>
          </w:rPr>
          <w:t>ua</w:t>
        </w:r>
        <w:r w:rsidRPr="000E6A4F">
          <w:rPr>
            <w:rFonts w:ascii="Times New Roman" w:eastAsia="Calibri" w:hAnsi="Times New Roman" w:cs="Times New Roman"/>
            <w:color w:val="0000FF"/>
            <w:sz w:val="28"/>
            <w:szCs w:val="28"/>
            <w:lang w:val="uk-UA"/>
          </w:rPr>
          <w:t>/</w:t>
        </w:r>
        <w:r w:rsidRPr="000E6A4F">
          <w:rPr>
            <w:rFonts w:ascii="Times New Roman" w:eastAsia="Calibri" w:hAnsi="Times New Roman" w:cs="Times New Roman"/>
            <w:color w:val="0000FF"/>
            <w:sz w:val="28"/>
            <w:szCs w:val="28"/>
          </w:rPr>
          <w:t>laws</w:t>
        </w:r>
        <w:r w:rsidRPr="000E6A4F">
          <w:rPr>
            <w:rFonts w:ascii="Times New Roman" w:eastAsia="Calibri" w:hAnsi="Times New Roman" w:cs="Times New Roman"/>
            <w:color w:val="0000FF"/>
            <w:sz w:val="28"/>
            <w:szCs w:val="28"/>
            <w:lang w:val="uk-UA"/>
          </w:rPr>
          <w:t>/</w:t>
        </w:r>
        <w:r w:rsidRPr="000E6A4F">
          <w:rPr>
            <w:rFonts w:ascii="Times New Roman" w:eastAsia="Calibri" w:hAnsi="Times New Roman" w:cs="Times New Roman"/>
            <w:color w:val="0000FF"/>
            <w:sz w:val="28"/>
            <w:szCs w:val="28"/>
          </w:rPr>
          <w:t>show</w:t>
        </w:r>
        <w:r w:rsidRPr="000E6A4F">
          <w:rPr>
            <w:rFonts w:ascii="Times New Roman" w:eastAsia="Calibri" w:hAnsi="Times New Roman" w:cs="Times New Roman"/>
            <w:color w:val="0000FF"/>
            <w:sz w:val="28"/>
            <w:szCs w:val="28"/>
            <w:lang w:val="uk-UA"/>
          </w:rPr>
          <w:t>/3425-12#</w:t>
        </w:r>
        <w:r w:rsidRPr="000E6A4F">
          <w:rPr>
            <w:rFonts w:ascii="Times New Roman" w:eastAsia="Calibri" w:hAnsi="Times New Roman" w:cs="Times New Roman"/>
            <w:color w:val="0000FF"/>
            <w:sz w:val="28"/>
            <w:szCs w:val="28"/>
          </w:rPr>
          <w:t>Text</w:t>
        </w:r>
      </w:hyperlink>
      <w:r w:rsidRPr="000E6A4F">
        <w:rPr>
          <w:rFonts w:ascii="Times New Roman" w:eastAsia="Calibri" w:hAnsi="Times New Roman" w:cs="Times New Roman"/>
          <w:sz w:val="28"/>
          <w:szCs w:val="28"/>
          <w:lang w:val="uk-UA"/>
        </w:rPr>
        <w:t>.</w:t>
      </w:r>
    </w:p>
    <w:p w:rsidR="000E6A4F" w:rsidRPr="000E6A4F" w:rsidRDefault="000E6A4F" w:rsidP="000E6A4F">
      <w:pPr>
        <w:numPr>
          <w:ilvl w:val="0"/>
          <w:numId w:val="1"/>
        </w:numPr>
        <w:tabs>
          <w:tab w:val="left" w:pos="284"/>
        </w:tabs>
        <w:spacing w:after="0" w:line="360" w:lineRule="auto"/>
        <w:ind w:firstLine="142"/>
        <w:contextualSpacing/>
        <w:jc w:val="both"/>
        <w:rPr>
          <w:rFonts w:ascii="Times New Roman" w:eastAsia="Calibri" w:hAnsi="Times New Roman" w:cs="Times New Roman"/>
          <w:sz w:val="28"/>
          <w:szCs w:val="28"/>
          <w:lang w:val="uk-UA"/>
        </w:rPr>
      </w:pPr>
      <w:r w:rsidRPr="000E6A4F">
        <w:rPr>
          <w:rFonts w:ascii="Times New Roman" w:eastAsia="Calibri" w:hAnsi="Times New Roman" w:cs="Times New Roman"/>
          <w:spacing w:val="3"/>
          <w:sz w:val="28"/>
          <w:szCs w:val="28"/>
          <w:lang w:val="uk-UA"/>
        </w:rPr>
        <w:t>Про судоустрій та статус суддів» від 02.06.2016 р. № 1402-</w:t>
      </w:r>
      <w:r w:rsidRPr="000E6A4F">
        <w:rPr>
          <w:rFonts w:ascii="Times New Roman" w:eastAsia="Calibri" w:hAnsi="Times New Roman" w:cs="Times New Roman"/>
          <w:spacing w:val="3"/>
          <w:sz w:val="28"/>
          <w:szCs w:val="28"/>
          <w:lang w:val="en-US"/>
        </w:rPr>
        <w:t>VIII</w:t>
      </w:r>
      <w:r w:rsidRPr="000E6A4F">
        <w:rPr>
          <w:rFonts w:ascii="Times New Roman" w:eastAsia="Calibri" w:hAnsi="Times New Roman" w:cs="Times New Roman"/>
          <w:spacing w:val="3"/>
          <w:sz w:val="28"/>
          <w:szCs w:val="28"/>
        </w:rPr>
        <w:t>.</w:t>
      </w:r>
      <w:r w:rsidRPr="000E6A4F">
        <w:rPr>
          <w:rFonts w:ascii="Times New Roman" w:eastAsia="Calibri" w:hAnsi="Times New Roman" w:cs="Times New Roman"/>
          <w:spacing w:val="3"/>
          <w:sz w:val="28"/>
          <w:szCs w:val="28"/>
          <w:lang w:val="uk-UA"/>
        </w:rPr>
        <w:t xml:space="preserve"> </w:t>
      </w:r>
      <w:r w:rsidRPr="000E6A4F">
        <w:rPr>
          <w:rFonts w:ascii="Times New Roman" w:eastAsia="Calibri" w:hAnsi="Times New Roman" w:cs="Times New Roman"/>
          <w:sz w:val="28"/>
          <w:szCs w:val="28"/>
          <w:lang w:val="uk-UA"/>
        </w:rPr>
        <w:t>Дата оновлення:</w:t>
      </w:r>
      <w:r w:rsidRPr="000E6A4F">
        <w:rPr>
          <w:rFonts w:ascii="Times New Roman" w:eastAsia="Calibri" w:hAnsi="Times New Roman" w:cs="Times New Roman"/>
          <w:spacing w:val="5"/>
          <w:sz w:val="28"/>
          <w:szCs w:val="28"/>
          <w:lang w:val="uk-UA"/>
        </w:rPr>
        <w:t xml:space="preserve"> </w:t>
      </w:r>
      <w:r w:rsidRPr="000E6A4F">
        <w:rPr>
          <w:rFonts w:ascii="Times New Roman" w:eastAsia="Calibri" w:hAnsi="Times New Roman" w:cs="Times New Roman"/>
          <w:sz w:val="28"/>
          <w:szCs w:val="28"/>
          <w:lang w:val="uk-UA"/>
        </w:rPr>
        <w:t xml:space="preserve"> </w:t>
      </w:r>
      <w:r w:rsidRPr="000E6A4F">
        <w:rPr>
          <w:rFonts w:ascii="Times New Roman" w:eastAsia="Calibri" w:hAnsi="Times New Roman" w:cs="Times New Roman"/>
          <w:iCs/>
          <w:sz w:val="28"/>
          <w:szCs w:val="28"/>
          <w:lang w:val="pl-PL"/>
        </w:rPr>
        <w:t>URL</w:t>
      </w:r>
      <w:r w:rsidRPr="000E6A4F">
        <w:rPr>
          <w:rFonts w:ascii="Times New Roman" w:eastAsia="Calibri" w:hAnsi="Times New Roman" w:cs="Times New Roman"/>
          <w:iCs/>
          <w:sz w:val="28"/>
          <w:szCs w:val="28"/>
        </w:rPr>
        <w:t>:</w:t>
      </w:r>
      <w:r w:rsidRPr="000E6A4F">
        <w:rPr>
          <w:rFonts w:ascii="Times New Roman" w:eastAsia="Calibri" w:hAnsi="Times New Roman" w:cs="Times New Roman"/>
          <w:i/>
          <w:iCs/>
          <w:sz w:val="28"/>
          <w:szCs w:val="28"/>
        </w:rPr>
        <w:t xml:space="preserve"> </w:t>
      </w:r>
      <w:hyperlink r:id="rId12" w:anchor="Text" w:history="1">
        <w:r w:rsidRPr="000E6A4F">
          <w:rPr>
            <w:rFonts w:ascii="Times New Roman" w:eastAsia="Calibri" w:hAnsi="Times New Roman" w:cs="Times New Roman"/>
            <w:color w:val="0000FF"/>
            <w:sz w:val="28"/>
            <w:szCs w:val="28"/>
          </w:rPr>
          <w:t>https://zakon.rada.gov.ua/laws/show/1402-19#Text</w:t>
        </w:r>
      </w:hyperlink>
      <w:r w:rsidRPr="000E6A4F">
        <w:rPr>
          <w:rFonts w:ascii="Times New Roman" w:eastAsia="Calibri" w:hAnsi="Times New Roman" w:cs="Times New Roman"/>
          <w:sz w:val="28"/>
          <w:szCs w:val="28"/>
          <w:lang w:val="uk-UA"/>
        </w:rPr>
        <w:t>.</w:t>
      </w:r>
    </w:p>
    <w:p w:rsidR="000E6A4F" w:rsidRPr="000E6A4F" w:rsidRDefault="000E6A4F" w:rsidP="000E6A4F">
      <w:pPr>
        <w:numPr>
          <w:ilvl w:val="0"/>
          <w:numId w:val="1"/>
        </w:numPr>
        <w:tabs>
          <w:tab w:val="left" w:pos="284"/>
        </w:tabs>
        <w:spacing w:after="0" w:line="360" w:lineRule="auto"/>
        <w:ind w:firstLine="142"/>
        <w:contextualSpacing/>
        <w:jc w:val="both"/>
        <w:rPr>
          <w:rFonts w:ascii="Times New Roman" w:eastAsia="Calibri" w:hAnsi="Times New Roman" w:cs="Times New Roman"/>
          <w:sz w:val="28"/>
          <w:szCs w:val="28"/>
          <w:lang w:val="uk-UA"/>
        </w:rPr>
      </w:pPr>
      <w:r w:rsidRPr="000E6A4F">
        <w:rPr>
          <w:rFonts w:ascii="Times New Roman" w:eastAsia="Calibri" w:hAnsi="Times New Roman" w:cs="Times New Roman"/>
          <w:sz w:val="28"/>
          <w:szCs w:val="28"/>
          <w:shd w:val="clear" w:color="auto" w:fill="FFFFFF"/>
          <w:lang w:val="uk-UA"/>
        </w:rPr>
        <w:t>Про судову експертизу</w:t>
      </w:r>
      <w:r w:rsidRPr="000E6A4F">
        <w:rPr>
          <w:rFonts w:ascii="Times New Roman" w:eastAsia="Calibri" w:hAnsi="Times New Roman" w:cs="Times New Roman"/>
          <w:sz w:val="28"/>
          <w:szCs w:val="28"/>
          <w:lang w:val="uk-UA"/>
        </w:rPr>
        <w:t>: Закон України</w:t>
      </w:r>
      <w:r w:rsidRPr="000E6A4F">
        <w:rPr>
          <w:rFonts w:ascii="Times New Roman" w:eastAsia="Calibri" w:hAnsi="Times New Roman" w:cs="Times New Roman"/>
          <w:sz w:val="28"/>
          <w:szCs w:val="28"/>
          <w:shd w:val="clear" w:color="auto" w:fill="FFFFFF"/>
          <w:lang w:val="uk-UA"/>
        </w:rPr>
        <w:t xml:space="preserve"> від 25.02.1994 р. № 4038-</w:t>
      </w:r>
      <w:r w:rsidRPr="000E6A4F">
        <w:rPr>
          <w:rFonts w:ascii="Times New Roman" w:eastAsia="Calibri" w:hAnsi="Times New Roman" w:cs="Times New Roman"/>
          <w:sz w:val="28"/>
          <w:szCs w:val="28"/>
          <w:shd w:val="clear" w:color="auto" w:fill="FFFFFF"/>
          <w:lang w:val="en-US"/>
        </w:rPr>
        <w:t>XII</w:t>
      </w:r>
      <w:r w:rsidRPr="000E6A4F">
        <w:rPr>
          <w:rFonts w:ascii="Times New Roman" w:eastAsia="Calibri" w:hAnsi="Times New Roman" w:cs="Times New Roman"/>
          <w:sz w:val="28"/>
          <w:szCs w:val="28"/>
          <w:shd w:val="clear" w:color="auto" w:fill="FFFFFF"/>
        </w:rPr>
        <w:t xml:space="preserve">. </w:t>
      </w:r>
      <w:r w:rsidRPr="000E6A4F">
        <w:rPr>
          <w:rFonts w:ascii="Times New Roman" w:eastAsia="Calibri" w:hAnsi="Times New Roman" w:cs="Times New Roman"/>
          <w:sz w:val="28"/>
          <w:szCs w:val="28"/>
          <w:lang w:val="uk-UA"/>
        </w:rPr>
        <w:t>Дата оновлення:</w:t>
      </w:r>
      <w:r w:rsidRPr="000E6A4F">
        <w:rPr>
          <w:rFonts w:ascii="Times New Roman" w:eastAsia="Calibri" w:hAnsi="Times New Roman" w:cs="Times New Roman"/>
          <w:sz w:val="28"/>
          <w:szCs w:val="28"/>
          <w:shd w:val="clear" w:color="auto" w:fill="FFFFFF"/>
          <w:lang w:val="uk-UA"/>
        </w:rPr>
        <w:t xml:space="preserve"> 01.01.2022 р. </w:t>
      </w:r>
      <w:r w:rsidRPr="000E6A4F">
        <w:rPr>
          <w:rFonts w:ascii="Times New Roman" w:eastAsia="Calibri" w:hAnsi="Times New Roman" w:cs="Times New Roman"/>
          <w:iCs/>
          <w:sz w:val="28"/>
          <w:szCs w:val="28"/>
          <w:lang w:val="pl-PL"/>
        </w:rPr>
        <w:t>URL</w:t>
      </w:r>
      <w:r w:rsidRPr="000E6A4F">
        <w:rPr>
          <w:rFonts w:ascii="Times New Roman" w:eastAsia="Calibri" w:hAnsi="Times New Roman" w:cs="Times New Roman"/>
          <w:iCs/>
          <w:sz w:val="28"/>
          <w:szCs w:val="28"/>
        </w:rPr>
        <w:t>:</w:t>
      </w:r>
      <w:r w:rsidRPr="000E6A4F">
        <w:rPr>
          <w:rFonts w:ascii="Times New Roman" w:eastAsia="Calibri" w:hAnsi="Times New Roman" w:cs="Times New Roman"/>
          <w:i/>
          <w:iCs/>
          <w:sz w:val="28"/>
          <w:szCs w:val="28"/>
        </w:rPr>
        <w:t xml:space="preserve"> </w:t>
      </w:r>
      <w:hyperlink r:id="rId13" w:anchor="Text" w:history="1">
        <w:r w:rsidRPr="000E6A4F">
          <w:rPr>
            <w:rFonts w:ascii="Times New Roman" w:eastAsia="Calibri" w:hAnsi="Times New Roman" w:cs="Times New Roman"/>
            <w:color w:val="0000FF"/>
            <w:spacing w:val="2"/>
            <w:sz w:val="28"/>
            <w:szCs w:val="28"/>
            <w:lang w:val="en-US"/>
          </w:rPr>
          <w:t>https</w:t>
        </w:r>
        <w:r w:rsidRPr="000E6A4F">
          <w:rPr>
            <w:rFonts w:ascii="Times New Roman" w:eastAsia="Calibri" w:hAnsi="Times New Roman" w:cs="Times New Roman"/>
            <w:color w:val="0000FF"/>
            <w:spacing w:val="2"/>
            <w:sz w:val="28"/>
            <w:szCs w:val="28"/>
          </w:rPr>
          <w:t>://</w:t>
        </w:r>
        <w:r w:rsidRPr="000E6A4F">
          <w:rPr>
            <w:rFonts w:ascii="Times New Roman" w:eastAsia="Calibri" w:hAnsi="Times New Roman" w:cs="Times New Roman"/>
            <w:color w:val="0000FF"/>
            <w:spacing w:val="2"/>
            <w:sz w:val="28"/>
            <w:szCs w:val="28"/>
            <w:lang w:val="en-US"/>
          </w:rPr>
          <w:t>zakon</w:t>
        </w:r>
        <w:r w:rsidRPr="000E6A4F">
          <w:rPr>
            <w:rFonts w:ascii="Times New Roman" w:eastAsia="Calibri" w:hAnsi="Times New Roman" w:cs="Times New Roman"/>
            <w:color w:val="0000FF"/>
            <w:spacing w:val="2"/>
            <w:sz w:val="28"/>
            <w:szCs w:val="28"/>
          </w:rPr>
          <w:t>.</w:t>
        </w:r>
        <w:r w:rsidRPr="000E6A4F">
          <w:rPr>
            <w:rFonts w:ascii="Times New Roman" w:eastAsia="Calibri" w:hAnsi="Times New Roman" w:cs="Times New Roman"/>
            <w:color w:val="0000FF"/>
            <w:spacing w:val="2"/>
            <w:sz w:val="28"/>
            <w:szCs w:val="28"/>
            <w:lang w:val="en-US"/>
          </w:rPr>
          <w:t>rada</w:t>
        </w:r>
        <w:r w:rsidRPr="000E6A4F">
          <w:rPr>
            <w:rFonts w:ascii="Times New Roman" w:eastAsia="Calibri" w:hAnsi="Times New Roman" w:cs="Times New Roman"/>
            <w:color w:val="0000FF"/>
            <w:spacing w:val="2"/>
            <w:sz w:val="28"/>
            <w:szCs w:val="28"/>
          </w:rPr>
          <w:t>.</w:t>
        </w:r>
        <w:r w:rsidRPr="000E6A4F">
          <w:rPr>
            <w:rFonts w:ascii="Times New Roman" w:eastAsia="Calibri" w:hAnsi="Times New Roman" w:cs="Times New Roman"/>
            <w:color w:val="0000FF"/>
            <w:spacing w:val="2"/>
            <w:sz w:val="28"/>
            <w:szCs w:val="28"/>
            <w:lang w:val="en-US"/>
          </w:rPr>
          <w:t>gov</w:t>
        </w:r>
        <w:r w:rsidRPr="000E6A4F">
          <w:rPr>
            <w:rFonts w:ascii="Times New Roman" w:eastAsia="Calibri" w:hAnsi="Times New Roman" w:cs="Times New Roman"/>
            <w:color w:val="0000FF"/>
            <w:spacing w:val="2"/>
            <w:sz w:val="28"/>
            <w:szCs w:val="28"/>
          </w:rPr>
          <w:t>.</w:t>
        </w:r>
        <w:r w:rsidRPr="000E6A4F">
          <w:rPr>
            <w:rFonts w:ascii="Times New Roman" w:eastAsia="Calibri" w:hAnsi="Times New Roman" w:cs="Times New Roman"/>
            <w:color w:val="0000FF"/>
            <w:spacing w:val="2"/>
            <w:sz w:val="28"/>
            <w:szCs w:val="28"/>
            <w:lang w:val="en-US"/>
          </w:rPr>
          <w:t>ua</w:t>
        </w:r>
        <w:r w:rsidRPr="000E6A4F">
          <w:rPr>
            <w:rFonts w:ascii="Times New Roman" w:eastAsia="Calibri" w:hAnsi="Times New Roman" w:cs="Times New Roman"/>
            <w:color w:val="0000FF"/>
            <w:spacing w:val="2"/>
            <w:sz w:val="28"/>
            <w:szCs w:val="28"/>
          </w:rPr>
          <w:t>/</w:t>
        </w:r>
        <w:r w:rsidRPr="000E6A4F">
          <w:rPr>
            <w:rFonts w:ascii="Times New Roman" w:eastAsia="Calibri" w:hAnsi="Times New Roman" w:cs="Times New Roman"/>
            <w:color w:val="0000FF"/>
            <w:spacing w:val="2"/>
            <w:sz w:val="28"/>
            <w:szCs w:val="28"/>
            <w:lang w:val="en-US"/>
          </w:rPr>
          <w:t>laws</w:t>
        </w:r>
        <w:r w:rsidRPr="000E6A4F">
          <w:rPr>
            <w:rFonts w:ascii="Times New Roman" w:eastAsia="Calibri" w:hAnsi="Times New Roman" w:cs="Times New Roman"/>
            <w:color w:val="0000FF"/>
            <w:spacing w:val="2"/>
            <w:sz w:val="28"/>
            <w:szCs w:val="28"/>
          </w:rPr>
          <w:t>/</w:t>
        </w:r>
        <w:r w:rsidRPr="000E6A4F">
          <w:rPr>
            <w:rFonts w:ascii="Times New Roman" w:eastAsia="Calibri" w:hAnsi="Times New Roman" w:cs="Times New Roman"/>
            <w:color w:val="0000FF"/>
            <w:spacing w:val="2"/>
            <w:sz w:val="28"/>
            <w:szCs w:val="28"/>
            <w:lang w:val="en-US"/>
          </w:rPr>
          <w:t>show</w:t>
        </w:r>
        <w:r w:rsidRPr="000E6A4F">
          <w:rPr>
            <w:rFonts w:ascii="Times New Roman" w:eastAsia="Calibri" w:hAnsi="Times New Roman" w:cs="Times New Roman"/>
            <w:color w:val="0000FF"/>
            <w:spacing w:val="2"/>
            <w:sz w:val="28"/>
            <w:szCs w:val="28"/>
          </w:rPr>
          <w:t>/4038-12#</w:t>
        </w:r>
        <w:r w:rsidRPr="000E6A4F">
          <w:rPr>
            <w:rFonts w:ascii="Times New Roman" w:eastAsia="Calibri" w:hAnsi="Times New Roman" w:cs="Times New Roman"/>
            <w:color w:val="0000FF"/>
            <w:spacing w:val="2"/>
            <w:sz w:val="28"/>
            <w:szCs w:val="28"/>
            <w:lang w:val="en-US"/>
          </w:rPr>
          <w:t>Text</w:t>
        </w:r>
      </w:hyperlink>
      <w:r w:rsidRPr="000E6A4F">
        <w:rPr>
          <w:rFonts w:ascii="Times New Roman" w:eastAsia="Calibri" w:hAnsi="Times New Roman" w:cs="Times New Roman"/>
          <w:spacing w:val="2"/>
          <w:sz w:val="28"/>
          <w:szCs w:val="28"/>
          <w:lang w:val="uk-UA"/>
        </w:rPr>
        <w:t>.</w:t>
      </w:r>
    </w:p>
    <w:p w:rsidR="000E6A4F" w:rsidRPr="000E6A4F" w:rsidRDefault="000E6A4F" w:rsidP="000E6A4F">
      <w:pPr>
        <w:numPr>
          <w:ilvl w:val="0"/>
          <w:numId w:val="1"/>
        </w:numPr>
        <w:tabs>
          <w:tab w:val="left" w:pos="284"/>
        </w:tabs>
        <w:spacing w:after="0" w:line="360" w:lineRule="auto"/>
        <w:ind w:firstLine="142"/>
        <w:contextualSpacing/>
        <w:jc w:val="both"/>
        <w:rPr>
          <w:rFonts w:ascii="Times New Roman" w:eastAsia="Calibri" w:hAnsi="Times New Roman" w:cs="Times New Roman"/>
          <w:sz w:val="28"/>
          <w:szCs w:val="28"/>
          <w:lang w:val="uk-UA"/>
        </w:rPr>
      </w:pPr>
      <w:r w:rsidRPr="000E6A4F">
        <w:rPr>
          <w:rFonts w:ascii="Times New Roman" w:eastAsia="Calibri" w:hAnsi="Times New Roman" w:cs="Times New Roman"/>
          <w:sz w:val="28"/>
          <w:szCs w:val="28"/>
          <w:lang w:val="uk-UA"/>
        </w:rPr>
        <w:t>Про службу безпеки: Закон України від 25.03.1992 р. № 2229-</w:t>
      </w:r>
      <w:r w:rsidRPr="000E6A4F">
        <w:rPr>
          <w:rFonts w:ascii="Times New Roman" w:eastAsia="Calibri" w:hAnsi="Times New Roman" w:cs="Times New Roman"/>
          <w:sz w:val="28"/>
          <w:szCs w:val="28"/>
          <w:lang w:val="en-US"/>
        </w:rPr>
        <w:t>XII</w:t>
      </w:r>
      <w:r w:rsidRPr="000E6A4F">
        <w:rPr>
          <w:rFonts w:ascii="Times New Roman" w:eastAsia="Calibri" w:hAnsi="Times New Roman" w:cs="Times New Roman"/>
          <w:sz w:val="28"/>
          <w:szCs w:val="28"/>
        </w:rPr>
        <w:t xml:space="preserve">. </w:t>
      </w:r>
      <w:r w:rsidRPr="000E6A4F">
        <w:rPr>
          <w:rFonts w:ascii="Times New Roman" w:eastAsia="Calibri" w:hAnsi="Times New Roman" w:cs="Times New Roman"/>
          <w:sz w:val="28"/>
          <w:szCs w:val="28"/>
          <w:lang w:val="uk-UA"/>
        </w:rPr>
        <w:t xml:space="preserve">Дата оновлення: 07.05.2022 р. </w:t>
      </w:r>
      <w:r w:rsidRPr="000E6A4F">
        <w:rPr>
          <w:rFonts w:ascii="Times New Roman" w:eastAsia="Calibri" w:hAnsi="Times New Roman" w:cs="Times New Roman"/>
          <w:iCs/>
          <w:sz w:val="28"/>
          <w:szCs w:val="28"/>
          <w:lang w:val="pl-PL"/>
        </w:rPr>
        <w:t>URL</w:t>
      </w:r>
      <w:r w:rsidRPr="000E6A4F">
        <w:rPr>
          <w:rFonts w:ascii="Times New Roman" w:eastAsia="Calibri" w:hAnsi="Times New Roman" w:cs="Times New Roman"/>
          <w:iCs/>
          <w:sz w:val="28"/>
          <w:szCs w:val="28"/>
        </w:rPr>
        <w:t>:</w:t>
      </w:r>
      <w:r w:rsidRPr="000E6A4F">
        <w:rPr>
          <w:rFonts w:ascii="Times New Roman" w:eastAsia="Calibri" w:hAnsi="Times New Roman" w:cs="Times New Roman"/>
          <w:i/>
          <w:iCs/>
          <w:sz w:val="28"/>
          <w:szCs w:val="28"/>
        </w:rPr>
        <w:t xml:space="preserve"> </w:t>
      </w:r>
      <w:hyperlink r:id="rId14" w:anchor="Text" w:history="1">
        <w:r w:rsidRPr="000E6A4F">
          <w:rPr>
            <w:rFonts w:ascii="Times New Roman" w:eastAsia="Calibri" w:hAnsi="Times New Roman" w:cs="Times New Roman"/>
            <w:color w:val="0000FF"/>
            <w:sz w:val="28"/>
            <w:szCs w:val="28"/>
          </w:rPr>
          <w:t>https://zakon.rada.gov.ua/laws/show/2229-12#Text</w:t>
        </w:r>
      </w:hyperlink>
      <w:r w:rsidRPr="000E6A4F">
        <w:rPr>
          <w:rFonts w:ascii="Times New Roman" w:eastAsia="Calibri" w:hAnsi="Times New Roman" w:cs="Times New Roman"/>
          <w:sz w:val="28"/>
          <w:szCs w:val="28"/>
          <w:lang w:val="uk-UA"/>
        </w:rPr>
        <w:t>.</w:t>
      </w:r>
    </w:p>
    <w:p w:rsidR="000E6A4F" w:rsidRPr="000E6A4F" w:rsidRDefault="000E6A4F" w:rsidP="000E6A4F">
      <w:pPr>
        <w:numPr>
          <w:ilvl w:val="0"/>
          <w:numId w:val="1"/>
        </w:numPr>
        <w:tabs>
          <w:tab w:val="left" w:pos="284"/>
        </w:tabs>
        <w:spacing w:after="0" w:line="360" w:lineRule="auto"/>
        <w:ind w:firstLine="142"/>
        <w:contextualSpacing/>
        <w:jc w:val="both"/>
        <w:rPr>
          <w:rFonts w:ascii="Times New Roman" w:eastAsia="Calibri" w:hAnsi="Times New Roman" w:cs="Times New Roman"/>
          <w:sz w:val="28"/>
          <w:szCs w:val="28"/>
          <w:lang w:val="uk-UA"/>
        </w:rPr>
      </w:pPr>
      <w:r w:rsidRPr="000E6A4F">
        <w:rPr>
          <w:rFonts w:ascii="Times New Roman" w:eastAsia="Calibri" w:hAnsi="Times New Roman" w:cs="Times New Roman"/>
          <w:spacing w:val="5"/>
          <w:sz w:val="28"/>
          <w:szCs w:val="28"/>
          <w:lang w:val="uk-UA"/>
        </w:rPr>
        <w:t>Про національну поліцію: Закон України від 02.07.2015 р.           № 580-</w:t>
      </w:r>
      <w:r w:rsidRPr="000E6A4F">
        <w:rPr>
          <w:rFonts w:ascii="Times New Roman" w:eastAsia="Calibri" w:hAnsi="Times New Roman" w:cs="Times New Roman"/>
          <w:spacing w:val="5"/>
          <w:sz w:val="28"/>
          <w:szCs w:val="28"/>
          <w:lang w:val="en-US"/>
        </w:rPr>
        <w:t>VIII</w:t>
      </w:r>
      <w:r w:rsidRPr="000E6A4F">
        <w:rPr>
          <w:rFonts w:ascii="Times New Roman" w:eastAsia="Calibri" w:hAnsi="Times New Roman" w:cs="Times New Roman"/>
          <w:spacing w:val="5"/>
          <w:sz w:val="28"/>
          <w:szCs w:val="28"/>
          <w:lang w:val="uk-UA"/>
        </w:rPr>
        <w:t xml:space="preserve">. </w:t>
      </w:r>
      <w:r w:rsidRPr="000E6A4F">
        <w:rPr>
          <w:rFonts w:ascii="Times New Roman" w:eastAsia="Calibri" w:hAnsi="Times New Roman" w:cs="Times New Roman"/>
          <w:sz w:val="28"/>
          <w:szCs w:val="28"/>
          <w:lang w:val="uk-UA"/>
        </w:rPr>
        <w:t>Дата оновлення:</w:t>
      </w:r>
      <w:r w:rsidRPr="000E6A4F">
        <w:rPr>
          <w:rFonts w:ascii="Times New Roman" w:eastAsia="Calibri" w:hAnsi="Times New Roman" w:cs="Times New Roman"/>
          <w:spacing w:val="5"/>
          <w:sz w:val="28"/>
          <w:szCs w:val="28"/>
          <w:lang w:val="uk-UA"/>
        </w:rPr>
        <w:t xml:space="preserve"> 15.06.2022 р. </w:t>
      </w:r>
      <w:r w:rsidRPr="000E6A4F">
        <w:rPr>
          <w:rFonts w:ascii="Times New Roman" w:eastAsia="Calibri" w:hAnsi="Times New Roman" w:cs="Times New Roman"/>
          <w:iCs/>
          <w:sz w:val="28"/>
          <w:szCs w:val="28"/>
          <w:lang w:val="pl-PL"/>
        </w:rPr>
        <w:t>URL</w:t>
      </w:r>
      <w:r w:rsidRPr="000E6A4F">
        <w:rPr>
          <w:rFonts w:ascii="Times New Roman" w:eastAsia="Calibri" w:hAnsi="Times New Roman" w:cs="Times New Roman"/>
          <w:iCs/>
          <w:sz w:val="28"/>
          <w:szCs w:val="28"/>
        </w:rPr>
        <w:t xml:space="preserve">: </w:t>
      </w:r>
      <w:hyperlink r:id="rId15" w:anchor="Text" w:history="1">
        <w:r w:rsidRPr="000E6A4F">
          <w:rPr>
            <w:rFonts w:ascii="Times New Roman" w:eastAsia="Calibri" w:hAnsi="Times New Roman" w:cs="Times New Roman"/>
            <w:color w:val="0000FF"/>
            <w:spacing w:val="5"/>
            <w:sz w:val="28"/>
            <w:szCs w:val="28"/>
          </w:rPr>
          <w:t>https://zakon.rada.gov.ua/laws/show/580-19#Text</w:t>
        </w:r>
      </w:hyperlink>
      <w:r w:rsidRPr="000E6A4F">
        <w:rPr>
          <w:rFonts w:ascii="Times New Roman" w:eastAsia="Calibri" w:hAnsi="Times New Roman" w:cs="Times New Roman"/>
          <w:spacing w:val="5"/>
          <w:sz w:val="28"/>
          <w:szCs w:val="28"/>
          <w:lang w:val="uk-UA"/>
        </w:rPr>
        <w:t>.</w:t>
      </w:r>
    </w:p>
    <w:p w:rsidR="000E6A4F" w:rsidRPr="000E6A4F" w:rsidRDefault="000E6A4F" w:rsidP="000E6A4F">
      <w:pPr>
        <w:numPr>
          <w:ilvl w:val="0"/>
          <w:numId w:val="1"/>
        </w:numPr>
        <w:tabs>
          <w:tab w:val="left" w:pos="284"/>
        </w:tabs>
        <w:spacing w:after="0" w:line="360" w:lineRule="auto"/>
        <w:ind w:firstLine="142"/>
        <w:contextualSpacing/>
        <w:jc w:val="both"/>
        <w:rPr>
          <w:rFonts w:ascii="Times New Roman" w:eastAsia="Calibri" w:hAnsi="Times New Roman" w:cs="Times New Roman"/>
          <w:sz w:val="28"/>
          <w:szCs w:val="28"/>
          <w:lang w:val="uk-UA"/>
        </w:rPr>
      </w:pPr>
      <w:r w:rsidRPr="000E6A4F">
        <w:rPr>
          <w:rFonts w:ascii="Times New Roman" w:eastAsia="Calibri" w:hAnsi="Times New Roman" w:cs="Times New Roman"/>
          <w:spacing w:val="3"/>
          <w:sz w:val="28"/>
          <w:szCs w:val="28"/>
          <w:lang w:val="uk-UA"/>
        </w:rPr>
        <w:t>Про третейські суди: Закон України від 11.05.2002 р. № 1701-</w:t>
      </w:r>
      <w:r w:rsidRPr="000E6A4F">
        <w:rPr>
          <w:rFonts w:ascii="Times New Roman" w:eastAsia="Calibri" w:hAnsi="Times New Roman" w:cs="Times New Roman"/>
          <w:spacing w:val="3"/>
          <w:sz w:val="28"/>
          <w:szCs w:val="28"/>
          <w:lang w:val="en-US"/>
        </w:rPr>
        <w:t>IV</w:t>
      </w:r>
      <w:r w:rsidRPr="000E6A4F">
        <w:rPr>
          <w:rFonts w:ascii="Times New Roman" w:eastAsia="Calibri" w:hAnsi="Times New Roman" w:cs="Times New Roman"/>
          <w:spacing w:val="3"/>
          <w:sz w:val="28"/>
          <w:szCs w:val="28"/>
        </w:rPr>
        <w:t>.</w:t>
      </w:r>
      <w:r w:rsidRPr="000E6A4F">
        <w:rPr>
          <w:rFonts w:ascii="Times New Roman" w:eastAsia="Calibri" w:hAnsi="Times New Roman" w:cs="Times New Roman"/>
          <w:spacing w:val="3"/>
          <w:sz w:val="28"/>
          <w:szCs w:val="28"/>
          <w:lang w:val="uk-UA"/>
        </w:rPr>
        <w:t xml:space="preserve"> </w:t>
      </w:r>
      <w:r w:rsidRPr="000E6A4F">
        <w:rPr>
          <w:rFonts w:ascii="Times New Roman" w:eastAsia="Calibri" w:hAnsi="Times New Roman" w:cs="Times New Roman"/>
          <w:sz w:val="28"/>
          <w:szCs w:val="28"/>
          <w:lang w:val="uk-UA"/>
        </w:rPr>
        <w:t xml:space="preserve">Дата оновлення: </w:t>
      </w:r>
      <w:r w:rsidRPr="000E6A4F">
        <w:rPr>
          <w:rFonts w:ascii="Times New Roman" w:eastAsia="Calibri" w:hAnsi="Times New Roman" w:cs="Times New Roman"/>
          <w:spacing w:val="3"/>
          <w:sz w:val="28"/>
          <w:szCs w:val="28"/>
          <w:lang w:val="uk-UA"/>
        </w:rPr>
        <w:t xml:space="preserve">15.12.2021 р. </w:t>
      </w:r>
      <w:r w:rsidRPr="000E6A4F">
        <w:rPr>
          <w:rFonts w:ascii="Times New Roman" w:eastAsia="Calibri" w:hAnsi="Times New Roman" w:cs="Times New Roman"/>
          <w:iCs/>
          <w:sz w:val="28"/>
          <w:szCs w:val="28"/>
          <w:lang w:val="pl-PL"/>
        </w:rPr>
        <w:t>URL</w:t>
      </w:r>
      <w:r w:rsidRPr="000E6A4F">
        <w:rPr>
          <w:rFonts w:ascii="Times New Roman" w:eastAsia="Calibri" w:hAnsi="Times New Roman" w:cs="Times New Roman"/>
          <w:iCs/>
          <w:sz w:val="28"/>
          <w:szCs w:val="28"/>
        </w:rPr>
        <w:t>:</w:t>
      </w:r>
      <w:r w:rsidRPr="000E6A4F">
        <w:rPr>
          <w:rFonts w:ascii="Times New Roman" w:eastAsia="Calibri" w:hAnsi="Times New Roman" w:cs="Times New Roman"/>
          <w:i/>
          <w:iCs/>
          <w:sz w:val="28"/>
          <w:szCs w:val="28"/>
        </w:rPr>
        <w:t xml:space="preserve"> </w:t>
      </w:r>
      <w:hyperlink r:id="rId16" w:anchor="Text" w:history="1">
        <w:r w:rsidRPr="000E6A4F">
          <w:rPr>
            <w:rFonts w:ascii="Times New Roman" w:eastAsia="Calibri" w:hAnsi="Times New Roman" w:cs="Times New Roman"/>
            <w:color w:val="0000FF"/>
            <w:sz w:val="28"/>
            <w:szCs w:val="28"/>
            <w:shd w:val="clear" w:color="auto" w:fill="FFFFFF"/>
          </w:rPr>
          <w:t>https://zakon.rada.gov.ua/laws/show/1701-15#Text</w:t>
        </w:r>
      </w:hyperlink>
      <w:r w:rsidRPr="000E6A4F">
        <w:rPr>
          <w:rFonts w:ascii="Times New Roman" w:eastAsia="Calibri" w:hAnsi="Times New Roman" w:cs="Times New Roman"/>
          <w:sz w:val="28"/>
          <w:szCs w:val="28"/>
          <w:shd w:val="clear" w:color="auto" w:fill="FFFFFF"/>
          <w:lang w:val="uk-UA"/>
        </w:rPr>
        <w:t>.</w:t>
      </w:r>
    </w:p>
    <w:p w:rsidR="000E6A4F" w:rsidRPr="000E6A4F" w:rsidRDefault="000E6A4F" w:rsidP="000E6A4F">
      <w:pPr>
        <w:numPr>
          <w:ilvl w:val="0"/>
          <w:numId w:val="1"/>
        </w:numPr>
        <w:tabs>
          <w:tab w:val="left" w:pos="284"/>
        </w:tabs>
        <w:spacing w:after="0" w:line="360" w:lineRule="auto"/>
        <w:ind w:firstLine="142"/>
        <w:contextualSpacing/>
        <w:jc w:val="both"/>
        <w:rPr>
          <w:rFonts w:ascii="Times New Roman" w:eastAsia="Calibri" w:hAnsi="Times New Roman" w:cs="Times New Roman"/>
          <w:sz w:val="28"/>
          <w:szCs w:val="28"/>
          <w:lang w:val="uk-UA"/>
        </w:rPr>
      </w:pPr>
      <w:r w:rsidRPr="000E6A4F">
        <w:rPr>
          <w:rFonts w:ascii="Times New Roman" w:eastAsia="Calibri" w:hAnsi="Times New Roman" w:cs="Times New Roman"/>
          <w:spacing w:val="6"/>
          <w:sz w:val="28"/>
          <w:szCs w:val="28"/>
          <w:lang w:val="uk-UA"/>
        </w:rPr>
        <w:t>Про місцеві вибори: Закон України від 14.07.2015 р. № 595-</w:t>
      </w:r>
      <w:r w:rsidRPr="000E6A4F">
        <w:rPr>
          <w:rFonts w:ascii="Times New Roman" w:eastAsia="Calibri" w:hAnsi="Times New Roman" w:cs="Times New Roman"/>
          <w:spacing w:val="6"/>
          <w:sz w:val="28"/>
          <w:szCs w:val="28"/>
          <w:lang w:val="en-US"/>
        </w:rPr>
        <w:t>VIII</w:t>
      </w:r>
      <w:r w:rsidRPr="000E6A4F">
        <w:rPr>
          <w:rFonts w:ascii="Times New Roman" w:eastAsia="Calibri" w:hAnsi="Times New Roman" w:cs="Times New Roman"/>
          <w:spacing w:val="6"/>
          <w:sz w:val="28"/>
          <w:szCs w:val="28"/>
          <w:lang w:val="uk-UA"/>
        </w:rPr>
        <w:t xml:space="preserve">. </w:t>
      </w:r>
      <w:r w:rsidRPr="000E6A4F">
        <w:rPr>
          <w:rFonts w:ascii="Times New Roman" w:eastAsia="Calibri" w:hAnsi="Times New Roman" w:cs="Times New Roman"/>
          <w:sz w:val="28"/>
          <w:szCs w:val="28"/>
          <w:lang w:val="uk-UA"/>
        </w:rPr>
        <w:t xml:space="preserve">Дата оновлення: </w:t>
      </w:r>
      <w:r w:rsidRPr="000E6A4F">
        <w:rPr>
          <w:rFonts w:ascii="Times New Roman" w:eastAsia="Calibri" w:hAnsi="Times New Roman" w:cs="Times New Roman"/>
          <w:spacing w:val="6"/>
          <w:sz w:val="28"/>
          <w:szCs w:val="28"/>
          <w:lang w:val="uk-UA"/>
        </w:rPr>
        <w:t xml:space="preserve">10.07.2022 р. </w:t>
      </w:r>
      <w:r w:rsidRPr="000E6A4F">
        <w:rPr>
          <w:rFonts w:ascii="Times New Roman" w:eastAsia="Calibri" w:hAnsi="Times New Roman" w:cs="Times New Roman"/>
          <w:iCs/>
          <w:sz w:val="28"/>
          <w:szCs w:val="28"/>
          <w:lang w:val="pl-PL"/>
        </w:rPr>
        <w:t>URL</w:t>
      </w:r>
      <w:r w:rsidRPr="000E6A4F">
        <w:rPr>
          <w:rFonts w:ascii="Times New Roman" w:eastAsia="Calibri" w:hAnsi="Times New Roman" w:cs="Times New Roman"/>
          <w:iCs/>
          <w:sz w:val="28"/>
          <w:szCs w:val="28"/>
          <w:lang w:val="uk-UA"/>
        </w:rPr>
        <w:t>:</w:t>
      </w:r>
      <w:r w:rsidRPr="000E6A4F">
        <w:rPr>
          <w:rFonts w:ascii="Times New Roman" w:eastAsia="Calibri" w:hAnsi="Times New Roman" w:cs="Times New Roman"/>
          <w:i/>
          <w:iCs/>
          <w:sz w:val="28"/>
          <w:szCs w:val="28"/>
          <w:lang w:val="uk-UA"/>
        </w:rPr>
        <w:t xml:space="preserve"> </w:t>
      </w:r>
      <w:hyperlink r:id="rId17" w:anchor="Text" w:history="1">
        <w:r w:rsidRPr="000E6A4F">
          <w:rPr>
            <w:rFonts w:ascii="Times New Roman" w:eastAsia="Calibri" w:hAnsi="Times New Roman" w:cs="Times New Roman"/>
            <w:color w:val="0000FF"/>
            <w:sz w:val="28"/>
            <w:szCs w:val="28"/>
            <w:shd w:val="clear" w:color="auto" w:fill="FFFFFF"/>
          </w:rPr>
          <w:t>https</w:t>
        </w:r>
        <w:r w:rsidRPr="000E6A4F">
          <w:rPr>
            <w:rFonts w:ascii="Times New Roman" w:eastAsia="Calibri" w:hAnsi="Times New Roman" w:cs="Times New Roman"/>
            <w:color w:val="0000FF"/>
            <w:sz w:val="28"/>
            <w:szCs w:val="28"/>
            <w:shd w:val="clear" w:color="auto" w:fill="FFFFFF"/>
            <w:lang w:val="uk-UA"/>
          </w:rPr>
          <w:t>://</w:t>
        </w:r>
        <w:r w:rsidRPr="000E6A4F">
          <w:rPr>
            <w:rFonts w:ascii="Times New Roman" w:eastAsia="Calibri" w:hAnsi="Times New Roman" w:cs="Times New Roman"/>
            <w:color w:val="0000FF"/>
            <w:sz w:val="28"/>
            <w:szCs w:val="28"/>
            <w:shd w:val="clear" w:color="auto" w:fill="FFFFFF"/>
          </w:rPr>
          <w:t>zakon</w:t>
        </w:r>
        <w:r w:rsidRPr="000E6A4F">
          <w:rPr>
            <w:rFonts w:ascii="Times New Roman" w:eastAsia="Calibri" w:hAnsi="Times New Roman" w:cs="Times New Roman"/>
            <w:color w:val="0000FF"/>
            <w:sz w:val="28"/>
            <w:szCs w:val="28"/>
            <w:shd w:val="clear" w:color="auto" w:fill="FFFFFF"/>
            <w:lang w:val="uk-UA"/>
          </w:rPr>
          <w:t>.</w:t>
        </w:r>
        <w:r w:rsidRPr="000E6A4F">
          <w:rPr>
            <w:rFonts w:ascii="Times New Roman" w:eastAsia="Calibri" w:hAnsi="Times New Roman" w:cs="Times New Roman"/>
            <w:color w:val="0000FF"/>
            <w:sz w:val="28"/>
            <w:szCs w:val="28"/>
            <w:shd w:val="clear" w:color="auto" w:fill="FFFFFF"/>
          </w:rPr>
          <w:t>rada</w:t>
        </w:r>
        <w:r w:rsidRPr="000E6A4F">
          <w:rPr>
            <w:rFonts w:ascii="Times New Roman" w:eastAsia="Calibri" w:hAnsi="Times New Roman" w:cs="Times New Roman"/>
            <w:color w:val="0000FF"/>
            <w:sz w:val="28"/>
            <w:szCs w:val="28"/>
            <w:shd w:val="clear" w:color="auto" w:fill="FFFFFF"/>
            <w:lang w:val="uk-UA"/>
          </w:rPr>
          <w:t>.</w:t>
        </w:r>
        <w:r w:rsidRPr="000E6A4F">
          <w:rPr>
            <w:rFonts w:ascii="Times New Roman" w:eastAsia="Calibri" w:hAnsi="Times New Roman" w:cs="Times New Roman"/>
            <w:color w:val="0000FF"/>
            <w:sz w:val="28"/>
            <w:szCs w:val="28"/>
            <w:shd w:val="clear" w:color="auto" w:fill="FFFFFF"/>
          </w:rPr>
          <w:t>gov</w:t>
        </w:r>
        <w:r w:rsidRPr="000E6A4F">
          <w:rPr>
            <w:rFonts w:ascii="Times New Roman" w:eastAsia="Calibri" w:hAnsi="Times New Roman" w:cs="Times New Roman"/>
            <w:color w:val="0000FF"/>
            <w:sz w:val="28"/>
            <w:szCs w:val="28"/>
            <w:shd w:val="clear" w:color="auto" w:fill="FFFFFF"/>
            <w:lang w:val="uk-UA"/>
          </w:rPr>
          <w:t>.</w:t>
        </w:r>
        <w:r w:rsidRPr="000E6A4F">
          <w:rPr>
            <w:rFonts w:ascii="Times New Roman" w:eastAsia="Calibri" w:hAnsi="Times New Roman" w:cs="Times New Roman"/>
            <w:color w:val="0000FF"/>
            <w:sz w:val="28"/>
            <w:szCs w:val="28"/>
            <w:shd w:val="clear" w:color="auto" w:fill="FFFFFF"/>
          </w:rPr>
          <w:t>ua</w:t>
        </w:r>
        <w:r w:rsidRPr="000E6A4F">
          <w:rPr>
            <w:rFonts w:ascii="Times New Roman" w:eastAsia="Calibri" w:hAnsi="Times New Roman" w:cs="Times New Roman"/>
            <w:color w:val="0000FF"/>
            <w:sz w:val="28"/>
            <w:szCs w:val="28"/>
            <w:shd w:val="clear" w:color="auto" w:fill="FFFFFF"/>
            <w:lang w:val="uk-UA"/>
          </w:rPr>
          <w:t>/</w:t>
        </w:r>
        <w:r w:rsidRPr="000E6A4F">
          <w:rPr>
            <w:rFonts w:ascii="Times New Roman" w:eastAsia="Calibri" w:hAnsi="Times New Roman" w:cs="Times New Roman"/>
            <w:color w:val="0000FF"/>
            <w:sz w:val="28"/>
            <w:szCs w:val="28"/>
            <w:shd w:val="clear" w:color="auto" w:fill="FFFFFF"/>
          </w:rPr>
          <w:t>laws</w:t>
        </w:r>
        <w:r w:rsidRPr="000E6A4F">
          <w:rPr>
            <w:rFonts w:ascii="Times New Roman" w:eastAsia="Calibri" w:hAnsi="Times New Roman" w:cs="Times New Roman"/>
            <w:color w:val="0000FF"/>
            <w:sz w:val="28"/>
            <w:szCs w:val="28"/>
            <w:shd w:val="clear" w:color="auto" w:fill="FFFFFF"/>
            <w:lang w:val="uk-UA"/>
          </w:rPr>
          <w:t>/</w:t>
        </w:r>
        <w:r w:rsidRPr="000E6A4F">
          <w:rPr>
            <w:rFonts w:ascii="Times New Roman" w:eastAsia="Calibri" w:hAnsi="Times New Roman" w:cs="Times New Roman"/>
            <w:color w:val="0000FF"/>
            <w:sz w:val="28"/>
            <w:szCs w:val="28"/>
            <w:shd w:val="clear" w:color="auto" w:fill="FFFFFF"/>
          </w:rPr>
          <w:t>show</w:t>
        </w:r>
        <w:r w:rsidRPr="000E6A4F">
          <w:rPr>
            <w:rFonts w:ascii="Times New Roman" w:eastAsia="Calibri" w:hAnsi="Times New Roman" w:cs="Times New Roman"/>
            <w:color w:val="0000FF"/>
            <w:sz w:val="28"/>
            <w:szCs w:val="28"/>
            <w:shd w:val="clear" w:color="auto" w:fill="FFFFFF"/>
            <w:lang w:val="uk-UA"/>
          </w:rPr>
          <w:t>/595-19#</w:t>
        </w:r>
        <w:r w:rsidRPr="000E6A4F">
          <w:rPr>
            <w:rFonts w:ascii="Times New Roman" w:eastAsia="Calibri" w:hAnsi="Times New Roman" w:cs="Times New Roman"/>
            <w:color w:val="0000FF"/>
            <w:sz w:val="28"/>
            <w:szCs w:val="28"/>
            <w:shd w:val="clear" w:color="auto" w:fill="FFFFFF"/>
          </w:rPr>
          <w:t>Text</w:t>
        </w:r>
      </w:hyperlink>
      <w:r w:rsidRPr="000E6A4F">
        <w:rPr>
          <w:rFonts w:ascii="Times New Roman" w:eastAsia="Calibri" w:hAnsi="Times New Roman" w:cs="Times New Roman"/>
          <w:sz w:val="28"/>
          <w:szCs w:val="28"/>
          <w:shd w:val="clear" w:color="auto" w:fill="FFFFFF"/>
          <w:lang w:val="uk-UA"/>
        </w:rPr>
        <w:t>.</w:t>
      </w:r>
    </w:p>
    <w:p w:rsidR="000E6A4F" w:rsidRPr="000E6A4F" w:rsidRDefault="000E6A4F" w:rsidP="000E6A4F">
      <w:pPr>
        <w:numPr>
          <w:ilvl w:val="0"/>
          <w:numId w:val="1"/>
        </w:numPr>
        <w:tabs>
          <w:tab w:val="left" w:pos="284"/>
        </w:tabs>
        <w:spacing w:after="0" w:line="360" w:lineRule="auto"/>
        <w:ind w:firstLine="142"/>
        <w:contextualSpacing/>
        <w:jc w:val="both"/>
        <w:rPr>
          <w:rFonts w:ascii="Times New Roman" w:eastAsia="Calibri" w:hAnsi="Times New Roman" w:cs="Times New Roman"/>
          <w:sz w:val="28"/>
          <w:szCs w:val="28"/>
          <w:lang w:val="uk-UA"/>
        </w:rPr>
      </w:pPr>
      <w:r w:rsidRPr="000E6A4F">
        <w:rPr>
          <w:rFonts w:ascii="Times New Roman" w:eastAsia="Calibri" w:hAnsi="Times New Roman" w:cs="Times New Roman"/>
          <w:spacing w:val="2"/>
          <w:sz w:val="28"/>
          <w:szCs w:val="28"/>
        </w:rPr>
        <w:lastRenderedPageBreak/>
        <w:t>Про державну службу: Закон України від 10</w:t>
      </w:r>
      <w:r w:rsidRPr="000E6A4F">
        <w:rPr>
          <w:rFonts w:ascii="Times New Roman" w:eastAsia="Calibri" w:hAnsi="Times New Roman" w:cs="Times New Roman"/>
          <w:spacing w:val="2"/>
          <w:sz w:val="28"/>
          <w:szCs w:val="28"/>
          <w:lang w:val="uk-UA"/>
        </w:rPr>
        <w:t>.12.2015 р. № 889-</w:t>
      </w:r>
      <w:r w:rsidRPr="000E6A4F">
        <w:rPr>
          <w:rFonts w:ascii="Times New Roman" w:eastAsia="Calibri" w:hAnsi="Times New Roman" w:cs="Times New Roman"/>
          <w:spacing w:val="2"/>
          <w:sz w:val="28"/>
          <w:szCs w:val="28"/>
          <w:lang w:val="en-US"/>
        </w:rPr>
        <w:t>VIII</w:t>
      </w:r>
      <w:r w:rsidRPr="000E6A4F">
        <w:rPr>
          <w:rFonts w:ascii="Times New Roman" w:eastAsia="Calibri" w:hAnsi="Times New Roman" w:cs="Times New Roman"/>
          <w:spacing w:val="2"/>
          <w:sz w:val="28"/>
          <w:szCs w:val="28"/>
        </w:rPr>
        <w:t xml:space="preserve"> р.</w:t>
      </w:r>
      <w:r w:rsidRPr="000E6A4F">
        <w:rPr>
          <w:rFonts w:ascii="Times New Roman" w:eastAsia="Calibri" w:hAnsi="Times New Roman" w:cs="Times New Roman"/>
          <w:spacing w:val="2"/>
          <w:sz w:val="28"/>
          <w:szCs w:val="28"/>
          <w:lang w:val="uk-UA"/>
        </w:rPr>
        <w:t xml:space="preserve"> </w:t>
      </w:r>
      <w:r w:rsidRPr="000E6A4F">
        <w:rPr>
          <w:rFonts w:ascii="Times New Roman" w:eastAsia="Calibri" w:hAnsi="Times New Roman" w:cs="Times New Roman"/>
          <w:sz w:val="28"/>
          <w:szCs w:val="28"/>
          <w:lang w:val="uk-UA"/>
        </w:rPr>
        <w:t xml:space="preserve">Дата оновлення: </w:t>
      </w:r>
      <w:r w:rsidRPr="000E6A4F">
        <w:rPr>
          <w:rFonts w:ascii="Times New Roman" w:eastAsia="Calibri" w:hAnsi="Times New Roman" w:cs="Times New Roman"/>
          <w:spacing w:val="2"/>
          <w:sz w:val="28"/>
          <w:szCs w:val="28"/>
          <w:lang w:val="uk-UA"/>
        </w:rPr>
        <w:t xml:space="preserve">07.05.2022 р. </w:t>
      </w:r>
      <w:r w:rsidRPr="000E6A4F">
        <w:rPr>
          <w:rFonts w:ascii="Times New Roman" w:eastAsia="Calibri" w:hAnsi="Times New Roman" w:cs="Times New Roman"/>
          <w:iCs/>
          <w:sz w:val="28"/>
          <w:szCs w:val="28"/>
          <w:lang w:val="pl-PL"/>
        </w:rPr>
        <w:t>URL</w:t>
      </w:r>
      <w:r w:rsidRPr="000E6A4F">
        <w:rPr>
          <w:rFonts w:ascii="Times New Roman" w:eastAsia="Calibri" w:hAnsi="Times New Roman" w:cs="Times New Roman"/>
          <w:iCs/>
          <w:sz w:val="28"/>
          <w:szCs w:val="28"/>
        </w:rPr>
        <w:t>:</w:t>
      </w:r>
      <w:r w:rsidRPr="000E6A4F">
        <w:rPr>
          <w:rFonts w:ascii="Times New Roman" w:eastAsia="Calibri" w:hAnsi="Times New Roman" w:cs="Times New Roman"/>
          <w:i/>
          <w:iCs/>
          <w:sz w:val="28"/>
          <w:szCs w:val="28"/>
        </w:rPr>
        <w:t xml:space="preserve"> </w:t>
      </w:r>
      <w:hyperlink r:id="rId18" w:anchor="Text" w:history="1">
        <w:r w:rsidRPr="000E6A4F">
          <w:rPr>
            <w:rFonts w:ascii="Times New Roman" w:eastAsia="Calibri" w:hAnsi="Times New Roman" w:cs="Times New Roman"/>
            <w:color w:val="0000FF"/>
            <w:spacing w:val="2"/>
            <w:sz w:val="28"/>
            <w:szCs w:val="28"/>
          </w:rPr>
          <w:t>https://zakon.rada.gov.ua/laws/show/889-19#Text</w:t>
        </w:r>
      </w:hyperlink>
      <w:r w:rsidRPr="000E6A4F">
        <w:rPr>
          <w:rFonts w:ascii="Times New Roman" w:eastAsia="Calibri" w:hAnsi="Times New Roman" w:cs="Times New Roman"/>
          <w:spacing w:val="2"/>
          <w:sz w:val="28"/>
          <w:szCs w:val="28"/>
          <w:lang w:val="uk-UA"/>
        </w:rPr>
        <w:t>.</w:t>
      </w:r>
    </w:p>
    <w:p w:rsidR="000E6A4F" w:rsidRPr="000E6A4F" w:rsidRDefault="000E6A4F" w:rsidP="000E6A4F">
      <w:pPr>
        <w:numPr>
          <w:ilvl w:val="0"/>
          <w:numId w:val="1"/>
        </w:numPr>
        <w:tabs>
          <w:tab w:val="left" w:pos="284"/>
        </w:tabs>
        <w:spacing w:after="0" w:line="360" w:lineRule="auto"/>
        <w:ind w:firstLine="142"/>
        <w:contextualSpacing/>
        <w:jc w:val="both"/>
        <w:rPr>
          <w:rFonts w:ascii="Times New Roman" w:eastAsia="Calibri" w:hAnsi="Times New Roman" w:cs="Times New Roman"/>
          <w:sz w:val="28"/>
          <w:szCs w:val="28"/>
          <w:lang w:val="uk-UA"/>
        </w:rPr>
      </w:pPr>
      <w:r w:rsidRPr="000E6A4F">
        <w:rPr>
          <w:rFonts w:ascii="Times New Roman" w:eastAsia="Calibri" w:hAnsi="Times New Roman" w:cs="Times New Roman"/>
          <w:spacing w:val="6"/>
          <w:sz w:val="28"/>
          <w:szCs w:val="28"/>
          <w:lang w:val="uk-UA"/>
        </w:rPr>
        <w:t>Про військо</w:t>
      </w:r>
      <w:r w:rsidRPr="000E6A4F">
        <w:rPr>
          <w:rFonts w:ascii="Times New Roman" w:eastAsia="Calibri" w:hAnsi="Times New Roman" w:cs="Times New Roman"/>
          <w:spacing w:val="6"/>
          <w:sz w:val="28"/>
          <w:szCs w:val="28"/>
          <w:lang w:val="uk-UA"/>
        </w:rPr>
        <w:softHyphen/>
      </w:r>
      <w:r w:rsidRPr="000E6A4F">
        <w:rPr>
          <w:rFonts w:ascii="Times New Roman" w:eastAsia="Calibri" w:hAnsi="Times New Roman" w:cs="Times New Roman"/>
          <w:spacing w:val="5"/>
          <w:sz w:val="28"/>
          <w:szCs w:val="28"/>
          <w:lang w:val="uk-UA"/>
        </w:rPr>
        <w:t>вий обов’язок і військову службу</w:t>
      </w:r>
      <w:r w:rsidRPr="000E6A4F">
        <w:rPr>
          <w:rFonts w:ascii="Times New Roman" w:eastAsia="Calibri" w:hAnsi="Times New Roman" w:cs="Times New Roman"/>
          <w:sz w:val="28"/>
          <w:szCs w:val="28"/>
          <w:lang w:val="uk-UA"/>
        </w:rPr>
        <w:t>: Закон України</w:t>
      </w:r>
      <w:r w:rsidRPr="000E6A4F">
        <w:rPr>
          <w:rFonts w:ascii="Times New Roman" w:eastAsia="Calibri" w:hAnsi="Times New Roman" w:cs="Times New Roman"/>
          <w:spacing w:val="5"/>
          <w:sz w:val="28"/>
          <w:szCs w:val="28"/>
          <w:lang w:val="uk-UA"/>
        </w:rPr>
        <w:t xml:space="preserve"> від 25.03.1992 р. </w:t>
      </w:r>
      <w:r w:rsidRPr="000E6A4F">
        <w:rPr>
          <w:rFonts w:ascii="Times New Roman" w:eastAsia="Calibri" w:hAnsi="Times New Roman" w:cs="Times New Roman"/>
          <w:sz w:val="28"/>
          <w:szCs w:val="28"/>
          <w:lang w:val="uk-UA"/>
        </w:rPr>
        <w:t xml:space="preserve">Дата оновлення: </w:t>
      </w:r>
      <w:r w:rsidRPr="000E6A4F">
        <w:rPr>
          <w:rFonts w:ascii="Times New Roman" w:eastAsia="Calibri" w:hAnsi="Times New Roman" w:cs="Times New Roman"/>
          <w:spacing w:val="4"/>
          <w:sz w:val="28"/>
          <w:szCs w:val="28"/>
          <w:lang w:val="uk-UA"/>
        </w:rPr>
        <w:t xml:space="preserve">01.10.2022 р. </w:t>
      </w:r>
      <w:r w:rsidRPr="000E6A4F">
        <w:rPr>
          <w:rFonts w:ascii="Times New Roman" w:eastAsia="Calibri" w:hAnsi="Times New Roman" w:cs="Times New Roman"/>
          <w:iCs/>
          <w:sz w:val="28"/>
          <w:szCs w:val="28"/>
          <w:lang w:val="pl-PL"/>
        </w:rPr>
        <w:t>URL</w:t>
      </w:r>
      <w:r w:rsidRPr="000E6A4F">
        <w:rPr>
          <w:rFonts w:ascii="Times New Roman" w:eastAsia="Calibri" w:hAnsi="Times New Roman" w:cs="Times New Roman"/>
          <w:iCs/>
          <w:sz w:val="28"/>
          <w:szCs w:val="28"/>
          <w:lang w:val="uk-UA"/>
        </w:rPr>
        <w:t>:</w:t>
      </w:r>
      <w:r w:rsidRPr="000E6A4F">
        <w:rPr>
          <w:rFonts w:ascii="Times New Roman" w:eastAsia="Calibri" w:hAnsi="Times New Roman" w:cs="Times New Roman"/>
          <w:i/>
          <w:iCs/>
          <w:sz w:val="28"/>
          <w:szCs w:val="28"/>
          <w:lang w:val="uk-UA"/>
        </w:rPr>
        <w:t xml:space="preserve"> </w:t>
      </w:r>
      <w:hyperlink r:id="rId19" w:anchor="Text" w:history="1">
        <w:r w:rsidRPr="000E6A4F">
          <w:rPr>
            <w:rFonts w:ascii="Times New Roman" w:eastAsia="Calibri" w:hAnsi="Times New Roman" w:cs="Times New Roman"/>
            <w:color w:val="0000FF"/>
            <w:sz w:val="28"/>
            <w:szCs w:val="28"/>
            <w:shd w:val="clear" w:color="auto" w:fill="FFFFFF"/>
          </w:rPr>
          <w:t>https</w:t>
        </w:r>
        <w:r w:rsidRPr="000E6A4F">
          <w:rPr>
            <w:rFonts w:ascii="Times New Roman" w:eastAsia="Calibri" w:hAnsi="Times New Roman" w:cs="Times New Roman"/>
            <w:color w:val="0000FF"/>
            <w:sz w:val="28"/>
            <w:szCs w:val="28"/>
            <w:shd w:val="clear" w:color="auto" w:fill="FFFFFF"/>
            <w:lang w:val="uk-UA"/>
          </w:rPr>
          <w:t>://</w:t>
        </w:r>
        <w:r w:rsidRPr="000E6A4F">
          <w:rPr>
            <w:rFonts w:ascii="Times New Roman" w:eastAsia="Calibri" w:hAnsi="Times New Roman" w:cs="Times New Roman"/>
            <w:color w:val="0000FF"/>
            <w:sz w:val="28"/>
            <w:szCs w:val="28"/>
            <w:shd w:val="clear" w:color="auto" w:fill="FFFFFF"/>
          </w:rPr>
          <w:t>zakon</w:t>
        </w:r>
        <w:r w:rsidRPr="000E6A4F">
          <w:rPr>
            <w:rFonts w:ascii="Times New Roman" w:eastAsia="Calibri" w:hAnsi="Times New Roman" w:cs="Times New Roman"/>
            <w:color w:val="0000FF"/>
            <w:sz w:val="28"/>
            <w:szCs w:val="28"/>
            <w:shd w:val="clear" w:color="auto" w:fill="FFFFFF"/>
            <w:lang w:val="uk-UA"/>
          </w:rPr>
          <w:t>.</w:t>
        </w:r>
        <w:r w:rsidRPr="000E6A4F">
          <w:rPr>
            <w:rFonts w:ascii="Times New Roman" w:eastAsia="Calibri" w:hAnsi="Times New Roman" w:cs="Times New Roman"/>
            <w:color w:val="0000FF"/>
            <w:sz w:val="28"/>
            <w:szCs w:val="28"/>
            <w:shd w:val="clear" w:color="auto" w:fill="FFFFFF"/>
          </w:rPr>
          <w:t>rada</w:t>
        </w:r>
        <w:r w:rsidRPr="000E6A4F">
          <w:rPr>
            <w:rFonts w:ascii="Times New Roman" w:eastAsia="Calibri" w:hAnsi="Times New Roman" w:cs="Times New Roman"/>
            <w:color w:val="0000FF"/>
            <w:sz w:val="28"/>
            <w:szCs w:val="28"/>
            <w:shd w:val="clear" w:color="auto" w:fill="FFFFFF"/>
            <w:lang w:val="uk-UA"/>
          </w:rPr>
          <w:t>.</w:t>
        </w:r>
        <w:r w:rsidRPr="000E6A4F">
          <w:rPr>
            <w:rFonts w:ascii="Times New Roman" w:eastAsia="Calibri" w:hAnsi="Times New Roman" w:cs="Times New Roman"/>
            <w:color w:val="0000FF"/>
            <w:sz w:val="28"/>
            <w:szCs w:val="28"/>
            <w:shd w:val="clear" w:color="auto" w:fill="FFFFFF"/>
          </w:rPr>
          <w:t>gov</w:t>
        </w:r>
        <w:r w:rsidRPr="000E6A4F">
          <w:rPr>
            <w:rFonts w:ascii="Times New Roman" w:eastAsia="Calibri" w:hAnsi="Times New Roman" w:cs="Times New Roman"/>
            <w:color w:val="0000FF"/>
            <w:sz w:val="28"/>
            <w:szCs w:val="28"/>
            <w:shd w:val="clear" w:color="auto" w:fill="FFFFFF"/>
            <w:lang w:val="uk-UA"/>
          </w:rPr>
          <w:t>.</w:t>
        </w:r>
        <w:r w:rsidRPr="000E6A4F">
          <w:rPr>
            <w:rFonts w:ascii="Times New Roman" w:eastAsia="Calibri" w:hAnsi="Times New Roman" w:cs="Times New Roman"/>
            <w:color w:val="0000FF"/>
            <w:sz w:val="28"/>
            <w:szCs w:val="28"/>
            <w:shd w:val="clear" w:color="auto" w:fill="FFFFFF"/>
          </w:rPr>
          <w:t>ua</w:t>
        </w:r>
        <w:r w:rsidRPr="000E6A4F">
          <w:rPr>
            <w:rFonts w:ascii="Times New Roman" w:eastAsia="Calibri" w:hAnsi="Times New Roman" w:cs="Times New Roman"/>
            <w:color w:val="0000FF"/>
            <w:sz w:val="28"/>
            <w:szCs w:val="28"/>
            <w:shd w:val="clear" w:color="auto" w:fill="FFFFFF"/>
            <w:lang w:val="uk-UA"/>
          </w:rPr>
          <w:t>/</w:t>
        </w:r>
        <w:r w:rsidRPr="000E6A4F">
          <w:rPr>
            <w:rFonts w:ascii="Times New Roman" w:eastAsia="Calibri" w:hAnsi="Times New Roman" w:cs="Times New Roman"/>
            <w:color w:val="0000FF"/>
            <w:sz w:val="28"/>
            <w:szCs w:val="28"/>
            <w:shd w:val="clear" w:color="auto" w:fill="FFFFFF"/>
          </w:rPr>
          <w:t>laws</w:t>
        </w:r>
        <w:r w:rsidRPr="000E6A4F">
          <w:rPr>
            <w:rFonts w:ascii="Times New Roman" w:eastAsia="Calibri" w:hAnsi="Times New Roman" w:cs="Times New Roman"/>
            <w:color w:val="0000FF"/>
            <w:sz w:val="28"/>
            <w:szCs w:val="28"/>
            <w:shd w:val="clear" w:color="auto" w:fill="FFFFFF"/>
            <w:lang w:val="uk-UA"/>
          </w:rPr>
          <w:t>/</w:t>
        </w:r>
        <w:r w:rsidRPr="000E6A4F">
          <w:rPr>
            <w:rFonts w:ascii="Times New Roman" w:eastAsia="Calibri" w:hAnsi="Times New Roman" w:cs="Times New Roman"/>
            <w:color w:val="0000FF"/>
            <w:sz w:val="28"/>
            <w:szCs w:val="28"/>
            <w:shd w:val="clear" w:color="auto" w:fill="FFFFFF"/>
          </w:rPr>
          <w:t>show</w:t>
        </w:r>
        <w:r w:rsidRPr="000E6A4F">
          <w:rPr>
            <w:rFonts w:ascii="Times New Roman" w:eastAsia="Calibri" w:hAnsi="Times New Roman" w:cs="Times New Roman"/>
            <w:color w:val="0000FF"/>
            <w:sz w:val="28"/>
            <w:szCs w:val="28"/>
            <w:shd w:val="clear" w:color="auto" w:fill="FFFFFF"/>
            <w:lang w:val="uk-UA"/>
          </w:rPr>
          <w:t>/2232-12#</w:t>
        </w:r>
        <w:r w:rsidRPr="000E6A4F">
          <w:rPr>
            <w:rFonts w:ascii="Times New Roman" w:eastAsia="Calibri" w:hAnsi="Times New Roman" w:cs="Times New Roman"/>
            <w:color w:val="0000FF"/>
            <w:sz w:val="28"/>
            <w:szCs w:val="28"/>
            <w:shd w:val="clear" w:color="auto" w:fill="FFFFFF"/>
          </w:rPr>
          <w:t>Text</w:t>
        </w:r>
      </w:hyperlink>
      <w:r w:rsidRPr="000E6A4F">
        <w:rPr>
          <w:rFonts w:ascii="Times New Roman" w:eastAsia="Calibri" w:hAnsi="Times New Roman" w:cs="Times New Roman"/>
          <w:sz w:val="28"/>
          <w:szCs w:val="28"/>
          <w:shd w:val="clear" w:color="auto" w:fill="FFFFFF"/>
          <w:lang w:val="uk-UA"/>
        </w:rPr>
        <w:t>.</w:t>
      </w:r>
    </w:p>
    <w:p w:rsidR="000E6A4F" w:rsidRPr="000E6A4F" w:rsidRDefault="000E6A4F" w:rsidP="000E6A4F">
      <w:pPr>
        <w:numPr>
          <w:ilvl w:val="0"/>
          <w:numId w:val="1"/>
        </w:numPr>
        <w:tabs>
          <w:tab w:val="left" w:pos="284"/>
        </w:tabs>
        <w:spacing w:after="0" w:line="360" w:lineRule="auto"/>
        <w:ind w:firstLine="142"/>
        <w:contextualSpacing/>
        <w:jc w:val="both"/>
        <w:rPr>
          <w:rFonts w:ascii="Times New Roman" w:eastAsia="Calibri" w:hAnsi="Times New Roman" w:cs="Times New Roman"/>
          <w:sz w:val="28"/>
          <w:szCs w:val="28"/>
          <w:lang w:val="uk-UA"/>
        </w:rPr>
      </w:pPr>
      <w:r w:rsidRPr="000E6A4F">
        <w:rPr>
          <w:rFonts w:ascii="Times New Roman" w:eastAsia="Calibri" w:hAnsi="Times New Roman" w:cs="Times New Roman"/>
          <w:spacing w:val="7"/>
          <w:sz w:val="28"/>
          <w:szCs w:val="28"/>
          <w:lang w:val="uk-UA"/>
        </w:rPr>
        <w:t>Митний кодекс України</w:t>
      </w:r>
      <w:r w:rsidRPr="000E6A4F">
        <w:rPr>
          <w:rFonts w:ascii="Times New Roman" w:eastAsia="Calibri" w:hAnsi="Times New Roman" w:cs="Times New Roman"/>
          <w:sz w:val="28"/>
          <w:szCs w:val="28"/>
          <w:lang w:val="uk-UA"/>
        </w:rPr>
        <w:t>: Закон України</w:t>
      </w:r>
      <w:r w:rsidRPr="000E6A4F">
        <w:rPr>
          <w:rFonts w:ascii="Times New Roman" w:eastAsia="Calibri" w:hAnsi="Times New Roman" w:cs="Times New Roman"/>
          <w:spacing w:val="7"/>
          <w:sz w:val="28"/>
          <w:szCs w:val="28"/>
          <w:lang w:val="uk-UA"/>
        </w:rPr>
        <w:t xml:space="preserve"> від 13.03.2012 р.   № 4495-</w:t>
      </w:r>
      <w:r w:rsidRPr="000E6A4F">
        <w:rPr>
          <w:rFonts w:ascii="Times New Roman" w:eastAsia="Calibri" w:hAnsi="Times New Roman" w:cs="Times New Roman"/>
          <w:spacing w:val="7"/>
          <w:sz w:val="28"/>
          <w:szCs w:val="28"/>
          <w:lang w:val="en-US"/>
        </w:rPr>
        <w:t>VI</w:t>
      </w:r>
      <w:r w:rsidRPr="000E6A4F">
        <w:rPr>
          <w:rFonts w:ascii="Times New Roman" w:eastAsia="Calibri" w:hAnsi="Times New Roman" w:cs="Times New Roman"/>
          <w:spacing w:val="7"/>
          <w:sz w:val="28"/>
          <w:szCs w:val="28"/>
        </w:rPr>
        <w:t>.</w:t>
      </w:r>
      <w:r w:rsidRPr="000E6A4F">
        <w:rPr>
          <w:rFonts w:ascii="Times New Roman" w:eastAsia="Calibri" w:hAnsi="Times New Roman" w:cs="Times New Roman"/>
          <w:spacing w:val="7"/>
          <w:sz w:val="28"/>
          <w:szCs w:val="28"/>
          <w:lang w:val="uk-UA"/>
        </w:rPr>
        <w:t xml:space="preserve"> </w:t>
      </w:r>
      <w:r w:rsidRPr="000E6A4F">
        <w:rPr>
          <w:rFonts w:ascii="Times New Roman" w:eastAsia="Calibri" w:hAnsi="Times New Roman" w:cs="Times New Roman"/>
          <w:sz w:val="28"/>
          <w:szCs w:val="28"/>
          <w:lang w:val="uk-UA"/>
        </w:rPr>
        <w:t>Дата оновлення:</w:t>
      </w:r>
      <w:r w:rsidRPr="000E6A4F">
        <w:rPr>
          <w:rFonts w:ascii="Times New Roman" w:eastAsia="Calibri" w:hAnsi="Times New Roman" w:cs="Times New Roman"/>
          <w:spacing w:val="7"/>
          <w:sz w:val="28"/>
          <w:szCs w:val="28"/>
          <w:lang w:val="uk-UA"/>
        </w:rPr>
        <w:t xml:space="preserve"> 01.10.2022 р. </w:t>
      </w:r>
      <w:r w:rsidRPr="000E6A4F">
        <w:rPr>
          <w:rFonts w:ascii="Times New Roman" w:eastAsia="Calibri" w:hAnsi="Times New Roman" w:cs="Times New Roman"/>
          <w:iCs/>
          <w:sz w:val="28"/>
          <w:szCs w:val="28"/>
          <w:lang w:val="pl-PL"/>
        </w:rPr>
        <w:t>URL</w:t>
      </w:r>
      <w:r w:rsidRPr="000E6A4F">
        <w:rPr>
          <w:rFonts w:ascii="Times New Roman" w:eastAsia="Calibri" w:hAnsi="Times New Roman" w:cs="Times New Roman"/>
          <w:iCs/>
          <w:sz w:val="28"/>
          <w:szCs w:val="28"/>
        </w:rPr>
        <w:t>:</w:t>
      </w:r>
      <w:r w:rsidRPr="000E6A4F">
        <w:rPr>
          <w:rFonts w:ascii="Times New Roman" w:eastAsia="Calibri" w:hAnsi="Times New Roman" w:cs="Times New Roman"/>
          <w:i/>
          <w:iCs/>
          <w:sz w:val="28"/>
          <w:szCs w:val="28"/>
        </w:rPr>
        <w:t xml:space="preserve"> </w:t>
      </w:r>
      <w:hyperlink r:id="rId20" w:anchor="Text" w:history="1">
        <w:r w:rsidRPr="000E6A4F">
          <w:rPr>
            <w:rFonts w:ascii="Times New Roman" w:eastAsia="Calibri" w:hAnsi="Times New Roman" w:cs="Times New Roman"/>
            <w:color w:val="0000FF"/>
            <w:sz w:val="28"/>
            <w:szCs w:val="28"/>
            <w:shd w:val="clear" w:color="auto" w:fill="FFFFFF"/>
            <w:lang w:val="en-US"/>
          </w:rPr>
          <w:t>https</w:t>
        </w:r>
        <w:r w:rsidRPr="000E6A4F">
          <w:rPr>
            <w:rFonts w:ascii="Times New Roman" w:eastAsia="Calibri" w:hAnsi="Times New Roman" w:cs="Times New Roman"/>
            <w:color w:val="0000FF"/>
            <w:sz w:val="28"/>
            <w:szCs w:val="28"/>
            <w:shd w:val="clear" w:color="auto" w:fill="FFFFFF"/>
          </w:rPr>
          <w:t>://</w:t>
        </w:r>
        <w:r w:rsidRPr="000E6A4F">
          <w:rPr>
            <w:rFonts w:ascii="Times New Roman" w:eastAsia="Calibri" w:hAnsi="Times New Roman" w:cs="Times New Roman"/>
            <w:color w:val="0000FF"/>
            <w:sz w:val="28"/>
            <w:szCs w:val="28"/>
            <w:shd w:val="clear" w:color="auto" w:fill="FFFFFF"/>
            <w:lang w:val="en-US"/>
          </w:rPr>
          <w:t>zakon</w:t>
        </w:r>
        <w:r w:rsidRPr="000E6A4F">
          <w:rPr>
            <w:rFonts w:ascii="Times New Roman" w:eastAsia="Calibri" w:hAnsi="Times New Roman" w:cs="Times New Roman"/>
            <w:color w:val="0000FF"/>
            <w:sz w:val="28"/>
            <w:szCs w:val="28"/>
            <w:shd w:val="clear" w:color="auto" w:fill="FFFFFF"/>
          </w:rPr>
          <w:t>.</w:t>
        </w:r>
        <w:r w:rsidRPr="000E6A4F">
          <w:rPr>
            <w:rFonts w:ascii="Times New Roman" w:eastAsia="Calibri" w:hAnsi="Times New Roman" w:cs="Times New Roman"/>
            <w:color w:val="0000FF"/>
            <w:sz w:val="28"/>
            <w:szCs w:val="28"/>
            <w:shd w:val="clear" w:color="auto" w:fill="FFFFFF"/>
            <w:lang w:val="en-US"/>
          </w:rPr>
          <w:t>rada</w:t>
        </w:r>
        <w:r w:rsidRPr="000E6A4F">
          <w:rPr>
            <w:rFonts w:ascii="Times New Roman" w:eastAsia="Calibri" w:hAnsi="Times New Roman" w:cs="Times New Roman"/>
            <w:color w:val="0000FF"/>
            <w:sz w:val="28"/>
            <w:szCs w:val="28"/>
            <w:shd w:val="clear" w:color="auto" w:fill="FFFFFF"/>
          </w:rPr>
          <w:t>.</w:t>
        </w:r>
        <w:r w:rsidRPr="000E6A4F">
          <w:rPr>
            <w:rFonts w:ascii="Times New Roman" w:eastAsia="Calibri" w:hAnsi="Times New Roman" w:cs="Times New Roman"/>
            <w:color w:val="0000FF"/>
            <w:sz w:val="28"/>
            <w:szCs w:val="28"/>
            <w:shd w:val="clear" w:color="auto" w:fill="FFFFFF"/>
            <w:lang w:val="en-US"/>
          </w:rPr>
          <w:t>gov</w:t>
        </w:r>
        <w:r w:rsidRPr="000E6A4F">
          <w:rPr>
            <w:rFonts w:ascii="Times New Roman" w:eastAsia="Calibri" w:hAnsi="Times New Roman" w:cs="Times New Roman"/>
            <w:color w:val="0000FF"/>
            <w:sz w:val="28"/>
            <w:szCs w:val="28"/>
            <w:shd w:val="clear" w:color="auto" w:fill="FFFFFF"/>
          </w:rPr>
          <w:t>.</w:t>
        </w:r>
        <w:r w:rsidRPr="000E6A4F">
          <w:rPr>
            <w:rFonts w:ascii="Times New Roman" w:eastAsia="Calibri" w:hAnsi="Times New Roman" w:cs="Times New Roman"/>
            <w:color w:val="0000FF"/>
            <w:sz w:val="28"/>
            <w:szCs w:val="28"/>
            <w:shd w:val="clear" w:color="auto" w:fill="FFFFFF"/>
            <w:lang w:val="en-US"/>
          </w:rPr>
          <w:t>ua</w:t>
        </w:r>
        <w:r w:rsidRPr="000E6A4F">
          <w:rPr>
            <w:rFonts w:ascii="Times New Roman" w:eastAsia="Calibri" w:hAnsi="Times New Roman" w:cs="Times New Roman"/>
            <w:color w:val="0000FF"/>
            <w:sz w:val="28"/>
            <w:szCs w:val="28"/>
            <w:shd w:val="clear" w:color="auto" w:fill="FFFFFF"/>
          </w:rPr>
          <w:t>/</w:t>
        </w:r>
        <w:r w:rsidRPr="000E6A4F">
          <w:rPr>
            <w:rFonts w:ascii="Times New Roman" w:eastAsia="Calibri" w:hAnsi="Times New Roman" w:cs="Times New Roman"/>
            <w:color w:val="0000FF"/>
            <w:sz w:val="28"/>
            <w:szCs w:val="28"/>
            <w:shd w:val="clear" w:color="auto" w:fill="FFFFFF"/>
            <w:lang w:val="en-US"/>
          </w:rPr>
          <w:t>laws</w:t>
        </w:r>
        <w:r w:rsidRPr="000E6A4F">
          <w:rPr>
            <w:rFonts w:ascii="Times New Roman" w:eastAsia="Calibri" w:hAnsi="Times New Roman" w:cs="Times New Roman"/>
            <w:color w:val="0000FF"/>
            <w:sz w:val="28"/>
            <w:szCs w:val="28"/>
            <w:shd w:val="clear" w:color="auto" w:fill="FFFFFF"/>
          </w:rPr>
          <w:t>/</w:t>
        </w:r>
        <w:r w:rsidRPr="000E6A4F">
          <w:rPr>
            <w:rFonts w:ascii="Times New Roman" w:eastAsia="Calibri" w:hAnsi="Times New Roman" w:cs="Times New Roman"/>
            <w:color w:val="0000FF"/>
            <w:sz w:val="28"/>
            <w:szCs w:val="28"/>
            <w:shd w:val="clear" w:color="auto" w:fill="FFFFFF"/>
            <w:lang w:val="en-US"/>
          </w:rPr>
          <w:t>show</w:t>
        </w:r>
        <w:r w:rsidRPr="000E6A4F">
          <w:rPr>
            <w:rFonts w:ascii="Times New Roman" w:eastAsia="Calibri" w:hAnsi="Times New Roman" w:cs="Times New Roman"/>
            <w:color w:val="0000FF"/>
            <w:sz w:val="28"/>
            <w:szCs w:val="28"/>
            <w:shd w:val="clear" w:color="auto" w:fill="FFFFFF"/>
          </w:rPr>
          <w:t>/4495-17#</w:t>
        </w:r>
        <w:r w:rsidRPr="000E6A4F">
          <w:rPr>
            <w:rFonts w:ascii="Times New Roman" w:eastAsia="Calibri" w:hAnsi="Times New Roman" w:cs="Times New Roman"/>
            <w:color w:val="0000FF"/>
            <w:sz w:val="28"/>
            <w:szCs w:val="28"/>
            <w:shd w:val="clear" w:color="auto" w:fill="FFFFFF"/>
            <w:lang w:val="en-US"/>
          </w:rPr>
          <w:t>Text</w:t>
        </w:r>
      </w:hyperlink>
      <w:r w:rsidRPr="000E6A4F">
        <w:rPr>
          <w:rFonts w:ascii="Times New Roman" w:eastAsia="Calibri" w:hAnsi="Times New Roman" w:cs="Times New Roman"/>
          <w:sz w:val="28"/>
          <w:szCs w:val="28"/>
          <w:shd w:val="clear" w:color="auto" w:fill="FFFFFF"/>
          <w:lang w:val="uk-UA"/>
        </w:rPr>
        <w:t>.</w:t>
      </w:r>
    </w:p>
    <w:p w:rsidR="000E6A4F" w:rsidRPr="000E6A4F" w:rsidRDefault="000E6A4F" w:rsidP="000E6A4F">
      <w:pPr>
        <w:numPr>
          <w:ilvl w:val="0"/>
          <w:numId w:val="1"/>
        </w:numPr>
        <w:tabs>
          <w:tab w:val="left" w:pos="284"/>
        </w:tabs>
        <w:spacing w:after="0" w:line="360" w:lineRule="auto"/>
        <w:ind w:firstLine="142"/>
        <w:contextualSpacing/>
        <w:jc w:val="both"/>
        <w:rPr>
          <w:rFonts w:ascii="Times New Roman" w:eastAsia="Calibri" w:hAnsi="Times New Roman" w:cs="Times New Roman"/>
          <w:sz w:val="28"/>
          <w:szCs w:val="28"/>
          <w:lang w:val="uk-UA"/>
        </w:rPr>
      </w:pPr>
      <w:r w:rsidRPr="000E6A4F">
        <w:rPr>
          <w:rFonts w:ascii="Times New Roman" w:eastAsia="Calibri" w:hAnsi="Times New Roman" w:cs="Times New Roman"/>
          <w:spacing w:val="-6"/>
          <w:sz w:val="28"/>
          <w:szCs w:val="28"/>
        </w:rPr>
        <w:t>Про вибори народних депутатів України</w:t>
      </w:r>
      <w:r w:rsidRPr="000E6A4F">
        <w:rPr>
          <w:rFonts w:ascii="Times New Roman" w:eastAsia="Calibri" w:hAnsi="Times New Roman" w:cs="Times New Roman"/>
          <w:sz w:val="28"/>
          <w:szCs w:val="28"/>
          <w:shd w:val="clear" w:color="auto" w:fill="FFFFFF"/>
        </w:rPr>
        <w:t xml:space="preserve">: Закон України </w:t>
      </w:r>
      <w:r w:rsidRPr="000E6A4F">
        <w:rPr>
          <w:rFonts w:ascii="Times New Roman" w:eastAsia="Calibri" w:hAnsi="Times New Roman" w:cs="Times New Roman"/>
          <w:spacing w:val="-6"/>
          <w:sz w:val="28"/>
          <w:szCs w:val="28"/>
        </w:rPr>
        <w:t>від 1</w:t>
      </w:r>
      <w:r w:rsidRPr="000E6A4F">
        <w:rPr>
          <w:rFonts w:ascii="Times New Roman" w:eastAsia="Calibri" w:hAnsi="Times New Roman" w:cs="Times New Roman"/>
          <w:spacing w:val="-6"/>
          <w:sz w:val="28"/>
          <w:szCs w:val="28"/>
          <w:lang w:val="uk-UA"/>
        </w:rPr>
        <w:t>2.11.</w:t>
      </w:r>
      <w:r w:rsidRPr="000E6A4F">
        <w:rPr>
          <w:rFonts w:ascii="Times New Roman" w:eastAsia="Calibri" w:hAnsi="Times New Roman" w:cs="Times New Roman"/>
          <w:spacing w:val="-6"/>
          <w:sz w:val="28"/>
          <w:szCs w:val="28"/>
        </w:rPr>
        <w:t>20</w:t>
      </w:r>
      <w:r w:rsidRPr="000E6A4F">
        <w:rPr>
          <w:rFonts w:ascii="Times New Roman" w:eastAsia="Calibri" w:hAnsi="Times New Roman" w:cs="Times New Roman"/>
          <w:spacing w:val="-6"/>
          <w:sz w:val="28"/>
          <w:szCs w:val="28"/>
          <w:lang w:val="uk-UA"/>
        </w:rPr>
        <w:t>11</w:t>
      </w:r>
      <w:r w:rsidRPr="000E6A4F">
        <w:rPr>
          <w:rFonts w:ascii="Times New Roman" w:eastAsia="Calibri" w:hAnsi="Times New Roman" w:cs="Times New Roman"/>
          <w:spacing w:val="-6"/>
          <w:sz w:val="28"/>
          <w:szCs w:val="28"/>
        </w:rPr>
        <w:t xml:space="preserve"> р.</w:t>
      </w:r>
      <w:r w:rsidRPr="000E6A4F">
        <w:rPr>
          <w:rFonts w:ascii="Times New Roman" w:eastAsia="Calibri" w:hAnsi="Times New Roman" w:cs="Times New Roman"/>
          <w:spacing w:val="-6"/>
          <w:sz w:val="28"/>
          <w:szCs w:val="28"/>
          <w:lang w:val="uk-UA"/>
        </w:rPr>
        <w:t xml:space="preserve"> </w:t>
      </w:r>
      <w:r w:rsidRPr="000E6A4F">
        <w:rPr>
          <w:rFonts w:ascii="Times New Roman" w:eastAsia="Calibri" w:hAnsi="Times New Roman" w:cs="Times New Roman"/>
          <w:sz w:val="28"/>
          <w:szCs w:val="28"/>
          <w:lang w:val="uk-UA"/>
        </w:rPr>
        <w:t xml:space="preserve">Дата оновлення: </w:t>
      </w:r>
      <w:r w:rsidRPr="000E6A4F">
        <w:rPr>
          <w:rFonts w:ascii="Times New Roman" w:eastAsia="Calibri" w:hAnsi="Times New Roman" w:cs="Times New Roman"/>
          <w:spacing w:val="-6"/>
          <w:sz w:val="28"/>
          <w:szCs w:val="28"/>
          <w:lang w:val="uk-UA"/>
        </w:rPr>
        <w:t xml:space="preserve">01.01.2022 р. </w:t>
      </w:r>
      <w:r w:rsidRPr="000E6A4F">
        <w:rPr>
          <w:rFonts w:ascii="Times New Roman" w:eastAsia="Calibri" w:hAnsi="Times New Roman" w:cs="Times New Roman"/>
          <w:iCs/>
          <w:sz w:val="28"/>
          <w:szCs w:val="28"/>
          <w:lang w:val="pl-PL"/>
        </w:rPr>
        <w:t>URL</w:t>
      </w:r>
      <w:r w:rsidRPr="000E6A4F">
        <w:rPr>
          <w:rFonts w:ascii="Times New Roman" w:eastAsia="Calibri" w:hAnsi="Times New Roman" w:cs="Times New Roman"/>
          <w:iCs/>
          <w:sz w:val="28"/>
          <w:szCs w:val="28"/>
        </w:rPr>
        <w:t xml:space="preserve">: </w:t>
      </w:r>
      <w:hyperlink r:id="rId21" w:anchor="Text" w:history="1">
        <w:r w:rsidRPr="000E6A4F">
          <w:rPr>
            <w:rFonts w:ascii="Times New Roman" w:eastAsia="Calibri" w:hAnsi="Times New Roman" w:cs="Times New Roman"/>
            <w:color w:val="0000FF"/>
            <w:sz w:val="28"/>
            <w:szCs w:val="28"/>
            <w:shd w:val="clear" w:color="auto" w:fill="FFFFFF"/>
          </w:rPr>
          <w:t>https://zakon.rada.gov.ua/laws/show/4061-17#Text</w:t>
        </w:r>
      </w:hyperlink>
      <w:r w:rsidRPr="000E6A4F">
        <w:rPr>
          <w:rFonts w:ascii="Times New Roman" w:eastAsia="Calibri" w:hAnsi="Times New Roman" w:cs="Times New Roman"/>
          <w:color w:val="0000FF"/>
          <w:sz w:val="28"/>
          <w:szCs w:val="28"/>
          <w:shd w:val="clear" w:color="auto" w:fill="FFFFFF"/>
          <w:lang w:val="uk-UA"/>
        </w:rPr>
        <w:t>.</w:t>
      </w:r>
    </w:p>
    <w:p w:rsidR="000E6A4F" w:rsidRPr="000E6A4F" w:rsidRDefault="000E6A4F" w:rsidP="000E6A4F">
      <w:pPr>
        <w:numPr>
          <w:ilvl w:val="0"/>
          <w:numId w:val="1"/>
        </w:numPr>
        <w:tabs>
          <w:tab w:val="left" w:pos="284"/>
        </w:tabs>
        <w:spacing w:after="0" w:line="360" w:lineRule="auto"/>
        <w:ind w:firstLine="142"/>
        <w:contextualSpacing/>
        <w:jc w:val="both"/>
        <w:rPr>
          <w:rFonts w:ascii="Times New Roman" w:eastAsia="Calibri" w:hAnsi="Times New Roman" w:cs="Times New Roman"/>
          <w:sz w:val="28"/>
          <w:szCs w:val="28"/>
          <w:lang w:val="uk-UA"/>
        </w:rPr>
      </w:pPr>
      <w:r w:rsidRPr="000E6A4F">
        <w:rPr>
          <w:rFonts w:ascii="Times New Roman" w:eastAsia="Calibri" w:hAnsi="Times New Roman" w:cs="Times New Roman"/>
          <w:spacing w:val="3"/>
          <w:sz w:val="28"/>
          <w:szCs w:val="28"/>
          <w:lang w:val="uk-UA"/>
        </w:rPr>
        <w:t>Про адвокатуру та адвокатську діяльність: Закон України від 05.07.2012 р. № 5076-</w:t>
      </w:r>
      <w:r w:rsidRPr="000E6A4F">
        <w:rPr>
          <w:rFonts w:ascii="Times New Roman" w:eastAsia="Calibri" w:hAnsi="Times New Roman" w:cs="Times New Roman"/>
          <w:spacing w:val="3"/>
          <w:sz w:val="28"/>
          <w:szCs w:val="28"/>
          <w:lang w:val="en-US"/>
        </w:rPr>
        <w:t>VI</w:t>
      </w:r>
      <w:r w:rsidRPr="000E6A4F">
        <w:rPr>
          <w:rFonts w:ascii="Times New Roman" w:eastAsia="Calibri" w:hAnsi="Times New Roman" w:cs="Times New Roman"/>
          <w:spacing w:val="3"/>
          <w:sz w:val="28"/>
          <w:szCs w:val="28"/>
        </w:rPr>
        <w:t xml:space="preserve">. </w:t>
      </w:r>
      <w:r w:rsidRPr="000E6A4F">
        <w:rPr>
          <w:rFonts w:ascii="Times New Roman" w:eastAsia="Calibri" w:hAnsi="Times New Roman" w:cs="Times New Roman"/>
          <w:spacing w:val="3"/>
          <w:sz w:val="28"/>
          <w:szCs w:val="28"/>
          <w:lang w:val="uk-UA"/>
        </w:rPr>
        <w:t xml:space="preserve"> </w:t>
      </w:r>
      <w:r w:rsidRPr="000E6A4F">
        <w:rPr>
          <w:rFonts w:ascii="Times New Roman" w:eastAsia="Calibri" w:hAnsi="Times New Roman" w:cs="Times New Roman"/>
          <w:sz w:val="28"/>
          <w:szCs w:val="28"/>
          <w:lang w:val="uk-UA"/>
        </w:rPr>
        <w:t xml:space="preserve">Дата оновлення: </w:t>
      </w:r>
      <w:r w:rsidRPr="000E6A4F">
        <w:rPr>
          <w:rFonts w:ascii="Times New Roman" w:eastAsia="Calibri" w:hAnsi="Times New Roman" w:cs="Times New Roman"/>
          <w:spacing w:val="3"/>
          <w:sz w:val="28"/>
          <w:szCs w:val="28"/>
          <w:lang w:val="uk-UA"/>
        </w:rPr>
        <w:t xml:space="preserve">16.07.2021 р. </w:t>
      </w:r>
      <w:r w:rsidRPr="000E6A4F">
        <w:rPr>
          <w:rFonts w:ascii="Times New Roman" w:eastAsia="Calibri" w:hAnsi="Times New Roman" w:cs="Times New Roman"/>
          <w:iCs/>
          <w:sz w:val="28"/>
          <w:szCs w:val="28"/>
          <w:lang w:val="pl-PL"/>
        </w:rPr>
        <w:t>URL</w:t>
      </w:r>
      <w:r w:rsidRPr="000E6A4F">
        <w:rPr>
          <w:rFonts w:ascii="Times New Roman" w:eastAsia="Calibri" w:hAnsi="Times New Roman" w:cs="Times New Roman"/>
          <w:iCs/>
          <w:sz w:val="28"/>
          <w:szCs w:val="28"/>
        </w:rPr>
        <w:t xml:space="preserve">: </w:t>
      </w:r>
      <w:hyperlink r:id="rId22" w:anchor="Text" w:history="1">
        <w:r w:rsidRPr="000E6A4F">
          <w:rPr>
            <w:rFonts w:ascii="Times New Roman" w:eastAsia="Calibri" w:hAnsi="Times New Roman" w:cs="Times New Roman"/>
            <w:color w:val="0000FF"/>
            <w:spacing w:val="3"/>
            <w:sz w:val="28"/>
            <w:szCs w:val="28"/>
          </w:rPr>
          <w:t>https://zakon.rada.gov.ua/laws/show/5076-17#Text</w:t>
        </w:r>
      </w:hyperlink>
      <w:r w:rsidRPr="000E6A4F">
        <w:rPr>
          <w:rFonts w:ascii="Times New Roman" w:eastAsia="Calibri" w:hAnsi="Times New Roman" w:cs="Times New Roman"/>
          <w:spacing w:val="3"/>
          <w:sz w:val="28"/>
          <w:szCs w:val="28"/>
          <w:lang w:val="uk-UA"/>
        </w:rPr>
        <w:t>.</w:t>
      </w:r>
    </w:p>
    <w:p w:rsidR="000E6A4F" w:rsidRPr="000E6A4F" w:rsidRDefault="000E6A4F" w:rsidP="000E6A4F">
      <w:pPr>
        <w:numPr>
          <w:ilvl w:val="0"/>
          <w:numId w:val="1"/>
        </w:numPr>
        <w:tabs>
          <w:tab w:val="left" w:pos="284"/>
        </w:tabs>
        <w:spacing w:after="0" w:line="360" w:lineRule="auto"/>
        <w:ind w:firstLine="142"/>
        <w:contextualSpacing/>
        <w:jc w:val="both"/>
        <w:rPr>
          <w:rFonts w:ascii="Times New Roman" w:eastAsia="Calibri" w:hAnsi="Times New Roman" w:cs="Times New Roman"/>
          <w:sz w:val="28"/>
          <w:szCs w:val="28"/>
          <w:lang w:val="uk-UA"/>
        </w:rPr>
      </w:pPr>
      <w:r w:rsidRPr="000E6A4F">
        <w:rPr>
          <w:rFonts w:ascii="Times New Roman" w:eastAsia="Calibri" w:hAnsi="Times New Roman" w:cs="Times New Roman"/>
          <w:spacing w:val="11"/>
          <w:sz w:val="28"/>
          <w:szCs w:val="28"/>
        </w:rPr>
        <w:t>Про громадянство</w:t>
      </w:r>
      <w:r w:rsidRPr="000E6A4F">
        <w:rPr>
          <w:rFonts w:ascii="Times New Roman" w:eastAsia="Calibri" w:hAnsi="Times New Roman" w:cs="Times New Roman"/>
          <w:spacing w:val="11"/>
          <w:sz w:val="28"/>
          <w:szCs w:val="28"/>
          <w:lang w:val="uk-UA"/>
        </w:rPr>
        <w:t xml:space="preserve"> </w:t>
      </w:r>
      <w:r w:rsidRPr="000E6A4F">
        <w:rPr>
          <w:rFonts w:ascii="Times New Roman" w:eastAsia="Calibri" w:hAnsi="Times New Roman" w:cs="Times New Roman"/>
          <w:spacing w:val="7"/>
          <w:sz w:val="28"/>
          <w:szCs w:val="28"/>
        </w:rPr>
        <w:t xml:space="preserve">України: Закон України від 18.01.2001 р. </w:t>
      </w:r>
      <w:r w:rsidRPr="000E6A4F">
        <w:rPr>
          <w:rFonts w:ascii="Times New Roman" w:eastAsia="Calibri" w:hAnsi="Times New Roman" w:cs="Times New Roman"/>
          <w:spacing w:val="7"/>
          <w:sz w:val="28"/>
          <w:szCs w:val="28"/>
          <w:lang w:val="uk-UA"/>
        </w:rPr>
        <w:t xml:space="preserve">2235-ІІІ. </w:t>
      </w:r>
      <w:r w:rsidRPr="000E6A4F">
        <w:rPr>
          <w:rFonts w:ascii="Times New Roman" w:eastAsia="Calibri" w:hAnsi="Times New Roman" w:cs="Times New Roman"/>
          <w:iCs/>
          <w:sz w:val="28"/>
          <w:szCs w:val="28"/>
          <w:lang w:val="pl-PL"/>
        </w:rPr>
        <w:t>URL</w:t>
      </w:r>
      <w:r w:rsidRPr="000E6A4F">
        <w:rPr>
          <w:rFonts w:ascii="Times New Roman" w:eastAsia="Calibri" w:hAnsi="Times New Roman" w:cs="Times New Roman"/>
          <w:iCs/>
          <w:sz w:val="28"/>
          <w:szCs w:val="28"/>
        </w:rPr>
        <w:t xml:space="preserve">: </w:t>
      </w:r>
      <w:r w:rsidRPr="000E6A4F">
        <w:rPr>
          <w:rFonts w:ascii="Times New Roman" w:eastAsia="Calibri" w:hAnsi="Times New Roman" w:cs="Times New Roman"/>
          <w:sz w:val="28"/>
          <w:szCs w:val="28"/>
        </w:rPr>
        <w:t xml:space="preserve"> </w:t>
      </w:r>
      <w:hyperlink r:id="rId23" w:anchor="Text" w:history="1">
        <w:r w:rsidRPr="000E6A4F">
          <w:rPr>
            <w:rFonts w:ascii="Times New Roman" w:eastAsia="Calibri" w:hAnsi="Times New Roman" w:cs="Times New Roman"/>
            <w:color w:val="0000FF"/>
            <w:spacing w:val="7"/>
            <w:sz w:val="28"/>
            <w:szCs w:val="28"/>
          </w:rPr>
          <w:t>https://zakon.rada.gov.ua/laws/show/2235-14#Text</w:t>
        </w:r>
      </w:hyperlink>
      <w:r w:rsidRPr="000E6A4F">
        <w:rPr>
          <w:rFonts w:ascii="Times New Roman" w:eastAsia="Calibri" w:hAnsi="Times New Roman" w:cs="Times New Roman"/>
          <w:spacing w:val="7"/>
          <w:sz w:val="28"/>
          <w:szCs w:val="28"/>
          <w:lang w:val="uk-UA"/>
        </w:rPr>
        <w:t>.</w:t>
      </w:r>
    </w:p>
    <w:p w:rsidR="000E6A4F" w:rsidRPr="000E6A4F" w:rsidRDefault="000E6A4F" w:rsidP="000E6A4F">
      <w:pPr>
        <w:numPr>
          <w:ilvl w:val="0"/>
          <w:numId w:val="1"/>
        </w:numPr>
        <w:tabs>
          <w:tab w:val="left" w:pos="284"/>
        </w:tabs>
        <w:spacing w:after="0" w:line="360" w:lineRule="auto"/>
        <w:ind w:firstLine="142"/>
        <w:contextualSpacing/>
        <w:jc w:val="both"/>
        <w:rPr>
          <w:rFonts w:ascii="Times New Roman" w:eastAsia="Calibri" w:hAnsi="Times New Roman" w:cs="Times New Roman"/>
          <w:sz w:val="28"/>
          <w:szCs w:val="28"/>
          <w:lang w:val="uk-UA"/>
        </w:rPr>
      </w:pPr>
      <w:r w:rsidRPr="000E6A4F">
        <w:rPr>
          <w:rFonts w:ascii="Times New Roman" w:eastAsia="Calibri" w:hAnsi="Times New Roman" w:cs="Times New Roman"/>
          <w:sz w:val="28"/>
          <w:szCs w:val="28"/>
          <w:lang w:val="uk-UA"/>
        </w:rPr>
        <w:t>Кримінальний процесуальний кодекс України: Закон України від 13.04.2012 р. № 4651-</w:t>
      </w:r>
      <w:r w:rsidRPr="000E6A4F">
        <w:rPr>
          <w:rFonts w:ascii="Times New Roman" w:eastAsia="Calibri" w:hAnsi="Times New Roman" w:cs="Times New Roman"/>
          <w:sz w:val="28"/>
          <w:szCs w:val="28"/>
          <w:lang w:val="en-US"/>
        </w:rPr>
        <w:t>VI</w:t>
      </w:r>
      <w:r w:rsidRPr="000E6A4F">
        <w:rPr>
          <w:rFonts w:ascii="Times New Roman" w:eastAsia="Calibri" w:hAnsi="Times New Roman" w:cs="Times New Roman"/>
          <w:sz w:val="28"/>
          <w:szCs w:val="28"/>
          <w:lang w:val="uk-UA"/>
        </w:rPr>
        <w:t xml:space="preserve">. Дата оновлення: 01.10.2022 р. </w:t>
      </w:r>
      <w:r w:rsidRPr="000E6A4F">
        <w:rPr>
          <w:rFonts w:ascii="Times New Roman" w:eastAsia="Calibri" w:hAnsi="Times New Roman" w:cs="Times New Roman"/>
          <w:iCs/>
          <w:sz w:val="28"/>
          <w:szCs w:val="28"/>
          <w:lang w:val="pl-PL"/>
        </w:rPr>
        <w:t>URL</w:t>
      </w:r>
      <w:r w:rsidRPr="000E6A4F">
        <w:rPr>
          <w:rFonts w:ascii="Times New Roman" w:eastAsia="Calibri" w:hAnsi="Times New Roman" w:cs="Times New Roman"/>
          <w:iCs/>
          <w:sz w:val="28"/>
          <w:szCs w:val="28"/>
        </w:rPr>
        <w:t>:</w:t>
      </w:r>
      <w:r w:rsidRPr="000E6A4F">
        <w:rPr>
          <w:rFonts w:ascii="Times New Roman" w:eastAsia="Calibri" w:hAnsi="Times New Roman" w:cs="Times New Roman"/>
          <w:i/>
          <w:iCs/>
          <w:sz w:val="28"/>
          <w:szCs w:val="28"/>
        </w:rPr>
        <w:t xml:space="preserve"> </w:t>
      </w:r>
      <w:r w:rsidRPr="000E6A4F">
        <w:rPr>
          <w:rFonts w:ascii="Times New Roman" w:eastAsia="Calibri" w:hAnsi="Times New Roman" w:cs="Times New Roman"/>
          <w:sz w:val="28"/>
          <w:szCs w:val="28"/>
          <w:lang w:val="uk-UA"/>
        </w:rPr>
        <w:t>https://zakon.rada.gov.ua/laws/show/4651-17#Text.</w:t>
      </w:r>
    </w:p>
    <w:p w:rsidR="000E6A4F" w:rsidRPr="000E6A4F" w:rsidRDefault="000E6A4F" w:rsidP="000E6A4F">
      <w:pPr>
        <w:numPr>
          <w:ilvl w:val="0"/>
          <w:numId w:val="1"/>
        </w:numPr>
        <w:tabs>
          <w:tab w:val="left" w:pos="284"/>
        </w:tabs>
        <w:spacing w:after="0" w:line="360" w:lineRule="auto"/>
        <w:ind w:firstLine="142"/>
        <w:contextualSpacing/>
        <w:jc w:val="both"/>
        <w:rPr>
          <w:rFonts w:ascii="Times New Roman" w:eastAsia="Calibri" w:hAnsi="Times New Roman" w:cs="Times New Roman"/>
          <w:sz w:val="28"/>
          <w:szCs w:val="28"/>
          <w:lang w:val="uk-UA"/>
        </w:rPr>
      </w:pPr>
      <w:r w:rsidRPr="000E6A4F">
        <w:rPr>
          <w:rFonts w:ascii="Times New Roman" w:eastAsia="Calibri" w:hAnsi="Times New Roman" w:cs="Times New Roman"/>
          <w:spacing w:val="7"/>
          <w:sz w:val="28"/>
          <w:szCs w:val="28"/>
          <w:lang w:val="uk-UA"/>
        </w:rPr>
        <w:t>Виборчий кодекс України</w:t>
      </w:r>
      <w:r w:rsidRPr="000E6A4F">
        <w:rPr>
          <w:rFonts w:ascii="Times New Roman" w:eastAsia="Calibri" w:hAnsi="Times New Roman" w:cs="Times New Roman"/>
          <w:sz w:val="28"/>
          <w:szCs w:val="28"/>
          <w:lang w:val="uk-UA"/>
        </w:rPr>
        <w:t xml:space="preserve">: Закон України від 19.12.2019 р. </w:t>
      </w:r>
      <w:r w:rsidRPr="000E6A4F">
        <w:rPr>
          <w:rFonts w:ascii="Times New Roman" w:eastAsia="Calibri" w:hAnsi="Times New Roman" w:cs="Times New Roman"/>
          <w:sz w:val="28"/>
          <w:szCs w:val="28"/>
        </w:rPr>
        <w:t xml:space="preserve">  </w:t>
      </w:r>
      <w:r w:rsidRPr="000E6A4F">
        <w:rPr>
          <w:rFonts w:ascii="Times New Roman" w:eastAsia="Calibri" w:hAnsi="Times New Roman" w:cs="Times New Roman"/>
          <w:sz w:val="28"/>
          <w:szCs w:val="28"/>
          <w:lang w:val="uk-UA"/>
        </w:rPr>
        <w:t>№ 396-</w:t>
      </w:r>
      <w:r w:rsidRPr="000E6A4F">
        <w:rPr>
          <w:rFonts w:ascii="Times New Roman" w:eastAsia="Calibri" w:hAnsi="Times New Roman" w:cs="Times New Roman"/>
          <w:sz w:val="28"/>
          <w:szCs w:val="28"/>
          <w:lang w:val="en-US"/>
        </w:rPr>
        <w:t>IX</w:t>
      </w:r>
      <w:r w:rsidRPr="000E6A4F">
        <w:rPr>
          <w:rFonts w:ascii="Times New Roman" w:eastAsia="Calibri" w:hAnsi="Times New Roman" w:cs="Times New Roman"/>
          <w:sz w:val="28"/>
          <w:szCs w:val="28"/>
          <w:lang w:val="uk-UA"/>
        </w:rPr>
        <w:t>.</w:t>
      </w:r>
      <w:r w:rsidRPr="000E6A4F">
        <w:rPr>
          <w:rFonts w:ascii="Times New Roman" w:eastAsia="Calibri" w:hAnsi="Times New Roman" w:cs="Times New Roman"/>
          <w:sz w:val="28"/>
          <w:szCs w:val="28"/>
          <w:shd w:val="clear" w:color="auto" w:fill="FFFFFF"/>
          <w:lang w:val="uk-UA"/>
        </w:rPr>
        <w:t xml:space="preserve"> </w:t>
      </w:r>
      <w:r w:rsidRPr="000E6A4F">
        <w:rPr>
          <w:rFonts w:ascii="Times New Roman" w:eastAsia="Calibri" w:hAnsi="Times New Roman" w:cs="Times New Roman"/>
          <w:iCs/>
          <w:sz w:val="28"/>
          <w:szCs w:val="28"/>
          <w:lang w:val="en-US"/>
        </w:rPr>
        <w:t>URL:</w:t>
      </w:r>
      <w:r w:rsidRPr="000E6A4F">
        <w:rPr>
          <w:rFonts w:ascii="Times New Roman" w:eastAsia="Calibri" w:hAnsi="Times New Roman" w:cs="Times New Roman"/>
          <w:i/>
          <w:iCs/>
          <w:sz w:val="28"/>
          <w:szCs w:val="28"/>
          <w:lang w:val="en-US"/>
        </w:rPr>
        <w:t xml:space="preserve"> </w:t>
      </w:r>
      <w:hyperlink r:id="rId24" w:anchor="Text" w:history="1">
        <w:r w:rsidRPr="000E6A4F">
          <w:rPr>
            <w:rFonts w:ascii="Times New Roman" w:eastAsia="Calibri" w:hAnsi="Times New Roman" w:cs="Times New Roman"/>
            <w:color w:val="0000FF"/>
            <w:sz w:val="28"/>
            <w:szCs w:val="28"/>
            <w:shd w:val="clear" w:color="auto" w:fill="FFFFFF"/>
            <w:lang w:val="en-US"/>
          </w:rPr>
          <w:t>https://zakon.rada.gov.ua/laws/show/396-20#Text</w:t>
        </w:r>
      </w:hyperlink>
      <w:r w:rsidRPr="000E6A4F">
        <w:rPr>
          <w:rFonts w:ascii="Times New Roman" w:eastAsia="Calibri" w:hAnsi="Times New Roman" w:cs="Times New Roman"/>
          <w:sz w:val="28"/>
          <w:szCs w:val="28"/>
          <w:shd w:val="clear" w:color="auto" w:fill="FFFFFF"/>
          <w:lang w:val="uk-UA"/>
        </w:rPr>
        <w:t>.</w:t>
      </w:r>
    </w:p>
    <w:p w:rsidR="000E6A4F" w:rsidRPr="000E6A4F" w:rsidRDefault="000E6A4F" w:rsidP="000E6A4F">
      <w:pPr>
        <w:numPr>
          <w:ilvl w:val="0"/>
          <w:numId w:val="1"/>
        </w:numPr>
        <w:tabs>
          <w:tab w:val="left" w:pos="284"/>
        </w:tabs>
        <w:spacing w:after="0" w:line="360" w:lineRule="auto"/>
        <w:ind w:firstLine="142"/>
        <w:contextualSpacing/>
        <w:jc w:val="both"/>
        <w:rPr>
          <w:rFonts w:ascii="Times New Roman" w:eastAsia="Calibri" w:hAnsi="Times New Roman" w:cs="Times New Roman"/>
          <w:sz w:val="28"/>
          <w:szCs w:val="28"/>
          <w:lang w:val="uk-UA"/>
        </w:rPr>
      </w:pPr>
      <w:r w:rsidRPr="000E6A4F">
        <w:rPr>
          <w:rFonts w:ascii="Times New Roman" w:eastAsia="Calibri" w:hAnsi="Times New Roman" w:cs="Times New Roman"/>
          <w:spacing w:val="4"/>
          <w:sz w:val="28"/>
          <w:szCs w:val="28"/>
        </w:rPr>
        <w:t xml:space="preserve">Про </w:t>
      </w:r>
      <w:r w:rsidRPr="000E6A4F">
        <w:rPr>
          <w:rFonts w:ascii="Times New Roman" w:eastAsia="Calibri" w:hAnsi="Times New Roman" w:cs="Times New Roman"/>
          <w:spacing w:val="2"/>
          <w:sz w:val="28"/>
          <w:szCs w:val="28"/>
        </w:rPr>
        <w:t>Центральну виборчу комісію</w:t>
      </w:r>
      <w:r w:rsidRPr="000E6A4F">
        <w:rPr>
          <w:rFonts w:ascii="Times New Roman" w:eastAsia="Calibri" w:hAnsi="Times New Roman" w:cs="Times New Roman"/>
          <w:spacing w:val="2"/>
          <w:sz w:val="28"/>
          <w:szCs w:val="28"/>
          <w:lang w:val="uk-UA"/>
        </w:rPr>
        <w:t>: Закон України</w:t>
      </w:r>
      <w:r w:rsidRPr="000E6A4F">
        <w:rPr>
          <w:rFonts w:ascii="Times New Roman" w:eastAsia="Calibri" w:hAnsi="Times New Roman" w:cs="Times New Roman"/>
          <w:spacing w:val="2"/>
          <w:sz w:val="28"/>
          <w:szCs w:val="28"/>
        </w:rPr>
        <w:t xml:space="preserve"> від 30.06.2004 р. </w:t>
      </w:r>
      <w:r w:rsidRPr="000E6A4F">
        <w:rPr>
          <w:rFonts w:ascii="Times New Roman" w:eastAsia="Calibri" w:hAnsi="Times New Roman" w:cs="Times New Roman"/>
          <w:spacing w:val="2"/>
          <w:sz w:val="28"/>
          <w:szCs w:val="28"/>
          <w:lang w:val="uk-UA"/>
        </w:rPr>
        <w:t>№ 1932-</w:t>
      </w:r>
      <w:r w:rsidRPr="000E6A4F">
        <w:rPr>
          <w:rFonts w:ascii="Times New Roman" w:eastAsia="Calibri" w:hAnsi="Times New Roman" w:cs="Times New Roman"/>
          <w:spacing w:val="2"/>
          <w:sz w:val="28"/>
          <w:szCs w:val="28"/>
          <w:lang w:val="en-US"/>
        </w:rPr>
        <w:t>IV</w:t>
      </w:r>
      <w:r w:rsidRPr="000E6A4F">
        <w:rPr>
          <w:rFonts w:ascii="Times New Roman" w:eastAsia="Calibri" w:hAnsi="Times New Roman" w:cs="Times New Roman"/>
          <w:spacing w:val="2"/>
          <w:sz w:val="28"/>
          <w:szCs w:val="28"/>
        </w:rPr>
        <w:t>.</w:t>
      </w:r>
      <w:r w:rsidRPr="000E6A4F">
        <w:rPr>
          <w:rFonts w:ascii="Times New Roman" w:eastAsia="Calibri" w:hAnsi="Times New Roman" w:cs="Times New Roman"/>
          <w:spacing w:val="2"/>
          <w:sz w:val="28"/>
          <w:szCs w:val="28"/>
          <w:lang w:val="uk-UA"/>
        </w:rPr>
        <w:t xml:space="preserve"> </w:t>
      </w:r>
      <w:r w:rsidRPr="000E6A4F">
        <w:rPr>
          <w:rFonts w:ascii="Times New Roman" w:eastAsia="Calibri" w:hAnsi="Times New Roman" w:cs="Times New Roman"/>
          <w:sz w:val="28"/>
          <w:szCs w:val="28"/>
          <w:lang w:val="uk-UA"/>
        </w:rPr>
        <w:t xml:space="preserve">Дата оновлення: </w:t>
      </w:r>
      <w:r w:rsidRPr="000E6A4F">
        <w:rPr>
          <w:rFonts w:ascii="Times New Roman" w:eastAsia="Calibri" w:hAnsi="Times New Roman" w:cs="Times New Roman"/>
          <w:spacing w:val="2"/>
          <w:sz w:val="28"/>
          <w:szCs w:val="28"/>
          <w:lang w:val="uk-UA"/>
        </w:rPr>
        <w:t xml:space="preserve">07.05.2022 р. </w:t>
      </w:r>
      <w:r w:rsidRPr="000E6A4F">
        <w:rPr>
          <w:rFonts w:ascii="Times New Roman" w:eastAsia="Calibri" w:hAnsi="Times New Roman" w:cs="Times New Roman"/>
          <w:iCs/>
          <w:sz w:val="28"/>
          <w:szCs w:val="28"/>
          <w:lang w:val="pl-PL"/>
        </w:rPr>
        <w:t>URL</w:t>
      </w:r>
      <w:r w:rsidRPr="000E6A4F">
        <w:rPr>
          <w:rFonts w:ascii="Times New Roman" w:eastAsia="Calibri" w:hAnsi="Times New Roman" w:cs="Times New Roman"/>
          <w:iCs/>
          <w:sz w:val="28"/>
          <w:szCs w:val="28"/>
        </w:rPr>
        <w:t>:</w:t>
      </w:r>
      <w:r w:rsidRPr="000E6A4F">
        <w:rPr>
          <w:rFonts w:ascii="Times New Roman" w:eastAsia="Calibri" w:hAnsi="Times New Roman" w:cs="Times New Roman"/>
          <w:i/>
          <w:iCs/>
          <w:sz w:val="28"/>
          <w:szCs w:val="28"/>
        </w:rPr>
        <w:t xml:space="preserve"> </w:t>
      </w:r>
      <w:hyperlink r:id="rId25" w:anchor="Text" w:history="1">
        <w:r w:rsidRPr="000E6A4F">
          <w:rPr>
            <w:rFonts w:ascii="Times New Roman" w:eastAsia="Calibri" w:hAnsi="Times New Roman" w:cs="Times New Roman"/>
            <w:color w:val="0000FF"/>
            <w:spacing w:val="3"/>
            <w:sz w:val="28"/>
            <w:szCs w:val="28"/>
          </w:rPr>
          <w:t>https://zakon.rada.gov.ua/laws/show/1932-15#Text</w:t>
        </w:r>
      </w:hyperlink>
      <w:r w:rsidRPr="000E6A4F">
        <w:rPr>
          <w:rFonts w:ascii="Times New Roman" w:eastAsia="Calibri" w:hAnsi="Times New Roman" w:cs="Times New Roman"/>
          <w:spacing w:val="3"/>
          <w:sz w:val="28"/>
          <w:szCs w:val="28"/>
          <w:lang w:val="uk-UA"/>
        </w:rPr>
        <w:t>.</w:t>
      </w:r>
    </w:p>
    <w:p w:rsidR="000E6A4F" w:rsidRPr="000E6A4F" w:rsidRDefault="000E6A4F" w:rsidP="000E6A4F">
      <w:pPr>
        <w:numPr>
          <w:ilvl w:val="0"/>
          <w:numId w:val="1"/>
        </w:numPr>
        <w:tabs>
          <w:tab w:val="left" w:pos="284"/>
        </w:tabs>
        <w:spacing w:after="0" w:line="360" w:lineRule="auto"/>
        <w:ind w:firstLine="142"/>
        <w:contextualSpacing/>
        <w:jc w:val="both"/>
        <w:rPr>
          <w:rFonts w:ascii="Times New Roman" w:eastAsia="Calibri" w:hAnsi="Times New Roman" w:cs="Times New Roman"/>
          <w:sz w:val="28"/>
          <w:szCs w:val="28"/>
          <w:lang w:val="uk-UA"/>
        </w:rPr>
      </w:pPr>
      <w:r w:rsidRPr="000E6A4F">
        <w:rPr>
          <w:rFonts w:ascii="Times New Roman" w:eastAsia="Calibri" w:hAnsi="Times New Roman" w:cs="Times New Roman"/>
          <w:spacing w:val="4"/>
          <w:sz w:val="28"/>
          <w:szCs w:val="28"/>
          <w:lang w:val="uk-UA"/>
        </w:rPr>
        <w:t xml:space="preserve">Сімейний кодекс України від 10.01.2002 р. № 2947-ІІІ. </w:t>
      </w:r>
      <w:r w:rsidRPr="000E6A4F">
        <w:rPr>
          <w:rFonts w:ascii="Times New Roman" w:eastAsia="Calibri" w:hAnsi="Times New Roman" w:cs="Times New Roman"/>
          <w:sz w:val="28"/>
          <w:szCs w:val="28"/>
          <w:lang w:val="uk-UA"/>
        </w:rPr>
        <w:t>Дата оновлення:</w:t>
      </w:r>
      <w:r w:rsidRPr="000E6A4F">
        <w:rPr>
          <w:rFonts w:ascii="Times New Roman" w:eastAsia="Calibri" w:hAnsi="Times New Roman" w:cs="Times New Roman"/>
          <w:spacing w:val="4"/>
          <w:sz w:val="28"/>
          <w:szCs w:val="28"/>
          <w:lang w:val="uk-UA"/>
        </w:rPr>
        <w:t xml:space="preserve"> 19.02.2022 р.  </w:t>
      </w:r>
      <w:r w:rsidRPr="000E6A4F">
        <w:rPr>
          <w:rFonts w:ascii="Times New Roman" w:eastAsia="Calibri" w:hAnsi="Times New Roman" w:cs="Times New Roman"/>
          <w:iCs/>
          <w:sz w:val="28"/>
          <w:szCs w:val="28"/>
          <w:lang w:val="pl-PL"/>
        </w:rPr>
        <w:t>URL</w:t>
      </w:r>
      <w:r w:rsidRPr="000E6A4F">
        <w:rPr>
          <w:rFonts w:ascii="Times New Roman" w:eastAsia="Calibri" w:hAnsi="Times New Roman" w:cs="Times New Roman"/>
          <w:iCs/>
          <w:sz w:val="28"/>
          <w:szCs w:val="28"/>
          <w:lang w:val="uk-UA"/>
        </w:rPr>
        <w:t>:</w:t>
      </w:r>
      <w:r w:rsidRPr="000E6A4F">
        <w:rPr>
          <w:rFonts w:ascii="Times New Roman" w:eastAsia="Calibri" w:hAnsi="Times New Roman" w:cs="Times New Roman"/>
          <w:i/>
          <w:iCs/>
          <w:sz w:val="28"/>
          <w:szCs w:val="28"/>
          <w:lang w:val="uk-UA"/>
        </w:rPr>
        <w:t xml:space="preserve"> </w:t>
      </w:r>
      <w:hyperlink r:id="rId26" w:anchor="Text" w:history="1">
        <w:r w:rsidRPr="000E6A4F">
          <w:rPr>
            <w:rFonts w:ascii="Times New Roman" w:eastAsia="Calibri" w:hAnsi="Times New Roman" w:cs="Times New Roman"/>
            <w:color w:val="0000FF"/>
            <w:spacing w:val="4"/>
            <w:sz w:val="28"/>
            <w:szCs w:val="28"/>
          </w:rPr>
          <w:t>https</w:t>
        </w:r>
        <w:r w:rsidRPr="000E6A4F">
          <w:rPr>
            <w:rFonts w:ascii="Times New Roman" w:eastAsia="Calibri" w:hAnsi="Times New Roman" w:cs="Times New Roman"/>
            <w:color w:val="0000FF"/>
            <w:spacing w:val="4"/>
            <w:sz w:val="28"/>
            <w:szCs w:val="28"/>
            <w:lang w:val="uk-UA"/>
          </w:rPr>
          <w:t>://</w:t>
        </w:r>
        <w:r w:rsidRPr="000E6A4F">
          <w:rPr>
            <w:rFonts w:ascii="Times New Roman" w:eastAsia="Calibri" w:hAnsi="Times New Roman" w:cs="Times New Roman"/>
            <w:color w:val="0000FF"/>
            <w:spacing w:val="4"/>
            <w:sz w:val="28"/>
            <w:szCs w:val="28"/>
          </w:rPr>
          <w:t>zakon</w:t>
        </w:r>
        <w:r w:rsidRPr="000E6A4F">
          <w:rPr>
            <w:rFonts w:ascii="Times New Roman" w:eastAsia="Calibri" w:hAnsi="Times New Roman" w:cs="Times New Roman"/>
            <w:color w:val="0000FF"/>
            <w:spacing w:val="4"/>
            <w:sz w:val="28"/>
            <w:szCs w:val="28"/>
            <w:lang w:val="uk-UA"/>
          </w:rPr>
          <w:t>.</w:t>
        </w:r>
        <w:r w:rsidRPr="000E6A4F">
          <w:rPr>
            <w:rFonts w:ascii="Times New Roman" w:eastAsia="Calibri" w:hAnsi="Times New Roman" w:cs="Times New Roman"/>
            <w:color w:val="0000FF"/>
            <w:spacing w:val="4"/>
            <w:sz w:val="28"/>
            <w:szCs w:val="28"/>
          </w:rPr>
          <w:t>rada</w:t>
        </w:r>
        <w:r w:rsidRPr="000E6A4F">
          <w:rPr>
            <w:rFonts w:ascii="Times New Roman" w:eastAsia="Calibri" w:hAnsi="Times New Roman" w:cs="Times New Roman"/>
            <w:color w:val="0000FF"/>
            <w:spacing w:val="4"/>
            <w:sz w:val="28"/>
            <w:szCs w:val="28"/>
            <w:lang w:val="uk-UA"/>
          </w:rPr>
          <w:t>.</w:t>
        </w:r>
        <w:r w:rsidRPr="000E6A4F">
          <w:rPr>
            <w:rFonts w:ascii="Times New Roman" w:eastAsia="Calibri" w:hAnsi="Times New Roman" w:cs="Times New Roman"/>
            <w:color w:val="0000FF"/>
            <w:spacing w:val="4"/>
            <w:sz w:val="28"/>
            <w:szCs w:val="28"/>
          </w:rPr>
          <w:t>gov</w:t>
        </w:r>
        <w:r w:rsidRPr="000E6A4F">
          <w:rPr>
            <w:rFonts w:ascii="Times New Roman" w:eastAsia="Calibri" w:hAnsi="Times New Roman" w:cs="Times New Roman"/>
            <w:color w:val="0000FF"/>
            <w:spacing w:val="4"/>
            <w:sz w:val="28"/>
            <w:szCs w:val="28"/>
            <w:lang w:val="uk-UA"/>
          </w:rPr>
          <w:t>.</w:t>
        </w:r>
        <w:r w:rsidRPr="000E6A4F">
          <w:rPr>
            <w:rFonts w:ascii="Times New Roman" w:eastAsia="Calibri" w:hAnsi="Times New Roman" w:cs="Times New Roman"/>
            <w:color w:val="0000FF"/>
            <w:spacing w:val="4"/>
            <w:sz w:val="28"/>
            <w:szCs w:val="28"/>
          </w:rPr>
          <w:t>ua</w:t>
        </w:r>
        <w:r w:rsidRPr="000E6A4F">
          <w:rPr>
            <w:rFonts w:ascii="Times New Roman" w:eastAsia="Calibri" w:hAnsi="Times New Roman" w:cs="Times New Roman"/>
            <w:color w:val="0000FF"/>
            <w:spacing w:val="4"/>
            <w:sz w:val="28"/>
            <w:szCs w:val="28"/>
            <w:lang w:val="uk-UA"/>
          </w:rPr>
          <w:t>/</w:t>
        </w:r>
        <w:r w:rsidRPr="000E6A4F">
          <w:rPr>
            <w:rFonts w:ascii="Times New Roman" w:eastAsia="Calibri" w:hAnsi="Times New Roman" w:cs="Times New Roman"/>
            <w:color w:val="0000FF"/>
            <w:spacing w:val="4"/>
            <w:sz w:val="28"/>
            <w:szCs w:val="28"/>
          </w:rPr>
          <w:t>laws</w:t>
        </w:r>
        <w:r w:rsidRPr="000E6A4F">
          <w:rPr>
            <w:rFonts w:ascii="Times New Roman" w:eastAsia="Calibri" w:hAnsi="Times New Roman" w:cs="Times New Roman"/>
            <w:color w:val="0000FF"/>
            <w:spacing w:val="4"/>
            <w:sz w:val="28"/>
            <w:szCs w:val="28"/>
            <w:lang w:val="uk-UA"/>
          </w:rPr>
          <w:t>/</w:t>
        </w:r>
        <w:r w:rsidRPr="000E6A4F">
          <w:rPr>
            <w:rFonts w:ascii="Times New Roman" w:eastAsia="Calibri" w:hAnsi="Times New Roman" w:cs="Times New Roman"/>
            <w:color w:val="0000FF"/>
            <w:spacing w:val="4"/>
            <w:sz w:val="28"/>
            <w:szCs w:val="28"/>
          </w:rPr>
          <w:t>show</w:t>
        </w:r>
        <w:r w:rsidRPr="000E6A4F">
          <w:rPr>
            <w:rFonts w:ascii="Times New Roman" w:eastAsia="Calibri" w:hAnsi="Times New Roman" w:cs="Times New Roman"/>
            <w:color w:val="0000FF"/>
            <w:spacing w:val="4"/>
            <w:sz w:val="28"/>
            <w:szCs w:val="28"/>
            <w:lang w:val="uk-UA"/>
          </w:rPr>
          <w:t>/2947-14#</w:t>
        </w:r>
        <w:r w:rsidRPr="000E6A4F">
          <w:rPr>
            <w:rFonts w:ascii="Times New Roman" w:eastAsia="Calibri" w:hAnsi="Times New Roman" w:cs="Times New Roman"/>
            <w:color w:val="0000FF"/>
            <w:spacing w:val="4"/>
            <w:sz w:val="28"/>
            <w:szCs w:val="28"/>
          </w:rPr>
          <w:t>Text</w:t>
        </w:r>
      </w:hyperlink>
      <w:r w:rsidRPr="000E6A4F">
        <w:rPr>
          <w:rFonts w:ascii="Times New Roman" w:eastAsia="Calibri" w:hAnsi="Times New Roman" w:cs="Times New Roman"/>
          <w:spacing w:val="4"/>
          <w:sz w:val="28"/>
          <w:szCs w:val="28"/>
          <w:lang w:val="uk-UA"/>
        </w:rPr>
        <w:t>.</w:t>
      </w:r>
    </w:p>
    <w:p w:rsidR="000E6A4F" w:rsidRPr="000E6A4F" w:rsidRDefault="000E6A4F" w:rsidP="000E6A4F">
      <w:pPr>
        <w:numPr>
          <w:ilvl w:val="0"/>
          <w:numId w:val="1"/>
        </w:numPr>
        <w:tabs>
          <w:tab w:val="left" w:pos="284"/>
        </w:tabs>
        <w:spacing w:after="0" w:line="360" w:lineRule="auto"/>
        <w:ind w:firstLine="142"/>
        <w:contextualSpacing/>
        <w:jc w:val="both"/>
        <w:rPr>
          <w:rFonts w:ascii="Times New Roman" w:eastAsia="Calibri" w:hAnsi="Times New Roman" w:cs="Times New Roman"/>
          <w:sz w:val="28"/>
          <w:szCs w:val="28"/>
          <w:lang w:val="uk-UA"/>
        </w:rPr>
      </w:pPr>
      <w:r w:rsidRPr="000E6A4F">
        <w:rPr>
          <w:rFonts w:ascii="Times New Roman" w:eastAsia="Calibri" w:hAnsi="Times New Roman" w:cs="Times New Roman"/>
          <w:spacing w:val="6"/>
          <w:sz w:val="28"/>
          <w:szCs w:val="28"/>
          <w:lang w:val="uk-UA"/>
        </w:rPr>
        <w:t xml:space="preserve">Про адміністративний нагляд за особами, звільненими з місць позбавлення волі від 01.12.1994 № 264-94-ВР. </w:t>
      </w:r>
      <w:r w:rsidRPr="000E6A4F">
        <w:rPr>
          <w:rFonts w:ascii="Times New Roman" w:eastAsia="Calibri" w:hAnsi="Times New Roman" w:cs="Times New Roman"/>
          <w:sz w:val="28"/>
          <w:szCs w:val="28"/>
          <w:lang w:val="uk-UA"/>
        </w:rPr>
        <w:t>Дата оновлення:</w:t>
      </w:r>
      <w:r w:rsidRPr="000E6A4F">
        <w:rPr>
          <w:rFonts w:ascii="Times New Roman" w:eastAsia="Calibri" w:hAnsi="Times New Roman" w:cs="Times New Roman"/>
          <w:spacing w:val="6"/>
          <w:sz w:val="28"/>
          <w:szCs w:val="28"/>
          <w:lang w:val="uk-UA"/>
        </w:rPr>
        <w:t xml:space="preserve"> </w:t>
      </w:r>
      <w:r w:rsidRPr="000E6A4F">
        <w:rPr>
          <w:rFonts w:ascii="Times New Roman" w:eastAsia="Calibri" w:hAnsi="Times New Roman" w:cs="Times New Roman"/>
          <w:spacing w:val="6"/>
          <w:sz w:val="28"/>
          <w:szCs w:val="28"/>
          <w:lang w:val="uk-UA"/>
        </w:rPr>
        <w:lastRenderedPageBreak/>
        <w:t>03.07.2022 р.</w:t>
      </w:r>
      <w:r w:rsidRPr="000E6A4F">
        <w:rPr>
          <w:rFonts w:ascii="Times New Roman" w:eastAsia="Calibri" w:hAnsi="Times New Roman" w:cs="Times New Roman"/>
          <w:sz w:val="28"/>
          <w:szCs w:val="28"/>
        </w:rPr>
        <w:t xml:space="preserve"> </w:t>
      </w:r>
      <w:r w:rsidRPr="000E6A4F">
        <w:rPr>
          <w:rFonts w:ascii="Times New Roman" w:eastAsia="Calibri" w:hAnsi="Times New Roman" w:cs="Times New Roman"/>
          <w:iCs/>
          <w:sz w:val="28"/>
          <w:szCs w:val="28"/>
          <w:lang w:val="pl-PL"/>
        </w:rPr>
        <w:t>URL</w:t>
      </w:r>
      <w:r w:rsidRPr="000E6A4F">
        <w:rPr>
          <w:rFonts w:ascii="Times New Roman" w:eastAsia="Calibri" w:hAnsi="Times New Roman" w:cs="Times New Roman"/>
          <w:iCs/>
          <w:sz w:val="28"/>
          <w:szCs w:val="28"/>
        </w:rPr>
        <w:t>:</w:t>
      </w:r>
      <w:r w:rsidRPr="000E6A4F">
        <w:rPr>
          <w:rFonts w:ascii="Times New Roman" w:eastAsia="Calibri" w:hAnsi="Times New Roman" w:cs="Times New Roman"/>
          <w:i/>
          <w:iCs/>
          <w:sz w:val="28"/>
          <w:szCs w:val="28"/>
        </w:rPr>
        <w:t xml:space="preserve"> </w:t>
      </w:r>
      <w:hyperlink r:id="rId27" w:anchor="Text" w:history="1">
        <w:r w:rsidRPr="000E6A4F">
          <w:rPr>
            <w:rFonts w:ascii="Times New Roman" w:eastAsia="Calibri" w:hAnsi="Times New Roman" w:cs="Times New Roman"/>
            <w:color w:val="0000FF"/>
            <w:spacing w:val="6"/>
            <w:sz w:val="28"/>
            <w:szCs w:val="28"/>
          </w:rPr>
          <w:t>https://zakon.rada.gov.ua/laws/show/264/94-%D0%B2%D1%80#Text</w:t>
        </w:r>
      </w:hyperlink>
      <w:r w:rsidRPr="000E6A4F">
        <w:rPr>
          <w:rFonts w:ascii="Times New Roman" w:eastAsia="Calibri" w:hAnsi="Times New Roman" w:cs="Times New Roman"/>
          <w:spacing w:val="6"/>
          <w:sz w:val="28"/>
          <w:szCs w:val="28"/>
          <w:lang w:val="uk-UA"/>
        </w:rPr>
        <w:t>.</w:t>
      </w:r>
    </w:p>
    <w:p w:rsidR="000E6A4F" w:rsidRPr="000E6A4F" w:rsidRDefault="000E6A4F" w:rsidP="000E6A4F">
      <w:pPr>
        <w:numPr>
          <w:ilvl w:val="0"/>
          <w:numId w:val="1"/>
        </w:numPr>
        <w:tabs>
          <w:tab w:val="left" w:pos="284"/>
        </w:tabs>
        <w:spacing w:after="0" w:line="360" w:lineRule="auto"/>
        <w:ind w:firstLine="284"/>
        <w:contextualSpacing/>
        <w:jc w:val="both"/>
        <w:rPr>
          <w:rFonts w:ascii="Times New Roman" w:eastAsia="Calibri" w:hAnsi="Times New Roman" w:cs="Times New Roman"/>
          <w:sz w:val="28"/>
          <w:szCs w:val="28"/>
          <w:lang w:val="uk-UA"/>
        </w:rPr>
      </w:pPr>
      <w:r w:rsidRPr="000E6A4F">
        <w:rPr>
          <w:rFonts w:ascii="Times New Roman" w:eastAsia="Calibri" w:hAnsi="Times New Roman" w:cs="Times New Roman"/>
          <w:sz w:val="28"/>
          <w:szCs w:val="28"/>
          <w:lang w:val="uk-UA"/>
        </w:rPr>
        <w:t>Кримінально-виконавчий кодекс України: Закон України від 11.07.2003 р. №1129-</w:t>
      </w:r>
      <w:r w:rsidRPr="000E6A4F">
        <w:rPr>
          <w:rFonts w:ascii="Times New Roman" w:eastAsia="Calibri" w:hAnsi="Times New Roman" w:cs="Times New Roman"/>
          <w:sz w:val="28"/>
          <w:szCs w:val="28"/>
          <w:lang w:val="en-US"/>
        </w:rPr>
        <w:t>IV</w:t>
      </w:r>
      <w:r w:rsidRPr="000E6A4F">
        <w:rPr>
          <w:rFonts w:ascii="Times New Roman" w:eastAsia="Calibri" w:hAnsi="Times New Roman" w:cs="Times New Roman"/>
          <w:sz w:val="28"/>
          <w:szCs w:val="28"/>
          <w:lang w:val="uk-UA"/>
        </w:rPr>
        <w:t>. Дата оновлення: 19.08.2022 р.</w:t>
      </w:r>
      <w:r w:rsidRPr="000E6A4F">
        <w:rPr>
          <w:rFonts w:ascii="Calibri" w:eastAsia="Calibri" w:hAnsi="Calibri" w:cs="Times New Roman"/>
          <w:sz w:val="28"/>
          <w:szCs w:val="28"/>
          <w:lang w:val="uk-UA"/>
        </w:rPr>
        <w:t xml:space="preserve"> </w:t>
      </w:r>
      <w:r w:rsidRPr="000E6A4F">
        <w:rPr>
          <w:rFonts w:ascii="Times New Roman" w:eastAsia="Calibri" w:hAnsi="Times New Roman" w:cs="Times New Roman"/>
          <w:sz w:val="28"/>
          <w:szCs w:val="28"/>
          <w:lang w:val="uk-UA"/>
        </w:rPr>
        <w:t xml:space="preserve"> https://zakon.rada.gov.ua/laws/show/1129-15#Text.</w:t>
      </w:r>
    </w:p>
    <w:p w:rsidR="000E6A4F" w:rsidRPr="000E6A4F" w:rsidRDefault="000E6A4F" w:rsidP="000E6A4F">
      <w:pPr>
        <w:numPr>
          <w:ilvl w:val="0"/>
          <w:numId w:val="1"/>
        </w:numPr>
        <w:tabs>
          <w:tab w:val="left" w:pos="284"/>
        </w:tabs>
        <w:spacing w:after="0" w:line="360" w:lineRule="auto"/>
        <w:ind w:firstLine="284"/>
        <w:contextualSpacing/>
        <w:jc w:val="both"/>
        <w:rPr>
          <w:rFonts w:ascii="Times New Roman" w:eastAsia="Calibri" w:hAnsi="Times New Roman" w:cs="Times New Roman"/>
          <w:sz w:val="28"/>
          <w:szCs w:val="28"/>
          <w:lang w:val="uk-UA"/>
        </w:rPr>
      </w:pPr>
      <w:r w:rsidRPr="000E6A4F">
        <w:rPr>
          <w:rFonts w:ascii="Times New Roman" w:eastAsia="Calibri" w:hAnsi="Times New Roman" w:cs="Times New Roman"/>
          <w:color w:val="000000"/>
          <w:spacing w:val="5"/>
          <w:sz w:val="28"/>
          <w:szCs w:val="28"/>
          <w:lang w:val="uk-UA"/>
        </w:rPr>
        <w:t xml:space="preserve">Мирошниченко Є. Подальше правове удосконалення інституту судимості. </w:t>
      </w:r>
      <w:r w:rsidRPr="000E6A4F">
        <w:rPr>
          <w:rFonts w:ascii="Times New Roman" w:eastAsia="Calibri" w:hAnsi="Times New Roman" w:cs="Times New Roman"/>
          <w:i/>
          <w:color w:val="000000"/>
          <w:spacing w:val="5"/>
          <w:sz w:val="28"/>
          <w:szCs w:val="28"/>
          <w:lang w:val="uk-UA"/>
        </w:rPr>
        <w:t>Вісник прокуратури</w:t>
      </w:r>
      <w:r w:rsidRPr="000E6A4F">
        <w:rPr>
          <w:rFonts w:ascii="Times New Roman" w:eastAsia="Calibri" w:hAnsi="Times New Roman" w:cs="Times New Roman"/>
          <w:color w:val="000000"/>
          <w:spacing w:val="5"/>
          <w:sz w:val="28"/>
          <w:szCs w:val="28"/>
          <w:lang w:val="uk-UA"/>
        </w:rPr>
        <w:t>. 2003. № 4 (22). С. 59-63.</w:t>
      </w:r>
    </w:p>
    <w:p w:rsidR="000E6A4F" w:rsidRPr="000E6A4F" w:rsidRDefault="000E6A4F" w:rsidP="000E6A4F">
      <w:pPr>
        <w:numPr>
          <w:ilvl w:val="0"/>
          <w:numId w:val="1"/>
        </w:numPr>
        <w:tabs>
          <w:tab w:val="left" w:pos="284"/>
        </w:tabs>
        <w:spacing w:after="0" w:line="360" w:lineRule="auto"/>
        <w:ind w:firstLine="284"/>
        <w:contextualSpacing/>
        <w:jc w:val="both"/>
        <w:rPr>
          <w:rFonts w:ascii="Times New Roman" w:eastAsia="Calibri" w:hAnsi="Times New Roman" w:cs="Times New Roman"/>
          <w:sz w:val="28"/>
          <w:szCs w:val="28"/>
          <w:lang w:val="uk-UA"/>
        </w:rPr>
      </w:pPr>
      <w:r w:rsidRPr="000E6A4F">
        <w:rPr>
          <w:rFonts w:ascii="Times New Roman" w:eastAsia="Calibri" w:hAnsi="Times New Roman" w:cs="Times New Roman"/>
          <w:spacing w:val="-4"/>
          <w:sz w:val="28"/>
          <w:szCs w:val="28"/>
        </w:rPr>
        <w:t>Пташинський О.Б. Українське законодавство та заборона жорстокого по</w:t>
      </w:r>
      <w:r w:rsidRPr="000E6A4F">
        <w:rPr>
          <w:rFonts w:ascii="Times New Roman" w:eastAsia="Calibri" w:hAnsi="Times New Roman" w:cs="Times New Roman"/>
          <w:spacing w:val="1"/>
          <w:sz w:val="28"/>
          <w:szCs w:val="28"/>
        </w:rPr>
        <w:t xml:space="preserve">водження з ув'язненими. Аспект. </w:t>
      </w:r>
      <w:r w:rsidRPr="000E6A4F">
        <w:rPr>
          <w:rFonts w:ascii="Times New Roman" w:eastAsia="Calibri" w:hAnsi="Times New Roman" w:cs="Times New Roman"/>
          <w:i/>
          <w:spacing w:val="1"/>
          <w:sz w:val="28"/>
          <w:szCs w:val="28"/>
        </w:rPr>
        <w:t>Інформаційний бюллетень.</w:t>
      </w:r>
      <w:r w:rsidRPr="000E6A4F">
        <w:rPr>
          <w:rFonts w:ascii="Times New Roman" w:eastAsia="Calibri" w:hAnsi="Times New Roman" w:cs="Times New Roman"/>
          <w:spacing w:val="1"/>
          <w:sz w:val="28"/>
          <w:szCs w:val="28"/>
        </w:rPr>
        <w:t xml:space="preserve"> 2001. № 4. С. 5</w:t>
      </w:r>
      <w:r w:rsidRPr="000E6A4F">
        <w:rPr>
          <w:rFonts w:ascii="Times New Roman" w:eastAsia="Calibri" w:hAnsi="Times New Roman" w:cs="Times New Roman"/>
          <w:spacing w:val="1"/>
          <w:sz w:val="28"/>
          <w:szCs w:val="28"/>
          <w:lang w:val="uk-UA"/>
        </w:rPr>
        <w:t>-7.</w:t>
      </w:r>
    </w:p>
    <w:p w:rsidR="000E6A4F" w:rsidRPr="000E6A4F" w:rsidRDefault="000E6A4F" w:rsidP="000E6A4F">
      <w:pPr>
        <w:numPr>
          <w:ilvl w:val="0"/>
          <w:numId w:val="1"/>
        </w:numPr>
        <w:tabs>
          <w:tab w:val="left" w:pos="284"/>
        </w:tabs>
        <w:spacing w:after="0" w:line="360" w:lineRule="auto"/>
        <w:ind w:firstLine="142"/>
        <w:contextualSpacing/>
        <w:jc w:val="both"/>
        <w:rPr>
          <w:rFonts w:ascii="Times New Roman" w:eastAsia="Calibri" w:hAnsi="Times New Roman" w:cs="Times New Roman"/>
          <w:sz w:val="28"/>
          <w:szCs w:val="28"/>
          <w:lang w:val="uk-UA"/>
        </w:rPr>
      </w:pPr>
      <w:r w:rsidRPr="000E6A4F">
        <w:rPr>
          <w:rFonts w:ascii="Times New Roman" w:eastAsia="Calibri" w:hAnsi="Times New Roman" w:cs="Times New Roman"/>
          <w:sz w:val="28"/>
          <w:szCs w:val="28"/>
          <w:lang w:val="uk-UA"/>
        </w:rPr>
        <w:t xml:space="preserve">Марчук Ф.М. Статистика судимості та призначення мір кримінального покарання. </w:t>
      </w:r>
      <w:r w:rsidRPr="000E6A4F">
        <w:rPr>
          <w:rFonts w:ascii="Times New Roman" w:eastAsia="Calibri" w:hAnsi="Times New Roman" w:cs="Times New Roman"/>
          <w:i/>
          <w:sz w:val="28"/>
          <w:szCs w:val="28"/>
          <w:lang w:val="uk-UA"/>
        </w:rPr>
        <w:t>Вісник Верховного Суду України</w:t>
      </w:r>
      <w:r w:rsidRPr="000E6A4F">
        <w:rPr>
          <w:rFonts w:ascii="Times New Roman" w:eastAsia="Calibri" w:hAnsi="Times New Roman" w:cs="Times New Roman"/>
          <w:sz w:val="28"/>
          <w:szCs w:val="28"/>
          <w:lang w:val="uk-UA"/>
        </w:rPr>
        <w:t>. 2003. № 4. С. 36-39.</w:t>
      </w:r>
    </w:p>
    <w:p w:rsidR="000E6A4F" w:rsidRPr="000E6A4F" w:rsidRDefault="000E6A4F" w:rsidP="000E6A4F">
      <w:pPr>
        <w:numPr>
          <w:ilvl w:val="0"/>
          <w:numId w:val="1"/>
        </w:numPr>
        <w:tabs>
          <w:tab w:val="left" w:pos="284"/>
        </w:tabs>
        <w:spacing w:after="0" w:line="360" w:lineRule="auto"/>
        <w:ind w:firstLine="142"/>
        <w:contextualSpacing/>
        <w:jc w:val="both"/>
        <w:rPr>
          <w:rFonts w:ascii="Times New Roman" w:eastAsia="Calibri" w:hAnsi="Times New Roman" w:cs="Times New Roman"/>
          <w:sz w:val="28"/>
          <w:szCs w:val="28"/>
          <w:lang w:val="uk-UA"/>
        </w:rPr>
      </w:pPr>
      <w:r w:rsidRPr="000E6A4F">
        <w:rPr>
          <w:rFonts w:ascii="Times New Roman" w:eastAsia="Calibri" w:hAnsi="Times New Roman" w:cs="Times New Roman"/>
          <w:sz w:val="28"/>
          <w:szCs w:val="28"/>
          <w:lang w:val="uk-UA"/>
        </w:rPr>
        <w:t xml:space="preserve">Кількість ув’язнених в Україні одна з найвищих у Європі станом на 2019 р.. </w:t>
      </w:r>
      <w:r w:rsidRPr="000E6A4F">
        <w:rPr>
          <w:rFonts w:ascii="Times New Roman" w:eastAsia="Calibri" w:hAnsi="Times New Roman" w:cs="Times New Roman"/>
          <w:iCs/>
          <w:sz w:val="28"/>
          <w:szCs w:val="28"/>
          <w:lang w:val="pl-PL"/>
        </w:rPr>
        <w:t>URL:</w:t>
      </w:r>
      <w:r w:rsidRPr="000E6A4F">
        <w:rPr>
          <w:rFonts w:ascii="Times New Roman" w:eastAsia="Calibri" w:hAnsi="Times New Roman" w:cs="Times New Roman"/>
          <w:i/>
          <w:iCs/>
          <w:sz w:val="28"/>
          <w:szCs w:val="28"/>
          <w:lang w:val="pl-PL"/>
        </w:rPr>
        <w:t xml:space="preserve"> </w:t>
      </w:r>
      <w:hyperlink r:id="rId28" w:history="1">
        <w:r w:rsidRPr="000E6A4F">
          <w:rPr>
            <w:rFonts w:ascii="Times New Roman" w:eastAsia="Calibri" w:hAnsi="Times New Roman" w:cs="Times New Roman"/>
            <w:color w:val="0000FF"/>
            <w:sz w:val="28"/>
            <w:szCs w:val="28"/>
            <w:lang w:val="pl-PL"/>
          </w:rPr>
          <w:t>https://ukurier.gov.ua/uk/news/kilkist-uvyaznenih-v-ukrayini-odna-z-najvishih-u-y/</w:t>
        </w:r>
      </w:hyperlink>
      <w:r w:rsidRPr="000E6A4F">
        <w:rPr>
          <w:rFonts w:ascii="Times New Roman" w:eastAsia="Calibri" w:hAnsi="Times New Roman" w:cs="Times New Roman"/>
          <w:sz w:val="28"/>
          <w:szCs w:val="28"/>
          <w:lang w:val="uk-UA"/>
        </w:rPr>
        <w:t>.</w:t>
      </w:r>
    </w:p>
    <w:p w:rsidR="000E6A4F" w:rsidRPr="000E6A4F" w:rsidRDefault="000E6A4F" w:rsidP="000E6A4F">
      <w:pPr>
        <w:numPr>
          <w:ilvl w:val="0"/>
          <w:numId w:val="1"/>
        </w:numPr>
        <w:tabs>
          <w:tab w:val="left" w:pos="284"/>
        </w:tabs>
        <w:spacing w:after="0" w:line="360" w:lineRule="auto"/>
        <w:ind w:firstLine="142"/>
        <w:contextualSpacing/>
        <w:jc w:val="both"/>
        <w:rPr>
          <w:rFonts w:ascii="Times New Roman" w:eastAsia="Calibri" w:hAnsi="Times New Roman" w:cs="Times New Roman"/>
          <w:sz w:val="28"/>
          <w:szCs w:val="28"/>
          <w:lang w:val="uk-UA"/>
        </w:rPr>
      </w:pPr>
      <w:r w:rsidRPr="000E6A4F">
        <w:rPr>
          <w:rFonts w:ascii="Times New Roman" w:eastAsia="Calibri" w:hAnsi="Times New Roman" w:cs="Times New Roman"/>
          <w:spacing w:val="-4"/>
          <w:sz w:val="28"/>
          <w:szCs w:val="28"/>
        </w:rPr>
        <w:t>Бажанов М. И. Множественность преступлений по уголовному праву Укра</w:t>
      </w:r>
      <w:r w:rsidRPr="000E6A4F">
        <w:rPr>
          <w:rFonts w:ascii="Times New Roman" w:eastAsia="Calibri" w:hAnsi="Times New Roman" w:cs="Times New Roman"/>
          <w:spacing w:val="-1"/>
          <w:sz w:val="28"/>
          <w:szCs w:val="28"/>
        </w:rPr>
        <w:t xml:space="preserve">ины. </w:t>
      </w:r>
      <w:r w:rsidRPr="000E6A4F">
        <w:rPr>
          <w:rFonts w:ascii="Times New Roman" w:eastAsia="Calibri" w:hAnsi="Times New Roman" w:cs="Times New Roman"/>
          <w:spacing w:val="-1"/>
          <w:sz w:val="28"/>
          <w:szCs w:val="28"/>
          <w:lang w:val="en-US"/>
        </w:rPr>
        <w:t>X</w:t>
      </w:r>
      <w:r w:rsidRPr="000E6A4F">
        <w:rPr>
          <w:rFonts w:ascii="Times New Roman" w:eastAsia="Calibri" w:hAnsi="Times New Roman" w:cs="Times New Roman"/>
          <w:spacing w:val="-1"/>
          <w:sz w:val="28"/>
          <w:szCs w:val="28"/>
        </w:rPr>
        <w:t xml:space="preserve">арків: </w:t>
      </w:r>
      <w:r w:rsidRPr="000E6A4F">
        <w:rPr>
          <w:rFonts w:ascii="Times New Roman" w:eastAsia="Calibri" w:hAnsi="Times New Roman" w:cs="Times New Roman"/>
          <w:spacing w:val="-1"/>
          <w:sz w:val="28"/>
          <w:szCs w:val="28"/>
          <w:lang w:val="uk-UA"/>
        </w:rPr>
        <w:t>П</w:t>
      </w:r>
      <w:r w:rsidRPr="000E6A4F">
        <w:rPr>
          <w:rFonts w:ascii="Times New Roman" w:eastAsia="Calibri" w:hAnsi="Times New Roman" w:cs="Times New Roman"/>
          <w:spacing w:val="-1"/>
          <w:sz w:val="28"/>
          <w:szCs w:val="28"/>
        </w:rPr>
        <w:t>раво, 2000. 128 с</w:t>
      </w:r>
      <w:r w:rsidRPr="000E6A4F">
        <w:rPr>
          <w:rFonts w:ascii="Times New Roman" w:eastAsia="Calibri" w:hAnsi="Times New Roman" w:cs="Times New Roman"/>
          <w:spacing w:val="-1"/>
          <w:sz w:val="28"/>
          <w:szCs w:val="28"/>
          <w:lang w:val="uk-UA"/>
        </w:rPr>
        <w:t>.</w:t>
      </w:r>
    </w:p>
    <w:p w:rsidR="000E6A4F" w:rsidRPr="000E6A4F" w:rsidRDefault="000E6A4F" w:rsidP="000E6A4F">
      <w:pPr>
        <w:numPr>
          <w:ilvl w:val="0"/>
          <w:numId w:val="1"/>
        </w:numPr>
        <w:tabs>
          <w:tab w:val="left" w:pos="284"/>
        </w:tabs>
        <w:spacing w:after="0" w:line="360" w:lineRule="auto"/>
        <w:ind w:firstLine="142"/>
        <w:contextualSpacing/>
        <w:jc w:val="both"/>
        <w:rPr>
          <w:rFonts w:ascii="Times New Roman" w:eastAsia="Calibri" w:hAnsi="Times New Roman" w:cs="Times New Roman"/>
          <w:sz w:val="28"/>
          <w:szCs w:val="28"/>
          <w:lang w:val="uk-UA"/>
        </w:rPr>
      </w:pPr>
      <w:r w:rsidRPr="000E6A4F">
        <w:rPr>
          <w:rFonts w:ascii="Times New Roman" w:eastAsia="Calibri" w:hAnsi="Times New Roman" w:cs="Times New Roman"/>
          <w:spacing w:val="10"/>
          <w:sz w:val="28"/>
          <w:szCs w:val="28"/>
          <w:lang w:val="uk-UA"/>
        </w:rPr>
        <w:t>Житний О. О. Звільнення від кримінальної відповідальності з дійовим каяттям: монографія. Х.: Вид-во Нац. ун-ту внутр.справ, 2004. 820 с.</w:t>
      </w:r>
    </w:p>
    <w:p w:rsidR="000E6A4F" w:rsidRPr="000E6A4F" w:rsidRDefault="000E6A4F" w:rsidP="000E6A4F">
      <w:pPr>
        <w:numPr>
          <w:ilvl w:val="0"/>
          <w:numId w:val="1"/>
        </w:numPr>
        <w:tabs>
          <w:tab w:val="left" w:pos="284"/>
        </w:tabs>
        <w:spacing w:after="0" w:line="360" w:lineRule="auto"/>
        <w:ind w:firstLine="142"/>
        <w:contextualSpacing/>
        <w:jc w:val="both"/>
        <w:rPr>
          <w:rFonts w:ascii="Times New Roman" w:eastAsia="Calibri" w:hAnsi="Times New Roman" w:cs="Times New Roman"/>
          <w:sz w:val="28"/>
          <w:szCs w:val="28"/>
          <w:lang w:val="uk-UA"/>
        </w:rPr>
      </w:pPr>
      <w:r w:rsidRPr="000E6A4F">
        <w:rPr>
          <w:rFonts w:ascii="Times New Roman" w:eastAsia="Calibri" w:hAnsi="Times New Roman" w:cs="Times New Roman"/>
          <w:sz w:val="28"/>
          <w:szCs w:val="28"/>
          <w:shd w:val="clear" w:color="auto" w:fill="FFFFFF"/>
          <w:lang w:val="uk-UA"/>
        </w:rPr>
        <w:t xml:space="preserve">Про застосування амністії в Україні: Закон України від 01.10.1996 р. № 392/92-ВР. </w:t>
      </w:r>
      <w:r w:rsidRPr="000E6A4F">
        <w:rPr>
          <w:rFonts w:ascii="Times New Roman" w:eastAsia="Calibri" w:hAnsi="Times New Roman" w:cs="Times New Roman"/>
          <w:sz w:val="28"/>
          <w:szCs w:val="28"/>
          <w:lang w:val="uk-UA"/>
        </w:rPr>
        <w:t xml:space="preserve">Дата оновлення: </w:t>
      </w:r>
      <w:r w:rsidRPr="000E6A4F">
        <w:rPr>
          <w:rFonts w:ascii="Times New Roman" w:eastAsia="Calibri" w:hAnsi="Times New Roman" w:cs="Times New Roman"/>
          <w:sz w:val="28"/>
          <w:szCs w:val="28"/>
          <w:shd w:val="clear" w:color="auto" w:fill="FFFFFF"/>
          <w:lang w:val="uk-UA"/>
        </w:rPr>
        <w:t xml:space="preserve">03.07.2020 р. </w:t>
      </w:r>
      <w:r w:rsidRPr="000E6A4F">
        <w:rPr>
          <w:rFonts w:ascii="Times New Roman" w:eastAsia="Calibri" w:hAnsi="Times New Roman" w:cs="Times New Roman"/>
          <w:iCs/>
          <w:sz w:val="28"/>
          <w:szCs w:val="28"/>
          <w:lang w:val="pl-PL"/>
        </w:rPr>
        <w:t>URL</w:t>
      </w:r>
      <w:r w:rsidRPr="000E6A4F">
        <w:rPr>
          <w:rFonts w:ascii="Times New Roman" w:eastAsia="Calibri" w:hAnsi="Times New Roman" w:cs="Times New Roman"/>
          <w:iCs/>
          <w:sz w:val="28"/>
          <w:szCs w:val="28"/>
          <w:lang w:val="uk-UA"/>
        </w:rPr>
        <w:t>:</w:t>
      </w:r>
      <w:r w:rsidRPr="000E6A4F">
        <w:rPr>
          <w:rFonts w:ascii="Times New Roman" w:eastAsia="Calibri" w:hAnsi="Times New Roman" w:cs="Times New Roman"/>
          <w:i/>
          <w:iCs/>
          <w:sz w:val="28"/>
          <w:szCs w:val="28"/>
          <w:lang w:val="uk-UA"/>
        </w:rPr>
        <w:t xml:space="preserve"> </w:t>
      </w:r>
      <w:r w:rsidRPr="000E6A4F">
        <w:rPr>
          <w:rFonts w:ascii="Times New Roman" w:eastAsia="Calibri" w:hAnsi="Times New Roman" w:cs="Times New Roman"/>
          <w:sz w:val="28"/>
          <w:szCs w:val="28"/>
          <w:shd w:val="clear" w:color="auto" w:fill="FFFFFF"/>
          <w:lang w:val="uk-UA"/>
        </w:rPr>
        <w:t>https://zakon.rada.gov.ua/laws/show/392/96-%D0%B2%D1%80#Text.</w:t>
      </w:r>
    </w:p>
    <w:p w:rsidR="000E6A4F" w:rsidRPr="000E6A4F" w:rsidRDefault="000E6A4F" w:rsidP="000E6A4F">
      <w:pPr>
        <w:numPr>
          <w:ilvl w:val="0"/>
          <w:numId w:val="1"/>
        </w:numPr>
        <w:tabs>
          <w:tab w:val="left" w:pos="284"/>
        </w:tabs>
        <w:spacing w:after="0" w:line="360" w:lineRule="auto"/>
        <w:ind w:firstLine="284"/>
        <w:contextualSpacing/>
        <w:jc w:val="both"/>
        <w:rPr>
          <w:rFonts w:ascii="Times New Roman" w:eastAsia="Calibri" w:hAnsi="Times New Roman" w:cs="Times New Roman"/>
          <w:sz w:val="28"/>
          <w:szCs w:val="28"/>
          <w:lang w:val="uk-UA"/>
        </w:rPr>
      </w:pPr>
      <w:r w:rsidRPr="000E6A4F">
        <w:rPr>
          <w:rFonts w:ascii="Times New Roman" w:eastAsia="Calibri" w:hAnsi="Times New Roman" w:cs="Times New Roman"/>
          <w:sz w:val="28"/>
          <w:szCs w:val="28"/>
          <w:shd w:val="clear" w:color="auto" w:fill="FFFFFF"/>
          <w:lang w:val="uk-UA"/>
        </w:rPr>
        <w:t xml:space="preserve">Про порядок здійснення помилування: положення від 21.10.2015 р. № 223/2015 р. </w:t>
      </w:r>
      <w:r w:rsidRPr="000E6A4F">
        <w:rPr>
          <w:rFonts w:ascii="Times New Roman" w:eastAsia="Calibri" w:hAnsi="Times New Roman" w:cs="Times New Roman"/>
          <w:sz w:val="28"/>
          <w:szCs w:val="28"/>
          <w:lang w:val="uk-UA"/>
        </w:rPr>
        <w:t>Дата оновлення:</w:t>
      </w:r>
      <w:r w:rsidRPr="000E6A4F">
        <w:rPr>
          <w:rFonts w:ascii="Times New Roman" w:eastAsia="Calibri" w:hAnsi="Times New Roman" w:cs="Times New Roman"/>
          <w:sz w:val="28"/>
          <w:szCs w:val="28"/>
          <w:shd w:val="clear" w:color="auto" w:fill="FFFFFF"/>
          <w:lang w:val="uk-UA"/>
        </w:rPr>
        <w:t xml:space="preserve"> 28.08.2021 р. </w:t>
      </w:r>
      <w:r w:rsidRPr="000E6A4F">
        <w:rPr>
          <w:rFonts w:ascii="Times New Roman" w:eastAsia="Calibri" w:hAnsi="Times New Roman" w:cs="Times New Roman"/>
          <w:iCs/>
          <w:sz w:val="28"/>
          <w:szCs w:val="28"/>
          <w:lang w:val="pl-PL"/>
        </w:rPr>
        <w:t>URL</w:t>
      </w:r>
      <w:r w:rsidRPr="000E6A4F">
        <w:rPr>
          <w:rFonts w:ascii="Times New Roman" w:eastAsia="Calibri" w:hAnsi="Times New Roman" w:cs="Times New Roman"/>
          <w:iCs/>
          <w:sz w:val="28"/>
          <w:szCs w:val="28"/>
          <w:lang w:val="uk-UA"/>
        </w:rPr>
        <w:t>:</w:t>
      </w:r>
      <w:r w:rsidRPr="000E6A4F">
        <w:rPr>
          <w:rFonts w:ascii="Times New Roman" w:eastAsia="Calibri" w:hAnsi="Times New Roman" w:cs="Times New Roman"/>
          <w:i/>
          <w:iCs/>
          <w:sz w:val="28"/>
          <w:szCs w:val="28"/>
          <w:lang w:val="uk-UA"/>
        </w:rPr>
        <w:t xml:space="preserve"> </w:t>
      </w:r>
      <w:hyperlink r:id="rId29" w:anchor="Text" w:history="1">
        <w:r w:rsidRPr="000E6A4F">
          <w:rPr>
            <w:rFonts w:ascii="Times New Roman" w:eastAsia="Calibri" w:hAnsi="Times New Roman" w:cs="Times New Roman"/>
            <w:color w:val="0000FF"/>
            <w:sz w:val="28"/>
            <w:szCs w:val="28"/>
            <w:shd w:val="clear" w:color="auto" w:fill="FFFFFF"/>
          </w:rPr>
          <w:t>https://zakon.rada.gov.ua/laws/show/392/96-%D0%B2%D1%80#Text</w:t>
        </w:r>
      </w:hyperlink>
      <w:r w:rsidRPr="000E6A4F">
        <w:rPr>
          <w:rFonts w:ascii="Times New Roman" w:eastAsia="Calibri" w:hAnsi="Times New Roman" w:cs="Times New Roman"/>
          <w:sz w:val="28"/>
          <w:szCs w:val="28"/>
          <w:shd w:val="clear" w:color="auto" w:fill="FFFFFF"/>
          <w:lang w:val="uk-UA"/>
        </w:rPr>
        <w:t>.</w:t>
      </w:r>
    </w:p>
    <w:p w:rsidR="000E6A4F" w:rsidRPr="000E6A4F" w:rsidRDefault="000E6A4F" w:rsidP="000E6A4F">
      <w:pPr>
        <w:numPr>
          <w:ilvl w:val="0"/>
          <w:numId w:val="1"/>
        </w:numPr>
        <w:tabs>
          <w:tab w:val="left" w:pos="284"/>
        </w:tabs>
        <w:spacing w:after="0" w:line="360" w:lineRule="auto"/>
        <w:ind w:firstLine="284"/>
        <w:contextualSpacing/>
        <w:jc w:val="both"/>
        <w:rPr>
          <w:rFonts w:ascii="Times New Roman" w:eastAsia="Calibri" w:hAnsi="Times New Roman" w:cs="Times New Roman"/>
          <w:sz w:val="28"/>
          <w:szCs w:val="28"/>
          <w:lang w:val="uk-UA"/>
        </w:rPr>
      </w:pPr>
      <w:r w:rsidRPr="000E6A4F">
        <w:rPr>
          <w:rFonts w:ascii="Times New Roman" w:eastAsia="Calibri" w:hAnsi="Times New Roman" w:cs="Times New Roman"/>
          <w:sz w:val="28"/>
          <w:szCs w:val="28"/>
          <w:lang w:val="uk-UA"/>
        </w:rPr>
        <w:t xml:space="preserve">Расюк А. Судимість як кваліфікуюча ознака складу злочину. </w:t>
      </w:r>
      <w:r w:rsidRPr="000E6A4F">
        <w:rPr>
          <w:rFonts w:ascii="Times New Roman" w:eastAsia="Calibri" w:hAnsi="Times New Roman" w:cs="Times New Roman"/>
          <w:i/>
          <w:sz w:val="28"/>
          <w:szCs w:val="28"/>
          <w:lang w:val="uk-UA"/>
        </w:rPr>
        <w:t>Національний часопис Національної академії прокуратури України</w:t>
      </w:r>
      <w:r w:rsidRPr="000E6A4F">
        <w:rPr>
          <w:rFonts w:ascii="Times New Roman" w:eastAsia="Calibri" w:hAnsi="Times New Roman" w:cs="Times New Roman"/>
          <w:sz w:val="28"/>
          <w:szCs w:val="28"/>
          <w:lang w:val="uk-UA"/>
        </w:rPr>
        <w:t>. 2014. № 2. С. 82-90.</w:t>
      </w:r>
    </w:p>
    <w:p w:rsidR="000E6A4F" w:rsidRPr="000E6A4F" w:rsidRDefault="000E6A4F" w:rsidP="000E6A4F">
      <w:pPr>
        <w:numPr>
          <w:ilvl w:val="0"/>
          <w:numId w:val="1"/>
        </w:numPr>
        <w:tabs>
          <w:tab w:val="left" w:pos="284"/>
        </w:tabs>
        <w:spacing w:after="0" w:line="360" w:lineRule="auto"/>
        <w:ind w:firstLine="284"/>
        <w:contextualSpacing/>
        <w:jc w:val="both"/>
        <w:rPr>
          <w:rFonts w:ascii="Times New Roman" w:eastAsia="Calibri" w:hAnsi="Times New Roman" w:cs="Times New Roman"/>
          <w:sz w:val="28"/>
          <w:szCs w:val="28"/>
        </w:rPr>
      </w:pPr>
      <w:r w:rsidRPr="000E6A4F">
        <w:rPr>
          <w:rFonts w:ascii="Times New Roman" w:eastAsia="Calibri" w:hAnsi="Times New Roman" w:cs="Times New Roman"/>
          <w:sz w:val="28"/>
          <w:szCs w:val="28"/>
          <w:lang w:val="uk-UA"/>
        </w:rPr>
        <w:lastRenderedPageBreak/>
        <w:t xml:space="preserve">Голіна В.В. Судимість та суспільство. </w:t>
      </w:r>
      <w:r w:rsidRPr="000E6A4F">
        <w:rPr>
          <w:rFonts w:ascii="Times New Roman" w:eastAsia="Calibri" w:hAnsi="Times New Roman" w:cs="Times New Roman"/>
          <w:i/>
          <w:sz w:val="28"/>
          <w:szCs w:val="28"/>
          <w:lang w:val="uk-UA"/>
        </w:rPr>
        <w:t>Вісник Національної академії правових наук України</w:t>
      </w:r>
      <w:r w:rsidRPr="000E6A4F">
        <w:rPr>
          <w:rFonts w:ascii="Times New Roman" w:eastAsia="Calibri" w:hAnsi="Times New Roman" w:cs="Times New Roman"/>
          <w:sz w:val="28"/>
          <w:szCs w:val="28"/>
          <w:lang w:val="uk-UA"/>
        </w:rPr>
        <w:t>. 2014. № 3(78). С.  124-134.</w:t>
      </w:r>
    </w:p>
    <w:p w:rsidR="000E6A4F" w:rsidRPr="000E6A4F" w:rsidRDefault="000E6A4F" w:rsidP="000E6A4F">
      <w:pPr>
        <w:numPr>
          <w:ilvl w:val="0"/>
          <w:numId w:val="1"/>
        </w:numPr>
        <w:tabs>
          <w:tab w:val="left" w:pos="284"/>
        </w:tabs>
        <w:spacing w:after="0" w:line="360" w:lineRule="auto"/>
        <w:ind w:firstLine="142"/>
        <w:contextualSpacing/>
        <w:jc w:val="both"/>
        <w:rPr>
          <w:rFonts w:ascii="Times New Roman" w:eastAsia="Calibri" w:hAnsi="Times New Roman" w:cs="Times New Roman"/>
          <w:sz w:val="28"/>
          <w:szCs w:val="28"/>
          <w:lang w:val="pl-PL"/>
        </w:rPr>
      </w:pPr>
      <w:r w:rsidRPr="000E6A4F">
        <w:rPr>
          <w:rFonts w:ascii="Times New Roman" w:eastAsia="Calibri" w:hAnsi="Times New Roman" w:cs="Times New Roman"/>
          <w:spacing w:val="7"/>
          <w:sz w:val="28"/>
          <w:szCs w:val="28"/>
          <w:lang w:val="uk-UA"/>
        </w:rPr>
        <w:t xml:space="preserve">Про інформаційно-аналітичну систему «Облік відомостей про притягнення особи до кримінальної відповідальності та наявності судимості»: Положення, затверджене </w:t>
      </w:r>
      <w:r w:rsidRPr="000E6A4F">
        <w:rPr>
          <w:rFonts w:ascii="Times New Roman" w:eastAsia="Calibri" w:hAnsi="Times New Roman" w:cs="Times New Roman"/>
          <w:sz w:val="28"/>
          <w:szCs w:val="28"/>
          <w:shd w:val="clear" w:color="auto" w:fill="FFFFFF"/>
          <w:lang w:val="uk-UA"/>
        </w:rPr>
        <w:t xml:space="preserve">Наказом Міністерства внутрішніх справ України 30.03.2022 р. № 207. </w:t>
      </w:r>
      <w:r w:rsidRPr="000E6A4F">
        <w:rPr>
          <w:rFonts w:ascii="Times New Roman" w:eastAsia="Calibri" w:hAnsi="Times New Roman" w:cs="Times New Roman"/>
          <w:iCs/>
          <w:sz w:val="28"/>
          <w:szCs w:val="28"/>
          <w:lang w:val="pl-PL"/>
        </w:rPr>
        <w:t>URL:</w:t>
      </w:r>
      <w:r w:rsidRPr="000E6A4F">
        <w:rPr>
          <w:rFonts w:ascii="Times New Roman" w:eastAsia="Calibri" w:hAnsi="Times New Roman" w:cs="Times New Roman"/>
          <w:i/>
          <w:iCs/>
          <w:sz w:val="28"/>
          <w:szCs w:val="28"/>
          <w:lang w:val="pl-PL"/>
        </w:rPr>
        <w:t xml:space="preserve"> </w:t>
      </w:r>
      <w:hyperlink r:id="rId30" w:anchor="Text" w:history="1">
        <w:r w:rsidRPr="000E6A4F">
          <w:rPr>
            <w:rFonts w:ascii="Times New Roman" w:eastAsia="Calibri" w:hAnsi="Times New Roman" w:cs="Times New Roman"/>
            <w:bCs/>
            <w:color w:val="0000FF"/>
            <w:sz w:val="28"/>
            <w:szCs w:val="28"/>
            <w:shd w:val="clear" w:color="auto" w:fill="FFFFFF"/>
            <w:lang w:val="pl-PL"/>
          </w:rPr>
          <w:t>https://zakon.rada.gov.ua/laws/show/z0425-22#Text</w:t>
        </w:r>
      </w:hyperlink>
      <w:r w:rsidRPr="000E6A4F">
        <w:rPr>
          <w:rFonts w:ascii="Times New Roman" w:eastAsia="Calibri" w:hAnsi="Times New Roman" w:cs="Times New Roman"/>
          <w:sz w:val="28"/>
          <w:szCs w:val="28"/>
          <w:shd w:val="clear" w:color="auto" w:fill="FFFFFF"/>
          <w:lang w:val="pl-PL"/>
        </w:rPr>
        <w:t>.</w:t>
      </w:r>
    </w:p>
    <w:p w:rsidR="000E6A4F" w:rsidRPr="000E6A4F" w:rsidRDefault="000E6A4F" w:rsidP="000E6A4F">
      <w:pPr>
        <w:numPr>
          <w:ilvl w:val="0"/>
          <w:numId w:val="1"/>
        </w:numPr>
        <w:tabs>
          <w:tab w:val="left" w:pos="284"/>
        </w:tabs>
        <w:spacing w:after="0" w:line="360" w:lineRule="auto"/>
        <w:ind w:firstLine="142"/>
        <w:contextualSpacing/>
        <w:jc w:val="both"/>
        <w:rPr>
          <w:rFonts w:ascii="Times New Roman" w:eastAsia="Calibri" w:hAnsi="Times New Roman" w:cs="Times New Roman"/>
          <w:sz w:val="28"/>
          <w:szCs w:val="28"/>
          <w:lang w:val="uk-UA"/>
        </w:rPr>
      </w:pPr>
      <w:r w:rsidRPr="000E6A4F">
        <w:rPr>
          <w:rFonts w:ascii="Times New Roman" w:eastAsia="Calibri" w:hAnsi="Times New Roman" w:cs="Times New Roman"/>
          <w:sz w:val="28"/>
          <w:szCs w:val="28"/>
          <w:lang w:val="uk-UA"/>
        </w:rPr>
        <w:t xml:space="preserve">Кравченко С., Панов М. Новий етап розвитку кримінального законодавства України. </w:t>
      </w:r>
      <w:r w:rsidRPr="000E6A4F">
        <w:rPr>
          <w:rFonts w:ascii="Times New Roman" w:eastAsia="Calibri" w:hAnsi="Times New Roman" w:cs="Times New Roman"/>
          <w:sz w:val="28"/>
          <w:szCs w:val="28"/>
          <w:lang w:val="en-US"/>
        </w:rPr>
        <w:t>URL</w:t>
      </w:r>
      <w:r w:rsidRPr="000E6A4F">
        <w:rPr>
          <w:rFonts w:ascii="Times New Roman" w:eastAsia="Calibri" w:hAnsi="Times New Roman" w:cs="Times New Roman"/>
          <w:sz w:val="28"/>
          <w:szCs w:val="28"/>
          <w:lang w:val="uk-UA"/>
        </w:rPr>
        <w:t xml:space="preserve">: </w:t>
      </w:r>
      <w:hyperlink r:id="rId31" w:history="1">
        <w:r w:rsidRPr="000E6A4F">
          <w:rPr>
            <w:rFonts w:ascii="Times New Roman" w:eastAsia="Calibri" w:hAnsi="Times New Roman" w:cs="Times New Roman"/>
            <w:color w:val="0000FF"/>
            <w:sz w:val="28"/>
            <w:szCs w:val="28"/>
          </w:rPr>
          <w:t>http://www.golos.com.ua/article/348408</w:t>
        </w:r>
      </w:hyperlink>
      <w:r w:rsidRPr="000E6A4F">
        <w:rPr>
          <w:rFonts w:ascii="Times New Roman" w:eastAsia="Calibri" w:hAnsi="Times New Roman" w:cs="Times New Roman"/>
          <w:color w:val="0000FF"/>
          <w:sz w:val="28"/>
          <w:szCs w:val="28"/>
        </w:rPr>
        <w:t>.</w:t>
      </w:r>
    </w:p>
    <w:p w:rsidR="000E6A4F" w:rsidRPr="000E6A4F" w:rsidRDefault="000E6A4F" w:rsidP="000E6A4F">
      <w:pPr>
        <w:numPr>
          <w:ilvl w:val="0"/>
          <w:numId w:val="1"/>
        </w:numPr>
        <w:tabs>
          <w:tab w:val="left" w:pos="284"/>
        </w:tabs>
        <w:spacing w:after="0" w:line="360" w:lineRule="auto"/>
        <w:ind w:firstLine="142"/>
        <w:contextualSpacing/>
        <w:jc w:val="both"/>
        <w:rPr>
          <w:rFonts w:ascii="Times New Roman" w:eastAsia="Calibri" w:hAnsi="Times New Roman" w:cs="Times New Roman"/>
          <w:sz w:val="28"/>
          <w:szCs w:val="28"/>
          <w:lang w:val="uk-UA"/>
        </w:rPr>
      </w:pPr>
      <w:r w:rsidRPr="000E6A4F">
        <w:rPr>
          <w:rFonts w:ascii="Times New Roman" w:eastAsia="Calibri" w:hAnsi="Times New Roman" w:cs="Times New Roman"/>
          <w:bCs/>
          <w:color w:val="000000"/>
          <w:sz w:val="28"/>
          <w:szCs w:val="28"/>
          <w:bdr w:val="none" w:sz="0" w:space="0" w:color="auto" w:frame="1"/>
        </w:rPr>
        <w:t xml:space="preserve">Касаційний кримінальний суд сформулював позицію щодо наслідків погашення судимості. </w:t>
      </w:r>
      <w:r w:rsidRPr="000E6A4F">
        <w:rPr>
          <w:rFonts w:ascii="Times New Roman" w:eastAsia="Calibri" w:hAnsi="Times New Roman" w:cs="Times New Roman"/>
          <w:sz w:val="28"/>
          <w:szCs w:val="28"/>
          <w:lang w:val="pl-PL"/>
        </w:rPr>
        <w:t>URL</w:t>
      </w:r>
      <w:r w:rsidRPr="000E6A4F">
        <w:rPr>
          <w:rFonts w:ascii="Times New Roman" w:eastAsia="Calibri" w:hAnsi="Times New Roman" w:cs="Times New Roman"/>
          <w:sz w:val="28"/>
          <w:szCs w:val="28"/>
          <w:lang w:val="uk-UA"/>
        </w:rPr>
        <w:t xml:space="preserve">: </w:t>
      </w:r>
      <w:hyperlink r:id="rId32" w:history="1">
        <w:r w:rsidRPr="000E6A4F">
          <w:rPr>
            <w:rFonts w:ascii="Times New Roman" w:eastAsia="Calibri" w:hAnsi="Times New Roman" w:cs="Times New Roman"/>
            <w:color w:val="0000FF"/>
            <w:sz w:val="28"/>
            <w:szCs w:val="28"/>
            <w:bdr w:val="none" w:sz="0" w:space="0" w:color="auto" w:frame="1"/>
            <w:lang w:val="pl-PL"/>
          </w:rPr>
          <w:t>https://sud.ua/ru/news/publication/197032-kasatsiyniy-kriminalniy-sud-sformulyuvav-pozitsiyu-schodo-naslidkiv-pogashennya-sudimosti</w:t>
        </w:r>
      </w:hyperlink>
    </w:p>
    <w:p w:rsidR="000E6A4F" w:rsidRPr="000E6A4F" w:rsidRDefault="000E6A4F" w:rsidP="000E6A4F">
      <w:pPr>
        <w:numPr>
          <w:ilvl w:val="0"/>
          <w:numId w:val="1"/>
        </w:numPr>
        <w:tabs>
          <w:tab w:val="left" w:pos="284"/>
        </w:tabs>
        <w:spacing w:after="0" w:line="360" w:lineRule="auto"/>
        <w:ind w:firstLine="142"/>
        <w:contextualSpacing/>
        <w:jc w:val="both"/>
        <w:rPr>
          <w:rFonts w:ascii="Times New Roman" w:eastAsia="Calibri" w:hAnsi="Times New Roman" w:cs="Times New Roman"/>
          <w:sz w:val="28"/>
          <w:szCs w:val="28"/>
          <w:lang w:val="uk-UA"/>
        </w:rPr>
      </w:pPr>
      <w:r w:rsidRPr="000E6A4F">
        <w:rPr>
          <w:rFonts w:ascii="Times New Roman" w:eastAsia="Calibri" w:hAnsi="Times New Roman" w:cs="Times New Roman"/>
          <w:sz w:val="28"/>
          <w:szCs w:val="28"/>
          <w:lang w:val="uk-UA"/>
        </w:rPr>
        <w:t>Тертышник В.М. Уголовный процесс : учеб. Харьков : Арсис, 1997. 527 с.</w:t>
      </w:r>
    </w:p>
    <w:p w:rsidR="000E6A4F" w:rsidRPr="000E6A4F" w:rsidRDefault="000E6A4F" w:rsidP="000E6A4F">
      <w:pPr>
        <w:numPr>
          <w:ilvl w:val="0"/>
          <w:numId w:val="1"/>
        </w:numPr>
        <w:tabs>
          <w:tab w:val="left" w:pos="284"/>
        </w:tabs>
        <w:spacing w:after="0" w:line="360" w:lineRule="auto"/>
        <w:ind w:firstLine="142"/>
        <w:contextualSpacing/>
        <w:jc w:val="both"/>
        <w:rPr>
          <w:rFonts w:ascii="Times New Roman" w:eastAsia="Calibri" w:hAnsi="Times New Roman" w:cs="Times New Roman"/>
          <w:sz w:val="28"/>
          <w:szCs w:val="28"/>
          <w:lang w:val="uk-UA"/>
        </w:rPr>
      </w:pPr>
      <w:r w:rsidRPr="000E6A4F">
        <w:rPr>
          <w:rFonts w:ascii="Times New Roman" w:eastAsia="Calibri" w:hAnsi="Times New Roman" w:cs="Times New Roman"/>
          <w:sz w:val="28"/>
          <w:szCs w:val="28"/>
          <w:lang w:val="uk-UA"/>
        </w:rPr>
        <w:t>Тертишник В.М. Кримінально-процесуальне право України : навч. посіб. Київ : Юрінком Інтер, 1999. 575 с.</w:t>
      </w:r>
    </w:p>
    <w:p w:rsidR="000E6A4F" w:rsidRPr="000E6A4F" w:rsidRDefault="000E6A4F" w:rsidP="000E6A4F">
      <w:pPr>
        <w:numPr>
          <w:ilvl w:val="0"/>
          <w:numId w:val="1"/>
        </w:numPr>
        <w:tabs>
          <w:tab w:val="left" w:pos="284"/>
        </w:tabs>
        <w:spacing w:after="0" w:line="360" w:lineRule="auto"/>
        <w:ind w:firstLine="142"/>
        <w:contextualSpacing/>
        <w:jc w:val="both"/>
        <w:rPr>
          <w:rFonts w:ascii="Times New Roman" w:eastAsia="Calibri" w:hAnsi="Times New Roman" w:cs="Times New Roman"/>
          <w:sz w:val="28"/>
          <w:szCs w:val="28"/>
          <w:lang w:val="uk-UA"/>
        </w:rPr>
      </w:pPr>
      <w:r w:rsidRPr="000E6A4F">
        <w:rPr>
          <w:rFonts w:ascii="Times New Roman" w:eastAsia="Calibri" w:hAnsi="Times New Roman" w:cs="Times New Roman"/>
          <w:sz w:val="28"/>
          <w:szCs w:val="28"/>
          <w:lang w:val="uk-UA"/>
        </w:rPr>
        <w:t>Грошевий В.М., Хотенець В.М. Кримінальний процес України : підручник. Харків : Право, 2000. 494 с.</w:t>
      </w:r>
    </w:p>
    <w:p w:rsidR="000E6A4F" w:rsidRPr="000E6A4F" w:rsidRDefault="000E6A4F" w:rsidP="000E6A4F">
      <w:pPr>
        <w:numPr>
          <w:ilvl w:val="0"/>
          <w:numId w:val="1"/>
        </w:numPr>
        <w:tabs>
          <w:tab w:val="left" w:pos="284"/>
        </w:tabs>
        <w:spacing w:after="0" w:line="360" w:lineRule="auto"/>
        <w:ind w:firstLine="142"/>
        <w:contextualSpacing/>
        <w:jc w:val="both"/>
        <w:rPr>
          <w:rFonts w:ascii="Times New Roman" w:eastAsia="Calibri" w:hAnsi="Times New Roman" w:cs="Times New Roman"/>
          <w:sz w:val="28"/>
          <w:szCs w:val="28"/>
          <w:lang w:val="uk-UA"/>
        </w:rPr>
      </w:pPr>
      <w:r w:rsidRPr="000E6A4F">
        <w:rPr>
          <w:rFonts w:ascii="Times New Roman" w:eastAsia="Calibri" w:hAnsi="Times New Roman" w:cs="Times New Roman"/>
          <w:sz w:val="28"/>
          <w:szCs w:val="28"/>
          <w:lang w:val="uk-UA"/>
        </w:rPr>
        <w:t>Ченцов В.В., Тертишник В.М. Реабілітація жертв незаконних кримінальних переслідувань, політичних репресій та зловживань владою : підручник для слухачів магістратури юридичних вузів. Київ : Алерта, 2016. 324 с.</w:t>
      </w:r>
    </w:p>
    <w:p w:rsidR="000E6A4F" w:rsidRPr="000E6A4F" w:rsidRDefault="000E6A4F" w:rsidP="000E6A4F">
      <w:pPr>
        <w:numPr>
          <w:ilvl w:val="0"/>
          <w:numId w:val="1"/>
        </w:numPr>
        <w:tabs>
          <w:tab w:val="left" w:pos="284"/>
        </w:tabs>
        <w:spacing w:after="0" w:line="360" w:lineRule="auto"/>
        <w:ind w:firstLine="142"/>
        <w:contextualSpacing/>
        <w:jc w:val="both"/>
        <w:rPr>
          <w:rFonts w:ascii="Times New Roman" w:eastAsia="Calibri" w:hAnsi="Times New Roman" w:cs="Times New Roman"/>
          <w:sz w:val="28"/>
          <w:szCs w:val="28"/>
          <w:lang w:val="uk-UA"/>
        </w:rPr>
      </w:pPr>
      <w:r w:rsidRPr="000E6A4F">
        <w:rPr>
          <w:rFonts w:ascii="Times New Roman" w:eastAsia="Calibri" w:hAnsi="Times New Roman" w:cs="Times New Roman"/>
          <w:sz w:val="28"/>
          <w:szCs w:val="28"/>
          <w:lang w:val="uk-UA"/>
        </w:rPr>
        <w:t xml:space="preserve">Про порядок відшкодування шкоди, завданої громадянинові незаконними діями органів дізнання, досудового слідства, прокуратури і суду : Закон України від 1 грудня 1994 р. із змінами та доповненнями станом на 24.11.2021 р.  </w:t>
      </w:r>
      <w:r w:rsidRPr="000E6A4F">
        <w:rPr>
          <w:rFonts w:ascii="Times New Roman" w:eastAsia="Calibri" w:hAnsi="Times New Roman" w:cs="Times New Roman"/>
          <w:iCs/>
          <w:sz w:val="28"/>
          <w:szCs w:val="28"/>
          <w:lang w:val="pl-PL"/>
        </w:rPr>
        <w:t xml:space="preserve">URL: </w:t>
      </w:r>
      <w:hyperlink r:id="rId33" w:anchor="Text" w:history="1">
        <w:r w:rsidRPr="000E6A4F">
          <w:rPr>
            <w:rFonts w:ascii="Times New Roman" w:eastAsia="Calibri" w:hAnsi="Times New Roman" w:cs="Times New Roman"/>
            <w:color w:val="0000FF"/>
            <w:sz w:val="28"/>
            <w:szCs w:val="28"/>
            <w:lang w:val="pl-PL"/>
          </w:rPr>
          <w:t>https://zakon.rada.gov.ua/laws/show/266/94-%D0%B2%D1%80#Text</w:t>
        </w:r>
      </w:hyperlink>
      <w:r w:rsidRPr="000E6A4F">
        <w:rPr>
          <w:rFonts w:ascii="Times New Roman" w:eastAsia="Calibri" w:hAnsi="Times New Roman" w:cs="Times New Roman"/>
          <w:sz w:val="28"/>
          <w:szCs w:val="28"/>
          <w:lang w:val="uk-UA"/>
        </w:rPr>
        <w:t>.</w:t>
      </w:r>
    </w:p>
    <w:p w:rsidR="000E6A4F" w:rsidRPr="000E6A4F" w:rsidRDefault="000E6A4F" w:rsidP="000E6A4F">
      <w:pPr>
        <w:numPr>
          <w:ilvl w:val="0"/>
          <w:numId w:val="1"/>
        </w:numPr>
        <w:tabs>
          <w:tab w:val="left" w:pos="284"/>
        </w:tabs>
        <w:spacing w:after="0" w:line="360" w:lineRule="auto"/>
        <w:ind w:firstLine="142"/>
        <w:contextualSpacing/>
        <w:jc w:val="both"/>
        <w:rPr>
          <w:rFonts w:ascii="Times New Roman" w:eastAsia="Calibri" w:hAnsi="Times New Roman" w:cs="Times New Roman"/>
          <w:sz w:val="28"/>
          <w:szCs w:val="28"/>
          <w:lang w:val="uk-UA"/>
        </w:rPr>
      </w:pPr>
      <w:r w:rsidRPr="000E6A4F">
        <w:rPr>
          <w:rFonts w:ascii="Times New Roman" w:eastAsia="Calibri" w:hAnsi="Times New Roman" w:cs="Times New Roman"/>
          <w:sz w:val="28"/>
          <w:szCs w:val="28"/>
          <w:lang w:val="uk-UA"/>
        </w:rPr>
        <w:t xml:space="preserve">Кравчук І.І. Реабілітація незаконно засуджених у кримінальному провадженні. </w:t>
      </w:r>
      <w:r w:rsidRPr="000E6A4F">
        <w:rPr>
          <w:rFonts w:ascii="Times New Roman" w:eastAsia="Calibri" w:hAnsi="Times New Roman" w:cs="Times New Roman"/>
          <w:i/>
          <w:sz w:val="28"/>
          <w:szCs w:val="28"/>
          <w:lang w:val="uk-UA"/>
        </w:rPr>
        <w:t>Електронний юридичний журнал</w:t>
      </w:r>
      <w:r w:rsidRPr="000E6A4F">
        <w:rPr>
          <w:rFonts w:ascii="Times New Roman" w:eastAsia="Calibri" w:hAnsi="Times New Roman" w:cs="Times New Roman"/>
          <w:sz w:val="28"/>
          <w:szCs w:val="28"/>
          <w:lang w:val="uk-UA"/>
        </w:rPr>
        <w:t>. 2020. № 7. С. 367-370.</w:t>
      </w:r>
    </w:p>
    <w:p w:rsidR="000E6A4F" w:rsidRPr="000E6A4F" w:rsidRDefault="000E6A4F" w:rsidP="000E6A4F">
      <w:pPr>
        <w:numPr>
          <w:ilvl w:val="0"/>
          <w:numId w:val="1"/>
        </w:numPr>
        <w:tabs>
          <w:tab w:val="left" w:pos="284"/>
        </w:tabs>
        <w:spacing w:after="0" w:line="360" w:lineRule="auto"/>
        <w:ind w:firstLine="142"/>
        <w:contextualSpacing/>
        <w:jc w:val="both"/>
        <w:rPr>
          <w:rFonts w:ascii="Times New Roman" w:eastAsia="Calibri" w:hAnsi="Times New Roman" w:cs="Times New Roman"/>
          <w:sz w:val="28"/>
          <w:szCs w:val="28"/>
          <w:lang w:val="uk-UA"/>
        </w:rPr>
      </w:pPr>
      <w:r w:rsidRPr="000E6A4F">
        <w:rPr>
          <w:rFonts w:ascii="Times New Roman" w:eastAsia="Calibri" w:hAnsi="Times New Roman" w:cs="Times New Roman"/>
          <w:sz w:val="28"/>
          <w:szCs w:val="28"/>
          <w:lang w:val="uk-UA"/>
        </w:rPr>
        <w:lastRenderedPageBreak/>
        <w:t xml:space="preserve">Кримінальний кодекс України: науково-практичний коментар. Вид. 9-те, перероблене та доповнене / Відп. ред. Є.Л. Стрельцов. Х.: Одіссей, 2013. 912 с. </w:t>
      </w:r>
    </w:p>
    <w:p w:rsidR="000E6A4F" w:rsidRPr="000E6A4F" w:rsidRDefault="000E6A4F" w:rsidP="000E6A4F">
      <w:pPr>
        <w:numPr>
          <w:ilvl w:val="0"/>
          <w:numId w:val="1"/>
        </w:numPr>
        <w:spacing w:after="30" w:line="360" w:lineRule="auto"/>
        <w:ind w:firstLine="142"/>
        <w:jc w:val="both"/>
        <w:rPr>
          <w:rFonts w:ascii="Times New Roman" w:eastAsia="Times New Roman" w:hAnsi="Times New Roman" w:cs="Times New Roman"/>
          <w:sz w:val="28"/>
          <w:szCs w:val="28"/>
          <w:lang w:eastAsia="ru-RU"/>
        </w:rPr>
      </w:pPr>
      <w:r w:rsidRPr="000E6A4F">
        <w:rPr>
          <w:rFonts w:ascii="Times New Roman" w:eastAsia="Times New Roman" w:hAnsi="Times New Roman" w:cs="Times New Roman"/>
          <w:sz w:val="28"/>
          <w:szCs w:val="28"/>
          <w:lang w:val="uk-UA" w:eastAsia="ru-RU"/>
        </w:rPr>
        <w:t xml:space="preserve">Науково-практичний коментар до Кримінального кодексу України              / [Авт. колектив: Александров Ю.В., Андрушко П.П., Антипов В.І., Клименко В.А., Матишевський П.С., Фесенко Є.В., Шапченко С.Д.,Яценко С.С.]; Відп. ред. </w:t>
      </w:r>
      <w:r w:rsidRPr="000E6A4F">
        <w:rPr>
          <w:rFonts w:ascii="Times New Roman" w:eastAsia="Times New Roman" w:hAnsi="Times New Roman" w:cs="Times New Roman"/>
          <w:sz w:val="28"/>
          <w:szCs w:val="28"/>
          <w:lang w:eastAsia="ru-RU"/>
        </w:rPr>
        <w:t>С.С. Яценко. 2-ге вид., переробл., доповн.  К.: А.С.К., 2002.  968</w:t>
      </w:r>
      <w:r w:rsidRPr="000E6A4F">
        <w:rPr>
          <w:rFonts w:ascii="Times New Roman" w:eastAsia="Times New Roman" w:hAnsi="Times New Roman" w:cs="Times New Roman"/>
          <w:sz w:val="28"/>
          <w:szCs w:val="28"/>
          <w:lang w:val="uk-UA" w:eastAsia="ru-RU"/>
        </w:rPr>
        <w:t xml:space="preserve"> </w:t>
      </w:r>
      <w:r w:rsidRPr="000E6A4F">
        <w:rPr>
          <w:rFonts w:ascii="Times New Roman" w:eastAsia="Times New Roman" w:hAnsi="Times New Roman" w:cs="Times New Roman"/>
          <w:sz w:val="28"/>
          <w:szCs w:val="28"/>
          <w:lang w:eastAsia="ru-RU"/>
        </w:rPr>
        <w:t>с.</w:t>
      </w:r>
    </w:p>
    <w:p w:rsidR="000E6A4F" w:rsidRPr="000E6A4F" w:rsidRDefault="000E6A4F" w:rsidP="000E6A4F">
      <w:pPr>
        <w:numPr>
          <w:ilvl w:val="0"/>
          <w:numId w:val="1"/>
        </w:numPr>
        <w:tabs>
          <w:tab w:val="left" w:pos="284"/>
        </w:tabs>
        <w:spacing w:after="0" w:line="360" w:lineRule="auto"/>
        <w:ind w:firstLine="142"/>
        <w:contextualSpacing/>
        <w:jc w:val="both"/>
        <w:rPr>
          <w:rFonts w:ascii="Times New Roman" w:eastAsia="Calibri" w:hAnsi="Times New Roman" w:cs="Times New Roman"/>
          <w:sz w:val="28"/>
          <w:szCs w:val="28"/>
          <w:lang w:val="uk-UA"/>
        </w:rPr>
      </w:pPr>
      <w:r w:rsidRPr="000E6A4F">
        <w:rPr>
          <w:rFonts w:ascii="Times New Roman" w:eastAsia="Calibri" w:hAnsi="Times New Roman" w:cs="Times New Roman"/>
          <w:sz w:val="28"/>
          <w:szCs w:val="28"/>
          <w:lang w:val="uk-UA"/>
        </w:rPr>
        <w:t xml:space="preserve">Кирись Б. Достроково зняття судимості судом. </w:t>
      </w:r>
      <w:r w:rsidRPr="000E6A4F">
        <w:rPr>
          <w:rFonts w:ascii="Times New Roman" w:eastAsia="Calibri" w:hAnsi="Times New Roman" w:cs="Times New Roman"/>
          <w:i/>
          <w:sz w:val="28"/>
          <w:szCs w:val="28"/>
          <w:lang w:val="uk-UA"/>
        </w:rPr>
        <w:t>Вісник Львівського ун-ту. Серія юридична</w:t>
      </w:r>
      <w:r w:rsidRPr="000E6A4F">
        <w:rPr>
          <w:rFonts w:ascii="Times New Roman" w:eastAsia="Calibri" w:hAnsi="Times New Roman" w:cs="Times New Roman"/>
          <w:sz w:val="28"/>
          <w:szCs w:val="28"/>
          <w:lang w:val="uk-UA"/>
        </w:rPr>
        <w:t xml:space="preserve">. 2000. </w:t>
      </w:r>
      <w:r w:rsidRPr="000E6A4F">
        <w:rPr>
          <w:rFonts w:ascii="Times New Roman" w:eastAsia="Calibri" w:hAnsi="Times New Roman" w:cs="Times New Roman"/>
          <w:sz w:val="28"/>
          <w:szCs w:val="28"/>
        </w:rPr>
        <w:t>Вип.35. С. 401-409</w:t>
      </w:r>
      <w:r w:rsidRPr="000E6A4F">
        <w:rPr>
          <w:rFonts w:ascii="Times New Roman" w:eastAsia="Calibri" w:hAnsi="Times New Roman" w:cs="Times New Roman"/>
          <w:sz w:val="28"/>
          <w:szCs w:val="28"/>
          <w:lang w:val="uk-UA"/>
        </w:rPr>
        <w:t>.</w:t>
      </w:r>
    </w:p>
    <w:p w:rsidR="000E6A4F" w:rsidRPr="000E6A4F" w:rsidRDefault="000E6A4F" w:rsidP="000E6A4F">
      <w:pPr>
        <w:numPr>
          <w:ilvl w:val="0"/>
          <w:numId w:val="1"/>
        </w:numPr>
        <w:tabs>
          <w:tab w:val="left" w:pos="284"/>
        </w:tabs>
        <w:spacing w:after="0" w:line="360" w:lineRule="auto"/>
        <w:ind w:firstLine="142"/>
        <w:contextualSpacing/>
        <w:jc w:val="both"/>
        <w:rPr>
          <w:rFonts w:ascii="Times New Roman" w:eastAsia="Calibri" w:hAnsi="Times New Roman" w:cs="Times New Roman"/>
          <w:sz w:val="28"/>
          <w:szCs w:val="28"/>
          <w:lang w:val="en-US"/>
        </w:rPr>
      </w:pPr>
      <w:r w:rsidRPr="000E6A4F">
        <w:rPr>
          <w:rFonts w:ascii="Times New Roman" w:eastAsia="Calibri" w:hAnsi="Times New Roman" w:cs="Times New Roman"/>
          <w:sz w:val="28"/>
          <w:szCs w:val="28"/>
          <w:u w:color="000000"/>
        </w:rPr>
        <w:t xml:space="preserve">Козакова І.В. Матеріальні підстави застосування умовно-дострокового звільнення від відбування покарання засуджених до позбавлення волі за законодавством України та Держави Ізраїль. </w:t>
      </w:r>
      <w:r w:rsidRPr="000E6A4F">
        <w:rPr>
          <w:rFonts w:ascii="Times New Roman" w:eastAsia="Calibri" w:hAnsi="Times New Roman" w:cs="Times New Roman"/>
          <w:sz w:val="28"/>
          <w:szCs w:val="28"/>
          <w:u w:color="000000"/>
          <w:lang w:val="en-US"/>
        </w:rPr>
        <w:t xml:space="preserve">Ukraine </w:t>
      </w:r>
      <w:r w:rsidRPr="000E6A4F">
        <w:rPr>
          <w:rFonts w:ascii="Times New Roman" w:eastAsia="Calibri" w:hAnsi="Times New Roman" w:cs="Times New Roman"/>
          <w:sz w:val="28"/>
          <w:szCs w:val="28"/>
          <w:lang w:val="uk-UA"/>
        </w:rPr>
        <w:t>–</w:t>
      </w:r>
      <w:r w:rsidRPr="000E6A4F">
        <w:rPr>
          <w:rFonts w:ascii="Times New Roman" w:eastAsia="Calibri" w:hAnsi="Times New Roman" w:cs="Times New Roman"/>
          <w:sz w:val="28"/>
          <w:szCs w:val="28"/>
          <w:u w:color="000000"/>
          <w:lang w:val="en-US"/>
        </w:rPr>
        <w:t xml:space="preserve"> EU. Modern Technology, Business and Law. Chernihiv: CNUT, 2016. P. 313</w:t>
      </w:r>
      <w:r w:rsidRPr="000E6A4F">
        <w:rPr>
          <w:rFonts w:ascii="Times New Roman" w:eastAsia="Calibri" w:hAnsi="Times New Roman" w:cs="Times New Roman"/>
          <w:sz w:val="28"/>
          <w:szCs w:val="28"/>
          <w:lang w:val="uk-UA"/>
        </w:rPr>
        <w:t>-</w:t>
      </w:r>
      <w:r w:rsidRPr="000E6A4F">
        <w:rPr>
          <w:rFonts w:ascii="Times New Roman" w:eastAsia="Calibri" w:hAnsi="Times New Roman" w:cs="Times New Roman"/>
          <w:sz w:val="28"/>
          <w:szCs w:val="28"/>
          <w:u w:color="000000"/>
          <w:lang w:val="en-US"/>
        </w:rPr>
        <w:t>316.</w:t>
      </w:r>
    </w:p>
    <w:p w:rsidR="000E6A4F" w:rsidRPr="000E6A4F" w:rsidRDefault="000E6A4F" w:rsidP="000E6A4F">
      <w:pPr>
        <w:numPr>
          <w:ilvl w:val="0"/>
          <w:numId w:val="1"/>
        </w:numPr>
        <w:tabs>
          <w:tab w:val="left" w:pos="284"/>
        </w:tabs>
        <w:spacing w:after="0" w:line="360" w:lineRule="auto"/>
        <w:ind w:firstLine="142"/>
        <w:contextualSpacing/>
        <w:jc w:val="both"/>
        <w:rPr>
          <w:rFonts w:ascii="Times New Roman" w:eastAsia="Calibri" w:hAnsi="Times New Roman" w:cs="Times New Roman"/>
          <w:sz w:val="28"/>
          <w:szCs w:val="28"/>
          <w:lang w:val="uk-UA"/>
        </w:rPr>
      </w:pPr>
      <w:r w:rsidRPr="000E6A4F">
        <w:rPr>
          <w:rFonts w:ascii="Times New Roman" w:eastAsia="Calibri" w:hAnsi="Times New Roman" w:cs="Times New Roman"/>
          <w:sz w:val="28"/>
          <w:szCs w:val="28"/>
          <w:lang w:val="uk-UA"/>
        </w:rPr>
        <w:t>Гончар (Павлова) Т.О. Неповнолітній як суб’єкт відповідальності за кримінальним правом України: дис. … канд. юрид. наук : 12.00.08 / Т.О. Гончар: Одеськ. юрид. академія. Одеса, 2005. 211 с.</w:t>
      </w:r>
    </w:p>
    <w:p w:rsidR="000E6A4F" w:rsidRPr="000E6A4F" w:rsidRDefault="000E6A4F" w:rsidP="000E6A4F">
      <w:pPr>
        <w:numPr>
          <w:ilvl w:val="0"/>
          <w:numId w:val="1"/>
        </w:numPr>
        <w:tabs>
          <w:tab w:val="left" w:pos="284"/>
        </w:tabs>
        <w:spacing w:after="0" w:line="360" w:lineRule="auto"/>
        <w:ind w:firstLine="142"/>
        <w:contextualSpacing/>
        <w:jc w:val="both"/>
        <w:rPr>
          <w:rFonts w:ascii="Times New Roman" w:eastAsia="Calibri" w:hAnsi="Times New Roman" w:cs="Times New Roman"/>
          <w:sz w:val="28"/>
          <w:szCs w:val="28"/>
          <w:lang w:val="uk-UA"/>
        </w:rPr>
      </w:pPr>
      <w:r w:rsidRPr="000E6A4F">
        <w:rPr>
          <w:rFonts w:ascii="Times New Roman CYR" w:eastAsia="Calibri" w:hAnsi="Times New Roman CYR" w:cs="Times New Roman"/>
          <w:sz w:val="28"/>
          <w:szCs w:val="28"/>
          <w:lang w:val="uk-UA"/>
        </w:rPr>
        <w:t>Бурдін В. М.  Особливості кримінальної відповідальності неповнолітніх в Україні: мнографія. К.: «Атіка», 2004. 240 с.</w:t>
      </w:r>
    </w:p>
    <w:p w:rsidR="000E6A4F" w:rsidRPr="000E6A4F" w:rsidRDefault="000E6A4F" w:rsidP="000E6A4F">
      <w:pPr>
        <w:numPr>
          <w:ilvl w:val="0"/>
          <w:numId w:val="1"/>
        </w:numPr>
        <w:tabs>
          <w:tab w:val="left" w:pos="284"/>
        </w:tabs>
        <w:spacing w:after="0" w:line="360" w:lineRule="auto"/>
        <w:ind w:firstLine="142"/>
        <w:contextualSpacing/>
        <w:jc w:val="both"/>
        <w:rPr>
          <w:rFonts w:ascii="Times New Roman" w:eastAsia="Calibri" w:hAnsi="Times New Roman" w:cs="Times New Roman"/>
          <w:sz w:val="28"/>
          <w:szCs w:val="28"/>
          <w:lang w:val="uk-UA"/>
        </w:rPr>
      </w:pPr>
      <w:r w:rsidRPr="000E6A4F">
        <w:rPr>
          <w:rFonts w:ascii="Times New Roman" w:eastAsia="Calibri" w:hAnsi="Times New Roman" w:cs="Times New Roman"/>
          <w:bCs/>
          <w:sz w:val="28"/>
          <w:szCs w:val="28"/>
          <w:lang w:val="uk-UA"/>
        </w:rPr>
        <w:t xml:space="preserve">Про практику застосування судами України законодавства у справах про злочини неповнолітніх: постанова Пленуму Верховного Суду України від 16.04.2004 № 5. </w:t>
      </w:r>
      <w:r w:rsidRPr="000E6A4F">
        <w:rPr>
          <w:rFonts w:ascii="Times New Roman" w:eastAsia="Calibri" w:hAnsi="Times New Roman" w:cs="Times New Roman"/>
          <w:iCs/>
          <w:sz w:val="28"/>
          <w:szCs w:val="28"/>
          <w:lang w:val="pl-PL"/>
        </w:rPr>
        <w:t>URL:</w:t>
      </w:r>
      <w:r w:rsidRPr="000E6A4F">
        <w:rPr>
          <w:rFonts w:ascii="Times New Roman" w:eastAsia="Calibri" w:hAnsi="Times New Roman" w:cs="Times New Roman"/>
          <w:iCs/>
          <w:sz w:val="28"/>
          <w:szCs w:val="28"/>
          <w:lang w:val="uk-UA"/>
        </w:rPr>
        <w:t xml:space="preserve"> </w:t>
      </w:r>
      <w:hyperlink r:id="rId34" w:anchor="Text" w:history="1">
        <w:r w:rsidRPr="000E6A4F">
          <w:rPr>
            <w:rFonts w:ascii="Times New Roman" w:eastAsia="Calibri" w:hAnsi="Times New Roman" w:cs="Times New Roman"/>
            <w:bCs/>
            <w:color w:val="0000FF"/>
            <w:sz w:val="28"/>
            <w:szCs w:val="28"/>
            <w:u w:val="single"/>
            <w:lang w:val="uk-UA"/>
          </w:rPr>
          <w:t>https://zakon.rada.gov.ua/laws/show/va005700-04#Text</w:t>
        </w:r>
      </w:hyperlink>
      <w:r w:rsidRPr="000E6A4F">
        <w:rPr>
          <w:rFonts w:ascii="Times New Roman" w:eastAsia="Calibri" w:hAnsi="Times New Roman" w:cs="Times New Roman"/>
          <w:bCs/>
          <w:sz w:val="28"/>
          <w:szCs w:val="28"/>
          <w:lang w:val="uk-UA"/>
        </w:rPr>
        <w:t>.</w:t>
      </w:r>
    </w:p>
    <w:p w:rsidR="000E6A4F" w:rsidRPr="000E6A4F" w:rsidRDefault="000E6A4F" w:rsidP="000E6A4F">
      <w:pPr>
        <w:numPr>
          <w:ilvl w:val="0"/>
          <w:numId w:val="1"/>
        </w:numPr>
        <w:tabs>
          <w:tab w:val="left" w:pos="284"/>
        </w:tabs>
        <w:spacing w:after="0" w:line="360" w:lineRule="auto"/>
        <w:ind w:firstLine="142"/>
        <w:contextualSpacing/>
        <w:jc w:val="both"/>
        <w:rPr>
          <w:rFonts w:ascii="Times New Roman" w:eastAsia="Calibri" w:hAnsi="Times New Roman" w:cs="Times New Roman"/>
          <w:sz w:val="28"/>
          <w:szCs w:val="28"/>
          <w:lang w:val="uk-UA"/>
        </w:rPr>
      </w:pPr>
      <w:r w:rsidRPr="000E6A4F">
        <w:rPr>
          <w:rFonts w:ascii="Times New Roman" w:eastAsia="Calibri" w:hAnsi="Times New Roman" w:cs="Times New Roman"/>
          <w:sz w:val="28"/>
          <w:szCs w:val="28"/>
          <w:lang w:val="uk-UA"/>
        </w:rPr>
        <w:t>Науково-п</w:t>
      </w:r>
      <w:r w:rsidRPr="000E6A4F">
        <w:rPr>
          <w:rFonts w:ascii="Times New Roman" w:eastAsia="Calibri" w:hAnsi="Times New Roman" w:cs="Times New Roman"/>
          <w:sz w:val="28"/>
          <w:szCs w:val="28"/>
        </w:rPr>
        <w:t>рактичний коментар Кримінального кодексу України від 5 квітня 2001 року / ред.: М. І. Мельник, М. І. Хавронюк. Київ : Каннон: А.С.К., 2003. 1104 c.</w:t>
      </w:r>
    </w:p>
    <w:p w:rsidR="000E6A4F" w:rsidRPr="000E6A4F" w:rsidRDefault="000E6A4F" w:rsidP="000E6A4F">
      <w:pPr>
        <w:numPr>
          <w:ilvl w:val="0"/>
          <w:numId w:val="1"/>
        </w:numPr>
        <w:tabs>
          <w:tab w:val="left" w:pos="284"/>
        </w:tabs>
        <w:spacing w:after="0" w:line="360" w:lineRule="auto"/>
        <w:ind w:firstLine="142"/>
        <w:contextualSpacing/>
        <w:jc w:val="both"/>
        <w:rPr>
          <w:rFonts w:ascii="Times New Roman" w:eastAsia="Calibri" w:hAnsi="Times New Roman" w:cs="Times New Roman"/>
          <w:sz w:val="28"/>
          <w:szCs w:val="28"/>
          <w:lang w:val="uk-UA"/>
        </w:rPr>
      </w:pPr>
      <w:r w:rsidRPr="000E6A4F">
        <w:rPr>
          <w:rFonts w:ascii="Times New Roman" w:eastAsia="Calibri" w:hAnsi="Times New Roman" w:cs="Times New Roman"/>
          <w:sz w:val="28"/>
          <w:szCs w:val="28"/>
        </w:rPr>
        <w:t>Кримінальне право України: Загальна частина: підручник /В.І. Борисов, В.Я. Тацій, В І. Тютюгін та ін.; за ред. В.Я. Тація, В.І. Борисова, В.І. Тютюгіна. 5-те вид., переробл. і допов. Харків: Право, 2015. 528 с.</w:t>
      </w:r>
    </w:p>
    <w:p w:rsidR="000E6A4F" w:rsidRPr="000E6A4F" w:rsidRDefault="000E6A4F" w:rsidP="000E6A4F">
      <w:pPr>
        <w:numPr>
          <w:ilvl w:val="0"/>
          <w:numId w:val="1"/>
        </w:numPr>
        <w:spacing w:after="200" w:line="360" w:lineRule="auto"/>
        <w:ind w:firstLine="284"/>
        <w:contextualSpacing/>
        <w:jc w:val="both"/>
        <w:rPr>
          <w:rFonts w:ascii="Times New Roman" w:eastAsia="Calibri" w:hAnsi="Times New Roman" w:cs="Times New Roman"/>
          <w:sz w:val="28"/>
          <w:szCs w:val="28"/>
          <w:lang w:val="uk-UA"/>
        </w:rPr>
      </w:pPr>
      <w:r w:rsidRPr="000E6A4F">
        <w:rPr>
          <w:rFonts w:ascii="Times New Roman" w:eastAsia="Calibri" w:hAnsi="Times New Roman" w:cs="Times New Roman"/>
          <w:sz w:val="28"/>
          <w:szCs w:val="28"/>
          <w:lang w:val="uk-UA"/>
        </w:rPr>
        <w:lastRenderedPageBreak/>
        <w:t>Назимко Є. С. Інститут покарання неповнолітніх у кримінальному праві України : монографія. Київ : ВД «Дакор», 2018. 336 с</w:t>
      </w:r>
    </w:p>
    <w:p w:rsidR="000E6A4F" w:rsidRPr="000E6A4F" w:rsidRDefault="000E6A4F" w:rsidP="000E6A4F">
      <w:pPr>
        <w:numPr>
          <w:ilvl w:val="0"/>
          <w:numId w:val="1"/>
        </w:numPr>
        <w:tabs>
          <w:tab w:val="left" w:pos="284"/>
        </w:tabs>
        <w:spacing w:after="0" w:line="360" w:lineRule="auto"/>
        <w:ind w:firstLine="284"/>
        <w:contextualSpacing/>
        <w:jc w:val="both"/>
        <w:rPr>
          <w:rFonts w:ascii="Times New Roman" w:eastAsia="Calibri" w:hAnsi="Times New Roman" w:cs="Times New Roman"/>
          <w:sz w:val="28"/>
          <w:szCs w:val="28"/>
          <w:lang w:val="uk-UA"/>
        </w:rPr>
      </w:pPr>
      <w:r w:rsidRPr="000E6A4F">
        <w:rPr>
          <w:rFonts w:ascii="Times New Roman" w:eastAsia="Calibri" w:hAnsi="Times New Roman" w:cs="Times New Roman"/>
          <w:sz w:val="28"/>
          <w:szCs w:val="28"/>
          <w:lang w:val="uk-UA"/>
        </w:rPr>
        <w:t xml:space="preserve">Дмитришина Т. Проблеми вдосконалення інституту покарання неповнолітніх на сучасному етапі. </w:t>
      </w:r>
      <w:r w:rsidRPr="000E6A4F">
        <w:rPr>
          <w:rFonts w:ascii="Times New Roman" w:eastAsia="Calibri" w:hAnsi="Times New Roman" w:cs="Times New Roman"/>
          <w:i/>
          <w:sz w:val="28"/>
          <w:szCs w:val="28"/>
          <w:lang w:val="uk-UA"/>
        </w:rPr>
        <w:t xml:space="preserve">Підприємництво, господарство і право. </w:t>
      </w:r>
      <w:r w:rsidRPr="000E6A4F">
        <w:rPr>
          <w:rFonts w:ascii="Times New Roman" w:eastAsia="Calibri" w:hAnsi="Times New Roman" w:cs="Times New Roman"/>
          <w:sz w:val="28"/>
          <w:szCs w:val="28"/>
          <w:lang w:val="uk-UA"/>
        </w:rPr>
        <w:t xml:space="preserve">2020. № 6. С. 221-225.  </w:t>
      </w:r>
    </w:p>
    <w:p w:rsidR="000E6A4F" w:rsidRDefault="000E6A4F">
      <w:bookmarkStart w:id="0" w:name="_GoBack"/>
      <w:bookmarkEnd w:id="0"/>
    </w:p>
    <w:sectPr w:rsidR="000E6A4F">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Times New Roman CYR">
    <w:panose1 w:val="02020603050405020304"/>
    <w:charset w:val="CC"/>
    <w:family w:val="roman"/>
    <w:pitch w:val="variable"/>
    <w:sig w:usb0="E0002AFF" w:usb1="C0007841" w:usb2="00000009" w:usb3="00000000" w:csb0="000001FF" w:csb1="00000000"/>
  </w:font>
  <w:font w:name="Comic Sans MS">
    <w:panose1 w:val="030F0702030302020204"/>
    <w:charset w:val="CC"/>
    <w:family w:val="script"/>
    <w:pitch w:val="variable"/>
    <w:sig w:usb0="00000287" w:usb1="00000000" w:usb2="00000000" w:usb3="00000000" w:csb0="000000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C18321C"/>
    <w:multiLevelType w:val="hybridMultilevel"/>
    <w:tmpl w:val="AAD41792"/>
    <w:lvl w:ilvl="0" w:tplc="7B1C7DDC">
      <w:start w:val="1"/>
      <w:numFmt w:val="decimal"/>
      <w:lvlText w:val="%1."/>
      <w:lvlJc w:val="left"/>
      <w:pPr>
        <w:ind w:left="644" w:hanging="360"/>
      </w:pPr>
      <w:rPr>
        <w:b w:val="0"/>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F037A"/>
    <w:rsid w:val="00004813"/>
    <w:rsid w:val="000E6A4F"/>
    <w:rsid w:val="00DF037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3035238-6516-4F2C-A3AB-4757200542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zakon.rada.gov.ua/laws/show/v0016700-03" TargetMode="External"/><Relationship Id="rId13" Type="http://schemas.openxmlformats.org/officeDocument/2006/relationships/hyperlink" Target="https://zakon.rada.gov.ua/laws/show/4038-12" TargetMode="External"/><Relationship Id="rId18" Type="http://schemas.openxmlformats.org/officeDocument/2006/relationships/hyperlink" Target="https://zakon.rada.gov.ua/laws/show/889-19" TargetMode="External"/><Relationship Id="rId26" Type="http://schemas.openxmlformats.org/officeDocument/2006/relationships/hyperlink" Target="https://zakon.rada.gov.ua/laws/show/2947-14" TargetMode="External"/><Relationship Id="rId3" Type="http://schemas.openxmlformats.org/officeDocument/2006/relationships/settings" Target="settings.xml"/><Relationship Id="rId21" Type="http://schemas.openxmlformats.org/officeDocument/2006/relationships/hyperlink" Target="https://zakon.rada.gov.ua/laws/show/4061-17" TargetMode="External"/><Relationship Id="rId34" Type="http://schemas.openxmlformats.org/officeDocument/2006/relationships/hyperlink" Target="https://zakon.rada.gov.ua/laws/show/va005700-04" TargetMode="External"/><Relationship Id="rId7" Type="http://schemas.openxmlformats.org/officeDocument/2006/relationships/hyperlink" Target="http://ukr.vipreshebnik.ru/krim-pravo/585-istorichnij-naris-rozvitku-institutu-sudimosti-v-kriminalnomu-pravi-ukrajini.html" TargetMode="External"/><Relationship Id="rId12" Type="http://schemas.openxmlformats.org/officeDocument/2006/relationships/hyperlink" Target="https://zakon.rada.gov.ua/laws/show/1402-19" TargetMode="External"/><Relationship Id="rId17" Type="http://schemas.openxmlformats.org/officeDocument/2006/relationships/hyperlink" Target="https://zakon.rada.gov.ua/laws/show/595-19" TargetMode="External"/><Relationship Id="rId25" Type="http://schemas.openxmlformats.org/officeDocument/2006/relationships/hyperlink" Target="https://zakon.rada.gov.ua/laws/show/1932-15" TargetMode="External"/><Relationship Id="rId33" Type="http://schemas.openxmlformats.org/officeDocument/2006/relationships/hyperlink" Target="https://zakon.rada.gov.ua/laws/show/266/94-%D0%B2%D1%80" TargetMode="External"/><Relationship Id="rId2" Type="http://schemas.openxmlformats.org/officeDocument/2006/relationships/styles" Target="styles.xml"/><Relationship Id="rId16" Type="http://schemas.openxmlformats.org/officeDocument/2006/relationships/hyperlink" Target="https://zakon.rada.gov.ua/laws/show/1701-15" TargetMode="External"/><Relationship Id="rId20" Type="http://schemas.openxmlformats.org/officeDocument/2006/relationships/hyperlink" Target="https://zakon.rada.gov.ua/laws/show/4495-17" TargetMode="External"/><Relationship Id="rId29" Type="http://schemas.openxmlformats.org/officeDocument/2006/relationships/hyperlink" Target="https://zakon.rada.gov.ua/laws/show/392/96-%D0%B2%D1%80" TargetMode="External"/><Relationship Id="rId1" Type="http://schemas.openxmlformats.org/officeDocument/2006/relationships/numbering" Target="numbering.xml"/><Relationship Id="rId6" Type="http://schemas.openxmlformats.org/officeDocument/2006/relationships/hyperlink" Target="https://supreme.court.gov.ua/supreme/pres-centr/zmi/996948/" TargetMode="External"/><Relationship Id="rId11" Type="http://schemas.openxmlformats.org/officeDocument/2006/relationships/hyperlink" Target="https://zakon.rada.gov.ua/laws/show/3425-12" TargetMode="External"/><Relationship Id="rId24" Type="http://schemas.openxmlformats.org/officeDocument/2006/relationships/hyperlink" Target="https://zakon.rada.gov.ua/laws/show/396-20" TargetMode="External"/><Relationship Id="rId32" Type="http://schemas.openxmlformats.org/officeDocument/2006/relationships/hyperlink" Target="https://sud.ua/ru/news/publication/197032-kasatsiyniy-kriminalniy-sud-sformulyuvav-pozitsiyu-schodo-naslidkiv-pogashennya-sudimosti" TargetMode="External"/><Relationship Id="rId5" Type="http://schemas.openxmlformats.org/officeDocument/2006/relationships/hyperlink" Target="https://zakon.rada.gov.ua/laws/show/254%D0%BA/96-%D0%B2%D1%80" TargetMode="External"/><Relationship Id="rId15" Type="http://schemas.openxmlformats.org/officeDocument/2006/relationships/hyperlink" Target="https://zakon.rada.gov.ua/laws/show/580-19" TargetMode="External"/><Relationship Id="rId23" Type="http://schemas.openxmlformats.org/officeDocument/2006/relationships/hyperlink" Target="https://zakon.rada.gov.ua/laws/show/2235-14" TargetMode="External"/><Relationship Id="rId28" Type="http://schemas.openxmlformats.org/officeDocument/2006/relationships/hyperlink" Target="https://ukurier.gov.ua/uk/news/kilkist-uvyaznenih-v-ukrayini-odna-z-najvishih-u-y/" TargetMode="External"/><Relationship Id="rId36" Type="http://schemas.openxmlformats.org/officeDocument/2006/relationships/theme" Target="theme/theme1.xml"/><Relationship Id="rId10" Type="http://schemas.openxmlformats.org/officeDocument/2006/relationships/hyperlink" Target="https://zakon.rada.gov.ua/laws/show/1697-18" TargetMode="External"/><Relationship Id="rId19" Type="http://schemas.openxmlformats.org/officeDocument/2006/relationships/hyperlink" Target="https://zakon.rada.gov.ua/laws/show/2232-12" TargetMode="External"/><Relationship Id="rId31" Type="http://schemas.openxmlformats.org/officeDocument/2006/relationships/hyperlink" Target="http://www.golos.com.ua/article/348408" TargetMode="External"/><Relationship Id="rId4" Type="http://schemas.openxmlformats.org/officeDocument/2006/relationships/webSettings" Target="webSettings.xml"/><Relationship Id="rId9" Type="http://schemas.openxmlformats.org/officeDocument/2006/relationships/hyperlink" Target="https://zib.com.ua/ua/150561.html" TargetMode="External"/><Relationship Id="rId14" Type="http://schemas.openxmlformats.org/officeDocument/2006/relationships/hyperlink" Target="https://zakon.rada.gov.ua/laws/show/2229-12" TargetMode="External"/><Relationship Id="rId22" Type="http://schemas.openxmlformats.org/officeDocument/2006/relationships/hyperlink" Target="https://zakon.rada.gov.ua/laws/show/5076-17" TargetMode="External"/><Relationship Id="rId27" Type="http://schemas.openxmlformats.org/officeDocument/2006/relationships/hyperlink" Target="https://zakon.rada.gov.ua/laws/show/264/94-%D0%B2%D1%80" TargetMode="External"/><Relationship Id="rId30" Type="http://schemas.openxmlformats.org/officeDocument/2006/relationships/hyperlink" Target="https://zakon.rada.gov.ua/laws/show/z0425-22" TargetMode="External"/><Relationship Id="rId35"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22</Pages>
  <Words>5566</Words>
  <Characters>31731</Characters>
  <Application>Microsoft Office Word</Application>
  <DocSecurity>0</DocSecurity>
  <Lines>264</Lines>
  <Paragraphs>74</Paragraphs>
  <ScaleCrop>false</ScaleCrop>
  <Company/>
  <LinksUpToDate>false</LinksUpToDate>
  <CharactersWithSpaces>37223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2023-04-21T11:15:00Z</dcterms:created>
  <dcterms:modified xsi:type="dcterms:W3CDTF">2023-04-21T11:17:00Z</dcterms:modified>
</cp:coreProperties>
</file>