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417F" w:rsidRPr="00DD6777" w:rsidRDefault="00BC5BD6" w:rsidP="00DE417F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5568315</wp:posOffset>
                </wp:positionH>
                <wp:positionV relativeFrom="paragraph">
                  <wp:posOffset>-356235</wp:posOffset>
                </wp:positionV>
                <wp:extent cx="304800" cy="381000"/>
                <wp:effectExtent l="0" t="1905" r="0" b="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3810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8B5516" id="Rectangle 2" o:spid="_x0000_s1026" style="position:absolute;margin-left:438.45pt;margin-top:-28.05pt;width:24pt;height:30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" fillcolor="white [3212]" stroked="f"/>
            </w:pict>
          </mc:Fallback>
        </mc:AlternateContent>
      </w:r>
      <w:r w:rsidR="00DE417F" w:rsidRPr="00DD6777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E417F" w:rsidRPr="00DD6777" w:rsidRDefault="00DE417F" w:rsidP="00DE417F">
      <w:pPr>
        <w:jc w:val="center"/>
        <w:rPr>
          <w:sz w:val="20"/>
          <w:szCs w:val="20"/>
          <w:lang w:val="uk-UA"/>
        </w:rPr>
      </w:pPr>
      <w:r w:rsidRPr="00DD6777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DE417F" w:rsidRPr="00DD6777" w:rsidRDefault="00DE417F" w:rsidP="00DE417F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>Філологічний факультет</w:t>
      </w:r>
    </w:p>
    <w:p w:rsidR="00DE417F" w:rsidRPr="00DD6777" w:rsidRDefault="00DE417F" w:rsidP="00DE417F">
      <w:pPr>
        <w:jc w:val="center"/>
        <w:rPr>
          <w:sz w:val="20"/>
          <w:szCs w:val="20"/>
          <w:lang w:val="uk-UA"/>
        </w:rPr>
      </w:pPr>
      <w:r w:rsidRPr="00DD6777">
        <w:rPr>
          <w:sz w:val="20"/>
          <w:szCs w:val="20"/>
          <w:lang w:val="uk-UA"/>
        </w:rPr>
        <w:t>(повне найменування інституту/факультету)</w:t>
      </w:r>
    </w:p>
    <w:p w:rsidR="00DE417F" w:rsidRPr="00DD6777" w:rsidRDefault="00DE417F" w:rsidP="00DE417F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Кафедра </w:t>
      </w:r>
      <w:r>
        <w:rPr>
          <w:sz w:val="28"/>
          <w:szCs w:val="28"/>
          <w:lang w:val="uk-UA"/>
        </w:rPr>
        <w:t>теорії літератури та компаративістики</w:t>
      </w:r>
    </w:p>
    <w:p w:rsidR="00DE417F" w:rsidRPr="00DD6777" w:rsidRDefault="00DE417F" w:rsidP="00DE417F">
      <w:pPr>
        <w:jc w:val="center"/>
        <w:rPr>
          <w:sz w:val="20"/>
          <w:szCs w:val="20"/>
          <w:lang w:val="uk-UA"/>
        </w:rPr>
      </w:pPr>
      <w:r w:rsidRPr="00DD6777">
        <w:rPr>
          <w:sz w:val="20"/>
          <w:szCs w:val="20"/>
          <w:lang w:val="uk-UA"/>
        </w:rPr>
        <w:t>(повна назва кафедри)</w:t>
      </w:r>
    </w:p>
    <w:p w:rsidR="00DE417F" w:rsidRPr="00DD6777" w:rsidRDefault="00DE417F" w:rsidP="00DE417F">
      <w:pPr>
        <w:rPr>
          <w:b/>
          <w:spacing w:val="60"/>
          <w:sz w:val="40"/>
          <w:szCs w:val="40"/>
          <w:lang w:val="uk-UA"/>
        </w:rPr>
      </w:pPr>
    </w:p>
    <w:p w:rsidR="00DE417F" w:rsidRPr="00DD6777" w:rsidRDefault="00DE417F" w:rsidP="00DE417F">
      <w:pPr>
        <w:jc w:val="center"/>
        <w:rPr>
          <w:b/>
          <w:spacing w:val="60"/>
          <w:sz w:val="32"/>
          <w:szCs w:val="32"/>
          <w:lang w:val="uk-UA"/>
        </w:rPr>
      </w:pPr>
      <w:r w:rsidRPr="00DD6777">
        <w:rPr>
          <w:b/>
          <w:spacing w:val="60"/>
          <w:sz w:val="32"/>
          <w:szCs w:val="32"/>
          <w:lang w:val="uk-UA"/>
        </w:rPr>
        <w:t>Дипломна робота</w:t>
      </w:r>
    </w:p>
    <w:p w:rsidR="00DE417F" w:rsidRPr="00DD6777" w:rsidRDefault="00DE417F" w:rsidP="00DE417F">
      <w:pPr>
        <w:pBdr>
          <w:bottom w:val="single" w:sz="4" w:space="1" w:color="auto"/>
        </w:pBdr>
        <w:spacing w:before="240"/>
        <w:ind w:right="-1"/>
        <w:jc w:val="center"/>
        <w:rPr>
          <w:sz w:val="28"/>
          <w:szCs w:val="28"/>
          <w:lang w:val="uk-UA"/>
        </w:rPr>
      </w:pPr>
      <w:r w:rsidRPr="00DD6777">
        <w:rPr>
          <w:i/>
          <w:sz w:val="28"/>
          <w:szCs w:val="28"/>
          <w:lang w:val="uk-UA"/>
        </w:rPr>
        <w:t>бакалавра</w:t>
      </w:r>
    </w:p>
    <w:p w:rsidR="00DE417F" w:rsidRDefault="00DE417F" w:rsidP="00DE417F">
      <w:pPr>
        <w:jc w:val="center"/>
        <w:rPr>
          <w:sz w:val="20"/>
          <w:szCs w:val="20"/>
          <w:lang w:val="uk-UA"/>
        </w:rPr>
      </w:pPr>
    </w:p>
    <w:p w:rsidR="00DE417F" w:rsidRPr="00DD6777" w:rsidRDefault="00DE417F" w:rsidP="00DE417F">
      <w:pPr>
        <w:jc w:val="center"/>
        <w:rPr>
          <w:sz w:val="20"/>
          <w:szCs w:val="20"/>
          <w:lang w:val="uk-UA"/>
        </w:rPr>
      </w:pPr>
    </w:p>
    <w:p w:rsidR="00DE417F" w:rsidRPr="00DD6777" w:rsidRDefault="00DE417F" w:rsidP="00DE417F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на тему: </w:t>
      </w:r>
      <w:r>
        <w:rPr>
          <w:b/>
          <w:sz w:val="28"/>
          <w:szCs w:val="28"/>
          <w:lang w:val="uk-UA"/>
        </w:rPr>
        <w:t>«Проблематика роману В. Підмогильного «Місто</w:t>
      </w:r>
      <w:r w:rsidRPr="00DD6777">
        <w:rPr>
          <w:b/>
          <w:sz w:val="28"/>
          <w:szCs w:val="28"/>
          <w:lang w:val="uk-UA"/>
        </w:rPr>
        <w:t>»</w:t>
      </w:r>
    </w:p>
    <w:p w:rsidR="00DE417F" w:rsidRPr="00DD6777" w:rsidRDefault="00DE417F" w:rsidP="00DE417F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DE417F" w:rsidRPr="000D6346" w:rsidRDefault="00DE417F" w:rsidP="00DE417F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 xml:space="preserve">The issue of novel by Valerian Pidmohylny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>Misto</w:t>
      </w:r>
      <w:r w:rsidRPr="000D6346">
        <w:rPr>
          <w:sz w:val="28"/>
          <w:szCs w:val="28"/>
          <w:lang w:val="uk-UA"/>
        </w:rPr>
        <w:t>»</w:t>
      </w:r>
    </w:p>
    <w:p w:rsidR="00DE417F" w:rsidRPr="00DD6777" w:rsidRDefault="00DE417F" w:rsidP="00DE417F">
      <w:pPr>
        <w:tabs>
          <w:tab w:val="right" w:pos="9355"/>
        </w:tabs>
        <w:jc w:val="center"/>
        <w:rPr>
          <w:u w:val="single"/>
          <w:lang w:val="uk-UA"/>
        </w:rPr>
      </w:pPr>
    </w:p>
    <w:p w:rsidR="00DE417F" w:rsidRPr="00DD6777" w:rsidRDefault="00DE417F" w:rsidP="00DE417F">
      <w:pPr>
        <w:tabs>
          <w:tab w:val="right" w:pos="9355"/>
        </w:tabs>
        <w:rPr>
          <w:u w:val="single"/>
          <w:lang w:val="uk-UA"/>
        </w:rPr>
      </w:pPr>
    </w:p>
    <w:p w:rsidR="00DE417F" w:rsidRPr="00DD6777" w:rsidRDefault="00DE417F" w:rsidP="00DE417F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DE417F" w:rsidRPr="00DD6777" w:rsidRDefault="00DE417F" w:rsidP="00DE417F">
      <w:pPr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Викона</w:t>
      </w:r>
      <w:r w:rsidR="002D2E37">
        <w:rPr>
          <w:sz w:val="28"/>
          <w:szCs w:val="28"/>
          <w:lang w:val="uk-UA"/>
        </w:rPr>
        <w:t>в</w:t>
      </w:r>
      <w:r w:rsidRPr="00DD6777">
        <w:rPr>
          <w:sz w:val="28"/>
          <w:szCs w:val="28"/>
          <w:lang w:val="uk-UA"/>
        </w:rPr>
        <w:t xml:space="preserve">: студент </w:t>
      </w:r>
      <w:r w:rsidRPr="00DD6777">
        <w:rPr>
          <w:i/>
          <w:sz w:val="28"/>
          <w:szCs w:val="28"/>
          <w:lang w:val="uk-UA"/>
        </w:rPr>
        <w:t>денної</w:t>
      </w:r>
      <w:r w:rsidRPr="00DD6777">
        <w:rPr>
          <w:sz w:val="28"/>
          <w:szCs w:val="28"/>
          <w:lang w:val="uk-UA"/>
        </w:rPr>
        <w:t xml:space="preserve"> форми навчання</w:t>
      </w:r>
    </w:p>
    <w:p w:rsidR="00DE417F" w:rsidRPr="00DD6777" w:rsidRDefault="00DE417F" w:rsidP="00DE417F">
      <w:pPr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напряму підготовки  6.020303 Філологія</w:t>
      </w:r>
    </w:p>
    <w:p w:rsidR="00DE417F" w:rsidRPr="00C26CCE" w:rsidRDefault="00DE417F" w:rsidP="00DE417F">
      <w:pPr>
        <w:rPr>
          <w:sz w:val="20"/>
          <w:szCs w:val="20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</w:t>
      </w:r>
      <w:r w:rsidRPr="00DE417F">
        <w:rPr>
          <w:sz w:val="28"/>
          <w:szCs w:val="28"/>
        </w:rPr>
        <w:t>Масюк Владислав Ігорович</w:t>
      </w:r>
    </w:p>
    <w:p w:rsidR="00DE417F" w:rsidRPr="00DD6777" w:rsidRDefault="00DE417F" w:rsidP="00DE417F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DD6777">
        <w:rPr>
          <w:sz w:val="20"/>
          <w:szCs w:val="20"/>
          <w:lang w:val="uk-UA"/>
        </w:rPr>
        <w:t xml:space="preserve">                                               </w:t>
      </w:r>
      <w:r w:rsidRPr="00DD6777">
        <w:rPr>
          <w:sz w:val="28"/>
          <w:szCs w:val="28"/>
          <w:lang w:val="uk-UA"/>
        </w:rPr>
        <w:t xml:space="preserve">Керівник     к.філол.н., доц. </w:t>
      </w:r>
      <w:r>
        <w:rPr>
          <w:sz w:val="28"/>
          <w:szCs w:val="28"/>
          <w:lang w:val="uk-UA"/>
        </w:rPr>
        <w:t>Коробкова Н. К.</w:t>
      </w:r>
      <w:r w:rsidRPr="00DD6777">
        <w:rPr>
          <w:sz w:val="28"/>
          <w:szCs w:val="28"/>
          <w:lang w:val="uk-UA"/>
        </w:rPr>
        <w:t xml:space="preserve"> _________ </w:t>
      </w:r>
    </w:p>
    <w:p w:rsidR="00DE417F" w:rsidRPr="00DD6777" w:rsidRDefault="00DE417F" w:rsidP="00DE417F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Рецензент  </w:t>
      </w:r>
      <w:r>
        <w:rPr>
          <w:sz w:val="28"/>
          <w:szCs w:val="28"/>
          <w:lang w:val="uk-UA"/>
        </w:rPr>
        <w:t xml:space="preserve">  к.філол.н., доц. Нечиталюк І. В.</w:t>
      </w:r>
    </w:p>
    <w:p w:rsidR="00DE417F" w:rsidRPr="00DD6777" w:rsidRDefault="00DE417F" w:rsidP="00DE417F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DE417F" w:rsidRPr="00DD6777" w:rsidRDefault="00DE417F" w:rsidP="00DE417F">
      <w:pPr>
        <w:ind w:left="3969"/>
        <w:rPr>
          <w:sz w:val="28"/>
          <w:szCs w:val="28"/>
          <w:lang w:val="uk-UA"/>
        </w:rPr>
      </w:pPr>
    </w:p>
    <w:p w:rsidR="00DE417F" w:rsidRPr="00DD6777" w:rsidRDefault="00DE417F" w:rsidP="00DE417F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580"/>
        <w:gridCol w:w="4772"/>
      </w:tblGrid>
      <w:tr w:rsidR="00DE417F" w:rsidRPr="00DD6777" w:rsidTr="004D6ECF">
        <w:trPr>
          <w:jc w:val="center"/>
        </w:trPr>
        <w:tc>
          <w:tcPr>
            <w:tcW w:w="5082" w:type="dxa"/>
          </w:tcPr>
          <w:p w:rsidR="00DE417F" w:rsidRPr="00DD6777" w:rsidRDefault="00DE417F" w:rsidP="004D6ECF">
            <w:pPr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DE417F" w:rsidRPr="00DD6777" w:rsidRDefault="00DE417F" w:rsidP="004D6ECF">
            <w:pPr>
              <w:spacing w:before="12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DE417F" w:rsidRPr="00DD6777" w:rsidRDefault="00DE417F" w:rsidP="004D6ECF">
            <w:pPr>
              <w:spacing w:before="12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№ ___ від ____________</w:t>
            </w:r>
            <w:r>
              <w:rPr>
                <w:sz w:val="28"/>
                <w:szCs w:val="28"/>
                <w:lang w:val="uk-UA"/>
              </w:rPr>
              <w:t>2018</w:t>
            </w:r>
            <w:r w:rsidRPr="00DD6777">
              <w:rPr>
                <w:sz w:val="28"/>
                <w:szCs w:val="28"/>
                <w:lang w:val="uk-UA"/>
              </w:rPr>
              <w:t xml:space="preserve"> р. </w:t>
            </w:r>
          </w:p>
          <w:p w:rsidR="00DE417F" w:rsidRPr="00DD6777" w:rsidRDefault="00DE417F" w:rsidP="004D6ECF">
            <w:pPr>
              <w:spacing w:before="60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DE417F" w:rsidRPr="00DD6777" w:rsidRDefault="00DE417F" w:rsidP="004D6ECF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DD6777">
              <w:rPr>
                <w:sz w:val="28"/>
                <w:szCs w:val="28"/>
                <w:u w:val="single"/>
                <w:lang w:val="uk-UA"/>
              </w:rPr>
              <w:tab/>
            </w:r>
            <w:r w:rsidRPr="00DD6777">
              <w:rPr>
                <w:sz w:val="28"/>
                <w:szCs w:val="28"/>
                <w:lang w:val="uk-UA"/>
              </w:rPr>
              <w:t xml:space="preserve">  </w:t>
            </w:r>
            <w:r>
              <w:rPr>
                <w:sz w:val="28"/>
                <w:szCs w:val="28"/>
                <w:lang w:val="uk-UA"/>
              </w:rPr>
              <w:t xml:space="preserve">доц. Коробкова Н.К. </w:t>
            </w:r>
          </w:p>
          <w:p w:rsidR="00DE417F" w:rsidRPr="00DD6777" w:rsidRDefault="00DE417F" w:rsidP="004D6ECF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ab/>
              <w:t>(підпис)</w:t>
            </w:r>
            <w:r w:rsidRPr="00DD677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DE417F" w:rsidRPr="00DD6777" w:rsidRDefault="00DE417F" w:rsidP="004D6ECF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Зах</w:t>
            </w:r>
            <w:r>
              <w:rPr>
                <w:sz w:val="28"/>
                <w:szCs w:val="28"/>
                <w:lang w:val="uk-UA"/>
              </w:rPr>
              <w:t>ищено на засіданні ЕК № 1</w:t>
            </w:r>
          </w:p>
          <w:p w:rsidR="00DE417F" w:rsidRPr="00DD6777" w:rsidRDefault="00DE417F" w:rsidP="004D6ECF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протокол № __ від _________</w:t>
            </w:r>
            <w:r>
              <w:rPr>
                <w:sz w:val="28"/>
                <w:szCs w:val="28"/>
                <w:lang w:val="uk-UA"/>
              </w:rPr>
              <w:t>2018</w:t>
            </w:r>
            <w:r w:rsidRPr="00DD6777">
              <w:rPr>
                <w:sz w:val="28"/>
                <w:szCs w:val="28"/>
                <w:lang w:val="uk-UA"/>
              </w:rPr>
              <w:t xml:space="preserve"> р.</w:t>
            </w:r>
          </w:p>
          <w:p w:rsidR="00DE417F" w:rsidRPr="00DD6777" w:rsidRDefault="00DE417F" w:rsidP="004D6ECF">
            <w:pPr>
              <w:tabs>
                <w:tab w:val="right" w:pos="4462"/>
              </w:tabs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Оцінка______________/______/_____</w:t>
            </w:r>
          </w:p>
          <w:p w:rsidR="00DE417F" w:rsidRPr="00DD6777" w:rsidRDefault="00DE417F" w:rsidP="004D6ECF">
            <w:pPr>
              <w:jc w:val="center"/>
              <w:rPr>
                <w:sz w:val="20"/>
                <w:szCs w:val="20"/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DE417F" w:rsidRPr="00DD6777" w:rsidRDefault="00DE417F" w:rsidP="004D6ECF">
            <w:pPr>
              <w:spacing w:before="36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Голова </w:t>
            </w:r>
            <w:r w:rsidRPr="00DD6777">
              <w:rPr>
                <w:sz w:val="28"/>
                <w:szCs w:val="28"/>
                <w:lang w:val="uk-UA"/>
              </w:rPr>
              <w:t>ЕК</w:t>
            </w:r>
          </w:p>
          <w:p w:rsidR="00DE417F" w:rsidRPr="00DD6777" w:rsidRDefault="00DE417F" w:rsidP="004D6ECF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DD6777"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>проф. Ковалевська Т. Ю.</w:t>
            </w:r>
          </w:p>
          <w:p w:rsidR="00DE417F" w:rsidRPr="00DD6777" w:rsidRDefault="00DE417F" w:rsidP="004D6ECF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ab/>
              <w:t>(підпис)</w:t>
            </w:r>
            <w:r w:rsidRPr="00DD6777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DE417F" w:rsidRPr="00DD6777" w:rsidRDefault="00DE417F" w:rsidP="00DE417F">
      <w:pPr>
        <w:jc w:val="center"/>
        <w:rPr>
          <w:b/>
          <w:sz w:val="28"/>
          <w:szCs w:val="28"/>
          <w:lang w:val="uk-UA"/>
        </w:rPr>
      </w:pPr>
    </w:p>
    <w:p w:rsidR="00DE417F" w:rsidRDefault="00DE417F" w:rsidP="00DE417F">
      <w:pPr>
        <w:jc w:val="center"/>
        <w:rPr>
          <w:b/>
          <w:sz w:val="28"/>
          <w:szCs w:val="28"/>
          <w:lang w:val="uk-UA"/>
        </w:rPr>
      </w:pPr>
    </w:p>
    <w:p w:rsidR="00514A7D" w:rsidRPr="00DD6777" w:rsidRDefault="00514A7D" w:rsidP="00DE417F">
      <w:pPr>
        <w:jc w:val="center"/>
        <w:rPr>
          <w:b/>
          <w:sz w:val="28"/>
          <w:szCs w:val="28"/>
          <w:lang w:val="uk-UA"/>
        </w:rPr>
      </w:pPr>
    </w:p>
    <w:p w:rsidR="00DE417F" w:rsidRPr="00D41774" w:rsidRDefault="00DE417F" w:rsidP="00DE417F">
      <w:pPr>
        <w:jc w:val="center"/>
        <w:rPr>
          <w:b/>
          <w:lang w:val="uk-UA"/>
        </w:rPr>
      </w:pPr>
      <w:r w:rsidRPr="00DD6777">
        <w:rPr>
          <w:b/>
          <w:sz w:val="28"/>
          <w:szCs w:val="28"/>
          <w:lang w:val="uk-UA"/>
        </w:rPr>
        <w:t>Одеса – 201</w:t>
      </w:r>
      <w:r>
        <w:rPr>
          <w:b/>
          <w:sz w:val="28"/>
          <w:szCs w:val="28"/>
          <w:lang w:val="uk-UA"/>
        </w:rPr>
        <w:t>8</w:t>
      </w:r>
    </w:p>
    <w:p w:rsidR="00DE417F" w:rsidRPr="00FC3095" w:rsidRDefault="00DE417F" w:rsidP="00DE417F">
      <w:pPr>
        <w:rPr>
          <w:lang w:val="uk-UA"/>
        </w:rPr>
      </w:pPr>
    </w:p>
    <w:p w:rsidR="00514A7D" w:rsidRDefault="00514A7D">
      <w:pPr>
        <w:spacing w:after="200" w:line="276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 w:rsidRPr="000A5E04">
        <w:rPr>
          <w:b/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>………………………………………………………………………</w:t>
      </w:r>
      <w:r w:rsidR="002628FC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с.3</w:t>
      </w:r>
    </w:p>
    <w:p w:rsidR="005D2A44" w:rsidRDefault="00104C81" w:rsidP="005D2A44">
      <w:pPr>
        <w:spacing w:line="360" w:lineRule="auto"/>
        <w:jc w:val="both"/>
        <w:rPr>
          <w:sz w:val="28"/>
          <w:szCs w:val="28"/>
          <w:lang w:val="uk-UA"/>
        </w:rPr>
      </w:pPr>
      <w:r w:rsidRPr="000A5E04">
        <w:rPr>
          <w:b/>
          <w:sz w:val="28"/>
          <w:szCs w:val="28"/>
          <w:lang w:val="uk-UA"/>
        </w:rPr>
        <w:t>РОЗДІЛ І</w:t>
      </w:r>
      <w:r>
        <w:rPr>
          <w:sz w:val="28"/>
          <w:szCs w:val="28"/>
          <w:lang w:val="uk-UA"/>
        </w:rPr>
        <w:t xml:space="preserve"> </w:t>
      </w:r>
      <w:r w:rsidR="005D2A44" w:rsidRPr="000A5E04">
        <w:rPr>
          <w:b/>
          <w:sz w:val="28"/>
          <w:szCs w:val="28"/>
          <w:lang w:val="uk-UA"/>
        </w:rPr>
        <w:t xml:space="preserve">Засади філософії </w:t>
      </w:r>
      <w:r w:rsidRPr="000A5E04">
        <w:rPr>
          <w:b/>
          <w:sz w:val="28"/>
          <w:szCs w:val="28"/>
          <w:lang w:val="uk-UA"/>
        </w:rPr>
        <w:t>екзистенціалізму</w:t>
      </w:r>
      <w:r w:rsidR="000A5E04">
        <w:rPr>
          <w:sz w:val="28"/>
          <w:szCs w:val="28"/>
          <w:lang w:val="uk-UA"/>
        </w:rPr>
        <w:t>…………..</w:t>
      </w:r>
      <w:r>
        <w:rPr>
          <w:sz w:val="28"/>
          <w:szCs w:val="28"/>
          <w:lang w:val="uk-UA"/>
        </w:rPr>
        <w:t>……………</w:t>
      </w:r>
      <w:r w:rsidR="005D2A44">
        <w:rPr>
          <w:sz w:val="28"/>
          <w:szCs w:val="28"/>
          <w:lang w:val="uk-UA"/>
        </w:rPr>
        <w:t>.</w:t>
      </w:r>
      <w:r w:rsidR="002628FC">
        <w:rPr>
          <w:sz w:val="28"/>
          <w:szCs w:val="28"/>
          <w:lang w:val="uk-UA"/>
        </w:rPr>
        <w:t>.</w:t>
      </w:r>
      <w:r w:rsidR="005D2A44">
        <w:rPr>
          <w:sz w:val="28"/>
          <w:szCs w:val="28"/>
          <w:lang w:val="uk-UA"/>
        </w:rPr>
        <w:t>с. 8</w:t>
      </w:r>
    </w:p>
    <w:p w:rsidR="00104C81" w:rsidRPr="00FB59F2" w:rsidRDefault="00104C81" w:rsidP="005D2A44">
      <w:pPr>
        <w:spacing w:line="360" w:lineRule="auto"/>
        <w:jc w:val="both"/>
        <w:rPr>
          <w:sz w:val="28"/>
          <w:szCs w:val="28"/>
          <w:lang w:val="uk-UA"/>
        </w:rPr>
      </w:pPr>
      <w:r w:rsidRPr="000A5E04">
        <w:rPr>
          <w:b/>
          <w:sz w:val="28"/>
          <w:szCs w:val="28"/>
          <w:lang w:val="uk-UA"/>
        </w:rPr>
        <w:t xml:space="preserve">РОЗДІЛ ІІ </w:t>
      </w:r>
      <w:r w:rsidR="002716B1">
        <w:rPr>
          <w:b/>
          <w:sz w:val="28"/>
          <w:szCs w:val="28"/>
          <w:lang w:val="uk-UA"/>
        </w:rPr>
        <w:t>Проблематика роману «Місто» В. Підмогильного: естетико-філософські аспекти</w:t>
      </w:r>
      <w:r w:rsidR="00FB59F2">
        <w:rPr>
          <w:sz w:val="28"/>
          <w:szCs w:val="28"/>
          <w:lang w:val="uk-UA"/>
        </w:rPr>
        <w:t>……………………………………………………</w:t>
      </w:r>
      <w:r w:rsidR="00514A7D">
        <w:rPr>
          <w:sz w:val="28"/>
          <w:szCs w:val="28"/>
          <w:lang w:val="uk-UA"/>
        </w:rPr>
        <w:t>..</w:t>
      </w:r>
      <w:r w:rsidR="00FB59F2">
        <w:rPr>
          <w:sz w:val="28"/>
          <w:szCs w:val="28"/>
          <w:lang w:val="uk-UA"/>
        </w:rPr>
        <w:t>.с.16</w:t>
      </w:r>
    </w:p>
    <w:p w:rsidR="005D2A44" w:rsidRDefault="00104C81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2.1 </w:t>
      </w:r>
      <w:r w:rsidR="005D2A44">
        <w:rPr>
          <w:sz w:val="28"/>
          <w:szCs w:val="28"/>
          <w:lang w:val="uk-UA"/>
        </w:rPr>
        <w:t>Філософський вимір ро</w:t>
      </w:r>
      <w:r>
        <w:rPr>
          <w:sz w:val="28"/>
          <w:szCs w:val="28"/>
          <w:lang w:val="uk-UA"/>
        </w:rPr>
        <w:t>ману «Місто» В. Підмогильного…</w:t>
      </w:r>
      <w:r w:rsidR="002628FC">
        <w:rPr>
          <w:sz w:val="28"/>
          <w:szCs w:val="28"/>
          <w:lang w:val="uk-UA"/>
        </w:rPr>
        <w:t>……….</w:t>
      </w:r>
      <w:r w:rsidR="005D2A44">
        <w:rPr>
          <w:sz w:val="28"/>
          <w:szCs w:val="28"/>
          <w:lang w:val="uk-UA"/>
        </w:rPr>
        <w:t>с.16</w:t>
      </w:r>
    </w:p>
    <w:p w:rsidR="00104C81" w:rsidRDefault="00104C81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</w:t>
      </w:r>
      <w:r w:rsidR="002628FC">
        <w:rPr>
          <w:sz w:val="28"/>
          <w:szCs w:val="28"/>
          <w:lang w:val="uk-UA"/>
        </w:rPr>
        <w:t xml:space="preserve"> Проблема життя і смерті………………………………………………с.25</w:t>
      </w:r>
    </w:p>
    <w:p w:rsidR="00104C81" w:rsidRDefault="00104C81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2.3</w:t>
      </w:r>
      <w:r w:rsidR="002628FC">
        <w:rPr>
          <w:sz w:val="28"/>
          <w:szCs w:val="28"/>
          <w:lang w:val="uk-UA"/>
        </w:rPr>
        <w:t xml:space="preserve"> Проблема щастя…………………………………………………</w:t>
      </w:r>
      <w:r w:rsidR="00FB59F2">
        <w:rPr>
          <w:sz w:val="28"/>
          <w:szCs w:val="28"/>
          <w:lang w:val="uk-UA"/>
        </w:rPr>
        <w:t>……..с. 29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 w:rsidRPr="000A5E04">
        <w:rPr>
          <w:b/>
          <w:sz w:val="28"/>
          <w:szCs w:val="28"/>
          <w:lang w:val="uk-UA"/>
        </w:rPr>
        <w:t>Висновки</w:t>
      </w:r>
      <w:r>
        <w:rPr>
          <w:sz w:val="28"/>
          <w:szCs w:val="28"/>
          <w:lang w:val="uk-UA"/>
        </w:rPr>
        <w:t>…………………………………………………………………</w:t>
      </w:r>
      <w:r w:rsidR="00FB59F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.с.</w:t>
      </w:r>
      <w:r w:rsidR="00FB59F2">
        <w:rPr>
          <w:sz w:val="28"/>
          <w:szCs w:val="28"/>
          <w:lang w:val="uk-UA"/>
        </w:rPr>
        <w:t>32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 w:rsidRPr="000A5E04">
        <w:rPr>
          <w:b/>
          <w:sz w:val="28"/>
          <w:szCs w:val="28"/>
          <w:lang w:val="uk-UA"/>
        </w:rPr>
        <w:t>Список використаної літератури</w:t>
      </w:r>
      <w:r w:rsidR="000A5E04">
        <w:rPr>
          <w:sz w:val="28"/>
          <w:szCs w:val="28"/>
          <w:lang w:val="uk-UA"/>
        </w:rPr>
        <w:t>……………</w:t>
      </w:r>
      <w:r>
        <w:rPr>
          <w:sz w:val="28"/>
          <w:szCs w:val="28"/>
          <w:lang w:val="uk-UA"/>
        </w:rPr>
        <w:t>………………………</w:t>
      </w:r>
      <w:r w:rsidR="00FB59F2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с.</w:t>
      </w:r>
      <w:r w:rsidR="00FB59F2">
        <w:rPr>
          <w:sz w:val="28"/>
          <w:szCs w:val="28"/>
          <w:lang w:val="uk-UA"/>
        </w:rPr>
        <w:t>37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Pr="00BD71A0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«Місто» Підмогильного – роман про</w:t>
      </w:r>
    </w:p>
    <w:p w:rsidR="005D2A44" w:rsidRDefault="005D2A44" w:rsidP="005D2A44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людину, про місто, про життя, про незгасність вогню,</w:t>
      </w:r>
    </w:p>
    <w:p w:rsidR="005D2A44" w:rsidRDefault="005D2A44" w:rsidP="005D2A44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сповнений скептицизму переможця і оптимізму приреченого»</w:t>
      </w:r>
    </w:p>
    <w:p w:rsidR="005D2A44" w:rsidRDefault="005D2A44" w:rsidP="005D2A44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Юрій Шерех (Шевельов) </w:t>
      </w:r>
    </w:p>
    <w:p w:rsidR="005D2A44" w:rsidRDefault="005D2A44" w:rsidP="005D2A44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«Оця метушнява життя, випадкова і безглузда,</w:t>
      </w:r>
    </w:p>
    <w:p w:rsidR="005D2A44" w:rsidRDefault="005D2A44" w:rsidP="005D2A44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найдужче одбивається у творах Підмогильного»</w:t>
      </w:r>
    </w:p>
    <w:p w:rsidR="005D2A44" w:rsidRDefault="005D2A44" w:rsidP="005D2A44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С. Єфремов</w:t>
      </w: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</w:t>
      </w:r>
      <w:r w:rsidRPr="00B33C25">
        <w:rPr>
          <w:b/>
          <w:sz w:val="28"/>
          <w:szCs w:val="28"/>
          <w:lang w:val="uk-UA"/>
        </w:rPr>
        <w:t>СТУП</w:t>
      </w:r>
    </w:p>
    <w:p w:rsidR="005D2A44" w:rsidRPr="002F4313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Pr="0020296C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B33C2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Постать В. Підмогильного – першорядна в українській літературі ХХ ст., і тому вимагає широкого осмислення </w:t>
      </w:r>
      <w:r w:rsidRPr="007C16BC">
        <w:rPr>
          <w:i/>
          <w:sz w:val="28"/>
          <w:szCs w:val="28"/>
          <w:lang w:val="uk-UA"/>
        </w:rPr>
        <w:t>в широкому контексті</w:t>
      </w:r>
      <w:r>
        <w:rPr>
          <w:sz w:val="28"/>
          <w:szCs w:val="28"/>
          <w:lang w:val="uk-UA"/>
        </w:rPr>
        <w:t xml:space="preserve"> національних традицій і європейського модернізму початку століття, тогочасних </w:t>
      </w:r>
      <w:r w:rsidRPr="007C16BC">
        <w:rPr>
          <w:i/>
          <w:sz w:val="28"/>
          <w:szCs w:val="28"/>
          <w:lang w:val="uk-UA"/>
        </w:rPr>
        <w:t>філософських течій</w:t>
      </w:r>
      <w:r>
        <w:rPr>
          <w:sz w:val="28"/>
          <w:szCs w:val="28"/>
          <w:lang w:val="uk-UA"/>
        </w:rPr>
        <w:t>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Валеріан Підмогильний (1901-1937) – визначний белетрист 1920-их років і неперевершений досі перекладач на українську мову класиків французької прози (твори Анатоля Франса, Оноре де Бальзака, Гі де Мопассана, Стендаля, Віктора Гюго, Дені Дідро), в такий спосіб ще задовго до літературної дискусії 1925-1928 рр. чітко визначився у дилемі «Європа чи просвіта?». Він – письменник-інтелектуал, твори якого подають чималий матеріал для пізнання психології людини.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В.Підмогильний став однією з провідних фігур літературного життя, утворивши в 1924 році літературну групу </w:t>
      </w:r>
      <w:r w:rsidRPr="0034606F">
        <w:rPr>
          <w:i/>
          <w:sz w:val="28"/>
          <w:szCs w:val="28"/>
          <w:lang w:val="uk-UA"/>
        </w:rPr>
        <w:t>«Ланка»</w:t>
      </w:r>
      <w:r>
        <w:rPr>
          <w:sz w:val="28"/>
          <w:szCs w:val="28"/>
          <w:lang w:val="uk-UA"/>
        </w:rPr>
        <w:t xml:space="preserve"> (він, Євген Плужник, Тодосій Осьмачка, Григорій Косинка, Антонечко-Давидович, Марія Галич), яка (після виходу з неї Осьмачки і вступу Фальківського, Тенети, Багряного) перетворилася 1926 року на </w:t>
      </w:r>
      <w:r w:rsidRPr="0034606F">
        <w:rPr>
          <w:i/>
          <w:sz w:val="28"/>
          <w:szCs w:val="28"/>
          <w:lang w:val="uk-UA"/>
        </w:rPr>
        <w:t>МАРС</w:t>
      </w:r>
      <w:r>
        <w:rPr>
          <w:sz w:val="28"/>
          <w:szCs w:val="28"/>
          <w:lang w:val="uk-UA"/>
        </w:rPr>
        <w:t xml:space="preserve"> (Майстерня Революційного Слова).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Життєвий і творчий шлях цього письменника чи не найвиразніше увібрав усю розмаїту гаму суспільних і творчих перипетій, що відбувалися </w:t>
      </w:r>
      <w:r>
        <w:rPr>
          <w:sz w:val="28"/>
          <w:szCs w:val="28"/>
          <w:lang w:val="uk-UA"/>
        </w:rPr>
        <w:lastRenderedPageBreak/>
        <w:t xml:space="preserve">у 20-30-х роках. Творчість В. Підмогильного характерна тим, що в ній досить яскраво відчутні жанрово-стильові пошуки української прози того часу. Заявивши про себе на самому початку 20-х років як новеліст лірико-імпресіоністичного спрямування, він випробував поетику </w:t>
      </w:r>
      <w:r w:rsidRPr="007C16BC">
        <w:rPr>
          <w:i/>
          <w:sz w:val="28"/>
          <w:szCs w:val="28"/>
          <w:lang w:val="uk-UA"/>
        </w:rPr>
        <w:t>психологічного реалізму</w:t>
      </w:r>
      <w:r>
        <w:rPr>
          <w:sz w:val="28"/>
          <w:szCs w:val="28"/>
          <w:lang w:val="uk-UA"/>
        </w:rPr>
        <w:t xml:space="preserve"> (пізніша новелістика, романи «Місто»(1928) і «Невеличка драма»(1930)) і одним із перших в українській прозі ХХ ст. підійшов до </w:t>
      </w:r>
      <w:r w:rsidRPr="0034606F">
        <w:rPr>
          <w:i/>
          <w:sz w:val="28"/>
          <w:szCs w:val="28"/>
          <w:lang w:val="uk-UA"/>
        </w:rPr>
        <w:t>осмислення сутності людини у світлі філософії класичного екзистенціалізму</w:t>
      </w:r>
      <w:r>
        <w:rPr>
          <w:sz w:val="28"/>
          <w:szCs w:val="28"/>
          <w:lang w:val="uk-UA"/>
        </w:rPr>
        <w:t xml:space="preserve"> («Повість без назви»(1934)), випередивши  у цьому навіть європейську прозу, до якої мав особливу прихильність.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А водночас саме життя письменника стало своєрідним віддзеркаленням суспільних проблем тогочасного стану в Україні: він був постійно переслідуваний ортодоксальною радянською критикою, врешті звинувачений у приналежності до фіктивної контрреволюційної організації і засуджений на заслання до концтабору на Соловках, звідки вже не повернувся.</w:t>
      </w:r>
    </w:p>
    <w:p w:rsidR="005D2A44" w:rsidRPr="00C21605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До реабілітації (1956 р) його ім</w:t>
      </w:r>
      <w:r w:rsidRPr="00C21605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 на радянській Україні постійно викреслювалося з історії літератури, згадувалося як одіозне. Книжки письменника та статті про нього друкувалися лише в еміграції. Так, зокрема роман «Місто» вийшов окремою книгою в США з післямовою відомого літературознавця Григорія Костюка.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У своїй творчості В.Підмогильний прагнув пізнати сучасну йому людину. Під час літературної дискусії митець, помітивши, що майже всі виступаючі концентруються на антитезі «Європа – просвіта», вважав основною у концепції М. Хвильового думку, що «у нас в літературі з</w:t>
      </w:r>
      <w:r w:rsidRPr="0061098F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явився небезпечний тип «ура-комуніста». Його М. Хвильовий називає «сатаною в бочці», бо він продовжує давні гопаківські традиції, орієнтуючись за всяких обставин виключно на примітивність свого мислення.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В. Підмогильний вбачав це першочерговою проблемою не лише літературного життя, але й загальносуспільного, бо в кожній його галузі (адміністративній, господарчій) з</w:t>
      </w:r>
      <w:r w:rsidRPr="00B22795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являється свій «сатана в бочці», який </w:t>
      </w:r>
      <w:r>
        <w:rPr>
          <w:sz w:val="28"/>
          <w:szCs w:val="28"/>
          <w:lang w:val="uk-UA"/>
        </w:rPr>
        <w:lastRenderedPageBreak/>
        <w:t>глушить здорову ініціативу, використовує службове становище для власної кишені. Література ж замість того, щоб боротися з такими явищами через їх художнє осмислення, сама постає перед загрозою масовізму, бо ні до малярства, ні до музики не йдуть так «пробувати себе», як до мистецтва слова, яке видається найпростішим і найдоступнішим кожному, хто лише вважає себе спроможним на його творення.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А це, зрештою, як підкреслював В. Підмогильний, сприяє тому, що з середовища непідготовлених, мало талановитих письменників виходять врешті-решт «сатани в бочці». Становище ж нині таке, що людині, яка засвоїть певні принципи, що є офіційні, багато що прощається за бездарність і надто широкі додаються їй права. І, навпаки, хоч якого б високого художнього рівня був твір, як тільки він «не відповідає вимогам офіційної ідеології, засуджують, незалежно від того, чи гарний він, чи дійсний і чи потрібний»</w:t>
      </w:r>
      <w:r w:rsidRPr="006613E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29, 23</w:t>
      </w:r>
      <w:r w:rsidRPr="006613E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Що ж до звернення В. Підмогильного до письменників попередніх поколінь, то тримався він завжди толерантно, намагався бачити їх як прокладачів шляху для своїх ровесників на нелегкій ниві творчості.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Сам молодий письменник досить серйозно усвідомлював глибину проблем, що спричинили літературну дискусію всеукраїнського масштабу. Питання традиції й новаторства, вивчення і засвоєння вітчизняної та зарубіжної класики, пошуки магістральних шляхів розвитку молодої української літератури, хвиля масового прилучення до творчості вчорашніх орачів і ковалів, які зі зброєю в руках пройшли більшовицьку революцію та громадянську війну і таким самим маршем прагнули оволодіти й вершинами мистецтва,   –  </w:t>
      </w:r>
      <w:r w:rsidRPr="0033474F">
        <w:rPr>
          <w:i/>
          <w:sz w:val="28"/>
          <w:szCs w:val="28"/>
          <w:lang w:val="uk-UA"/>
        </w:rPr>
        <w:t>це було реальністю доби і вимагало серйозного філософського осмислення</w:t>
      </w:r>
      <w:r>
        <w:rPr>
          <w:sz w:val="28"/>
          <w:szCs w:val="28"/>
          <w:lang w:val="uk-UA"/>
        </w:rPr>
        <w:t>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 w:rsidRPr="00FA5973">
        <w:rPr>
          <w:b/>
          <w:sz w:val="28"/>
          <w:szCs w:val="28"/>
          <w:lang w:val="uk-UA"/>
        </w:rPr>
        <w:t xml:space="preserve">        Актуальність дослідження</w:t>
      </w:r>
      <w:r>
        <w:rPr>
          <w:sz w:val="28"/>
          <w:szCs w:val="28"/>
          <w:lang w:val="uk-UA"/>
        </w:rPr>
        <w:t>:  Український інтелектуальний роман – неординарне явище літературного процесу 20-х років ХХ століття, різні аспекти якого останнім часом досліджуються в літературознавстві. Одним із найперспективніших вважається з</w:t>
      </w:r>
      <w:r w:rsidRPr="0009459E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ясування екзистенційної моделі буття, що обумовлює вивчення філософської основи романістики (у нашій роботі </w:t>
      </w:r>
      <w:r>
        <w:rPr>
          <w:sz w:val="28"/>
          <w:szCs w:val="28"/>
          <w:lang w:val="uk-UA"/>
        </w:rPr>
        <w:lastRenderedPageBreak/>
        <w:t>– на прикладі роману «Місто»). Як зазначає С. Павличко, література завжди мала філософський підтекст, проте у ХХ столітті, в епоху небувалих історичних і суспільних катаклізмів, філософствування стало її домінантою.</w:t>
      </w:r>
    </w:p>
    <w:p w:rsidR="005D2A44" w:rsidRPr="0009459E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Про наявність екзистенційних мотивів у творчій спадщині В. Підмогильного йшлося у працях О. Галети, О. Гриценко, В. Мельника, С. Павличко, Л. Пізнюк, В. Шевчука, Ю. Шереха (Шевельова). У дослідженнях цих вчених було окреслено тенденцію до розгляду специфіки структури «буття-в-собі» і «буття-у-світі». Новизна даного дослідження полягає у простеженні особливостей реалізації ключових для екзистенційного мислення мотивів людської екзистенції, абсурдності людського буття, самотності, відчуження, тривоги, страху, непевності, тотальної зневіри і відчаю, смерті (самогубства) у художньому світі роману «Місто» В. Підмогильного.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Власне, </w:t>
      </w:r>
      <w:r w:rsidRPr="00FA5973">
        <w:rPr>
          <w:b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нашої випускної роботи є виявлення </w:t>
      </w:r>
      <w:r w:rsidR="00FA5973">
        <w:rPr>
          <w:sz w:val="28"/>
          <w:szCs w:val="28"/>
          <w:lang w:val="uk-UA"/>
        </w:rPr>
        <w:t>кола проблем</w:t>
      </w:r>
      <w:r>
        <w:rPr>
          <w:sz w:val="28"/>
          <w:szCs w:val="28"/>
          <w:lang w:val="uk-UA"/>
        </w:rPr>
        <w:t>філософської складової  роману «Місто» Валеріана Підмогильного.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Pr="00FA5973">
        <w:rPr>
          <w:b/>
          <w:sz w:val="28"/>
          <w:szCs w:val="28"/>
          <w:lang w:val="uk-UA"/>
        </w:rPr>
        <w:t>Об</w:t>
      </w:r>
      <w:r w:rsidRPr="00FA5973">
        <w:rPr>
          <w:b/>
          <w:sz w:val="28"/>
          <w:szCs w:val="28"/>
        </w:rPr>
        <w:t>’</w:t>
      </w:r>
      <w:r w:rsidRPr="00FA5973">
        <w:rPr>
          <w:b/>
          <w:sz w:val="28"/>
          <w:szCs w:val="28"/>
          <w:lang w:val="uk-UA"/>
        </w:rPr>
        <w:t>єкт</w:t>
      </w:r>
      <w:r>
        <w:rPr>
          <w:sz w:val="28"/>
          <w:szCs w:val="28"/>
          <w:lang w:val="uk-UA"/>
        </w:rPr>
        <w:t xml:space="preserve"> – роман «Місто» В. Підмогильного.</w:t>
      </w:r>
    </w:p>
    <w:p w:rsidR="005D2A44" w:rsidRPr="009110A0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Pr="00FA5973">
        <w:rPr>
          <w:b/>
          <w:sz w:val="28"/>
          <w:szCs w:val="28"/>
          <w:lang w:val="uk-UA"/>
        </w:rPr>
        <w:t>Предмет дослідження</w:t>
      </w:r>
      <w:r>
        <w:rPr>
          <w:sz w:val="28"/>
          <w:szCs w:val="28"/>
          <w:lang w:val="uk-UA"/>
        </w:rPr>
        <w:t>:</w:t>
      </w:r>
      <w:r w:rsidR="00FA597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мотивний рівень роману, </w:t>
      </w:r>
      <w:r w:rsidR="00104C81">
        <w:rPr>
          <w:sz w:val="28"/>
          <w:szCs w:val="28"/>
          <w:lang w:val="uk-UA"/>
        </w:rPr>
        <w:t xml:space="preserve">через який щонайповніше розкрито </w:t>
      </w:r>
      <w:r w:rsidR="00726BCC">
        <w:rPr>
          <w:sz w:val="28"/>
          <w:szCs w:val="28"/>
          <w:lang w:val="uk-UA"/>
        </w:rPr>
        <w:t>проблематику твору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Серед </w:t>
      </w:r>
      <w:r w:rsidRPr="00FA5973">
        <w:rPr>
          <w:b/>
          <w:sz w:val="28"/>
          <w:szCs w:val="28"/>
          <w:lang w:val="uk-UA"/>
        </w:rPr>
        <w:t>завдань:</w:t>
      </w:r>
    </w:p>
    <w:p w:rsidR="00FA5973" w:rsidRDefault="00FA5973" w:rsidP="005D2A44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окреслити проблематику першого українського урбаністичного роману;</w:t>
      </w:r>
    </w:p>
    <w:p w:rsidR="005D2A44" w:rsidRDefault="00FA5973" w:rsidP="005D2A44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="005D2A44">
        <w:rPr>
          <w:sz w:val="28"/>
          <w:szCs w:val="28"/>
          <w:lang w:val="uk-UA"/>
        </w:rPr>
        <w:t>смислити суть екзистенціаліз</w:t>
      </w:r>
      <w:r>
        <w:rPr>
          <w:sz w:val="28"/>
          <w:szCs w:val="28"/>
          <w:lang w:val="uk-UA"/>
        </w:rPr>
        <w:t>му;</w:t>
      </w:r>
    </w:p>
    <w:p w:rsidR="005D2A44" w:rsidRDefault="00FA5973" w:rsidP="005D2A44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5D2A44" w:rsidRPr="0020702E">
        <w:rPr>
          <w:sz w:val="28"/>
          <w:szCs w:val="28"/>
          <w:lang w:val="uk-UA"/>
        </w:rPr>
        <w:t>’</w:t>
      </w:r>
      <w:r w:rsidR="005D2A44">
        <w:rPr>
          <w:sz w:val="28"/>
          <w:szCs w:val="28"/>
          <w:lang w:val="uk-UA"/>
        </w:rPr>
        <w:t>ясувати філософське підґ</w:t>
      </w:r>
      <w:r>
        <w:rPr>
          <w:sz w:val="28"/>
          <w:szCs w:val="28"/>
          <w:lang w:val="uk-UA"/>
        </w:rPr>
        <w:t>рунтя творчості В.Підмогильного;</w:t>
      </w:r>
    </w:p>
    <w:p w:rsidR="005D2A44" w:rsidRDefault="00FA5973" w:rsidP="005D2A44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5D2A44">
        <w:rPr>
          <w:sz w:val="28"/>
          <w:szCs w:val="28"/>
          <w:lang w:val="uk-UA"/>
        </w:rPr>
        <w:t>изначити провідні філософ</w:t>
      </w:r>
      <w:r>
        <w:rPr>
          <w:sz w:val="28"/>
          <w:szCs w:val="28"/>
          <w:lang w:val="uk-UA"/>
        </w:rPr>
        <w:t>ські мотиви аналізованого твору;</w:t>
      </w:r>
    </w:p>
    <w:p w:rsidR="005D2A44" w:rsidRDefault="00FA5973" w:rsidP="005D2A44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5D2A44">
        <w:rPr>
          <w:sz w:val="28"/>
          <w:szCs w:val="28"/>
          <w:lang w:val="uk-UA"/>
        </w:rPr>
        <w:t>ивчити специфіку  функціонування філософських мотивів у романі «Місто».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 w:rsidRPr="00BF2A6B">
        <w:rPr>
          <w:b/>
          <w:sz w:val="28"/>
          <w:szCs w:val="28"/>
          <w:lang w:val="uk-UA"/>
        </w:rPr>
        <w:t xml:space="preserve">       Методологічну основу</w:t>
      </w:r>
      <w:r>
        <w:rPr>
          <w:sz w:val="28"/>
          <w:szCs w:val="28"/>
          <w:lang w:val="uk-UA"/>
        </w:rPr>
        <w:t xml:space="preserve"> складають праці Володимира Мельника, Ніни Пашковської, Соломії Павличко, Юрія Шереха.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 w:rsidRPr="00BF2A6B">
        <w:rPr>
          <w:b/>
          <w:sz w:val="28"/>
          <w:szCs w:val="28"/>
          <w:lang w:val="uk-UA"/>
        </w:rPr>
        <w:t xml:space="preserve">       Метод</w:t>
      </w:r>
      <w:r>
        <w:rPr>
          <w:sz w:val="28"/>
          <w:szCs w:val="28"/>
          <w:lang w:val="uk-UA"/>
        </w:rPr>
        <w:t>: структурно-семантичний, порівняльний.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  В осмисленні </w:t>
      </w:r>
      <w:r w:rsidRPr="00BF2A6B">
        <w:rPr>
          <w:i/>
          <w:sz w:val="28"/>
          <w:szCs w:val="28"/>
          <w:lang w:val="uk-UA"/>
        </w:rPr>
        <w:t>теорії екзистенціалізму</w:t>
      </w:r>
      <w:r>
        <w:rPr>
          <w:sz w:val="28"/>
          <w:szCs w:val="28"/>
          <w:lang w:val="uk-UA"/>
        </w:rPr>
        <w:t xml:space="preserve"> стала в нагоді праця «Або-або» С. К</w:t>
      </w:r>
      <w:r w:rsidRPr="003A45DA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єркегора, проблема мотиву вивчена за допомогою праці «Історична поетика» О. Веселовського.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Отже, під </w:t>
      </w:r>
      <w:r w:rsidRPr="003A45DA">
        <w:rPr>
          <w:i/>
          <w:sz w:val="28"/>
          <w:szCs w:val="28"/>
          <w:lang w:val="uk-UA"/>
        </w:rPr>
        <w:t>мотивом</w:t>
      </w:r>
      <w:r>
        <w:rPr>
          <w:sz w:val="28"/>
          <w:szCs w:val="28"/>
          <w:lang w:val="uk-UA"/>
        </w:rPr>
        <w:t xml:space="preserve"> маємо на увазі одноактну нерозчленовану дію. Мотиви рухають вчинками персонажів, «збуджують їх переживання і роздуми, особливо тонко динамізують внутрішній світ ліричного суб</w:t>
      </w:r>
      <w:r w:rsidRPr="003A45D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єкта»</w:t>
      </w:r>
      <w:r w:rsidRPr="003A45D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2, 481</w:t>
      </w:r>
      <w:r w:rsidRPr="003A45D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Роль і художньо-виражальні функції мотиву виявляються у фабулі і сюжеті конкретного твору, в структурі ліричного вірша, циклу, в контексті творчості письменника, в групі типологічно споріднених творів різних письменників.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 w:rsidRPr="00BF2A6B">
        <w:rPr>
          <w:b/>
          <w:sz w:val="28"/>
          <w:szCs w:val="28"/>
          <w:lang w:val="uk-UA"/>
        </w:rPr>
        <w:t xml:space="preserve">        Структура випускної роботи</w:t>
      </w:r>
      <w:r>
        <w:rPr>
          <w:sz w:val="28"/>
          <w:szCs w:val="28"/>
          <w:lang w:val="uk-UA"/>
        </w:rPr>
        <w:t>: Вступ, Основна частина, яка складається з двох розділів, Висновки, Список використаних джерел, який налічує 30 джерел.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FC3095" w:rsidRDefault="00FC3095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FC3095" w:rsidRDefault="00FC3095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FC3095" w:rsidRDefault="00FC3095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FC3095" w:rsidRDefault="00FC3095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FC3095" w:rsidRDefault="00FC3095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104C81" w:rsidRDefault="00104C81" w:rsidP="00912825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20-ті роки ХХ століття – унікальне явище в українській літературі. В цей час  література набула пошукового характеру, що позначилося не лише на тематичному плані, але й на рівні стилю, жанру, структури тексту, нового трактування людини в навколишньому світі. Яскравою ознакою такого оновлення є поява інтелектуального роману, риси якого найбільш прикметно виявилися в творчості В. Підмогильного, В. Петрова, В. Винниченка.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Інтелектуальна проза має свої особливості, які відзначаються насамперед філософським началом, що дає право дослідникам називати її філософською або інтелектуально-філософською. Прозаїки створюють не гострий фабульний поворот, а багатозначну психологічну колізію, що стає рушійною силою оповіді.</w:t>
      </w:r>
    </w:p>
    <w:p w:rsidR="005D2A44" w:rsidRPr="00DB6A2E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Концептуальний аналіз проблем життя, переважання думки над почуттями, особливий статус героя як  до певної міри заданої і логізованої схеми, експериментальні обставини, тяжіння до умовності – ці та інші риси чітко проглядаються в інтелектуальному романі 20-х років ХХ століття.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В особі В. Підмогильного українська література 1920-30-х рр. мала чи не єдиного прозаїка з таким солідним філософським підґрунтям творчості.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Філософським підґрунтям створення роману «Місто» є філософія екзистенціалізму, а саме – концепція «екзистенціальної діалектики» С. К</w:t>
      </w:r>
      <w:r w:rsidRPr="0049577A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єркегора, висловлена у праці «Або-або» (1843). 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У романі «Місто» Валеріан Підмогильний наявні такі екзистенційні мотиви:</w:t>
      </w:r>
    </w:p>
    <w:p w:rsidR="005D2A44" w:rsidRDefault="005D2A44" w:rsidP="005D2A44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Пошук сенсу буття</w:t>
      </w:r>
    </w:p>
    <w:p w:rsidR="005D2A44" w:rsidRDefault="005D2A44" w:rsidP="005D2A44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Абсурдність та ірраціоналізм навколишнього світу</w:t>
      </w:r>
    </w:p>
    <w:p w:rsidR="005D2A44" w:rsidRDefault="005D2A44" w:rsidP="005D2A44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Мотив самогубства</w:t>
      </w:r>
    </w:p>
    <w:p w:rsidR="005D2A44" w:rsidRDefault="005D2A44" w:rsidP="005D2A44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Страх перед майбутнім</w:t>
      </w:r>
    </w:p>
    <w:p w:rsidR="005D2A44" w:rsidRDefault="005D2A44" w:rsidP="005D2A44">
      <w:pPr>
        <w:numPr>
          <w:ilvl w:val="0"/>
          <w:numId w:val="5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Відчуття непотрібності, самоти, відчуженості. </w:t>
      </w:r>
    </w:p>
    <w:p w:rsidR="005D2A44" w:rsidRDefault="005D2A44" w:rsidP="005D2A44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   Узагальнено всі ці проблеми висловлено у міні-діалозі  Левка і Степана, які мають схожі  погляди на місто: «Чуже тут усе – і люди, і життя»,  –  говорить Степан. Левко перепитує: «Життя? Смиканина тут. А не життя»</w:t>
      </w:r>
      <w:r w:rsidRPr="00CA7CBC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23, 227</w:t>
      </w:r>
      <w:r w:rsidRPr="00CA7CBC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Письменник відтворив у одному образі Радченка всі три етапи «екзистенціальної діалектики» С. К</w:t>
      </w:r>
      <w:r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єркегора.</w:t>
      </w:r>
    </w:p>
    <w:p w:rsidR="005D2A44" w:rsidRDefault="005D2A44" w:rsidP="005D2A44">
      <w:pPr>
        <w:spacing w:line="360" w:lineRule="auto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>
        <w:rPr>
          <w:i/>
          <w:sz w:val="28"/>
          <w:szCs w:val="28"/>
          <w:lang w:val="uk-UA"/>
        </w:rPr>
        <w:t>На першому етапі – естетичного сприйняття навколишнього світу, коли основною орієнтацією людини є прагнення до насолод згідно безпосередньо-чуттєвої стихії природи – бачимо Степана в час прибуття до Києва, початку навчання, зближення з сільською дівчиною-ровесницею Надійкою та досвіченою, літньою за віком, киянкою Мусінькою.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Варто відзначити, що «жіноча лінія» в романі будується так само ступінчасто і наростає синхронно з динамікою життя героя, досить виразно відбиваючи зміни його морального і суспільного стану.</w:t>
      </w:r>
    </w:p>
    <w:p w:rsidR="005D2A44" w:rsidRDefault="005D2A44" w:rsidP="005D2A44">
      <w:pPr>
        <w:spacing w:line="360" w:lineRule="auto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Досвід  показував Радченку, що «ловить найбільше той, хто найменше хапається і до наскоку готується методами довгої облоги. Але цей досвід його вів і на шлях морально усвідомленого обов’язку та відповідальності перед іншими людьми. Відхилення від нього загрожувало трагедією. Це, зокрема, відбилося чи не найвиразніше в стосунках уже з «чисто міським» об</w:t>
      </w:r>
      <w:r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єктом сексуальних захоплень Радченка – Зоською. Урок був повчальним, і він ще колись Радченкові не раз озветься зі дна душі. А поки що </w:t>
      </w:r>
      <w:r>
        <w:rPr>
          <w:i/>
          <w:sz w:val="28"/>
          <w:szCs w:val="28"/>
          <w:lang w:val="uk-UA"/>
        </w:rPr>
        <w:t>це було освоєння другого етапу екзистенційності – стадії етичності, базованої на розумових засадах усвідомлення</w:t>
      </w:r>
      <w:r>
        <w:rPr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uk-UA"/>
        </w:rPr>
        <w:t>В.Підмогильний у своєму художньому пізнанні людини ішов саме цими шляхами к’єркегорівської стадіальності, хоча, здається, керувався спонтанним, інтуїтивним чуттям митця.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>
        <w:rPr>
          <w:i/>
          <w:sz w:val="28"/>
          <w:szCs w:val="28"/>
          <w:lang w:val="uk-UA"/>
        </w:rPr>
        <w:t>Третій етап К</w:t>
      </w:r>
      <w:r>
        <w:rPr>
          <w:i/>
          <w:sz w:val="28"/>
          <w:szCs w:val="28"/>
        </w:rPr>
        <w:t>’</w:t>
      </w:r>
      <w:r>
        <w:rPr>
          <w:i/>
          <w:sz w:val="28"/>
          <w:szCs w:val="28"/>
          <w:lang w:val="uk-UA"/>
        </w:rPr>
        <w:t>єркегором визначено як релігійну стадію існування, наближення до Бога, принципом якої є добровільно прийняте людиною страждання</w:t>
      </w:r>
      <w:r>
        <w:rPr>
          <w:sz w:val="28"/>
          <w:szCs w:val="28"/>
          <w:lang w:val="uk-UA"/>
        </w:rPr>
        <w:t>.  В час написання «Міста» в СРСР уже панувала одержавлена антирелігійна пропаганда, руйнувалися храми й ув</w:t>
      </w:r>
      <w:r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язнювалися священики. 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      Тож цілком зрозуміло, що прямо говорити про наближення Радченка до Бога як Абсолюту, письменник не міг. Для Радченка тим Абсолютом, ідеалом життя стала література (до книги він переймався побожністю ще в час культосвітньої праці на селі). Кожен письменник має потребу дати свою формулу народження твору. У Степана Радченка вона досить парадоксальна. Про своє літературне покликання Радченко говорить як про «спокусу», тобто визначає його сексуальним терміном (С. Павличко).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У романі цю стадію екзистенційності вдалося відтворити як глибоке проростання крізь дві попередні. Адже літературою Степан захопився одразу після приїзду до Києва, як зізнається сам, під впливом заздрощів. Побувавши на одній з літературних вечірок, він раптово спалахнув бажанням писати і прославитися  як імениті письменники. Все, здавалося, залежало від лише його сміливості і бажання. І того, і другого було не позичати, а матеріалу з життєвого досвіду мав достатньо. </w:t>
      </w:r>
      <w:r>
        <w:rPr>
          <w:i/>
          <w:sz w:val="28"/>
          <w:szCs w:val="28"/>
          <w:lang w:val="uk-UA"/>
        </w:rPr>
        <w:t>Суть же письменницького ремесла він ухопив ще на вечірці: «Здібність розшаруватись, глянути на себе крізь мікроскоп, розкласти самого себе на можливі теми, трактувати власне «Я» як матеріал»</w:t>
      </w:r>
      <w:r>
        <w:rPr>
          <w:sz w:val="28"/>
          <w:szCs w:val="28"/>
          <w:lang w:val="uk-UA"/>
        </w:rPr>
        <w:t>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До речі, тут думки Радченка / Підмогильного (?) співпадають із концепцією </w:t>
      </w:r>
      <w:r>
        <w:rPr>
          <w:i/>
          <w:sz w:val="28"/>
          <w:szCs w:val="28"/>
          <w:lang w:val="uk-UA"/>
        </w:rPr>
        <w:t>М.Гайдеггера, який вбачав єдиним джерелом художнього твору самого митця</w:t>
      </w:r>
      <w:r>
        <w:rPr>
          <w:sz w:val="28"/>
          <w:szCs w:val="28"/>
          <w:lang w:val="uk-UA"/>
        </w:rPr>
        <w:t xml:space="preserve">. 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>
        <w:rPr>
          <w:i/>
          <w:sz w:val="28"/>
          <w:szCs w:val="28"/>
          <w:lang w:val="uk-UA"/>
        </w:rPr>
        <w:t>Письменник, на його думку, у своєму творі виражає тільки себе, а не об</w:t>
      </w:r>
      <w:r>
        <w:rPr>
          <w:i/>
          <w:sz w:val="28"/>
          <w:szCs w:val="28"/>
        </w:rPr>
        <w:t>’</w:t>
      </w:r>
      <w:r>
        <w:rPr>
          <w:i/>
          <w:sz w:val="28"/>
          <w:szCs w:val="28"/>
          <w:lang w:val="uk-UA"/>
        </w:rPr>
        <w:t>єктивну реальність. Створена ним дійсність стоїть над часом і суспільством, бо розкриває таємницю буття взагалі</w:t>
      </w:r>
      <w:r>
        <w:rPr>
          <w:sz w:val="28"/>
          <w:szCs w:val="28"/>
          <w:lang w:val="uk-UA"/>
        </w:rPr>
        <w:t>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Однак, Радченко поступово приходить до усвідомлення глибинної причини своєї неспроможності сказати своє слово про людину. Звернувшися до свого «Я», він несподівано побачив у собі лише «то пустку, то надмір» і перейшов до опису речей, що далося легше. Згодом, - уже автором кількох опублікованих творів, секретарем літературного журналу і добрим приятелем поета Вигорського, одного з тих, що виступали тоді на вечірці, - він прийде до катастрофічного усвідомлення пастки, в яку загнав </w:t>
      </w:r>
      <w:r>
        <w:rPr>
          <w:sz w:val="28"/>
          <w:szCs w:val="28"/>
          <w:lang w:val="uk-UA"/>
        </w:rPr>
        <w:lastRenderedPageBreak/>
        <w:t>сам себе. З літературою у нього вийшло «від хлоп</w:t>
      </w:r>
      <w:r w:rsidRPr="00BC40FA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ячої витівки до душевної виразки». Бо література також привела його до обов</w:t>
      </w:r>
      <w:r w:rsidRPr="00BC40FA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язку і відповідальності не лише перед собою, а й перед людьми. Відповідальності за право писати про інших, коди не пізнав себе, коли життя ще для тебе пливе якимсь суцільним потоком і здається то жорстоким, то радісним, залежно від твого настрою, і такі ж одноманітні усі люди.  Степан з жахом відкриває й складність людської істоти.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Врешті Радченко зрозумів свою провину за легковажність, з якою взявся відтворювати життя художнім словом, а тепер уже не може повернутися назад, бо далеко зайшов. Але і вперед не бачив дороги, бо «життя дає тільки глину, що формується під пальцями й подихом майстрів. Він знав це й не міг знайти стрижня». </w:t>
      </w:r>
      <w:r w:rsidRPr="00EE1E15">
        <w:rPr>
          <w:i/>
          <w:sz w:val="28"/>
          <w:szCs w:val="28"/>
          <w:lang w:val="uk-UA"/>
        </w:rPr>
        <w:t>Тим стрижнем, головним відкриттям, яке в муках зробив для себе, була людина. Звичайна людина, без якої все втрачається у цьому світі, все стає бездушною схемою, як і було у дотеперішніх творах самого Радченка</w:t>
      </w:r>
      <w:r>
        <w:rPr>
          <w:sz w:val="28"/>
          <w:szCs w:val="28"/>
          <w:lang w:val="uk-UA"/>
        </w:rPr>
        <w:t>.</w:t>
      </w:r>
    </w:p>
    <w:p w:rsidR="005D2A44" w:rsidRPr="008D4135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Насамкінець варто згадати слова Ю. Шереха (Шевельова): «… Життя – це рух, це нескінченна миготлива плинність, це здобування світу, а </w:t>
      </w:r>
      <w:r w:rsidRPr="008D4135">
        <w:rPr>
          <w:i/>
          <w:sz w:val="28"/>
          <w:szCs w:val="28"/>
          <w:lang w:val="uk-UA"/>
        </w:rPr>
        <w:t>в здобуванні світу – відкриття людини – знайдення себе</w:t>
      </w:r>
      <w:r>
        <w:rPr>
          <w:sz w:val="28"/>
          <w:szCs w:val="28"/>
          <w:lang w:val="uk-UA"/>
        </w:rPr>
        <w:t>, і все – чарівне й мінливе й незмінне, як вогонь. Бо вогонь – це образ Бога…»</w:t>
      </w:r>
      <w:r w:rsidRPr="00104C81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28, 381</w:t>
      </w:r>
      <w:r w:rsidRPr="00104C81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</w:p>
    <w:p w:rsidR="00104C81" w:rsidRDefault="00104C81" w:rsidP="00104C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Роман Валер</w:t>
      </w:r>
      <w:r w:rsidRPr="00A114E0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яна Підмогильного «Місто» (1928) належить до нового для української літератури типу інтелектуального роману.</w:t>
      </w:r>
    </w:p>
    <w:p w:rsidR="00104C81" w:rsidRDefault="00104C81" w:rsidP="00104C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Автор порушив у творі численні проблеми, які хвилювали його сучасників і залишилися актуальними і дотепер. </w:t>
      </w:r>
    </w:p>
    <w:p w:rsidR="00104C81" w:rsidRDefault="00104C81" w:rsidP="00104C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Однією з центральних проблем твору є проблема міста. Кожен з персонажів по-своєму сприймає місто, і тим самим автор презентує різні погляди на місто, його роль в житті людини. Місто – це ходіння по колу, це юрба, в якій неможливо виділити людину, особистість.</w:t>
      </w:r>
    </w:p>
    <w:p w:rsidR="00104C81" w:rsidRDefault="00104C81" w:rsidP="00104C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В. Підмогильний пропонує читачам різні погляди на проблему життя і смерті. Ми бачимо, що означає життя для Зоськи, поета Вигорського, Бориса Задорожнього, самого Степана Радченка. Поруч із проблемою життя завжди </w:t>
      </w:r>
      <w:r>
        <w:rPr>
          <w:sz w:val="28"/>
          <w:szCs w:val="28"/>
          <w:lang w:val="uk-UA"/>
        </w:rPr>
        <w:lastRenderedPageBreak/>
        <w:t>йде проблема смерті. Всі герої роману стоять від смерті далеко, тільки Зоська, яка не змогла пережити зради коханого, наважилася вмерти, хоча думка про смерть наводила на неї сум.</w:t>
      </w:r>
    </w:p>
    <w:p w:rsidR="00104C81" w:rsidRDefault="00104C81" w:rsidP="00104C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Своєрідно розв</w:t>
      </w:r>
      <w:r w:rsidRPr="00F41D18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язує автор проблему кохання в романі. Для Мусіньки кохання – сенс життя, як і для Зоськи. Для Бориса – облаштоване родинне гніздечко, де є діти, дружина, яка дбає про добробут, а не лізе у вирій життя. Для Степана Радченка кохання – спосіб влаштовуватися в житті більш зручно. Всі жінки, які зустрічалися на його життєвому шляху, були певною сходинкою, через яку він переступав, крокуючи далі.</w:t>
      </w:r>
    </w:p>
    <w:p w:rsidR="00104C81" w:rsidRDefault="00104C81" w:rsidP="00104C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Повноцінне життя  неможливе без щастя, складовою частиною якого є, зокрема, творчість. Тому ці проблеми теж цікавили митця. Валер</w:t>
      </w:r>
      <w:r w:rsidRPr="00067C5A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ян Підмогильний пропонує різні моделі щастя, для кожного персонажа – свої.</w:t>
      </w:r>
    </w:p>
    <w:p w:rsidR="00104C81" w:rsidRDefault="00104C81" w:rsidP="00104C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Для Мусіньки щастя було в мріях, до яких вона вдавалась через нещасливе подружнє життя, для поета Вигорського щастя – це естетичне почуття, він розмірковує про нього годинами. Для Степана Радченка щастя не існувало взагалі на початку роману, але пізніше воно стало для нього чуттєвим почуттям, а не духовною інстанцією.</w:t>
      </w:r>
    </w:p>
    <w:p w:rsidR="00104C81" w:rsidRPr="00F07087" w:rsidRDefault="00104C81" w:rsidP="00104C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Отже, через сприйняття і осмислення різними персонажами одних і тих самих проблем В. Підмогильний висловлює різні погляди на розв</w:t>
      </w:r>
      <w:r w:rsidRPr="00F07087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язання суттєвих для кожної людини проблем.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9F78FD" w:rsidRDefault="009F78FD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912825" w:rsidRDefault="00912825" w:rsidP="005D2A44">
      <w:pPr>
        <w:spacing w:line="360" w:lineRule="auto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9F78FD" w:rsidRDefault="009F78FD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14A7D" w:rsidRDefault="00514A7D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2A44" w:rsidRDefault="005D2A44" w:rsidP="005D2A44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 ВИКОРИСТАНОЇ  ЛІТЕРАТУРИ</w:t>
      </w:r>
    </w:p>
    <w:p w:rsidR="005D2A44" w:rsidRDefault="005D2A44" w:rsidP="005D2A44">
      <w:pPr>
        <w:spacing w:line="360" w:lineRule="auto"/>
        <w:jc w:val="both"/>
        <w:rPr>
          <w:sz w:val="28"/>
          <w:szCs w:val="28"/>
          <w:lang w:val="uk-UA"/>
        </w:rPr>
      </w:pP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Бернадська Н. І. Український роман: теоретичні проблеми і жанрова еволюція</w:t>
      </w:r>
      <w:r w:rsidR="001C4AC8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 : </w:t>
      </w:r>
      <w:r w:rsidR="001C4AC8" w:rsidRPr="001C4AC8">
        <w:rPr>
          <w:sz w:val="28"/>
        </w:rPr>
        <w:t>[</w:t>
      </w:r>
      <w:r>
        <w:rPr>
          <w:sz w:val="28"/>
          <w:lang w:val="uk-UA"/>
        </w:rPr>
        <w:t>монографія</w:t>
      </w:r>
      <w:r w:rsidR="001C4AC8" w:rsidRPr="001C4AC8">
        <w:rPr>
          <w:sz w:val="28"/>
        </w:rPr>
        <w:t xml:space="preserve">] / </w:t>
      </w:r>
      <w:r w:rsidR="001C4AC8">
        <w:rPr>
          <w:sz w:val="28"/>
          <w:lang w:val="uk-UA"/>
        </w:rPr>
        <w:t>Ніна Бернадська</w:t>
      </w:r>
      <w:r>
        <w:rPr>
          <w:sz w:val="28"/>
          <w:lang w:val="uk-UA"/>
        </w:rPr>
        <w:t>.</w:t>
      </w:r>
      <w:r w:rsidR="001C4AC8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– </w:t>
      </w:r>
      <w:r w:rsidR="001C4AC8">
        <w:rPr>
          <w:sz w:val="28"/>
          <w:lang w:val="uk-UA"/>
        </w:rPr>
        <w:t xml:space="preserve"> </w:t>
      </w:r>
      <w:r>
        <w:rPr>
          <w:sz w:val="28"/>
          <w:lang w:val="uk-UA"/>
        </w:rPr>
        <w:t>К. : Академвидав, 2004. –  368 с.</w:t>
      </w:r>
    </w:p>
    <w:p w:rsidR="005D2A44" w:rsidRPr="00451739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Веселовский А. </w:t>
      </w:r>
      <w:r w:rsidR="001C4AC8">
        <w:rPr>
          <w:sz w:val="28"/>
          <w:szCs w:val="28"/>
        </w:rPr>
        <w:t>Историческая поэтика</w:t>
      </w:r>
      <w:r w:rsidR="001C4AC8" w:rsidRPr="001C4AC8">
        <w:rPr>
          <w:sz w:val="28"/>
          <w:lang w:val="uk-UA"/>
        </w:rPr>
        <w:t xml:space="preserve"> </w:t>
      </w:r>
      <w:r w:rsidR="001C4AC8">
        <w:rPr>
          <w:sz w:val="28"/>
          <w:lang w:val="uk-UA"/>
        </w:rPr>
        <w:t xml:space="preserve">: </w:t>
      </w:r>
      <w:r w:rsidR="001C4AC8" w:rsidRPr="001C4AC8">
        <w:rPr>
          <w:sz w:val="28"/>
        </w:rPr>
        <w:t>[</w:t>
      </w:r>
      <w:r w:rsidR="001C4AC8">
        <w:rPr>
          <w:sz w:val="28"/>
          <w:lang w:val="uk-UA"/>
        </w:rPr>
        <w:t>монография</w:t>
      </w:r>
      <w:r w:rsidR="001C4AC8" w:rsidRPr="001C4AC8">
        <w:rPr>
          <w:sz w:val="28"/>
        </w:rPr>
        <w:t xml:space="preserve">] / </w:t>
      </w:r>
      <w:r>
        <w:rPr>
          <w:sz w:val="28"/>
          <w:szCs w:val="28"/>
        </w:rPr>
        <w:t xml:space="preserve"> </w:t>
      </w:r>
      <w:r w:rsidR="001C4AC8">
        <w:rPr>
          <w:sz w:val="28"/>
          <w:szCs w:val="28"/>
          <w:lang w:val="uk-UA"/>
        </w:rPr>
        <w:t xml:space="preserve">Алексей Веселовский. </w:t>
      </w:r>
      <w:r>
        <w:rPr>
          <w:sz w:val="28"/>
          <w:szCs w:val="28"/>
        </w:rPr>
        <w:t>– М.</w:t>
      </w:r>
      <w:r w:rsidR="001C4AC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: Художественная литература, 1989. – 400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</w:rPr>
      </w:pPr>
      <w:r>
        <w:rPr>
          <w:sz w:val="28"/>
        </w:rPr>
        <w:t>Есин  А.</w:t>
      </w:r>
      <w:r>
        <w:rPr>
          <w:sz w:val="28"/>
          <w:lang w:val="uk-UA"/>
        </w:rPr>
        <w:t xml:space="preserve"> </w:t>
      </w:r>
      <w:r>
        <w:rPr>
          <w:sz w:val="28"/>
        </w:rPr>
        <w:t xml:space="preserve">Б. Принципы и приёмы анализа литературного произведения : </w:t>
      </w:r>
      <w:r w:rsidR="001C4AC8">
        <w:rPr>
          <w:sz w:val="28"/>
        </w:rPr>
        <w:t>[</w:t>
      </w:r>
      <w:r>
        <w:rPr>
          <w:sz w:val="28"/>
        </w:rPr>
        <w:t>учебное пособие</w:t>
      </w:r>
      <w:r w:rsidR="001C4AC8">
        <w:rPr>
          <w:sz w:val="28"/>
        </w:rPr>
        <w:t>]</w:t>
      </w:r>
      <w:r w:rsidR="001C4AC8">
        <w:rPr>
          <w:sz w:val="28"/>
          <w:lang w:val="uk-UA"/>
        </w:rPr>
        <w:t xml:space="preserve"> / Андрей Есин</w:t>
      </w:r>
      <w:r>
        <w:rPr>
          <w:sz w:val="28"/>
          <w:lang w:val="uk-UA"/>
        </w:rPr>
        <w:t>.</w:t>
      </w:r>
      <w:r>
        <w:rPr>
          <w:sz w:val="28"/>
        </w:rPr>
        <w:t>– М. : Флинта, 2003. – 248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Єфремов С. Історія українського письменства</w:t>
      </w:r>
      <w:r w:rsidR="001C4AC8">
        <w:rPr>
          <w:sz w:val="28"/>
          <w:lang w:val="uk-UA"/>
        </w:rPr>
        <w:t xml:space="preserve"> / Сергій Єфремов</w:t>
      </w:r>
      <w:r>
        <w:rPr>
          <w:sz w:val="28"/>
          <w:lang w:val="uk-UA"/>
        </w:rPr>
        <w:t xml:space="preserve">.– К. : </w:t>
      </w:r>
      <w:r>
        <w:rPr>
          <w:sz w:val="28"/>
          <w:lang w:val="en-US"/>
        </w:rPr>
        <w:t>FEMINA</w:t>
      </w:r>
      <w:r>
        <w:rPr>
          <w:sz w:val="28"/>
          <w:lang w:val="uk-UA"/>
        </w:rPr>
        <w:t>, 1995. – 688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Кавун Л. М</w:t>
      </w:r>
      <w:r w:rsidRPr="00E31D9E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ятежні романтики вітаїзму: проза ВАПЛІТЕ</w:t>
      </w:r>
      <w:r w:rsidR="001C4AC8">
        <w:rPr>
          <w:sz w:val="28"/>
          <w:szCs w:val="28"/>
          <w:lang w:val="uk-UA"/>
        </w:rPr>
        <w:t xml:space="preserve"> </w:t>
      </w:r>
      <w:r w:rsidR="00E31D9E">
        <w:rPr>
          <w:sz w:val="28"/>
          <w:szCs w:val="28"/>
          <w:lang w:val="uk-UA"/>
        </w:rPr>
        <w:t>: [монографія] / Лідія Кавун</w:t>
      </w:r>
      <w:r>
        <w:rPr>
          <w:sz w:val="28"/>
          <w:szCs w:val="28"/>
          <w:lang w:val="uk-UA"/>
        </w:rPr>
        <w:t>. – Черкаси: Брама-Україна, 2006. – 328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B07E4A">
        <w:rPr>
          <w:sz w:val="28"/>
          <w:szCs w:val="28"/>
          <w:lang w:val="uk-UA"/>
        </w:rPr>
        <w:t>Кис</w:t>
      </w:r>
      <w:r>
        <w:rPr>
          <w:sz w:val="28"/>
          <w:szCs w:val="28"/>
          <w:lang w:val="uk-UA"/>
        </w:rPr>
        <w:t>с</w:t>
      </w:r>
      <w:r w:rsidRPr="00B07E4A">
        <w:rPr>
          <w:sz w:val="28"/>
          <w:szCs w:val="28"/>
          <w:lang w:val="uk-UA"/>
        </w:rPr>
        <w:t xml:space="preserve">ель М. </w:t>
      </w:r>
      <w:r>
        <w:rPr>
          <w:sz w:val="28"/>
          <w:szCs w:val="28"/>
          <w:lang w:val="uk-UA"/>
        </w:rPr>
        <w:t>Экзистенциализм // С</w:t>
      </w:r>
      <w:r w:rsidR="00E31D9E">
        <w:rPr>
          <w:sz w:val="28"/>
          <w:szCs w:val="28"/>
          <w:lang w:val="uk-UA"/>
        </w:rPr>
        <w:t>овременная западная философия</w:t>
      </w:r>
      <w:r w:rsidR="00E31D9E" w:rsidRPr="00E31D9E">
        <w:rPr>
          <w:sz w:val="28"/>
          <w:szCs w:val="28"/>
        </w:rPr>
        <w:t xml:space="preserve"> </w:t>
      </w:r>
      <w:r w:rsidR="00E31D9E">
        <w:rPr>
          <w:sz w:val="28"/>
          <w:szCs w:val="28"/>
          <w:lang w:val="uk-UA"/>
        </w:rPr>
        <w:t xml:space="preserve">: </w:t>
      </w:r>
      <w:r w:rsidR="00E31D9E">
        <w:rPr>
          <w:sz w:val="28"/>
          <w:szCs w:val="28"/>
          <w:lang w:val="en-US"/>
        </w:rPr>
        <w:t>c</w:t>
      </w:r>
      <w:r>
        <w:rPr>
          <w:sz w:val="28"/>
          <w:szCs w:val="28"/>
          <w:lang w:val="uk-UA"/>
        </w:rPr>
        <w:t>ловарь. – Москва</w:t>
      </w:r>
      <w:r w:rsidR="00E31D9E" w:rsidRPr="00E31D9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: Интелвак, 1991. – С.160 – 164.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Костюк Г. Валер</w:t>
      </w:r>
      <w:r w:rsidRPr="00191E3A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 xml:space="preserve">ян Підмогильний </w:t>
      </w:r>
      <w:r w:rsidR="00E31D9E" w:rsidRPr="00E31D9E">
        <w:rPr>
          <w:sz w:val="28"/>
          <w:szCs w:val="28"/>
        </w:rPr>
        <w:t xml:space="preserve"> / Григорій Костюк </w:t>
      </w:r>
      <w:r>
        <w:rPr>
          <w:sz w:val="28"/>
          <w:szCs w:val="28"/>
          <w:lang w:val="uk-UA"/>
        </w:rPr>
        <w:t>// В.Підмогильний Місто</w:t>
      </w:r>
      <w:r w:rsidR="00E31D9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– Нью-Йорк, 1954.</w:t>
      </w:r>
      <w:r w:rsidR="00E31D9E">
        <w:rPr>
          <w:sz w:val="28"/>
          <w:szCs w:val="28"/>
          <w:lang w:val="uk-UA"/>
        </w:rPr>
        <w:t xml:space="preserve"> – с. 3 – 17.</w:t>
      </w:r>
    </w:p>
    <w:p w:rsidR="005D2A44" w:rsidRPr="00D61CE2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>
        <w:rPr>
          <w:sz w:val="28"/>
          <w:szCs w:val="28"/>
        </w:rPr>
        <w:t>ь</w:t>
      </w:r>
      <w:r w:rsidR="00E31D9E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ркегор С. Или-или</w:t>
      </w:r>
      <w:r w:rsidR="00E31D9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 Сборник</w:t>
      </w:r>
      <w:r w:rsidR="00E31D9E">
        <w:rPr>
          <w:sz w:val="28"/>
          <w:szCs w:val="28"/>
          <w:lang w:val="uk-UA"/>
        </w:rPr>
        <w:t xml:space="preserve"> / Серен Кьеркегор</w:t>
      </w:r>
      <w:r>
        <w:rPr>
          <w:sz w:val="28"/>
          <w:szCs w:val="28"/>
          <w:lang w:val="uk-UA"/>
        </w:rPr>
        <w:t>. – М.</w:t>
      </w:r>
      <w:r w:rsidR="00E31D9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 Арктогея, 1993.</w:t>
      </w:r>
      <w:r w:rsidR="00E31D9E">
        <w:rPr>
          <w:sz w:val="28"/>
          <w:szCs w:val="28"/>
          <w:lang w:val="uk-UA"/>
        </w:rPr>
        <w:t xml:space="preserve"> – 356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Куриленко І. А. Екзистенціалістська модель українського інтелектуального роману 20-х років ХХ століття: автореф…. дис. канд. філол. наук.</w:t>
      </w:r>
      <w:r w:rsidR="00FB512E">
        <w:rPr>
          <w:sz w:val="28"/>
          <w:szCs w:val="28"/>
          <w:lang w:val="uk-UA"/>
        </w:rPr>
        <w:t>: спец. 10.01.01 / І. А. Куриленко.</w:t>
      </w:r>
      <w:r>
        <w:rPr>
          <w:sz w:val="28"/>
          <w:szCs w:val="28"/>
          <w:lang w:val="uk-UA"/>
        </w:rPr>
        <w:t xml:space="preserve"> – Харків, 2006.</w:t>
      </w:r>
      <w:r w:rsidR="00FB512E">
        <w:rPr>
          <w:sz w:val="28"/>
          <w:szCs w:val="28"/>
          <w:lang w:val="uk-UA"/>
        </w:rPr>
        <w:t xml:space="preserve"> – 20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Лавріненко Ю. Валеріан Підмогильний // Лавріненко Ю. Розстріляне Відродження</w:t>
      </w:r>
      <w:r w:rsidR="00E31D9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 Антологія</w:t>
      </w:r>
      <w:r w:rsidR="00FB512E">
        <w:rPr>
          <w:sz w:val="28"/>
          <w:szCs w:val="28"/>
          <w:lang w:val="uk-UA"/>
        </w:rPr>
        <w:t xml:space="preserve"> / Юрій Лавріненко</w:t>
      </w:r>
      <w:r>
        <w:rPr>
          <w:sz w:val="28"/>
          <w:szCs w:val="28"/>
          <w:lang w:val="uk-UA"/>
        </w:rPr>
        <w:t>. – К</w:t>
      </w:r>
      <w:r w:rsidR="00FB512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: Смолоскип, 2002. – С. 451 – 455.</w:t>
      </w:r>
    </w:p>
    <w:p w:rsidR="005D2A44" w:rsidRDefault="005D2A44" w:rsidP="005D2A44">
      <w:pPr>
        <w:numPr>
          <w:ilvl w:val="0"/>
          <w:numId w:val="4"/>
        </w:numPr>
        <w:tabs>
          <w:tab w:val="left" w:pos="900"/>
        </w:tabs>
        <w:spacing w:line="360" w:lineRule="auto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>Лексикон    загального    та    порівняльного       літературознавства.  – Чернівці : Золоті литаври, 2001. – 636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Літературознавча енциклопедія: у 2-х т. – т.1. </w:t>
      </w:r>
      <w:r w:rsidRPr="005F2584">
        <w:rPr>
          <w:sz w:val="28"/>
          <w:szCs w:val="28"/>
          <w:lang w:val="uk-UA"/>
        </w:rPr>
        <w:t>/</w:t>
      </w:r>
      <w:r>
        <w:rPr>
          <w:sz w:val="28"/>
          <w:szCs w:val="28"/>
          <w:lang w:val="uk-UA"/>
        </w:rPr>
        <w:t xml:space="preserve"> автор-укл. Ю. Ковалів. – К.</w:t>
      </w:r>
      <w:r w:rsidR="008F507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: Академія, 2007. – 608 с. 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Літературознавчий словник-довідник / ред. Р. Гром</w:t>
      </w:r>
      <w:r w:rsidRPr="002B25F3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як, Ю. Ковалів. – К.</w:t>
      </w:r>
      <w:r w:rsidR="008F507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 Академія, 1997. – 752 с.</w:t>
      </w:r>
    </w:p>
    <w:p w:rsidR="005D2A44" w:rsidRDefault="005D2A44" w:rsidP="005D2A44">
      <w:pPr>
        <w:numPr>
          <w:ilvl w:val="0"/>
          <w:numId w:val="4"/>
        </w:numPr>
        <w:tabs>
          <w:tab w:val="left" w:pos="900"/>
        </w:tabs>
        <w:spacing w:line="360" w:lineRule="auto"/>
        <w:jc w:val="both"/>
        <w:rPr>
          <w:sz w:val="28"/>
        </w:rPr>
      </w:pPr>
      <w:r>
        <w:rPr>
          <w:sz w:val="28"/>
          <w:lang w:val="uk-UA"/>
        </w:rPr>
        <w:t xml:space="preserve"> Луцький Ю. Літературна політика в радянській Україні 1917 – 1934 – </w:t>
      </w:r>
      <w:r w:rsidR="008F5072">
        <w:rPr>
          <w:sz w:val="28"/>
          <w:lang w:val="uk-UA"/>
        </w:rPr>
        <w:t xml:space="preserve">/ Юрій Луцький. – </w:t>
      </w:r>
      <w:r>
        <w:rPr>
          <w:sz w:val="28"/>
          <w:lang w:val="uk-UA"/>
        </w:rPr>
        <w:t>К. : Гелікон, 2000. – 248 с.</w:t>
      </w:r>
    </w:p>
    <w:p w:rsidR="005D2A44" w:rsidRDefault="005D2A44" w:rsidP="005D2A44">
      <w:pPr>
        <w:numPr>
          <w:ilvl w:val="0"/>
          <w:numId w:val="4"/>
        </w:numPr>
        <w:tabs>
          <w:tab w:val="left" w:pos="900"/>
        </w:tabs>
        <w:spacing w:line="360" w:lineRule="auto"/>
        <w:jc w:val="both"/>
        <w:rPr>
          <w:sz w:val="28"/>
        </w:rPr>
      </w:pPr>
      <w:r>
        <w:rPr>
          <w:sz w:val="28"/>
        </w:rPr>
        <w:t>Маслова В.</w:t>
      </w:r>
      <w:r>
        <w:rPr>
          <w:sz w:val="28"/>
          <w:lang w:val="uk-UA"/>
        </w:rPr>
        <w:t xml:space="preserve"> </w:t>
      </w:r>
      <w:r>
        <w:rPr>
          <w:sz w:val="28"/>
        </w:rPr>
        <w:t xml:space="preserve">А. Филологический анализ художественного текста : </w:t>
      </w:r>
      <w:r w:rsidR="008F5072" w:rsidRPr="008F5072">
        <w:rPr>
          <w:sz w:val="28"/>
        </w:rPr>
        <w:t>[</w:t>
      </w:r>
      <w:r>
        <w:rPr>
          <w:sz w:val="28"/>
          <w:lang w:val="uk-UA"/>
        </w:rPr>
        <w:t>у</w:t>
      </w:r>
      <w:r>
        <w:rPr>
          <w:sz w:val="28"/>
        </w:rPr>
        <w:t>че</w:t>
      </w:r>
      <w:r>
        <w:rPr>
          <w:sz w:val="28"/>
          <w:lang w:val="uk-UA"/>
        </w:rPr>
        <w:t>б</w:t>
      </w:r>
      <w:r>
        <w:rPr>
          <w:sz w:val="28"/>
        </w:rPr>
        <w:t>ное пособие</w:t>
      </w:r>
      <w:r w:rsidR="008F5072">
        <w:rPr>
          <w:sz w:val="28"/>
        </w:rPr>
        <w:t>] / Валентина Маслова</w:t>
      </w:r>
      <w:r>
        <w:rPr>
          <w:sz w:val="28"/>
          <w:lang w:val="uk-UA"/>
        </w:rPr>
        <w:t>.</w:t>
      </w:r>
      <w:r>
        <w:rPr>
          <w:sz w:val="28"/>
        </w:rPr>
        <w:t xml:space="preserve"> – Минск</w:t>
      </w:r>
      <w:r>
        <w:rPr>
          <w:sz w:val="28"/>
          <w:lang w:val="uk-UA"/>
        </w:rPr>
        <w:t xml:space="preserve"> </w:t>
      </w:r>
      <w:r>
        <w:rPr>
          <w:sz w:val="28"/>
        </w:rPr>
        <w:t>: УН</w:t>
      </w:r>
      <w:r>
        <w:rPr>
          <w:sz w:val="28"/>
          <w:lang w:val="uk-UA"/>
        </w:rPr>
        <w:t>І</w:t>
      </w:r>
      <w:r>
        <w:rPr>
          <w:sz w:val="28"/>
        </w:rPr>
        <w:t>ВЕРС</w:t>
      </w:r>
      <w:r>
        <w:rPr>
          <w:sz w:val="28"/>
          <w:lang w:val="uk-UA"/>
        </w:rPr>
        <w:t>ІТ</w:t>
      </w:r>
      <w:r>
        <w:rPr>
          <w:sz w:val="28"/>
        </w:rPr>
        <w:t>ЭЦКАЕ, 2000. – 173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Мельник В. Суворий аналітик доби. Валеріан Підмогильний в ідейно-естетичному контексті української прози першої половини ХХ ст. </w:t>
      </w:r>
      <w:r w:rsidR="008F5072">
        <w:rPr>
          <w:sz w:val="28"/>
          <w:szCs w:val="28"/>
          <w:lang w:val="uk-UA"/>
        </w:rPr>
        <w:t xml:space="preserve"> / Володимир Мельник. </w:t>
      </w:r>
      <w:r>
        <w:rPr>
          <w:sz w:val="28"/>
          <w:szCs w:val="28"/>
          <w:lang w:val="uk-UA"/>
        </w:rPr>
        <w:t>– К.</w:t>
      </w:r>
      <w:r w:rsidR="008F507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 Інститут літератури ім. Т.Г.Шевченка НАН України, 1994. – 310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Мовчан Р. Український модерністський роман: «Місто», «Невеличка драма» В. Підмогильного </w:t>
      </w:r>
      <w:r w:rsidR="008F5072">
        <w:rPr>
          <w:sz w:val="28"/>
          <w:szCs w:val="28"/>
          <w:lang w:val="uk-UA"/>
        </w:rPr>
        <w:t xml:space="preserve">/ Раїса Мовчан // Дивослово. – 2001.  –  №2. – С. 11 – </w:t>
      </w:r>
      <w:r>
        <w:rPr>
          <w:sz w:val="28"/>
          <w:szCs w:val="28"/>
          <w:lang w:val="uk-UA"/>
        </w:rPr>
        <w:t>15.</w:t>
      </w:r>
    </w:p>
    <w:p w:rsidR="005D2A44" w:rsidRDefault="005D2A44" w:rsidP="005D2A44">
      <w:pPr>
        <w:numPr>
          <w:ilvl w:val="0"/>
          <w:numId w:val="4"/>
        </w:numPr>
        <w:tabs>
          <w:tab w:val="left" w:pos="900"/>
        </w:tabs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Наєнко  М.   Художня     література    </w:t>
      </w:r>
      <w:r w:rsidR="008F5072">
        <w:rPr>
          <w:sz w:val="28"/>
          <w:lang w:val="uk-UA"/>
        </w:rPr>
        <w:t xml:space="preserve">України :  </w:t>
      </w:r>
      <w:r w:rsidR="008F5072" w:rsidRPr="008F5072">
        <w:rPr>
          <w:sz w:val="28"/>
        </w:rPr>
        <w:t>[</w:t>
      </w:r>
      <w:r w:rsidR="008F5072">
        <w:rPr>
          <w:sz w:val="28"/>
          <w:lang w:val="uk-UA"/>
        </w:rPr>
        <w:t>монографія</w:t>
      </w:r>
      <w:r w:rsidR="008F5072" w:rsidRPr="008F5072">
        <w:rPr>
          <w:sz w:val="28"/>
        </w:rPr>
        <w:t>]</w:t>
      </w:r>
      <w:r w:rsidR="008F5072">
        <w:rPr>
          <w:sz w:val="28"/>
          <w:lang w:val="uk-UA"/>
        </w:rPr>
        <w:t xml:space="preserve"> / Михайло Наєнко. </w:t>
      </w:r>
      <w:r>
        <w:rPr>
          <w:sz w:val="28"/>
          <w:lang w:val="uk-UA"/>
        </w:rPr>
        <w:t>– К. : Просвіта, 2005. – 660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Нестелєєв М. А. Суїцидальні мотиви в ранніх творах В. Підмогильного (психоаналітична парадигма) </w:t>
      </w:r>
      <w:r w:rsidRPr="00B23EBB">
        <w:rPr>
          <w:sz w:val="28"/>
          <w:szCs w:val="28"/>
          <w:lang w:val="uk-UA"/>
        </w:rPr>
        <w:t xml:space="preserve">// </w:t>
      </w:r>
      <w:r>
        <w:rPr>
          <w:sz w:val="28"/>
          <w:szCs w:val="28"/>
          <w:lang w:val="uk-UA"/>
        </w:rPr>
        <w:t>Матеріали Міжнародної Інтернет-конференції «Українська література і загальносвітовий</w:t>
      </w:r>
      <w:r w:rsidRPr="00A708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контекст» </w:t>
      </w:r>
      <w:r w:rsidR="008F5072" w:rsidRPr="008F5072">
        <w:rPr>
          <w:sz w:val="28"/>
          <w:szCs w:val="28"/>
          <w:lang w:val="uk-UA"/>
        </w:rPr>
        <w:t>[</w:t>
      </w:r>
      <w:r w:rsidR="008F5072">
        <w:rPr>
          <w:sz w:val="28"/>
          <w:szCs w:val="28"/>
          <w:lang w:val="uk-UA"/>
        </w:rPr>
        <w:t>Електронний ресурс</w:t>
      </w:r>
      <w:r w:rsidR="008F5072" w:rsidRPr="008F5072">
        <w:rPr>
          <w:sz w:val="28"/>
          <w:szCs w:val="28"/>
          <w:lang w:val="uk-UA"/>
        </w:rPr>
        <w:t>]</w:t>
      </w:r>
      <w:r w:rsidR="00416180">
        <w:rPr>
          <w:sz w:val="28"/>
          <w:szCs w:val="28"/>
          <w:lang w:val="uk-UA"/>
        </w:rPr>
        <w:t xml:space="preserve">.  – Режим доступу :  </w:t>
      </w:r>
      <w:r>
        <w:rPr>
          <w:sz w:val="28"/>
          <w:szCs w:val="28"/>
          <w:lang w:val="en-US"/>
        </w:rPr>
        <w:t>http</w:t>
      </w:r>
      <w:r w:rsidRPr="00B23EBB">
        <w:rPr>
          <w:sz w:val="28"/>
          <w:szCs w:val="28"/>
          <w:lang w:val="uk-UA"/>
        </w:rPr>
        <w:t>:/</w:t>
      </w:r>
      <w:r>
        <w:rPr>
          <w:sz w:val="28"/>
          <w:szCs w:val="28"/>
          <w:lang w:val="en-US"/>
        </w:rPr>
        <w:t>www</w:t>
      </w:r>
      <w:r w:rsidRPr="00B23EB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bdpu</w:t>
      </w:r>
      <w:r w:rsidRPr="00870F28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org</w:t>
      </w:r>
      <w:r w:rsidRPr="00870F28">
        <w:rPr>
          <w:sz w:val="28"/>
          <w:szCs w:val="28"/>
          <w:lang w:val="uk-UA"/>
        </w:rPr>
        <w:t>/</w:t>
      </w:r>
      <w:r>
        <w:rPr>
          <w:sz w:val="28"/>
          <w:szCs w:val="28"/>
          <w:lang w:val="en-US"/>
        </w:rPr>
        <w:t>scientific</w:t>
      </w:r>
      <w:r w:rsidRPr="00870F28">
        <w:rPr>
          <w:sz w:val="28"/>
          <w:szCs w:val="28"/>
          <w:lang w:val="uk-UA"/>
        </w:rPr>
        <w:t>_</w:t>
      </w:r>
      <w:r>
        <w:rPr>
          <w:sz w:val="28"/>
          <w:szCs w:val="28"/>
          <w:lang w:val="en-US"/>
        </w:rPr>
        <w:t>published</w:t>
      </w:r>
      <w:r w:rsidRPr="00870F28">
        <w:rPr>
          <w:sz w:val="28"/>
          <w:szCs w:val="28"/>
          <w:lang w:val="uk-UA"/>
        </w:rPr>
        <w:t>/</w:t>
      </w:r>
      <w:r>
        <w:rPr>
          <w:sz w:val="28"/>
          <w:szCs w:val="28"/>
          <w:lang w:val="en-US"/>
        </w:rPr>
        <w:t>ukr</w:t>
      </w:r>
      <w:r w:rsidRPr="00870F28">
        <w:rPr>
          <w:sz w:val="28"/>
          <w:szCs w:val="28"/>
          <w:lang w:val="uk-UA"/>
        </w:rPr>
        <w:t>_</w:t>
      </w:r>
      <w:r>
        <w:rPr>
          <w:sz w:val="28"/>
          <w:szCs w:val="28"/>
          <w:lang w:val="en-US"/>
        </w:rPr>
        <w:t>lit</w:t>
      </w:r>
      <w:r w:rsidRPr="00870F28">
        <w:rPr>
          <w:sz w:val="28"/>
          <w:szCs w:val="28"/>
          <w:lang w:val="uk-UA"/>
        </w:rPr>
        <w:t>_2008/</w:t>
      </w:r>
      <w:r>
        <w:rPr>
          <w:sz w:val="28"/>
          <w:szCs w:val="28"/>
          <w:lang w:val="en-US"/>
        </w:rPr>
        <w:t>Nesteleev</w:t>
      </w:r>
      <w:r w:rsidR="00416180">
        <w:rPr>
          <w:sz w:val="28"/>
          <w:szCs w:val="28"/>
          <w:lang w:val="uk-UA"/>
        </w:rPr>
        <w:t>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Павличко С. Дискурс модернізму в українській літературі</w:t>
      </w:r>
      <w:r w:rsidR="00416180">
        <w:rPr>
          <w:sz w:val="28"/>
          <w:szCs w:val="28"/>
          <w:lang w:val="uk-UA"/>
        </w:rPr>
        <w:t xml:space="preserve"> [монографія] / Соломія Павличко</w:t>
      </w:r>
      <w:r>
        <w:rPr>
          <w:sz w:val="28"/>
          <w:szCs w:val="28"/>
          <w:lang w:val="uk-UA"/>
        </w:rPr>
        <w:t>. – К.: Дніпро, 1999. – 447 с.</w:t>
      </w:r>
    </w:p>
    <w:p w:rsidR="005D2A44" w:rsidRDefault="005D2A44" w:rsidP="005D2A44">
      <w:pPr>
        <w:numPr>
          <w:ilvl w:val="0"/>
          <w:numId w:val="4"/>
        </w:numPr>
        <w:tabs>
          <w:tab w:val="left" w:pos="900"/>
        </w:tabs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Павличко С. Роман як інтелектуальна провокація // Павличко С. Теорія літератури</w:t>
      </w:r>
      <w:r w:rsidR="00416180">
        <w:rPr>
          <w:sz w:val="28"/>
          <w:lang w:val="uk-UA"/>
        </w:rPr>
        <w:t xml:space="preserve">: </w:t>
      </w:r>
      <w:r w:rsidR="00416180">
        <w:rPr>
          <w:sz w:val="28"/>
          <w:szCs w:val="28"/>
          <w:lang w:val="uk-UA"/>
        </w:rPr>
        <w:t>[монографія] / Соломія Павличко. –</w:t>
      </w:r>
      <w:r w:rsidR="00416180">
        <w:rPr>
          <w:sz w:val="28"/>
          <w:lang w:val="uk-UA"/>
        </w:rPr>
        <w:t xml:space="preserve"> </w:t>
      </w:r>
      <w:r>
        <w:rPr>
          <w:sz w:val="28"/>
          <w:lang w:val="uk-UA"/>
        </w:rPr>
        <w:t>. – К. : Основи, 2002. –  С. 641–653.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Пашковська Н. Проблема автора і героя в романі В.Підмогильного «Місто» </w:t>
      </w:r>
      <w:r w:rsidR="00416180">
        <w:rPr>
          <w:sz w:val="28"/>
          <w:szCs w:val="28"/>
          <w:lang w:val="uk-UA"/>
        </w:rPr>
        <w:t xml:space="preserve"> / Ніна Пашковська </w:t>
      </w:r>
      <w:r>
        <w:rPr>
          <w:sz w:val="28"/>
          <w:szCs w:val="28"/>
          <w:lang w:val="uk-UA"/>
        </w:rPr>
        <w:t>// Проблеми сучасного літературознавства: Зб. наук. праць. - № 14.- 2006. – С. 234-241.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Підмогильний В. Місто. – Львів, 2002. – 312 с.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Підмогильний В. Несподівано</w:t>
      </w:r>
      <w:r w:rsidR="00416180">
        <w:rPr>
          <w:sz w:val="28"/>
          <w:szCs w:val="28"/>
          <w:lang w:val="uk-UA"/>
        </w:rPr>
        <w:t xml:space="preserve"> / Валеріан Підмогильний</w:t>
      </w:r>
      <w:r>
        <w:rPr>
          <w:sz w:val="28"/>
          <w:szCs w:val="28"/>
          <w:lang w:val="uk-UA"/>
        </w:rPr>
        <w:t xml:space="preserve"> // Універсальний журнал. – 1929. – № 1. – С. 44-57.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Пізнюк Л. Проблеми відчуження та абсурду у «Місті» В. Підмогильного</w:t>
      </w:r>
      <w:r w:rsidR="00416180">
        <w:rPr>
          <w:sz w:val="28"/>
          <w:szCs w:val="28"/>
          <w:lang w:val="uk-UA"/>
        </w:rPr>
        <w:t xml:space="preserve"> / Леся Пізнюк </w:t>
      </w:r>
      <w:r>
        <w:rPr>
          <w:sz w:val="28"/>
          <w:szCs w:val="28"/>
          <w:lang w:val="uk-UA"/>
        </w:rPr>
        <w:t xml:space="preserve"> // Слово і час. – 2000. - №5. – С.62-66.</w:t>
      </w:r>
    </w:p>
    <w:p w:rsidR="005D2A44" w:rsidRDefault="005D2A44" w:rsidP="005D2A44">
      <w:pPr>
        <w:numPr>
          <w:ilvl w:val="0"/>
          <w:numId w:val="4"/>
        </w:numPr>
        <w:tabs>
          <w:tab w:val="left" w:pos="900"/>
        </w:tabs>
        <w:spacing w:line="360" w:lineRule="auto"/>
        <w:jc w:val="both"/>
        <w:rPr>
          <w:sz w:val="28"/>
          <w:lang w:val="uk-UA"/>
        </w:rPr>
      </w:pPr>
      <w:r>
        <w:rPr>
          <w:sz w:val="28"/>
        </w:rPr>
        <w:t xml:space="preserve"> Руднев В.</w:t>
      </w:r>
      <w:r>
        <w:rPr>
          <w:sz w:val="28"/>
          <w:lang w:val="uk-UA"/>
        </w:rPr>
        <w:t xml:space="preserve"> </w:t>
      </w:r>
      <w:r>
        <w:rPr>
          <w:sz w:val="28"/>
        </w:rPr>
        <w:t xml:space="preserve">Словарь культуры ХХ века. </w:t>
      </w:r>
      <w:r>
        <w:rPr>
          <w:sz w:val="28"/>
          <w:lang w:val="uk-UA"/>
        </w:rPr>
        <w:t xml:space="preserve">  </w:t>
      </w:r>
      <w:r>
        <w:rPr>
          <w:sz w:val="28"/>
        </w:rPr>
        <w:t xml:space="preserve">Ключевые понятия </w:t>
      </w:r>
      <w:r>
        <w:rPr>
          <w:sz w:val="28"/>
          <w:lang w:val="uk-UA"/>
        </w:rPr>
        <w:t xml:space="preserve">  </w:t>
      </w:r>
      <w:r>
        <w:rPr>
          <w:sz w:val="28"/>
        </w:rPr>
        <w:t xml:space="preserve">и </w:t>
      </w:r>
      <w:r>
        <w:rPr>
          <w:sz w:val="28"/>
          <w:lang w:val="uk-UA"/>
        </w:rPr>
        <w:t xml:space="preserve">  </w:t>
      </w:r>
      <w:r>
        <w:rPr>
          <w:sz w:val="28"/>
        </w:rPr>
        <w:t>тексты.</w:t>
      </w:r>
      <w:r>
        <w:rPr>
          <w:sz w:val="28"/>
          <w:lang w:val="uk-UA"/>
        </w:rPr>
        <w:t xml:space="preserve"> </w:t>
      </w:r>
      <w:r>
        <w:rPr>
          <w:sz w:val="28"/>
        </w:rPr>
        <w:t>– М.</w:t>
      </w:r>
      <w:r>
        <w:rPr>
          <w:sz w:val="28"/>
          <w:lang w:val="uk-UA"/>
        </w:rPr>
        <w:t xml:space="preserve"> </w:t>
      </w:r>
      <w:r>
        <w:rPr>
          <w:sz w:val="28"/>
        </w:rPr>
        <w:t>: Аграф,</w:t>
      </w:r>
      <w:r>
        <w:rPr>
          <w:sz w:val="28"/>
          <w:lang w:val="uk-UA"/>
        </w:rPr>
        <w:t xml:space="preserve"> </w:t>
      </w:r>
      <w:r>
        <w:rPr>
          <w:sz w:val="28"/>
        </w:rPr>
        <w:t>1998. – 384 с.</w:t>
      </w:r>
    </w:p>
    <w:p w:rsidR="005D2A44" w:rsidRDefault="005D2A44" w:rsidP="005D2A44">
      <w:pPr>
        <w:numPr>
          <w:ilvl w:val="0"/>
          <w:numId w:val="4"/>
        </w:numPr>
        <w:tabs>
          <w:tab w:val="left" w:pos="900"/>
        </w:tabs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Шевчук В. Екзистенціальна проза Валер</w:t>
      </w:r>
      <w:r w:rsidRPr="00416180">
        <w:rPr>
          <w:sz w:val="28"/>
          <w:lang w:val="uk-UA"/>
        </w:rPr>
        <w:t>’</w:t>
      </w:r>
      <w:r>
        <w:rPr>
          <w:sz w:val="28"/>
          <w:lang w:val="uk-UA"/>
        </w:rPr>
        <w:t>яна Підмогильного</w:t>
      </w:r>
      <w:r w:rsidR="00416180">
        <w:rPr>
          <w:sz w:val="28"/>
          <w:lang w:val="uk-UA"/>
        </w:rPr>
        <w:t xml:space="preserve"> / Валерій Шевчук </w:t>
      </w:r>
      <w:r>
        <w:rPr>
          <w:sz w:val="28"/>
          <w:lang w:val="uk-UA"/>
        </w:rPr>
        <w:t xml:space="preserve"> </w:t>
      </w:r>
      <w:r w:rsidRPr="00416180">
        <w:rPr>
          <w:sz w:val="28"/>
          <w:lang w:val="uk-UA"/>
        </w:rPr>
        <w:t>//</w:t>
      </w:r>
      <w:r>
        <w:rPr>
          <w:sz w:val="28"/>
          <w:lang w:val="uk-UA"/>
        </w:rPr>
        <w:t xml:space="preserve"> Досвід кохання і критика чистого розуму: Валер</w:t>
      </w:r>
      <w:r w:rsidRPr="00416180">
        <w:rPr>
          <w:sz w:val="28"/>
          <w:lang w:val="uk-UA"/>
        </w:rPr>
        <w:t>’</w:t>
      </w:r>
      <w:r>
        <w:rPr>
          <w:sz w:val="28"/>
          <w:lang w:val="uk-UA"/>
        </w:rPr>
        <w:t xml:space="preserve">ян Підмогильний: тексти та конфлікт інтерпретацій </w:t>
      </w:r>
      <w:r w:rsidRPr="00416180">
        <w:rPr>
          <w:sz w:val="28"/>
          <w:lang w:val="uk-UA"/>
        </w:rPr>
        <w:t>/</w:t>
      </w:r>
      <w:r>
        <w:rPr>
          <w:sz w:val="28"/>
          <w:lang w:val="uk-UA"/>
        </w:rPr>
        <w:t xml:space="preserve"> упор. О. Галета. – К.: Факт, 2003. – С. 367 – 383.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Шерех (Шевельов) Ю. Людина і люди: «Місто» Валер</w:t>
      </w:r>
      <w:r w:rsidRPr="00A21F62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яна Підмогильного</w:t>
      </w:r>
      <w:r w:rsidR="00416180">
        <w:rPr>
          <w:sz w:val="28"/>
          <w:szCs w:val="28"/>
          <w:lang w:val="uk-UA"/>
        </w:rPr>
        <w:t xml:space="preserve"> / Юрій Шевельов </w:t>
      </w:r>
      <w:r>
        <w:rPr>
          <w:sz w:val="28"/>
          <w:szCs w:val="28"/>
          <w:lang w:val="uk-UA"/>
        </w:rPr>
        <w:t xml:space="preserve"> // Шевельов Ю. С. Вибрані праці: у 2-х кн. – кн. ІІ. Літературознавство. – К.: «Києво-Могилянська академія», 2009. – 368 – 381.</w:t>
      </w:r>
    </w:p>
    <w:p w:rsidR="005D2A44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Шляхи розвитку сучасної літератури. Диспут 1925-1928 рр. </w:t>
      </w:r>
      <w:r w:rsidR="00416180">
        <w:rPr>
          <w:sz w:val="28"/>
          <w:szCs w:val="28"/>
          <w:lang w:val="en-US"/>
        </w:rPr>
        <w:t>[</w:t>
      </w:r>
      <w:r>
        <w:rPr>
          <w:sz w:val="28"/>
          <w:szCs w:val="28"/>
          <w:lang w:val="uk-UA"/>
        </w:rPr>
        <w:t>Стенограма</w:t>
      </w:r>
      <w:r w:rsidR="00416180">
        <w:rPr>
          <w:sz w:val="28"/>
          <w:szCs w:val="28"/>
          <w:lang w:val="uk-UA"/>
        </w:rPr>
        <w:t xml:space="preserve"> ]</w:t>
      </w:r>
      <w:r>
        <w:rPr>
          <w:sz w:val="28"/>
          <w:szCs w:val="28"/>
          <w:lang w:val="uk-UA"/>
        </w:rPr>
        <w:t>. – К., 1928.</w:t>
      </w:r>
    </w:p>
    <w:p w:rsidR="005D2A44" w:rsidRPr="0047786B" w:rsidRDefault="005D2A44" w:rsidP="005D2A44">
      <w:pPr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Якубовський Ф. Силуети сучасних українських письменників</w:t>
      </w:r>
      <w:r w:rsidR="00416180">
        <w:rPr>
          <w:sz w:val="28"/>
          <w:szCs w:val="28"/>
          <w:lang w:val="uk-UA"/>
        </w:rPr>
        <w:t xml:space="preserve"> : [монографія]</w:t>
      </w:r>
      <w:r w:rsidR="00416180" w:rsidRPr="00416180">
        <w:rPr>
          <w:sz w:val="28"/>
          <w:szCs w:val="28"/>
        </w:rPr>
        <w:t xml:space="preserve"> / Фелікс Якубовський</w:t>
      </w:r>
      <w:r>
        <w:rPr>
          <w:sz w:val="28"/>
          <w:szCs w:val="28"/>
          <w:lang w:val="uk-UA"/>
        </w:rPr>
        <w:t>. – К.</w:t>
      </w:r>
      <w:r w:rsidR="00416180">
        <w:rPr>
          <w:sz w:val="28"/>
          <w:szCs w:val="28"/>
          <w:lang w:val="uk-UA"/>
        </w:rPr>
        <w:t xml:space="preserve"> : Дніпро</w:t>
      </w:r>
      <w:r>
        <w:rPr>
          <w:sz w:val="28"/>
          <w:szCs w:val="28"/>
          <w:lang w:val="uk-UA"/>
        </w:rPr>
        <w:t>, 1928.</w:t>
      </w:r>
      <w:r w:rsidR="00416180">
        <w:rPr>
          <w:sz w:val="28"/>
          <w:szCs w:val="28"/>
          <w:lang w:val="uk-UA"/>
        </w:rPr>
        <w:t xml:space="preserve"> – 284 с. </w:t>
      </w:r>
    </w:p>
    <w:p w:rsidR="0087636F" w:rsidRPr="005D2A44" w:rsidRDefault="0087636F" w:rsidP="005D2A44"/>
    <w:sectPr w:rsidR="0087636F" w:rsidRPr="005D2A44" w:rsidSect="00514A7D">
      <w:headerReference w:type="even" r:id="rId7"/>
      <w:headerReference w:type="default" r:id="rId8"/>
      <w:pgSz w:w="11906" w:h="16838"/>
      <w:pgMar w:top="1134" w:right="1134" w:bottom="1134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0ACF" w:rsidRDefault="000C0ACF" w:rsidP="0089081E">
      <w:r>
        <w:separator/>
      </w:r>
    </w:p>
  </w:endnote>
  <w:endnote w:type="continuationSeparator" w:id="0">
    <w:p w:rsidR="000C0ACF" w:rsidRDefault="000C0ACF" w:rsidP="0089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0ACF" w:rsidRDefault="000C0ACF" w:rsidP="0089081E">
      <w:r>
        <w:separator/>
      </w:r>
    </w:p>
  </w:footnote>
  <w:footnote w:type="continuationSeparator" w:id="0">
    <w:p w:rsidR="000C0ACF" w:rsidRDefault="000C0ACF" w:rsidP="008908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C5A" w:rsidRDefault="0098365A" w:rsidP="00414E5C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B59F2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67C5A" w:rsidRDefault="00912825" w:rsidP="00EB0377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C5A" w:rsidRDefault="0098365A" w:rsidP="00414E5C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B59F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912825">
      <w:rPr>
        <w:rStyle w:val="a5"/>
        <w:noProof/>
      </w:rPr>
      <w:t>15</w:t>
    </w:r>
    <w:r>
      <w:rPr>
        <w:rStyle w:val="a5"/>
      </w:rPr>
      <w:fldChar w:fldCharType="end"/>
    </w:r>
  </w:p>
  <w:p w:rsidR="00067C5A" w:rsidRDefault="00912825" w:rsidP="00EB0377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B37373"/>
    <w:multiLevelType w:val="hybridMultilevel"/>
    <w:tmpl w:val="822E8FB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E4581D"/>
    <w:multiLevelType w:val="hybridMultilevel"/>
    <w:tmpl w:val="1E98063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DB0D1B"/>
    <w:multiLevelType w:val="hybridMultilevel"/>
    <w:tmpl w:val="0C6E5510"/>
    <w:lvl w:ilvl="0" w:tplc="8CB8EC7C">
      <w:start w:val="2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3">
    <w:nsid w:val="3E563692"/>
    <w:multiLevelType w:val="hybridMultilevel"/>
    <w:tmpl w:val="83F4A35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9401914"/>
    <w:multiLevelType w:val="hybridMultilevel"/>
    <w:tmpl w:val="8DEE5DB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E114A09"/>
    <w:multiLevelType w:val="hybridMultilevel"/>
    <w:tmpl w:val="233E626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5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A44"/>
    <w:rsid w:val="0001388C"/>
    <w:rsid w:val="000A5E04"/>
    <w:rsid w:val="000C0ACF"/>
    <w:rsid w:val="000F67A6"/>
    <w:rsid w:val="00104C81"/>
    <w:rsid w:val="001C4AC8"/>
    <w:rsid w:val="002628FC"/>
    <w:rsid w:val="002716B1"/>
    <w:rsid w:val="002D2E37"/>
    <w:rsid w:val="003526F2"/>
    <w:rsid w:val="00416180"/>
    <w:rsid w:val="004E3D94"/>
    <w:rsid w:val="004E6502"/>
    <w:rsid w:val="00514A7D"/>
    <w:rsid w:val="0058794C"/>
    <w:rsid w:val="005D2A44"/>
    <w:rsid w:val="0062537F"/>
    <w:rsid w:val="00726BCC"/>
    <w:rsid w:val="0087636F"/>
    <w:rsid w:val="0089081E"/>
    <w:rsid w:val="008A0BEC"/>
    <w:rsid w:val="008A1FFD"/>
    <w:rsid w:val="008F5072"/>
    <w:rsid w:val="00912825"/>
    <w:rsid w:val="0098365A"/>
    <w:rsid w:val="009F78FD"/>
    <w:rsid w:val="00AE0EFE"/>
    <w:rsid w:val="00BC5BD6"/>
    <w:rsid w:val="00BF2A6B"/>
    <w:rsid w:val="00C07496"/>
    <w:rsid w:val="00C4601C"/>
    <w:rsid w:val="00DE417F"/>
    <w:rsid w:val="00E31D9E"/>
    <w:rsid w:val="00EA3086"/>
    <w:rsid w:val="00EE0630"/>
    <w:rsid w:val="00F0315A"/>
    <w:rsid w:val="00FA5973"/>
    <w:rsid w:val="00FB512E"/>
    <w:rsid w:val="00FB59F2"/>
    <w:rsid w:val="00FC3095"/>
    <w:rsid w:val="00FD2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AB6CD87E-C5E4-484D-AC5A-C1A2A1806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2A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D2A4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5D2A4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5D2A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3353</Words>
  <Characters>19118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22427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250</dc:creator>
  <cp:keywords/>
  <dc:description/>
  <cp:lastModifiedBy>student</cp:lastModifiedBy>
  <cp:revision>2</cp:revision>
  <cp:lastPrinted>2018-05-17T07:32:00Z</cp:lastPrinted>
  <dcterms:created xsi:type="dcterms:W3CDTF">2018-10-05T10:35:00Z</dcterms:created>
  <dcterms:modified xsi:type="dcterms:W3CDTF">2018-10-05T10:35:00Z</dcterms:modified>
</cp:coreProperties>
</file>