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05F819" w14:textId="77777777" w:rsidR="008C285A" w:rsidRPr="00D44EFF" w:rsidRDefault="008C285A" w:rsidP="008C285A">
      <w:pPr>
        <w:spacing w:after="0" w:line="360" w:lineRule="auto"/>
        <w:jc w:val="center"/>
        <w:rPr>
          <w:rFonts w:ascii="Times New Roman" w:hAnsi="Times New Roman"/>
          <w:sz w:val="28"/>
          <w:szCs w:val="28"/>
          <w:lang w:val="uk-UA"/>
        </w:rPr>
      </w:pPr>
      <w:r w:rsidRPr="00D44EFF">
        <w:rPr>
          <w:rFonts w:ascii="Times New Roman" w:hAnsi="Times New Roman"/>
          <w:sz w:val="28"/>
          <w:szCs w:val="28"/>
          <w:lang w:val="uk-UA"/>
        </w:rPr>
        <w:t>Одеський національний університет імені І.І. Мечникова</w:t>
      </w:r>
    </w:p>
    <w:p w14:paraId="120BB07A" w14:textId="77777777" w:rsidR="008C285A" w:rsidRPr="00D44EFF" w:rsidRDefault="008C285A" w:rsidP="008C285A">
      <w:pPr>
        <w:spacing w:after="0" w:line="360" w:lineRule="auto"/>
        <w:jc w:val="center"/>
        <w:rPr>
          <w:rFonts w:ascii="Times New Roman" w:hAnsi="Times New Roman"/>
          <w:sz w:val="28"/>
          <w:szCs w:val="28"/>
          <w:lang w:val="uk-UA"/>
        </w:rPr>
      </w:pPr>
      <w:r w:rsidRPr="00D44EFF">
        <w:rPr>
          <w:rFonts w:ascii="Times New Roman" w:hAnsi="Times New Roman"/>
          <w:sz w:val="28"/>
          <w:szCs w:val="28"/>
          <w:lang w:val="uk-UA"/>
        </w:rPr>
        <w:t>Економіко-правовий факультет</w:t>
      </w:r>
    </w:p>
    <w:p w14:paraId="657DE02E" w14:textId="77777777" w:rsidR="008C285A" w:rsidRPr="00D44EFF" w:rsidRDefault="008C285A" w:rsidP="008C285A">
      <w:pPr>
        <w:spacing w:after="0" w:line="360" w:lineRule="auto"/>
        <w:jc w:val="center"/>
        <w:rPr>
          <w:rFonts w:ascii="Times New Roman" w:hAnsi="Times New Roman"/>
          <w:sz w:val="28"/>
          <w:szCs w:val="28"/>
          <w:lang w:val="uk-UA"/>
        </w:rPr>
      </w:pPr>
      <w:r w:rsidRPr="00D44EFF">
        <w:rPr>
          <w:rFonts w:ascii="Times New Roman" w:hAnsi="Times New Roman"/>
          <w:sz w:val="28"/>
          <w:szCs w:val="28"/>
          <w:lang w:val="uk-UA"/>
        </w:rPr>
        <w:t>Кафедра економіки та управління</w:t>
      </w:r>
    </w:p>
    <w:p w14:paraId="290E36D4" w14:textId="77777777" w:rsidR="008C285A" w:rsidRPr="00D44EFF" w:rsidRDefault="008C285A" w:rsidP="008C285A">
      <w:pPr>
        <w:spacing w:after="0" w:line="360" w:lineRule="auto"/>
        <w:jc w:val="center"/>
        <w:rPr>
          <w:rFonts w:ascii="Times New Roman" w:hAnsi="Times New Roman"/>
          <w:sz w:val="28"/>
          <w:szCs w:val="28"/>
          <w:lang w:val="uk-UA"/>
        </w:rPr>
      </w:pPr>
    </w:p>
    <w:p w14:paraId="215A2EFF" w14:textId="77777777" w:rsidR="008C285A" w:rsidRPr="00D44EFF" w:rsidRDefault="008C285A" w:rsidP="008C285A">
      <w:pPr>
        <w:spacing w:after="0" w:line="360" w:lineRule="auto"/>
        <w:jc w:val="center"/>
        <w:rPr>
          <w:rFonts w:ascii="Times New Roman" w:hAnsi="Times New Roman"/>
          <w:b/>
          <w:sz w:val="28"/>
          <w:szCs w:val="28"/>
          <w:lang w:val="uk-UA"/>
        </w:rPr>
      </w:pPr>
    </w:p>
    <w:p w14:paraId="1BC9A729" w14:textId="77777777" w:rsidR="008C285A" w:rsidRPr="00D44EFF" w:rsidRDefault="008C285A" w:rsidP="008C285A">
      <w:pPr>
        <w:spacing w:after="0" w:line="360" w:lineRule="auto"/>
        <w:jc w:val="center"/>
        <w:rPr>
          <w:rFonts w:ascii="Times New Roman" w:hAnsi="Times New Roman"/>
          <w:b/>
          <w:sz w:val="28"/>
          <w:szCs w:val="28"/>
          <w:lang w:val="uk-UA"/>
        </w:rPr>
      </w:pPr>
    </w:p>
    <w:p w14:paraId="221E7E0D" w14:textId="77777777" w:rsidR="008C285A" w:rsidRPr="00D44EFF" w:rsidRDefault="008C285A" w:rsidP="008C285A">
      <w:pPr>
        <w:spacing w:after="0" w:line="360" w:lineRule="auto"/>
        <w:jc w:val="center"/>
        <w:rPr>
          <w:rFonts w:ascii="Times New Roman" w:hAnsi="Times New Roman"/>
          <w:b/>
          <w:sz w:val="28"/>
          <w:szCs w:val="28"/>
          <w:lang w:val="uk-UA"/>
        </w:rPr>
      </w:pPr>
      <w:r w:rsidRPr="00D44EFF">
        <w:rPr>
          <w:rFonts w:ascii="Times New Roman" w:hAnsi="Times New Roman"/>
          <w:b/>
          <w:sz w:val="28"/>
          <w:szCs w:val="28"/>
          <w:lang w:val="uk-UA"/>
        </w:rPr>
        <w:t>Д и п л о м н а  р о б о т а</w:t>
      </w:r>
    </w:p>
    <w:p w14:paraId="06D68E5F" w14:textId="77777777" w:rsidR="008C285A" w:rsidRPr="00D44EFF" w:rsidRDefault="008C285A" w:rsidP="008C285A">
      <w:pPr>
        <w:spacing w:after="0" w:line="360" w:lineRule="auto"/>
        <w:jc w:val="center"/>
        <w:rPr>
          <w:rFonts w:ascii="Times New Roman" w:hAnsi="Times New Roman"/>
          <w:sz w:val="28"/>
          <w:szCs w:val="28"/>
          <w:lang w:val="uk-UA"/>
        </w:rPr>
      </w:pPr>
      <w:r w:rsidRPr="00D44EFF">
        <w:rPr>
          <w:rFonts w:ascii="Times New Roman" w:hAnsi="Times New Roman"/>
          <w:sz w:val="28"/>
          <w:szCs w:val="28"/>
          <w:lang w:val="uk-UA"/>
        </w:rPr>
        <w:t xml:space="preserve">освітньо-кваліфікаційного рівня спеціаліста  </w:t>
      </w:r>
    </w:p>
    <w:p w14:paraId="70207739" w14:textId="77777777" w:rsidR="008C285A" w:rsidRPr="00D44EFF" w:rsidRDefault="008C285A" w:rsidP="008C285A">
      <w:pPr>
        <w:spacing w:after="0" w:line="240" w:lineRule="auto"/>
        <w:jc w:val="center"/>
        <w:rPr>
          <w:rFonts w:ascii="Times New Roman" w:hAnsi="Times New Roman"/>
          <w:b/>
          <w:sz w:val="28"/>
          <w:szCs w:val="28"/>
          <w:lang w:val="uk-UA"/>
        </w:rPr>
      </w:pPr>
      <w:r w:rsidRPr="00D44EFF">
        <w:rPr>
          <w:rFonts w:ascii="Times New Roman" w:hAnsi="Times New Roman"/>
          <w:sz w:val="28"/>
          <w:szCs w:val="28"/>
          <w:lang w:val="uk-UA"/>
        </w:rPr>
        <w:t>на тему:</w:t>
      </w:r>
      <w:r w:rsidRPr="00D44EFF">
        <w:rPr>
          <w:rFonts w:ascii="Times New Roman" w:hAnsi="Times New Roman"/>
          <w:b/>
          <w:sz w:val="28"/>
          <w:szCs w:val="28"/>
          <w:lang w:val="uk-UA"/>
        </w:rPr>
        <w:t xml:space="preserve"> «</w:t>
      </w:r>
      <w:r>
        <w:rPr>
          <w:rFonts w:ascii="Times New Roman" w:hAnsi="Times New Roman"/>
          <w:b/>
          <w:sz w:val="28"/>
          <w:szCs w:val="28"/>
          <w:lang w:val="uk-UA"/>
        </w:rPr>
        <w:t>Система організації оплати праці персоналу на виробничому підприємстві</w:t>
      </w:r>
      <w:r w:rsidRPr="00D44EFF">
        <w:rPr>
          <w:rFonts w:ascii="Times New Roman" w:hAnsi="Times New Roman"/>
          <w:b/>
          <w:sz w:val="28"/>
          <w:szCs w:val="28"/>
          <w:lang w:val="uk-UA"/>
        </w:rPr>
        <w:t>»</w:t>
      </w:r>
    </w:p>
    <w:p w14:paraId="288AC610" w14:textId="77777777" w:rsidR="008C285A" w:rsidRPr="00D44EFF" w:rsidRDefault="008C285A" w:rsidP="008C285A">
      <w:pPr>
        <w:spacing w:after="0" w:line="240" w:lineRule="auto"/>
        <w:jc w:val="center"/>
        <w:rPr>
          <w:rFonts w:ascii="Times New Roman" w:hAnsi="Times New Roman"/>
          <w:sz w:val="24"/>
          <w:szCs w:val="24"/>
          <w:lang w:val="uk-UA"/>
        </w:rPr>
      </w:pPr>
    </w:p>
    <w:p w14:paraId="6EDD0D21" w14:textId="77777777" w:rsidR="008C285A" w:rsidRPr="00D44EFF" w:rsidRDefault="008C285A" w:rsidP="008C285A">
      <w:pPr>
        <w:spacing w:after="0" w:line="240" w:lineRule="auto"/>
        <w:jc w:val="center"/>
        <w:rPr>
          <w:rFonts w:ascii="Times New Roman" w:hAnsi="Times New Roman"/>
          <w:sz w:val="24"/>
          <w:szCs w:val="24"/>
          <w:lang w:val="uk-UA"/>
        </w:rPr>
      </w:pPr>
      <w:r w:rsidRPr="00D44EFF">
        <w:rPr>
          <w:rFonts w:ascii="Times New Roman" w:hAnsi="Times New Roman"/>
          <w:sz w:val="24"/>
          <w:szCs w:val="24"/>
          <w:lang w:val="uk-UA"/>
        </w:rPr>
        <w:t>«</w:t>
      </w:r>
      <w:r>
        <w:rPr>
          <w:rFonts w:ascii="Times New Roman" w:hAnsi="Times New Roman"/>
          <w:sz w:val="24"/>
          <w:szCs w:val="24"/>
          <w:lang w:val="en-US"/>
        </w:rPr>
        <w:t>The organization system of personnel labour remuneration at the industrial enterprise</w:t>
      </w:r>
      <w:r w:rsidRPr="00D44EFF">
        <w:rPr>
          <w:rFonts w:ascii="Times New Roman" w:hAnsi="Times New Roman"/>
          <w:sz w:val="24"/>
          <w:szCs w:val="24"/>
          <w:lang w:val="uk-UA"/>
        </w:rPr>
        <w:t>»</w:t>
      </w:r>
    </w:p>
    <w:p w14:paraId="314DA978" w14:textId="77777777" w:rsidR="008C285A" w:rsidRPr="00D44EFF" w:rsidRDefault="008C285A" w:rsidP="008C285A">
      <w:pPr>
        <w:spacing w:after="0" w:line="360" w:lineRule="auto"/>
        <w:jc w:val="center"/>
        <w:rPr>
          <w:rFonts w:ascii="Times New Roman" w:hAnsi="Times New Roman"/>
          <w:b/>
          <w:sz w:val="28"/>
          <w:szCs w:val="28"/>
          <w:lang w:val="uk-UA"/>
        </w:rPr>
      </w:pPr>
    </w:p>
    <w:p w14:paraId="0B6B2B73" w14:textId="77777777" w:rsidR="008C285A" w:rsidRPr="00D44EFF" w:rsidRDefault="008C285A" w:rsidP="008C285A">
      <w:pPr>
        <w:spacing w:after="0" w:line="360" w:lineRule="auto"/>
        <w:jc w:val="center"/>
        <w:rPr>
          <w:rFonts w:ascii="Times New Roman" w:hAnsi="Times New Roman"/>
          <w:b/>
          <w:sz w:val="28"/>
          <w:szCs w:val="28"/>
          <w:lang w:val="uk-UA"/>
        </w:rPr>
      </w:pPr>
    </w:p>
    <w:p w14:paraId="296E9FDD" w14:textId="3D5A6A35" w:rsidR="008C285A" w:rsidRPr="00D44EFF" w:rsidRDefault="00214AAF" w:rsidP="008C285A">
      <w:pPr>
        <w:spacing w:after="0" w:line="240" w:lineRule="auto"/>
        <w:ind w:left="3544"/>
        <w:rPr>
          <w:rFonts w:ascii="Times New Roman" w:hAnsi="Times New Roman"/>
          <w:sz w:val="28"/>
          <w:szCs w:val="28"/>
          <w:lang w:val="uk-UA"/>
        </w:rPr>
      </w:pPr>
      <w:r>
        <w:rPr>
          <w:rFonts w:ascii="Times New Roman" w:hAnsi="Times New Roman"/>
          <w:sz w:val="28"/>
          <w:szCs w:val="28"/>
          <w:lang w:val="uk-UA"/>
        </w:rPr>
        <w:t>Виконав студент</w:t>
      </w:r>
      <w:r w:rsidR="008C285A" w:rsidRPr="00D44EFF">
        <w:rPr>
          <w:rFonts w:ascii="Times New Roman" w:hAnsi="Times New Roman"/>
          <w:sz w:val="28"/>
          <w:szCs w:val="28"/>
          <w:lang w:val="uk-UA"/>
        </w:rPr>
        <w:t xml:space="preserve"> денної форми навчання,</w:t>
      </w:r>
    </w:p>
    <w:p w14:paraId="13F7A6E6" w14:textId="77777777" w:rsidR="008C285A" w:rsidRDefault="008C285A" w:rsidP="008C285A">
      <w:pPr>
        <w:spacing w:after="0" w:line="240" w:lineRule="auto"/>
        <w:ind w:left="3544"/>
        <w:rPr>
          <w:rFonts w:ascii="Times New Roman" w:hAnsi="Times New Roman"/>
          <w:sz w:val="28"/>
          <w:szCs w:val="28"/>
          <w:lang w:val="uk-UA"/>
        </w:rPr>
      </w:pPr>
      <w:r w:rsidRPr="00D44EFF">
        <w:rPr>
          <w:rFonts w:ascii="Times New Roman" w:hAnsi="Times New Roman"/>
          <w:sz w:val="28"/>
          <w:szCs w:val="28"/>
          <w:lang w:val="uk-UA"/>
        </w:rPr>
        <w:t xml:space="preserve">спеціальність </w:t>
      </w:r>
      <w:r w:rsidRPr="00116CA6">
        <w:rPr>
          <w:rFonts w:ascii="Times New Roman" w:hAnsi="Times New Roman"/>
          <w:sz w:val="28"/>
          <w:szCs w:val="28"/>
          <w:lang w:val="uk-UA"/>
        </w:rPr>
        <w:t xml:space="preserve">073 </w:t>
      </w:r>
      <w:r w:rsidRPr="00D44EFF">
        <w:rPr>
          <w:rFonts w:ascii="Times New Roman" w:hAnsi="Times New Roman"/>
          <w:sz w:val="28"/>
          <w:szCs w:val="28"/>
          <w:lang w:val="uk-UA"/>
        </w:rPr>
        <w:t xml:space="preserve"> «Менеджмент»,</w:t>
      </w:r>
    </w:p>
    <w:p w14:paraId="1ECA6F38" w14:textId="77777777" w:rsidR="008C285A" w:rsidRPr="00D44EFF" w:rsidRDefault="008C285A" w:rsidP="008C285A">
      <w:pPr>
        <w:spacing w:after="0" w:line="240" w:lineRule="auto"/>
        <w:ind w:left="3544"/>
        <w:rPr>
          <w:rFonts w:ascii="Times New Roman" w:hAnsi="Times New Roman"/>
          <w:sz w:val="28"/>
          <w:szCs w:val="28"/>
          <w:lang w:val="uk-UA"/>
        </w:rPr>
      </w:pPr>
      <w:r>
        <w:rPr>
          <w:rFonts w:ascii="Times New Roman" w:hAnsi="Times New Roman"/>
          <w:sz w:val="28"/>
          <w:szCs w:val="28"/>
          <w:lang w:val="uk-UA"/>
        </w:rPr>
        <w:t>(Менеджмент ЗЕД)</w:t>
      </w:r>
    </w:p>
    <w:p w14:paraId="57196A85" w14:textId="77777777" w:rsidR="008C285A" w:rsidRPr="00D44EFF" w:rsidRDefault="000A00ED" w:rsidP="008C285A">
      <w:pPr>
        <w:spacing w:after="0" w:line="240" w:lineRule="auto"/>
        <w:ind w:left="3544"/>
        <w:rPr>
          <w:rFonts w:ascii="Times New Roman" w:hAnsi="Times New Roman"/>
          <w:sz w:val="28"/>
          <w:szCs w:val="28"/>
          <w:lang w:val="uk-UA"/>
        </w:rPr>
      </w:pPr>
      <w:r>
        <w:rPr>
          <w:rFonts w:ascii="Times New Roman" w:hAnsi="Times New Roman"/>
          <w:sz w:val="28"/>
          <w:szCs w:val="28"/>
          <w:lang w:val="uk-UA"/>
        </w:rPr>
        <w:t>Горпенко Георгій Сергі</w:t>
      </w:r>
      <w:r w:rsidR="008C285A">
        <w:rPr>
          <w:rFonts w:ascii="Times New Roman" w:hAnsi="Times New Roman"/>
          <w:sz w:val="28"/>
          <w:szCs w:val="28"/>
          <w:lang w:val="uk-UA"/>
        </w:rPr>
        <w:t xml:space="preserve">йович </w:t>
      </w:r>
    </w:p>
    <w:p w14:paraId="05184C7B" w14:textId="77777777" w:rsidR="008C285A" w:rsidRPr="00D44EFF" w:rsidRDefault="008C285A" w:rsidP="008C285A">
      <w:pPr>
        <w:spacing w:after="0" w:line="240" w:lineRule="auto"/>
        <w:jc w:val="center"/>
        <w:rPr>
          <w:rFonts w:ascii="Times New Roman" w:hAnsi="Times New Roman"/>
          <w:sz w:val="28"/>
          <w:szCs w:val="28"/>
          <w:lang w:val="uk-UA"/>
        </w:rPr>
      </w:pPr>
      <w:r w:rsidRPr="00D44EFF">
        <w:rPr>
          <w:rFonts w:ascii="Times New Roman" w:hAnsi="Times New Roman"/>
          <w:sz w:val="28"/>
          <w:szCs w:val="28"/>
          <w:lang w:val="uk-UA"/>
        </w:rPr>
        <w:t xml:space="preserve">        </w:t>
      </w:r>
    </w:p>
    <w:p w14:paraId="103ACE32" w14:textId="77777777" w:rsidR="008C285A" w:rsidRPr="00D44EFF" w:rsidRDefault="008C285A" w:rsidP="008C285A">
      <w:pPr>
        <w:spacing w:after="0" w:line="240" w:lineRule="auto"/>
        <w:ind w:left="3544"/>
        <w:rPr>
          <w:rFonts w:ascii="Times New Roman" w:hAnsi="Times New Roman"/>
          <w:sz w:val="28"/>
          <w:szCs w:val="28"/>
          <w:lang w:val="uk-UA"/>
        </w:rPr>
      </w:pPr>
      <w:r w:rsidRPr="00D44EFF">
        <w:rPr>
          <w:rFonts w:ascii="Times New Roman" w:hAnsi="Times New Roman"/>
          <w:sz w:val="28"/>
          <w:szCs w:val="28"/>
          <w:lang w:val="uk-UA"/>
        </w:rPr>
        <w:t xml:space="preserve">Науковий керівник: </w:t>
      </w:r>
      <w:r w:rsidRPr="00116CA6">
        <w:rPr>
          <w:rFonts w:ascii="Times New Roman" w:hAnsi="Times New Roman"/>
          <w:sz w:val="28"/>
          <w:szCs w:val="28"/>
          <w:lang w:val="uk-UA"/>
        </w:rPr>
        <w:t xml:space="preserve">доктор </w:t>
      </w:r>
      <w:r w:rsidRPr="00D44EFF">
        <w:rPr>
          <w:rFonts w:ascii="Times New Roman" w:hAnsi="Times New Roman"/>
          <w:sz w:val="28"/>
          <w:szCs w:val="28"/>
          <w:lang w:val="uk-UA"/>
        </w:rPr>
        <w:t xml:space="preserve"> економічних </w:t>
      </w:r>
    </w:p>
    <w:p w14:paraId="3B0520E4" w14:textId="77777777" w:rsidR="008C285A" w:rsidRPr="00D44EFF" w:rsidRDefault="008C285A" w:rsidP="008C285A">
      <w:pPr>
        <w:spacing w:after="0" w:line="240" w:lineRule="auto"/>
        <w:ind w:left="3544"/>
        <w:rPr>
          <w:rFonts w:ascii="Times New Roman" w:hAnsi="Times New Roman"/>
          <w:sz w:val="28"/>
          <w:szCs w:val="28"/>
          <w:lang w:val="uk-UA"/>
        </w:rPr>
      </w:pPr>
      <w:r w:rsidRPr="00D44EFF">
        <w:rPr>
          <w:rFonts w:ascii="Times New Roman" w:hAnsi="Times New Roman"/>
          <w:sz w:val="28"/>
          <w:szCs w:val="28"/>
          <w:lang w:val="uk-UA"/>
        </w:rPr>
        <w:t xml:space="preserve">наук, доцент ____________ </w:t>
      </w:r>
      <w:r>
        <w:rPr>
          <w:rFonts w:ascii="Times New Roman" w:hAnsi="Times New Roman"/>
          <w:sz w:val="28"/>
          <w:szCs w:val="28"/>
          <w:lang w:val="uk-UA"/>
        </w:rPr>
        <w:t>Масленніков Є.І</w:t>
      </w:r>
      <w:r w:rsidRPr="00116CA6">
        <w:rPr>
          <w:rFonts w:ascii="Times New Roman" w:hAnsi="Times New Roman"/>
          <w:sz w:val="28"/>
          <w:szCs w:val="28"/>
          <w:lang w:val="uk-UA"/>
        </w:rPr>
        <w:t>.</w:t>
      </w:r>
    </w:p>
    <w:p w14:paraId="4ECBA4AB" w14:textId="77777777" w:rsidR="008C285A" w:rsidRPr="00D44EFF" w:rsidRDefault="008C285A" w:rsidP="008C285A">
      <w:pPr>
        <w:spacing w:after="0" w:line="240" w:lineRule="auto"/>
        <w:jc w:val="center"/>
        <w:rPr>
          <w:rFonts w:ascii="Times New Roman" w:hAnsi="Times New Roman"/>
          <w:sz w:val="28"/>
          <w:szCs w:val="28"/>
          <w:lang w:val="uk-UA"/>
        </w:rPr>
      </w:pPr>
      <w:r w:rsidRPr="00D44EFF">
        <w:rPr>
          <w:rFonts w:ascii="Times New Roman" w:hAnsi="Times New Roman"/>
          <w:sz w:val="28"/>
          <w:szCs w:val="28"/>
          <w:lang w:val="uk-UA"/>
        </w:rPr>
        <w:t xml:space="preserve">                                                 </w:t>
      </w:r>
    </w:p>
    <w:p w14:paraId="757905CA" w14:textId="77777777" w:rsidR="008C285A" w:rsidRPr="00D44EFF" w:rsidRDefault="008C285A" w:rsidP="008C285A">
      <w:pPr>
        <w:spacing w:after="0" w:line="240" w:lineRule="auto"/>
        <w:ind w:left="3544"/>
        <w:jc w:val="both"/>
        <w:rPr>
          <w:rFonts w:ascii="Times New Roman" w:hAnsi="Times New Roman"/>
          <w:sz w:val="28"/>
          <w:szCs w:val="28"/>
          <w:lang w:val="uk-UA"/>
        </w:rPr>
      </w:pPr>
      <w:r w:rsidRPr="00D44EFF">
        <w:rPr>
          <w:rFonts w:ascii="Times New Roman" w:hAnsi="Times New Roman"/>
          <w:sz w:val="28"/>
          <w:szCs w:val="28"/>
          <w:lang w:val="uk-UA"/>
        </w:rPr>
        <w:t xml:space="preserve">Рецензент: доктор економічних наук, </w:t>
      </w:r>
    </w:p>
    <w:p w14:paraId="3EE01623" w14:textId="77777777" w:rsidR="008C285A" w:rsidRPr="00D44EFF" w:rsidRDefault="008C285A" w:rsidP="008C285A">
      <w:pPr>
        <w:spacing w:after="0" w:line="240" w:lineRule="auto"/>
        <w:ind w:left="3544"/>
        <w:jc w:val="both"/>
        <w:rPr>
          <w:rFonts w:ascii="Times New Roman" w:hAnsi="Times New Roman"/>
          <w:sz w:val="28"/>
          <w:szCs w:val="28"/>
          <w:lang w:val="uk-UA"/>
        </w:rPr>
      </w:pPr>
      <w:r w:rsidRPr="00D44EFF">
        <w:rPr>
          <w:rFonts w:ascii="Times New Roman" w:hAnsi="Times New Roman"/>
          <w:sz w:val="28"/>
          <w:szCs w:val="28"/>
          <w:lang w:val="uk-UA"/>
        </w:rPr>
        <w:t>доцент Коваленко О.М.</w:t>
      </w:r>
    </w:p>
    <w:p w14:paraId="35BE0B04" w14:textId="77777777" w:rsidR="008C285A" w:rsidRPr="00D44EFF" w:rsidRDefault="008C285A" w:rsidP="008C285A">
      <w:pPr>
        <w:spacing w:after="0" w:line="360" w:lineRule="auto"/>
        <w:jc w:val="center"/>
        <w:rPr>
          <w:rFonts w:ascii="Times New Roman" w:hAnsi="Times New Roman"/>
          <w:b/>
          <w:sz w:val="28"/>
          <w:szCs w:val="28"/>
          <w:lang w:val="uk-UA"/>
        </w:rPr>
      </w:pPr>
    </w:p>
    <w:p w14:paraId="56B96B2C" w14:textId="77777777" w:rsidR="008C285A" w:rsidRPr="00D44EFF" w:rsidRDefault="008C285A" w:rsidP="008C285A">
      <w:pPr>
        <w:spacing w:after="0" w:line="360" w:lineRule="auto"/>
        <w:jc w:val="center"/>
        <w:rPr>
          <w:rFonts w:ascii="Times New Roman" w:hAnsi="Times New Roman"/>
          <w:b/>
          <w:sz w:val="28"/>
          <w:szCs w:val="28"/>
          <w:lang w:val="uk-UA"/>
        </w:rPr>
      </w:pPr>
    </w:p>
    <w:p w14:paraId="22516535" w14:textId="77777777" w:rsidR="008C285A" w:rsidRPr="00D44EFF" w:rsidRDefault="008C285A" w:rsidP="008C285A">
      <w:pPr>
        <w:spacing w:after="0" w:line="360" w:lineRule="auto"/>
        <w:jc w:val="both"/>
        <w:rPr>
          <w:rFonts w:ascii="Times New Roman" w:hAnsi="Times New Roman"/>
          <w:sz w:val="28"/>
          <w:szCs w:val="28"/>
          <w:lang w:val="uk-UA"/>
        </w:rPr>
      </w:pPr>
      <w:r w:rsidRPr="00D44EFF">
        <w:rPr>
          <w:rFonts w:ascii="Times New Roman" w:hAnsi="Times New Roman"/>
          <w:sz w:val="28"/>
          <w:szCs w:val="28"/>
          <w:lang w:val="uk-UA"/>
        </w:rPr>
        <w:t xml:space="preserve">Рекомендовано до захисту на                   Захищено на засіданні ЕК № </w:t>
      </w:r>
      <w:r w:rsidRPr="00116CA6">
        <w:rPr>
          <w:rFonts w:ascii="Times New Roman" w:hAnsi="Times New Roman"/>
          <w:sz w:val="28"/>
          <w:szCs w:val="28"/>
          <w:lang w:val="uk-UA"/>
        </w:rPr>
        <w:t>3</w:t>
      </w:r>
      <w:r w:rsidRPr="00D44EFF">
        <w:rPr>
          <w:rFonts w:ascii="Times New Roman" w:hAnsi="Times New Roman"/>
          <w:sz w:val="28"/>
          <w:szCs w:val="28"/>
          <w:lang w:val="uk-UA"/>
        </w:rPr>
        <w:t xml:space="preserve"> </w:t>
      </w:r>
    </w:p>
    <w:p w14:paraId="27A45D26" w14:textId="77777777" w:rsidR="008C285A" w:rsidRPr="00D44EFF" w:rsidRDefault="008C285A" w:rsidP="008C285A">
      <w:pPr>
        <w:spacing w:after="0" w:line="360" w:lineRule="auto"/>
        <w:jc w:val="both"/>
        <w:rPr>
          <w:rFonts w:ascii="Times New Roman" w:hAnsi="Times New Roman"/>
          <w:sz w:val="28"/>
          <w:szCs w:val="28"/>
          <w:lang w:val="uk-UA"/>
        </w:rPr>
      </w:pPr>
      <w:r w:rsidRPr="00D44EFF">
        <w:rPr>
          <w:rFonts w:ascii="Times New Roman" w:hAnsi="Times New Roman"/>
          <w:sz w:val="28"/>
          <w:szCs w:val="28"/>
          <w:lang w:val="uk-UA"/>
        </w:rPr>
        <w:t xml:space="preserve">засіданні кафедри “___” _____ 2017 р.,    “___” _____ 2017 р., протокол № ___ </w:t>
      </w:r>
    </w:p>
    <w:p w14:paraId="67964BCD" w14:textId="77777777" w:rsidR="008C285A" w:rsidRPr="00D44EFF" w:rsidRDefault="008C285A" w:rsidP="008C285A">
      <w:pPr>
        <w:spacing w:after="0" w:line="360" w:lineRule="auto"/>
        <w:jc w:val="both"/>
        <w:rPr>
          <w:rFonts w:ascii="Times New Roman" w:hAnsi="Times New Roman"/>
          <w:sz w:val="28"/>
          <w:szCs w:val="28"/>
          <w:lang w:val="uk-UA"/>
        </w:rPr>
      </w:pPr>
      <w:r w:rsidRPr="00D44EFF">
        <w:rPr>
          <w:rFonts w:ascii="Times New Roman" w:hAnsi="Times New Roman"/>
          <w:sz w:val="28"/>
          <w:szCs w:val="28"/>
          <w:lang w:val="uk-UA"/>
        </w:rPr>
        <w:t>протокол № ___                                          Оцінка _______/_______/_______</w:t>
      </w:r>
    </w:p>
    <w:p w14:paraId="0BE6DEE1" w14:textId="77777777" w:rsidR="008C285A" w:rsidRPr="00D44EFF" w:rsidRDefault="008C285A" w:rsidP="008C285A">
      <w:pPr>
        <w:spacing w:after="0" w:line="360" w:lineRule="auto"/>
        <w:jc w:val="both"/>
        <w:rPr>
          <w:rFonts w:ascii="Times New Roman" w:hAnsi="Times New Roman"/>
          <w:sz w:val="28"/>
          <w:szCs w:val="28"/>
          <w:lang w:val="uk-UA"/>
        </w:rPr>
      </w:pPr>
      <w:r w:rsidRPr="00D44EFF">
        <w:rPr>
          <w:rFonts w:ascii="Times New Roman" w:hAnsi="Times New Roman"/>
          <w:sz w:val="28"/>
          <w:szCs w:val="28"/>
          <w:lang w:val="uk-UA"/>
        </w:rPr>
        <w:t xml:space="preserve">Завідувач кафедри                                      Голова ЕК     </w:t>
      </w:r>
    </w:p>
    <w:p w14:paraId="33010454" w14:textId="77777777" w:rsidR="008C285A" w:rsidRPr="00D44EFF" w:rsidRDefault="008C285A" w:rsidP="008C285A">
      <w:pPr>
        <w:spacing w:after="0" w:line="360" w:lineRule="auto"/>
        <w:jc w:val="both"/>
        <w:rPr>
          <w:rFonts w:ascii="Times New Roman" w:hAnsi="Times New Roman"/>
          <w:sz w:val="28"/>
          <w:szCs w:val="28"/>
          <w:lang w:val="uk-UA"/>
        </w:rPr>
      </w:pPr>
      <w:r w:rsidRPr="00D44EFF">
        <w:rPr>
          <w:rFonts w:ascii="Times New Roman" w:hAnsi="Times New Roman"/>
          <w:sz w:val="28"/>
          <w:szCs w:val="28"/>
          <w:lang w:val="uk-UA"/>
        </w:rPr>
        <w:t>д.е.н., проф.__________ Кузнєцов Е.А.      к.е.н., доц.______ Заєць М.А.</w:t>
      </w:r>
    </w:p>
    <w:p w14:paraId="490FD2E5" w14:textId="77777777" w:rsidR="008C285A" w:rsidRPr="00D44EFF" w:rsidRDefault="008C285A" w:rsidP="008C285A">
      <w:pPr>
        <w:spacing w:after="0" w:line="360" w:lineRule="auto"/>
        <w:jc w:val="center"/>
        <w:rPr>
          <w:rFonts w:ascii="Times New Roman" w:hAnsi="Times New Roman"/>
          <w:sz w:val="28"/>
          <w:szCs w:val="28"/>
          <w:lang w:val="uk-UA"/>
        </w:rPr>
      </w:pPr>
    </w:p>
    <w:p w14:paraId="7F1A86DC" w14:textId="77777777" w:rsidR="008C285A" w:rsidRPr="00D44EFF" w:rsidRDefault="008C285A" w:rsidP="008C285A">
      <w:pPr>
        <w:spacing w:after="0" w:line="240" w:lineRule="auto"/>
        <w:ind w:left="-180" w:right="-185"/>
        <w:jc w:val="center"/>
        <w:rPr>
          <w:rFonts w:ascii="Times New Roman" w:hAnsi="Times New Roman"/>
          <w:b/>
          <w:sz w:val="28"/>
          <w:szCs w:val="28"/>
          <w:lang w:val="uk-UA"/>
        </w:rPr>
      </w:pPr>
      <w:r w:rsidRPr="00D44EFF">
        <w:rPr>
          <w:rFonts w:ascii="Times New Roman" w:hAnsi="Times New Roman"/>
          <w:b/>
          <w:sz w:val="28"/>
          <w:szCs w:val="28"/>
          <w:lang w:val="uk-UA"/>
        </w:rPr>
        <w:t xml:space="preserve">Одеса – 2017 </w:t>
      </w:r>
    </w:p>
    <w:p w14:paraId="37B4A6CD" w14:textId="77777777" w:rsidR="00E13A6C" w:rsidRDefault="00E13A6C"/>
    <w:p w14:paraId="41E40322" w14:textId="77777777" w:rsidR="006F6CD1" w:rsidRDefault="006F6CD1" w:rsidP="006F6CD1">
      <w:pPr>
        <w:spacing w:line="360" w:lineRule="auto"/>
        <w:ind w:right="702"/>
      </w:pPr>
    </w:p>
    <w:p w14:paraId="3ACD2844" w14:textId="77777777" w:rsidR="006F6CD1" w:rsidRPr="00446BD5" w:rsidRDefault="006F6CD1" w:rsidP="006F6CD1">
      <w:pPr>
        <w:spacing w:line="360" w:lineRule="auto"/>
        <w:ind w:right="702"/>
        <w:jc w:val="center"/>
        <w:rPr>
          <w:rFonts w:ascii="Times New Roman" w:hAnsi="Times New Roman"/>
          <w:sz w:val="28"/>
          <w:szCs w:val="28"/>
          <w:lang w:val="uk-UA"/>
        </w:rPr>
      </w:pPr>
      <w:r w:rsidRPr="00446BD5">
        <w:rPr>
          <w:rFonts w:ascii="Times New Roman" w:hAnsi="Times New Roman"/>
          <w:sz w:val="28"/>
          <w:szCs w:val="28"/>
          <w:lang w:val="uk-UA"/>
        </w:rPr>
        <w:lastRenderedPageBreak/>
        <w:t>ЗМІСТ</w:t>
      </w:r>
    </w:p>
    <w:p w14:paraId="6B8E7E62" w14:textId="77777777" w:rsidR="006F6CD1" w:rsidRPr="00446BD5" w:rsidRDefault="006F6CD1" w:rsidP="006F6CD1">
      <w:pPr>
        <w:spacing w:line="360" w:lineRule="auto"/>
        <w:ind w:right="702"/>
        <w:jc w:val="both"/>
        <w:rPr>
          <w:rFonts w:ascii="Times New Roman" w:hAnsi="Times New Roman"/>
          <w:sz w:val="28"/>
          <w:szCs w:val="28"/>
          <w:lang w:val="uk-UA"/>
        </w:rPr>
      </w:pPr>
    </w:p>
    <w:p w14:paraId="549372F5" w14:textId="77777777" w:rsidR="006F6CD1" w:rsidRPr="00446BD5" w:rsidRDefault="006F6CD1" w:rsidP="006F6CD1">
      <w:pPr>
        <w:tabs>
          <w:tab w:val="left" w:pos="9072"/>
          <w:tab w:val="left" w:pos="9639"/>
        </w:tabs>
        <w:spacing w:line="360" w:lineRule="auto"/>
        <w:rPr>
          <w:rFonts w:ascii="Times New Roman" w:hAnsi="Times New Roman"/>
          <w:sz w:val="28"/>
          <w:szCs w:val="28"/>
          <w:lang w:val="uk-UA"/>
        </w:rPr>
      </w:pPr>
      <w:r w:rsidRPr="00446BD5">
        <w:rPr>
          <w:rFonts w:ascii="Times New Roman" w:hAnsi="Times New Roman"/>
          <w:b/>
          <w:sz w:val="28"/>
          <w:szCs w:val="28"/>
          <w:lang w:val="uk-UA"/>
        </w:rPr>
        <w:t>ВСТУП</w:t>
      </w:r>
      <w:r w:rsidRPr="00446BD5">
        <w:rPr>
          <w:rFonts w:ascii="Times New Roman" w:hAnsi="Times New Roman"/>
          <w:sz w:val="28"/>
          <w:szCs w:val="28"/>
          <w:lang w:val="uk-UA"/>
        </w:rPr>
        <w:t>.....................................................................................................................4</w:t>
      </w:r>
    </w:p>
    <w:p w14:paraId="37ADF67F" w14:textId="77777777" w:rsidR="006F6CD1" w:rsidRPr="00446BD5" w:rsidRDefault="006F6CD1" w:rsidP="006F6CD1">
      <w:pPr>
        <w:spacing w:line="360" w:lineRule="auto"/>
        <w:ind w:right="702"/>
        <w:rPr>
          <w:rFonts w:ascii="Times New Roman" w:hAnsi="Times New Roman"/>
          <w:sz w:val="28"/>
          <w:szCs w:val="28"/>
          <w:lang w:val="uk-UA"/>
        </w:rPr>
      </w:pPr>
    </w:p>
    <w:p w14:paraId="27D649A5" w14:textId="77777777" w:rsidR="006F6CD1" w:rsidRPr="00446BD5" w:rsidRDefault="006F6CD1" w:rsidP="006F6CD1">
      <w:pPr>
        <w:spacing w:line="360" w:lineRule="auto"/>
        <w:ind w:right="702"/>
        <w:rPr>
          <w:rFonts w:ascii="Times New Roman" w:hAnsi="Times New Roman"/>
          <w:b/>
          <w:sz w:val="28"/>
          <w:szCs w:val="28"/>
          <w:lang w:val="uk-UA"/>
        </w:rPr>
      </w:pPr>
      <w:r w:rsidRPr="00446BD5">
        <w:rPr>
          <w:rFonts w:ascii="Times New Roman" w:hAnsi="Times New Roman"/>
          <w:b/>
          <w:sz w:val="28"/>
          <w:szCs w:val="28"/>
          <w:lang w:val="uk-UA"/>
        </w:rPr>
        <w:t>РОЗДІЛ 1. ТЕОРЕТИЧНІ ОСНОВИ ОРГАНІЗАЦІЇ ОПЛАТИ ПРАЦІ ПЕРСОНАЛУ НА ВИРОБНИЧОМУ ПІДПРИЄМСТВІ</w:t>
      </w:r>
    </w:p>
    <w:p w14:paraId="62D3FACF" w14:textId="77777777" w:rsidR="006F6CD1" w:rsidRPr="00446BD5" w:rsidRDefault="006F6CD1" w:rsidP="006F6CD1">
      <w:pPr>
        <w:pStyle w:val="a3"/>
        <w:numPr>
          <w:ilvl w:val="1"/>
          <w:numId w:val="1"/>
        </w:numPr>
        <w:tabs>
          <w:tab w:val="left" w:pos="1276"/>
        </w:tabs>
        <w:spacing w:line="360" w:lineRule="auto"/>
        <w:ind w:left="0" w:firstLine="709"/>
        <w:rPr>
          <w:rFonts w:ascii="Times New Roman" w:hAnsi="Times New Roman" w:cs="Times New Roman"/>
          <w:sz w:val="28"/>
          <w:szCs w:val="28"/>
          <w:lang w:val="uk-UA"/>
        </w:rPr>
      </w:pPr>
      <w:r w:rsidRPr="00446BD5">
        <w:rPr>
          <w:rFonts w:ascii="Times New Roman" w:hAnsi="Times New Roman" w:cs="Times New Roman"/>
          <w:sz w:val="28"/>
          <w:szCs w:val="28"/>
          <w:lang w:val="uk-UA"/>
        </w:rPr>
        <w:t>Теоретичні основи заробітної платні, форми та системи оплати праці .........................................................................................................................8</w:t>
      </w:r>
    </w:p>
    <w:p w14:paraId="7949B60E" w14:textId="77777777" w:rsidR="006F6CD1" w:rsidRPr="00446BD5" w:rsidRDefault="006F6CD1" w:rsidP="006F6CD1">
      <w:pPr>
        <w:pStyle w:val="a3"/>
        <w:numPr>
          <w:ilvl w:val="1"/>
          <w:numId w:val="1"/>
        </w:numPr>
        <w:tabs>
          <w:tab w:val="left" w:pos="1276"/>
        </w:tabs>
        <w:spacing w:line="360" w:lineRule="auto"/>
        <w:ind w:left="0" w:firstLine="709"/>
        <w:rPr>
          <w:rFonts w:ascii="Times New Roman" w:hAnsi="Times New Roman" w:cs="Times New Roman"/>
          <w:sz w:val="28"/>
          <w:szCs w:val="28"/>
          <w:lang w:val="uk-UA"/>
        </w:rPr>
      </w:pPr>
      <w:r w:rsidRPr="00446BD5">
        <w:rPr>
          <w:rFonts w:ascii="Times New Roman" w:hAnsi="Times New Roman" w:cs="Times New Roman"/>
          <w:sz w:val="28"/>
          <w:szCs w:val="28"/>
          <w:lang w:val="uk-UA"/>
        </w:rPr>
        <w:t>Дослідження складу та структуру фонду оплати праці на виробничому підприємстві...................................................................................22</w:t>
      </w:r>
    </w:p>
    <w:p w14:paraId="1BDA35A4" w14:textId="77777777" w:rsidR="006F6CD1" w:rsidRPr="00446BD5" w:rsidRDefault="006F6CD1" w:rsidP="006F6CD1">
      <w:pPr>
        <w:pStyle w:val="a3"/>
        <w:numPr>
          <w:ilvl w:val="1"/>
          <w:numId w:val="1"/>
        </w:numPr>
        <w:tabs>
          <w:tab w:val="left" w:pos="1276"/>
        </w:tabs>
        <w:spacing w:line="360" w:lineRule="auto"/>
        <w:ind w:left="0" w:firstLine="709"/>
        <w:rPr>
          <w:rFonts w:ascii="Times New Roman" w:hAnsi="Times New Roman" w:cs="Times New Roman"/>
          <w:sz w:val="28"/>
          <w:szCs w:val="28"/>
          <w:lang w:val="uk-UA"/>
        </w:rPr>
      </w:pPr>
      <w:r w:rsidRPr="00446BD5">
        <w:rPr>
          <w:rFonts w:ascii="Times New Roman" w:hAnsi="Times New Roman" w:cs="Times New Roman"/>
          <w:sz w:val="28"/>
          <w:szCs w:val="28"/>
          <w:lang w:val="uk-UA"/>
        </w:rPr>
        <w:t>Міжнародний досвід застососування форм та систем оплати праці........................................................................................................................29</w:t>
      </w:r>
    </w:p>
    <w:p w14:paraId="1D48A67A" w14:textId="77777777" w:rsidR="006F6CD1" w:rsidRPr="00446BD5" w:rsidRDefault="006F6CD1" w:rsidP="006F6CD1">
      <w:pPr>
        <w:pStyle w:val="a3"/>
        <w:numPr>
          <w:ilvl w:val="1"/>
          <w:numId w:val="1"/>
        </w:numPr>
        <w:tabs>
          <w:tab w:val="left" w:pos="1276"/>
        </w:tabs>
        <w:spacing w:line="360" w:lineRule="auto"/>
        <w:ind w:left="0" w:firstLine="709"/>
        <w:rPr>
          <w:rFonts w:ascii="Times New Roman" w:hAnsi="Times New Roman" w:cs="Times New Roman"/>
          <w:sz w:val="28"/>
          <w:szCs w:val="28"/>
          <w:lang w:val="uk-UA"/>
        </w:rPr>
      </w:pPr>
      <w:r w:rsidRPr="00446BD5">
        <w:rPr>
          <w:rFonts w:ascii="Times New Roman" w:hAnsi="Times New Roman" w:cs="Times New Roman"/>
          <w:sz w:val="28"/>
          <w:szCs w:val="28"/>
          <w:lang w:val="uk-UA"/>
        </w:rPr>
        <w:t>Нормативно-правове забезпечення оплати праці персоналу на підприємстві...........................................................................................................34</w:t>
      </w:r>
    </w:p>
    <w:p w14:paraId="07275E41" w14:textId="77777777" w:rsidR="006F6CD1" w:rsidRPr="00446BD5" w:rsidRDefault="006F6CD1" w:rsidP="006F6CD1">
      <w:pPr>
        <w:tabs>
          <w:tab w:val="left" w:pos="1276"/>
        </w:tabs>
        <w:spacing w:line="360" w:lineRule="auto"/>
        <w:ind w:right="702"/>
        <w:rPr>
          <w:rFonts w:ascii="Times New Roman" w:hAnsi="Times New Roman"/>
          <w:sz w:val="28"/>
          <w:szCs w:val="28"/>
          <w:lang w:val="uk-UA"/>
        </w:rPr>
      </w:pPr>
    </w:p>
    <w:p w14:paraId="0C57A57B" w14:textId="77777777" w:rsidR="006F6CD1" w:rsidRPr="00446BD5" w:rsidRDefault="006F6CD1" w:rsidP="006F6CD1">
      <w:pPr>
        <w:tabs>
          <w:tab w:val="left" w:pos="1276"/>
        </w:tabs>
        <w:spacing w:line="360" w:lineRule="auto"/>
        <w:ind w:right="702"/>
        <w:rPr>
          <w:rFonts w:ascii="Times New Roman" w:hAnsi="Times New Roman"/>
          <w:b/>
          <w:sz w:val="28"/>
          <w:szCs w:val="28"/>
          <w:lang w:val="uk-UA"/>
        </w:rPr>
      </w:pPr>
      <w:r w:rsidRPr="00446BD5">
        <w:rPr>
          <w:rFonts w:ascii="Times New Roman" w:hAnsi="Times New Roman"/>
          <w:b/>
          <w:sz w:val="28"/>
          <w:szCs w:val="28"/>
          <w:lang w:val="uk-UA"/>
        </w:rPr>
        <w:t>РОЗДІЛ 2. ОРГАНІЗАЦІЙНО-ЕКОНОМІЧНИЙ АНАЛІЗ ДІЯЛЬНОСТІ ТОВ «ПРОГРАМ-СТРОЙ»</w:t>
      </w:r>
    </w:p>
    <w:p w14:paraId="19740633" w14:textId="77777777" w:rsidR="006F6CD1" w:rsidRPr="00446BD5" w:rsidRDefault="006F6CD1" w:rsidP="006F6CD1">
      <w:pPr>
        <w:tabs>
          <w:tab w:val="left" w:pos="1276"/>
        </w:tabs>
        <w:spacing w:line="360" w:lineRule="auto"/>
        <w:ind w:right="-7" w:firstLine="709"/>
        <w:rPr>
          <w:rFonts w:ascii="Times New Roman" w:hAnsi="Times New Roman"/>
          <w:sz w:val="28"/>
          <w:szCs w:val="28"/>
          <w:lang w:val="uk-UA"/>
        </w:rPr>
      </w:pPr>
      <w:r w:rsidRPr="00446BD5">
        <w:rPr>
          <w:rFonts w:ascii="Times New Roman" w:hAnsi="Times New Roman"/>
          <w:sz w:val="28"/>
          <w:szCs w:val="28"/>
          <w:lang w:val="uk-UA"/>
        </w:rPr>
        <w:t>2.1  Техніко-економічна характеристика виробничого підприємства ТОВ «Програм-Строй»………………………………………………………….55</w:t>
      </w:r>
    </w:p>
    <w:p w14:paraId="131E93F1" w14:textId="77777777" w:rsidR="006F6CD1" w:rsidRPr="00446BD5" w:rsidRDefault="006F6CD1" w:rsidP="006F6CD1">
      <w:pPr>
        <w:tabs>
          <w:tab w:val="left" w:pos="1276"/>
        </w:tabs>
        <w:spacing w:line="360" w:lineRule="auto"/>
        <w:ind w:firstLine="709"/>
        <w:rPr>
          <w:rFonts w:ascii="Times New Roman" w:hAnsi="Times New Roman"/>
          <w:sz w:val="28"/>
          <w:szCs w:val="28"/>
          <w:lang w:val="uk-UA"/>
        </w:rPr>
      </w:pPr>
      <w:r w:rsidRPr="00446BD5">
        <w:rPr>
          <w:rFonts w:ascii="Times New Roman" w:hAnsi="Times New Roman"/>
          <w:sz w:val="28"/>
          <w:szCs w:val="28"/>
          <w:lang w:val="uk-UA"/>
        </w:rPr>
        <w:t xml:space="preserve">2.2 Аналіз фінансово-господарської діяльності ТОВ </w:t>
      </w:r>
    </w:p>
    <w:p w14:paraId="171E4DFC" w14:textId="77777777" w:rsidR="006F6CD1" w:rsidRPr="00446BD5" w:rsidRDefault="006F6CD1" w:rsidP="006F6CD1">
      <w:pPr>
        <w:tabs>
          <w:tab w:val="left" w:pos="1276"/>
        </w:tabs>
        <w:spacing w:line="360" w:lineRule="auto"/>
        <w:rPr>
          <w:rFonts w:ascii="Times New Roman" w:hAnsi="Times New Roman"/>
          <w:sz w:val="28"/>
          <w:szCs w:val="28"/>
          <w:lang w:val="uk-UA"/>
        </w:rPr>
      </w:pPr>
      <w:r w:rsidRPr="00446BD5">
        <w:rPr>
          <w:rFonts w:ascii="Times New Roman" w:hAnsi="Times New Roman"/>
          <w:sz w:val="28"/>
          <w:szCs w:val="28"/>
          <w:lang w:val="uk-UA"/>
        </w:rPr>
        <w:t>«Програм-Строй»………………………………………………………………..61</w:t>
      </w:r>
    </w:p>
    <w:p w14:paraId="00A27054" w14:textId="77777777" w:rsidR="006F6CD1" w:rsidRPr="00446BD5" w:rsidRDefault="006F6CD1" w:rsidP="006F6CD1">
      <w:pPr>
        <w:tabs>
          <w:tab w:val="left" w:pos="1276"/>
        </w:tabs>
        <w:spacing w:line="360" w:lineRule="auto"/>
        <w:ind w:firstLine="709"/>
        <w:rPr>
          <w:rFonts w:ascii="Times New Roman" w:hAnsi="Times New Roman"/>
          <w:sz w:val="28"/>
          <w:szCs w:val="28"/>
          <w:lang w:val="uk-UA"/>
        </w:rPr>
      </w:pPr>
      <w:r w:rsidRPr="00446BD5">
        <w:rPr>
          <w:rFonts w:ascii="Times New Roman" w:hAnsi="Times New Roman"/>
          <w:sz w:val="28"/>
          <w:szCs w:val="28"/>
          <w:lang w:val="uk-UA"/>
        </w:rPr>
        <w:t xml:space="preserve">2.3 Аналіз системи організації оплати праці персоналу на </w:t>
      </w:r>
    </w:p>
    <w:p w14:paraId="72BBE755" w14:textId="77777777" w:rsidR="006F6CD1" w:rsidRPr="00446BD5" w:rsidRDefault="006F6CD1" w:rsidP="006F6CD1">
      <w:pPr>
        <w:tabs>
          <w:tab w:val="left" w:pos="1276"/>
        </w:tabs>
        <w:spacing w:line="360" w:lineRule="auto"/>
        <w:rPr>
          <w:rFonts w:ascii="Times New Roman" w:hAnsi="Times New Roman"/>
          <w:sz w:val="28"/>
          <w:szCs w:val="28"/>
          <w:lang w:val="uk-UA"/>
        </w:rPr>
      </w:pPr>
      <w:r w:rsidRPr="00446BD5">
        <w:rPr>
          <w:rFonts w:ascii="Times New Roman" w:hAnsi="Times New Roman"/>
          <w:sz w:val="28"/>
          <w:szCs w:val="28"/>
          <w:lang w:val="uk-UA"/>
        </w:rPr>
        <w:t>виробничому підприємстві ТОВ «Програм-Строй»……………..……………68</w:t>
      </w:r>
    </w:p>
    <w:p w14:paraId="2DA69726" w14:textId="77777777" w:rsidR="006F6CD1" w:rsidRPr="00446BD5" w:rsidRDefault="006F6CD1" w:rsidP="006F6CD1">
      <w:pPr>
        <w:tabs>
          <w:tab w:val="left" w:pos="1276"/>
        </w:tabs>
        <w:spacing w:line="360" w:lineRule="auto"/>
        <w:ind w:right="702"/>
        <w:rPr>
          <w:rFonts w:ascii="Times New Roman" w:hAnsi="Times New Roman"/>
          <w:sz w:val="28"/>
          <w:szCs w:val="28"/>
          <w:lang w:val="uk-UA"/>
        </w:rPr>
      </w:pPr>
    </w:p>
    <w:p w14:paraId="6B016824" w14:textId="77777777" w:rsidR="006F6CD1" w:rsidRPr="00446BD5" w:rsidRDefault="006F6CD1" w:rsidP="006F6CD1">
      <w:pPr>
        <w:tabs>
          <w:tab w:val="left" w:pos="1276"/>
        </w:tabs>
        <w:spacing w:line="360" w:lineRule="auto"/>
        <w:ind w:right="702"/>
        <w:rPr>
          <w:rFonts w:ascii="Times New Roman" w:hAnsi="Times New Roman"/>
          <w:b/>
          <w:sz w:val="28"/>
          <w:szCs w:val="28"/>
          <w:lang w:val="uk-UA"/>
        </w:rPr>
      </w:pPr>
      <w:r w:rsidRPr="00446BD5">
        <w:rPr>
          <w:rFonts w:ascii="Times New Roman" w:hAnsi="Times New Roman"/>
          <w:b/>
          <w:sz w:val="28"/>
          <w:szCs w:val="28"/>
          <w:lang w:val="uk-UA"/>
        </w:rPr>
        <w:lastRenderedPageBreak/>
        <w:t>РОЗДІЛ 3. УДОСКОНАЛЕННЯ СИСТЕМИ ОРГАНІЗАЦІЇ ОПЛАТИ ПРАЦІ ПЕРСОНАЛУ НА ТОВ «ПРОГРАМ-СТРОЙ»</w:t>
      </w:r>
    </w:p>
    <w:p w14:paraId="30051707" w14:textId="77777777" w:rsidR="006F6CD1" w:rsidRPr="00446BD5" w:rsidRDefault="006F6CD1" w:rsidP="006F6CD1">
      <w:pPr>
        <w:tabs>
          <w:tab w:val="left" w:pos="1276"/>
        </w:tabs>
        <w:spacing w:line="360" w:lineRule="auto"/>
        <w:ind w:right="-7" w:firstLine="709"/>
        <w:rPr>
          <w:rFonts w:ascii="Times New Roman" w:hAnsi="Times New Roman"/>
          <w:sz w:val="28"/>
          <w:szCs w:val="28"/>
          <w:lang w:val="uk-UA"/>
        </w:rPr>
      </w:pPr>
      <w:r w:rsidRPr="00446BD5">
        <w:rPr>
          <w:rFonts w:ascii="Times New Roman" w:hAnsi="Times New Roman"/>
          <w:sz w:val="28"/>
          <w:szCs w:val="28"/>
          <w:lang w:val="uk-UA"/>
        </w:rPr>
        <w:t>3.1 Розробка механізму оптимізації системи оплати праці на ТОВ «Програм-Строй»………………………………………………………………..75</w:t>
      </w:r>
    </w:p>
    <w:p w14:paraId="4E513B63" w14:textId="77777777" w:rsidR="006F6CD1" w:rsidRPr="00446BD5" w:rsidRDefault="006F6CD1" w:rsidP="006F6CD1">
      <w:pPr>
        <w:tabs>
          <w:tab w:val="left" w:pos="1276"/>
        </w:tabs>
        <w:spacing w:line="360" w:lineRule="auto"/>
        <w:ind w:firstLine="709"/>
        <w:rPr>
          <w:rFonts w:ascii="Times New Roman" w:hAnsi="Times New Roman"/>
          <w:sz w:val="28"/>
          <w:szCs w:val="28"/>
          <w:lang w:val="uk-UA"/>
        </w:rPr>
      </w:pPr>
      <w:r w:rsidRPr="00446BD5">
        <w:rPr>
          <w:rFonts w:ascii="Times New Roman" w:hAnsi="Times New Roman"/>
          <w:sz w:val="28"/>
          <w:szCs w:val="28"/>
          <w:lang w:val="uk-UA"/>
        </w:rPr>
        <w:t xml:space="preserve">3.2 Застосування інструменту контролінгу в системи організації </w:t>
      </w:r>
    </w:p>
    <w:p w14:paraId="1D60289F" w14:textId="77777777" w:rsidR="006F6CD1" w:rsidRPr="00446BD5" w:rsidRDefault="006F6CD1" w:rsidP="006F6CD1">
      <w:pPr>
        <w:tabs>
          <w:tab w:val="left" w:pos="1276"/>
        </w:tabs>
        <w:spacing w:line="360" w:lineRule="auto"/>
        <w:rPr>
          <w:rFonts w:ascii="Times New Roman" w:hAnsi="Times New Roman"/>
          <w:sz w:val="28"/>
          <w:szCs w:val="28"/>
          <w:lang w:val="uk-UA"/>
        </w:rPr>
      </w:pPr>
      <w:r w:rsidRPr="00446BD5">
        <w:rPr>
          <w:rFonts w:ascii="Times New Roman" w:hAnsi="Times New Roman"/>
          <w:sz w:val="28"/>
          <w:szCs w:val="28"/>
          <w:lang w:val="uk-UA"/>
        </w:rPr>
        <w:t>оплати праці персоналу на ТОВ «Програм-Строй»….………………………..83</w:t>
      </w:r>
    </w:p>
    <w:p w14:paraId="0D032592" w14:textId="77777777" w:rsidR="006F6CD1" w:rsidRPr="00446BD5" w:rsidRDefault="006F6CD1" w:rsidP="006F6CD1">
      <w:pPr>
        <w:tabs>
          <w:tab w:val="left" w:pos="1276"/>
        </w:tabs>
        <w:spacing w:line="360" w:lineRule="auto"/>
        <w:ind w:firstLine="709"/>
        <w:rPr>
          <w:rFonts w:ascii="Times New Roman" w:hAnsi="Times New Roman"/>
          <w:sz w:val="28"/>
          <w:szCs w:val="28"/>
          <w:lang w:val="uk-UA"/>
        </w:rPr>
      </w:pPr>
      <w:r w:rsidRPr="00446BD5">
        <w:rPr>
          <w:rFonts w:ascii="Times New Roman" w:hAnsi="Times New Roman"/>
          <w:sz w:val="28"/>
          <w:szCs w:val="28"/>
          <w:lang w:val="uk-UA"/>
        </w:rPr>
        <w:t>3.3 Розробка інноваційних заходів стимулювання працівників на підприємстві ТОВ «Програм-Строй»</w:t>
      </w:r>
      <w:r>
        <w:rPr>
          <w:rFonts w:ascii="Times New Roman" w:hAnsi="Times New Roman"/>
          <w:sz w:val="28"/>
          <w:szCs w:val="28"/>
          <w:lang w:val="uk-UA"/>
        </w:rPr>
        <w:t>…………………………………..………91</w:t>
      </w:r>
    </w:p>
    <w:p w14:paraId="4CC5024B" w14:textId="77777777" w:rsidR="006F6CD1" w:rsidRPr="00446BD5" w:rsidRDefault="006F6CD1" w:rsidP="006F6CD1">
      <w:pPr>
        <w:tabs>
          <w:tab w:val="left" w:pos="1276"/>
        </w:tabs>
        <w:spacing w:line="360" w:lineRule="auto"/>
        <w:ind w:right="702" w:firstLine="709"/>
        <w:rPr>
          <w:rFonts w:ascii="Times New Roman" w:hAnsi="Times New Roman"/>
          <w:sz w:val="28"/>
          <w:szCs w:val="28"/>
          <w:lang w:val="uk-UA"/>
        </w:rPr>
      </w:pPr>
    </w:p>
    <w:p w14:paraId="3CF5D030" w14:textId="77777777" w:rsidR="006F6CD1" w:rsidRPr="00446BD5" w:rsidRDefault="006F6CD1" w:rsidP="006F6CD1">
      <w:pPr>
        <w:tabs>
          <w:tab w:val="left" w:pos="1276"/>
        </w:tabs>
        <w:spacing w:line="360" w:lineRule="auto"/>
        <w:rPr>
          <w:rFonts w:ascii="Times New Roman" w:hAnsi="Times New Roman"/>
          <w:sz w:val="28"/>
          <w:szCs w:val="28"/>
          <w:lang w:val="uk-UA"/>
        </w:rPr>
      </w:pPr>
      <w:r w:rsidRPr="00446BD5">
        <w:rPr>
          <w:rFonts w:ascii="Times New Roman" w:hAnsi="Times New Roman"/>
          <w:b/>
          <w:sz w:val="28"/>
          <w:szCs w:val="28"/>
          <w:lang w:val="uk-UA"/>
        </w:rPr>
        <w:t>ВИСНОВОК</w:t>
      </w:r>
      <w:r w:rsidRPr="00446BD5">
        <w:rPr>
          <w:rFonts w:ascii="Times New Roman" w:hAnsi="Times New Roman"/>
          <w:sz w:val="28"/>
          <w:szCs w:val="28"/>
          <w:lang w:val="uk-UA"/>
        </w:rPr>
        <w:t>.........................................................................................................99</w:t>
      </w:r>
    </w:p>
    <w:p w14:paraId="3D408C37" w14:textId="77777777" w:rsidR="006F6CD1" w:rsidRPr="00446BD5" w:rsidRDefault="006F6CD1" w:rsidP="006F6CD1">
      <w:pPr>
        <w:tabs>
          <w:tab w:val="left" w:pos="1276"/>
        </w:tabs>
        <w:spacing w:line="360" w:lineRule="auto"/>
        <w:ind w:right="702" w:firstLine="709"/>
        <w:rPr>
          <w:rFonts w:ascii="Times New Roman" w:hAnsi="Times New Roman"/>
          <w:b/>
          <w:sz w:val="28"/>
          <w:szCs w:val="28"/>
          <w:lang w:val="uk-UA"/>
        </w:rPr>
      </w:pPr>
    </w:p>
    <w:p w14:paraId="704FFE75" w14:textId="77777777" w:rsidR="006F6CD1" w:rsidRPr="00446BD5" w:rsidRDefault="006F6CD1" w:rsidP="006F6CD1">
      <w:pPr>
        <w:tabs>
          <w:tab w:val="left" w:pos="1276"/>
        </w:tabs>
        <w:spacing w:line="360" w:lineRule="auto"/>
        <w:rPr>
          <w:rFonts w:ascii="Times New Roman" w:hAnsi="Times New Roman"/>
          <w:sz w:val="28"/>
          <w:szCs w:val="28"/>
          <w:lang w:val="uk-UA"/>
        </w:rPr>
      </w:pPr>
      <w:r w:rsidRPr="00446BD5">
        <w:rPr>
          <w:rFonts w:ascii="Times New Roman" w:hAnsi="Times New Roman"/>
          <w:b/>
          <w:sz w:val="28"/>
          <w:szCs w:val="28"/>
          <w:lang w:val="uk-UA"/>
        </w:rPr>
        <w:t>СПИСОК ВИКОРИСТАНИХ ДЖЕРЕЛ</w:t>
      </w:r>
      <w:r w:rsidRPr="00446BD5">
        <w:rPr>
          <w:rFonts w:ascii="Times New Roman" w:hAnsi="Times New Roman"/>
          <w:sz w:val="28"/>
          <w:szCs w:val="28"/>
          <w:lang w:val="uk-UA"/>
        </w:rPr>
        <w:t>……….………………………......104</w:t>
      </w:r>
    </w:p>
    <w:p w14:paraId="47E1BE99" w14:textId="77777777" w:rsidR="006F6CD1" w:rsidRPr="00446BD5" w:rsidRDefault="006F6CD1" w:rsidP="006F6CD1">
      <w:pPr>
        <w:tabs>
          <w:tab w:val="left" w:pos="1276"/>
        </w:tabs>
        <w:spacing w:line="360" w:lineRule="auto"/>
        <w:ind w:right="702"/>
        <w:rPr>
          <w:rFonts w:ascii="Times New Roman" w:hAnsi="Times New Roman"/>
          <w:b/>
          <w:sz w:val="28"/>
          <w:szCs w:val="28"/>
          <w:lang w:val="uk-UA"/>
        </w:rPr>
      </w:pPr>
    </w:p>
    <w:p w14:paraId="3A59C33B" w14:textId="77777777" w:rsidR="006F6CD1" w:rsidRPr="00446BD5" w:rsidRDefault="006F6CD1" w:rsidP="006F6CD1">
      <w:pPr>
        <w:tabs>
          <w:tab w:val="left" w:pos="1276"/>
        </w:tabs>
        <w:spacing w:line="360" w:lineRule="auto"/>
        <w:rPr>
          <w:rFonts w:ascii="Times New Roman" w:hAnsi="Times New Roman"/>
          <w:sz w:val="28"/>
          <w:szCs w:val="28"/>
          <w:lang w:val="uk-UA"/>
        </w:rPr>
      </w:pPr>
      <w:r w:rsidRPr="00446BD5">
        <w:rPr>
          <w:rFonts w:ascii="Times New Roman" w:hAnsi="Times New Roman"/>
          <w:b/>
          <w:sz w:val="28"/>
          <w:szCs w:val="28"/>
          <w:lang w:val="uk-UA"/>
        </w:rPr>
        <w:t>ДОДАТОК</w:t>
      </w:r>
      <w:r w:rsidRPr="00446BD5">
        <w:rPr>
          <w:rFonts w:ascii="Times New Roman" w:hAnsi="Times New Roman"/>
          <w:sz w:val="28"/>
          <w:szCs w:val="28"/>
          <w:lang w:val="uk-UA"/>
        </w:rPr>
        <w:t>………………………………………………………………...……111</w:t>
      </w:r>
    </w:p>
    <w:p w14:paraId="20A38B7F" w14:textId="77777777" w:rsidR="006F6CD1" w:rsidRPr="00446BD5" w:rsidRDefault="006F6CD1" w:rsidP="006F6CD1">
      <w:pPr>
        <w:tabs>
          <w:tab w:val="left" w:pos="1276"/>
        </w:tabs>
        <w:spacing w:line="360" w:lineRule="auto"/>
        <w:ind w:right="702"/>
        <w:rPr>
          <w:rFonts w:ascii="Times New Roman" w:hAnsi="Times New Roman"/>
          <w:sz w:val="28"/>
          <w:szCs w:val="28"/>
          <w:lang w:val="uk-UA"/>
        </w:rPr>
      </w:pPr>
    </w:p>
    <w:p w14:paraId="3D2B518A" w14:textId="77777777" w:rsidR="006F6CD1" w:rsidRPr="00446BD5" w:rsidRDefault="006F6CD1" w:rsidP="006F6CD1">
      <w:pPr>
        <w:tabs>
          <w:tab w:val="left" w:pos="1276"/>
        </w:tabs>
        <w:spacing w:line="360" w:lineRule="auto"/>
        <w:ind w:right="702"/>
        <w:rPr>
          <w:rFonts w:ascii="Times New Roman" w:hAnsi="Times New Roman"/>
          <w:sz w:val="28"/>
          <w:szCs w:val="28"/>
          <w:lang w:val="uk-UA"/>
        </w:rPr>
      </w:pPr>
    </w:p>
    <w:p w14:paraId="719E85B2" w14:textId="77777777" w:rsidR="006F6CD1" w:rsidRDefault="006F6CD1"/>
    <w:p w14:paraId="63590DAF" w14:textId="77777777" w:rsidR="006F6CD1" w:rsidRDefault="006F6CD1"/>
    <w:p w14:paraId="6A6EE6B6" w14:textId="77777777" w:rsidR="006F6CD1" w:rsidRDefault="006F6CD1"/>
    <w:p w14:paraId="3B95C2C9" w14:textId="77777777" w:rsidR="006F6CD1" w:rsidRDefault="006F6CD1"/>
    <w:p w14:paraId="7B5E7DB8" w14:textId="77777777" w:rsidR="006F6CD1" w:rsidRDefault="006F6CD1"/>
    <w:p w14:paraId="730A00D7" w14:textId="77777777" w:rsidR="006F6CD1" w:rsidRDefault="006F6CD1"/>
    <w:p w14:paraId="61CF21D4" w14:textId="77777777" w:rsidR="006F6CD1" w:rsidRDefault="006F6CD1"/>
    <w:p w14:paraId="6251A73E" w14:textId="77777777" w:rsidR="006F6CD1" w:rsidRDefault="006F6CD1"/>
    <w:p w14:paraId="63ACBD78" w14:textId="77777777" w:rsidR="006F6CD1" w:rsidRDefault="006F6CD1" w:rsidP="006F6CD1">
      <w:pPr>
        <w:spacing w:line="360" w:lineRule="auto"/>
        <w:jc w:val="center"/>
        <w:rPr>
          <w:rFonts w:ascii="Times New Roman" w:hAnsi="Times New Roman"/>
          <w:sz w:val="28"/>
          <w:szCs w:val="28"/>
        </w:rPr>
      </w:pPr>
      <w:r w:rsidRPr="00382F80">
        <w:rPr>
          <w:rFonts w:ascii="Times New Roman" w:hAnsi="Times New Roman"/>
          <w:sz w:val="28"/>
          <w:szCs w:val="28"/>
        </w:rPr>
        <w:lastRenderedPageBreak/>
        <w:t>Вступ</w:t>
      </w:r>
    </w:p>
    <w:p w14:paraId="74ED9150" w14:textId="77777777" w:rsidR="006F6CD1" w:rsidRDefault="006F6CD1" w:rsidP="006F6CD1">
      <w:pPr>
        <w:spacing w:line="360" w:lineRule="auto"/>
        <w:jc w:val="center"/>
        <w:rPr>
          <w:rFonts w:ascii="Times New Roman" w:hAnsi="Times New Roman"/>
          <w:sz w:val="28"/>
          <w:szCs w:val="28"/>
        </w:rPr>
      </w:pPr>
    </w:p>
    <w:p w14:paraId="58EC9968" w14:textId="77777777" w:rsidR="006F6CD1" w:rsidRPr="007A2D56" w:rsidRDefault="006F6CD1" w:rsidP="006F6CD1">
      <w:pPr>
        <w:spacing w:line="360" w:lineRule="auto"/>
        <w:ind w:firstLine="708"/>
        <w:jc w:val="both"/>
        <w:rPr>
          <w:rFonts w:ascii="Times New Roman" w:hAnsi="Times New Roman"/>
          <w:sz w:val="28"/>
          <w:szCs w:val="28"/>
          <w:lang w:val="uk-UA"/>
        </w:rPr>
      </w:pPr>
      <w:r w:rsidRPr="007A2D56">
        <w:rPr>
          <w:rFonts w:ascii="Times New Roman" w:hAnsi="Times New Roman"/>
          <w:sz w:val="28"/>
          <w:szCs w:val="32"/>
          <w:lang w:val="uk-UA"/>
        </w:rPr>
        <w:t xml:space="preserve">Одним із важливих елементів ринкової системи господарювання є наймана праця. Робоча сила найманих працівників на ринку праці виступає як товар, який має вартість. Найбільш актуальним в наш час є питання оплати праці та її вдосконалення, що обумовлюється потребою реорганізації управління витратами на підприємстві. </w:t>
      </w:r>
      <w:r w:rsidRPr="007A2D56">
        <w:rPr>
          <w:rFonts w:ascii="Times New Roman" w:hAnsi="Times New Roman"/>
          <w:sz w:val="28"/>
          <w:szCs w:val="28"/>
          <w:shd w:val="clear" w:color="auto" w:fill="FFFFFF"/>
          <w:lang w:val="uk-UA"/>
        </w:rPr>
        <w:t xml:space="preserve">Підвищення заробітної плати - один із головних чинників виходу України з економічної кризи. Особливе місце тут належить організації та мотивації праці, які є важливим фактором продуктивності та якості людської праці. У зв’язку з цим одне з центральних місць у системі управління працею на підприємстві займає вдосконалення і широке застосування прогресивних форм організації та стимулювання оплати  праці. Перехід до ринкової економіки підвищує економічну зацікавленість та відповідальність виробничих колективів за результати своєї праці і на цій основі стимулює покращання організації виробництва й праці виробників. </w:t>
      </w:r>
      <w:r w:rsidRPr="007A2D56">
        <w:rPr>
          <w:rFonts w:ascii="Times New Roman" w:hAnsi="Times New Roman"/>
          <w:sz w:val="28"/>
          <w:szCs w:val="28"/>
          <w:lang w:val="uk-UA"/>
        </w:rPr>
        <w:t xml:space="preserve">В умовах докорінної зміни системи суспільних відносин найбільш суттєві перетворення відбуваються в соціально-трудовій сфері, викликаючи закономірне, в таких випадках, протистояння основних суб’єктів цих відносин. Напевне, саме тому ні одна із сфер економічного життя нашої держави не піддається такій жорсткій критиці, як соціально-трудові відносини. Вартість робочої сили являє собою сукупність витрат підприємця, пов’язаних з використанням робочої сили, забезпеченням необхідного її відтворення. Вона визначається обсягом життєвих благ, необхідних для забезпечення нормальної життєдіяльності людини, тобто для підтримування її працездатності, професійно-кваліфікаційної підготовки, утримання сім’ї і виховання дітей, духовного розвитку та багато іншого. Важливість цієї проблеми зумовлює актуальність дослідження. </w:t>
      </w:r>
    </w:p>
    <w:p w14:paraId="07C601A0" w14:textId="77777777" w:rsidR="006F6CD1" w:rsidRDefault="006F6CD1" w:rsidP="006F6CD1">
      <w:pPr>
        <w:spacing w:line="360" w:lineRule="auto"/>
        <w:ind w:firstLine="142"/>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          </w:t>
      </w:r>
      <w:r w:rsidRPr="007A2D56">
        <w:rPr>
          <w:rFonts w:ascii="Times New Roman" w:hAnsi="Times New Roman"/>
          <w:sz w:val="28"/>
          <w:szCs w:val="28"/>
          <w:shd w:val="clear" w:color="auto" w:fill="FFFFFF"/>
          <w:lang w:val="uk-UA"/>
        </w:rPr>
        <w:t xml:space="preserve">Праця є основою існування людини, визначає її місце в суспільстві, служить однією з найважливіших форм самовираження й самоактуалізації, </w:t>
      </w:r>
      <w:r w:rsidRPr="007A2D56">
        <w:rPr>
          <w:rFonts w:ascii="Times New Roman" w:hAnsi="Times New Roman"/>
          <w:sz w:val="28"/>
          <w:szCs w:val="28"/>
          <w:shd w:val="clear" w:color="auto" w:fill="FFFFFF"/>
          <w:lang w:val="uk-UA"/>
        </w:rPr>
        <w:lastRenderedPageBreak/>
        <w:t>тому вона повинна бути організована таким чином, щоб адекватно відображати всі особливості людини, забезпечувати відповідну винагороду.</w:t>
      </w:r>
    </w:p>
    <w:p w14:paraId="52391E9B" w14:textId="77777777" w:rsidR="006F6CD1" w:rsidRPr="00F86B17" w:rsidRDefault="006F6CD1" w:rsidP="006F6CD1">
      <w:pPr>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          Інформаційну базу дослідження склали праці вітчізняних і зарубіжних вчених з питань розвитку системи організації оплати праці на виробничому </w:t>
      </w:r>
      <w:r w:rsidRPr="00CF710B">
        <w:rPr>
          <w:rFonts w:ascii="Times New Roman" w:hAnsi="Times New Roman"/>
          <w:sz w:val="28"/>
          <w:szCs w:val="28"/>
          <w:shd w:val="clear" w:color="auto" w:fill="FFFFFF"/>
          <w:lang w:val="uk-UA"/>
        </w:rPr>
        <w:t xml:space="preserve">підприємстві, чинне законодавство і нормативно-правові акти, досвід міжнародних підприємств в сфері організації заробітної плати, результати власних досліджень. Основою  </w:t>
      </w:r>
      <w:r w:rsidRPr="00CF710B">
        <w:rPr>
          <w:rFonts w:ascii="Times New Roman" w:hAnsi="Times New Roman"/>
          <w:sz w:val="28"/>
          <w:szCs w:val="28"/>
          <w:lang w:val="uk-UA"/>
        </w:rPr>
        <w:t>дослідження організації системи оплати праці  стали наукові роботи таких вчених</w:t>
      </w:r>
      <w:r>
        <w:rPr>
          <w:rFonts w:ascii="Times New Roman" w:hAnsi="Times New Roman"/>
          <w:sz w:val="28"/>
          <w:szCs w:val="28"/>
          <w:lang w:val="uk-UA"/>
        </w:rPr>
        <w:t>: ,</w:t>
      </w:r>
      <w:r w:rsidRPr="00D67255">
        <w:rPr>
          <w:rFonts w:ascii="Times New Roman" w:hAnsi="Times New Roman"/>
          <w:sz w:val="28"/>
          <w:szCs w:val="28"/>
          <w:lang w:val="uk-UA"/>
        </w:rPr>
        <w:t xml:space="preserve"> </w:t>
      </w:r>
      <w:r w:rsidRPr="00CF710B">
        <w:rPr>
          <w:rFonts w:ascii="Times New Roman" w:hAnsi="Times New Roman"/>
          <w:sz w:val="28"/>
          <w:szCs w:val="28"/>
          <w:lang w:val="uk-UA"/>
        </w:rPr>
        <w:t>Чернишевський Н. Г., Вернадський І. В., Чупрова А. В.,</w:t>
      </w:r>
      <w:r w:rsidRPr="00511276">
        <w:rPr>
          <w:rFonts w:ascii="Times New Roman" w:hAnsi="Times New Roman"/>
          <w:sz w:val="28"/>
          <w:szCs w:val="28"/>
          <w:lang w:val="uk-UA"/>
        </w:rPr>
        <w:t xml:space="preserve"> </w:t>
      </w:r>
      <w:r w:rsidRPr="00CF710B">
        <w:rPr>
          <w:rFonts w:ascii="Times New Roman" w:hAnsi="Times New Roman"/>
          <w:sz w:val="28"/>
          <w:szCs w:val="28"/>
          <w:lang w:val="uk-UA"/>
        </w:rPr>
        <w:t xml:space="preserve">Масленніков Є.І., </w:t>
      </w:r>
      <w:r w:rsidRPr="00D67255">
        <w:rPr>
          <w:rFonts w:ascii="Times New Roman" w:hAnsi="Times New Roman"/>
          <w:sz w:val="28"/>
          <w:szCs w:val="28"/>
          <w:lang w:val="uk-UA"/>
        </w:rPr>
        <w:t xml:space="preserve">Побережець О.В., Кузнецов Е.А., </w:t>
      </w:r>
      <w:r w:rsidRPr="00CF710B">
        <w:rPr>
          <w:rFonts w:ascii="Times New Roman" w:hAnsi="Times New Roman"/>
          <w:sz w:val="28"/>
          <w:szCs w:val="28"/>
          <w:lang w:val="uk-UA"/>
        </w:rPr>
        <w:t>Д. Рікардо</w:t>
      </w:r>
      <w:r w:rsidRPr="00511276">
        <w:rPr>
          <w:rFonts w:ascii="Times New Roman" w:hAnsi="Times New Roman"/>
          <w:sz w:val="28"/>
          <w:szCs w:val="28"/>
          <w:lang w:val="uk-UA"/>
        </w:rPr>
        <w:t xml:space="preserve"> </w:t>
      </w:r>
      <w:r w:rsidRPr="00CF710B">
        <w:rPr>
          <w:rFonts w:ascii="Times New Roman" w:hAnsi="Times New Roman"/>
          <w:sz w:val="28"/>
          <w:szCs w:val="28"/>
          <w:lang w:val="uk-UA"/>
        </w:rPr>
        <w:t>Д., Сперанский М. М., Т. Мальтус</w:t>
      </w:r>
      <w:r w:rsidRPr="00511276">
        <w:rPr>
          <w:rFonts w:ascii="Times New Roman" w:hAnsi="Times New Roman"/>
          <w:sz w:val="28"/>
          <w:szCs w:val="28"/>
          <w:lang w:val="uk-UA"/>
        </w:rPr>
        <w:t xml:space="preserve"> </w:t>
      </w:r>
      <w:r>
        <w:rPr>
          <w:rFonts w:ascii="Times New Roman" w:hAnsi="Times New Roman"/>
          <w:sz w:val="28"/>
          <w:szCs w:val="28"/>
          <w:lang w:val="uk-UA"/>
        </w:rPr>
        <w:t xml:space="preserve"> </w:t>
      </w:r>
      <w:r w:rsidRPr="00CF710B">
        <w:rPr>
          <w:rFonts w:ascii="Times New Roman" w:hAnsi="Times New Roman"/>
          <w:sz w:val="28"/>
          <w:szCs w:val="28"/>
          <w:lang w:val="uk-UA"/>
        </w:rPr>
        <w:t>Т.,</w:t>
      </w:r>
      <w:r>
        <w:rPr>
          <w:rFonts w:ascii="Times New Roman" w:hAnsi="Times New Roman"/>
          <w:sz w:val="28"/>
          <w:szCs w:val="28"/>
          <w:lang w:val="uk-UA"/>
        </w:rPr>
        <w:t xml:space="preserve"> </w:t>
      </w:r>
      <w:r w:rsidRPr="00CF710B">
        <w:rPr>
          <w:rFonts w:ascii="Times New Roman" w:hAnsi="Times New Roman"/>
          <w:sz w:val="28"/>
          <w:szCs w:val="28"/>
          <w:lang w:val="uk-UA"/>
        </w:rPr>
        <w:t>Мілль</w:t>
      </w:r>
      <w:r w:rsidRPr="00511276">
        <w:rPr>
          <w:rFonts w:ascii="Times New Roman" w:hAnsi="Times New Roman"/>
          <w:sz w:val="28"/>
          <w:szCs w:val="28"/>
          <w:lang w:val="uk-UA"/>
        </w:rPr>
        <w:t xml:space="preserve"> </w:t>
      </w:r>
      <w:r w:rsidRPr="00CF710B">
        <w:rPr>
          <w:rFonts w:ascii="Times New Roman" w:hAnsi="Times New Roman"/>
          <w:sz w:val="28"/>
          <w:szCs w:val="28"/>
          <w:lang w:val="uk-UA"/>
        </w:rPr>
        <w:t>Дж.С., К. Маркс,</w:t>
      </w:r>
      <w:r>
        <w:rPr>
          <w:rFonts w:ascii="Times New Roman" w:hAnsi="Times New Roman"/>
          <w:sz w:val="28"/>
          <w:szCs w:val="28"/>
          <w:lang w:val="uk-UA"/>
        </w:rPr>
        <w:t xml:space="preserve"> </w:t>
      </w:r>
      <w:r w:rsidRPr="00CF710B">
        <w:rPr>
          <w:rFonts w:ascii="Times New Roman" w:hAnsi="Times New Roman"/>
          <w:sz w:val="28"/>
          <w:szCs w:val="28"/>
          <w:lang w:val="uk-UA"/>
        </w:rPr>
        <w:t xml:space="preserve"> Менгер</w:t>
      </w:r>
      <w:r w:rsidRPr="00511276">
        <w:rPr>
          <w:rFonts w:ascii="Times New Roman" w:hAnsi="Times New Roman"/>
          <w:sz w:val="28"/>
          <w:szCs w:val="28"/>
          <w:lang w:val="uk-UA"/>
        </w:rPr>
        <w:t xml:space="preserve"> </w:t>
      </w:r>
      <w:r w:rsidRPr="00CF710B">
        <w:rPr>
          <w:rFonts w:ascii="Times New Roman" w:hAnsi="Times New Roman"/>
          <w:sz w:val="28"/>
          <w:szCs w:val="28"/>
          <w:lang w:val="uk-UA"/>
        </w:rPr>
        <w:t>К., А. Маршалл</w:t>
      </w:r>
      <w:r w:rsidRPr="00511276">
        <w:rPr>
          <w:rFonts w:ascii="Times New Roman" w:hAnsi="Times New Roman"/>
          <w:sz w:val="28"/>
          <w:szCs w:val="28"/>
          <w:lang w:val="uk-UA"/>
        </w:rPr>
        <w:t xml:space="preserve"> </w:t>
      </w:r>
      <w:r w:rsidRPr="00CF710B">
        <w:rPr>
          <w:rFonts w:ascii="Times New Roman" w:hAnsi="Times New Roman"/>
          <w:sz w:val="28"/>
          <w:szCs w:val="28"/>
          <w:lang w:val="uk-UA"/>
        </w:rPr>
        <w:t>А.</w:t>
      </w:r>
      <w:r>
        <w:rPr>
          <w:rFonts w:ascii="Times New Roman" w:hAnsi="Times New Roman"/>
          <w:sz w:val="28"/>
          <w:szCs w:val="28"/>
          <w:lang w:val="uk-UA"/>
        </w:rPr>
        <w:t>,</w:t>
      </w:r>
      <w:r w:rsidRPr="00CF710B">
        <w:rPr>
          <w:rFonts w:ascii="Times New Roman" w:hAnsi="Times New Roman"/>
          <w:sz w:val="28"/>
          <w:szCs w:val="28"/>
          <w:lang w:val="uk-UA"/>
        </w:rPr>
        <w:t xml:space="preserve"> Кейс</w:t>
      </w:r>
      <w:r w:rsidRPr="00511276">
        <w:rPr>
          <w:rFonts w:ascii="Times New Roman" w:hAnsi="Times New Roman"/>
          <w:sz w:val="28"/>
          <w:szCs w:val="28"/>
          <w:lang w:val="uk-UA"/>
        </w:rPr>
        <w:t xml:space="preserve"> </w:t>
      </w:r>
      <w:r w:rsidRPr="00CF710B">
        <w:rPr>
          <w:rFonts w:ascii="Times New Roman" w:hAnsi="Times New Roman"/>
          <w:sz w:val="28"/>
          <w:szCs w:val="28"/>
          <w:lang w:val="uk-UA"/>
        </w:rPr>
        <w:t>Дж. М.</w:t>
      </w:r>
      <w:r>
        <w:rPr>
          <w:rFonts w:ascii="Times New Roman" w:hAnsi="Times New Roman"/>
          <w:sz w:val="28"/>
          <w:szCs w:val="28"/>
          <w:lang w:val="uk-UA"/>
        </w:rPr>
        <w:t xml:space="preserve">,  </w:t>
      </w:r>
      <w:r w:rsidRPr="00CF710B">
        <w:rPr>
          <w:rFonts w:ascii="Times New Roman" w:hAnsi="Times New Roman"/>
          <w:sz w:val="28"/>
          <w:szCs w:val="28"/>
          <w:lang w:val="uk-UA"/>
        </w:rPr>
        <w:t>Робінсон</w:t>
      </w:r>
      <w:r w:rsidRPr="00511276">
        <w:rPr>
          <w:rFonts w:ascii="Times New Roman" w:hAnsi="Times New Roman"/>
          <w:sz w:val="28"/>
          <w:szCs w:val="28"/>
          <w:lang w:val="uk-UA"/>
        </w:rPr>
        <w:t xml:space="preserve"> </w:t>
      </w:r>
      <w:r w:rsidRPr="00CF710B">
        <w:rPr>
          <w:rFonts w:ascii="Times New Roman" w:hAnsi="Times New Roman"/>
          <w:sz w:val="28"/>
          <w:szCs w:val="28"/>
          <w:lang w:val="uk-UA"/>
        </w:rPr>
        <w:t>Дж.</w:t>
      </w:r>
      <w:r>
        <w:rPr>
          <w:rFonts w:ascii="Times New Roman" w:hAnsi="Times New Roman"/>
          <w:sz w:val="28"/>
          <w:szCs w:val="28"/>
          <w:lang w:val="uk-UA"/>
        </w:rPr>
        <w:t xml:space="preserve">, </w:t>
      </w:r>
      <w:r w:rsidRPr="00CF710B">
        <w:rPr>
          <w:rFonts w:ascii="Times New Roman" w:hAnsi="Times New Roman"/>
          <w:sz w:val="28"/>
          <w:szCs w:val="28"/>
          <w:lang w:val="uk-UA"/>
        </w:rPr>
        <w:t>Фрідмен</w:t>
      </w:r>
      <w:r w:rsidRPr="00511276">
        <w:rPr>
          <w:rFonts w:ascii="Times New Roman" w:hAnsi="Times New Roman"/>
          <w:sz w:val="28"/>
          <w:szCs w:val="28"/>
          <w:lang w:val="uk-UA"/>
        </w:rPr>
        <w:t xml:space="preserve"> </w:t>
      </w:r>
      <w:r w:rsidRPr="00CF710B">
        <w:rPr>
          <w:rFonts w:ascii="Times New Roman" w:hAnsi="Times New Roman"/>
          <w:sz w:val="28"/>
          <w:szCs w:val="28"/>
          <w:lang w:val="uk-UA"/>
        </w:rPr>
        <w:t>М., Р. Лукас.</w:t>
      </w:r>
      <w:r w:rsidRPr="00511276">
        <w:rPr>
          <w:rFonts w:ascii="Times New Roman" w:hAnsi="Times New Roman"/>
          <w:sz w:val="28"/>
          <w:szCs w:val="28"/>
          <w:lang w:val="uk-UA"/>
        </w:rPr>
        <w:t xml:space="preserve"> </w:t>
      </w:r>
      <w:r w:rsidRPr="00CF710B">
        <w:rPr>
          <w:rFonts w:ascii="Times New Roman" w:hAnsi="Times New Roman"/>
          <w:sz w:val="28"/>
          <w:szCs w:val="28"/>
          <w:lang w:val="uk-UA"/>
        </w:rPr>
        <w:t>Р., Дмітриєва В.К.</w:t>
      </w:r>
    </w:p>
    <w:p w14:paraId="74580516" w14:textId="77777777" w:rsidR="006F6CD1" w:rsidRPr="007A2D56" w:rsidRDefault="006F6CD1" w:rsidP="006F6CD1">
      <w:pPr>
        <w:spacing w:line="360" w:lineRule="auto"/>
        <w:ind w:firstLine="709"/>
        <w:jc w:val="both"/>
        <w:rPr>
          <w:rFonts w:ascii="Times New Roman" w:hAnsi="Times New Roman"/>
          <w:sz w:val="28"/>
          <w:szCs w:val="28"/>
          <w:lang w:val="uk-UA"/>
        </w:rPr>
      </w:pPr>
      <w:r w:rsidRPr="007A2D56">
        <w:rPr>
          <w:rFonts w:ascii="Times New Roman" w:hAnsi="Times New Roman"/>
          <w:i/>
          <w:color w:val="000000"/>
          <w:sz w:val="28"/>
          <w:szCs w:val="28"/>
          <w:lang w:val="uk-UA"/>
        </w:rPr>
        <w:t>Мета і завдання дослідження</w:t>
      </w:r>
      <w:r w:rsidRPr="007A2D56">
        <w:rPr>
          <w:rFonts w:ascii="Times New Roman" w:hAnsi="Times New Roman"/>
          <w:i/>
          <w:sz w:val="28"/>
          <w:szCs w:val="28"/>
          <w:lang w:val="uk-UA"/>
        </w:rPr>
        <w:t>.</w:t>
      </w:r>
      <w:r w:rsidRPr="007A2D56">
        <w:rPr>
          <w:rFonts w:ascii="Times New Roman" w:hAnsi="Times New Roman"/>
          <w:sz w:val="32"/>
          <w:szCs w:val="28"/>
          <w:lang w:val="uk-UA"/>
        </w:rPr>
        <w:t xml:space="preserve"> </w:t>
      </w:r>
      <w:r w:rsidRPr="007A2D56">
        <w:rPr>
          <w:rFonts w:ascii="Times New Roman" w:hAnsi="Times New Roman"/>
          <w:sz w:val="28"/>
          <w:szCs w:val="28"/>
          <w:lang w:val="uk-UA"/>
        </w:rPr>
        <w:t xml:space="preserve">Метою даної дипломної роботи є удосконалення системи організації оплати праці персоналу на підприємстві </w:t>
      </w:r>
      <w:r w:rsidRPr="007A2D56">
        <w:rPr>
          <w:rFonts w:ascii="Times New Roman" w:hAnsi="Times New Roman"/>
          <w:sz w:val="28"/>
          <w:szCs w:val="28"/>
          <w:shd w:val="clear" w:color="auto" w:fill="FFFFFF"/>
          <w:lang w:val="uk-UA"/>
        </w:rPr>
        <w:t xml:space="preserve">ТОВ </w:t>
      </w:r>
      <w:r w:rsidRPr="00D67255">
        <w:rPr>
          <w:rFonts w:ascii="Times New Roman" w:hAnsi="Times New Roman"/>
          <w:color w:val="000000" w:themeColor="text1"/>
          <w:sz w:val="28"/>
          <w:szCs w:val="28"/>
          <w:lang w:val="uk-UA"/>
        </w:rPr>
        <w:t>«</w:t>
      </w:r>
      <w:r w:rsidRPr="007A2D56">
        <w:rPr>
          <w:rFonts w:ascii="Times New Roman" w:hAnsi="Times New Roman"/>
          <w:color w:val="000000" w:themeColor="text1"/>
          <w:sz w:val="28"/>
          <w:szCs w:val="28"/>
          <w:lang w:val="uk-UA"/>
        </w:rPr>
        <w:t>Програм-Строй</w:t>
      </w:r>
      <w:r>
        <w:rPr>
          <w:rFonts w:ascii="Times New Roman" w:hAnsi="Times New Roman"/>
          <w:color w:val="000000" w:themeColor="text1"/>
          <w:sz w:val="28"/>
          <w:szCs w:val="28"/>
          <w:lang w:val="uk-UA"/>
        </w:rPr>
        <w:t>»</w:t>
      </w:r>
      <w:r w:rsidRPr="007A2D56">
        <w:rPr>
          <w:rFonts w:ascii="Times New Roman" w:hAnsi="Times New Roman"/>
          <w:sz w:val="28"/>
          <w:szCs w:val="28"/>
          <w:lang w:val="uk-UA"/>
        </w:rPr>
        <w:t xml:space="preserve">. Для досягнення поставленої мети дослідження </w:t>
      </w:r>
      <w:r>
        <w:rPr>
          <w:rFonts w:ascii="Times New Roman" w:hAnsi="Times New Roman"/>
          <w:sz w:val="28"/>
          <w:szCs w:val="28"/>
          <w:lang w:val="uk-UA"/>
        </w:rPr>
        <w:t>необхідно:</w:t>
      </w:r>
      <w:r w:rsidRPr="007A2D56">
        <w:rPr>
          <w:rFonts w:ascii="Times New Roman" w:hAnsi="Times New Roman"/>
          <w:sz w:val="28"/>
          <w:szCs w:val="28"/>
          <w:lang w:val="uk-UA"/>
        </w:rPr>
        <w:t xml:space="preserve"> </w:t>
      </w:r>
    </w:p>
    <w:p w14:paraId="6FC80298" w14:textId="77777777" w:rsidR="006F6CD1" w:rsidRPr="00F86B17" w:rsidRDefault="006F6CD1" w:rsidP="006F6CD1">
      <w:pPr>
        <w:pStyle w:val="a3"/>
        <w:numPr>
          <w:ilvl w:val="0"/>
          <w:numId w:val="2"/>
        </w:numPr>
        <w:spacing w:line="360" w:lineRule="auto"/>
        <w:ind w:left="0" w:firstLine="709"/>
        <w:jc w:val="both"/>
        <w:rPr>
          <w:rFonts w:ascii="Times New Roman" w:hAnsi="Times New Roman" w:cs="Times New Roman"/>
          <w:sz w:val="28"/>
          <w:szCs w:val="28"/>
          <w:lang w:val="uk-UA"/>
        </w:rPr>
      </w:pPr>
      <w:r w:rsidRPr="00F86B17">
        <w:rPr>
          <w:rFonts w:ascii="Times New Roman" w:hAnsi="Times New Roman" w:cs="Times New Roman"/>
          <w:sz w:val="28"/>
          <w:szCs w:val="28"/>
          <w:lang w:val="uk-UA"/>
        </w:rPr>
        <w:t>дослідити теоретичні основи заробітної платні, форми та системи оплати праці;</w:t>
      </w:r>
    </w:p>
    <w:p w14:paraId="671866BF" w14:textId="77777777" w:rsidR="006F6CD1" w:rsidRPr="00F86B17" w:rsidRDefault="006F6CD1" w:rsidP="006F6CD1">
      <w:pPr>
        <w:pStyle w:val="a3"/>
        <w:numPr>
          <w:ilvl w:val="0"/>
          <w:numId w:val="2"/>
        </w:numPr>
        <w:tabs>
          <w:tab w:val="left" w:pos="567"/>
        </w:tabs>
        <w:spacing w:line="360" w:lineRule="auto"/>
        <w:ind w:left="0" w:firstLine="709"/>
        <w:jc w:val="both"/>
        <w:rPr>
          <w:rFonts w:ascii="Times New Roman" w:hAnsi="Times New Roman" w:cs="Times New Roman"/>
          <w:sz w:val="28"/>
          <w:szCs w:val="28"/>
          <w:lang w:val="uk-UA"/>
        </w:rPr>
      </w:pPr>
      <w:r w:rsidRPr="00F86B17">
        <w:rPr>
          <w:rFonts w:ascii="Times New Roman" w:hAnsi="Times New Roman" w:cs="Times New Roman"/>
          <w:sz w:val="28"/>
          <w:szCs w:val="28"/>
          <w:lang w:val="uk-UA"/>
        </w:rPr>
        <w:t xml:space="preserve"> розглянути склад та структуру фонду оплати праці на виробничому підприємстві;</w:t>
      </w:r>
    </w:p>
    <w:p w14:paraId="2E2A8C06" w14:textId="77777777" w:rsidR="006F6CD1" w:rsidRPr="00F86B17" w:rsidRDefault="006F6CD1" w:rsidP="006F6CD1">
      <w:pPr>
        <w:pStyle w:val="a3"/>
        <w:numPr>
          <w:ilvl w:val="0"/>
          <w:numId w:val="2"/>
        </w:numPr>
        <w:tabs>
          <w:tab w:val="left" w:pos="567"/>
        </w:tabs>
        <w:spacing w:line="360" w:lineRule="auto"/>
        <w:ind w:left="0" w:firstLine="709"/>
        <w:jc w:val="both"/>
        <w:rPr>
          <w:rFonts w:ascii="Times New Roman" w:hAnsi="Times New Roman" w:cs="Times New Roman"/>
          <w:sz w:val="28"/>
          <w:szCs w:val="28"/>
          <w:lang w:val="uk-UA"/>
        </w:rPr>
      </w:pPr>
      <w:r w:rsidRPr="00F86B17">
        <w:rPr>
          <w:rFonts w:ascii="Times New Roman" w:hAnsi="Times New Roman" w:cs="Times New Roman"/>
          <w:sz w:val="28"/>
          <w:szCs w:val="28"/>
          <w:lang w:val="uk-UA"/>
        </w:rPr>
        <w:t>виявити міжнародний  досвід застосуваня форм та систем оплати праці;</w:t>
      </w:r>
    </w:p>
    <w:p w14:paraId="314A8577" w14:textId="77777777" w:rsidR="006F6CD1" w:rsidRPr="00F86B17" w:rsidRDefault="006F6CD1" w:rsidP="006F6CD1">
      <w:pPr>
        <w:pStyle w:val="a3"/>
        <w:numPr>
          <w:ilvl w:val="0"/>
          <w:numId w:val="2"/>
        </w:numPr>
        <w:tabs>
          <w:tab w:val="left" w:pos="567"/>
        </w:tabs>
        <w:spacing w:line="360" w:lineRule="auto"/>
        <w:ind w:left="0" w:firstLine="709"/>
        <w:jc w:val="both"/>
        <w:rPr>
          <w:rFonts w:ascii="Times New Roman" w:hAnsi="Times New Roman" w:cs="Times New Roman"/>
          <w:sz w:val="28"/>
          <w:szCs w:val="28"/>
          <w:lang w:val="uk-UA"/>
        </w:rPr>
      </w:pPr>
      <w:r w:rsidRPr="00F86B17">
        <w:rPr>
          <w:rFonts w:ascii="Times New Roman" w:hAnsi="Times New Roman" w:cs="Times New Roman"/>
          <w:sz w:val="28"/>
          <w:szCs w:val="28"/>
          <w:lang w:val="uk-UA"/>
        </w:rPr>
        <w:t>проаналізувати нормативно-правове забезпеченняя оплати праці персоналу;</w:t>
      </w:r>
    </w:p>
    <w:p w14:paraId="12EF046B" w14:textId="77777777" w:rsidR="006F6CD1" w:rsidRPr="00F86B17" w:rsidRDefault="006F6CD1" w:rsidP="006F6CD1">
      <w:pPr>
        <w:pStyle w:val="a3"/>
        <w:numPr>
          <w:ilvl w:val="0"/>
          <w:numId w:val="2"/>
        </w:numPr>
        <w:tabs>
          <w:tab w:val="left" w:pos="567"/>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сформувати </w:t>
      </w:r>
      <w:r w:rsidRPr="00F86B17">
        <w:rPr>
          <w:rFonts w:ascii="Times New Roman" w:hAnsi="Times New Roman" w:cs="Times New Roman"/>
          <w:sz w:val="28"/>
          <w:szCs w:val="28"/>
          <w:lang w:val="uk-UA"/>
        </w:rPr>
        <w:t>техніко-економічн</w:t>
      </w:r>
      <w:r>
        <w:rPr>
          <w:rFonts w:ascii="Times New Roman" w:hAnsi="Times New Roman" w:cs="Times New Roman"/>
          <w:sz w:val="28"/>
          <w:szCs w:val="28"/>
          <w:lang w:val="uk-UA"/>
        </w:rPr>
        <w:t>у</w:t>
      </w:r>
      <w:r w:rsidRPr="00F86B17">
        <w:rPr>
          <w:rFonts w:ascii="Times New Roman" w:hAnsi="Times New Roman" w:cs="Times New Roman"/>
          <w:sz w:val="28"/>
          <w:szCs w:val="28"/>
          <w:lang w:val="uk-UA"/>
        </w:rPr>
        <w:t xml:space="preserve"> характеристик</w:t>
      </w:r>
      <w:r>
        <w:rPr>
          <w:rFonts w:ascii="Times New Roman" w:hAnsi="Times New Roman" w:cs="Times New Roman"/>
          <w:sz w:val="28"/>
          <w:szCs w:val="28"/>
          <w:lang w:val="uk-UA"/>
        </w:rPr>
        <w:t>у</w:t>
      </w:r>
      <w:r w:rsidRPr="00F86B17">
        <w:rPr>
          <w:rFonts w:ascii="Times New Roman" w:hAnsi="Times New Roman" w:cs="Times New Roman"/>
          <w:sz w:val="28"/>
          <w:szCs w:val="28"/>
          <w:lang w:val="uk-UA"/>
        </w:rPr>
        <w:t xml:space="preserve"> виробничого підприємства  </w:t>
      </w:r>
      <w:r w:rsidRPr="00F86B17">
        <w:rPr>
          <w:rFonts w:ascii="Times New Roman" w:eastAsia="Times New Roman" w:hAnsi="Times New Roman" w:cs="Times New Roman"/>
          <w:sz w:val="28"/>
          <w:szCs w:val="28"/>
          <w:shd w:val="clear" w:color="auto" w:fill="FFFFFF"/>
          <w:lang w:val="uk-UA"/>
        </w:rPr>
        <w:t xml:space="preserve">ТОВ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Програм-Строй»</w:t>
      </w:r>
      <w:r w:rsidRPr="00F86B17">
        <w:rPr>
          <w:rFonts w:ascii="Times New Roman" w:hAnsi="Times New Roman" w:cs="Times New Roman"/>
          <w:color w:val="000000" w:themeColor="text1"/>
          <w:sz w:val="28"/>
          <w:szCs w:val="28"/>
          <w:lang w:val="uk-UA"/>
        </w:rPr>
        <w:t>;</w:t>
      </w:r>
    </w:p>
    <w:p w14:paraId="76893CB5" w14:textId="77777777" w:rsidR="006F6CD1" w:rsidRPr="00F86B17" w:rsidRDefault="006F6CD1" w:rsidP="006F6CD1">
      <w:pPr>
        <w:pStyle w:val="a3"/>
        <w:numPr>
          <w:ilvl w:val="0"/>
          <w:numId w:val="2"/>
        </w:numPr>
        <w:tabs>
          <w:tab w:val="left" w:pos="567"/>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здійснити </w:t>
      </w:r>
      <w:r w:rsidRPr="00F86B17">
        <w:rPr>
          <w:rFonts w:ascii="Times New Roman" w:hAnsi="Times New Roman" w:cs="Times New Roman"/>
          <w:color w:val="000000" w:themeColor="text1"/>
          <w:sz w:val="28"/>
          <w:szCs w:val="28"/>
          <w:lang w:val="uk-UA"/>
        </w:rPr>
        <w:t xml:space="preserve">аналіз фінансово-господарської діяльності </w:t>
      </w:r>
      <w:r w:rsidRPr="00F86B17">
        <w:rPr>
          <w:rFonts w:ascii="Times New Roman" w:eastAsia="Times New Roman" w:hAnsi="Times New Roman" w:cs="Times New Roman"/>
          <w:sz w:val="28"/>
          <w:szCs w:val="28"/>
          <w:shd w:val="clear" w:color="auto" w:fill="FFFFFF"/>
          <w:lang w:val="uk-UA"/>
        </w:rPr>
        <w:t xml:space="preserve">ТОВ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Програм-Строй»</w:t>
      </w:r>
      <w:r w:rsidRPr="00F86B17">
        <w:rPr>
          <w:rFonts w:ascii="Times New Roman" w:hAnsi="Times New Roman" w:cs="Times New Roman"/>
          <w:color w:val="000000" w:themeColor="text1"/>
          <w:sz w:val="28"/>
          <w:szCs w:val="28"/>
          <w:lang w:val="uk-UA"/>
        </w:rPr>
        <w:t>;</w:t>
      </w:r>
    </w:p>
    <w:p w14:paraId="09EAE2AB" w14:textId="77777777" w:rsidR="006F6CD1" w:rsidRPr="00F86B17" w:rsidRDefault="006F6CD1" w:rsidP="006F6CD1">
      <w:pPr>
        <w:pStyle w:val="a3"/>
        <w:numPr>
          <w:ilvl w:val="0"/>
          <w:numId w:val="2"/>
        </w:numPr>
        <w:tabs>
          <w:tab w:val="left" w:pos="567"/>
        </w:tabs>
        <w:spacing w:line="360" w:lineRule="auto"/>
        <w:ind w:left="0" w:firstLine="709"/>
        <w:jc w:val="both"/>
        <w:rPr>
          <w:rFonts w:ascii="Times New Roman" w:hAnsi="Times New Roman" w:cs="Times New Roman"/>
          <w:sz w:val="28"/>
          <w:szCs w:val="28"/>
          <w:lang w:val="uk-UA"/>
        </w:rPr>
      </w:pPr>
      <w:r w:rsidRPr="00F86B17">
        <w:rPr>
          <w:rFonts w:ascii="Times New Roman" w:hAnsi="Times New Roman" w:cs="Times New Roman"/>
          <w:sz w:val="28"/>
          <w:szCs w:val="28"/>
          <w:lang w:val="uk-UA"/>
        </w:rPr>
        <w:lastRenderedPageBreak/>
        <w:t xml:space="preserve">дослідити системи організації оплати праці персоналу на підприємстві </w:t>
      </w:r>
      <w:r w:rsidRPr="00F86B17">
        <w:rPr>
          <w:rFonts w:ascii="Times New Roman" w:eastAsia="Times New Roman" w:hAnsi="Times New Roman" w:cs="Times New Roman"/>
          <w:sz w:val="28"/>
          <w:szCs w:val="28"/>
          <w:shd w:val="clear" w:color="auto" w:fill="FFFFFF"/>
          <w:lang w:val="uk-UA"/>
        </w:rPr>
        <w:t xml:space="preserve">ТОВ </w:t>
      </w:r>
      <w:r>
        <w:rPr>
          <w:rFonts w:ascii="Times New Roman" w:eastAsia="Times New Roman" w:hAnsi="Times New Roman" w:cs="Times New Roman"/>
          <w:sz w:val="28"/>
          <w:szCs w:val="28"/>
          <w:shd w:val="clear" w:color="auto" w:fill="FFFFFF"/>
          <w:lang w:val="uk-UA"/>
        </w:rPr>
        <w:t>«</w:t>
      </w:r>
      <w:r w:rsidRPr="00F86B17">
        <w:rPr>
          <w:rFonts w:ascii="Times New Roman" w:hAnsi="Times New Roman" w:cs="Times New Roman"/>
          <w:color w:val="000000" w:themeColor="text1"/>
          <w:sz w:val="28"/>
          <w:szCs w:val="28"/>
          <w:lang w:val="uk-UA"/>
        </w:rPr>
        <w:t>Програм-Строй</w:t>
      </w:r>
      <w:r>
        <w:rPr>
          <w:rFonts w:ascii="Times New Roman" w:hAnsi="Times New Roman" w:cs="Times New Roman"/>
          <w:color w:val="000000" w:themeColor="text1"/>
          <w:sz w:val="28"/>
          <w:szCs w:val="28"/>
          <w:lang w:val="uk-UA"/>
        </w:rPr>
        <w:t>»</w:t>
      </w:r>
      <w:r w:rsidRPr="00F86B17">
        <w:rPr>
          <w:rFonts w:ascii="Times New Roman" w:hAnsi="Times New Roman" w:cs="Times New Roman"/>
          <w:color w:val="000000" w:themeColor="text1"/>
          <w:sz w:val="28"/>
          <w:szCs w:val="28"/>
          <w:lang w:val="uk-UA"/>
        </w:rPr>
        <w:t>;</w:t>
      </w:r>
    </w:p>
    <w:p w14:paraId="130677CA" w14:textId="77777777" w:rsidR="006F6CD1" w:rsidRPr="00F86B17" w:rsidRDefault="006F6CD1" w:rsidP="006F6CD1">
      <w:pPr>
        <w:pStyle w:val="a3"/>
        <w:numPr>
          <w:ilvl w:val="0"/>
          <w:numId w:val="2"/>
        </w:numPr>
        <w:tabs>
          <w:tab w:val="left" w:pos="567"/>
        </w:tabs>
        <w:spacing w:line="360" w:lineRule="auto"/>
        <w:ind w:left="0" w:firstLine="709"/>
        <w:jc w:val="both"/>
        <w:rPr>
          <w:rFonts w:ascii="Times New Roman" w:hAnsi="Times New Roman" w:cs="Times New Roman"/>
          <w:sz w:val="28"/>
          <w:szCs w:val="28"/>
          <w:lang w:val="uk-UA"/>
        </w:rPr>
      </w:pPr>
      <w:r w:rsidRPr="00F86B17">
        <w:rPr>
          <w:rFonts w:ascii="Times New Roman" w:hAnsi="Times New Roman" w:cs="Times New Roman"/>
          <w:sz w:val="28"/>
          <w:szCs w:val="28"/>
          <w:lang w:val="uk-UA"/>
        </w:rPr>
        <w:t xml:space="preserve">розробити механізм оптимізації системи оплати праці на </w:t>
      </w:r>
      <w:r w:rsidRPr="00F86B17">
        <w:rPr>
          <w:rFonts w:ascii="Times New Roman" w:eastAsia="Times New Roman" w:hAnsi="Times New Roman" w:cs="Times New Roman"/>
          <w:sz w:val="28"/>
          <w:szCs w:val="28"/>
          <w:shd w:val="clear" w:color="auto" w:fill="FFFFFF"/>
          <w:lang w:val="uk-UA"/>
        </w:rPr>
        <w:t xml:space="preserve">ТОВ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Програм-Строй</w:t>
      </w:r>
      <w:r>
        <w:rPr>
          <w:rFonts w:ascii="Times New Roman" w:hAnsi="Times New Roman" w:cs="Times New Roman"/>
          <w:color w:val="000000" w:themeColor="text1"/>
          <w:sz w:val="28"/>
          <w:szCs w:val="28"/>
        </w:rPr>
        <w:t>»</w:t>
      </w:r>
      <w:r w:rsidRPr="00F86B17">
        <w:rPr>
          <w:rFonts w:ascii="Times New Roman" w:hAnsi="Times New Roman" w:cs="Times New Roman"/>
          <w:color w:val="000000" w:themeColor="text1"/>
          <w:sz w:val="28"/>
          <w:szCs w:val="28"/>
          <w:lang w:val="uk-UA"/>
        </w:rPr>
        <w:t>;</w:t>
      </w:r>
    </w:p>
    <w:p w14:paraId="7A2E46AA" w14:textId="77777777" w:rsidR="006F6CD1" w:rsidRPr="00F86B17" w:rsidRDefault="006F6CD1" w:rsidP="006F6CD1">
      <w:pPr>
        <w:pStyle w:val="a3"/>
        <w:numPr>
          <w:ilvl w:val="0"/>
          <w:numId w:val="2"/>
        </w:numPr>
        <w:tabs>
          <w:tab w:val="left" w:pos="567"/>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визначити систему </w:t>
      </w:r>
      <w:r w:rsidRPr="00F86B17">
        <w:rPr>
          <w:rFonts w:ascii="Times New Roman" w:hAnsi="Times New Roman" w:cs="Times New Roman"/>
          <w:sz w:val="28"/>
          <w:szCs w:val="28"/>
          <w:lang w:val="uk-UA"/>
        </w:rPr>
        <w:t>контролінг</w:t>
      </w:r>
      <w:r>
        <w:rPr>
          <w:rFonts w:ascii="Times New Roman" w:hAnsi="Times New Roman" w:cs="Times New Roman"/>
          <w:sz w:val="28"/>
          <w:szCs w:val="28"/>
          <w:lang w:val="uk-UA"/>
        </w:rPr>
        <w:t>у</w:t>
      </w:r>
      <w:r w:rsidRPr="00F86B17">
        <w:rPr>
          <w:rFonts w:ascii="Times New Roman" w:hAnsi="Times New Roman" w:cs="Times New Roman"/>
          <w:sz w:val="28"/>
          <w:szCs w:val="28"/>
          <w:lang w:val="uk-UA"/>
        </w:rPr>
        <w:t xml:space="preserve"> в організації оплати праці на підприємстві </w:t>
      </w:r>
      <w:r w:rsidRPr="00F86B17">
        <w:rPr>
          <w:rFonts w:ascii="Times New Roman" w:eastAsia="Times New Roman" w:hAnsi="Times New Roman" w:cs="Times New Roman"/>
          <w:sz w:val="28"/>
          <w:szCs w:val="28"/>
          <w:shd w:val="clear" w:color="auto" w:fill="FFFFFF"/>
          <w:lang w:val="uk-UA"/>
        </w:rPr>
        <w:t xml:space="preserve">ТОВ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Програм-Строй»</w:t>
      </w:r>
      <w:r w:rsidRPr="00F86B17">
        <w:rPr>
          <w:rFonts w:ascii="Times New Roman" w:hAnsi="Times New Roman" w:cs="Times New Roman"/>
          <w:color w:val="000000" w:themeColor="text1"/>
          <w:sz w:val="28"/>
          <w:szCs w:val="28"/>
          <w:lang w:val="uk-UA"/>
        </w:rPr>
        <w:t>;</w:t>
      </w:r>
    </w:p>
    <w:p w14:paraId="5C59D022" w14:textId="77777777" w:rsidR="006F6CD1" w:rsidRPr="00F86B17" w:rsidRDefault="006F6CD1" w:rsidP="006F6CD1">
      <w:pPr>
        <w:pStyle w:val="a3"/>
        <w:numPr>
          <w:ilvl w:val="0"/>
          <w:numId w:val="2"/>
        </w:numPr>
        <w:tabs>
          <w:tab w:val="left" w:pos="567"/>
        </w:tabs>
        <w:spacing w:line="360" w:lineRule="auto"/>
        <w:ind w:left="0" w:firstLine="709"/>
        <w:jc w:val="both"/>
        <w:rPr>
          <w:rFonts w:ascii="Times New Roman" w:hAnsi="Times New Roman" w:cs="Times New Roman"/>
          <w:sz w:val="28"/>
          <w:szCs w:val="28"/>
          <w:lang w:val="uk-UA"/>
        </w:rPr>
      </w:pPr>
      <w:r w:rsidRPr="00F86B17">
        <w:rPr>
          <w:rFonts w:ascii="Times New Roman" w:hAnsi="Times New Roman" w:cs="Times New Roman"/>
          <w:sz w:val="28"/>
          <w:szCs w:val="28"/>
          <w:lang w:val="uk-UA"/>
        </w:rPr>
        <w:t xml:space="preserve">розробити інноваційні заходи стумулювання працівників на підприємстві </w:t>
      </w:r>
      <w:r w:rsidRPr="00F86B17">
        <w:rPr>
          <w:rFonts w:ascii="Times New Roman" w:eastAsia="Times New Roman" w:hAnsi="Times New Roman" w:cs="Times New Roman"/>
          <w:sz w:val="28"/>
          <w:szCs w:val="28"/>
          <w:shd w:val="clear" w:color="auto" w:fill="FFFFFF"/>
          <w:lang w:val="uk-UA"/>
        </w:rPr>
        <w:t xml:space="preserve">ТОВ </w:t>
      </w:r>
      <w:r>
        <w:rPr>
          <w:rFonts w:ascii="Times New Roman" w:hAnsi="Times New Roman" w:cs="Times New Roman"/>
          <w:color w:val="000000" w:themeColor="text1"/>
          <w:sz w:val="28"/>
          <w:szCs w:val="28"/>
        </w:rPr>
        <w:t>«</w:t>
      </w:r>
      <w:r w:rsidRPr="00F86B17">
        <w:rPr>
          <w:rFonts w:ascii="Times New Roman" w:hAnsi="Times New Roman" w:cs="Times New Roman"/>
          <w:color w:val="000000" w:themeColor="text1"/>
          <w:sz w:val="28"/>
          <w:szCs w:val="28"/>
          <w:lang w:val="uk-UA"/>
        </w:rPr>
        <w:t>Програм-Стр</w:t>
      </w:r>
      <w:r>
        <w:rPr>
          <w:rFonts w:ascii="Times New Roman" w:hAnsi="Times New Roman" w:cs="Times New Roman"/>
          <w:color w:val="000000" w:themeColor="text1"/>
          <w:sz w:val="28"/>
          <w:szCs w:val="28"/>
          <w:lang w:val="uk-UA"/>
        </w:rPr>
        <w:t>ой»</w:t>
      </w:r>
      <w:r w:rsidRPr="00F86B17">
        <w:rPr>
          <w:rFonts w:ascii="Times New Roman" w:hAnsi="Times New Roman" w:cs="Times New Roman"/>
          <w:color w:val="000000" w:themeColor="text1"/>
          <w:sz w:val="28"/>
          <w:szCs w:val="28"/>
          <w:lang w:val="uk-UA"/>
        </w:rPr>
        <w:t>.</w:t>
      </w:r>
    </w:p>
    <w:p w14:paraId="7C92833C" w14:textId="77777777" w:rsidR="006F6CD1" w:rsidRPr="00C65504" w:rsidRDefault="006F6CD1" w:rsidP="006F6CD1">
      <w:pPr>
        <w:spacing w:line="360" w:lineRule="auto"/>
        <w:ind w:firstLine="709"/>
        <w:jc w:val="both"/>
        <w:rPr>
          <w:rFonts w:ascii="Times New Roman" w:hAnsi="Times New Roman"/>
          <w:color w:val="000000" w:themeColor="text1"/>
          <w:sz w:val="28"/>
          <w:szCs w:val="28"/>
          <w:lang w:val="uk-UA"/>
        </w:rPr>
      </w:pPr>
      <w:r>
        <w:rPr>
          <w:rFonts w:ascii="Times New Roman" w:hAnsi="Times New Roman"/>
          <w:i/>
          <w:sz w:val="28"/>
          <w:szCs w:val="28"/>
          <w:lang w:val="uk-UA"/>
        </w:rPr>
        <w:t>Об’</w:t>
      </w:r>
      <w:r w:rsidRPr="007A2D56">
        <w:rPr>
          <w:rFonts w:ascii="Times New Roman" w:hAnsi="Times New Roman"/>
          <w:i/>
          <w:sz w:val="28"/>
          <w:szCs w:val="28"/>
          <w:lang w:val="uk-UA"/>
        </w:rPr>
        <w:t xml:space="preserve">єктом </w:t>
      </w:r>
      <w:r w:rsidRPr="00C65504">
        <w:rPr>
          <w:rFonts w:ascii="Times New Roman" w:hAnsi="Times New Roman"/>
          <w:i/>
          <w:sz w:val="28"/>
          <w:szCs w:val="28"/>
          <w:lang w:val="uk-UA"/>
        </w:rPr>
        <w:t xml:space="preserve">дослідження </w:t>
      </w:r>
      <w:r w:rsidRPr="00C65504">
        <w:rPr>
          <w:rFonts w:ascii="Times New Roman" w:hAnsi="Times New Roman"/>
          <w:sz w:val="28"/>
          <w:szCs w:val="28"/>
          <w:lang w:val="uk-UA"/>
        </w:rPr>
        <w:t xml:space="preserve">виступає система організації оплати праці персоналу на виробничому підприємстві </w:t>
      </w:r>
      <w:r w:rsidRPr="00C65504">
        <w:rPr>
          <w:rFonts w:ascii="Times New Roman" w:hAnsi="Times New Roman"/>
          <w:sz w:val="28"/>
          <w:szCs w:val="28"/>
          <w:shd w:val="clear" w:color="auto" w:fill="FFFFFF"/>
          <w:lang w:val="uk-UA"/>
        </w:rPr>
        <w:t>ТОВ «</w:t>
      </w:r>
      <w:r w:rsidRPr="00C65504">
        <w:rPr>
          <w:rFonts w:ascii="Times New Roman" w:hAnsi="Times New Roman"/>
          <w:color w:val="000000" w:themeColor="text1"/>
          <w:sz w:val="28"/>
          <w:szCs w:val="28"/>
          <w:lang w:val="uk-UA"/>
        </w:rPr>
        <w:t>Програм-Строй».</w:t>
      </w:r>
    </w:p>
    <w:p w14:paraId="1BC1A1AA" w14:textId="77777777" w:rsidR="006F6CD1" w:rsidRPr="007A2D56" w:rsidRDefault="006F6CD1" w:rsidP="006F6CD1">
      <w:pPr>
        <w:spacing w:line="360" w:lineRule="auto"/>
        <w:ind w:firstLine="567"/>
        <w:jc w:val="both"/>
        <w:rPr>
          <w:rFonts w:ascii="Times New Roman" w:hAnsi="Times New Roman"/>
          <w:sz w:val="28"/>
          <w:lang w:val="uk-UA"/>
        </w:rPr>
      </w:pPr>
      <w:r w:rsidRPr="00C65504">
        <w:rPr>
          <w:rFonts w:ascii="Times New Roman" w:hAnsi="Times New Roman"/>
          <w:i/>
          <w:sz w:val="28"/>
          <w:szCs w:val="28"/>
          <w:lang w:val="uk-UA"/>
        </w:rPr>
        <w:t xml:space="preserve">Предметом дослідження </w:t>
      </w:r>
      <w:r w:rsidRPr="00C65504">
        <w:rPr>
          <w:rFonts w:ascii="Times New Roman" w:hAnsi="Times New Roman"/>
          <w:sz w:val="28"/>
          <w:lang w:val="uk-UA"/>
        </w:rPr>
        <w:t xml:space="preserve">є науково-методичні засади  та практичні основи </w:t>
      </w:r>
      <w:r w:rsidRPr="00C65504">
        <w:rPr>
          <w:rFonts w:ascii="Times New Roman" w:hAnsi="Times New Roman"/>
          <w:sz w:val="28"/>
          <w:szCs w:val="28"/>
          <w:lang w:val="uk-UA"/>
        </w:rPr>
        <w:t>організації оплати праці персоналу на підприємстві</w:t>
      </w:r>
      <w:r w:rsidRPr="00C65504">
        <w:rPr>
          <w:rFonts w:ascii="Times New Roman" w:hAnsi="Times New Roman"/>
          <w:sz w:val="28"/>
          <w:lang w:val="uk-UA"/>
        </w:rPr>
        <w:t>.</w:t>
      </w:r>
    </w:p>
    <w:p w14:paraId="6E63BCD0" w14:textId="77777777" w:rsidR="006F6CD1" w:rsidRPr="00C65504" w:rsidRDefault="006F6CD1" w:rsidP="006F6CD1">
      <w:pPr>
        <w:spacing w:line="360" w:lineRule="auto"/>
        <w:ind w:firstLine="709"/>
        <w:jc w:val="both"/>
        <w:rPr>
          <w:rFonts w:ascii="Times New Roman" w:hAnsi="Times New Roman"/>
          <w:sz w:val="28"/>
          <w:highlight w:val="yellow"/>
          <w:lang w:val="uk-UA"/>
        </w:rPr>
      </w:pPr>
      <w:r w:rsidRPr="007A2D56">
        <w:rPr>
          <w:rFonts w:ascii="Times New Roman" w:hAnsi="Times New Roman"/>
          <w:sz w:val="28"/>
          <w:lang w:val="uk-UA"/>
        </w:rPr>
        <w:t>В ході написання даної дипломної</w:t>
      </w:r>
      <w:r>
        <w:rPr>
          <w:rFonts w:ascii="Times New Roman" w:hAnsi="Times New Roman"/>
          <w:sz w:val="28"/>
          <w:lang w:val="uk-UA"/>
        </w:rPr>
        <w:t xml:space="preserve"> роботи</w:t>
      </w:r>
      <w:r w:rsidRPr="007A2D56">
        <w:rPr>
          <w:rFonts w:ascii="Times New Roman" w:hAnsi="Times New Roman"/>
          <w:sz w:val="28"/>
          <w:lang w:val="uk-UA"/>
        </w:rPr>
        <w:t xml:space="preserve"> </w:t>
      </w:r>
      <w:r>
        <w:rPr>
          <w:rFonts w:ascii="Times New Roman" w:hAnsi="Times New Roman"/>
          <w:sz w:val="28"/>
          <w:lang w:val="uk-UA"/>
        </w:rPr>
        <w:t xml:space="preserve">для вирішення поставлених завдань було застосовано такі загальнонаукові і спеціальні методи </w:t>
      </w:r>
      <w:r w:rsidRPr="007A2D56">
        <w:rPr>
          <w:rFonts w:ascii="Times New Roman" w:hAnsi="Times New Roman"/>
          <w:sz w:val="28"/>
          <w:lang w:val="uk-UA"/>
        </w:rPr>
        <w:t xml:space="preserve">: </w:t>
      </w:r>
      <w:r>
        <w:rPr>
          <w:rFonts w:ascii="Times New Roman" w:hAnsi="Times New Roman"/>
          <w:sz w:val="28"/>
          <w:lang w:val="uk-UA"/>
        </w:rPr>
        <w:t xml:space="preserve">логічного узагальнення, систематізації та порівняня – для авторського визначення поняття «система організації заробітної плати на підприємстві» систематизації критеріїв заробітної плати на підприємствах, вдосконалення термінологічного апарату, визначення міжнародних тенденцій розвитку і характерних особливостей системи організації заробітної плати на підприємствах, статистичного та економічного аналізу - для аналізу діяльності </w:t>
      </w:r>
      <w:r w:rsidRPr="00C65504">
        <w:rPr>
          <w:rFonts w:ascii="Times New Roman" w:hAnsi="Times New Roman"/>
          <w:sz w:val="28"/>
          <w:szCs w:val="28"/>
          <w:shd w:val="clear" w:color="auto" w:fill="FFFFFF"/>
          <w:lang w:val="uk-UA"/>
        </w:rPr>
        <w:t>ТОВ «</w:t>
      </w:r>
      <w:r w:rsidRPr="00C65504">
        <w:rPr>
          <w:rFonts w:ascii="Times New Roman" w:hAnsi="Times New Roman"/>
          <w:color w:val="000000" w:themeColor="text1"/>
          <w:sz w:val="28"/>
          <w:szCs w:val="28"/>
          <w:lang w:val="uk-UA"/>
        </w:rPr>
        <w:t>Програм-Строй»</w:t>
      </w:r>
      <w:r>
        <w:rPr>
          <w:rFonts w:ascii="Times New Roman" w:hAnsi="Times New Roman"/>
          <w:color w:val="000000" w:themeColor="text1"/>
          <w:sz w:val="28"/>
          <w:szCs w:val="28"/>
          <w:lang w:val="uk-UA"/>
        </w:rPr>
        <w:t xml:space="preserve">,  абстрактно-логічний  - для обгрунтування важливої взаємодії системи організації оплати праці та підприємства, визначення напрямків розвитку ситеми організації оплати праці на підприємстві, алгоритмічний підхід – для розробки механізму оптимізації системи організації заробітної плати на підприємстві, розробки інноваційних заходів стимулювання працівників на підприємстві, та застосування інструментів контролінгу в системі організації оплати праці на підприємстві </w:t>
      </w:r>
      <w:r w:rsidRPr="00C65504">
        <w:rPr>
          <w:rFonts w:ascii="Times New Roman" w:hAnsi="Times New Roman"/>
          <w:sz w:val="28"/>
          <w:szCs w:val="28"/>
          <w:shd w:val="clear" w:color="auto" w:fill="FFFFFF"/>
          <w:lang w:val="uk-UA"/>
        </w:rPr>
        <w:t>ТОВ «</w:t>
      </w:r>
      <w:r w:rsidRPr="00C65504">
        <w:rPr>
          <w:rFonts w:ascii="Times New Roman" w:hAnsi="Times New Roman"/>
          <w:color w:val="000000" w:themeColor="text1"/>
          <w:sz w:val="28"/>
          <w:szCs w:val="28"/>
          <w:lang w:val="uk-UA"/>
        </w:rPr>
        <w:t>Програм-Строй»</w:t>
      </w:r>
      <w:r>
        <w:rPr>
          <w:rFonts w:ascii="Times New Roman" w:hAnsi="Times New Roman"/>
          <w:color w:val="000000" w:themeColor="text1"/>
          <w:sz w:val="28"/>
          <w:szCs w:val="28"/>
          <w:lang w:val="uk-UA"/>
        </w:rPr>
        <w:t>, узагальнення теоретичних досліджень – для теоритичного узагальнення одержаних результатів і формулювання висновків.</w:t>
      </w:r>
    </w:p>
    <w:p w14:paraId="034F7166" w14:textId="77777777" w:rsidR="006F6CD1" w:rsidRPr="007A2D56" w:rsidRDefault="006F6CD1" w:rsidP="006F6CD1">
      <w:pPr>
        <w:spacing w:line="360" w:lineRule="auto"/>
        <w:ind w:firstLine="709"/>
        <w:jc w:val="both"/>
        <w:rPr>
          <w:rFonts w:ascii="Times New Roman" w:hAnsi="Times New Roman"/>
          <w:sz w:val="28"/>
          <w:lang w:val="uk-UA"/>
        </w:rPr>
      </w:pPr>
      <w:r w:rsidRPr="007A2D56">
        <w:rPr>
          <w:rFonts w:ascii="Times New Roman" w:hAnsi="Times New Roman"/>
          <w:sz w:val="28"/>
          <w:lang w:val="uk-UA"/>
        </w:rPr>
        <w:lastRenderedPageBreak/>
        <w:t>Дана дипломна робота складається з вступу, трьох розділів основного змісту, висновків, списку використаних джерел та додатків. Загальна структура підпорядкована поставленої мети, завданням і логіці дослідження. У першому розділі розглянуто теоретичні основи організації оплати праці персоналу на виробничому підприємстві. У другому розділі представлена організацій</w:t>
      </w:r>
      <w:r>
        <w:rPr>
          <w:rFonts w:ascii="Times New Roman" w:hAnsi="Times New Roman"/>
          <w:sz w:val="28"/>
          <w:lang w:val="uk-UA"/>
        </w:rPr>
        <w:t>но-економічна характеристика об’</w:t>
      </w:r>
      <w:r w:rsidRPr="007A2D56">
        <w:rPr>
          <w:rFonts w:ascii="Times New Roman" w:hAnsi="Times New Roman"/>
          <w:sz w:val="28"/>
          <w:lang w:val="uk-UA"/>
        </w:rPr>
        <w:t xml:space="preserve">єкта дослідження та аналіз його фінансового стану. Третій розділ несе в собі заходи та рекомендації щодо вдосконалення системи організації оплати праці на </w:t>
      </w:r>
      <w:r w:rsidRPr="007A2D56">
        <w:rPr>
          <w:rFonts w:ascii="Times New Roman" w:hAnsi="Times New Roman"/>
          <w:sz w:val="28"/>
          <w:szCs w:val="28"/>
          <w:shd w:val="clear" w:color="auto" w:fill="FFFFFF"/>
          <w:lang w:val="uk-UA"/>
        </w:rPr>
        <w:t xml:space="preserve">ТОВ </w:t>
      </w:r>
      <w:r>
        <w:rPr>
          <w:rFonts w:ascii="Times New Roman" w:hAnsi="Times New Roman"/>
          <w:color w:val="000000" w:themeColor="text1"/>
          <w:sz w:val="28"/>
          <w:szCs w:val="28"/>
        </w:rPr>
        <w:t>«</w:t>
      </w:r>
      <w:r w:rsidRPr="007A2D56">
        <w:rPr>
          <w:rFonts w:ascii="Times New Roman" w:hAnsi="Times New Roman"/>
          <w:color w:val="000000" w:themeColor="text1"/>
          <w:sz w:val="28"/>
          <w:szCs w:val="28"/>
          <w:lang w:val="uk-UA"/>
        </w:rPr>
        <w:t>Програм-Строй</w:t>
      </w:r>
      <w:r>
        <w:rPr>
          <w:rFonts w:ascii="Times New Roman" w:hAnsi="Times New Roman"/>
          <w:color w:val="000000" w:themeColor="text1"/>
          <w:sz w:val="28"/>
          <w:szCs w:val="28"/>
          <w:lang w:val="uk-UA"/>
        </w:rPr>
        <w:t>»</w:t>
      </w:r>
      <w:r w:rsidRPr="007A2D56">
        <w:rPr>
          <w:rFonts w:ascii="Times New Roman" w:hAnsi="Times New Roman"/>
          <w:sz w:val="28"/>
          <w:lang w:val="uk-UA"/>
        </w:rPr>
        <w:t xml:space="preserve">. </w:t>
      </w:r>
    </w:p>
    <w:p w14:paraId="19BE1705" w14:textId="77777777" w:rsidR="006F6CD1" w:rsidRPr="007A2D56" w:rsidRDefault="006F6CD1" w:rsidP="006F6CD1">
      <w:pPr>
        <w:pStyle w:val="a3"/>
        <w:spacing w:after="160" w:line="360" w:lineRule="auto"/>
        <w:jc w:val="both"/>
        <w:rPr>
          <w:rFonts w:ascii="Times New Roman" w:hAnsi="Times New Roman" w:cs="Times New Roman"/>
          <w:sz w:val="28"/>
          <w:lang w:val="uk-UA"/>
        </w:rPr>
      </w:pPr>
    </w:p>
    <w:p w14:paraId="7189DE92" w14:textId="77777777" w:rsidR="006F6CD1" w:rsidRDefault="006F6CD1"/>
    <w:p w14:paraId="2C85E0CE" w14:textId="77777777" w:rsidR="006F6CD1" w:rsidRDefault="006F6CD1"/>
    <w:p w14:paraId="270DFBFB" w14:textId="77777777" w:rsidR="006F6CD1" w:rsidRDefault="006F6CD1"/>
    <w:p w14:paraId="5E88880D" w14:textId="77777777" w:rsidR="006F6CD1" w:rsidRDefault="006F6CD1"/>
    <w:p w14:paraId="36D83995" w14:textId="77777777" w:rsidR="006F6CD1" w:rsidRDefault="006F6CD1"/>
    <w:p w14:paraId="2025E152" w14:textId="77777777" w:rsidR="006F6CD1" w:rsidRDefault="006F6CD1"/>
    <w:p w14:paraId="6841D89C" w14:textId="77777777" w:rsidR="006F6CD1" w:rsidRDefault="006F6CD1"/>
    <w:p w14:paraId="411FC000" w14:textId="77777777" w:rsidR="006F6CD1" w:rsidRDefault="006F6CD1"/>
    <w:p w14:paraId="7A1585FB" w14:textId="77777777" w:rsidR="006F6CD1" w:rsidRDefault="006F6CD1"/>
    <w:p w14:paraId="26C1E10D" w14:textId="77777777" w:rsidR="006F6CD1" w:rsidRDefault="006F6CD1"/>
    <w:p w14:paraId="76E374BB" w14:textId="77777777" w:rsidR="006F6CD1" w:rsidRDefault="006F6CD1"/>
    <w:p w14:paraId="0F020EF1" w14:textId="77777777" w:rsidR="006F6CD1" w:rsidRDefault="006F6CD1"/>
    <w:p w14:paraId="5D03E155" w14:textId="77777777" w:rsidR="006F6CD1" w:rsidRDefault="006F6CD1"/>
    <w:p w14:paraId="78E8530A" w14:textId="77777777" w:rsidR="006F6CD1" w:rsidRDefault="006F6CD1"/>
    <w:p w14:paraId="03C6ACAF" w14:textId="77777777" w:rsidR="006F6CD1" w:rsidRDefault="006F6CD1"/>
    <w:p w14:paraId="77DB6766" w14:textId="77777777" w:rsidR="006F6CD1" w:rsidRDefault="006F6CD1"/>
    <w:p w14:paraId="371AAC3E" w14:textId="77777777" w:rsidR="006F6CD1" w:rsidRDefault="006F6CD1"/>
    <w:p w14:paraId="75370738" w14:textId="77777777" w:rsidR="006F6CD1" w:rsidRDefault="006F6CD1" w:rsidP="00D83C69">
      <w:pPr>
        <w:spacing w:line="360" w:lineRule="auto"/>
        <w:jc w:val="both"/>
      </w:pPr>
    </w:p>
    <w:p w14:paraId="40F78FD0" w14:textId="77777777" w:rsidR="00D83C69" w:rsidRDefault="00D83C69" w:rsidP="00D83C69">
      <w:pPr>
        <w:spacing w:line="360" w:lineRule="auto"/>
        <w:jc w:val="both"/>
        <w:rPr>
          <w:rFonts w:ascii="Times New Roman" w:hAnsi="Times New Roman"/>
          <w:sz w:val="28"/>
          <w:szCs w:val="28"/>
          <w:lang w:val="uk-UA"/>
        </w:rPr>
      </w:pPr>
    </w:p>
    <w:p w14:paraId="7D026380" w14:textId="77777777" w:rsidR="006F6CD1" w:rsidRPr="00D83C69" w:rsidRDefault="006F6CD1" w:rsidP="006F6CD1">
      <w:pPr>
        <w:spacing w:after="0" w:line="336" w:lineRule="auto"/>
        <w:jc w:val="center"/>
        <w:rPr>
          <w:rFonts w:ascii="Times New Roman" w:hAnsi="Times New Roman"/>
          <w:b/>
          <w:sz w:val="28"/>
          <w:szCs w:val="28"/>
          <w:lang w:val="uk-UA"/>
        </w:rPr>
      </w:pPr>
      <w:r w:rsidRPr="00D83C69">
        <w:rPr>
          <w:rFonts w:ascii="Times New Roman" w:hAnsi="Times New Roman"/>
          <w:b/>
          <w:sz w:val="28"/>
          <w:szCs w:val="28"/>
          <w:lang w:val="uk-UA"/>
        </w:rPr>
        <w:lastRenderedPageBreak/>
        <w:t xml:space="preserve">ВИСНОВКИ </w:t>
      </w:r>
      <w:r w:rsidRPr="00D83C69">
        <w:rPr>
          <w:rFonts w:ascii="Times New Roman" w:hAnsi="Times New Roman"/>
          <w:b/>
          <w:caps/>
          <w:sz w:val="28"/>
          <w:szCs w:val="28"/>
          <w:lang w:val="uk-UA"/>
        </w:rPr>
        <w:t>та пропозиції</w:t>
      </w:r>
    </w:p>
    <w:p w14:paraId="5FB029D2" w14:textId="77777777" w:rsidR="006F6CD1" w:rsidRPr="00116CA6" w:rsidRDefault="006F6CD1" w:rsidP="006F6CD1">
      <w:pPr>
        <w:spacing w:after="0" w:line="336" w:lineRule="auto"/>
        <w:ind w:firstLine="720"/>
        <w:jc w:val="center"/>
        <w:rPr>
          <w:rFonts w:ascii="Times New Roman" w:hAnsi="Times New Roman"/>
          <w:sz w:val="28"/>
          <w:szCs w:val="28"/>
          <w:lang w:val="uk-UA"/>
        </w:rPr>
      </w:pPr>
    </w:p>
    <w:p w14:paraId="0441551A" w14:textId="77777777" w:rsidR="006F6CD1" w:rsidRPr="00116CA6" w:rsidRDefault="006F6CD1" w:rsidP="006F6CD1">
      <w:pPr>
        <w:spacing w:after="0" w:line="336" w:lineRule="auto"/>
        <w:ind w:firstLine="720"/>
        <w:jc w:val="both"/>
        <w:rPr>
          <w:rFonts w:ascii="Times New Roman" w:hAnsi="Times New Roman"/>
          <w:sz w:val="28"/>
          <w:szCs w:val="28"/>
          <w:lang w:val="uk-UA"/>
        </w:rPr>
      </w:pPr>
      <w:r w:rsidRPr="00116CA6">
        <w:rPr>
          <w:rFonts w:ascii="Times New Roman" w:hAnsi="Times New Roman"/>
          <w:sz w:val="28"/>
          <w:szCs w:val="28"/>
          <w:lang w:val="uk-UA"/>
        </w:rPr>
        <w:t>Дослідження дозволило зробити такі основні висновки:</w:t>
      </w:r>
    </w:p>
    <w:p w14:paraId="596A8AEE" w14:textId="77777777" w:rsidR="006F6CD1" w:rsidRDefault="006F6CD1" w:rsidP="006F6CD1">
      <w:pPr>
        <w:tabs>
          <w:tab w:val="left" w:pos="1080"/>
        </w:tabs>
        <w:spacing w:after="0" w:line="336" w:lineRule="auto"/>
        <w:ind w:firstLine="720"/>
        <w:jc w:val="both"/>
        <w:rPr>
          <w:rFonts w:ascii="Times New Roman" w:hAnsi="Times New Roman"/>
          <w:sz w:val="28"/>
          <w:szCs w:val="28"/>
          <w:lang w:val="uk-UA"/>
        </w:rPr>
      </w:pPr>
      <w:r w:rsidRPr="00116CA6">
        <w:rPr>
          <w:rFonts w:ascii="Times New Roman" w:hAnsi="Times New Roman"/>
          <w:sz w:val="28"/>
          <w:szCs w:val="28"/>
          <w:lang w:val="uk-UA"/>
        </w:rPr>
        <w:t>1</w:t>
      </w:r>
      <w:r>
        <w:rPr>
          <w:rFonts w:ascii="Times New Roman" w:hAnsi="Times New Roman"/>
          <w:sz w:val="28"/>
          <w:szCs w:val="28"/>
          <w:lang w:val="uk-UA"/>
        </w:rPr>
        <w:t>.</w:t>
      </w:r>
      <w:r>
        <w:rPr>
          <w:rFonts w:ascii="Times New Roman" w:hAnsi="Times New Roman"/>
          <w:sz w:val="28"/>
          <w:szCs w:val="28"/>
          <w:lang w:val="uk-UA"/>
        </w:rPr>
        <w:tab/>
        <w:t>Узагальнено теоретичні основи заробітної плати, форми та системи оплати праці.</w:t>
      </w:r>
      <w:r w:rsidRPr="00116CA6">
        <w:rPr>
          <w:rFonts w:ascii="Times New Roman" w:hAnsi="Times New Roman"/>
          <w:sz w:val="28"/>
          <w:szCs w:val="28"/>
          <w:lang w:val="uk-UA"/>
        </w:rPr>
        <w:t xml:space="preserve"> Встановлено, що </w:t>
      </w:r>
      <w:r>
        <w:rPr>
          <w:rFonts w:ascii="Times New Roman" w:hAnsi="Times New Roman"/>
          <w:sz w:val="28"/>
          <w:szCs w:val="28"/>
          <w:lang w:val="uk-UA"/>
        </w:rPr>
        <w:t>оплата праці заробітна плата залежить від ступення розвитку продуктивних сил суспільства, також, як казали классики, що заробітня плата це необхідний мінмум для засобів існування.</w:t>
      </w:r>
      <w:r w:rsidRPr="007B6FC1">
        <w:rPr>
          <w:rFonts w:ascii="Times New Roman" w:hAnsi="Times New Roman"/>
          <w:sz w:val="28"/>
          <w:szCs w:val="28"/>
          <w:lang w:val="uk-UA"/>
        </w:rPr>
        <w:t xml:space="preserve"> </w:t>
      </w:r>
      <w:r>
        <w:rPr>
          <w:rFonts w:ascii="Times New Roman" w:hAnsi="Times New Roman"/>
          <w:sz w:val="28"/>
          <w:szCs w:val="28"/>
          <w:lang w:val="uk-UA"/>
        </w:rPr>
        <w:t xml:space="preserve">Як ми з’ясували, </w:t>
      </w:r>
      <w:r w:rsidRPr="007B6FC1">
        <w:rPr>
          <w:rFonts w:ascii="Times New Roman" w:hAnsi="Times New Roman"/>
          <w:sz w:val="28"/>
          <w:szCs w:val="28"/>
          <w:lang w:val="uk-UA"/>
        </w:rPr>
        <w:t xml:space="preserve">що </w:t>
      </w:r>
      <w:r w:rsidRPr="00060A0A">
        <w:rPr>
          <w:rFonts w:ascii="Times New Roman" w:hAnsi="Times New Roman"/>
          <w:bCs/>
          <w:color w:val="222222"/>
          <w:sz w:val="28"/>
          <w:szCs w:val="28"/>
          <w:lang w:val="uk-UA"/>
        </w:rPr>
        <w:t>заробітна плата це</w:t>
      </w:r>
      <w:r w:rsidRPr="00060A0A">
        <w:rPr>
          <w:rFonts w:ascii="Times New Roman" w:hAnsi="Times New Roman"/>
          <w:color w:val="222222"/>
          <w:sz w:val="28"/>
          <w:szCs w:val="28"/>
          <w:shd w:val="clear" w:color="auto" w:fill="FFFFFF"/>
          <w:lang w:val="uk-UA"/>
        </w:rPr>
        <w:t xml:space="preserve"> </w:t>
      </w:r>
      <w:r w:rsidRPr="00060A0A">
        <w:rPr>
          <w:rFonts w:ascii="Times New Roman" w:hAnsi="Times New Roman"/>
          <w:sz w:val="28"/>
          <w:szCs w:val="28"/>
          <w:shd w:val="clear" w:color="auto" w:fill="FFFFFF"/>
          <w:lang w:val="uk-UA"/>
        </w:rPr>
        <w:t>винагорода, обчислена, зазвичай, у </w:t>
      </w:r>
      <w:hyperlink r:id="rId7" w:tooltip="Гроші" w:history="1">
        <w:r w:rsidRPr="00060A0A">
          <w:rPr>
            <w:rFonts w:ascii="Times New Roman" w:hAnsi="Times New Roman"/>
            <w:sz w:val="28"/>
            <w:szCs w:val="28"/>
            <w:lang w:val="uk-UA"/>
          </w:rPr>
          <w:t>грошовому</w:t>
        </w:r>
      </w:hyperlink>
      <w:r w:rsidRPr="00060A0A">
        <w:rPr>
          <w:rFonts w:ascii="Times New Roman" w:hAnsi="Times New Roman"/>
          <w:sz w:val="28"/>
          <w:szCs w:val="28"/>
          <w:shd w:val="clear" w:color="auto" w:fill="FFFFFF"/>
          <w:lang w:val="uk-UA"/>
        </w:rPr>
        <w:t> виразі, яку за </w:t>
      </w:r>
      <w:hyperlink r:id="rId8" w:tooltip="Трудовий договір" w:history="1">
        <w:r w:rsidRPr="00060A0A">
          <w:rPr>
            <w:rFonts w:ascii="Times New Roman" w:hAnsi="Times New Roman"/>
            <w:sz w:val="28"/>
            <w:szCs w:val="28"/>
            <w:lang w:val="uk-UA"/>
          </w:rPr>
          <w:t>трудовим договором</w:t>
        </w:r>
      </w:hyperlink>
      <w:r w:rsidRPr="00060A0A">
        <w:rPr>
          <w:rFonts w:ascii="Times New Roman" w:hAnsi="Times New Roman"/>
          <w:sz w:val="28"/>
          <w:szCs w:val="28"/>
          <w:shd w:val="clear" w:color="auto" w:fill="FFFFFF"/>
          <w:lang w:val="uk-UA"/>
        </w:rPr>
        <w:t>власник або уповноважений ним орган виплачує працівникові за виконану ним роботу. Розмір зарплати залежить від складності та умов виконуваної роботи, професійно-ділових якостей працівника, результатів його праці та господарської діяльності </w:t>
      </w:r>
      <w:hyperlink r:id="rId9" w:tooltip="Підприємство" w:history="1">
        <w:r w:rsidRPr="00060A0A">
          <w:rPr>
            <w:rFonts w:ascii="Times New Roman" w:hAnsi="Times New Roman"/>
            <w:sz w:val="28"/>
            <w:szCs w:val="28"/>
            <w:lang w:val="uk-UA"/>
          </w:rPr>
          <w:t>підприємства</w:t>
        </w:r>
      </w:hyperlink>
      <w:r w:rsidRPr="00060A0A">
        <w:rPr>
          <w:rFonts w:ascii="Times New Roman" w:hAnsi="Times New Roman"/>
          <w:sz w:val="28"/>
          <w:szCs w:val="28"/>
          <w:shd w:val="clear" w:color="auto" w:fill="FFFFFF"/>
          <w:lang w:val="uk-UA"/>
        </w:rPr>
        <w:t xml:space="preserve">. Заробітня плата виступаеє в таких формах, як відрядна, погодинна  з елементами відрядної оплати, широко поширені премії і додаткові виплати. </w:t>
      </w:r>
    </w:p>
    <w:p w14:paraId="6760A70C" w14:textId="77777777" w:rsidR="006F6CD1" w:rsidRPr="00991FA1" w:rsidRDefault="006F6CD1" w:rsidP="006F6CD1">
      <w:pPr>
        <w:spacing w:after="0" w:line="360" w:lineRule="auto"/>
        <w:ind w:firstLine="709"/>
        <w:jc w:val="both"/>
        <w:rPr>
          <w:rFonts w:ascii="Times New Roman" w:hAnsi="Times New Roman"/>
          <w:lang w:val="uk-UA"/>
        </w:rPr>
      </w:pPr>
      <w:r w:rsidRPr="00116CA6">
        <w:rPr>
          <w:rStyle w:val="FontStyle14"/>
          <w:sz w:val="28"/>
          <w:szCs w:val="28"/>
          <w:lang w:val="uk-UA" w:eastAsia="uk-UA"/>
        </w:rPr>
        <w:t>2.</w:t>
      </w:r>
      <w:r w:rsidRPr="00116CA6">
        <w:rPr>
          <w:rStyle w:val="FontStyle14"/>
          <w:sz w:val="28"/>
          <w:szCs w:val="28"/>
          <w:lang w:val="uk-UA" w:eastAsia="uk-UA"/>
        </w:rPr>
        <w:tab/>
        <w:t xml:space="preserve">Розглянуто </w:t>
      </w:r>
      <w:r>
        <w:rPr>
          <w:rStyle w:val="FontStyle14"/>
          <w:sz w:val="28"/>
          <w:szCs w:val="28"/>
          <w:lang w:val="uk-UA" w:eastAsia="uk-UA"/>
        </w:rPr>
        <w:t xml:space="preserve">склад та структуру фонду оплати праці на виробничому підприємстві. Було з’ясовано, що </w:t>
      </w:r>
      <w:r w:rsidRPr="00780CB1">
        <w:rPr>
          <w:rFonts w:ascii="Times New Roman" w:hAnsi="Times New Roman"/>
          <w:color w:val="000000"/>
          <w:sz w:val="28"/>
          <w:szCs w:val="28"/>
          <w:lang w:val="uk-UA"/>
        </w:rPr>
        <w:t>фонд оплати праці складається із оплати за відпрацьований та невідпрацьований час. Оплата за відпрацьований час включає: заробітну плату за тарифними ставками й окладами та відрядними розцінками, премії та винагороди, доплати і надбавки. Оплата за невідпрацьований час включає суми відпускних (щорічні, додаткові, у зв</w:t>
      </w:r>
      <w:r w:rsidRPr="00780CB1">
        <w:rPr>
          <w:rFonts w:ascii="Times New Roman" w:hAnsi="Times New Roman"/>
          <w:sz w:val="28"/>
          <w:szCs w:val="28"/>
          <w:lang w:val="uk-UA"/>
        </w:rPr>
        <w:t>’</w:t>
      </w:r>
      <w:r w:rsidRPr="00780CB1">
        <w:rPr>
          <w:rFonts w:ascii="Times New Roman" w:hAnsi="Times New Roman"/>
          <w:color w:val="000000"/>
          <w:sz w:val="28"/>
          <w:szCs w:val="28"/>
          <w:lang w:val="uk-UA"/>
        </w:rPr>
        <w:t xml:space="preserve">язку з навчанням, творчі та соціальні), оплат за простої, що сталися не з вини працівника, оплата за невідпрацьований час працівниками, які вимушено працювали скорочений робочий час та з ініціативи адміністрації. Нарахування виплат, які включаються до фонду оплати праці, відображаються за календарний місяць (з першого до останнього числа місяця). Наприклад, суми нарахованих відпускних, на відміну від порядку фактичної виплати, розподіляються пропорційно часу, що припадає на дні відпустки у відповідному місяці. Також є виплати які не входять до фонду оплати праці, наприклад, як доходи за акціями, позики видані працівникам підприємства, вартість подорунків до свят, симу вихідної допомоги при припиненні </w:t>
      </w:r>
      <w:r w:rsidRPr="00780CB1">
        <w:rPr>
          <w:rFonts w:ascii="Times New Roman" w:hAnsi="Times New Roman"/>
          <w:color w:val="000000"/>
          <w:sz w:val="28"/>
          <w:szCs w:val="28"/>
          <w:lang w:val="uk-UA"/>
        </w:rPr>
        <w:lastRenderedPageBreak/>
        <w:t>трудового договору, оплата перших п</w:t>
      </w:r>
      <w:r w:rsidRPr="00780CB1">
        <w:rPr>
          <w:rFonts w:ascii="Times New Roman" w:hAnsi="Times New Roman"/>
          <w:sz w:val="28"/>
          <w:szCs w:val="28"/>
          <w:lang w:val="uk-UA"/>
        </w:rPr>
        <w:t>’</w:t>
      </w:r>
      <w:r w:rsidRPr="00780CB1">
        <w:rPr>
          <w:rFonts w:ascii="Times New Roman" w:hAnsi="Times New Roman"/>
          <w:color w:val="000000"/>
          <w:sz w:val="28"/>
          <w:szCs w:val="28"/>
          <w:lang w:val="uk-UA"/>
        </w:rPr>
        <w:t>яти днів тимчасової непрацездатності за рахунок коштів підприємства та інше.</w:t>
      </w:r>
    </w:p>
    <w:p w14:paraId="01F5685B" w14:textId="77777777" w:rsidR="006F6CD1" w:rsidRPr="00D83C69" w:rsidRDefault="006F6CD1" w:rsidP="006F6CD1">
      <w:pPr>
        <w:spacing w:after="0" w:line="360" w:lineRule="auto"/>
        <w:ind w:firstLine="709"/>
        <w:jc w:val="both"/>
        <w:rPr>
          <w:rFonts w:ascii="Times New Roman" w:hAnsi="Times New Roman"/>
          <w:color w:val="000000"/>
          <w:sz w:val="28"/>
          <w:szCs w:val="28"/>
          <w:lang w:val="uk-UA"/>
        </w:rPr>
      </w:pPr>
      <w:r>
        <w:rPr>
          <w:sz w:val="28"/>
          <w:szCs w:val="28"/>
          <w:lang w:val="uk-UA"/>
        </w:rPr>
        <w:t xml:space="preserve">3. </w:t>
      </w:r>
      <w:r>
        <w:rPr>
          <w:rFonts w:ascii="Times New Roman" w:hAnsi="Times New Roman"/>
          <w:color w:val="000000"/>
          <w:sz w:val="28"/>
          <w:szCs w:val="28"/>
          <w:lang w:val="uk-UA"/>
        </w:rPr>
        <w:t>П</w:t>
      </w:r>
      <w:r w:rsidRPr="00991FA1">
        <w:rPr>
          <w:rFonts w:ascii="Times New Roman" w:hAnsi="Times New Roman"/>
          <w:color w:val="000000"/>
          <w:sz w:val="28"/>
          <w:szCs w:val="28"/>
          <w:lang w:val="uk-UA"/>
        </w:rPr>
        <w:t xml:space="preserve">роаналізовано системи організації оплати праці в таких країнах як: США, Японія та Франція. Зауважемо, що капіталістичні скраїни відмовляются від традіційних форм оплати праці. Причина полягає в складності вимірювати особистий вклад окремого робітника в загальному вробничому процесі. Зараз на перший план становится завдання стимулювання трудового колективу. Звідси з’явилися система погодинної оплати праці. </w:t>
      </w:r>
      <w:r w:rsidRPr="00991FA1">
        <w:rPr>
          <w:rFonts w:ascii="Times New Roman" w:hAnsi="Times New Roman"/>
          <w:sz w:val="28"/>
          <w:szCs w:val="28"/>
          <w:lang w:val="uk-UA"/>
        </w:rPr>
        <w:t xml:space="preserve">У Франції відмовилися від жорсткої індексації, і регулювання заробітної плати здійснюється з урахуванням колективної і індивідуальної продуктивності, </w:t>
      </w:r>
      <w:r w:rsidRPr="00D83C69">
        <w:rPr>
          <w:rFonts w:ascii="Times New Roman" w:hAnsi="Times New Roman"/>
          <w:sz w:val="28"/>
          <w:szCs w:val="28"/>
          <w:lang w:val="uk-UA"/>
        </w:rPr>
        <w:t xml:space="preserve">але </w:t>
      </w:r>
      <w:r w:rsidRPr="00991FA1">
        <w:rPr>
          <w:rFonts w:ascii="Times New Roman" w:hAnsi="Times New Roman"/>
          <w:sz w:val="28"/>
          <w:szCs w:val="28"/>
          <w:lang w:val="uk-UA"/>
        </w:rPr>
        <w:t xml:space="preserve">мінімальна заробітна плата продовжує індексуватися. Фонд заробітної плати на базі колективної зацікавленості передбачається безпосередньо пов’язати з економічними результатами фірми. Система оплати праці в США базується на оцінці змісту роботи і вимог до виконавця для її виконання. У зв’язку з високим рівнем організації праці робочі отримують погодинну оплату, при цьому вироблення від робочого практично не залежить. Мінімальна оплата праці регулюється законом. </w:t>
      </w:r>
      <w:r w:rsidRPr="00991FA1">
        <w:rPr>
          <w:rFonts w:ascii="Times New Roman" w:hAnsi="Times New Roman"/>
          <w:color w:val="000000"/>
          <w:sz w:val="28"/>
          <w:szCs w:val="28"/>
          <w:lang w:val="uk-UA"/>
        </w:rPr>
        <w:t>Система оплати праці в Японії заснована на базі анкетних даних працівника виходячи з віку, статі, освітнього рівня, стажу роботи і форми найму робочої сили. Специфіка тарифної системи оплати праці працівників зумовлюється системою довічного найму. Економічне спонукання працівника до праці здійснюється безпосередньо, через задоволення його життєвих потреб. Висновок, що кожна країна має свій індивідуальний підхід до системи організації заробітної плати, але кожна система має як негативні так і позитивні сторони, та потребує удосконалення.</w:t>
      </w:r>
    </w:p>
    <w:p w14:paraId="3EB11B3D" w14:textId="77777777" w:rsidR="006F6CD1" w:rsidRPr="00211D2C" w:rsidRDefault="006F6CD1" w:rsidP="006F6CD1">
      <w:pPr>
        <w:spacing w:line="360" w:lineRule="auto"/>
        <w:ind w:firstLine="709"/>
        <w:jc w:val="both"/>
        <w:rPr>
          <w:rFonts w:ascii="Times" w:hAnsi="Times"/>
          <w:sz w:val="28"/>
          <w:szCs w:val="28"/>
          <w:lang w:val="uk-UA"/>
        </w:rPr>
      </w:pPr>
      <w:r w:rsidRPr="00116CA6">
        <w:rPr>
          <w:rFonts w:ascii="Times New Roman" w:hAnsi="Times New Roman"/>
          <w:sz w:val="28"/>
          <w:szCs w:val="28"/>
          <w:lang w:val="uk-UA"/>
        </w:rPr>
        <w:t xml:space="preserve">4. </w:t>
      </w:r>
      <w:r>
        <w:rPr>
          <w:rFonts w:ascii="Times New Roman" w:hAnsi="Times New Roman"/>
          <w:sz w:val="28"/>
          <w:szCs w:val="28"/>
          <w:lang w:val="uk-UA"/>
        </w:rPr>
        <w:t xml:space="preserve">Проаналізовано нормативно – правове забезпечення оплати праці песоналу на підприємстві. </w:t>
      </w:r>
      <w:r w:rsidRPr="00211D2C">
        <w:rPr>
          <w:rFonts w:ascii="Times" w:hAnsi="Times"/>
          <w:sz w:val="28"/>
          <w:szCs w:val="28"/>
          <w:lang w:val="uk-UA"/>
        </w:rPr>
        <w:t>Для дослідження, ми вокорис</w:t>
      </w:r>
      <w:r>
        <w:rPr>
          <w:rFonts w:ascii="Times" w:hAnsi="Times"/>
          <w:sz w:val="28"/>
          <w:szCs w:val="28"/>
          <w:lang w:val="uk-UA"/>
        </w:rPr>
        <w:t>тали</w:t>
      </w:r>
      <w:r w:rsidRPr="00211D2C">
        <w:rPr>
          <w:rFonts w:ascii="Times" w:hAnsi="Times"/>
          <w:sz w:val="28"/>
          <w:szCs w:val="28"/>
          <w:lang w:val="uk-UA"/>
        </w:rPr>
        <w:t xml:space="preserve"> такі нормативно-правові акти:</w:t>
      </w:r>
    </w:p>
    <w:p w14:paraId="2B6EC523" w14:textId="77777777" w:rsidR="006F6CD1" w:rsidRPr="00211D2C" w:rsidRDefault="006F6CD1" w:rsidP="006F6CD1">
      <w:pPr>
        <w:pStyle w:val="a3"/>
        <w:numPr>
          <w:ilvl w:val="0"/>
          <w:numId w:val="21"/>
        </w:numPr>
        <w:tabs>
          <w:tab w:val="left" w:pos="1418"/>
        </w:tabs>
        <w:spacing w:line="360" w:lineRule="auto"/>
        <w:ind w:left="0" w:firstLine="709"/>
        <w:jc w:val="both"/>
        <w:rPr>
          <w:rFonts w:ascii="Times New Roman" w:eastAsia="Times New Roman" w:hAnsi="Times New Roman" w:cs="Times New Roman"/>
          <w:sz w:val="28"/>
          <w:szCs w:val="28"/>
          <w:lang w:val="uk-UA"/>
        </w:rPr>
      </w:pPr>
      <w:r w:rsidRPr="00211D2C">
        <w:rPr>
          <w:rFonts w:ascii="Times New Roman" w:eastAsia="Times New Roman" w:hAnsi="Times New Roman" w:cs="Times New Roman"/>
          <w:sz w:val="28"/>
          <w:szCs w:val="28"/>
          <w:lang w:val="uk-UA"/>
        </w:rPr>
        <w:t>КЗпП - Кодекс Законів про працю;</w:t>
      </w:r>
    </w:p>
    <w:p w14:paraId="538D8F41" w14:textId="77777777" w:rsidR="006F6CD1" w:rsidRPr="00211D2C" w:rsidRDefault="006F6CD1" w:rsidP="006F6CD1">
      <w:pPr>
        <w:pStyle w:val="a3"/>
        <w:numPr>
          <w:ilvl w:val="0"/>
          <w:numId w:val="21"/>
        </w:numPr>
        <w:tabs>
          <w:tab w:val="left" w:pos="1418"/>
        </w:tabs>
        <w:spacing w:line="360" w:lineRule="auto"/>
        <w:ind w:left="0" w:firstLine="709"/>
        <w:jc w:val="both"/>
        <w:rPr>
          <w:rFonts w:ascii="Times New Roman" w:eastAsia="Times New Roman" w:hAnsi="Times New Roman" w:cs="Times New Roman"/>
          <w:sz w:val="28"/>
          <w:szCs w:val="28"/>
          <w:lang w:val="uk-UA"/>
        </w:rPr>
      </w:pPr>
      <w:r w:rsidRPr="00211D2C">
        <w:rPr>
          <w:rFonts w:ascii="Times New Roman" w:eastAsia="Times New Roman" w:hAnsi="Times New Roman" w:cs="Times New Roman"/>
          <w:sz w:val="28"/>
          <w:szCs w:val="28"/>
          <w:lang w:val="uk-UA"/>
        </w:rPr>
        <w:t>Господарський Кодекс України;</w:t>
      </w:r>
    </w:p>
    <w:p w14:paraId="78BD8BA6" w14:textId="77777777" w:rsidR="006F6CD1" w:rsidRPr="00211D2C" w:rsidRDefault="006F6CD1" w:rsidP="006F6CD1">
      <w:pPr>
        <w:pStyle w:val="a3"/>
        <w:numPr>
          <w:ilvl w:val="0"/>
          <w:numId w:val="21"/>
        </w:numPr>
        <w:tabs>
          <w:tab w:val="left" w:pos="1418"/>
        </w:tabs>
        <w:spacing w:line="360" w:lineRule="auto"/>
        <w:ind w:left="0" w:firstLine="709"/>
        <w:jc w:val="both"/>
        <w:rPr>
          <w:rFonts w:ascii="Times New Roman" w:eastAsia="Times New Roman" w:hAnsi="Times New Roman" w:cs="Times New Roman"/>
          <w:sz w:val="28"/>
          <w:szCs w:val="28"/>
          <w:lang w:val="uk-UA"/>
        </w:rPr>
      </w:pPr>
      <w:r w:rsidRPr="00211D2C">
        <w:rPr>
          <w:rFonts w:ascii="Times New Roman" w:eastAsia="Times New Roman" w:hAnsi="Times New Roman" w:cs="Times New Roman"/>
          <w:sz w:val="28"/>
          <w:szCs w:val="28"/>
          <w:lang w:val="uk-UA"/>
        </w:rPr>
        <w:t>Закон «Про оплату праці»;</w:t>
      </w:r>
    </w:p>
    <w:p w14:paraId="1AA353BF" w14:textId="77777777" w:rsidR="006F6CD1" w:rsidRPr="00211D2C" w:rsidRDefault="006F6CD1" w:rsidP="006F6CD1">
      <w:pPr>
        <w:pStyle w:val="a3"/>
        <w:numPr>
          <w:ilvl w:val="0"/>
          <w:numId w:val="21"/>
        </w:numPr>
        <w:tabs>
          <w:tab w:val="left" w:pos="1418"/>
        </w:tabs>
        <w:spacing w:line="360" w:lineRule="auto"/>
        <w:ind w:left="0" w:firstLine="709"/>
        <w:jc w:val="both"/>
        <w:rPr>
          <w:rFonts w:ascii="Times New Roman" w:eastAsia="Times New Roman" w:hAnsi="Times New Roman" w:cs="Times New Roman"/>
          <w:sz w:val="28"/>
          <w:szCs w:val="28"/>
          <w:lang w:val="uk-UA"/>
        </w:rPr>
      </w:pPr>
      <w:r w:rsidRPr="00211D2C">
        <w:rPr>
          <w:rFonts w:ascii="Times New Roman" w:eastAsia="Times New Roman" w:hAnsi="Times New Roman" w:cs="Times New Roman"/>
          <w:sz w:val="28"/>
          <w:szCs w:val="28"/>
          <w:lang w:val="uk-UA"/>
        </w:rPr>
        <w:lastRenderedPageBreak/>
        <w:t>Закон «Про відпустки»;</w:t>
      </w:r>
    </w:p>
    <w:p w14:paraId="06D0845B" w14:textId="77777777" w:rsidR="006F6CD1" w:rsidRPr="00211D2C" w:rsidRDefault="006F6CD1" w:rsidP="006F6CD1">
      <w:pPr>
        <w:pStyle w:val="a3"/>
        <w:numPr>
          <w:ilvl w:val="0"/>
          <w:numId w:val="21"/>
        </w:numPr>
        <w:tabs>
          <w:tab w:val="left" w:pos="1418"/>
        </w:tabs>
        <w:spacing w:line="360" w:lineRule="auto"/>
        <w:ind w:left="0" w:firstLine="709"/>
        <w:jc w:val="both"/>
        <w:rPr>
          <w:rFonts w:ascii="Times New Roman" w:eastAsia="Times New Roman" w:hAnsi="Times New Roman" w:cs="Times New Roman"/>
          <w:sz w:val="28"/>
          <w:szCs w:val="28"/>
          <w:lang w:val="uk-UA"/>
        </w:rPr>
      </w:pPr>
      <w:r w:rsidRPr="00211D2C">
        <w:rPr>
          <w:rFonts w:ascii="Times New Roman" w:eastAsia="Times New Roman" w:hAnsi="Times New Roman" w:cs="Times New Roman"/>
          <w:sz w:val="28"/>
          <w:szCs w:val="28"/>
          <w:lang w:val="uk-UA"/>
        </w:rPr>
        <w:t xml:space="preserve">Закон «Про внесення змін до деяких законодавчіх актах України»; </w:t>
      </w:r>
    </w:p>
    <w:p w14:paraId="087252DB" w14:textId="77777777" w:rsidR="006F6CD1" w:rsidRPr="00211D2C" w:rsidRDefault="006F6CD1" w:rsidP="006F6CD1">
      <w:pPr>
        <w:pStyle w:val="a3"/>
        <w:numPr>
          <w:ilvl w:val="0"/>
          <w:numId w:val="21"/>
        </w:numPr>
        <w:tabs>
          <w:tab w:val="left" w:pos="1418"/>
        </w:tabs>
        <w:spacing w:line="360" w:lineRule="auto"/>
        <w:ind w:left="0" w:firstLine="709"/>
        <w:jc w:val="both"/>
        <w:rPr>
          <w:rFonts w:ascii="Times New Roman" w:eastAsia="Times New Roman" w:hAnsi="Times New Roman" w:cs="Times New Roman"/>
          <w:sz w:val="28"/>
          <w:szCs w:val="28"/>
          <w:lang w:val="uk-UA"/>
        </w:rPr>
      </w:pPr>
      <w:r w:rsidRPr="00211D2C">
        <w:rPr>
          <w:rFonts w:ascii="Times New Roman" w:eastAsia="Times New Roman" w:hAnsi="Times New Roman" w:cs="Times New Roman"/>
          <w:sz w:val="28"/>
          <w:szCs w:val="28"/>
          <w:lang w:val="uk-UA"/>
        </w:rPr>
        <w:t>Закон «Про колективні договори та угоди»;</w:t>
      </w:r>
    </w:p>
    <w:p w14:paraId="24E14D17" w14:textId="77777777" w:rsidR="006F6CD1" w:rsidRPr="00211D2C" w:rsidRDefault="006F6CD1" w:rsidP="006F6CD1">
      <w:pPr>
        <w:pStyle w:val="a3"/>
        <w:numPr>
          <w:ilvl w:val="0"/>
          <w:numId w:val="21"/>
        </w:numPr>
        <w:tabs>
          <w:tab w:val="left" w:pos="1418"/>
        </w:tabs>
        <w:spacing w:line="360" w:lineRule="auto"/>
        <w:ind w:left="0" w:firstLine="709"/>
        <w:jc w:val="both"/>
        <w:rPr>
          <w:rFonts w:ascii="Times New Roman" w:eastAsia="Times New Roman" w:hAnsi="Times New Roman" w:cs="Times New Roman"/>
          <w:sz w:val="28"/>
          <w:szCs w:val="28"/>
          <w:lang w:val="uk-UA"/>
        </w:rPr>
      </w:pPr>
      <w:r w:rsidRPr="00211D2C">
        <w:rPr>
          <w:rFonts w:ascii="Times New Roman" w:eastAsia="Times New Roman" w:hAnsi="Times New Roman" w:cs="Times New Roman"/>
          <w:sz w:val="28"/>
          <w:szCs w:val="28"/>
          <w:lang w:val="uk-UA"/>
        </w:rPr>
        <w:t>Закон «Про сбір та облік єдиного внеску на загальнообов’язкове державне соціальне страхування»;</w:t>
      </w:r>
    </w:p>
    <w:p w14:paraId="7257214D" w14:textId="77777777" w:rsidR="006F6CD1" w:rsidRPr="00211D2C" w:rsidRDefault="006F6CD1" w:rsidP="006F6CD1">
      <w:pPr>
        <w:pStyle w:val="a3"/>
        <w:numPr>
          <w:ilvl w:val="0"/>
          <w:numId w:val="21"/>
        </w:numPr>
        <w:tabs>
          <w:tab w:val="left" w:pos="1418"/>
        </w:tabs>
        <w:spacing w:line="360" w:lineRule="auto"/>
        <w:ind w:left="0" w:firstLine="709"/>
        <w:jc w:val="both"/>
        <w:rPr>
          <w:rFonts w:ascii="Times New Roman" w:eastAsia="Times New Roman" w:hAnsi="Times New Roman" w:cs="Times New Roman"/>
          <w:sz w:val="28"/>
          <w:szCs w:val="28"/>
          <w:lang w:val="uk-UA"/>
        </w:rPr>
      </w:pPr>
      <w:r w:rsidRPr="00211D2C">
        <w:rPr>
          <w:rFonts w:ascii="Times New Roman" w:eastAsia="Times New Roman" w:hAnsi="Times New Roman" w:cs="Times New Roman"/>
          <w:sz w:val="28"/>
          <w:szCs w:val="28"/>
          <w:lang w:val="uk-UA"/>
        </w:rPr>
        <w:t>Постанова «Про затвердження порядку обчислення средньої заробітної плати»;</w:t>
      </w:r>
    </w:p>
    <w:p w14:paraId="13A57EC9" w14:textId="77777777" w:rsidR="006F6CD1" w:rsidRPr="00211D2C" w:rsidRDefault="006F6CD1" w:rsidP="006F6CD1">
      <w:pPr>
        <w:pStyle w:val="a3"/>
        <w:numPr>
          <w:ilvl w:val="0"/>
          <w:numId w:val="21"/>
        </w:numPr>
        <w:tabs>
          <w:tab w:val="left" w:pos="1418"/>
        </w:tabs>
        <w:spacing w:line="360" w:lineRule="auto"/>
        <w:ind w:left="0" w:firstLine="709"/>
        <w:jc w:val="both"/>
        <w:rPr>
          <w:rFonts w:ascii="Times New Roman" w:eastAsia="Times New Roman" w:hAnsi="Times New Roman" w:cs="Times New Roman"/>
          <w:sz w:val="28"/>
          <w:szCs w:val="28"/>
          <w:lang w:val="uk-UA"/>
        </w:rPr>
      </w:pPr>
      <w:r w:rsidRPr="00211D2C">
        <w:rPr>
          <w:rFonts w:ascii="Times New Roman" w:eastAsia="Times New Roman" w:hAnsi="Times New Roman" w:cs="Times New Roman"/>
          <w:sz w:val="28"/>
          <w:szCs w:val="28"/>
          <w:lang w:val="uk-UA"/>
        </w:rPr>
        <w:t>Постанова  «Про обчислення средньої заробітної плати (доходу, грошового забезпечення) для разрахунку виплат за загальнообо’язковим державним соціальним страхуванням»;</w:t>
      </w:r>
    </w:p>
    <w:p w14:paraId="4EFDA994" w14:textId="77777777" w:rsidR="006F6CD1" w:rsidRDefault="006F6CD1" w:rsidP="006F6CD1">
      <w:pPr>
        <w:pStyle w:val="a3"/>
        <w:numPr>
          <w:ilvl w:val="0"/>
          <w:numId w:val="21"/>
        </w:numPr>
        <w:tabs>
          <w:tab w:val="left" w:pos="1418"/>
        </w:tabs>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Інструкції зі</w:t>
      </w:r>
      <w:r w:rsidRPr="00211D2C">
        <w:rPr>
          <w:rFonts w:ascii="Times New Roman" w:eastAsia="Times New Roman" w:hAnsi="Times New Roman" w:cs="Times New Roman"/>
          <w:sz w:val="28"/>
          <w:szCs w:val="28"/>
          <w:lang w:val="uk-UA"/>
        </w:rPr>
        <w:t xml:space="preserve"> статистики заробітної плати.</w:t>
      </w:r>
    </w:p>
    <w:p w14:paraId="745F7452" w14:textId="77777777" w:rsidR="006F6CD1" w:rsidRPr="00991FA1" w:rsidRDefault="006F6CD1"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color w:val="000000"/>
          <w:sz w:val="28"/>
          <w:szCs w:val="28"/>
          <w:lang w:val="uk-UA"/>
        </w:rPr>
      </w:pPr>
      <w:r w:rsidRPr="0074665F">
        <w:rPr>
          <w:rFonts w:ascii="Times" w:hAnsi="Times"/>
          <w:sz w:val="28"/>
          <w:szCs w:val="28"/>
          <w:lang w:val="uk-UA"/>
        </w:rPr>
        <w:t>Основим документом, який регулює н</w:t>
      </w:r>
      <w:r w:rsidRPr="0074665F">
        <w:rPr>
          <w:rFonts w:ascii="Times New Roman" w:hAnsi="Times New Roman"/>
          <w:color w:val="000000"/>
          <w:sz w:val="28"/>
          <w:szCs w:val="28"/>
          <w:lang w:val="uk-UA"/>
        </w:rPr>
        <w:t xml:space="preserve">ормативне-правове забезпечення оплати праці персоналу підприємства є </w:t>
      </w:r>
      <w:r w:rsidRPr="0074665F">
        <w:rPr>
          <w:rFonts w:ascii="Times" w:hAnsi="Times"/>
          <w:sz w:val="28"/>
          <w:szCs w:val="28"/>
          <w:lang w:val="uk-UA"/>
        </w:rPr>
        <w:t>Кодекс Законів про працю</w:t>
      </w:r>
      <w:r>
        <w:rPr>
          <w:rFonts w:ascii="Times" w:hAnsi="Times"/>
          <w:sz w:val="28"/>
          <w:szCs w:val="28"/>
          <w:lang w:val="uk-UA"/>
        </w:rPr>
        <w:t xml:space="preserve">. </w:t>
      </w:r>
      <w:r>
        <w:rPr>
          <w:rFonts w:ascii="Times New Roman" w:hAnsi="Times New Roman"/>
          <w:color w:val="000000"/>
          <w:sz w:val="28"/>
          <w:szCs w:val="28"/>
          <w:lang w:val="uk-UA"/>
        </w:rPr>
        <w:t>Таким чином, необхідно відмітити, що у сучасних умовах господарювання, нормативно-правове забезпечення системи організації оплати праці знаходиться на належному рівні, але потребує удосконалення у зв’язку з трансформаційними процесами, які відбуваються у макроекономічному середовищі країни, в умовах європейського вектору її розвитку.</w:t>
      </w:r>
    </w:p>
    <w:p w14:paraId="0CFE5AAA" w14:textId="77777777" w:rsidR="006F6CD1" w:rsidRPr="00AA7806" w:rsidRDefault="006F6CD1" w:rsidP="006F6CD1">
      <w:pPr>
        <w:tabs>
          <w:tab w:val="left" w:pos="1080"/>
        </w:tabs>
        <w:spacing w:after="0" w:line="336" w:lineRule="auto"/>
        <w:ind w:firstLine="720"/>
        <w:jc w:val="both"/>
        <w:rPr>
          <w:rFonts w:ascii="Times New Roman" w:hAnsi="Times New Roman"/>
          <w:sz w:val="28"/>
          <w:szCs w:val="28"/>
          <w:lang w:val="uk-UA"/>
        </w:rPr>
      </w:pPr>
      <w:r>
        <w:rPr>
          <w:rFonts w:ascii="Times New Roman" w:hAnsi="Times New Roman"/>
          <w:sz w:val="28"/>
          <w:szCs w:val="28"/>
          <w:lang w:val="uk-UA"/>
        </w:rPr>
        <w:t>5.</w:t>
      </w:r>
      <w:r>
        <w:rPr>
          <w:rFonts w:ascii="Times New Roman" w:hAnsi="Times New Roman"/>
          <w:sz w:val="28"/>
          <w:szCs w:val="28"/>
          <w:lang w:val="uk-UA"/>
        </w:rPr>
        <w:tab/>
        <w:t xml:space="preserve">Вивчено та охарактеризовано </w:t>
      </w:r>
      <w:r w:rsidRPr="00116CA6">
        <w:rPr>
          <w:rFonts w:ascii="Times New Roman" w:hAnsi="Times New Roman"/>
          <w:sz w:val="28"/>
          <w:szCs w:val="28"/>
          <w:lang w:val="uk-UA"/>
        </w:rPr>
        <w:t xml:space="preserve"> </w:t>
      </w:r>
      <w:r>
        <w:rPr>
          <w:rFonts w:ascii="Times New Roman" w:hAnsi="Times New Roman"/>
          <w:sz w:val="28"/>
          <w:szCs w:val="28"/>
          <w:lang w:val="uk-UA"/>
        </w:rPr>
        <w:t xml:space="preserve">технніко-економічну характеристику виробничого підприємства </w:t>
      </w:r>
      <w:r>
        <w:rPr>
          <w:rFonts w:ascii="Times New Roman" w:hAnsi="Times New Roman"/>
          <w:sz w:val="28"/>
          <w:szCs w:val="28"/>
        </w:rPr>
        <w:t>ТОВ «Програм-Строй».</w:t>
      </w:r>
      <w:r>
        <w:rPr>
          <w:rFonts w:ascii="Times New Roman" w:hAnsi="Times New Roman"/>
          <w:sz w:val="28"/>
          <w:szCs w:val="28"/>
          <w:lang w:val="uk-UA"/>
        </w:rPr>
        <w:t xml:space="preserve"> </w:t>
      </w:r>
      <w:r w:rsidRPr="00116CA6">
        <w:rPr>
          <w:rFonts w:ascii="Times New Roman" w:hAnsi="Times New Roman"/>
          <w:sz w:val="28"/>
          <w:szCs w:val="28"/>
          <w:lang w:val="uk-UA"/>
        </w:rPr>
        <w:t xml:space="preserve">Підприємство займається </w:t>
      </w:r>
      <w:r>
        <w:rPr>
          <w:rFonts w:ascii="Times New Roman" w:hAnsi="Times New Roman"/>
          <w:sz w:val="28"/>
          <w:szCs w:val="28"/>
          <w:lang w:val="uk-UA"/>
        </w:rPr>
        <w:t xml:space="preserve">компьютерним програмуванням. Виявлено основних конкурентів </w:t>
      </w:r>
      <w:r>
        <w:rPr>
          <w:rFonts w:ascii="Times New Roman" w:hAnsi="Times New Roman"/>
          <w:sz w:val="28"/>
          <w:szCs w:val="28"/>
        </w:rPr>
        <w:t>ТОВ «Програм-Строй» в сегменті коп</w:t>
      </w:r>
      <w:r>
        <w:rPr>
          <w:rFonts w:ascii="Times New Roman" w:hAnsi="Times New Roman"/>
          <w:sz w:val="28"/>
          <w:szCs w:val="28"/>
          <w:lang w:val="uk-UA"/>
        </w:rPr>
        <w:t xml:space="preserve">’ютерного програмування. Проаналізовано організаційну структуру виробничого підприємства </w:t>
      </w:r>
      <w:r>
        <w:rPr>
          <w:rFonts w:ascii="Times New Roman" w:hAnsi="Times New Roman"/>
          <w:sz w:val="28"/>
          <w:szCs w:val="28"/>
        </w:rPr>
        <w:t>ТОВ «Програм-Строй», та виявлено негативні та позитивні сторони лінійної структури. Також з</w:t>
      </w:r>
      <w:r>
        <w:rPr>
          <w:rFonts w:ascii="Times New Roman" w:hAnsi="Times New Roman"/>
          <w:sz w:val="28"/>
          <w:szCs w:val="28"/>
          <w:lang w:val="uk-UA"/>
        </w:rPr>
        <w:t xml:space="preserve">’ясовано обовязки кожного працівника на підприємстві </w:t>
      </w:r>
      <w:r>
        <w:rPr>
          <w:rFonts w:ascii="Times New Roman" w:hAnsi="Times New Roman"/>
          <w:sz w:val="28"/>
          <w:szCs w:val="28"/>
        </w:rPr>
        <w:t>ТОВ «Програм-Строй»</w:t>
      </w:r>
      <w:r>
        <w:rPr>
          <w:rFonts w:ascii="Times New Roman" w:hAnsi="Times New Roman"/>
          <w:sz w:val="28"/>
          <w:szCs w:val="28"/>
          <w:lang w:val="uk-UA"/>
        </w:rPr>
        <w:t xml:space="preserve">. Зроблем </w:t>
      </w:r>
      <w:r>
        <w:rPr>
          <w:rFonts w:ascii="Times New Roman" w:hAnsi="Times New Roman"/>
          <w:sz w:val="28"/>
          <w:szCs w:val="28"/>
          <w:lang w:val="en-US"/>
        </w:rPr>
        <w:t>SWOT</w:t>
      </w:r>
      <w:r w:rsidRPr="00D83C69">
        <w:rPr>
          <w:rFonts w:ascii="Times New Roman" w:hAnsi="Times New Roman"/>
          <w:sz w:val="28"/>
          <w:szCs w:val="28"/>
        </w:rPr>
        <w:t xml:space="preserve">-аналіз підприємства,  досліджено сильні, стлабкі сторони, та можливості і ризики. </w:t>
      </w:r>
    </w:p>
    <w:p w14:paraId="14E8DC64" w14:textId="77777777" w:rsidR="006F6CD1" w:rsidRPr="00D83C69" w:rsidRDefault="006F6CD1" w:rsidP="006F6CD1">
      <w:pPr>
        <w:spacing w:after="0" w:line="360" w:lineRule="auto"/>
        <w:ind w:firstLine="709"/>
        <w:jc w:val="both"/>
        <w:rPr>
          <w:rFonts w:ascii="Times New Roman" w:hAnsi="Times New Roman"/>
          <w:sz w:val="28"/>
          <w:szCs w:val="28"/>
          <w:shd w:val="clear" w:color="auto" w:fill="FFFFFF"/>
          <w:lang w:val="uk-UA"/>
        </w:rPr>
      </w:pPr>
      <w:r w:rsidRPr="00116CA6">
        <w:rPr>
          <w:rFonts w:ascii="Times New Roman" w:hAnsi="Times New Roman"/>
          <w:sz w:val="28"/>
          <w:szCs w:val="28"/>
          <w:lang w:val="uk-UA"/>
        </w:rPr>
        <w:t>6.</w:t>
      </w:r>
      <w:r w:rsidRPr="00116CA6">
        <w:rPr>
          <w:rFonts w:ascii="Times New Roman" w:hAnsi="Times New Roman"/>
          <w:sz w:val="28"/>
          <w:szCs w:val="28"/>
          <w:lang w:val="uk-UA"/>
        </w:rPr>
        <w:tab/>
        <w:t>В результаті проведення аналізу фінансового</w:t>
      </w:r>
      <w:r>
        <w:rPr>
          <w:rFonts w:ascii="Times New Roman" w:hAnsi="Times New Roman"/>
          <w:sz w:val="28"/>
          <w:szCs w:val="28"/>
          <w:lang w:val="uk-UA"/>
        </w:rPr>
        <w:t xml:space="preserve">-господарьскої діяльності </w:t>
      </w:r>
      <w:r w:rsidRPr="00116CA6">
        <w:rPr>
          <w:rFonts w:ascii="Times New Roman" w:hAnsi="Times New Roman"/>
          <w:sz w:val="28"/>
          <w:szCs w:val="28"/>
          <w:lang w:val="uk-UA"/>
        </w:rPr>
        <w:t xml:space="preserve"> стану </w:t>
      </w:r>
      <w:r>
        <w:rPr>
          <w:rFonts w:ascii="Times New Roman" w:hAnsi="Times New Roman"/>
          <w:sz w:val="28"/>
          <w:szCs w:val="28"/>
        </w:rPr>
        <w:t xml:space="preserve">ТОВ «Програм-Строй» </w:t>
      </w:r>
      <w:r>
        <w:rPr>
          <w:rFonts w:ascii="Times New Roman" w:hAnsi="Times New Roman"/>
          <w:sz w:val="28"/>
          <w:szCs w:val="28"/>
          <w:lang w:val="uk-UA"/>
        </w:rPr>
        <w:t xml:space="preserve">виявлено основні фінансові показники підприємства. Досліджено </w:t>
      </w:r>
      <w:r w:rsidRPr="00D83C69">
        <w:rPr>
          <w:rFonts w:ascii="Times New Roman" w:hAnsi="Times New Roman"/>
          <w:color w:val="222222"/>
          <w:sz w:val="28"/>
          <w:szCs w:val="28"/>
          <w:shd w:val="clear" w:color="auto" w:fill="FFFFFF"/>
          <w:lang w:val="uk-UA"/>
        </w:rPr>
        <w:t xml:space="preserve">динаміку фінансових результатів </w:t>
      </w:r>
      <w:r w:rsidRPr="00D83C69">
        <w:rPr>
          <w:rFonts w:ascii="Times New Roman" w:hAnsi="Times New Roman"/>
          <w:color w:val="222222"/>
          <w:sz w:val="28"/>
          <w:szCs w:val="28"/>
          <w:shd w:val="clear" w:color="auto" w:fill="FFFFFF"/>
          <w:lang w:val="uk-UA"/>
        </w:rPr>
        <w:lastRenderedPageBreak/>
        <w:t xml:space="preserve">виробничого підприємства, </w:t>
      </w:r>
      <w:r w:rsidRPr="00D83C69">
        <w:rPr>
          <w:rFonts w:ascii="Times New Roman" w:hAnsi="Times New Roman"/>
          <w:sz w:val="28"/>
          <w:szCs w:val="28"/>
          <w:lang w:val="uk-UA"/>
        </w:rPr>
        <w:t xml:space="preserve">динаміку </w:t>
      </w:r>
      <w:r>
        <w:rPr>
          <w:rFonts w:ascii="Times New Roman" w:hAnsi="Times New Roman"/>
          <w:sz w:val="28"/>
          <w:szCs w:val="28"/>
          <w:lang w:val="uk-UA"/>
        </w:rPr>
        <w:t xml:space="preserve">чистого </w:t>
      </w:r>
      <w:r w:rsidRPr="00D83C69">
        <w:rPr>
          <w:rFonts w:ascii="Times New Roman" w:hAnsi="Times New Roman"/>
          <w:sz w:val="28"/>
          <w:szCs w:val="28"/>
          <w:lang w:val="uk-UA"/>
        </w:rPr>
        <w:t xml:space="preserve">фінансового </w:t>
      </w:r>
      <w:r>
        <w:rPr>
          <w:rFonts w:ascii="Times New Roman" w:hAnsi="Times New Roman"/>
          <w:sz w:val="28"/>
          <w:szCs w:val="28"/>
          <w:lang w:val="uk-UA"/>
        </w:rPr>
        <w:t>результату</w:t>
      </w:r>
      <w:r w:rsidRPr="00D83C69">
        <w:rPr>
          <w:rFonts w:ascii="Times New Roman" w:hAnsi="Times New Roman"/>
          <w:color w:val="222222"/>
          <w:sz w:val="28"/>
          <w:szCs w:val="28"/>
          <w:shd w:val="clear" w:color="auto" w:fill="FFFFFF"/>
          <w:lang w:val="uk-UA"/>
        </w:rPr>
        <w:t xml:space="preserve">, фінансові показнику </w:t>
      </w:r>
      <w:r w:rsidRPr="00D83C69">
        <w:rPr>
          <w:rFonts w:ascii="Times New Roman" w:hAnsi="Times New Roman"/>
          <w:sz w:val="28"/>
          <w:szCs w:val="28"/>
          <w:lang w:val="uk-UA"/>
        </w:rPr>
        <w:t>активу та писиву баласу за 2014</w:t>
      </w:r>
      <w:r>
        <w:rPr>
          <w:rFonts w:ascii="Times New Roman" w:hAnsi="Times New Roman"/>
          <w:sz w:val="28"/>
          <w:szCs w:val="28"/>
          <w:lang w:val="uk-UA"/>
        </w:rPr>
        <w:t xml:space="preserve">-2016 рр., </w:t>
      </w:r>
      <w:r w:rsidRPr="00D83C69">
        <w:rPr>
          <w:rFonts w:ascii="Times New Roman" w:hAnsi="Times New Roman"/>
          <w:sz w:val="28"/>
          <w:szCs w:val="28"/>
          <w:lang w:val="uk-UA"/>
        </w:rPr>
        <w:t xml:space="preserve">показники ліквідності балансу та </w:t>
      </w:r>
      <w:r>
        <w:rPr>
          <w:rFonts w:ascii="Times New Roman" w:hAnsi="Times New Roman"/>
          <w:sz w:val="28"/>
          <w:szCs w:val="28"/>
          <w:shd w:val="clear" w:color="auto" w:fill="FFFFFF"/>
          <w:lang w:val="uk-UA"/>
        </w:rPr>
        <w:t>фінансові коефіцієнти, що характерезують фінансовий стан підприємства, але підприємство потребую удосконалаення фінансосо-господарської діяльності.</w:t>
      </w:r>
    </w:p>
    <w:p w14:paraId="445B9762" w14:textId="77777777" w:rsidR="006F6CD1" w:rsidRPr="00FE1A83" w:rsidRDefault="006F6CD1" w:rsidP="006F6CD1">
      <w:pPr>
        <w:spacing w:after="0" w:line="360" w:lineRule="auto"/>
        <w:ind w:firstLine="709"/>
        <w:jc w:val="both"/>
        <w:rPr>
          <w:rFonts w:ascii="Times New Roman" w:hAnsi="Times New Roman"/>
          <w:sz w:val="28"/>
          <w:szCs w:val="28"/>
          <w:lang w:val="uk-UA"/>
        </w:rPr>
      </w:pPr>
      <w:r w:rsidRPr="00116CA6">
        <w:rPr>
          <w:rFonts w:ascii="Times New Roman" w:hAnsi="Times New Roman"/>
          <w:sz w:val="28"/>
          <w:szCs w:val="28"/>
          <w:lang w:val="uk-UA"/>
        </w:rPr>
        <w:t>7.</w:t>
      </w:r>
      <w:r w:rsidRPr="00116CA6">
        <w:rPr>
          <w:rFonts w:ascii="Times New Roman" w:hAnsi="Times New Roman"/>
          <w:sz w:val="28"/>
          <w:szCs w:val="28"/>
          <w:lang w:val="uk-UA"/>
        </w:rPr>
        <w:tab/>
        <w:t xml:space="preserve">Під час проведення аналізу </w:t>
      </w:r>
      <w:r>
        <w:rPr>
          <w:rFonts w:ascii="Times New Roman" w:hAnsi="Times New Roman"/>
          <w:sz w:val="28"/>
          <w:szCs w:val="28"/>
          <w:lang w:val="uk-UA"/>
        </w:rPr>
        <w:t xml:space="preserve">системи організації оплати рпаці на виробничому підприємстві </w:t>
      </w:r>
      <w:r w:rsidRPr="00D83C69">
        <w:rPr>
          <w:rFonts w:ascii="Times New Roman" w:hAnsi="Times New Roman"/>
          <w:sz w:val="28"/>
          <w:szCs w:val="28"/>
          <w:lang w:val="uk-UA"/>
        </w:rPr>
        <w:t xml:space="preserve">ТОВ «Програм-Строй,  досліджено фонд оплати праці на підприємстві за 2014-2016 рр., динаміку </w:t>
      </w:r>
      <w:r>
        <w:rPr>
          <w:rFonts w:ascii="Times New Roman" w:hAnsi="Times New Roman"/>
          <w:sz w:val="28"/>
          <w:szCs w:val="28"/>
          <w:lang w:val="uk-UA"/>
        </w:rPr>
        <w:t xml:space="preserve">фонду оплати праці на підприємстві </w:t>
      </w:r>
      <w:r w:rsidRPr="00D83C69">
        <w:rPr>
          <w:rFonts w:ascii="Times New Roman" w:hAnsi="Times New Roman"/>
          <w:sz w:val="28"/>
          <w:szCs w:val="28"/>
          <w:lang w:val="uk-UA"/>
        </w:rPr>
        <w:t>ТОВ «Програм-Строй» за 2014</w:t>
      </w:r>
      <w:r>
        <w:rPr>
          <w:rFonts w:ascii="Times New Roman" w:hAnsi="Times New Roman"/>
          <w:sz w:val="28"/>
          <w:szCs w:val="28"/>
          <w:lang w:val="uk-UA"/>
        </w:rPr>
        <w:t xml:space="preserve">-2016 рр., аналіз </w:t>
      </w:r>
      <w:r w:rsidRPr="00D83C69">
        <w:rPr>
          <w:rFonts w:ascii="Times New Roman" w:hAnsi="Times New Roman"/>
          <w:sz w:val="28"/>
          <w:szCs w:val="28"/>
          <w:lang w:val="uk-UA"/>
        </w:rPr>
        <w:t xml:space="preserve">заробітної плати після оподаткування </w:t>
      </w:r>
      <w:r>
        <w:rPr>
          <w:rFonts w:ascii="Times New Roman" w:hAnsi="Times New Roman"/>
          <w:sz w:val="28"/>
          <w:szCs w:val="28"/>
          <w:lang w:val="uk-UA"/>
        </w:rPr>
        <w:t xml:space="preserve">за 2014-2016 рр., динаміку заробітної плати після оподаткування на підприємстві </w:t>
      </w:r>
      <w:r w:rsidRPr="00D83C69">
        <w:rPr>
          <w:rFonts w:ascii="Times New Roman" w:hAnsi="Times New Roman"/>
          <w:sz w:val="28"/>
          <w:szCs w:val="28"/>
          <w:lang w:val="uk-UA"/>
        </w:rPr>
        <w:t xml:space="preserve">ТОВ «Програм-Строй» за 2014-2016 рр.. </w:t>
      </w:r>
      <w:r>
        <w:rPr>
          <w:rFonts w:ascii="Times New Roman" w:hAnsi="Times New Roman"/>
          <w:sz w:val="28"/>
          <w:szCs w:val="28"/>
        </w:rPr>
        <w:t>Всі ці показники свідчять про успішну систему організації оплати праці персоналу на ТОВ «Програм-Строй», але вона потребує удосконалення, для більш ефективного розвитку підприємства.</w:t>
      </w:r>
    </w:p>
    <w:p w14:paraId="08CB6724" w14:textId="77777777" w:rsidR="006F6CD1" w:rsidRPr="00116CA6" w:rsidRDefault="006F6CD1" w:rsidP="006F6CD1">
      <w:pPr>
        <w:tabs>
          <w:tab w:val="left" w:pos="810"/>
          <w:tab w:val="left" w:pos="1080"/>
        </w:tabs>
        <w:spacing w:after="0" w:line="360" w:lineRule="auto"/>
        <w:ind w:firstLine="709"/>
        <w:jc w:val="both"/>
        <w:rPr>
          <w:rFonts w:ascii="Times New Roman" w:hAnsi="Times New Roman"/>
          <w:sz w:val="28"/>
          <w:szCs w:val="28"/>
          <w:lang w:val="uk-UA"/>
        </w:rPr>
      </w:pPr>
      <w:r w:rsidRPr="00116CA6">
        <w:rPr>
          <w:rFonts w:ascii="Times New Roman" w:hAnsi="Times New Roman"/>
          <w:sz w:val="28"/>
          <w:szCs w:val="28"/>
          <w:lang w:val="uk-UA"/>
        </w:rPr>
        <w:t>8.</w:t>
      </w:r>
      <w:r w:rsidRPr="00116CA6">
        <w:rPr>
          <w:rFonts w:ascii="Times New Roman" w:hAnsi="Times New Roman"/>
          <w:sz w:val="28"/>
          <w:szCs w:val="28"/>
          <w:lang w:val="uk-UA"/>
        </w:rPr>
        <w:tab/>
      </w:r>
      <w:r>
        <w:rPr>
          <w:rFonts w:ascii="Times New Roman" w:hAnsi="Times New Roman"/>
          <w:sz w:val="28"/>
          <w:szCs w:val="28"/>
          <w:lang w:val="uk-UA"/>
        </w:rPr>
        <w:t xml:space="preserve">Було розроблено механізм оптимізації системи оплати праці на </w:t>
      </w:r>
      <w:r>
        <w:rPr>
          <w:rFonts w:ascii="Times New Roman" w:hAnsi="Times New Roman"/>
          <w:sz w:val="28"/>
          <w:szCs w:val="28"/>
        </w:rPr>
        <w:t>ТОВ «Програм-Строй»</w:t>
      </w:r>
      <w:r w:rsidRPr="00116CA6">
        <w:rPr>
          <w:rFonts w:ascii="Times New Roman" w:hAnsi="Times New Roman"/>
          <w:sz w:val="28"/>
          <w:szCs w:val="28"/>
          <w:lang w:val="uk-UA"/>
        </w:rPr>
        <w:t>.</w:t>
      </w:r>
      <w:r>
        <w:rPr>
          <w:rFonts w:ascii="Times New Roman" w:hAnsi="Times New Roman"/>
          <w:sz w:val="28"/>
          <w:szCs w:val="28"/>
          <w:lang w:val="uk-UA"/>
        </w:rPr>
        <w:t xml:space="preserve">  Механізм оптимізації заснований на скороченні</w:t>
      </w:r>
      <w:r w:rsidRPr="00FE187C">
        <w:rPr>
          <w:rFonts w:ascii="Times New Roman" w:hAnsi="Times New Roman"/>
          <w:sz w:val="28"/>
          <w:szCs w:val="28"/>
          <w:lang w:val="uk-UA"/>
        </w:rPr>
        <w:t xml:space="preserve"> штату персоналу</w:t>
      </w:r>
      <w:r>
        <w:rPr>
          <w:rFonts w:ascii="Times New Roman" w:hAnsi="Times New Roman"/>
          <w:sz w:val="28"/>
          <w:szCs w:val="28"/>
          <w:lang w:val="uk-UA"/>
        </w:rPr>
        <w:t>, але укладенні договірів з фізичними осабами підприємцями на єдиному податку, третій групі. Цей механізм допоможе збільшити зароботню плату програмистів, та збільшити прибуток підприємства.</w:t>
      </w:r>
    </w:p>
    <w:p w14:paraId="7E409010" w14:textId="77777777" w:rsidR="006F6CD1" w:rsidRDefault="006F6CD1" w:rsidP="006F6CD1">
      <w:pPr>
        <w:tabs>
          <w:tab w:val="left" w:pos="-1620"/>
          <w:tab w:val="left" w:pos="1080"/>
          <w:tab w:val="left" w:pos="1260"/>
        </w:tabs>
        <w:spacing w:after="0" w:line="360" w:lineRule="auto"/>
        <w:ind w:firstLine="709"/>
        <w:jc w:val="both"/>
        <w:rPr>
          <w:rFonts w:ascii="Times New Roman" w:hAnsi="Times New Roman"/>
          <w:color w:val="231F20"/>
          <w:sz w:val="28"/>
          <w:szCs w:val="28"/>
          <w:bdr w:val="none" w:sz="0" w:space="0" w:color="auto" w:frame="1"/>
        </w:rPr>
      </w:pPr>
      <w:r w:rsidRPr="00116CA6">
        <w:rPr>
          <w:rFonts w:ascii="Times New Roman" w:hAnsi="Times New Roman"/>
          <w:sz w:val="28"/>
          <w:szCs w:val="28"/>
          <w:lang w:val="uk-UA"/>
        </w:rPr>
        <w:t>9.</w:t>
      </w:r>
      <w:r w:rsidRPr="00116CA6">
        <w:rPr>
          <w:rFonts w:ascii="Times New Roman" w:hAnsi="Times New Roman"/>
          <w:sz w:val="28"/>
          <w:szCs w:val="28"/>
          <w:lang w:val="uk-UA"/>
        </w:rPr>
        <w:tab/>
      </w:r>
      <w:r>
        <w:rPr>
          <w:rFonts w:ascii="Times New Roman" w:hAnsi="Times New Roman"/>
          <w:sz w:val="28"/>
          <w:szCs w:val="28"/>
          <w:lang w:val="uk-UA"/>
        </w:rPr>
        <w:t xml:space="preserve">Досліджено застосування інструментів контролінгу в системи організації оплати праці на підприємстві </w:t>
      </w:r>
      <w:r>
        <w:rPr>
          <w:rFonts w:ascii="Times New Roman" w:hAnsi="Times New Roman"/>
          <w:sz w:val="28"/>
          <w:szCs w:val="28"/>
        </w:rPr>
        <w:t xml:space="preserve">ТОВ «Програм-Строй». </w:t>
      </w:r>
      <w:r>
        <w:rPr>
          <w:rFonts w:ascii="Times New Roman" w:hAnsi="Times New Roman"/>
          <w:color w:val="231F20"/>
          <w:sz w:val="28"/>
          <w:szCs w:val="28"/>
          <w:bdr w:val="none" w:sz="0" w:space="0" w:color="auto" w:frame="1"/>
        </w:rPr>
        <w:t>З</w:t>
      </w:r>
      <w:r>
        <w:rPr>
          <w:rFonts w:ascii="Times New Roman" w:hAnsi="Times New Roman"/>
          <w:color w:val="231F20"/>
          <w:sz w:val="28"/>
          <w:szCs w:val="28"/>
          <w:bdr w:val="none" w:sz="0" w:space="0" w:color="auto" w:frame="1"/>
          <w:lang w:val="uk-UA"/>
        </w:rPr>
        <w:t>’ясовано, що</w:t>
      </w:r>
      <w:r w:rsidRPr="005F63FE">
        <w:rPr>
          <w:rFonts w:ascii="Times New Roman" w:hAnsi="Times New Roman"/>
          <w:color w:val="231F20"/>
          <w:sz w:val="28"/>
          <w:szCs w:val="28"/>
          <w:bdr w:val="none" w:sz="0" w:space="0" w:color="auto" w:frame="1"/>
        </w:rPr>
        <w:t xml:space="preserve"> контролінг є інноваційним аспектом  для підприємств, особливо в частині</w:t>
      </w:r>
      <w:r>
        <w:rPr>
          <w:rFonts w:ascii="Times New Roman" w:hAnsi="Times New Roman"/>
          <w:color w:val="231F20"/>
          <w:sz w:val="28"/>
          <w:szCs w:val="28"/>
          <w:bdr w:val="none" w:sz="0" w:space="0" w:color="auto" w:frame="1"/>
        </w:rPr>
        <w:t xml:space="preserve"> для системи організації оплати праці </w:t>
      </w:r>
      <w:r w:rsidRPr="005F63FE">
        <w:rPr>
          <w:rFonts w:ascii="Times New Roman" w:hAnsi="Times New Roman"/>
          <w:color w:val="231F20"/>
          <w:sz w:val="28"/>
          <w:szCs w:val="28"/>
          <w:bdr w:val="none" w:sz="0" w:space="0" w:color="auto" w:frame="1"/>
        </w:rPr>
        <w:t xml:space="preserve"> тому що він дає можливість володіти ситуацією з управління господарюючим суб’єктом в будь-який момент часу і приймати ефективні рішення в системі</w:t>
      </w:r>
      <w:r>
        <w:rPr>
          <w:rFonts w:ascii="Times New Roman" w:hAnsi="Times New Roman"/>
          <w:color w:val="231F20"/>
          <w:sz w:val="28"/>
          <w:szCs w:val="28"/>
          <w:bdr w:val="none" w:sz="0" w:space="0" w:color="auto" w:frame="1"/>
        </w:rPr>
        <w:t xml:space="preserve"> організації оплати праці</w:t>
      </w:r>
      <w:r w:rsidRPr="005F63FE">
        <w:rPr>
          <w:rFonts w:ascii="Times New Roman" w:hAnsi="Times New Roman"/>
          <w:color w:val="231F20"/>
          <w:sz w:val="28"/>
          <w:szCs w:val="28"/>
          <w:bdr w:val="none" w:sz="0" w:space="0" w:color="auto" w:frame="1"/>
        </w:rPr>
        <w:t xml:space="preserve">, тактичного та стратегічного управління результатами діяльності суб’єкта, дозволяє попередити або ідентифікувати на початковому етапі можливі ризики пов’язані з діяльністю підприємства,  і своєчасно вживати заходи щодо їх усунення або недопущення.  </w:t>
      </w:r>
    </w:p>
    <w:p w14:paraId="0DE3BAAA" w14:textId="77777777" w:rsidR="006F6CD1" w:rsidRPr="007E5B11" w:rsidRDefault="006F6CD1" w:rsidP="006F6CD1">
      <w:pPr>
        <w:spacing w:line="360" w:lineRule="auto"/>
        <w:ind w:firstLine="708"/>
        <w:jc w:val="both"/>
        <w:rPr>
          <w:rFonts w:ascii="Times New Roman" w:hAnsi="Times New Roman"/>
          <w:sz w:val="28"/>
          <w:szCs w:val="28"/>
          <w:lang w:val="uk-UA"/>
        </w:rPr>
      </w:pPr>
      <w:r>
        <w:rPr>
          <w:rFonts w:ascii="Times New Roman" w:hAnsi="Times New Roman"/>
          <w:color w:val="231F20"/>
          <w:sz w:val="28"/>
          <w:szCs w:val="28"/>
          <w:bdr w:val="none" w:sz="0" w:space="0" w:color="auto" w:frame="1"/>
        </w:rPr>
        <w:lastRenderedPageBreak/>
        <w:t>10 Розроблено інноваційний підхід до стимулювання працівників на підприємстві.</w:t>
      </w:r>
      <w:r>
        <w:rPr>
          <w:rFonts w:ascii="Times New Roman" w:hAnsi="Times New Roman"/>
          <w:sz w:val="28"/>
          <w:szCs w:val="28"/>
        </w:rPr>
        <w:t xml:space="preserve"> </w:t>
      </w:r>
      <w:r>
        <w:rPr>
          <w:rFonts w:ascii="Times New Roman" w:hAnsi="Times New Roman"/>
          <w:sz w:val="28"/>
          <w:szCs w:val="28"/>
          <w:lang w:val="uk-UA"/>
        </w:rPr>
        <w:t xml:space="preserve">Новий підхід стимулювання буде інноваційним та ефективним. Тому що, попередні види стимулювання праці на ТОВ </w:t>
      </w:r>
      <w:r>
        <w:rPr>
          <w:rFonts w:ascii="Times New Roman" w:hAnsi="Times New Roman"/>
          <w:b/>
          <w:sz w:val="28"/>
          <w:szCs w:val="28"/>
        </w:rPr>
        <w:t>«</w:t>
      </w:r>
      <w:r>
        <w:rPr>
          <w:rFonts w:ascii="Times New Roman" w:hAnsi="Times New Roman"/>
          <w:sz w:val="28"/>
          <w:szCs w:val="28"/>
          <w:lang w:val="uk-UA"/>
        </w:rPr>
        <w:t>Програм-Строй</w:t>
      </w:r>
      <w:r>
        <w:rPr>
          <w:rFonts w:ascii="Times New Roman" w:hAnsi="Times New Roman"/>
          <w:sz w:val="28"/>
          <w:szCs w:val="28"/>
        </w:rPr>
        <w:t>»</w:t>
      </w:r>
      <w:r>
        <w:rPr>
          <w:rFonts w:ascii="Times New Roman" w:hAnsi="Times New Roman"/>
          <w:sz w:val="28"/>
          <w:szCs w:val="28"/>
          <w:lang w:val="uk-UA"/>
        </w:rPr>
        <w:t xml:space="preserve"> були націлені на персонал в цілому, а </w:t>
      </w:r>
      <w:r>
        <w:rPr>
          <w:rFonts w:ascii="Times New Roman" w:hAnsi="Times New Roman"/>
          <w:sz w:val="28"/>
          <w:szCs w:val="28"/>
        </w:rPr>
        <w:t xml:space="preserve">інноваційний підхід полягає у проаналізуванні потреби кожної особи на підприємстві </w:t>
      </w:r>
      <w:r>
        <w:rPr>
          <w:rFonts w:ascii="Times New Roman" w:hAnsi="Times New Roman"/>
          <w:sz w:val="28"/>
          <w:szCs w:val="28"/>
          <w:lang w:val="uk-UA"/>
        </w:rPr>
        <w:t xml:space="preserve">ТОВ </w:t>
      </w:r>
      <w:r>
        <w:rPr>
          <w:rFonts w:ascii="Times New Roman" w:hAnsi="Times New Roman"/>
          <w:b/>
          <w:sz w:val="28"/>
          <w:szCs w:val="28"/>
        </w:rPr>
        <w:t>«</w:t>
      </w:r>
      <w:r>
        <w:rPr>
          <w:rFonts w:ascii="Times New Roman" w:hAnsi="Times New Roman"/>
          <w:sz w:val="28"/>
          <w:szCs w:val="28"/>
          <w:lang w:val="uk-UA"/>
        </w:rPr>
        <w:t>Програм-Строй</w:t>
      </w:r>
      <w:r>
        <w:rPr>
          <w:rFonts w:ascii="Times New Roman" w:hAnsi="Times New Roman"/>
          <w:b/>
          <w:sz w:val="28"/>
          <w:szCs w:val="28"/>
        </w:rPr>
        <w:t>»</w:t>
      </w:r>
      <w:r>
        <w:rPr>
          <w:rFonts w:ascii="Times New Roman" w:hAnsi="Times New Roman"/>
          <w:sz w:val="28"/>
          <w:szCs w:val="28"/>
          <w:lang w:val="uk-UA"/>
        </w:rPr>
        <w:t xml:space="preserve">, та за допомогою цієї інформації </w:t>
      </w:r>
      <w:r w:rsidRPr="000B67E6">
        <w:rPr>
          <w:rFonts w:ascii="Times New Roman" w:hAnsi="Times New Roman"/>
          <w:sz w:val="28"/>
          <w:szCs w:val="28"/>
          <w:lang w:val="uk-UA"/>
        </w:rPr>
        <w:t>підібрати комплекс стимулюючих методів</w:t>
      </w:r>
      <w:r>
        <w:rPr>
          <w:rFonts w:ascii="Times New Roman" w:hAnsi="Times New Roman"/>
          <w:sz w:val="28"/>
          <w:szCs w:val="28"/>
          <w:lang w:val="uk-UA"/>
        </w:rPr>
        <w:t>, які найбільш всього</w:t>
      </w:r>
      <w:r w:rsidRPr="000B67E6">
        <w:rPr>
          <w:rFonts w:ascii="Times New Roman" w:hAnsi="Times New Roman"/>
          <w:sz w:val="28"/>
          <w:szCs w:val="28"/>
          <w:lang w:val="uk-UA"/>
        </w:rPr>
        <w:t xml:space="preserve"> будуть підходити</w:t>
      </w:r>
      <w:r>
        <w:rPr>
          <w:rFonts w:ascii="Times New Roman" w:hAnsi="Times New Roman"/>
          <w:sz w:val="28"/>
          <w:szCs w:val="28"/>
          <w:lang w:val="uk-UA"/>
        </w:rPr>
        <w:t xml:space="preserve"> данному працівнику. Також,  </w:t>
      </w:r>
      <w:r>
        <w:rPr>
          <w:rFonts w:ascii="Times New Roman" w:hAnsi="Times New Roman"/>
          <w:sz w:val="28"/>
          <w:szCs w:val="28"/>
        </w:rPr>
        <w:t xml:space="preserve">буде </w:t>
      </w:r>
      <w:r>
        <w:rPr>
          <w:rFonts w:ascii="Times New Roman" w:hAnsi="Times New Roman"/>
          <w:sz w:val="28"/>
          <w:szCs w:val="28"/>
          <w:lang w:val="uk-UA"/>
        </w:rPr>
        <w:t xml:space="preserve">дуже ефективна випереджальна та підкріплювальна форма стимулювання одночасно. Данний підхід зробить підприємство ТОВ </w:t>
      </w:r>
      <w:r>
        <w:rPr>
          <w:rFonts w:ascii="Times New Roman" w:hAnsi="Times New Roman"/>
          <w:b/>
          <w:sz w:val="28"/>
          <w:szCs w:val="28"/>
        </w:rPr>
        <w:t>«</w:t>
      </w:r>
      <w:r w:rsidRPr="00C20C5E">
        <w:rPr>
          <w:rFonts w:ascii="Times New Roman" w:hAnsi="Times New Roman"/>
          <w:sz w:val="28"/>
          <w:szCs w:val="28"/>
          <w:lang w:val="uk-UA"/>
        </w:rPr>
        <w:t>Програм-Строй</w:t>
      </w:r>
      <w:r>
        <w:rPr>
          <w:rFonts w:ascii="Times New Roman" w:hAnsi="Times New Roman"/>
          <w:b/>
          <w:sz w:val="28"/>
          <w:szCs w:val="28"/>
        </w:rPr>
        <w:t xml:space="preserve">» </w:t>
      </w:r>
      <w:r>
        <w:rPr>
          <w:rFonts w:ascii="Times New Roman" w:hAnsi="Times New Roman"/>
          <w:sz w:val="28"/>
          <w:szCs w:val="28"/>
          <w:lang w:val="uk-UA"/>
        </w:rPr>
        <w:t>більш ефективним.</w:t>
      </w:r>
    </w:p>
    <w:p w14:paraId="5B1CDACA" w14:textId="77777777" w:rsidR="006F6CD1" w:rsidRPr="00E10F52" w:rsidRDefault="006F6CD1" w:rsidP="006F6CD1">
      <w:pPr>
        <w:spacing w:line="360" w:lineRule="auto"/>
        <w:ind w:firstLine="708"/>
        <w:jc w:val="both"/>
        <w:rPr>
          <w:rFonts w:ascii="Times New Roman" w:hAnsi="Times New Roman"/>
          <w:sz w:val="28"/>
          <w:szCs w:val="28"/>
          <w:lang w:val="uk-UA"/>
        </w:rPr>
      </w:pPr>
    </w:p>
    <w:p w14:paraId="5FDB7E56" w14:textId="77777777" w:rsidR="006F6CD1" w:rsidRDefault="006F6CD1" w:rsidP="006F6CD1">
      <w:pPr>
        <w:spacing w:line="360" w:lineRule="auto"/>
        <w:jc w:val="both"/>
        <w:rPr>
          <w:rFonts w:ascii="Times New Roman" w:hAnsi="Times New Roman"/>
          <w:sz w:val="28"/>
          <w:szCs w:val="28"/>
          <w:lang w:val="uk-UA"/>
        </w:rPr>
      </w:pPr>
    </w:p>
    <w:p w14:paraId="684A7E60" w14:textId="77777777" w:rsidR="006F6CD1" w:rsidRDefault="006F6CD1"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sz w:val="28"/>
          <w:szCs w:val="28"/>
          <w:lang w:val="uk-UA"/>
        </w:rPr>
      </w:pPr>
    </w:p>
    <w:p w14:paraId="747CC12E" w14:textId="77777777" w:rsidR="006F6CD1" w:rsidRDefault="006F6CD1"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sz w:val="28"/>
          <w:szCs w:val="28"/>
          <w:lang w:val="uk-UA"/>
        </w:rPr>
      </w:pPr>
    </w:p>
    <w:p w14:paraId="710BEF1B" w14:textId="77777777" w:rsidR="006F6CD1" w:rsidRDefault="006F6CD1"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sz w:val="28"/>
          <w:szCs w:val="28"/>
          <w:lang w:val="uk-UA"/>
        </w:rPr>
      </w:pPr>
    </w:p>
    <w:p w14:paraId="71E0C023" w14:textId="77777777" w:rsidR="006F6CD1" w:rsidRDefault="006F6CD1"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sz w:val="28"/>
          <w:szCs w:val="28"/>
          <w:lang w:val="uk-UA"/>
        </w:rPr>
      </w:pPr>
    </w:p>
    <w:p w14:paraId="5637FD1E" w14:textId="77777777" w:rsidR="006F6CD1" w:rsidRDefault="006F6CD1"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sz w:val="28"/>
          <w:szCs w:val="28"/>
          <w:lang w:val="uk-UA"/>
        </w:rPr>
      </w:pPr>
    </w:p>
    <w:p w14:paraId="3CF65239" w14:textId="77777777" w:rsidR="006F6CD1" w:rsidRDefault="006F6CD1"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sz w:val="28"/>
          <w:szCs w:val="28"/>
          <w:lang w:val="uk-UA"/>
        </w:rPr>
      </w:pPr>
    </w:p>
    <w:p w14:paraId="50BD24E1" w14:textId="77777777" w:rsidR="006F6CD1" w:rsidRDefault="006F6CD1"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sz w:val="28"/>
          <w:szCs w:val="28"/>
          <w:lang w:val="uk-UA"/>
        </w:rPr>
      </w:pPr>
    </w:p>
    <w:p w14:paraId="033CB338" w14:textId="77777777" w:rsidR="006F6CD1" w:rsidRDefault="006F6CD1"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sz w:val="28"/>
          <w:szCs w:val="28"/>
          <w:lang w:val="uk-UA"/>
        </w:rPr>
      </w:pPr>
    </w:p>
    <w:p w14:paraId="7454EA16" w14:textId="77777777" w:rsidR="00D83C69" w:rsidRDefault="00D83C69"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sz w:val="28"/>
          <w:szCs w:val="28"/>
          <w:lang w:val="uk-UA"/>
        </w:rPr>
      </w:pPr>
    </w:p>
    <w:p w14:paraId="4AB418E6" w14:textId="77777777" w:rsidR="006F6CD1" w:rsidRDefault="006F6CD1"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sz w:val="28"/>
          <w:szCs w:val="28"/>
          <w:lang w:val="uk-UA"/>
        </w:rPr>
      </w:pPr>
    </w:p>
    <w:p w14:paraId="7A2C1A2D" w14:textId="77777777" w:rsidR="006F6CD1" w:rsidRDefault="006F6CD1"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sz w:val="28"/>
          <w:szCs w:val="28"/>
          <w:lang w:val="uk-UA"/>
        </w:rPr>
      </w:pPr>
    </w:p>
    <w:p w14:paraId="08F53367" w14:textId="77777777" w:rsidR="006F6CD1" w:rsidRDefault="006F6CD1"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sz w:val="28"/>
          <w:szCs w:val="28"/>
          <w:lang w:val="uk-UA"/>
        </w:rPr>
      </w:pPr>
    </w:p>
    <w:p w14:paraId="12331B7E" w14:textId="77777777" w:rsidR="006F6CD1" w:rsidRPr="00D83C69" w:rsidRDefault="006F6CD1" w:rsidP="006F6CD1">
      <w:pPr>
        <w:spacing w:after="0" w:line="360" w:lineRule="auto"/>
        <w:ind w:firstLine="709"/>
        <w:jc w:val="center"/>
        <w:rPr>
          <w:rFonts w:ascii="Times New Roman" w:hAnsi="Times New Roman"/>
          <w:b/>
          <w:sz w:val="28"/>
          <w:szCs w:val="28"/>
        </w:rPr>
      </w:pPr>
      <w:r w:rsidRPr="00D83C69">
        <w:rPr>
          <w:rFonts w:ascii="Times New Roman" w:eastAsia="TimesNewRoman" w:hAnsi="Times New Roman"/>
          <w:b/>
          <w:sz w:val="28"/>
          <w:szCs w:val="28"/>
        </w:rPr>
        <w:lastRenderedPageBreak/>
        <w:t>СПИСОК ВИКОРИСТАНИХ ДЖЕРЕЛ</w:t>
      </w:r>
    </w:p>
    <w:p w14:paraId="4DB267FF"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 xml:space="preserve">Кодекс законів про працю 16.01.2003 № 436-IV [Електронний </w:t>
      </w:r>
      <w:bookmarkStart w:id="0" w:name="_GoBack"/>
      <w:bookmarkEnd w:id="0"/>
      <w:r w:rsidRPr="006F6CD1">
        <w:rPr>
          <w:rFonts w:ascii="Times New Roman" w:hAnsi="Times New Roman"/>
          <w:sz w:val="28"/>
          <w:szCs w:val="28"/>
        </w:rPr>
        <w:t xml:space="preserve">ресурс] / Верховна Рада України. – Режим доступу: http://zakon3.rada.gov.ua/laws/show/322-08. – Назва з екрана. –  Доступно на  24.12.2015. </w:t>
      </w:r>
    </w:p>
    <w:p w14:paraId="504C7674"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 xml:space="preserve">Закон України «Про оплату праці» 11.01.2004  [Електронний ресурс] / Верховна Рада України. – Режим доступу: http://zakon3.rada.gov.ua/laws/show/108/95-вр. – Назва з екрана. –  Доступно на  16.12.2016. </w:t>
      </w:r>
    </w:p>
    <w:p w14:paraId="206931A9"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 xml:space="preserve">Закон України «Про відпустки» 27.01.2001 № 157-V [Електронний ресурс] / Верховна Рада України. – Режим доступу: http://zakon2.rada.gov.ua/laws/show/504/96-вр. – Назва з екрана. –  Доступно на  16.12.2015. </w:t>
      </w:r>
    </w:p>
    <w:p w14:paraId="7EA2DAFC"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 xml:space="preserve">Закон України «Про внесення змін до деяких законодавчіх актів України» 27.01.2001 № 157-IV [Електронний ресурс] / Верховна Рада України. – Режим доступу: http://zakon5.rada.gov.ua/laws/show/1774-19. – Назва з екрана. –  Доступно на  16.12.2015. </w:t>
      </w:r>
    </w:p>
    <w:p w14:paraId="48B7F766"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 xml:space="preserve">Закон України «Про колективні договори і угоди» 27.01.2001 № 186-V [Електронний ресурс] / Верховна Рада України. – Режим доступу: </w:t>
      </w:r>
      <w:hyperlink r:id="rId10" w:history="1">
        <w:r w:rsidRPr="006F6CD1">
          <w:rPr>
            <w:rStyle w:val="a6"/>
            <w:rFonts w:ascii="Times New Roman" w:hAnsi="Times New Roman"/>
            <w:color w:val="auto"/>
            <w:sz w:val="28"/>
            <w:szCs w:val="28"/>
            <w:u w:val="none"/>
          </w:rPr>
          <w:t>http://zakon3.rada.gov.ua/laws/show/3356-12?test=XX7MfyrCSg</w:t>
        </w:r>
      </w:hyperlink>
      <w:r w:rsidRPr="006F6CD1">
        <w:rPr>
          <w:rFonts w:ascii="Times New Roman" w:hAnsi="Times New Roman"/>
          <w:sz w:val="28"/>
          <w:szCs w:val="28"/>
        </w:rPr>
        <w:t xml:space="preserve">kyYPQIZ iUc406uHI4YAs80msh8Ie6. – Назва з екрана. – Доступно на  16.12.2015. </w:t>
      </w:r>
    </w:p>
    <w:p w14:paraId="549AD5A7"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 xml:space="preserve">Закон України «Про збір та облік єдиного внеску на загальнообов’язкове державне соціальне страхування» 27.01.2001 № 157-IV [Електронний ресурс] / Верховна Рада України. – Режим доступу: http://zakon3.rada.gov.ua/laws/show/2464-17/page. – Назва з екрана. –  Доступно на  16.12.2015. </w:t>
      </w:r>
    </w:p>
    <w:p w14:paraId="53033A17"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 xml:space="preserve">Закон України «Про підприємництво» 27.01.2001  [Електронний ресурс] / Верховна Рада України. – Режим доступу: http://zakon2.rada.gov.ua/laws/show/698-12. – Назва з екрана. –  Доступно на  16.12.2015. </w:t>
      </w:r>
    </w:p>
    <w:p w14:paraId="3DD856B4"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lastRenderedPageBreak/>
        <w:t xml:space="preserve">Податковий кодекс України 27.01.2001 № 157-IV [Електронний ресурс] / Верховна Рада України. – Режим доступу: http://zakon2.rada.gov.ua/laws/show/2755-17. – Назва з екрана. –  Доступно на  16.12.2015. </w:t>
      </w:r>
    </w:p>
    <w:p w14:paraId="2F8302C5"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 xml:space="preserve">Господарський кодекс України 27.01.2001 № 256-VI [Електронний ресурс] / Верховна Рада України. – Режим доступу: http://zakon5.rada.gov.ua/laws/show/436-15. – Назва з екрана. –  Доступно на  16.12.2015. </w:t>
      </w:r>
    </w:p>
    <w:p w14:paraId="500E0F11"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Постанова Кабінета Міністрів Укранїни «</w:t>
      </w:r>
      <w:r w:rsidRPr="006F6CD1">
        <w:rPr>
          <w:rFonts w:ascii="Times New Roman" w:hAnsi="Times New Roman"/>
          <w:bCs/>
          <w:sz w:val="28"/>
          <w:szCs w:val="28"/>
          <w:bdr w:val="none" w:sz="0" w:space="0" w:color="auto" w:frame="1"/>
        </w:rPr>
        <w:t xml:space="preserve">Про обчислення середньої заробітної плати (доходу,  грошового забезпечення) для розрахунку виплат  за загальнообов’язковим державним соціальним страхуванням» </w:t>
      </w:r>
      <w:r w:rsidRPr="006F6CD1">
        <w:rPr>
          <w:rFonts w:ascii="Times New Roman" w:hAnsi="Times New Roman"/>
          <w:sz w:val="28"/>
          <w:szCs w:val="28"/>
        </w:rPr>
        <w:t xml:space="preserve">27.01.2001 [Електронний ресурс] Режим доступу: </w:t>
      </w:r>
      <w:hyperlink r:id="rId11" w:history="1">
        <w:r w:rsidRPr="006F6CD1">
          <w:rPr>
            <w:rStyle w:val="a6"/>
            <w:rFonts w:ascii="Times New Roman" w:hAnsi="Times New Roman"/>
            <w:color w:val="auto"/>
            <w:sz w:val="28"/>
            <w:szCs w:val="28"/>
            <w:u w:val="none"/>
          </w:rPr>
          <w:t>http://zakon2.rada.gov.ua</w:t>
        </w:r>
      </w:hyperlink>
      <w:r w:rsidRPr="006F6CD1">
        <w:rPr>
          <w:rFonts w:ascii="Times New Roman" w:hAnsi="Times New Roman"/>
          <w:sz w:val="28"/>
          <w:szCs w:val="28"/>
        </w:rPr>
        <w:t xml:space="preserve"> /laws/show/1266-2001-п/ed20110101. – Назва з екрана. –  Доступно на  16.12.2016. </w:t>
      </w:r>
    </w:p>
    <w:p w14:paraId="4664CE4D"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 xml:space="preserve">Постанова Кабінета Міністрів України  «Про затердження порядку обчислення середньої заробітної плати» 27.01.2001 [Електронний ресурс]. Режим доступу: http://zakon3.rada.gov.ua/laws/show/100-95-п. – Назва з екрана. –  Доступно на  16.12.2015. </w:t>
      </w:r>
    </w:p>
    <w:p w14:paraId="244B329F"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 xml:space="preserve"> Наказ Державного комітету статистики України  «Про затвердження інструкції зі статистики заробітної плати» 27.01.2001 № 157-IV [Електронний ресурс] / Верховна Рада України. – Режим доступу: http://zakon2.rada.gov.ua/laws/show/z0114-04. – Назва з екрана. –  Доступно на  16.12.2015. </w:t>
      </w:r>
    </w:p>
    <w:p w14:paraId="73E1BEA6"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eastAsia="TimesNewRomanPSMT" w:hAnsi="Times New Roman"/>
          <w:sz w:val="28"/>
          <w:szCs w:val="28"/>
        </w:rPr>
      </w:pPr>
      <w:r w:rsidRPr="006F6CD1">
        <w:rPr>
          <w:rFonts w:ascii="Times New Roman" w:eastAsia="TimesNewRomanPSMT" w:hAnsi="Times New Roman"/>
          <w:sz w:val="28"/>
          <w:szCs w:val="28"/>
        </w:rPr>
        <w:t>Азарова А.О. Комплексне оцінювання фінансового стану підприємства / А.О. Азарова, Л.Л. Леонтьєва // Вісн. Вінниц. політехн. ін-ту. – 2005. – N 3. – С. 17–24.</w:t>
      </w:r>
    </w:p>
    <w:p w14:paraId="365BCBAF"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 xml:space="preserve">Актуальные проблемы экономики и менеджмента: теория, инновации и современная практика : [моногр.] ; в 3 т. / под ред. Э.А. Кузнецова. – Херсон: Гринь Д.С., 2014. – Т. 3. – 584 с.  </w:t>
      </w:r>
    </w:p>
    <w:p w14:paraId="7AA1C945"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lastRenderedPageBreak/>
        <w:t>Акчурина Ю.М. Особливості впровадження процесу бюджетування на машинобудівному підприємстві / Ю.М. Акчурина, Г.В. Семенчук // Прометей. – 2012. – №1(37). – С.282 – 286.</w:t>
      </w:r>
    </w:p>
    <w:p w14:paraId="2BB34DF5"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Аакер Д. Стратегическое рыночное управление / Пер. с. англ. под. ред. Ю. Н. Каптуревского. – СПб: Питер, 2002. – 544 с.</w:t>
      </w:r>
    </w:p>
    <w:p w14:paraId="18C28D71"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 xml:space="preserve">Альошин С.Ю. Формування механізму управління виробничого </w:t>
      </w:r>
      <w:r w:rsidRPr="006F6CD1">
        <w:rPr>
          <w:rFonts w:ascii="Times New Roman" w:hAnsi="Times New Roman"/>
          <w:sz w:val="28"/>
          <w:szCs w:val="28"/>
          <w:lang w:eastAsia="ar-SA"/>
        </w:rPr>
        <w:t>підприємства на засадах контролінгу – 2014. − № 2, (26). − C. 126-137.</w:t>
      </w:r>
    </w:p>
    <w:p w14:paraId="7AB8EEEE"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eastAsia="TimesNewRomanPSMT" w:hAnsi="Times New Roman"/>
          <w:sz w:val="28"/>
          <w:szCs w:val="28"/>
        </w:rPr>
      </w:pPr>
      <w:r w:rsidRPr="006F6CD1">
        <w:rPr>
          <w:rFonts w:ascii="Times New Roman" w:eastAsia="TimesNewRomanPSMT" w:hAnsi="Times New Roman"/>
          <w:sz w:val="28"/>
          <w:szCs w:val="28"/>
        </w:rPr>
        <w:t>Альтман Э. Равновесие и экономический рост / Э. Альтман;  пер. с анг. – М.: Прогресс, 1997. – 411 с.</w:t>
      </w:r>
    </w:p>
    <w:p w14:paraId="23B31A39"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eastAsia="TimesNewRomanPSMT" w:hAnsi="Times New Roman"/>
          <w:sz w:val="28"/>
          <w:szCs w:val="28"/>
        </w:rPr>
      </w:pPr>
      <w:r w:rsidRPr="006F6CD1">
        <w:rPr>
          <w:rFonts w:ascii="Times New Roman" w:eastAsia="TimesNewRomanPSMT" w:hAnsi="Times New Roman"/>
          <w:sz w:val="28"/>
          <w:szCs w:val="28"/>
        </w:rPr>
        <w:t>Амоша О.І. Організаційно-економічні механізми організації оплати праці в Україні / О.І. Амоша // Економіка промисловості. – 2005. – № 5 (31). – С. 15–21.</w:t>
      </w:r>
    </w:p>
    <w:p w14:paraId="2901B6A1"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 xml:space="preserve">Антоненко В.М. Управління фінансовими результатами підприємств сектору малого бізнесу в умовах державного регулювання підприємницької діяльності в Україні. [Електронний ресурс] / В.М. Антоненко,  А.І. Лифенко,  С. С. Пєвтієва. Режим доступу: </w:t>
      </w:r>
      <w:hyperlink r:id="rId12" w:history="1">
        <w:r w:rsidRPr="006F6CD1">
          <w:rPr>
            <w:rFonts w:ascii="Times New Roman" w:hAnsi="Times New Roman"/>
            <w:sz w:val="28"/>
            <w:szCs w:val="28"/>
          </w:rPr>
          <w:t>http://www.economy.nayka.com.ua/pdf/11_2015/62.pdf</w:t>
        </w:r>
      </w:hyperlink>
      <w:r w:rsidRPr="006F6CD1">
        <w:rPr>
          <w:rFonts w:ascii="Times New Roman" w:hAnsi="Times New Roman"/>
          <w:iCs/>
          <w:sz w:val="28"/>
          <w:szCs w:val="28"/>
        </w:rPr>
        <w:t>. – Назва з екрана. – доступно на 21.01.2016.</w:t>
      </w:r>
    </w:p>
    <w:p w14:paraId="41C801A0"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Атамас П.Й. Управлінський облік: Навчальний посібник. – Д. –К.: Центр навчальної літератури, 2006. – 440с.</w:t>
      </w:r>
    </w:p>
    <w:p w14:paraId="30F32760"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Афанасьев Н.В. Управление развитием предприятия: [монография] / Н.В. Афанасьев, В.Д. Рогожин, В.И. Рудыка. – Харьков: Изд. Дом «ИНЖЭК», 2003. – 184 с.</w:t>
      </w:r>
    </w:p>
    <w:p w14:paraId="7B3A55F4"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lang w:eastAsia="ar-SA"/>
        </w:rPr>
        <w:t>Баканов М.И. Теория экономического анализа / М.И. Баканов, А.Д. Шеремет. – М.: «Финансы и статистика», 2002. – 536 с.</w:t>
      </w:r>
    </w:p>
    <w:p w14:paraId="080067CE"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 xml:space="preserve">Басанцов І.В. Впровадження системи державного фінансового контролінгу на стратегічних підприємствах України / І. В. Басанцов // Механізм регулювання економіки. – 2011. – № 2/(52). – С. 106-112. </w:t>
      </w:r>
    </w:p>
    <w:p w14:paraId="129B0E8C"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lastRenderedPageBreak/>
        <w:t>Бреславцева H.A. Система балансовых отчетов и концепция балансового управления экономическими процессами. - Ростов н/Д: Изд-во СКНЦВШ, 1997. – 165 с.</w:t>
      </w:r>
    </w:p>
    <w:p w14:paraId="6189D9FD"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Буркинський Б.В. Ефективність використання трудового потенціалу: теорія і практика. [Монографія] / Б.В. Буркинський, В.М. Нижник, М.В. Ніколайчук. – Хмельницький: ХНУ, 2009. – 224 с.</w:t>
      </w:r>
    </w:p>
    <w:p w14:paraId="007CA38B"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 xml:space="preserve">Бухгалтерський фінансовий облік: Посібник для студентів спеціальності «Облік і аудит» вищих навчальних закладів / за редакцією проф.. Ф.Ф. Бутинця. – 5-е вид. доп. і перероб. – Житомир: ПП «Рута», 2003. – 726 с.  </w:t>
      </w:r>
    </w:p>
    <w:p w14:paraId="489ABCCC"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Вікіпедія: вільна енциклопедія: [Електронний ресурс]. – Режим доступу: http://uk.wikipedia.org/wiki/</w:t>
      </w:r>
      <w:r w:rsidRPr="006F6CD1">
        <w:rPr>
          <w:rFonts w:ascii="Times New Roman" w:hAnsi="Times New Roman"/>
          <w:iCs/>
          <w:sz w:val="28"/>
          <w:szCs w:val="28"/>
        </w:rPr>
        <w:t>. – Назва з екрана. – доступно на 30.01.2016.</w:t>
      </w:r>
    </w:p>
    <w:p w14:paraId="7349CBE1"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Власюк О.С. Актуальні проблеми економічної безпеки підприємництва в Україні та шляхи їх розв’язання. В кн..: Науковий вісник Львівського державного університету внутрішніх справ. Серія економічна. Збірник наукових праць / Головний редактор Р.І.Тринько. –  Львів: ЛьвДУВС, 2009.- Вип. 1. – С.148-155</w:t>
      </w:r>
    </w:p>
    <w:p w14:paraId="711F6003" w14:textId="77777777" w:rsidR="006F6CD1" w:rsidRPr="006F6CD1" w:rsidRDefault="006F6CD1" w:rsidP="006F6CD1">
      <w:pPr>
        <w:numPr>
          <w:ilvl w:val="0"/>
          <w:numId w:val="64"/>
        </w:numPr>
        <w:tabs>
          <w:tab w:val="left" w:pos="851"/>
          <w:tab w:val="left" w:pos="1134"/>
        </w:tabs>
        <w:spacing w:after="0" w:line="360" w:lineRule="auto"/>
        <w:ind w:left="0" w:firstLine="709"/>
        <w:jc w:val="both"/>
        <w:rPr>
          <w:rFonts w:ascii="Times New Roman" w:hAnsi="Times New Roman"/>
          <w:sz w:val="28"/>
          <w:szCs w:val="28"/>
        </w:rPr>
      </w:pPr>
      <w:r w:rsidRPr="006F6CD1">
        <w:rPr>
          <w:rFonts w:ascii="Times New Roman" w:hAnsi="Times New Roman"/>
          <w:sz w:val="28"/>
          <w:szCs w:val="28"/>
        </w:rPr>
        <w:t>Воронкова А. Е. Діагностика потенціалу фінансово-економічної стійкості підприємства : монографія / А. Е. Воронкова: – Луганськ: Вид-во Східноукраїнського НУ ім. В. Даля, 2005. – 256 с.</w:t>
      </w:r>
    </w:p>
    <w:p w14:paraId="5BB334DF" w14:textId="77777777" w:rsidR="006F6CD1" w:rsidRPr="006F6CD1" w:rsidRDefault="006F6CD1" w:rsidP="006F6CD1">
      <w:pPr>
        <w:numPr>
          <w:ilvl w:val="0"/>
          <w:numId w:val="64"/>
        </w:numPr>
        <w:tabs>
          <w:tab w:val="left" w:pos="851"/>
          <w:tab w:val="left" w:pos="1134"/>
        </w:tabs>
        <w:spacing w:after="0" w:line="360" w:lineRule="auto"/>
        <w:ind w:left="0" w:firstLine="567"/>
        <w:jc w:val="both"/>
        <w:rPr>
          <w:rFonts w:ascii="Times New Roman" w:hAnsi="Times New Roman"/>
          <w:sz w:val="28"/>
          <w:szCs w:val="28"/>
        </w:rPr>
      </w:pPr>
      <w:r w:rsidRPr="006F6CD1">
        <w:rPr>
          <w:rFonts w:ascii="Times New Roman" w:hAnsi="Times New Roman"/>
          <w:sz w:val="28"/>
          <w:szCs w:val="28"/>
        </w:rPr>
        <w:t>Гавриляк О. Організаційний механізм управління діяльністю підприємства: [Електронний ресурс]  – Режим доступу:  http://kerivnyk.info/2012/04/gavryljak.html</w:t>
      </w:r>
      <w:r w:rsidRPr="006F6CD1">
        <w:rPr>
          <w:rFonts w:ascii="Times New Roman" w:hAnsi="Times New Roman"/>
          <w:iCs/>
          <w:sz w:val="28"/>
          <w:szCs w:val="28"/>
        </w:rPr>
        <w:t>. – Назва з екрана. – доступно на 30.01.2016.</w:t>
      </w:r>
    </w:p>
    <w:p w14:paraId="05002A81"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 xml:space="preserve">31 </w:t>
      </w:r>
      <w:r w:rsidRPr="006F6CD1">
        <w:rPr>
          <w:rFonts w:ascii="Times New Roman" w:eastAsia="TimesNewRomanPSMT" w:hAnsi="Times New Roman"/>
          <w:sz w:val="28"/>
          <w:szCs w:val="28"/>
        </w:rPr>
        <w:t xml:space="preserve">Горлачука В.В. Економічний аналіз господарської діяльності підприємства: Навч. посіб. / В.В. Горлачук, О.Ю. Коваленко. – Миколаїв: ЧДУ ім. Петра Могили, 2010. – 347 c. </w:t>
      </w:r>
      <w:r w:rsidRPr="006F6CD1">
        <w:rPr>
          <w:rFonts w:ascii="Times New Roman" w:hAnsi="Times New Roman"/>
          <w:sz w:val="28"/>
          <w:szCs w:val="28"/>
        </w:rPr>
        <w:t xml:space="preserve"> </w:t>
      </w:r>
    </w:p>
    <w:p w14:paraId="726B4205"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 xml:space="preserve">32.  Григорів О.О. Теоретичні засади запровадження контролінгу  / О.О. Григорів // [Електроний ресурс]. − Режим доступу: </w:t>
      </w:r>
      <w:hyperlink r:id="rId13" w:history="1">
        <w:r w:rsidRPr="006F6CD1">
          <w:rPr>
            <w:rFonts w:ascii="Times New Roman" w:hAnsi="Times New Roman"/>
            <w:sz w:val="28"/>
            <w:szCs w:val="28"/>
          </w:rPr>
          <w:t>http://www.nbuv.gov.ua/portal/Soc_gum/aprer/2009_5_2/33.pdf</w:t>
        </w:r>
      </w:hyperlink>
      <w:r w:rsidRPr="006F6CD1">
        <w:rPr>
          <w:rFonts w:ascii="Times New Roman" w:hAnsi="Times New Roman"/>
          <w:sz w:val="28"/>
          <w:szCs w:val="28"/>
        </w:rPr>
        <w:t>. – Назва з екрана. – доступно на 25.09.2015.</w:t>
      </w:r>
    </w:p>
    <w:p w14:paraId="17D0ABA3"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 xml:space="preserve">33. Гусєва І. Менеджмент і контролінг в системі управління підприємством / І. Гусєва // Теорії і практики управління. – 2009. - №3. – С. 88-91. </w:t>
      </w:r>
    </w:p>
    <w:p w14:paraId="3B553C65" w14:textId="77777777" w:rsidR="006F6CD1" w:rsidRPr="006F6CD1" w:rsidRDefault="006F6CD1" w:rsidP="006F6CD1">
      <w:pPr>
        <w:tabs>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 xml:space="preserve">34. Державна служба статистики України. Офіційний сайт. Електронний ресурс. Режим доступу: </w:t>
      </w:r>
      <w:hyperlink r:id="rId14" w:history="1">
        <w:r w:rsidRPr="006F6CD1">
          <w:rPr>
            <w:rStyle w:val="a6"/>
            <w:rFonts w:ascii="Times New Roman" w:hAnsi="Times New Roman"/>
            <w:color w:val="auto"/>
            <w:sz w:val="28"/>
            <w:szCs w:val="28"/>
            <w:u w:val="none"/>
          </w:rPr>
          <w:t>http://www.ukrstat.gov.ua</w:t>
        </w:r>
      </w:hyperlink>
      <w:r w:rsidRPr="006F6CD1">
        <w:rPr>
          <w:rFonts w:ascii="Times New Roman" w:hAnsi="Times New Roman"/>
          <w:sz w:val="28"/>
          <w:szCs w:val="28"/>
        </w:rPr>
        <w:t>.</w:t>
      </w:r>
    </w:p>
    <w:p w14:paraId="4FFAC0AA" w14:textId="77777777" w:rsidR="006F6CD1" w:rsidRPr="006F6CD1" w:rsidRDefault="006F6CD1" w:rsidP="006F6CD1">
      <w:pPr>
        <w:tabs>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 xml:space="preserve">35. Заробітна плата: теоретичні основи, Українські реалії і світові стандарти. Офіційний сайт. Електронний ресурс. Режим доступу: </w:t>
      </w:r>
      <w:hyperlink r:id="rId15" w:history="1">
        <w:r w:rsidRPr="006F6CD1">
          <w:rPr>
            <w:rStyle w:val="a6"/>
            <w:rFonts w:ascii="Times New Roman" w:hAnsi="Times New Roman"/>
            <w:color w:val="auto"/>
            <w:sz w:val="28"/>
            <w:szCs w:val="28"/>
            <w:u w:val="none"/>
          </w:rPr>
          <w:t>http://www.economy.nayka.com.ua/?op=1&amp;z=2228</w:t>
        </w:r>
      </w:hyperlink>
      <w:r w:rsidRPr="006F6CD1">
        <w:rPr>
          <w:rFonts w:ascii="Times New Roman" w:hAnsi="Times New Roman"/>
          <w:sz w:val="28"/>
          <w:szCs w:val="28"/>
        </w:rPr>
        <w:t>.</w:t>
      </w:r>
    </w:p>
    <w:p w14:paraId="61BE08A8" w14:textId="77777777" w:rsidR="006F6CD1" w:rsidRPr="006F6CD1" w:rsidRDefault="006F6CD1" w:rsidP="006F6CD1">
      <w:pPr>
        <w:tabs>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 xml:space="preserve">36.  Витрати виробництва і їх види. Офіційний сайт. Електронний ресурс. Режим доступу: </w:t>
      </w:r>
      <w:hyperlink r:id="rId16" w:history="1">
        <w:r w:rsidRPr="006F6CD1">
          <w:rPr>
            <w:rStyle w:val="a6"/>
            <w:rFonts w:ascii="Times New Roman" w:hAnsi="Times New Roman"/>
            <w:color w:val="auto"/>
            <w:sz w:val="28"/>
            <w:szCs w:val="28"/>
            <w:u w:val="none"/>
          </w:rPr>
          <w:t>http://economics.studio/ekonomicheskaya-teoriya/izderjki-proizvodstva-vidyi-48570.html</w:t>
        </w:r>
      </w:hyperlink>
      <w:r w:rsidRPr="006F6CD1">
        <w:rPr>
          <w:rFonts w:ascii="Times New Roman" w:hAnsi="Times New Roman"/>
          <w:sz w:val="28"/>
          <w:szCs w:val="28"/>
        </w:rPr>
        <w:t>.</w:t>
      </w:r>
    </w:p>
    <w:p w14:paraId="525EF922"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37. Кузнецов Э.А. Конкурентоспособная система менеджмента: идентификация научных трактовок и практических подходов / Э.А. Кузнецов // Актуальные проблемы экономики и менеджмента: теория, инновации и современная практика: [Монография]; 2-я книга; под ред. Э.А. Кузнецов. – Херсон: Гринь Д.С., 2014. – 500 с. – С. 176-203.</w:t>
      </w:r>
    </w:p>
    <w:p w14:paraId="208880F8" w14:textId="77777777" w:rsidR="006F6CD1" w:rsidRPr="006F6CD1" w:rsidRDefault="006F6CD1" w:rsidP="006F6CD1">
      <w:pPr>
        <w:tabs>
          <w:tab w:val="left" w:pos="851"/>
          <w:tab w:val="left" w:pos="1134"/>
        </w:tabs>
        <w:spacing w:after="0" w:line="360" w:lineRule="auto"/>
        <w:ind w:firstLine="709"/>
        <w:jc w:val="both"/>
        <w:rPr>
          <w:rFonts w:ascii="Times New Roman" w:eastAsia="TimesNewRomanPSMT" w:hAnsi="Times New Roman"/>
          <w:sz w:val="28"/>
          <w:szCs w:val="28"/>
        </w:rPr>
      </w:pPr>
      <w:r w:rsidRPr="006F6CD1">
        <w:rPr>
          <w:rFonts w:ascii="Times New Roman" w:hAnsi="Times New Roman"/>
          <w:sz w:val="28"/>
          <w:szCs w:val="28"/>
        </w:rPr>
        <w:t xml:space="preserve">38. </w:t>
      </w:r>
      <w:r w:rsidRPr="006F6CD1">
        <w:rPr>
          <w:rFonts w:ascii="Times New Roman" w:eastAsia="TimesNewRomanPSMT" w:hAnsi="Times New Roman"/>
          <w:sz w:val="28"/>
          <w:szCs w:val="28"/>
        </w:rPr>
        <w:t>Масленніков Є.І.  Забезпечення системи управління фінансовою стійкістю промислового підприємства: теорія і методологія: дисерт. на здобуття наук. ступеня докт. екон. наук: спец. 08.00.04 / Є.І. Масленніков. – Київ, 2015. − 443 с.</w:t>
      </w:r>
    </w:p>
    <w:p w14:paraId="2FC867FC" w14:textId="77777777" w:rsidR="006F6CD1" w:rsidRPr="006F6CD1" w:rsidRDefault="006F6CD1" w:rsidP="006F6CD1">
      <w:pPr>
        <w:tabs>
          <w:tab w:val="left" w:pos="851"/>
          <w:tab w:val="left" w:pos="1134"/>
        </w:tabs>
        <w:spacing w:after="0" w:line="360" w:lineRule="auto"/>
        <w:ind w:firstLine="709"/>
        <w:jc w:val="both"/>
        <w:rPr>
          <w:rFonts w:ascii="Times New Roman" w:eastAsia="TimesNewRomanPSMT" w:hAnsi="Times New Roman"/>
          <w:sz w:val="28"/>
          <w:szCs w:val="28"/>
        </w:rPr>
      </w:pPr>
      <w:r w:rsidRPr="006F6CD1">
        <w:rPr>
          <w:rFonts w:ascii="Times New Roman" w:eastAsia="TimesNewRomanPSMT" w:hAnsi="Times New Roman"/>
          <w:sz w:val="28"/>
          <w:szCs w:val="28"/>
        </w:rPr>
        <w:t>39. Масленніков Є.І.  Забезпечення системи управління фінансовою стійкістю промислового підприємства: теорія і методологія : автореф. дис. ...д-ра екон. наук: 08.00.04 / Євген Іванович Масленніков ; ПВНЗ "Європейський ун-т". - К., 2015. − 41 с.ґ.</w:t>
      </w:r>
    </w:p>
    <w:p w14:paraId="364A09BC"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eastAsia="TimesNewRomanPSMT" w:hAnsi="Times New Roman"/>
          <w:sz w:val="28"/>
          <w:szCs w:val="28"/>
        </w:rPr>
        <w:t xml:space="preserve">40. </w:t>
      </w:r>
      <w:r w:rsidRPr="006F6CD1">
        <w:rPr>
          <w:rFonts w:ascii="Times New Roman" w:hAnsi="Times New Roman"/>
          <w:sz w:val="28"/>
          <w:szCs w:val="28"/>
        </w:rPr>
        <w:t xml:space="preserve">Масленніков Є.І. Аналітичне забезпечення використання сегментної системи в управлінні промисловим підприємством: [Електронний ресурс]  / Є.І. Масленніков, Ю.М. Сафонов // Ефективна економіка: наук. журн. – 2015. – № 2. – Режим доступу: </w:t>
      </w:r>
      <w:hyperlink r:id="rId17" w:history="1">
        <w:r w:rsidRPr="006F6CD1">
          <w:rPr>
            <w:rStyle w:val="a6"/>
            <w:rFonts w:ascii="Times New Roman" w:hAnsi="Times New Roman"/>
            <w:color w:val="auto"/>
            <w:sz w:val="28"/>
            <w:szCs w:val="28"/>
            <w:u w:val="none"/>
          </w:rPr>
          <w:t>http://www.economy.nayka.com.ua/?op=1&amp;z=3929</w:t>
        </w:r>
      </w:hyperlink>
      <w:r w:rsidRPr="006F6CD1">
        <w:rPr>
          <w:rFonts w:ascii="Times New Roman" w:hAnsi="Times New Roman"/>
          <w:sz w:val="28"/>
          <w:szCs w:val="28"/>
        </w:rPr>
        <w:t>.</w:t>
      </w:r>
    </w:p>
    <w:p w14:paraId="51644D4F"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lastRenderedPageBreak/>
        <w:t xml:space="preserve"> 41. Масленніков Є.І. Визначення фінансових результатів діяльності виробничого підприємства: Зб. матеріалів міжнар. конф. [«Економіка: реалії часу і перспективи»], (Україна, м. Одеса, 20–21 лютого 2014р.) / Є.І. Масленніков, Т.Г. Аккузіна  – Одеса: ОНПУ, Т –3. – 2014– С. 73–74. </w:t>
      </w:r>
    </w:p>
    <w:p w14:paraId="0FF6ABA4"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iCs/>
          <w:sz w:val="28"/>
          <w:szCs w:val="28"/>
        </w:rPr>
      </w:pPr>
      <w:r w:rsidRPr="006F6CD1">
        <w:rPr>
          <w:rFonts w:ascii="Times New Roman" w:hAnsi="Times New Roman"/>
          <w:sz w:val="28"/>
          <w:szCs w:val="28"/>
        </w:rPr>
        <w:t xml:space="preserve">42. Масленніков Є.І. Економічна характеристика методів оцінки ліквідності балансу на підприємствах машинобудування та металообробки: [Електронний ресурс]  / Є.І. Масленніков // Економіка: реалії часу. – 2012. – № 1 (2). – С. 59-64. – Режим доступу до журн.: </w:t>
      </w:r>
      <w:hyperlink r:id="rId18" w:history="1">
        <w:r w:rsidRPr="006F6CD1">
          <w:rPr>
            <w:rFonts w:ascii="Times New Roman" w:hAnsi="Times New Roman"/>
            <w:sz w:val="28"/>
            <w:szCs w:val="28"/>
          </w:rPr>
          <w:t>http://www.economics.opu.ua</w:t>
        </w:r>
      </w:hyperlink>
      <w:r w:rsidRPr="006F6CD1">
        <w:rPr>
          <w:rFonts w:ascii="Times New Roman" w:hAnsi="Times New Roman"/>
          <w:sz w:val="28"/>
          <w:szCs w:val="28"/>
        </w:rPr>
        <w:t xml:space="preserve">.  </w:t>
      </w:r>
      <w:r w:rsidRPr="006F6CD1">
        <w:rPr>
          <w:rFonts w:ascii="Times New Roman" w:hAnsi="Times New Roman"/>
          <w:iCs/>
          <w:sz w:val="28"/>
          <w:szCs w:val="28"/>
        </w:rPr>
        <w:t>– Назва з екрана. – доступно на 30.01.2015.</w:t>
      </w:r>
    </w:p>
    <w:p w14:paraId="05236130"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iCs/>
          <w:sz w:val="28"/>
          <w:szCs w:val="28"/>
        </w:rPr>
        <w:t xml:space="preserve">43. </w:t>
      </w:r>
      <w:r w:rsidRPr="006F6CD1">
        <w:rPr>
          <w:rFonts w:ascii="Times New Roman" w:hAnsi="Times New Roman"/>
          <w:sz w:val="28"/>
          <w:szCs w:val="28"/>
        </w:rPr>
        <w:t>Масленніков Є.І. Концептуальна модель контролінгу в системі управління фінансовою стійкістю промислового підприємства / Є.І. Масленніков // Економіка. Фінанси. Право. – 2014. – № 11/1. – С. 42–45.</w:t>
      </w:r>
    </w:p>
    <w:p w14:paraId="3954212A"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 xml:space="preserve">44. Масленніков Є.І. Методологічні та практичні засади дослідження системи управління фінансовою стійкістю промислового підприємства [моногр.] / Є.І. Масленніков. – Одеса : Прес-кур’єр, 2015. – 316 с. </w:t>
      </w:r>
    </w:p>
    <w:p w14:paraId="6B8920F8"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 xml:space="preserve">45. Масленніков Є.І. Механізм управління фінансовою стійкістю промислового підприємства: [Електронний ресурс] / Є.І Масленніков // Ефективна економіка: наук. журн. – 2015. – № 1. – Режим доступу: </w:t>
      </w:r>
      <w:hyperlink r:id="rId19" w:history="1">
        <w:r w:rsidRPr="006F6CD1">
          <w:rPr>
            <w:rStyle w:val="a6"/>
            <w:rFonts w:ascii="Times New Roman" w:hAnsi="Times New Roman"/>
            <w:color w:val="auto"/>
            <w:sz w:val="28"/>
            <w:szCs w:val="28"/>
            <w:u w:val="none"/>
          </w:rPr>
          <w:t>http://www.economy.nayka.com.ua/?op=1&amp;z=3928</w:t>
        </w:r>
      </w:hyperlink>
      <w:r w:rsidRPr="006F6CD1">
        <w:rPr>
          <w:rFonts w:ascii="Times New Roman" w:hAnsi="Times New Roman"/>
          <w:sz w:val="28"/>
          <w:szCs w:val="28"/>
        </w:rPr>
        <w:t>.</w:t>
      </w:r>
    </w:p>
    <w:p w14:paraId="06C2CCB3"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46. Масленніков Є.І. Управління потенціалом підприємства: [підручник] / Ю.М. Сафонов, Є.І. Масленніков. – 2-е вид., доп. і перероб. – Одеса: Прес-кур’єр, 2015 – 244 с.</w:t>
      </w:r>
    </w:p>
    <w:p w14:paraId="7A339337"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47. Мец В. О. Економічний аналіз фінансових результатів та фінансового стану підприємства: Навч. посібник. – К.: КНЕУ, 1999. – 132 с.</w:t>
      </w:r>
    </w:p>
    <w:p w14:paraId="27A39AEB"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 xml:space="preserve">48. Побережець О.В Організація контролю та ревізії нематеріальних активів на підприємствах: Зб. Матеріалів V міжнар. наук.-практ. конф. [«Сучасні технології управління підприємством та можливості використання інформаційних систем: стан, проблеми, перспективи»], (Україна, м. Одеса, 31.03.-01.04.2010 р.) / О.В. Побережець – Одеса:  ОНУ ім. І.І. Мечникова, 2010. – С. 254-257. </w:t>
      </w:r>
    </w:p>
    <w:p w14:paraId="4A7AFF9D"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lastRenderedPageBreak/>
        <w:t xml:space="preserve">49. Побережець О.В.  Контроллинг производственного потенциала предприятия / О.В. Побережець // Ринкова економіка: сучасна теорія і практика.: ОНУ І.І. Мечникова. – 2008. – Вип. 18, т. 11. – С. 102-106. </w:t>
      </w:r>
    </w:p>
    <w:p w14:paraId="6BAD067F"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 xml:space="preserve">50. Побережець О.В.  Финансовый потенциал человеческого капитала / О.В. Побережець // Ринкова економіка: сучасна теорія і практика.: ОНУ І.І. Мечникова. – 2008. – Вип. 20, т. 11. – С. 79-87. </w:t>
      </w:r>
    </w:p>
    <w:p w14:paraId="67DF1585"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51. Побережець О.В. Звітність підприємств: [навч.-метод. посібн. для студентів вищих навч. закл.] / С.В. Філиппова, Є.І. Масленніков, О.В. Побережець, С.О. Черкасова. – Одеса: Прес-кур’єр, 2015 – 192 с.</w:t>
      </w:r>
    </w:p>
    <w:p w14:paraId="744971FE"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 xml:space="preserve">52. Побережець О.В. Ідентифікація та класифікація нематеріальних активів та проблеми їх визначення: [Електронний ресурс]  / О.В. Побережець, К.В. Іванова  // Економіка: реалії часу. – 2012. – № 2 (3). – С. 98-104. – Режим доступу до журн.:  http: //economics.opu.ua/ files/archive/ 2012/No2/98-104.pdf. – Назва з екрану. – доступно на 29.03.2016. </w:t>
      </w:r>
    </w:p>
    <w:p w14:paraId="40A725F1"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 xml:space="preserve">53. Побережець О.В. Механізм застосування податкової соціальної пільги  / О.В. Побережець, Є.І. Калюжна а // Науковий вісник – ОНЕУ. ВАМН. - Науки: економіка, політологія, історія. – 2013. – № 10 (189). – С. </w:t>
      </w:r>
    </w:p>
    <w:p w14:paraId="67677460"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 xml:space="preserve">54. Побережець О.В. Наукові засади з оперативного дослідження фінансового стану промислових підприємств / О.В. Побережець // Науковий вісник Одеського національного економічного університету. – Науки: економіка, політологія, історія. – 2015. – № 12 (232). – С. 160-178. </w:t>
      </w:r>
    </w:p>
    <w:p w14:paraId="06E88150" w14:textId="77777777" w:rsidR="006F6CD1" w:rsidRPr="006F6CD1" w:rsidRDefault="006F6CD1" w:rsidP="006F6CD1">
      <w:pPr>
        <w:tabs>
          <w:tab w:val="left" w:pos="851"/>
          <w:tab w:val="left" w:pos="1134"/>
        </w:tabs>
        <w:spacing w:after="0" w:line="360" w:lineRule="auto"/>
        <w:ind w:firstLine="709"/>
        <w:jc w:val="both"/>
        <w:rPr>
          <w:rFonts w:ascii="Times New Roman" w:hAnsi="Times New Roman"/>
          <w:sz w:val="28"/>
          <w:szCs w:val="28"/>
        </w:rPr>
      </w:pPr>
      <w:r w:rsidRPr="006F6CD1">
        <w:rPr>
          <w:rFonts w:ascii="Times New Roman" w:hAnsi="Times New Roman"/>
          <w:sz w:val="28"/>
          <w:szCs w:val="28"/>
        </w:rPr>
        <w:t xml:space="preserve">53. Побережець О.В. Окремі питання запровадження електронного адміністрування ПДВ: Матеріали X міжнар. наук.-практ. конф. для викладачів, аспірантів та молодих вчених [«Сучасні технології управління підприємством та можливості використання інформаційних систем:стан, проблеми, перспективи»], (Україна, м. Одеса, 29-30 квітня 2015 р.) / О.В. Побережець. – Одеса:  ОНУ імені  І.І. Мечникова, 2015. – С. 123-126. </w:t>
      </w:r>
    </w:p>
    <w:p w14:paraId="41C19E0E" w14:textId="20B585E6" w:rsidR="006F6CD1" w:rsidRPr="006F6CD1" w:rsidRDefault="006F6CD1"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sz w:val="28"/>
          <w:szCs w:val="28"/>
          <w:lang w:val="uk-UA"/>
        </w:rPr>
      </w:pPr>
      <w:r w:rsidRPr="006F6CD1">
        <w:rPr>
          <w:rFonts w:ascii="Times New Roman" w:hAnsi="Times New Roman"/>
          <w:sz w:val="28"/>
          <w:szCs w:val="28"/>
        </w:rPr>
        <w:t xml:space="preserve">54. Побережець О.В. Окремі питання обліку та контролю кредиторської заборгованості в Україні: Зб. матеріалів конф. [«69-я наукова конференція професорсько-викладацького складу Економіко-правового факультету ОНУ </w:t>
      </w:r>
      <w:r w:rsidRPr="006F6CD1">
        <w:rPr>
          <w:rFonts w:ascii="Times New Roman" w:hAnsi="Times New Roman"/>
          <w:sz w:val="28"/>
          <w:szCs w:val="28"/>
        </w:rPr>
        <w:lastRenderedPageBreak/>
        <w:t>ім. І.І. Мечникова»], (Україна, м. Одеса, 26-28.11.2014 р.) / О.В. Побережець – Одеса: ОНУ, 2014. – С. 274 – 277.</w:t>
      </w:r>
    </w:p>
    <w:p w14:paraId="3BD95C4C" w14:textId="77777777" w:rsidR="006F6CD1" w:rsidRPr="006F6CD1" w:rsidRDefault="006F6CD1"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sz w:val="28"/>
          <w:szCs w:val="28"/>
          <w:lang w:val="uk-UA"/>
        </w:rPr>
      </w:pPr>
    </w:p>
    <w:p w14:paraId="1CB6A7F4" w14:textId="77777777" w:rsidR="006F6CD1" w:rsidRDefault="006F6CD1"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sz w:val="28"/>
          <w:szCs w:val="28"/>
          <w:lang w:val="uk-UA"/>
        </w:rPr>
      </w:pPr>
    </w:p>
    <w:p w14:paraId="0A9D69CC" w14:textId="77777777" w:rsidR="006F6CD1" w:rsidRPr="0000677D" w:rsidRDefault="006F6CD1" w:rsidP="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textAlignment w:val="baseline"/>
        <w:rPr>
          <w:rFonts w:ascii="Times New Roman" w:hAnsi="Times New Roman"/>
          <w:sz w:val="28"/>
          <w:szCs w:val="28"/>
          <w:lang w:val="uk-UA"/>
        </w:rPr>
      </w:pPr>
    </w:p>
    <w:p w14:paraId="1006CB32" w14:textId="77777777" w:rsidR="006F6CD1" w:rsidRDefault="006F6CD1"/>
    <w:sectPr w:rsidR="006F6CD1" w:rsidSect="00D67255">
      <w:headerReference w:type="even" r:id="rId20"/>
      <w:headerReference w:type="default" r:id="rId21"/>
      <w:pgSz w:w="11900" w:h="16840"/>
      <w:pgMar w:top="1134" w:right="850" w:bottom="1134" w:left="1701" w:header="708" w:footer="7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B4FC3A" w14:textId="77777777" w:rsidR="006F6CD1" w:rsidRDefault="006F6CD1" w:rsidP="006F6CD1">
      <w:pPr>
        <w:spacing w:after="0" w:line="240" w:lineRule="auto"/>
      </w:pPr>
      <w:r>
        <w:separator/>
      </w:r>
    </w:p>
  </w:endnote>
  <w:endnote w:type="continuationSeparator" w:id="0">
    <w:p w14:paraId="46CFD0C9" w14:textId="77777777" w:rsidR="006F6CD1" w:rsidRDefault="006F6CD1" w:rsidP="006F6C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 w:name="Times">
    <w:panose1 w:val="02020603050405020304"/>
    <w:charset w:val="00"/>
    <w:family w:val="auto"/>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Grande CY">
    <w:charset w:val="59"/>
    <w:family w:val="auto"/>
    <w:pitch w:val="variable"/>
    <w:sig w:usb0="E1000AEF" w:usb1="5000A1FF" w:usb2="00000000" w:usb3="00000000" w:csb0="000001B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9F2440" w14:textId="77777777" w:rsidR="006F6CD1" w:rsidRDefault="006F6CD1" w:rsidP="006F6CD1">
      <w:pPr>
        <w:spacing w:after="0" w:line="240" w:lineRule="auto"/>
      </w:pPr>
      <w:r>
        <w:separator/>
      </w:r>
    </w:p>
  </w:footnote>
  <w:footnote w:type="continuationSeparator" w:id="0">
    <w:p w14:paraId="06984589" w14:textId="77777777" w:rsidR="006F6CD1" w:rsidRDefault="006F6CD1" w:rsidP="006F6CD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5493FA" w14:textId="77777777" w:rsidR="006F6CD1" w:rsidRDefault="006F6CD1" w:rsidP="00623E52">
    <w:pPr>
      <w:pStyle w:val="a8"/>
      <w:framePr w:wrap="around" w:vAnchor="text" w:hAnchor="margin" w:xAlign="right" w:y="1"/>
      <w:rPr>
        <w:rStyle w:val="ad"/>
      </w:rPr>
    </w:pPr>
    <w:r>
      <w:rPr>
        <w:rStyle w:val="ad"/>
      </w:rPr>
      <w:fldChar w:fldCharType="begin"/>
    </w:r>
    <w:r>
      <w:rPr>
        <w:rStyle w:val="ad"/>
      </w:rPr>
      <w:instrText xml:space="preserve">PAGE  </w:instrText>
    </w:r>
    <w:r>
      <w:rPr>
        <w:rStyle w:val="ad"/>
      </w:rPr>
      <w:fldChar w:fldCharType="end"/>
    </w:r>
  </w:p>
  <w:p w14:paraId="11EF3F1A" w14:textId="77777777" w:rsidR="006F6CD1" w:rsidRDefault="006F6CD1" w:rsidP="006F6CD1">
    <w:pPr>
      <w:pStyle w:val="a8"/>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D8984C" w14:textId="77777777" w:rsidR="006F6CD1" w:rsidRDefault="006F6CD1" w:rsidP="00623E52">
    <w:pPr>
      <w:pStyle w:val="a8"/>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sidR="00D83C69">
      <w:rPr>
        <w:rStyle w:val="ad"/>
        <w:noProof/>
      </w:rPr>
      <w:t>21</w:t>
    </w:r>
    <w:r>
      <w:rPr>
        <w:rStyle w:val="ad"/>
      </w:rPr>
      <w:fldChar w:fldCharType="end"/>
    </w:r>
  </w:p>
  <w:p w14:paraId="0105DC14" w14:textId="77777777" w:rsidR="006F6CD1" w:rsidRDefault="006F6CD1" w:rsidP="006F6CD1">
    <w:pPr>
      <w:pStyle w:val="a8"/>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23738"/>
    <w:multiLevelType w:val="hybridMultilevel"/>
    <w:tmpl w:val="3568495C"/>
    <w:lvl w:ilvl="0" w:tplc="084456E4">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2577B9A"/>
    <w:multiLevelType w:val="hybridMultilevel"/>
    <w:tmpl w:val="21843AA0"/>
    <w:lvl w:ilvl="0" w:tplc="084456E4">
      <w:start w:val="1"/>
      <w:numFmt w:val="bullet"/>
      <w:lvlText w:val="–"/>
      <w:lvlJc w:val="left"/>
      <w:pPr>
        <w:ind w:left="180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0E7A9C"/>
    <w:multiLevelType w:val="hybridMultilevel"/>
    <w:tmpl w:val="2E7A69B6"/>
    <w:lvl w:ilvl="0" w:tplc="084456E4">
      <w:start w:val="1"/>
      <w:numFmt w:val="bullet"/>
      <w:lvlText w:val="–"/>
      <w:lvlJc w:val="left"/>
      <w:pPr>
        <w:ind w:left="1211"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8B16DD"/>
    <w:multiLevelType w:val="hybridMultilevel"/>
    <w:tmpl w:val="97F41088"/>
    <w:lvl w:ilvl="0" w:tplc="084456E4">
      <w:start w:val="1"/>
      <w:numFmt w:val="bullet"/>
      <w:lvlText w:val="–"/>
      <w:lvlJc w:val="left"/>
      <w:pPr>
        <w:ind w:left="810" w:hanging="360"/>
      </w:pPr>
      <w:rPr>
        <w:rFonts w:ascii="Times New Roman" w:hAnsi="Times New Roman" w:cs="Times New Roman" w:hint="default"/>
      </w:rPr>
    </w:lvl>
    <w:lvl w:ilvl="1" w:tplc="04090003" w:tentative="1">
      <w:start w:val="1"/>
      <w:numFmt w:val="bullet"/>
      <w:lvlText w:val="o"/>
      <w:lvlJc w:val="left"/>
      <w:pPr>
        <w:ind w:left="1530" w:hanging="360"/>
      </w:pPr>
      <w:rPr>
        <w:rFonts w:ascii="Courier New" w:hAnsi="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
    <w:nsid w:val="0B625852"/>
    <w:multiLevelType w:val="hybridMultilevel"/>
    <w:tmpl w:val="1F4853BC"/>
    <w:lvl w:ilvl="0" w:tplc="084456E4">
      <w:start w:val="1"/>
      <w:numFmt w:val="bullet"/>
      <w:lvlText w:val="–"/>
      <w:lvlJc w:val="left"/>
      <w:pPr>
        <w:ind w:left="1211" w:hanging="360"/>
      </w:pPr>
      <w:rPr>
        <w:rFonts w:ascii="Times New Roman" w:hAnsi="Times New Roman" w:cs="Times New Roman" w:hint="default"/>
      </w:rPr>
    </w:lvl>
    <w:lvl w:ilvl="1" w:tplc="04090003" w:tentative="1">
      <w:start w:val="1"/>
      <w:numFmt w:val="bullet"/>
      <w:lvlText w:val="o"/>
      <w:lvlJc w:val="left"/>
      <w:pPr>
        <w:ind w:left="1931" w:hanging="360"/>
      </w:pPr>
      <w:rPr>
        <w:rFonts w:ascii="Courier New" w:hAnsi="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5">
    <w:nsid w:val="0B8F1850"/>
    <w:multiLevelType w:val="hybridMultilevel"/>
    <w:tmpl w:val="D9A6769C"/>
    <w:lvl w:ilvl="0" w:tplc="084456E4">
      <w:start w:val="1"/>
      <w:numFmt w:val="bullet"/>
      <w:lvlText w:val="–"/>
      <w:lvlJc w:val="left"/>
      <w:pPr>
        <w:ind w:left="1429" w:hanging="360"/>
      </w:pPr>
      <w:rPr>
        <w:rFonts w:ascii="Times New Roman" w:hAnsi="Times New Roman" w:cs="Times New Roman"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nsid w:val="0BDF2D04"/>
    <w:multiLevelType w:val="hybridMultilevel"/>
    <w:tmpl w:val="6B5064BA"/>
    <w:lvl w:ilvl="0" w:tplc="084456E4">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0C7C219E"/>
    <w:multiLevelType w:val="hybridMultilevel"/>
    <w:tmpl w:val="E54E9988"/>
    <w:lvl w:ilvl="0" w:tplc="084456E4">
      <w:start w:val="1"/>
      <w:numFmt w:val="bullet"/>
      <w:lvlText w:val="–"/>
      <w:lvlJc w:val="left"/>
      <w:pPr>
        <w:ind w:left="1494" w:hanging="360"/>
      </w:pPr>
      <w:rPr>
        <w:rFonts w:ascii="Times New Roman" w:hAnsi="Times New Roman" w:cs="Times New Roman" w:hint="default"/>
      </w:rPr>
    </w:lvl>
    <w:lvl w:ilvl="1" w:tplc="04090003" w:tentative="1">
      <w:start w:val="1"/>
      <w:numFmt w:val="bullet"/>
      <w:lvlText w:val="o"/>
      <w:lvlJc w:val="left"/>
      <w:pPr>
        <w:ind w:left="2214" w:hanging="360"/>
      </w:pPr>
      <w:rPr>
        <w:rFonts w:ascii="Courier New" w:hAnsi="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8">
    <w:nsid w:val="0DB1662C"/>
    <w:multiLevelType w:val="hybridMultilevel"/>
    <w:tmpl w:val="F4B43702"/>
    <w:lvl w:ilvl="0" w:tplc="084456E4">
      <w:start w:val="1"/>
      <w:numFmt w:val="bullet"/>
      <w:lvlText w:val="–"/>
      <w:lvlJc w:val="left"/>
      <w:pPr>
        <w:ind w:left="1170" w:hanging="360"/>
      </w:pPr>
      <w:rPr>
        <w:rFonts w:ascii="Times New Roman" w:hAnsi="Times New Roman" w:cs="Times New Roman" w:hint="default"/>
      </w:rPr>
    </w:lvl>
    <w:lvl w:ilvl="1" w:tplc="04090003" w:tentative="1">
      <w:start w:val="1"/>
      <w:numFmt w:val="bullet"/>
      <w:lvlText w:val="o"/>
      <w:lvlJc w:val="left"/>
      <w:pPr>
        <w:ind w:left="1890" w:hanging="360"/>
      </w:pPr>
      <w:rPr>
        <w:rFonts w:ascii="Courier New" w:hAnsi="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9">
    <w:nsid w:val="0E9C2C7D"/>
    <w:multiLevelType w:val="hybridMultilevel"/>
    <w:tmpl w:val="09C07688"/>
    <w:lvl w:ilvl="0" w:tplc="9F109510">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09D7F96"/>
    <w:multiLevelType w:val="hybridMultilevel"/>
    <w:tmpl w:val="EDC67914"/>
    <w:lvl w:ilvl="0" w:tplc="084456E4">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13026E83"/>
    <w:multiLevelType w:val="hybridMultilevel"/>
    <w:tmpl w:val="6F4883AC"/>
    <w:lvl w:ilvl="0" w:tplc="084456E4">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161132E1"/>
    <w:multiLevelType w:val="hybridMultilevel"/>
    <w:tmpl w:val="1B726706"/>
    <w:lvl w:ilvl="0" w:tplc="084456E4">
      <w:start w:val="1"/>
      <w:numFmt w:val="bullet"/>
      <w:lvlText w:val="–"/>
      <w:lvlJc w:val="left"/>
      <w:pPr>
        <w:ind w:left="1440" w:hanging="360"/>
      </w:pPr>
      <w:rPr>
        <w:rFonts w:ascii="Times New Roman" w:hAnsi="Times New Roman" w:cs="Times New Roman"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17317534"/>
    <w:multiLevelType w:val="hybridMultilevel"/>
    <w:tmpl w:val="4AC2477E"/>
    <w:lvl w:ilvl="0" w:tplc="084456E4">
      <w:start w:val="1"/>
      <w:numFmt w:val="bullet"/>
      <w:lvlText w:val="–"/>
      <w:lvlJc w:val="left"/>
      <w:pPr>
        <w:ind w:left="1211" w:hanging="360"/>
      </w:pPr>
      <w:rPr>
        <w:rFonts w:ascii="Times New Roman" w:hAnsi="Times New Roman" w:cs="Times New Roman" w:hint="default"/>
      </w:rPr>
    </w:lvl>
    <w:lvl w:ilvl="1" w:tplc="04090003" w:tentative="1">
      <w:start w:val="1"/>
      <w:numFmt w:val="bullet"/>
      <w:lvlText w:val="o"/>
      <w:lvlJc w:val="left"/>
      <w:pPr>
        <w:ind w:left="1890" w:hanging="360"/>
      </w:pPr>
      <w:rPr>
        <w:rFonts w:ascii="Courier New" w:hAnsi="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4">
    <w:nsid w:val="186B6D2F"/>
    <w:multiLevelType w:val="hybridMultilevel"/>
    <w:tmpl w:val="F0A0EF6A"/>
    <w:lvl w:ilvl="0" w:tplc="084456E4">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87B524F"/>
    <w:multiLevelType w:val="hybridMultilevel"/>
    <w:tmpl w:val="B4165762"/>
    <w:lvl w:ilvl="0" w:tplc="084456E4">
      <w:start w:val="1"/>
      <w:numFmt w:val="bullet"/>
      <w:lvlText w:val="–"/>
      <w:lvlJc w:val="left"/>
      <w:pPr>
        <w:ind w:left="1211" w:hanging="360"/>
      </w:pPr>
      <w:rPr>
        <w:rFonts w:ascii="Times New Roman" w:hAnsi="Times New Roman" w:cs="Times New Roman" w:hint="default"/>
      </w:rPr>
    </w:lvl>
    <w:lvl w:ilvl="1" w:tplc="04090003" w:tentative="1">
      <w:start w:val="1"/>
      <w:numFmt w:val="bullet"/>
      <w:lvlText w:val="o"/>
      <w:lvlJc w:val="left"/>
      <w:pPr>
        <w:ind w:left="1931" w:hanging="360"/>
      </w:pPr>
      <w:rPr>
        <w:rFonts w:ascii="Courier New" w:hAnsi="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16">
    <w:nsid w:val="1A0855A9"/>
    <w:multiLevelType w:val="hybridMultilevel"/>
    <w:tmpl w:val="E926F194"/>
    <w:lvl w:ilvl="0" w:tplc="17846A4A">
      <w:start w:val="1"/>
      <w:numFmt w:val="bullet"/>
      <w:lvlText w:val="–"/>
      <w:lvlJc w:val="left"/>
      <w:pPr>
        <w:ind w:left="1429" w:hanging="360"/>
      </w:pPr>
      <w:rPr>
        <w:rFonts w:ascii="Times New Roman" w:hAnsi="Times New Roman" w:cs="Times New Roman"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nsid w:val="1A531C98"/>
    <w:multiLevelType w:val="hybridMultilevel"/>
    <w:tmpl w:val="47F29E3C"/>
    <w:lvl w:ilvl="0" w:tplc="084456E4">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1B33212D"/>
    <w:multiLevelType w:val="hybridMultilevel"/>
    <w:tmpl w:val="F8A8DA10"/>
    <w:lvl w:ilvl="0" w:tplc="084456E4">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212B2705"/>
    <w:multiLevelType w:val="hybridMultilevel"/>
    <w:tmpl w:val="866C4DD4"/>
    <w:lvl w:ilvl="0" w:tplc="04090017">
      <w:start w:val="1"/>
      <w:numFmt w:val="lowerLetter"/>
      <w:lvlText w:val="%1)"/>
      <w:lvlJc w:val="left"/>
      <w:pPr>
        <w:ind w:left="927" w:hanging="360"/>
      </w:pPr>
      <w:rPr>
        <w:rFonts w:hint="default"/>
      </w:rPr>
    </w:lvl>
    <w:lvl w:ilvl="1" w:tplc="04090003" w:tentative="1">
      <w:start w:val="1"/>
      <w:numFmt w:val="bullet"/>
      <w:lvlText w:val="o"/>
      <w:lvlJc w:val="left"/>
      <w:pPr>
        <w:ind w:left="2498" w:hanging="360"/>
      </w:pPr>
      <w:rPr>
        <w:rFonts w:ascii="Courier New" w:hAnsi="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20">
    <w:nsid w:val="23965B81"/>
    <w:multiLevelType w:val="hybridMultilevel"/>
    <w:tmpl w:val="530EA6CA"/>
    <w:lvl w:ilvl="0" w:tplc="084456E4">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48964A7"/>
    <w:multiLevelType w:val="hybridMultilevel"/>
    <w:tmpl w:val="558AE1D8"/>
    <w:lvl w:ilvl="0" w:tplc="084456E4">
      <w:start w:val="1"/>
      <w:numFmt w:val="bullet"/>
      <w:lvlText w:val="–"/>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4CD1697"/>
    <w:multiLevelType w:val="hybridMultilevel"/>
    <w:tmpl w:val="9208D600"/>
    <w:lvl w:ilvl="0" w:tplc="084456E4">
      <w:start w:val="1"/>
      <w:numFmt w:val="bullet"/>
      <w:lvlText w:val="–"/>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50B4D85"/>
    <w:multiLevelType w:val="hybridMultilevel"/>
    <w:tmpl w:val="6838BE7C"/>
    <w:lvl w:ilvl="0" w:tplc="04090017">
      <w:start w:val="1"/>
      <w:numFmt w:val="lowerLetter"/>
      <w:lvlText w:val="%1)"/>
      <w:lvlJc w:val="left"/>
      <w:pPr>
        <w:ind w:left="927" w:hanging="360"/>
      </w:pPr>
      <w:rPr>
        <w:rFonts w:hint="default"/>
      </w:rPr>
    </w:lvl>
    <w:lvl w:ilvl="1" w:tplc="04090003" w:tentative="1">
      <w:start w:val="1"/>
      <w:numFmt w:val="bullet"/>
      <w:lvlText w:val="o"/>
      <w:lvlJc w:val="left"/>
      <w:pPr>
        <w:ind w:left="2356" w:hanging="360"/>
      </w:pPr>
      <w:rPr>
        <w:rFonts w:ascii="Courier New" w:hAnsi="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24">
    <w:nsid w:val="27621C98"/>
    <w:multiLevelType w:val="hybridMultilevel"/>
    <w:tmpl w:val="75FA5678"/>
    <w:lvl w:ilvl="0" w:tplc="084456E4">
      <w:start w:val="1"/>
      <w:numFmt w:val="bullet"/>
      <w:lvlText w:val="–"/>
      <w:lvlJc w:val="left"/>
      <w:pPr>
        <w:ind w:left="1429" w:hanging="360"/>
      </w:pPr>
      <w:rPr>
        <w:rFonts w:ascii="Times New Roman" w:hAnsi="Times New Roman" w:cs="Times New Roman"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nsid w:val="297655F8"/>
    <w:multiLevelType w:val="hybridMultilevel"/>
    <w:tmpl w:val="A86CBB34"/>
    <w:lvl w:ilvl="0" w:tplc="084456E4">
      <w:start w:val="1"/>
      <w:numFmt w:val="bullet"/>
      <w:lvlText w:val="–"/>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B5D446C"/>
    <w:multiLevelType w:val="hybridMultilevel"/>
    <w:tmpl w:val="5EDA42F8"/>
    <w:lvl w:ilvl="0" w:tplc="084456E4">
      <w:start w:val="1"/>
      <w:numFmt w:val="bullet"/>
      <w:lvlText w:val="–"/>
      <w:lvlJc w:val="left"/>
      <w:pPr>
        <w:ind w:left="180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2D0B4021"/>
    <w:multiLevelType w:val="hybridMultilevel"/>
    <w:tmpl w:val="C28E5F2C"/>
    <w:lvl w:ilvl="0" w:tplc="084456E4">
      <w:start w:val="1"/>
      <w:numFmt w:val="bullet"/>
      <w:lvlText w:val="–"/>
      <w:lvlJc w:val="left"/>
      <w:pPr>
        <w:ind w:left="1170" w:hanging="360"/>
      </w:pPr>
      <w:rPr>
        <w:rFonts w:ascii="Times New Roman" w:hAnsi="Times New Roman" w:cs="Times New Roman" w:hint="default"/>
      </w:rPr>
    </w:lvl>
    <w:lvl w:ilvl="1" w:tplc="04090003" w:tentative="1">
      <w:start w:val="1"/>
      <w:numFmt w:val="bullet"/>
      <w:lvlText w:val="o"/>
      <w:lvlJc w:val="left"/>
      <w:pPr>
        <w:ind w:left="1890" w:hanging="360"/>
      </w:pPr>
      <w:rPr>
        <w:rFonts w:ascii="Courier New" w:hAnsi="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8">
    <w:nsid w:val="2F9D5EEE"/>
    <w:multiLevelType w:val="hybridMultilevel"/>
    <w:tmpl w:val="839A2062"/>
    <w:lvl w:ilvl="0" w:tplc="084456E4">
      <w:start w:val="1"/>
      <w:numFmt w:val="bullet"/>
      <w:lvlText w:val="–"/>
      <w:lvlJc w:val="left"/>
      <w:pPr>
        <w:ind w:left="180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2FA57850"/>
    <w:multiLevelType w:val="hybridMultilevel"/>
    <w:tmpl w:val="A93A81DA"/>
    <w:lvl w:ilvl="0" w:tplc="084456E4">
      <w:start w:val="1"/>
      <w:numFmt w:val="bullet"/>
      <w:lvlText w:val="–"/>
      <w:lvlJc w:val="left"/>
      <w:pPr>
        <w:ind w:left="1353" w:hanging="360"/>
      </w:pPr>
      <w:rPr>
        <w:rFonts w:ascii="Times New Roman" w:hAnsi="Times New Roman" w:cs="Times New Roman" w:hint="default"/>
      </w:rPr>
    </w:lvl>
    <w:lvl w:ilvl="1" w:tplc="04090003" w:tentative="1">
      <w:start w:val="1"/>
      <w:numFmt w:val="bullet"/>
      <w:lvlText w:val="o"/>
      <w:lvlJc w:val="left"/>
      <w:pPr>
        <w:ind w:left="2073" w:hanging="360"/>
      </w:pPr>
      <w:rPr>
        <w:rFonts w:ascii="Courier New" w:hAnsi="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30">
    <w:nsid w:val="30F14EFC"/>
    <w:multiLevelType w:val="hybridMultilevel"/>
    <w:tmpl w:val="B04C0452"/>
    <w:lvl w:ilvl="0" w:tplc="084456E4">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39872F09"/>
    <w:multiLevelType w:val="hybridMultilevel"/>
    <w:tmpl w:val="5E2C4AFC"/>
    <w:lvl w:ilvl="0" w:tplc="084456E4">
      <w:start w:val="1"/>
      <w:numFmt w:val="bullet"/>
      <w:lvlText w:val="–"/>
      <w:lvlJc w:val="left"/>
      <w:pPr>
        <w:ind w:left="927" w:hanging="360"/>
      </w:pPr>
      <w:rPr>
        <w:rFonts w:ascii="Times New Roman" w:hAnsi="Times New Roman" w:cs="Times New Roman" w:hint="default"/>
      </w:rPr>
    </w:lvl>
    <w:lvl w:ilvl="1" w:tplc="04090003" w:tentative="1">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2">
    <w:nsid w:val="3FF55E08"/>
    <w:multiLevelType w:val="hybridMultilevel"/>
    <w:tmpl w:val="33A244AC"/>
    <w:lvl w:ilvl="0" w:tplc="084456E4">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nsid w:val="40251D20"/>
    <w:multiLevelType w:val="hybridMultilevel"/>
    <w:tmpl w:val="03A41C36"/>
    <w:lvl w:ilvl="0" w:tplc="084456E4">
      <w:start w:val="1"/>
      <w:numFmt w:val="bullet"/>
      <w:lvlText w:val="–"/>
      <w:lvlJc w:val="left"/>
      <w:pPr>
        <w:ind w:left="1429" w:hanging="360"/>
      </w:pPr>
      <w:rPr>
        <w:rFonts w:ascii="Times New Roman" w:hAnsi="Times New Roman" w:cs="Times New Roman"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4">
    <w:nsid w:val="42B275A4"/>
    <w:multiLevelType w:val="hybridMultilevel"/>
    <w:tmpl w:val="89449D82"/>
    <w:lvl w:ilvl="0" w:tplc="084456E4">
      <w:start w:val="1"/>
      <w:numFmt w:val="bullet"/>
      <w:lvlText w:val="–"/>
      <w:lvlJc w:val="left"/>
      <w:pPr>
        <w:ind w:left="1170" w:hanging="360"/>
      </w:pPr>
      <w:rPr>
        <w:rFonts w:ascii="Times New Roman" w:hAnsi="Times New Roman" w:cs="Times New Roman" w:hint="default"/>
      </w:rPr>
    </w:lvl>
    <w:lvl w:ilvl="1" w:tplc="04090003" w:tentative="1">
      <w:start w:val="1"/>
      <w:numFmt w:val="bullet"/>
      <w:lvlText w:val="o"/>
      <w:lvlJc w:val="left"/>
      <w:pPr>
        <w:ind w:left="1890" w:hanging="360"/>
      </w:pPr>
      <w:rPr>
        <w:rFonts w:ascii="Courier New" w:hAnsi="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5">
    <w:nsid w:val="431E232C"/>
    <w:multiLevelType w:val="hybridMultilevel"/>
    <w:tmpl w:val="135889E0"/>
    <w:lvl w:ilvl="0" w:tplc="084456E4">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45452F75"/>
    <w:multiLevelType w:val="hybridMultilevel"/>
    <w:tmpl w:val="C4A453AC"/>
    <w:lvl w:ilvl="0" w:tplc="084456E4">
      <w:start w:val="1"/>
      <w:numFmt w:val="bullet"/>
      <w:lvlText w:val="–"/>
      <w:lvlJc w:val="left"/>
      <w:pPr>
        <w:ind w:left="720" w:hanging="360"/>
      </w:pPr>
      <w:rPr>
        <w:rFonts w:ascii="Times New Roman" w:hAnsi="Times New Roman" w:cs="Times New Roman"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7">
    <w:nsid w:val="49074BBC"/>
    <w:multiLevelType w:val="hybridMultilevel"/>
    <w:tmpl w:val="827E87D2"/>
    <w:lvl w:ilvl="0" w:tplc="084456E4">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AD81528"/>
    <w:multiLevelType w:val="multilevel"/>
    <w:tmpl w:val="C40E01F0"/>
    <w:lvl w:ilvl="0">
      <w:start w:val="1"/>
      <w:numFmt w:val="decimal"/>
      <w:lvlText w:val="%1"/>
      <w:lvlJc w:val="left"/>
      <w:pPr>
        <w:ind w:left="440" w:hanging="440"/>
      </w:pPr>
      <w:rPr>
        <w:rFonts w:hint="default"/>
      </w:rPr>
    </w:lvl>
    <w:lvl w:ilvl="1">
      <w:start w:val="1"/>
      <w:numFmt w:val="decimal"/>
      <w:lvlText w:val="%1.%2"/>
      <w:lvlJc w:val="left"/>
      <w:pPr>
        <w:ind w:left="1700" w:hanging="440"/>
      </w:pPr>
      <w:rPr>
        <w:rFonts w:hint="default"/>
      </w:rPr>
    </w:lvl>
    <w:lvl w:ilvl="2">
      <w:start w:val="1"/>
      <w:numFmt w:val="decimal"/>
      <w:lvlText w:val="%1.%2.%3"/>
      <w:lvlJc w:val="left"/>
      <w:pPr>
        <w:ind w:left="3240" w:hanging="720"/>
      </w:pPr>
      <w:rPr>
        <w:rFonts w:hint="default"/>
      </w:rPr>
    </w:lvl>
    <w:lvl w:ilvl="3">
      <w:start w:val="1"/>
      <w:numFmt w:val="decimal"/>
      <w:lvlText w:val="%1.%2.%3.%4"/>
      <w:lvlJc w:val="left"/>
      <w:pPr>
        <w:ind w:left="4860" w:hanging="1080"/>
      </w:pPr>
      <w:rPr>
        <w:rFonts w:hint="default"/>
      </w:rPr>
    </w:lvl>
    <w:lvl w:ilvl="4">
      <w:start w:val="1"/>
      <w:numFmt w:val="decimal"/>
      <w:lvlText w:val="%1.%2.%3.%4.%5"/>
      <w:lvlJc w:val="left"/>
      <w:pPr>
        <w:ind w:left="6120" w:hanging="1080"/>
      </w:pPr>
      <w:rPr>
        <w:rFonts w:hint="default"/>
      </w:rPr>
    </w:lvl>
    <w:lvl w:ilvl="5">
      <w:start w:val="1"/>
      <w:numFmt w:val="decimal"/>
      <w:lvlText w:val="%1.%2.%3.%4.%5.%6"/>
      <w:lvlJc w:val="left"/>
      <w:pPr>
        <w:ind w:left="7740" w:hanging="1440"/>
      </w:pPr>
      <w:rPr>
        <w:rFonts w:hint="default"/>
      </w:rPr>
    </w:lvl>
    <w:lvl w:ilvl="6">
      <w:start w:val="1"/>
      <w:numFmt w:val="decimal"/>
      <w:lvlText w:val="%1.%2.%3.%4.%5.%6.%7"/>
      <w:lvlJc w:val="left"/>
      <w:pPr>
        <w:ind w:left="9000" w:hanging="1440"/>
      </w:pPr>
      <w:rPr>
        <w:rFonts w:hint="default"/>
      </w:rPr>
    </w:lvl>
    <w:lvl w:ilvl="7">
      <w:start w:val="1"/>
      <w:numFmt w:val="decimal"/>
      <w:lvlText w:val="%1.%2.%3.%4.%5.%6.%7.%8"/>
      <w:lvlJc w:val="left"/>
      <w:pPr>
        <w:ind w:left="10620" w:hanging="1800"/>
      </w:pPr>
      <w:rPr>
        <w:rFonts w:hint="default"/>
      </w:rPr>
    </w:lvl>
    <w:lvl w:ilvl="8">
      <w:start w:val="1"/>
      <w:numFmt w:val="decimal"/>
      <w:lvlText w:val="%1.%2.%3.%4.%5.%6.%7.%8.%9"/>
      <w:lvlJc w:val="left"/>
      <w:pPr>
        <w:ind w:left="12240" w:hanging="2160"/>
      </w:pPr>
      <w:rPr>
        <w:rFonts w:hint="default"/>
      </w:rPr>
    </w:lvl>
  </w:abstractNum>
  <w:abstractNum w:abstractNumId="39">
    <w:nsid w:val="4F855EBE"/>
    <w:multiLevelType w:val="hybridMultilevel"/>
    <w:tmpl w:val="C18A6036"/>
    <w:lvl w:ilvl="0" w:tplc="084456E4">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530C393D"/>
    <w:multiLevelType w:val="hybridMultilevel"/>
    <w:tmpl w:val="235AB48E"/>
    <w:lvl w:ilvl="0" w:tplc="04090017">
      <w:start w:val="1"/>
      <w:numFmt w:val="lowerLetter"/>
      <w:lvlText w:val="%1)"/>
      <w:lvlJc w:val="left"/>
      <w:pPr>
        <w:ind w:left="927" w:hanging="360"/>
      </w:pPr>
      <w:rPr>
        <w:rFonts w:hint="default"/>
      </w:rPr>
    </w:lvl>
    <w:lvl w:ilvl="1" w:tplc="04090003" w:tentative="1">
      <w:start w:val="1"/>
      <w:numFmt w:val="bullet"/>
      <w:lvlText w:val="o"/>
      <w:lvlJc w:val="left"/>
      <w:pPr>
        <w:ind w:left="2356" w:hanging="360"/>
      </w:pPr>
      <w:rPr>
        <w:rFonts w:ascii="Courier New" w:hAnsi="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41">
    <w:nsid w:val="53F36AC0"/>
    <w:multiLevelType w:val="hybridMultilevel"/>
    <w:tmpl w:val="0C18475A"/>
    <w:lvl w:ilvl="0" w:tplc="084456E4">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575237B0"/>
    <w:multiLevelType w:val="hybridMultilevel"/>
    <w:tmpl w:val="3F807BAE"/>
    <w:lvl w:ilvl="0" w:tplc="084456E4">
      <w:start w:val="1"/>
      <w:numFmt w:val="bullet"/>
      <w:lvlText w:val="–"/>
      <w:lvlJc w:val="left"/>
      <w:pPr>
        <w:ind w:left="810" w:hanging="360"/>
      </w:pPr>
      <w:rPr>
        <w:rFonts w:ascii="Times New Roman" w:hAnsi="Times New Roman" w:cs="Times New Roman" w:hint="default"/>
      </w:rPr>
    </w:lvl>
    <w:lvl w:ilvl="1" w:tplc="04090003" w:tentative="1">
      <w:start w:val="1"/>
      <w:numFmt w:val="bullet"/>
      <w:lvlText w:val="o"/>
      <w:lvlJc w:val="left"/>
      <w:pPr>
        <w:ind w:left="1530" w:hanging="360"/>
      </w:pPr>
      <w:rPr>
        <w:rFonts w:ascii="Courier New" w:hAnsi="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3">
    <w:nsid w:val="5A815745"/>
    <w:multiLevelType w:val="hybridMultilevel"/>
    <w:tmpl w:val="4ED6C8C2"/>
    <w:lvl w:ilvl="0" w:tplc="084456E4">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5E0A695B"/>
    <w:multiLevelType w:val="hybridMultilevel"/>
    <w:tmpl w:val="67DCE250"/>
    <w:lvl w:ilvl="0" w:tplc="D304D97C">
      <w:start w:val="1"/>
      <w:numFmt w:val="decimal"/>
      <w:lvlText w:val="%1."/>
      <w:lvlJc w:val="left"/>
      <w:pPr>
        <w:ind w:left="1070" w:hanging="360"/>
      </w:pPr>
      <w:rPr>
        <w:b w:val="0"/>
        <w:i w:val="0"/>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5">
    <w:nsid w:val="5E4C43C5"/>
    <w:multiLevelType w:val="hybridMultilevel"/>
    <w:tmpl w:val="5A224DA8"/>
    <w:lvl w:ilvl="0" w:tplc="084456E4">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nsid w:val="5F8A0226"/>
    <w:multiLevelType w:val="hybridMultilevel"/>
    <w:tmpl w:val="4B800164"/>
    <w:lvl w:ilvl="0" w:tplc="04090011">
      <w:start w:val="1"/>
      <w:numFmt w:val="decimal"/>
      <w:lvlText w:val="%1)"/>
      <w:lvlJc w:val="left"/>
      <w:pPr>
        <w:ind w:left="720" w:hanging="360"/>
      </w:pPr>
    </w:lvl>
    <w:lvl w:ilvl="1" w:tplc="084456E4">
      <w:start w:val="1"/>
      <w:numFmt w:val="bullet"/>
      <w:lvlText w:val="–"/>
      <w:lvlJc w:val="left"/>
      <w:pPr>
        <w:ind w:left="1494" w:hanging="360"/>
      </w:pPr>
      <w:rPr>
        <w:rFonts w:ascii="Times New Roman"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09E52E2"/>
    <w:multiLevelType w:val="hybridMultilevel"/>
    <w:tmpl w:val="BE04187C"/>
    <w:lvl w:ilvl="0" w:tplc="084456E4">
      <w:start w:val="1"/>
      <w:numFmt w:val="bullet"/>
      <w:lvlText w:val="–"/>
      <w:lvlJc w:val="left"/>
      <w:pPr>
        <w:ind w:left="1800" w:hanging="360"/>
      </w:pPr>
      <w:rPr>
        <w:rFonts w:ascii="Times New Roman" w:hAnsi="Times New Roman" w:cs="Times New Roman"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8">
    <w:nsid w:val="61E13ED1"/>
    <w:multiLevelType w:val="hybridMultilevel"/>
    <w:tmpl w:val="13C48B9E"/>
    <w:lvl w:ilvl="0" w:tplc="B9FC7E7E">
      <w:numFmt w:val="bullet"/>
      <w:lvlText w:val="–"/>
      <w:lvlJc w:val="left"/>
      <w:pPr>
        <w:ind w:left="720" w:hanging="360"/>
      </w:pPr>
      <w:rPr>
        <w:rFonts w:ascii="Times New Roman" w:eastAsiaTheme="minorHAnsi" w:hAnsi="Times New Roman" w:cs="Times New Roman"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22E3FB7"/>
    <w:multiLevelType w:val="hybridMultilevel"/>
    <w:tmpl w:val="05E687C4"/>
    <w:lvl w:ilvl="0" w:tplc="084456E4">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nsid w:val="62BA32DA"/>
    <w:multiLevelType w:val="hybridMultilevel"/>
    <w:tmpl w:val="1BA6364A"/>
    <w:lvl w:ilvl="0" w:tplc="084456E4">
      <w:start w:val="1"/>
      <w:numFmt w:val="bullet"/>
      <w:lvlText w:val="–"/>
      <w:lvlJc w:val="left"/>
      <w:pPr>
        <w:ind w:left="1211" w:hanging="360"/>
      </w:pPr>
      <w:rPr>
        <w:rFonts w:ascii="Times New Roman" w:hAnsi="Times New Roman" w:cs="Times New Roman"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1">
    <w:nsid w:val="67C12E8D"/>
    <w:multiLevelType w:val="hybridMultilevel"/>
    <w:tmpl w:val="2104037A"/>
    <w:lvl w:ilvl="0" w:tplc="084456E4">
      <w:start w:val="1"/>
      <w:numFmt w:val="bullet"/>
      <w:lvlText w:val="–"/>
      <w:lvlJc w:val="left"/>
      <w:pPr>
        <w:ind w:left="1170" w:hanging="360"/>
      </w:pPr>
      <w:rPr>
        <w:rFonts w:ascii="Times New Roman" w:hAnsi="Times New Roman" w:cs="Times New Roman" w:hint="default"/>
      </w:rPr>
    </w:lvl>
    <w:lvl w:ilvl="1" w:tplc="04090003" w:tentative="1">
      <w:start w:val="1"/>
      <w:numFmt w:val="bullet"/>
      <w:lvlText w:val="o"/>
      <w:lvlJc w:val="left"/>
      <w:pPr>
        <w:ind w:left="1890" w:hanging="360"/>
      </w:pPr>
      <w:rPr>
        <w:rFonts w:ascii="Courier New" w:hAnsi="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52">
    <w:nsid w:val="69F1181D"/>
    <w:multiLevelType w:val="hybridMultilevel"/>
    <w:tmpl w:val="AF5AB9A6"/>
    <w:lvl w:ilvl="0" w:tplc="084456E4">
      <w:start w:val="1"/>
      <w:numFmt w:val="bullet"/>
      <w:lvlText w:val="–"/>
      <w:lvlJc w:val="left"/>
      <w:pPr>
        <w:ind w:left="810" w:hanging="360"/>
      </w:pPr>
      <w:rPr>
        <w:rFonts w:ascii="Times New Roman" w:hAnsi="Times New Roman" w:cs="Times New Roman" w:hint="default"/>
      </w:rPr>
    </w:lvl>
    <w:lvl w:ilvl="1" w:tplc="B822A3AE">
      <w:start w:val="11"/>
      <w:numFmt w:val="bullet"/>
      <w:lvlText w:val="-"/>
      <w:lvlJc w:val="left"/>
      <w:pPr>
        <w:ind w:left="2110" w:hanging="940"/>
      </w:pPr>
      <w:rPr>
        <w:rFonts w:ascii="Times New Roman" w:eastAsiaTheme="minorEastAsia" w:hAnsi="Times New Roman" w:cs="Times New Roman"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3">
    <w:nsid w:val="6C554061"/>
    <w:multiLevelType w:val="hybridMultilevel"/>
    <w:tmpl w:val="32A44A18"/>
    <w:lvl w:ilvl="0" w:tplc="084456E4">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4">
    <w:nsid w:val="6EBA2BEB"/>
    <w:multiLevelType w:val="hybridMultilevel"/>
    <w:tmpl w:val="362A4612"/>
    <w:lvl w:ilvl="0" w:tplc="084456E4">
      <w:start w:val="1"/>
      <w:numFmt w:val="bullet"/>
      <w:lvlText w:val="–"/>
      <w:lvlJc w:val="left"/>
      <w:pPr>
        <w:ind w:left="108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F8B6B94"/>
    <w:multiLevelType w:val="hybridMultilevel"/>
    <w:tmpl w:val="C0FAD33E"/>
    <w:lvl w:ilvl="0" w:tplc="084456E4">
      <w:start w:val="1"/>
      <w:numFmt w:val="bullet"/>
      <w:lvlText w:val="–"/>
      <w:lvlJc w:val="left"/>
      <w:pPr>
        <w:ind w:left="810" w:hanging="360"/>
      </w:pPr>
      <w:rPr>
        <w:rFonts w:ascii="Times New Roman" w:hAnsi="Times New Roman" w:cs="Times New Roman" w:hint="default"/>
      </w:rPr>
    </w:lvl>
    <w:lvl w:ilvl="1" w:tplc="04090003" w:tentative="1">
      <w:start w:val="1"/>
      <w:numFmt w:val="bullet"/>
      <w:lvlText w:val="o"/>
      <w:lvlJc w:val="left"/>
      <w:pPr>
        <w:ind w:left="1530" w:hanging="360"/>
      </w:pPr>
      <w:rPr>
        <w:rFonts w:ascii="Courier New" w:hAnsi="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6">
    <w:nsid w:val="770B2AB3"/>
    <w:multiLevelType w:val="hybridMultilevel"/>
    <w:tmpl w:val="7D78FBD6"/>
    <w:lvl w:ilvl="0" w:tplc="084456E4">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7">
    <w:nsid w:val="78385CFF"/>
    <w:multiLevelType w:val="hybridMultilevel"/>
    <w:tmpl w:val="7654DB56"/>
    <w:lvl w:ilvl="0" w:tplc="17846A4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2040" w:hanging="360"/>
      </w:pPr>
      <w:rPr>
        <w:rFonts w:ascii="Courier New" w:hAnsi="Courier New" w:hint="default"/>
      </w:rPr>
    </w:lvl>
    <w:lvl w:ilvl="2" w:tplc="04090005" w:tentative="1">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58">
    <w:nsid w:val="783C7B29"/>
    <w:multiLevelType w:val="hybridMultilevel"/>
    <w:tmpl w:val="73EE1332"/>
    <w:lvl w:ilvl="0" w:tplc="084456E4">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793C38BB"/>
    <w:multiLevelType w:val="hybridMultilevel"/>
    <w:tmpl w:val="555C1272"/>
    <w:lvl w:ilvl="0" w:tplc="084456E4">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0">
    <w:nsid w:val="7B92757D"/>
    <w:multiLevelType w:val="hybridMultilevel"/>
    <w:tmpl w:val="17CE7F0C"/>
    <w:lvl w:ilvl="0" w:tplc="084456E4">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7C231332"/>
    <w:multiLevelType w:val="hybridMultilevel"/>
    <w:tmpl w:val="0C686C60"/>
    <w:lvl w:ilvl="0" w:tplc="B9FC7E7E">
      <w:numFmt w:val="bullet"/>
      <w:lvlText w:val="–"/>
      <w:lvlJc w:val="left"/>
      <w:pPr>
        <w:ind w:left="1890" w:hanging="360"/>
      </w:pPr>
      <w:rPr>
        <w:rFonts w:ascii="Times New Roman" w:eastAsiaTheme="minorHAnsi" w:hAnsi="Times New Roman" w:cs="Times New Roman" w:hint="default"/>
        <w:color w:val="auto"/>
      </w:rPr>
    </w:lvl>
    <w:lvl w:ilvl="1" w:tplc="04090003" w:tentative="1">
      <w:start w:val="1"/>
      <w:numFmt w:val="bullet"/>
      <w:lvlText w:val="o"/>
      <w:lvlJc w:val="left"/>
      <w:pPr>
        <w:ind w:left="2610" w:hanging="360"/>
      </w:pPr>
      <w:rPr>
        <w:rFonts w:ascii="Courier New" w:hAnsi="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62">
    <w:nsid w:val="7E6B294D"/>
    <w:multiLevelType w:val="hybridMultilevel"/>
    <w:tmpl w:val="4CBACC2C"/>
    <w:lvl w:ilvl="0" w:tplc="084456E4">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7EFF53B4"/>
    <w:multiLevelType w:val="hybridMultilevel"/>
    <w:tmpl w:val="281ADED8"/>
    <w:lvl w:ilvl="0" w:tplc="084456E4">
      <w:start w:val="1"/>
      <w:numFmt w:val="bullet"/>
      <w:lvlText w:val="–"/>
      <w:lvlJc w:val="left"/>
      <w:pPr>
        <w:ind w:left="1170" w:hanging="360"/>
      </w:pPr>
      <w:rPr>
        <w:rFonts w:ascii="Times New Roman" w:hAnsi="Times New Roman" w:cs="Times New Roman" w:hint="default"/>
      </w:rPr>
    </w:lvl>
    <w:lvl w:ilvl="1" w:tplc="04090003" w:tentative="1">
      <w:start w:val="1"/>
      <w:numFmt w:val="bullet"/>
      <w:lvlText w:val="o"/>
      <w:lvlJc w:val="left"/>
      <w:pPr>
        <w:ind w:left="1890" w:hanging="360"/>
      </w:pPr>
      <w:rPr>
        <w:rFonts w:ascii="Courier New" w:hAnsi="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hint="default"/>
      </w:rPr>
    </w:lvl>
    <w:lvl w:ilvl="8" w:tplc="04090005" w:tentative="1">
      <w:start w:val="1"/>
      <w:numFmt w:val="bullet"/>
      <w:lvlText w:val=""/>
      <w:lvlJc w:val="left"/>
      <w:pPr>
        <w:ind w:left="6930" w:hanging="360"/>
      </w:pPr>
      <w:rPr>
        <w:rFonts w:ascii="Wingdings" w:hAnsi="Wingdings" w:hint="default"/>
      </w:rPr>
    </w:lvl>
  </w:abstractNum>
  <w:num w:numId="1">
    <w:abstractNumId w:val="38"/>
  </w:num>
  <w:num w:numId="2">
    <w:abstractNumId w:val="16"/>
  </w:num>
  <w:num w:numId="3">
    <w:abstractNumId w:val="47"/>
  </w:num>
  <w:num w:numId="4">
    <w:abstractNumId w:val="26"/>
  </w:num>
  <w:num w:numId="5">
    <w:abstractNumId w:val="28"/>
  </w:num>
  <w:num w:numId="6">
    <w:abstractNumId w:val="1"/>
  </w:num>
  <w:num w:numId="7">
    <w:abstractNumId w:val="59"/>
  </w:num>
  <w:num w:numId="8">
    <w:abstractNumId w:val="20"/>
  </w:num>
  <w:num w:numId="9">
    <w:abstractNumId w:val="22"/>
  </w:num>
  <w:num w:numId="10">
    <w:abstractNumId w:val="25"/>
  </w:num>
  <w:num w:numId="11">
    <w:abstractNumId w:val="19"/>
  </w:num>
  <w:num w:numId="12">
    <w:abstractNumId w:val="36"/>
  </w:num>
  <w:num w:numId="13">
    <w:abstractNumId w:val="23"/>
  </w:num>
  <w:num w:numId="14">
    <w:abstractNumId w:val="11"/>
  </w:num>
  <w:num w:numId="15">
    <w:abstractNumId w:val="21"/>
  </w:num>
  <w:num w:numId="16">
    <w:abstractNumId w:val="40"/>
  </w:num>
  <w:num w:numId="17">
    <w:abstractNumId w:val="17"/>
  </w:num>
  <w:num w:numId="18">
    <w:abstractNumId w:val="54"/>
  </w:num>
  <w:num w:numId="19">
    <w:abstractNumId w:val="7"/>
  </w:num>
  <w:num w:numId="20">
    <w:abstractNumId w:val="46"/>
  </w:num>
  <w:num w:numId="21">
    <w:abstractNumId w:val="29"/>
  </w:num>
  <w:num w:numId="22">
    <w:abstractNumId w:val="31"/>
  </w:num>
  <w:num w:numId="23">
    <w:abstractNumId w:val="27"/>
  </w:num>
  <w:num w:numId="24">
    <w:abstractNumId w:val="4"/>
  </w:num>
  <w:num w:numId="25">
    <w:abstractNumId w:val="50"/>
  </w:num>
  <w:num w:numId="26">
    <w:abstractNumId w:val="2"/>
  </w:num>
  <w:num w:numId="27">
    <w:abstractNumId w:val="62"/>
  </w:num>
  <w:num w:numId="28">
    <w:abstractNumId w:val="10"/>
  </w:num>
  <w:num w:numId="29">
    <w:abstractNumId w:val="35"/>
  </w:num>
  <w:num w:numId="30">
    <w:abstractNumId w:val="49"/>
  </w:num>
  <w:num w:numId="31">
    <w:abstractNumId w:val="43"/>
  </w:num>
  <w:num w:numId="32">
    <w:abstractNumId w:val="41"/>
  </w:num>
  <w:num w:numId="33">
    <w:abstractNumId w:val="39"/>
  </w:num>
  <w:num w:numId="34">
    <w:abstractNumId w:val="14"/>
  </w:num>
  <w:num w:numId="35">
    <w:abstractNumId w:val="60"/>
  </w:num>
  <w:num w:numId="36">
    <w:abstractNumId w:val="51"/>
  </w:num>
  <w:num w:numId="37">
    <w:abstractNumId w:val="63"/>
  </w:num>
  <w:num w:numId="38">
    <w:abstractNumId w:val="8"/>
  </w:num>
  <w:num w:numId="39">
    <w:abstractNumId w:val="34"/>
  </w:num>
  <w:num w:numId="40">
    <w:abstractNumId w:val="24"/>
  </w:num>
  <w:num w:numId="41">
    <w:abstractNumId w:val="5"/>
  </w:num>
  <w:num w:numId="42">
    <w:abstractNumId w:val="33"/>
  </w:num>
  <w:num w:numId="43">
    <w:abstractNumId w:val="58"/>
  </w:num>
  <w:num w:numId="44">
    <w:abstractNumId w:val="13"/>
  </w:num>
  <w:num w:numId="45">
    <w:abstractNumId w:val="53"/>
  </w:num>
  <w:num w:numId="46">
    <w:abstractNumId w:val="0"/>
  </w:num>
  <w:num w:numId="47">
    <w:abstractNumId w:val="45"/>
  </w:num>
  <w:num w:numId="48">
    <w:abstractNumId w:val="6"/>
  </w:num>
  <w:num w:numId="49">
    <w:abstractNumId w:val="18"/>
  </w:num>
  <w:num w:numId="50">
    <w:abstractNumId w:val="56"/>
  </w:num>
  <w:num w:numId="51">
    <w:abstractNumId w:val="32"/>
  </w:num>
  <w:num w:numId="52">
    <w:abstractNumId w:val="12"/>
  </w:num>
  <w:num w:numId="53">
    <w:abstractNumId w:val="15"/>
  </w:num>
  <w:num w:numId="54">
    <w:abstractNumId w:val="30"/>
  </w:num>
  <w:num w:numId="55">
    <w:abstractNumId w:val="9"/>
  </w:num>
  <w:num w:numId="56">
    <w:abstractNumId w:val="57"/>
  </w:num>
  <w:num w:numId="57">
    <w:abstractNumId w:val="52"/>
  </w:num>
  <w:num w:numId="58">
    <w:abstractNumId w:val="42"/>
  </w:num>
  <w:num w:numId="59">
    <w:abstractNumId w:val="3"/>
  </w:num>
  <w:num w:numId="60">
    <w:abstractNumId w:val="55"/>
  </w:num>
  <w:num w:numId="61">
    <w:abstractNumId w:val="37"/>
  </w:num>
  <w:num w:numId="62">
    <w:abstractNumId w:val="61"/>
  </w:num>
  <w:num w:numId="63">
    <w:abstractNumId w:val="48"/>
  </w:num>
  <w:num w:numId="6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85A"/>
    <w:rsid w:val="000A00ED"/>
    <w:rsid w:val="00214AAF"/>
    <w:rsid w:val="006F6CD1"/>
    <w:rsid w:val="008C285A"/>
    <w:rsid w:val="00D67255"/>
    <w:rsid w:val="00D83C69"/>
    <w:rsid w:val="00E13A6C"/>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3AA5503"/>
  <w14:defaultImageDpi w14:val="300"/>
  <w15:docId w15:val="{7113A7B8-3785-4C8E-B822-E21C1162DA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285A"/>
    <w:pPr>
      <w:spacing w:after="200" w:line="276" w:lineRule="auto"/>
    </w:pPr>
    <w:rPr>
      <w:rFonts w:ascii="Calibri" w:eastAsia="Times New Roman" w:hAnsi="Calibri"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F6CD1"/>
    <w:pPr>
      <w:spacing w:after="0" w:line="240" w:lineRule="auto"/>
      <w:ind w:left="720"/>
      <w:contextualSpacing/>
    </w:pPr>
    <w:rPr>
      <w:rFonts w:asciiTheme="minorHAnsi" w:eastAsiaTheme="minorEastAsia" w:hAnsiTheme="minorHAnsi" w:cstheme="minorBidi"/>
      <w:sz w:val="24"/>
      <w:szCs w:val="24"/>
    </w:rPr>
  </w:style>
  <w:style w:type="table" w:styleId="a4">
    <w:name w:val="Table Grid"/>
    <w:basedOn w:val="a1"/>
    <w:uiPriority w:val="59"/>
    <w:rsid w:val="006F6CD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iPriority w:val="99"/>
    <w:unhideWhenUsed/>
    <w:rsid w:val="006F6CD1"/>
    <w:pPr>
      <w:spacing w:before="100" w:beforeAutospacing="1" w:after="100" w:afterAutospacing="1" w:line="240" w:lineRule="auto"/>
    </w:pPr>
    <w:rPr>
      <w:rFonts w:ascii="Times" w:eastAsiaTheme="minorEastAsia" w:hAnsi="Times"/>
      <w:sz w:val="20"/>
      <w:szCs w:val="20"/>
    </w:rPr>
  </w:style>
  <w:style w:type="character" w:customStyle="1" w:styleId="apple-converted-space">
    <w:name w:val="apple-converted-space"/>
    <w:basedOn w:val="a0"/>
    <w:rsid w:val="006F6CD1"/>
  </w:style>
  <w:style w:type="character" w:styleId="a6">
    <w:name w:val="Hyperlink"/>
    <w:basedOn w:val="a0"/>
    <w:uiPriority w:val="99"/>
    <w:semiHidden/>
    <w:unhideWhenUsed/>
    <w:rsid w:val="006F6CD1"/>
    <w:rPr>
      <w:color w:val="0000FF"/>
      <w:u w:val="single"/>
    </w:rPr>
  </w:style>
  <w:style w:type="character" w:styleId="a7">
    <w:name w:val="Strong"/>
    <w:basedOn w:val="a0"/>
    <w:uiPriority w:val="22"/>
    <w:qFormat/>
    <w:rsid w:val="006F6CD1"/>
    <w:rPr>
      <w:b/>
      <w:bCs/>
    </w:rPr>
  </w:style>
  <w:style w:type="paragraph" w:styleId="a8">
    <w:name w:val="header"/>
    <w:basedOn w:val="a"/>
    <w:link w:val="a9"/>
    <w:uiPriority w:val="99"/>
    <w:unhideWhenUsed/>
    <w:rsid w:val="006F6CD1"/>
    <w:pPr>
      <w:tabs>
        <w:tab w:val="center" w:pos="4677"/>
        <w:tab w:val="right" w:pos="9355"/>
      </w:tabs>
      <w:spacing w:after="0" w:line="240" w:lineRule="auto"/>
    </w:pPr>
    <w:rPr>
      <w:rFonts w:asciiTheme="minorHAnsi" w:eastAsiaTheme="minorEastAsia" w:hAnsiTheme="minorHAnsi" w:cstheme="minorBidi"/>
      <w:sz w:val="24"/>
      <w:szCs w:val="24"/>
    </w:rPr>
  </w:style>
  <w:style w:type="character" w:customStyle="1" w:styleId="a9">
    <w:name w:val="Верхний колонтитул Знак"/>
    <w:basedOn w:val="a0"/>
    <w:link w:val="a8"/>
    <w:uiPriority w:val="99"/>
    <w:rsid w:val="006F6CD1"/>
  </w:style>
  <w:style w:type="paragraph" w:styleId="aa">
    <w:name w:val="footer"/>
    <w:basedOn w:val="a"/>
    <w:link w:val="ab"/>
    <w:uiPriority w:val="99"/>
    <w:unhideWhenUsed/>
    <w:rsid w:val="006F6CD1"/>
    <w:pPr>
      <w:tabs>
        <w:tab w:val="center" w:pos="4677"/>
        <w:tab w:val="right" w:pos="9355"/>
      </w:tabs>
      <w:spacing w:after="0" w:line="240" w:lineRule="auto"/>
    </w:pPr>
    <w:rPr>
      <w:rFonts w:asciiTheme="minorHAnsi" w:eastAsiaTheme="minorEastAsia" w:hAnsiTheme="minorHAnsi" w:cstheme="minorBidi"/>
      <w:sz w:val="24"/>
      <w:szCs w:val="24"/>
    </w:rPr>
  </w:style>
  <w:style w:type="character" w:customStyle="1" w:styleId="ab">
    <w:name w:val="Нижний колонтитул Знак"/>
    <w:basedOn w:val="a0"/>
    <w:link w:val="aa"/>
    <w:uiPriority w:val="99"/>
    <w:rsid w:val="006F6CD1"/>
  </w:style>
  <w:style w:type="character" w:styleId="ac">
    <w:name w:val="FollowedHyperlink"/>
    <w:basedOn w:val="a0"/>
    <w:uiPriority w:val="99"/>
    <w:semiHidden/>
    <w:unhideWhenUsed/>
    <w:rsid w:val="006F6CD1"/>
    <w:rPr>
      <w:color w:val="800080" w:themeColor="followedHyperlink"/>
      <w:u w:val="single"/>
    </w:rPr>
  </w:style>
  <w:style w:type="paragraph" w:customStyle="1" w:styleId="rvps2">
    <w:name w:val="rvps2"/>
    <w:basedOn w:val="a"/>
    <w:rsid w:val="006F6CD1"/>
    <w:pPr>
      <w:spacing w:before="100" w:beforeAutospacing="1" w:after="100" w:afterAutospacing="1" w:line="240" w:lineRule="auto"/>
    </w:pPr>
    <w:rPr>
      <w:rFonts w:ascii="Times" w:eastAsiaTheme="minorEastAsia" w:hAnsi="Times" w:cstheme="minorBidi"/>
      <w:sz w:val="20"/>
      <w:szCs w:val="20"/>
    </w:rPr>
  </w:style>
  <w:style w:type="paragraph" w:styleId="HTML">
    <w:name w:val="HTML Preformatted"/>
    <w:basedOn w:val="a"/>
    <w:link w:val="HTML0"/>
    <w:uiPriority w:val="99"/>
    <w:unhideWhenUsed/>
    <w:rsid w:val="006F6C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w:eastAsiaTheme="minorEastAsia" w:hAnsi="Courier" w:cs="Courier"/>
      <w:sz w:val="20"/>
      <w:szCs w:val="20"/>
    </w:rPr>
  </w:style>
  <w:style w:type="character" w:customStyle="1" w:styleId="HTML0">
    <w:name w:val="Стандартный HTML Знак"/>
    <w:basedOn w:val="a0"/>
    <w:link w:val="HTML"/>
    <w:uiPriority w:val="99"/>
    <w:rsid w:val="006F6CD1"/>
    <w:rPr>
      <w:rFonts w:ascii="Courier" w:hAnsi="Courier" w:cs="Courier"/>
      <w:sz w:val="20"/>
      <w:szCs w:val="20"/>
    </w:rPr>
  </w:style>
  <w:style w:type="character" w:customStyle="1" w:styleId="rvts46">
    <w:name w:val="rvts46"/>
    <w:basedOn w:val="a0"/>
    <w:rsid w:val="006F6CD1"/>
  </w:style>
  <w:style w:type="character" w:styleId="ad">
    <w:name w:val="page number"/>
    <w:basedOn w:val="a0"/>
    <w:uiPriority w:val="99"/>
    <w:semiHidden/>
    <w:unhideWhenUsed/>
    <w:rsid w:val="006F6CD1"/>
  </w:style>
  <w:style w:type="paragraph" w:styleId="ae">
    <w:name w:val="Balloon Text"/>
    <w:basedOn w:val="a"/>
    <w:link w:val="af"/>
    <w:uiPriority w:val="99"/>
    <w:semiHidden/>
    <w:unhideWhenUsed/>
    <w:rsid w:val="006F6CD1"/>
    <w:pPr>
      <w:spacing w:after="0" w:line="240" w:lineRule="auto"/>
    </w:pPr>
    <w:rPr>
      <w:rFonts w:ascii="Lucida Grande CY" w:eastAsiaTheme="minorEastAsia" w:hAnsi="Lucida Grande CY" w:cs="Lucida Grande CY"/>
      <w:sz w:val="18"/>
      <w:szCs w:val="18"/>
    </w:rPr>
  </w:style>
  <w:style w:type="character" w:customStyle="1" w:styleId="af">
    <w:name w:val="Текст выноски Знак"/>
    <w:basedOn w:val="a0"/>
    <w:link w:val="ae"/>
    <w:uiPriority w:val="99"/>
    <w:semiHidden/>
    <w:rsid w:val="006F6CD1"/>
    <w:rPr>
      <w:rFonts w:ascii="Lucida Grande CY" w:hAnsi="Lucida Grande CY" w:cs="Lucida Grande CY"/>
      <w:sz w:val="18"/>
      <w:szCs w:val="18"/>
    </w:rPr>
  </w:style>
  <w:style w:type="character" w:customStyle="1" w:styleId="FontStyle14">
    <w:name w:val="Font Style14"/>
    <w:basedOn w:val="a0"/>
    <w:rsid w:val="006F6CD1"/>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A2%D1%80%D1%83%D0%B4%D0%BE%D0%B2%D0%B8%D0%B9_%D0%B4%D0%BE%D0%B3%D0%BE%D0%B2%D1%96%D1%80" TargetMode="External"/><Relationship Id="rId13" Type="http://schemas.openxmlformats.org/officeDocument/2006/relationships/hyperlink" Target="http://www.nbuv.gov.ua/portal/Soc_gum/aprer/2009_5_2/33.pdf" TargetMode="External"/><Relationship Id="rId18" Type="http://schemas.openxmlformats.org/officeDocument/2006/relationships/hyperlink" Target="http://www.economics.opu.ua" TargetMode="External"/><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hyperlink" Target="https://uk.wikipedia.org/wiki/%D0%93%D1%80%D0%BE%D1%88%D1%96" TargetMode="External"/><Relationship Id="rId12" Type="http://schemas.openxmlformats.org/officeDocument/2006/relationships/hyperlink" Target="http://www.economy.nayka.com.ua/pdf/11_2015/62.pdf" TargetMode="External"/><Relationship Id="rId17" Type="http://schemas.openxmlformats.org/officeDocument/2006/relationships/hyperlink" Target="http://www.economy.nayka.com.ua/?op=1&amp;z=3929" TargetMode="External"/><Relationship Id="rId2" Type="http://schemas.openxmlformats.org/officeDocument/2006/relationships/styles" Target="styles.xml"/><Relationship Id="rId16" Type="http://schemas.openxmlformats.org/officeDocument/2006/relationships/hyperlink" Target="http://economics.studio/ekonomicheskaya-teoriya/izderjki-proizvodstva-vidyi-48570.html"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2.rada.gov.ua" TargetMode="External"/><Relationship Id="rId5" Type="http://schemas.openxmlformats.org/officeDocument/2006/relationships/footnotes" Target="footnotes.xml"/><Relationship Id="rId15" Type="http://schemas.openxmlformats.org/officeDocument/2006/relationships/hyperlink" Target="http://www.economy.nayka.com.ua/?op=1&amp;z=2228" TargetMode="External"/><Relationship Id="rId23" Type="http://schemas.openxmlformats.org/officeDocument/2006/relationships/theme" Target="theme/theme1.xml"/><Relationship Id="rId10" Type="http://schemas.openxmlformats.org/officeDocument/2006/relationships/hyperlink" Target="http://zakon3.rada.gov.ua/laws/show/3356-12?test=XX7MfyrCSg" TargetMode="External"/><Relationship Id="rId19" Type="http://schemas.openxmlformats.org/officeDocument/2006/relationships/hyperlink" Target="http://www.economy.nayka.com.ua/?op=1&amp;z=3928" TargetMode="External"/><Relationship Id="rId4" Type="http://schemas.openxmlformats.org/officeDocument/2006/relationships/webSettings" Target="webSettings.xml"/><Relationship Id="rId9" Type="http://schemas.openxmlformats.org/officeDocument/2006/relationships/hyperlink" Target="https://uk.wikipedia.org/wiki/%D0%9F%D1%96%D0%B4%D0%BF%D1%80%D0%B8%D1%94%D0%BC%D1%81%D1%82%D0%B2%D0%BE" TargetMode="External"/><Relationship Id="rId14" Type="http://schemas.openxmlformats.org/officeDocument/2006/relationships/hyperlink" Target="http://www.ukrstat.gov.ua"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4557</Words>
  <Characters>25975</Characters>
  <Application>Microsoft Office Word</Application>
  <DocSecurity>0</DocSecurity>
  <Lines>216</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KUMWON TRADING Co</Company>
  <LinksUpToDate>false</LinksUpToDate>
  <CharactersWithSpaces>30472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Георгий Брыгарь</dc:creator>
  <cp:keywords/>
  <dc:description/>
  <cp:lastModifiedBy>student</cp:lastModifiedBy>
  <cp:revision>2</cp:revision>
  <dcterms:created xsi:type="dcterms:W3CDTF">2018-04-17T08:57:00Z</dcterms:created>
  <dcterms:modified xsi:type="dcterms:W3CDTF">2018-04-17T08:57:00Z</dcterms:modified>
</cp:coreProperties>
</file>