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2699" w:rsidRPr="00D34082" w:rsidRDefault="00892699" w:rsidP="002B552B">
      <w:pPr>
        <w:pBdr>
          <w:bottom w:val="single" w:sz="4" w:space="1" w:color="auto"/>
        </w:pBdr>
        <w:spacing w:after="0" w:line="240" w:lineRule="auto"/>
        <w:jc w:val="center"/>
        <w:rPr>
          <w:szCs w:val="28"/>
          <w:lang w:val="uk-UA"/>
        </w:rPr>
      </w:pPr>
      <w:r w:rsidRPr="00D34082">
        <w:rPr>
          <w:szCs w:val="28"/>
          <w:lang w:val="uk-UA"/>
        </w:rPr>
        <w:t>Одеський національний університет імені І. І. Мечникова</w:t>
      </w:r>
    </w:p>
    <w:p w:rsidR="00892699" w:rsidRDefault="00892699" w:rsidP="002B552B">
      <w:pPr>
        <w:spacing w:after="0" w:line="240" w:lineRule="auto"/>
        <w:jc w:val="center"/>
        <w:rPr>
          <w:sz w:val="22"/>
          <w:lang w:val="uk-UA"/>
        </w:rPr>
      </w:pPr>
      <w:r w:rsidRPr="002B552B">
        <w:rPr>
          <w:sz w:val="22"/>
          <w:lang w:val="uk-UA"/>
        </w:rPr>
        <w:t>(повне найменування вищого навчального закладу)</w:t>
      </w:r>
    </w:p>
    <w:p w:rsidR="00892699" w:rsidRPr="002B552B" w:rsidRDefault="00892699" w:rsidP="002B552B">
      <w:pPr>
        <w:spacing w:after="0" w:line="240" w:lineRule="auto"/>
        <w:jc w:val="center"/>
        <w:rPr>
          <w:sz w:val="22"/>
          <w:lang w:val="uk-UA"/>
        </w:rPr>
      </w:pPr>
    </w:p>
    <w:p w:rsidR="00892699" w:rsidRPr="00D34082" w:rsidRDefault="00892699" w:rsidP="002B552B">
      <w:pPr>
        <w:pBdr>
          <w:bottom w:val="single" w:sz="4" w:space="1" w:color="auto"/>
        </w:pBdr>
        <w:spacing w:after="0" w:line="240" w:lineRule="auto"/>
        <w:jc w:val="center"/>
        <w:rPr>
          <w:szCs w:val="28"/>
          <w:lang w:val="uk-UA"/>
        </w:rPr>
      </w:pPr>
      <w:r w:rsidRPr="00D34082">
        <w:rPr>
          <w:szCs w:val="28"/>
          <w:lang w:val="uk-UA"/>
        </w:rPr>
        <w:t>Філологічний факультет</w:t>
      </w:r>
    </w:p>
    <w:p w:rsidR="00892699" w:rsidRDefault="00892699" w:rsidP="002B552B">
      <w:pPr>
        <w:spacing w:after="0" w:line="240" w:lineRule="auto"/>
        <w:jc w:val="center"/>
        <w:rPr>
          <w:sz w:val="22"/>
          <w:lang w:val="uk-UA"/>
        </w:rPr>
      </w:pPr>
      <w:r w:rsidRPr="002B552B">
        <w:rPr>
          <w:sz w:val="22"/>
          <w:lang w:val="uk-UA"/>
        </w:rPr>
        <w:t>(повне найменування інституту/факультету)</w:t>
      </w:r>
    </w:p>
    <w:p w:rsidR="00892699" w:rsidRPr="002B552B" w:rsidRDefault="00892699" w:rsidP="002B552B">
      <w:pPr>
        <w:spacing w:after="0" w:line="240" w:lineRule="auto"/>
        <w:jc w:val="center"/>
        <w:rPr>
          <w:sz w:val="22"/>
          <w:lang w:val="uk-UA"/>
        </w:rPr>
      </w:pPr>
    </w:p>
    <w:p w:rsidR="00892699" w:rsidRPr="00D34082" w:rsidRDefault="00892699" w:rsidP="002B552B">
      <w:pPr>
        <w:pBdr>
          <w:bottom w:val="single" w:sz="4" w:space="1" w:color="auto"/>
        </w:pBdr>
        <w:spacing w:after="0" w:line="240" w:lineRule="auto"/>
        <w:jc w:val="center"/>
        <w:rPr>
          <w:szCs w:val="28"/>
          <w:lang w:val="uk-UA"/>
        </w:rPr>
      </w:pPr>
      <w:r w:rsidRPr="00D34082">
        <w:rPr>
          <w:szCs w:val="28"/>
          <w:lang w:val="uk-UA"/>
        </w:rPr>
        <w:t xml:space="preserve">Кафедра української мови </w:t>
      </w:r>
    </w:p>
    <w:p w:rsidR="00892699" w:rsidRPr="002B552B" w:rsidRDefault="00892699" w:rsidP="002B552B">
      <w:pPr>
        <w:spacing w:after="0" w:line="240" w:lineRule="auto"/>
        <w:jc w:val="center"/>
        <w:rPr>
          <w:sz w:val="22"/>
          <w:lang w:val="uk-UA"/>
        </w:rPr>
      </w:pPr>
      <w:r w:rsidRPr="002B552B">
        <w:rPr>
          <w:sz w:val="22"/>
          <w:lang w:val="uk-UA"/>
        </w:rPr>
        <w:t>(повна назва кафедри)</w:t>
      </w:r>
    </w:p>
    <w:p w:rsidR="00892699" w:rsidRPr="00D34082" w:rsidRDefault="00892699" w:rsidP="002B552B">
      <w:pPr>
        <w:spacing w:line="240" w:lineRule="auto"/>
        <w:rPr>
          <w:b/>
          <w:spacing w:val="60"/>
          <w:szCs w:val="28"/>
          <w:lang w:val="uk-UA"/>
        </w:rPr>
      </w:pPr>
    </w:p>
    <w:p w:rsidR="00892699" w:rsidRPr="00D34082" w:rsidRDefault="00892699" w:rsidP="002B552B">
      <w:pPr>
        <w:spacing w:line="240" w:lineRule="auto"/>
        <w:jc w:val="center"/>
        <w:rPr>
          <w:b/>
          <w:spacing w:val="60"/>
          <w:szCs w:val="28"/>
          <w:lang w:val="uk-UA"/>
        </w:rPr>
      </w:pPr>
      <w:r w:rsidRPr="00D34082">
        <w:rPr>
          <w:b/>
          <w:spacing w:val="60"/>
          <w:szCs w:val="28"/>
          <w:lang w:val="uk-UA"/>
        </w:rPr>
        <w:t>Дипломна робота</w:t>
      </w:r>
    </w:p>
    <w:p w:rsidR="00892699" w:rsidRPr="00D34082" w:rsidRDefault="00892699" w:rsidP="002B552B">
      <w:pPr>
        <w:pBdr>
          <w:bottom w:val="single" w:sz="4" w:space="1" w:color="auto"/>
        </w:pBdr>
        <w:spacing w:before="240" w:line="240" w:lineRule="auto"/>
        <w:ind w:right="-1"/>
        <w:jc w:val="center"/>
        <w:rPr>
          <w:szCs w:val="28"/>
          <w:lang w:val="uk-UA"/>
        </w:rPr>
      </w:pPr>
      <w:r w:rsidRPr="00D34082">
        <w:rPr>
          <w:i/>
          <w:szCs w:val="28"/>
          <w:lang w:val="uk-UA"/>
        </w:rPr>
        <w:t>бакалавра</w:t>
      </w:r>
    </w:p>
    <w:p w:rsidR="00892699" w:rsidRPr="00241DE5" w:rsidRDefault="00892699" w:rsidP="002B552B">
      <w:pPr>
        <w:spacing w:line="240" w:lineRule="auto"/>
        <w:jc w:val="center"/>
        <w:rPr>
          <w:szCs w:val="28"/>
        </w:rPr>
      </w:pPr>
    </w:p>
    <w:p w:rsidR="00892699" w:rsidRPr="00241DE5" w:rsidRDefault="00892699" w:rsidP="002B552B">
      <w:pPr>
        <w:spacing w:line="240" w:lineRule="auto"/>
        <w:jc w:val="center"/>
        <w:rPr>
          <w:szCs w:val="28"/>
        </w:rPr>
      </w:pPr>
    </w:p>
    <w:p w:rsidR="00892699" w:rsidRPr="00D34082" w:rsidRDefault="00892699" w:rsidP="002B552B">
      <w:pPr>
        <w:tabs>
          <w:tab w:val="right" w:pos="9355"/>
        </w:tabs>
        <w:spacing w:line="240" w:lineRule="auto"/>
        <w:jc w:val="center"/>
        <w:rPr>
          <w:szCs w:val="28"/>
          <w:lang w:val="uk-UA"/>
        </w:rPr>
      </w:pPr>
      <w:r w:rsidRPr="00D34082">
        <w:rPr>
          <w:szCs w:val="28"/>
          <w:lang w:val="uk-UA"/>
        </w:rPr>
        <w:t xml:space="preserve">на тему: </w:t>
      </w:r>
      <w:r w:rsidRPr="00D34082">
        <w:rPr>
          <w:b/>
          <w:szCs w:val="28"/>
          <w:lang w:val="uk-UA"/>
        </w:rPr>
        <w:t>«</w:t>
      </w:r>
      <w:r>
        <w:rPr>
          <w:b/>
          <w:szCs w:val="28"/>
          <w:lang w:val="uk-UA"/>
        </w:rPr>
        <w:t>Неофіційні антропоніми у творах В. Нестайка: структурно-семантичний аспект</w:t>
      </w:r>
      <w:r w:rsidRPr="00D34082">
        <w:rPr>
          <w:b/>
          <w:szCs w:val="28"/>
          <w:lang w:val="uk-UA"/>
        </w:rPr>
        <w:t>»</w:t>
      </w:r>
    </w:p>
    <w:p w:rsidR="00892699" w:rsidRPr="00D34082" w:rsidRDefault="00892699" w:rsidP="002B552B">
      <w:pPr>
        <w:tabs>
          <w:tab w:val="right" w:pos="9355"/>
        </w:tabs>
        <w:spacing w:line="240" w:lineRule="auto"/>
        <w:jc w:val="center"/>
        <w:rPr>
          <w:szCs w:val="28"/>
          <w:lang w:val="uk-UA"/>
        </w:rPr>
      </w:pPr>
      <w:r w:rsidRPr="00D34082">
        <w:rPr>
          <w:szCs w:val="28"/>
          <w:lang w:val="uk-UA"/>
        </w:rPr>
        <w:t>«</w:t>
      </w:r>
      <w:r w:rsidRPr="00A82DC9">
        <w:rPr>
          <w:szCs w:val="28"/>
          <w:lang w:val="en-US"/>
        </w:rPr>
        <w:t>Nick</w:t>
      </w:r>
      <w:r>
        <w:rPr>
          <w:szCs w:val="28"/>
          <w:lang w:val="uk-UA"/>
        </w:rPr>
        <w:t xml:space="preserve"> </w:t>
      </w:r>
      <w:r w:rsidRPr="00A82DC9">
        <w:rPr>
          <w:szCs w:val="28"/>
          <w:lang w:val="en-US"/>
        </w:rPr>
        <w:t>names</w:t>
      </w:r>
      <w:r w:rsidRPr="00B339BD">
        <w:rPr>
          <w:szCs w:val="28"/>
          <w:lang w:val="uk-UA"/>
        </w:rPr>
        <w:t xml:space="preserve"> </w:t>
      </w:r>
      <w:r w:rsidRPr="00A82DC9">
        <w:rPr>
          <w:szCs w:val="28"/>
          <w:lang w:val="en-US"/>
        </w:rPr>
        <w:t>in</w:t>
      </w:r>
      <w:r w:rsidRPr="00B339BD">
        <w:rPr>
          <w:szCs w:val="28"/>
          <w:lang w:val="uk-UA"/>
        </w:rPr>
        <w:t xml:space="preserve">  </w:t>
      </w:r>
      <w:r w:rsidRPr="00D47D78">
        <w:rPr>
          <w:color w:val="000000"/>
          <w:szCs w:val="28"/>
          <w:shd w:val="clear" w:color="auto" w:fill="FFFFFF"/>
          <w:lang w:val="en-US"/>
        </w:rPr>
        <w:t>oeuvre</w:t>
      </w:r>
      <w:r w:rsidRPr="00D47D78">
        <w:rPr>
          <w:szCs w:val="28"/>
          <w:lang w:val="en-US"/>
        </w:rPr>
        <w:t xml:space="preserve"> </w:t>
      </w:r>
      <w:r>
        <w:rPr>
          <w:szCs w:val="28"/>
          <w:lang w:val="en-US"/>
        </w:rPr>
        <w:t>by</w:t>
      </w:r>
      <w:r w:rsidRPr="00B339BD">
        <w:rPr>
          <w:szCs w:val="28"/>
          <w:lang w:val="uk-UA"/>
        </w:rPr>
        <w:t xml:space="preserve"> </w:t>
      </w:r>
      <w:r w:rsidRPr="00A82DC9">
        <w:rPr>
          <w:szCs w:val="28"/>
          <w:lang w:val="en-US"/>
        </w:rPr>
        <w:t>Vsevolod</w:t>
      </w:r>
      <w:r w:rsidRPr="00B339BD">
        <w:rPr>
          <w:szCs w:val="28"/>
          <w:lang w:val="uk-UA"/>
        </w:rPr>
        <w:t xml:space="preserve"> </w:t>
      </w:r>
      <w:r w:rsidRPr="00A82DC9">
        <w:rPr>
          <w:szCs w:val="28"/>
          <w:lang w:val="en-US"/>
        </w:rPr>
        <w:t>Nestaiko</w:t>
      </w:r>
      <w:r w:rsidRPr="00D34082">
        <w:rPr>
          <w:szCs w:val="28"/>
          <w:lang w:val="uk-UA"/>
        </w:rPr>
        <w:t>»</w:t>
      </w:r>
    </w:p>
    <w:p w:rsidR="00892699" w:rsidRPr="00D34082" w:rsidRDefault="00892699" w:rsidP="002B552B">
      <w:pPr>
        <w:tabs>
          <w:tab w:val="right" w:pos="9355"/>
        </w:tabs>
        <w:spacing w:line="240" w:lineRule="auto"/>
        <w:rPr>
          <w:szCs w:val="28"/>
          <w:u w:val="single"/>
          <w:lang w:val="uk-UA"/>
        </w:rPr>
      </w:pPr>
    </w:p>
    <w:p w:rsidR="00892699" w:rsidRPr="00D34082" w:rsidRDefault="00892699" w:rsidP="002B552B">
      <w:pPr>
        <w:spacing w:after="0" w:line="240" w:lineRule="auto"/>
        <w:rPr>
          <w:szCs w:val="28"/>
          <w:lang w:val="uk-UA"/>
        </w:rPr>
      </w:pPr>
      <w:r>
        <w:rPr>
          <w:szCs w:val="28"/>
          <w:lang w:val="uk-UA"/>
        </w:rPr>
        <w:t xml:space="preserve">                                </w:t>
      </w:r>
      <w:r w:rsidRPr="00D34082">
        <w:rPr>
          <w:szCs w:val="28"/>
          <w:lang w:val="uk-UA"/>
        </w:rPr>
        <w:t xml:space="preserve"> Виконала: студентка </w:t>
      </w:r>
      <w:r w:rsidRPr="00D34082">
        <w:rPr>
          <w:i/>
          <w:szCs w:val="28"/>
          <w:lang w:val="uk-UA"/>
        </w:rPr>
        <w:t>денної</w:t>
      </w:r>
      <w:r w:rsidRPr="00D34082">
        <w:rPr>
          <w:szCs w:val="28"/>
          <w:lang w:val="uk-UA"/>
        </w:rPr>
        <w:t xml:space="preserve"> форми навчання</w:t>
      </w:r>
    </w:p>
    <w:p w:rsidR="00892699" w:rsidRPr="00D34082" w:rsidRDefault="00892699" w:rsidP="002B552B">
      <w:pPr>
        <w:spacing w:after="0" w:line="240" w:lineRule="auto"/>
        <w:rPr>
          <w:szCs w:val="28"/>
          <w:lang w:val="uk-UA"/>
        </w:rPr>
      </w:pPr>
      <w:r w:rsidRPr="00D34082">
        <w:rPr>
          <w:szCs w:val="28"/>
          <w:lang w:val="uk-UA"/>
        </w:rPr>
        <w:t xml:space="preserve">                                 напряму підготовки  6.020303 Філологія</w:t>
      </w:r>
    </w:p>
    <w:p w:rsidR="00892699" w:rsidRPr="00B339BD" w:rsidRDefault="00892699" w:rsidP="002B552B">
      <w:pPr>
        <w:spacing w:after="0" w:line="240" w:lineRule="auto"/>
        <w:rPr>
          <w:szCs w:val="28"/>
          <w:lang w:val="uk-UA"/>
        </w:rPr>
      </w:pPr>
      <w:r w:rsidRPr="00D34082">
        <w:rPr>
          <w:szCs w:val="28"/>
          <w:lang w:val="uk-UA"/>
        </w:rPr>
        <w:t xml:space="preserve">                                 </w:t>
      </w:r>
      <w:r>
        <w:rPr>
          <w:szCs w:val="28"/>
          <w:lang w:val="uk-UA"/>
        </w:rPr>
        <w:t>Плешко Аліна Олександрівна</w:t>
      </w:r>
    </w:p>
    <w:p w:rsidR="00892699" w:rsidRPr="00D34082" w:rsidRDefault="00892699" w:rsidP="002B552B">
      <w:pPr>
        <w:tabs>
          <w:tab w:val="left" w:pos="5245"/>
          <w:tab w:val="right" w:pos="9355"/>
        </w:tabs>
        <w:spacing w:before="120" w:after="0" w:line="240" w:lineRule="auto"/>
        <w:rPr>
          <w:szCs w:val="28"/>
          <w:lang w:val="uk-UA"/>
        </w:rPr>
      </w:pPr>
      <w:r w:rsidRPr="00D34082">
        <w:rPr>
          <w:szCs w:val="28"/>
          <w:lang w:val="uk-UA"/>
        </w:rPr>
        <w:t xml:space="preserve">              </w:t>
      </w:r>
      <w:r>
        <w:rPr>
          <w:szCs w:val="28"/>
          <w:lang w:val="uk-UA"/>
        </w:rPr>
        <w:t xml:space="preserve">                  </w:t>
      </w:r>
      <w:r w:rsidRPr="00D34082">
        <w:rPr>
          <w:szCs w:val="28"/>
          <w:lang w:val="uk-UA"/>
        </w:rPr>
        <w:t xml:space="preserve"> Керівник     </w:t>
      </w:r>
      <w:r w:rsidRPr="00B339BD">
        <w:t>к. філол. н.,</w:t>
      </w:r>
      <w:r>
        <w:rPr>
          <w:szCs w:val="28"/>
          <w:lang w:val="uk-UA"/>
        </w:rPr>
        <w:t xml:space="preserve"> ст. викл. Сеник Г</w:t>
      </w:r>
      <w:r w:rsidRPr="00D34082">
        <w:rPr>
          <w:szCs w:val="28"/>
          <w:lang w:val="uk-UA"/>
        </w:rPr>
        <w:t>.</w:t>
      </w:r>
      <w:r>
        <w:rPr>
          <w:szCs w:val="28"/>
          <w:lang w:val="uk-UA"/>
        </w:rPr>
        <w:t xml:space="preserve"> В.</w:t>
      </w:r>
      <w:r w:rsidRPr="00D34082">
        <w:rPr>
          <w:szCs w:val="28"/>
          <w:lang w:val="uk-UA"/>
        </w:rPr>
        <w:t xml:space="preserve"> </w:t>
      </w:r>
      <w:r>
        <w:rPr>
          <w:szCs w:val="28"/>
          <w:lang w:val="uk-UA"/>
        </w:rPr>
        <w:t xml:space="preserve"> ________</w:t>
      </w:r>
    </w:p>
    <w:p w:rsidR="00892699" w:rsidRPr="00543855" w:rsidRDefault="00892699" w:rsidP="00543855">
      <w:pPr>
        <w:tabs>
          <w:tab w:val="left" w:pos="5245"/>
          <w:tab w:val="right" w:pos="9355"/>
        </w:tabs>
        <w:spacing w:before="120" w:after="0" w:line="240" w:lineRule="auto"/>
        <w:rPr>
          <w:szCs w:val="28"/>
        </w:rPr>
      </w:pPr>
      <w:r w:rsidRPr="00D34082">
        <w:rPr>
          <w:szCs w:val="28"/>
          <w:lang w:val="uk-UA"/>
        </w:rPr>
        <w:t xml:space="preserve">                                 Реценз</w:t>
      </w:r>
      <w:r>
        <w:rPr>
          <w:szCs w:val="28"/>
          <w:lang w:val="uk-UA"/>
        </w:rPr>
        <w:t>ент   к. ф</w:t>
      </w:r>
      <w:r w:rsidR="00543855">
        <w:rPr>
          <w:szCs w:val="28"/>
          <w:lang w:val="uk-UA"/>
        </w:rPr>
        <w:t>ілол. н., доц. Романченко А. П.</w:t>
      </w:r>
    </w:p>
    <w:p w:rsidR="00892699" w:rsidRPr="00D34082" w:rsidRDefault="00892699" w:rsidP="002B552B">
      <w:pPr>
        <w:spacing w:line="240" w:lineRule="auto"/>
        <w:ind w:left="3969"/>
        <w:rPr>
          <w:szCs w:val="28"/>
          <w:lang w:val="uk-UA"/>
        </w:rPr>
      </w:pPr>
    </w:p>
    <w:tbl>
      <w:tblPr>
        <w:tblW w:w="5155" w:type="pct"/>
        <w:jc w:val="center"/>
        <w:tblLook w:val="00A0" w:firstRow="1" w:lastRow="0" w:firstColumn="1" w:lastColumn="0" w:noHBand="0" w:noVBand="0"/>
      </w:tblPr>
      <w:tblGrid>
        <w:gridCol w:w="4931"/>
        <w:gridCol w:w="4713"/>
      </w:tblGrid>
      <w:tr w:rsidR="00892699" w:rsidRPr="00D34082" w:rsidTr="004E5775">
        <w:trPr>
          <w:jc w:val="center"/>
        </w:trPr>
        <w:tc>
          <w:tcPr>
            <w:tcW w:w="5082" w:type="dxa"/>
          </w:tcPr>
          <w:p w:rsidR="00892699" w:rsidRPr="00D34082" w:rsidRDefault="00892699" w:rsidP="004E5775">
            <w:pPr>
              <w:spacing w:after="0" w:line="240" w:lineRule="auto"/>
              <w:rPr>
                <w:szCs w:val="28"/>
                <w:lang w:val="uk-UA"/>
              </w:rPr>
            </w:pPr>
            <w:r w:rsidRPr="00D34082">
              <w:rPr>
                <w:szCs w:val="28"/>
                <w:lang w:val="uk-UA"/>
              </w:rPr>
              <w:t>Рекомендовано до захисту:</w:t>
            </w:r>
          </w:p>
          <w:p w:rsidR="00892699" w:rsidRPr="00D34082" w:rsidRDefault="00892699" w:rsidP="004E5775">
            <w:pPr>
              <w:spacing w:before="120" w:after="0" w:line="240" w:lineRule="auto"/>
              <w:rPr>
                <w:szCs w:val="28"/>
                <w:lang w:val="uk-UA"/>
              </w:rPr>
            </w:pPr>
            <w:r w:rsidRPr="00D34082">
              <w:rPr>
                <w:szCs w:val="28"/>
                <w:lang w:val="uk-UA"/>
              </w:rPr>
              <w:t>Протокол засідання кафедри</w:t>
            </w:r>
          </w:p>
          <w:p w:rsidR="00892699" w:rsidRPr="00D34082" w:rsidRDefault="00892699" w:rsidP="004E5775">
            <w:pPr>
              <w:spacing w:before="120" w:after="0" w:line="240" w:lineRule="auto"/>
              <w:rPr>
                <w:szCs w:val="28"/>
                <w:lang w:val="uk-UA"/>
              </w:rPr>
            </w:pPr>
            <w:r w:rsidRPr="00D34082">
              <w:rPr>
                <w:szCs w:val="28"/>
                <w:lang w:val="uk-UA"/>
              </w:rPr>
              <w:t xml:space="preserve">№ ___ від ____________2018 р. </w:t>
            </w:r>
          </w:p>
          <w:p w:rsidR="00892699" w:rsidRPr="00D34082" w:rsidRDefault="00892699" w:rsidP="004E5775">
            <w:pPr>
              <w:spacing w:before="600" w:after="0" w:line="240" w:lineRule="auto"/>
              <w:rPr>
                <w:szCs w:val="28"/>
                <w:lang w:val="uk-UA"/>
              </w:rPr>
            </w:pPr>
            <w:r w:rsidRPr="00D34082">
              <w:rPr>
                <w:szCs w:val="28"/>
                <w:lang w:val="uk-UA"/>
              </w:rPr>
              <w:t>Завідувач кафедри</w:t>
            </w:r>
          </w:p>
          <w:p w:rsidR="00892699" w:rsidRPr="00D34082" w:rsidRDefault="00892699" w:rsidP="004E5775">
            <w:pPr>
              <w:tabs>
                <w:tab w:val="left" w:pos="1168"/>
                <w:tab w:val="left" w:pos="3861"/>
              </w:tabs>
              <w:spacing w:before="360" w:after="0" w:line="240" w:lineRule="auto"/>
              <w:rPr>
                <w:szCs w:val="28"/>
                <w:u w:val="single"/>
                <w:lang w:val="uk-UA"/>
              </w:rPr>
            </w:pPr>
            <w:r w:rsidRPr="00D34082">
              <w:rPr>
                <w:szCs w:val="28"/>
                <w:u w:val="single"/>
                <w:lang w:val="uk-UA"/>
              </w:rPr>
              <w:tab/>
            </w:r>
            <w:r w:rsidRPr="00D34082">
              <w:rPr>
                <w:szCs w:val="28"/>
                <w:lang w:val="uk-UA"/>
              </w:rPr>
              <w:t xml:space="preserve">  проф. Ковалевська Т. Ю.</w:t>
            </w:r>
          </w:p>
          <w:p w:rsidR="00892699" w:rsidRPr="00D34082" w:rsidRDefault="00892699" w:rsidP="004E5775">
            <w:pPr>
              <w:tabs>
                <w:tab w:val="left" w:pos="284"/>
                <w:tab w:val="left" w:pos="1767"/>
              </w:tabs>
              <w:spacing w:line="240" w:lineRule="auto"/>
              <w:rPr>
                <w:szCs w:val="28"/>
                <w:lang w:val="uk-UA"/>
              </w:rPr>
            </w:pPr>
            <w:r>
              <w:rPr>
                <w:szCs w:val="28"/>
                <w:lang w:val="uk-UA"/>
              </w:rPr>
              <w:tab/>
              <w:t>(підпис)</w:t>
            </w:r>
          </w:p>
        </w:tc>
        <w:tc>
          <w:tcPr>
            <w:tcW w:w="4786" w:type="dxa"/>
          </w:tcPr>
          <w:p w:rsidR="00892699" w:rsidRPr="00D34082" w:rsidRDefault="00892699" w:rsidP="004E5775">
            <w:pPr>
              <w:tabs>
                <w:tab w:val="right" w:pos="4462"/>
              </w:tabs>
              <w:spacing w:after="0" w:line="240" w:lineRule="auto"/>
              <w:rPr>
                <w:szCs w:val="28"/>
                <w:lang w:val="uk-UA"/>
              </w:rPr>
            </w:pPr>
            <w:r w:rsidRPr="00D34082">
              <w:rPr>
                <w:szCs w:val="28"/>
                <w:lang w:val="uk-UA"/>
              </w:rPr>
              <w:t>Захищено на засіданні ЕК № 1</w:t>
            </w:r>
          </w:p>
          <w:p w:rsidR="00892699" w:rsidRPr="00D34082" w:rsidRDefault="00892699" w:rsidP="004E5775">
            <w:pPr>
              <w:tabs>
                <w:tab w:val="right" w:pos="4462"/>
              </w:tabs>
              <w:spacing w:before="120" w:after="0" w:line="240" w:lineRule="auto"/>
              <w:rPr>
                <w:szCs w:val="28"/>
                <w:lang w:val="uk-UA"/>
              </w:rPr>
            </w:pPr>
            <w:r w:rsidRPr="00D34082">
              <w:rPr>
                <w:szCs w:val="28"/>
                <w:lang w:val="uk-UA"/>
              </w:rPr>
              <w:t>протокол № __ від __________2018 р.</w:t>
            </w:r>
          </w:p>
          <w:p w:rsidR="00892699" w:rsidRPr="00D34082" w:rsidRDefault="00892699" w:rsidP="004E5775">
            <w:pPr>
              <w:tabs>
                <w:tab w:val="right" w:pos="4462"/>
              </w:tabs>
              <w:spacing w:before="120" w:after="0" w:line="240" w:lineRule="auto"/>
              <w:jc w:val="center"/>
              <w:rPr>
                <w:szCs w:val="28"/>
                <w:lang w:val="uk-UA"/>
              </w:rPr>
            </w:pPr>
            <w:r w:rsidRPr="00D34082">
              <w:rPr>
                <w:szCs w:val="28"/>
                <w:lang w:val="uk-UA"/>
              </w:rPr>
              <w:t>Оцінка______________/___</w:t>
            </w:r>
            <w:r w:rsidRPr="00D34082">
              <w:rPr>
                <w:szCs w:val="28"/>
                <w:lang w:val="uk-UA"/>
              </w:rPr>
              <w:tab/>
              <w:t>___/_____</w:t>
            </w:r>
          </w:p>
          <w:p w:rsidR="00892699" w:rsidRPr="00D34082" w:rsidRDefault="00892699" w:rsidP="004E5775">
            <w:pPr>
              <w:spacing w:after="0" w:line="240" w:lineRule="auto"/>
              <w:jc w:val="center"/>
              <w:rPr>
                <w:szCs w:val="28"/>
                <w:lang w:val="uk-UA"/>
              </w:rPr>
            </w:pPr>
            <w:r w:rsidRPr="00D34082">
              <w:rPr>
                <w:szCs w:val="28"/>
                <w:lang w:val="uk-UA"/>
              </w:rPr>
              <w:t>(за національною шкалою, шкалою ЕСТS, бали)</w:t>
            </w:r>
          </w:p>
          <w:p w:rsidR="00892699" w:rsidRPr="00D34082" w:rsidRDefault="00892699" w:rsidP="004E5775">
            <w:pPr>
              <w:spacing w:before="360" w:after="0" w:line="240" w:lineRule="auto"/>
              <w:rPr>
                <w:szCs w:val="28"/>
                <w:lang w:val="uk-UA"/>
              </w:rPr>
            </w:pPr>
            <w:r w:rsidRPr="00D34082">
              <w:rPr>
                <w:szCs w:val="28"/>
                <w:lang w:val="uk-UA"/>
              </w:rPr>
              <w:t>Голова ЕК</w:t>
            </w:r>
          </w:p>
          <w:p w:rsidR="00892699" w:rsidRPr="00D34082" w:rsidRDefault="00892699" w:rsidP="004E5775">
            <w:pPr>
              <w:tabs>
                <w:tab w:val="left" w:pos="1446"/>
                <w:tab w:val="right" w:pos="4462"/>
              </w:tabs>
              <w:spacing w:before="360" w:after="0" w:line="240" w:lineRule="auto"/>
              <w:rPr>
                <w:szCs w:val="28"/>
                <w:u w:val="single"/>
                <w:lang w:val="uk-UA"/>
              </w:rPr>
            </w:pPr>
            <w:r w:rsidRPr="00D34082">
              <w:rPr>
                <w:szCs w:val="28"/>
                <w:u w:val="single"/>
                <w:lang w:val="uk-UA"/>
              </w:rPr>
              <w:tab/>
            </w:r>
            <w:r w:rsidRPr="00D34082">
              <w:rPr>
                <w:szCs w:val="28"/>
                <w:lang w:val="uk-UA"/>
              </w:rPr>
              <w:t xml:space="preserve">  проф. Ковалевська Т. Ю.</w:t>
            </w:r>
          </w:p>
          <w:p w:rsidR="00892699" w:rsidRPr="00D34082" w:rsidRDefault="00892699" w:rsidP="004E5775">
            <w:pPr>
              <w:tabs>
                <w:tab w:val="left" w:pos="454"/>
                <w:tab w:val="left" w:pos="2155"/>
              </w:tabs>
              <w:spacing w:after="0" w:line="240" w:lineRule="auto"/>
              <w:rPr>
                <w:szCs w:val="28"/>
                <w:lang w:val="uk-UA"/>
              </w:rPr>
            </w:pPr>
            <w:r w:rsidRPr="00D34082">
              <w:rPr>
                <w:szCs w:val="28"/>
                <w:lang w:val="uk-UA"/>
              </w:rPr>
              <w:tab/>
              <w:t>(підпис)</w:t>
            </w:r>
            <w:r w:rsidRPr="00D34082">
              <w:rPr>
                <w:szCs w:val="28"/>
                <w:lang w:val="uk-UA"/>
              </w:rPr>
              <w:tab/>
            </w:r>
          </w:p>
        </w:tc>
      </w:tr>
    </w:tbl>
    <w:p w:rsidR="00892699" w:rsidRDefault="00892699" w:rsidP="002B552B">
      <w:pPr>
        <w:spacing w:line="240" w:lineRule="auto"/>
        <w:jc w:val="center"/>
        <w:rPr>
          <w:b/>
          <w:szCs w:val="28"/>
          <w:lang w:val="uk-UA"/>
        </w:rPr>
      </w:pPr>
    </w:p>
    <w:p w:rsidR="00892699" w:rsidRPr="00455AD5" w:rsidRDefault="00892699" w:rsidP="002B552B">
      <w:pPr>
        <w:spacing w:line="240" w:lineRule="auto"/>
        <w:jc w:val="center"/>
        <w:rPr>
          <w:b/>
          <w:szCs w:val="28"/>
          <w:lang w:val="uk-UA"/>
        </w:rPr>
      </w:pPr>
      <w:r w:rsidRPr="00D34082">
        <w:rPr>
          <w:b/>
          <w:szCs w:val="28"/>
          <w:lang w:val="uk-UA"/>
        </w:rPr>
        <w:t>Одеса – 2018</w:t>
      </w:r>
    </w:p>
    <w:p w:rsidR="00892699" w:rsidRPr="002B552B" w:rsidRDefault="00892699" w:rsidP="006D2E64">
      <w:pPr>
        <w:tabs>
          <w:tab w:val="left" w:pos="6972"/>
          <w:tab w:val="right" w:pos="9921"/>
        </w:tabs>
        <w:spacing w:line="360" w:lineRule="auto"/>
        <w:jc w:val="center"/>
        <w:rPr>
          <w:b/>
          <w:szCs w:val="28"/>
          <w:lang w:val="uk-UA"/>
        </w:rPr>
      </w:pPr>
      <w:r w:rsidRPr="002B552B">
        <w:rPr>
          <w:b/>
          <w:szCs w:val="28"/>
          <w:lang w:val="uk-UA"/>
        </w:rPr>
        <w:lastRenderedPageBreak/>
        <w:t>ЗМІСТ</w:t>
      </w:r>
    </w:p>
    <w:p w:rsidR="00892699" w:rsidRDefault="00892699" w:rsidP="002B552B">
      <w:pPr>
        <w:tabs>
          <w:tab w:val="left" w:pos="6972"/>
          <w:tab w:val="right" w:pos="9921"/>
        </w:tabs>
        <w:spacing w:after="0" w:line="360" w:lineRule="auto"/>
        <w:rPr>
          <w:szCs w:val="28"/>
          <w:lang w:val="uk-UA"/>
        </w:rPr>
      </w:pPr>
      <w:r w:rsidRPr="002B552B">
        <w:rPr>
          <w:b/>
          <w:szCs w:val="28"/>
          <w:lang w:val="uk-UA"/>
        </w:rPr>
        <w:t>ВСТУП</w:t>
      </w:r>
      <w:r>
        <w:rPr>
          <w:szCs w:val="28"/>
          <w:lang w:val="uk-UA"/>
        </w:rPr>
        <w:t>…………………………………………………………………………….3</w:t>
      </w:r>
    </w:p>
    <w:p w:rsidR="00892699" w:rsidRDefault="00892699" w:rsidP="002B552B">
      <w:pPr>
        <w:tabs>
          <w:tab w:val="left" w:pos="6972"/>
          <w:tab w:val="right" w:pos="9921"/>
        </w:tabs>
        <w:spacing w:after="0" w:line="360" w:lineRule="auto"/>
        <w:rPr>
          <w:szCs w:val="28"/>
          <w:lang w:val="uk-UA"/>
        </w:rPr>
      </w:pPr>
      <w:r w:rsidRPr="002B552B">
        <w:rPr>
          <w:b/>
          <w:szCs w:val="28"/>
          <w:lang w:val="uk-UA"/>
        </w:rPr>
        <w:t>РОЗДІЛ 1.</w:t>
      </w:r>
      <w:r>
        <w:rPr>
          <w:szCs w:val="28"/>
          <w:lang w:val="uk-UA"/>
        </w:rPr>
        <w:t xml:space="preserve"> З ІСТОРІЇ ДОСЛІДЖЕННЯ ЛІТЕРАТУРНОЇ АНТРОПОНІМІЇ.....................................................................................................7</w:t>
      </w:r>
    </w:p>
    <w:p w:rsidR="00892699" w:rsidRDefault="00892699" w:rsidP="002B552B">
      <w:pPr>
        <w:pStyle w:val="a8"/>
        <w:numPr>
          <w:ilvl w:val="1"/>
          <w:numId w:val="8"/>
        </w:numPr>
        <w:spacing w:after="0" w:line="360" w:lineRule="auto"/>
        <w:ind w:left="0" w:firstLine="0"/>
        <w:rPr>
          <w:szCs w:val="28"/>
          <w:lang w:val="uk-UA"/>
        </w:rPr>
      </w:pPr>
      <w:r>
        <w:rPr>
          <w:szCs w:val="28"/>
          <w:lang w:val="uk-UA"/>
        </w:rPr>
        <w:t>Літературна антропонімія як окремий напрямок лінгвістичної науки</w:t>
      </w:r>
    </w:p>
    <w:p w:rsidR="00892699" w:rsidRPr="00F22DF5" w:rsidRDefault="00892699" w:rsidP="002B552B">
      <w:pPr>
        <w:pStyle w:val="a8"/>
        <w:spacing w:after="0" w:line="360" w:lineRule="auto"/>
        <w:ind w:left="0"/>
        <w:rPr>
          <w:szCs w:val="28"/>
          <w:lang w:val="uk-UA"/>
        </w:rPr>
      </w:pPr>
      <w:r>
        <w:rPr>
          <w:szCs w:val="28"/>
          <w:lang w:val="uk-UA"/>
        </w:rPr>
        <w:t xml:space="preserve"> про власні назви……………………………………………………………….…7</w:t>
      </w:r>
    </w:p>
    <w:p w:rsidR="00892699" w:rsidRDefault="00892699" w:rsidP="002B552B">
      <w:pPr>
        <w:tabs>
          <w:tab w:val="left" w:pos="6972"/>
          <w:tab w:val="right" w:pos="9921"/>
        </w:tabs>
        <w:spacing w:after="0" w:line="360" w:lineRule="auto"/>
        <w:rPr>
          <w:szCs w:val="28"/>
          <w:lang w:val="uk-UA"/>
        </w:rPr>
      </w:pPr>
      <w:r>
        <w:rPr>
          <w:szCs w:val="28"/>
          <w:lang w:val="uk-UA"/>
        </w:rPr>
        <w:t>1.2. Історія розвитку літературної антропонімії……………………………….10</w:t>
      </w:r>
    </w:p>
    <w:p w:rsidR="00892699" w:rsidRDefault="00892699" w:rsidP="002B552B">
      <w:pPr>
        <w:tabs>
          <w:tab w:val="left" w:pos="6972"/>
          <w:tab w:val="right" w:pos="9921"/>
        </w:tabs>
        <w:spacing w:after="0" w:line="360" w:lineRule="auto"/>
        <w:rPr>
          <w:szCs w:val="28"/>
          <w:lang w:val="uk-UA"/>
        </w:rPr>
      </w:pPr>
      <w:r>
        <w:rPr>
          <w:szCs w:val="28"/>
          <w:lang w:val="uk-UA"/>
        </w:rPr>
        <w:t>1.3. Прізвисько як компонент антропонімійного простору у дитячих гумористичних творах…………………………………………………………..11</w:t>
      </w:r>
    </w:p>
    <w:p w:rsidR="00892699" w:rsidRDefault="00892699" w:rsidP="002B552B">
      <w:pPr>
        <w:tabs>
          <w:tab w:val="left" w:pos="6972"/>
          <w:tab w:val="right" w:pos="9921"/>
        </w:tabs>
        <w:spacing w:after="0" w:line="360" w:lineRule="auto"/>
        <w:rPr>
          <w:szCs w:val="28"/>
          <w:lang w:val="uk-UA"/>
        </w:rPr>
      </w:pPr>
      <w:r>
        <w:rPr>
          <w:szCs w:val="28"/>
          <w:lang w:val="uk-UA"/>
        </w:rPr>
        <w:t>1. 4. Призначення та функції прізвиськ у творі……………………………..…13</w:t>
      </w:r>
    </w:p>
    <w:p w:rsidR="00892699" w:rsidRPr="007E3F85" w:rsidRDefault="00892699" w:rsidP="009A149A">
      <w:pPr>
        <w:spacing w:after="0" w:line="360" w:lineRule="auto"/>
        <w:jc w:val="both"/>
      </w:pPr>
      <w:r w:rsidRPr="002B552B">
        <w:rPr>
          <w:b/>
          <w:szCs w:val="28"/>
          <w:lang w:val="uk-UA"/>
        </w:rPr>
        <w:t>РОЗДІЛ 2.</w:t>
      </w:r>
      <w:r>
        <w:rPr>
          <w:szCs w:val="28"/>
          <w:lang w:val="uk-UA"/>
        </w:rPr>
        <w:t xml:space="preserve"> </w:t>
      </w:r>
      <w:r w:rsidRPr="009A149A">
        <w:rPr>
          <w:lang w:val="uk-UA"/>
        </w:rPr>
        <w:t xml:space="preserve">ОСОБЛИВОСТІ МОТИВАЦІЇ ТА </w:t>
      </w:r>
      <w:r>
        <w:rPr>
          <w:lang w:val="uk-UA"/>
        </w:rPr>
        <w:t>ТВОРЕННЯ</w:t>
      </w:r>
      <w:r w:rsidRPr="009A149A">
        <w:rPr>
          <w:lang w:val="uk-UA"/>
        </w:rPr>
        <w:t xml:space="preserve"> </w:t>
      </w:r>
    </w:p>
    <w:p w:rsidR="00892699" w:rsidRPr="009A149A" w:rsidRDefault="00892699" w:rsidP="009A149A">
      <w:pPr>
        <w:spacing w:after="0" w:line="360" w:lineRule="auto"/>
        <w:jc w:val="both"/>
        <w:rPr>
          <w:lang w:val="uk-UA"/>
        </w:rPr>
      </w:pPr>
      <w:r w:rsidRPr="009A149A">
        <w:rPr>
          <w:lang w:val="uk-UA"/>
        </w:rPr>
        <w:t>ПРІЗВИСЬК ПОВІСТЕЙ</w:t>
      </w:r>
      <w:r w:rsidRPr="009A149A">
        <w:rPr>
          <w:color w:val="200F03"/>
          <w:szCs w:val="28"/>
          <w:lang w:val="uk-UA"/>
        </w:rPr>
        <w:t xml:space="preserve"> В. З. </w:t>
      </w:r>
      <w:r w:rsidRPr="009A149A">
        <w:rPr>
          <w:szCs w:val="28"/>
          <w:lang w:val="uk-UA"/>
        </w:rPr>
        <w:t>НЕСТАЙКА</w:t>
      </w:r>
      <w:r>
        <w:rPr>
          <w:szCs w:val="28"/>
          <w:lang w:val="uk-UA"/>
        </w:rPr>
        <w:t xml:space="preserve"> ......................................................18</w:t>
      </w:r>
    </w:p>
    <w:p w:rsidR="00892699" w:rsidRDefault="00892699" w:rsidP="002B552B">
      <w:pPr>
        <w:tabs>
          <w:tab w:val="left" w:pos="6972"/>
          <w:tab w:val="right" w:pos="9639"/>
        </w:tabs>
        <w:spacing w:after="0" w:line="360" w:lineRule="auto"/>
        <w:rPr>
          <w:szCs w:val="28"/>
          <w:lang w:val="uk-UA"/>
        </w:rPr>
      </w:pPr>
      <w:r>
        <w:rPr>
          <w:szCs w:val="28"/>
          <w:lang w:val="uk-UA"/>
        </w:rPr>
        <w:t>2.1. Характеристика прізвиськ у повісті «Чарівні окуляри»………….............18</w:t>
      </w:r>
    </w:p>
    <w:p w:rsidR="00892699" w:rsidRDefault="00892699" w:rsidP="001A719F">
      <w:pPr>
        <w:tabs>
          <w:tab w:val="left" w:pos="420"/>
          <w:tab w:val="left" w:pos="700"/>
        </w:tabs>
        <w:spacing w:after="0" w:line="360" w:lineRule="auto"/>
        <w:jc w:val="both"/>
        <w:rPr>
          <w:lang w:val="uk-UA"/>
        </w:rPr>
      </w:pPr>
      <w:r w:rsidRPr="00E03288">
        <w:rPr>
          <w:lang w:val="uk-UA"/>
        </w:rPr>
        <w:t xml:space="preserve">2.2. Характеристика </w:t>
      </w:r>
      <w:r>
        <w:rPr>
          <w:lang w:val="uk-UA"/>
        </w:rPr>
        <w:t>прізвиськ у творах</w:t>
      </w:r>
      <w:r w:rsidRPr="00E03288">
        <w:rPr>
          <w:lang w:val="uk-UA"/>
        </w:rPr>
        <w:t xml:space="preserve"> «В країні сонячних зайчиків»</w:t>
      </w:r>
      <w:r>
        <w:rPr>
          <w:lang w:val="uk-UA"/>
        </w:rPr>
        <w:t xml:space="preserve"> </w:t>
      </w:r>
    </w:p>
    <w:p w:rsidR="00892699" w:rsidRDefault="00892699" w:rsidP="001A719F">
      <w:pPr>
        <w:tabs>
          <w:tab w:val="left" w:pos="420"/>
          <w:tab w:val="left" w:pos="700"/>
        </w:tabs>
        <w:spacing w:after="0" w:line="360" w:lineRule="auto"/>
        <w:jc w:val="both"/>
        <w:rPr>
          <w:lang w:val="uk-UA"/>
        </w:rPr>
      </w:pPr>
      <w:r>
        <w:rPr>
          <w:lang w:val="uk-UA"/>
        </w:rPr>
        <w:t>та «Тореадори із Васюківки».......................................……….............................20</w:t>
      </w:r>
      <w:r w:rsidRPr="00E03288">
        <w:rPr>
          <w:lang w:val="uk-UA"/>
        </w:rPr>
        <w:t xml:space="preserve"> </w:t>
      </w:r>
    </w:p>
    <w:p w:rsidR="00892699" w:rsidRDefault="00892699" w:rsidP="0064237C">
      <w:pPr>
        <w:tabs>
          <w:tab w:val="left" w:pos="6972"/>
          <w:tab w:val="right" w:pos="9639"/>
        </w:tabs>
        <w:spacing w:after="0" w:line="360" w:lineRule="auto"/>
        <w:rPr>
          <w:szCs w:val="28"/>
          <w:lang w:val="uk-UA"/>
        </w:rPr>
      </w:pPr>
      <w:r w:rsidRPr="002B552B">
        <w:rPr>
          <w:b/>
          <w:szCs w:val="28"/>
          <w:lang w:val="uk-UA"/>
        </w:rPr>
        <w:t>РОЗДІЛ 3</w:t>
      </w:r>
      <w:r>
        <w:rPr>
          <w:b/>
          <w:szCs w:val="28"/>
          <w:lang w:val="uk-UA"/>
        </w:rPr>
        <w:t>.</w:t>
      </w:r>
      <w:r>
        <w:rPr>
          <w:szCs w:val="28"/>
          <w:lang w:val="uk-UA"/>
        </w:rPr>
        <w:t xml:space="preserve"> </w:t>
      </w:r>
      <w:r>
        <w:rPr>
          <w:color w:val="200F03"/>
          <w:szCs w:val="28"/>
          <w:lang w:val="uk-UA"/>
        </w:rPr>
        <w:t>НЕОФІЦІЙНІ АНТРОПОНІМИ В КАЗЦІ</w:t>
      </w:r>
      <w:r>
        <w:rPr>
          <w:szCs w:val="28"/>
          <w:lang w:val="uk-UA"/>
        </w:rPr>
        <w:t xml:space="preserve"> «КАЗКОВІ </w:t>
      </w:r>
    </w:p>
    <w:p w:rsidR="00892699" w:rsidRDefault="00892699" w:rsidP="0064237C">
      <w:pPr>
        <w:tabs>
          <w:tab w:val="left" w:pos="6972"/>
          <w:tab w:val="right" w:pos="9639"/>
        </w:tabs>
        <w:spacing w:after="0" w:line="360" w:lineRule="auto"/>
        <w:rPr>
          <w:szCs w:val="28"/>
          <w:lang w:val="uk-UA"/>
        </w:rPr>
      </w:pPr>
      <w:r>
        <w:rPr>
          <w:szCs w:val="28"/>
          <w:lang w:val="uk-UA"/>
        </w:rPr>
        <w:t>ПРИГОДИ ГРАЙЛИКА»……………………………………………………..…24</w:t>
      </w:r>
    </w:p>
    <w:p w:rsidR="00892699" w:rsidRDefault="00892699" w:rsidP="0064237C">
      <w:pPr>
        <w:tabs>
          <w:tab w:val="left" w:pos="6972"/>
          <w:tab w:val="right" w:pos="9639"/>
        </w:tabs>
        <w:spacing w:after="0" w:line="360" w:lineRule="auto"/>
        <w:rPr>
          <w:lang w:val="uk-UA"/>
        </w:rPr>
      </w:pPr>
      <w:r>
        <w:rPr>
          <w:szCs w:val="28"/>
          <w:lang w:val="uk-UA"/>
        </w:rPr>
        <w:t>3.1. Мотивація та структура  іменувань персонажів казки …………..............24</w:t>
      </w:r>
    </w:p>
    <w:p w:rsidR="00892699" w:rsidRDefault="00892699" w:rsidP="002B552B">
      <w:pPr>
        <w:tabs>
          <w:tab w:val="left" w:pos="6972"/>
          <w:tab w:val="right" w:pos="9639"/>
        </w:tabs>
        <w:spacing w:after="0" w:line="360" w:lineRule="auto"/>
        <w:rPr>
          <w:szCs w:val="28"/>
          <w:lang w:val="uk-UA"/>
        </w:rPr>
      </w:pPr>
      <w:r>
        <w:rPr>
          <w:b/>
          <w:szCs w:val="28"/>
          <w:lang w:val="uk-UA"/>
        </w:rPr>
        <w:t>ВИСНОВКИ</w:t>
      </w:r>
      <w:r>
        <w:rPr>
          <w:szCs w:val="28"/>
          <w:lang w:val="uk-UA"/>
        </w:rPr>
        <w:t>…………………………………………………………………......29</w:t>
      </w:r>
    </w:p>
    <w:p w:rsidR="00892699" w:rsidRDefault="00892699" w:rsidP="002B552B">
      <w:pPr>
        <w:tabs>
          <w:tab w:val="left" w:pos="6972"/>
          <w:tab w:val="right" w:pos="9639"/>
        </w:tabs>
        <w:spacing w:after="0" w:line="360" w:lineRule="auto"/>
        <w:rPr>
          <w:szCs w:val="28"/>
          <w:lang w:val="uk-UA"/>
        </w:rPr>
      </w:pPr>
      <w:r>
        <w:rPr>
          <w:b/>
          <w:szCs w:val="28"/>
          <w:lang w:val="uk-UA"/>
        </w:rPr>
        <w:t>СПИСОК ВИКОРИСТАНОЇ ЛІТЕРАТУРИ</w:t>
      </w:r>
      <w:r>
        <w:rPr>
          <w:szCs w:val="28"/>
          <w:lang w:val="uk-UA"/>
        </w:rPr>
        <w:t>…………………………….....31</w:t>
      </w:r>
    </w:p>
    <w:p w:rsidR="00892699" w:rsidRDefault="00892699" w:rsidP="002B552B">
      <w:pPr>
        <w:tabs>
          <w:tab w:val="left" w:pos="6972"/>
          <w:tab w:val="right" w:pos="9921"/>
        </w:tabs>
        <w:spacing w:after="0" w:line="360" w:lineRule="auto"/>
        <w:rPr>
          <w:szCs w:val="28"/>
          <w:lang w:val="uk-UA"/>
        </w:rPr>
      </w:pPr>
    </w:p>
    <w:p w:rsidR="00892699" w:rsidRDefault="00892699" w:rsidP="002B552B">
      <w:pPr>
        <w:tabs>
          <w:tab w:val="left" w:pos="6972"/>
          <w:tab w:val="right" w:pos="9921"/>
        </w:tabs>
        <w:spacing w:after="0" w:line="360" w:lineRule="auto"/>
        <w:rPr>
          <w:szCs w:val="28"/>
          <w:lang w:val="uk-UA"/>
        </w:rPr>
      </w:pPr>
    </w:p>
    <w:p w:rsidR="00892699" w:rsidRDefault="00892699" w:rsidP="002B552B">
      <w:pPr>
        <w:tabs>
          <w:tab w:val="left" w:pos="6972"/>
          <w:tab w:val="right" w:pos="9921"/>
        </w:tabs>
        <w:spacing w:after="0" w:line="360" w:lineRule="auto"/>
        <w:rPr>
          <w:szCs w:val="28"/>
          <w:lang w:val="uk-UA"/>
        </w:rPr>
      </w:pPr>
    </w:p>
    <w:p w:rsidR="00892699" w:rsidRDefault="00892699" w:rsidP="002B552B">
      <w:pPr>
        <w:tabs>
          <w:tab w:val="left" w:pos="6972"/>
          <w:tab w:val="right" w:pos="9921"/>
        </w:tabs>
        <w:spacing w:after="0" w:line="360" w:lineRule="auto"/>
        <w:rPr>
          <w:szCs w:val="28"/>
          <w:lang w:val="uk-UA"/>
        </w:rPr>
      </w:pPr>
    </w:p>
    <w:p w:rsidR="00892699" w:rsidRDefault="00892699" w:rsidP="002B552B">
      <w:pPr>
        <w:tabs>
          <w:tab w:val="left" w:pos="6972"/>
          <w:tab w:val="right" w:pos="9921"/>
        </w:tabs>
        <w:spacing w:after="0" w:line="360" w:lineRule="auto"/>
        <w:rPr>
          <w:szCs w:val="28"/>
          <w:lang w:val="uk-UA"/>
        </w:rPr>
      </w:pPr>
    </w:p>
    <w:p w:rsidR="00892699" w:rsidRDefault="00892699" w:rsidP="002B552B">
      <w:pPr>
        <w:tabs>
          <w:tab w:val="left" w:pos="6972"/>
          <w:tab w:val="right" w:pos="9921"/>
        </w:tabs>
        <w:spacing w:after="0" w:line="360" w:lineRule="auto"/>
        <w:rPr>
          <w:szCs w:val="28"/>
          <w:lang w:val="uk-UA"/>
        </w:rPr>
      </w:pPr>
    </w:p>
    <w:p w:rsidR="00892699" w:rsidRDefault="00892699" w:rsidP="002B552B">
      <w:pPr>
        <w:tabs>
          <w:tab w:val="left" w:pos="6972"/>
          <w:tab w:val="right" w:pos="9921"/>
        </w:tabs>
        <w:spacing w:after="0" w:line="360" w:lineRule="auto"/>
        <w:rPr>
          <w:szCs w:val="28"/>
          <w:lang w:val="uk-UA"/>
        </w:rPr>
      </w:pPr>
    </w:p>
    <w:p w:rsidR="00892699" w:rsidRDefault="00892699" w:rsidP="002B552B">
      <w:pPr>
        <w:tabs>
          <w:tab w:val="left" w:pos="6972"/>
          <w:tab w:val="right" w:pos="9921"/>
        </w:tabs>
        <w:spacing w:after="0" w:line="360" w:lineRule="auto"/>
        <w:rPr>
          <w:szCs w:val="28"/>
          <w:lang w:val="uk-UA"/>
        </w:rPr>
      </w:pPr>
    </w:p>
    <w:p w:rsidR="00892699" w:rsidRDefault="00892699" w:rsidP="00F823EB">
      <w:pPr>
        <w:tabs>
          <w:tab w:val="left" w:pos="6972"/>
          <w:tab w:val="right" w:pos="9921"/>
        </w:tabs>
        <w:spacing w:after="0" w:line="360" w:lineRule="auto"/>
        <w:rPr>
          <w:szCs w:val="28"/>
          <w:lang w:val="uk-UA"/>
        </w:rPr>
      </w:pPr>
    </w:p>
    <w:p w:rsidR="00892699" w:rsidRPr="00FE2FF3" w:rsidRDefault="00892699" w:rsidP="00F823EB">
      <w:pPr>
        <w:spacing w:after="0" w:line="360" w:lineRule="auto"/>
        <w:ind w:firstLine="284"/>
        <w:jc w:val="center"/>
        <w:rPr>
          <w:b/>
          <w:szCs w:val="28"/>
          <w:lang w:val="uk-UA"/>
        </w:rPr>
      </w:pPr>
      <w:r w:rsidRPr="00FE2FF3">
        <w:rPr>
          <w:b/>
          <w:szCs w:val="28"/>
          <w:lang w:val="uk-UA"/>
        </w:rPr>
        <w:lastRenderedPageBreak/>
        <w:t>ВСТУП</w:t>
      </w:r>
    </w:p>
    <w:p w:rsidR="00892699" w:rsidRDefault="00892699" w:rsidP="00F823EB">
      <w:pPr>
        <w:spacing w:after="0" w:line="360" w:lineRule="auto"/>
        <w:ind w:firstLine="709"/>
        <w:jc w:val="both"/>
        <w:rPr>
          <w:szCs w:val="28"/>
          <w:lang w:val="uk-UA"/>
        </w:rPr>
      </w:pPr>
      <w:r>
        <w:rPr>
          <w:szCs w:val="28"/>
          <w:lang w:val="uk-UA"/>
        </w:rPr>
        <w:t>Перед тим, як назвати свого персонажа, автор завжди спочатку обмірковує його характер та особливості, визначає їх роль у розвитку сюжету, а вже потім дає ім’я. Даний етап дуже важливий для художнього твору, адже коли письменник влучно добирає ім’я своєму персонажеві, виникає певна гармонія між образом та його назвою.</w:t>
      </w:r>
      <w:r>
        <w:rPr>
          <w:szCs w:val="28"/>
          <w:lang w:val="uk-UA"/>
        </w:rPr>
        <w:tab/>
      </w:r>
      <w:r w:rsidRPr="004841DD">
        <w:rPr>
          <w:szCs w:val="28"/>
          <w:lang w:val="uk-UA"/>
        </w:rPr>
        <w:t>Оніми, або власні назви</w:t>
      </w:r>
      <w:r>
        <w:rPr>
          <w:szCs w:val="28"/>
          <w:lang w:val="uk-UA"/>
        </w:rPr>
        <w:t xml:space="preserve">, – це оригінальний, своєрідний носій інформації про певного персонажа. Завдяки ономастиці, а точніше її розділу – антропонімії, ми маємо змогу розшифрувати ту інформацію, яку несуть нам оніми. Останніми роками дослідження української літературної ономастики помітно активізувались. Ми отримали вагому спадщину – праці видатних вчених, які заклали «фундамент» для подальшого дослідження цієї відносно молодої науки. До вчених-першопрохідців можна віднести: К. К. Цілуйка, Ю. О. Карпенка,  Л. О. Белея, О. Ю. Карпенко та ін. </w:t>
      </w:r>
      <w:r w:rsidRPr="008722F7">
        <w:rPr>
          <w:b/>
          <w:szCs w:val="28"/>
          <w:lang w:val="uk-UA"/>
        </w:rPr>
        <w:tab/>
      </w:r>
    </w:p>
    <w:p w:rsidR="00892699" w:rsidRDefault="00892699" w:rsidP="00F823EB">
      <w:pPr>
        <w:spacing w:after="0" w:line="360" w:lineRule="auto"/>
        <w:ind w:firstLine="709"/>
        <w:jc w:val="both"/>
        <w:rPr>
          <w:szCs w:val="28"/>
          <w:lang w:val="uk-UA"/>
        </w:rPr>
      </w:pPr>
      <w:r>
        <w:rPr>
          <w:szCs w:val="28"/>
          <w:lang w:val="uk-UA"/>
        </w:rPr>
        <w:t xml:space="preserve">Зараз українська літературна ономастика потребує подальшого розвитку. Особливо це стосується дитячої літератури, якій приділено найменше уваги, бо зазвичай дослідники антропонімії звертаються до класики, тоді як дитячі та гумористичні жанри залишаються осторонь, у зв’язку із скептично сформованим поглядом на їхню онімію </w:t>
      </w:r>
      <w:r w:rsidRPr="00544BF5">
        <w:rPr>
          <w:szCs w:val="28"/>
          <w:lang w:val="uk-UA"/>
        </w:rPr>
        <w:t>[</w:t>
      </w:r>
      <w:r>
        <w:rPr>
          <w:szCs w:val="28"/>
          <w:lang w:val="uk-UA"/>
        </w:rPr>
        <w:t>13</w:t>
      </w:r>
      <w:r w:rsidRPr="00544BF5">
        <w:rPr>
          <w:szCs w:val="28"/>
          <w:lang w:val="uk-UA"/>
        </w:rPr>
        <w:t>].</w:t>
      </w:r>
      <w:r>
        <w:rPr>
          <w:szCs w:val="28"/>
          <w:lang w:val="uk-UA"/>
        </w:rPr>
        <w:t xml:space="preserve"> Ю. О. Карпенко вважає такий підхід несправедливим, бо в ономастиці гумористичних і дитячих творів «є чимало невирішеного чи й просто не відкритого» [9</w:t>
      </w:r>
      <w:r w:rsidRPr="00544BF5">
        <w:rPr>
          <w:szCs w:val="28"/>
          <w:lang w:val="uk-UA"/>
        </w:rPr>
        <w:t>,</w:t>
      </w:r>
      <w:r>
        <w:rPr>
          <w:szCs w:val="28"/>
          <w:lang w:val="uk-UA"/>
        </w:rPr>
        <w:t xml:space="preserve"> с.</w:t>
      </w:r>
      <w:r w:rsidRPr="00544BF5">
        <w:rPr>
          <w:szCs w:val="28"/>
          <w:lang w:val="uk-UA"/>
        </w:rPr>
        <w:t xml:space="preserve"> 176].</w:t>
      </w:r>
      <w:r>
        <w:rPr>
          <w:szCs w:val="28"/>
          <w:lang w:val="uk-UA"/>
        </w:rPr>
        <w:t xml:space="preserve"> Можна сказати, що ця думка і визначила </w:t>
      </w:r>
      <w:r w:rsidRPr="003D64A1">
        <w:rPr>
          <w:i/>
          <w:szCs w:val="28"/>
          <w:lang w:val="uk-UA"/>
        </w:rPr>
        <w:t>актуальність</w:t>
      </w:r>
      <w:r>
        <w:rPr>
          <w:szCs w:val="28"/>
          <w:lang w:val="uk-UA"/>
        </w:rPr>
        <w:t xml:space="preserve"> нашого дослідження.</w:t>
      </w:r>
      <w:r>
        <w:rPr>
          <w:szCs w:val="28"/>
          <w:lang w:val="uk-UA"/>
        </w:rPr>
        <w:tab/>
      </w:r>
      <w:r>
        <w:rPr>
          <w:szCs w:val="28"/>
          <w:lang w:val="uk-UA"/>
        </w:rPr>
        <w:tab/>
      </w:r>
      <w:r>
        <w:rPr>
          <w:szCs w:val="28"/>
          <w:lang w:val="uk-UA"/>
        </w:rPr>
        <w:tab/>
      </w:r>
      <w:r>
        <w:rPr>
          <w:szCs w:val="28"/>
          <w:lang w:val="uk-UA"/>
        </w:rPr>
        <w:tab/>
      </w:r>
      <w:r>
        <w:rPr>
          <w:szCs w:val="28"/>
          <w:lang w:val="uk-UA"/>
        </w:rPr>
        <w:tab/>
      </w:r>
      <w:r>
        <w:rPr>
          <w:szCs w:val="28"/>
          <w:lang w:val="uk-UA"/>
        </w:rPr>
        <w:tab/>
      </w:r>
      <w:r>
        <w:rPr>
          <w:szCs w:val="28"/>
          <w:lang w:val="uk-UA"/>
        </w:rPr>
        <w:tab/>
      </w:r>
      <w:r>
        <w:rPr>
          <w:szCs w:val="28"/>
          <w:lang w:val="uk-UA"/>
        </w:rPr>
        <w:tab/>
        <w:t xml:space="preserve">Власні назви посідають особливе місце у вторах дитячої літератури. Цей факт обумовлений специфікою дитячого сприйняття. Нестайко складає художньо-образну систему своїх творів з урахуванням вікових та психологічних особливостей читачів, особливо мовленнєвих інтересів дітей молодшого шкільного віку. Найбільш актуальними з-поміж цих особливостей виявляється потреба у словотворчості і загострений інтерес до власних назв. Справа в тому, що  у </w:t>
      </w:r>
      <w:r>
        <w:rPr>
          <w:szCs w:val="28"/>
          <w:lang w:val="uk-UA"/>
        </w:rPr>
        <w:lastRenderedPageBreak/>
        <w:t xml:space="preserve">дитини сприйняття слова передує його осмисленню. Це простежується у загостреному інтересі до структури слова та його звукової оболонки </w:t>
      </w:r>
      <w:r w:rsidRPr="00CF0DDE">
        <w:rPr>
          <w:szCs w:val="28"/>
        </w:rPr>
        <w:t>[</w:t>
      </w:r>
      <w:r>
        <w:rPr>
          <w:szCs w:val="28"/>
          <w:lang w:val="uk-UA"/>
        </w:rPr>
        <w:t>20</w:t>
      </w:r>
      <w:r w:rsidRPr="00CF0DDE">
        <w:rPr>
          <w:szCs w:val="28"/>
        </w:rPr>
        <w:t>].</w:t>
      </w:r>
      <w:r>
        <w:rPr>
          <w:szCs w:val="28"/>
          <w:lang w:val="uk-UA"/>
        </w:rPr>
        <w:tab/>
      </w:r>
      <w:r>
        <w:rPr>
          <w:szCs w:val="28"/>
          <w:lang w:val="uk-UA"/>
        </w:rPr>
        <w:tab/>
      </w:r>
      <w:r>
        <w:rPr>
          <w:szCs w:val="28"/>
          <w:lang w:val="uk-UA"/>
        </w:rPr>
        <w:tab/>
      </w:r>
      <w:r>
        <w:rPr>
          <w:szCs w:val="28"/>
          <w:lang w:val="uk-UA"/>
        </w:rPr>
        <w:tab/>
      </w:r>
      <w:r>
        <w:rPr>
          <w:szCs w:val="28"/>
          <w:lang w:val="uk-UA"/>
        </w:rPr>
        <w:tab/>
      </w:r>
      <w:r>
        <w:rPr>
          <w:szCs w:val="28"/>
          <w:lang w:val="uk-UA"/>
        </w:rPr>
        <w:tab/>
      </w:r>
      <w:r>
        <w:rPr>
          <w:szCs w:val="28"/>
          <w:lang w:val="uk-UA"/>
        </w:rPr>
        <w:tab/>
      </w:r>
      <w:r>
        <w:rPr>
          <w:szCs w:val="28"/>
          <w:lang w:val="uk-UA"/>
        </w:rPr>
        <w:tab/>
      </w:r>
      <w:r>
        <w:rPr>
          <w:szCs w:val="28"/>
          <w:lang w:val="uk-UA"/>
        </w:rPr>
        <w:tab/>
        <w:t xml:space="preserve">Зі структури слова діти намагаються вивести певну інформацію про предмет, а складниками слова мотивувати його значення. Трапляються випадки, коли дитина творить власну форму слова, яка, на їхню думку, більш вдала для називання. </w:t>
      </w:r>
      <w:r>
        <w:rPr>
          <w:szCs w:val="28"/>
          <w:lang w:val="uk-UA"/>
        </w:rPr>
        <w:tab/>
      </w:r>
      <w:r>
        <w:rPr>
          <w:szCs w:val="28"/>
          <w:lang w:val="uk-UA"/>
        </w:rPr>
        <w:tab/>
      </w:r>
      <w:r>
        <w:rPr>
          <w:szCs w:val="28"/>
          <w:lang w:val="uk-UA"/>
        </w:rPr>
        <w:tab/>
      </w:r>
      <w:r>
        <w:rPr>
          <w:szCs w:val="28"/>
          <w:lang w:val="uk-UA"/>
        </w:rPr>
        <w:tab/>
      </w:r>
      <w:r>
        <w:rPr>
          <w:szCs w:val="28"/>
          <w:lang w:val="uk-UA"/>
        </w:rPr>
        <w:tab/>
      </w:r>
      <w:r>
        <w:rPr>
          <w:szCs w:val="28"/>
          <w:lang w:val="uk-UA"/>
        </w:rPr>
        <w:tab/>
      </w:r>
      <w:r>
        <w:rPr>
          <w:szCs w:val="28"/>
          <w:lang w:val="uk-UA"/>
        </w:rPr>
        <w:tab/>
      </w:r>
      <w:r>
        <w:rPr>
          <w:szCs w:val="28"/>
          <w:lang w:val="uk-UA"/>
        </w:rPr>
        <w:tab/>
      </w:r>
      <w:r>
        <w:rPr>
          <w:szCs w:val="28"/>
          <w:lang w:val="uk-UA"/>
        </w:rPr>
        <w:tab/>
      </w:r>
      <w:r>
        <w:rPr>
          <w:szCs w:val="28"/>
          <w:lang w:val="uk-UA"/>
        </w:rPr>
        <w:tab/>
      </w:r>
      <w:r>
        <w:rPr>
          <w:szCs w:val="28"/>
          <w:lang w:val="uk-UA"/>
        </w:rPr>
        <w:tab/>
      </w:r>
      <w:r w:rsidRPr="00486EDE">
        <w:rPr>
          <w:b/>
          <w:szCs w:val="28"/>
          <w:lang w:val="uk-UA"/>
        </w:rPr>
        <w:t>Метою нашого дослідження</w:t>
      </w:r>
      <w:r>
        <w:rPr>
          <w:szCs w:val="28"/>
          <w:lang w:val="uk-UA"/>
        </w:rPr>
        <w:t xml:space="preserve"> є </w:t>
      </w:r>
      <w:r w:rsidRPr="00D82CB6">
        <w:rPr>
          <w:lang w:val="uk-UA"/>
        </w:rPr>
        <w:t xml:space="preserve">аналіз </w:t>
      </w:r>
      <w:r>
        <w:rPr>
          <w:lang w:val="uk-UA"/>
        </w:rPr>
        <w:t xml:space="preserve">неофіційної </w:t>
      </w:r>
      <w:r w:rsidRPr="00D82CB6">
        <w:rPr>
          <w:lang w:val="uk-UA"/>
        </w:rPr>
        <w:t>літературно-художньої антропонімії</w:t>
      </w:r>
      <w:r>
        <w:rPr>
          <w:szCs w:val="28"/>
          <w:lang w:val="uk-UA"/>
        </w:rPr>
        <w:t xml:space="preserve"> творів  Всеволода Нестайка. </w:t>
      </w:r>
    </w:p>
    <w:p w:rsidR="00892699" w:rsidRDefault="00892699" w:rsidP="00F823EB">
      <w:pPr>
        <w:spacing w:after="0" w:line="360" w:lineRule="auto"/>
        <w:ind w:firstLine="284"/>
        <w:jc w:val="both"/>
        <w:rPr>
          <w:b/>
          <w:szCs w:val="28"/>
          <w:lang w:val="uk-UA"/>
        </w:rPr>
      </w:pPr>
      <w:r>
        <w:rPr>
          <w:b/>
          <w:szCs w:val="28"/>
          <w:lang w:val="uk-UA"/>
        </w:rPr>
        <w:t xml:space="preserve">     О</w:t>
      </w:r>
      <w:r w:rsidRPr="00486EDE">
        <w:rPr>
          <w:b/>
          <w:szCs w:val="28"/>
          <w:lang w:val="uk-UA"/>
        </w:rPr>
        <w:t>б’єктом нашого дослідження</w:t>
      </w:r>
      <w:r>
        <w:rPr>
          <w:b/>
          <w:szCs w:val="28"/>
          <w:lang w:val="uk-UA"/>
        </w:rPr>
        <w:t xml:space="preserve"> </w:t>
      </w:r>
      <w:r>
        <w:rPr>
          <w:szCs w:val="28"/>
          <w:lang w:val="uk-UA"/>
        </w:rPr>
        <w:t>став антропонімікон творів дитячого письменника Всеволода Нестайка.</w:t>
      </w:r>
      <w:r>
        <w:rPr>
          <w:b/>
          <w:szCs w:val="28"/>
          <w:lang w:val="uk-UA"/>
        </w:rPr>
        <w:t xml:space="preserve"> </w:t>
      </w:r>
    </w:p>
    <w:p w:rsidR="00892699" w:rsidRPr="00B11FCA" w:rsidRDefault="00892699" w:rsidP="00F823EB">
      <w:pPr>
        <w:spacing w:after="0" w:line="360" w:lineRule="auto"/>
        <w:ind w:firstLine="284"/>
        <w:jc w:val="both"/>
        <w:rPr>
          <w:szCs w:val="28"/>
          <w:lang w:val="uk-UA"/>
        </w:rPr>
      </w:pPr>
      <w:r>
        <w:rPr>
          <w:b/>
          <w:szCs w:val="28"/>
          <w:lang w:val="uk-UA"/>
        </w:rPr>
        <w:t xml:space="preserve">     П</w:t>
      </w:r>
      <w:r w:rsidRPr="00486EDE">
        <w:rPr>
          <w:b/>
          <w:szCs w:val="28"/>
          <w:lang w:val="uk-UA"/>
        </w:rPr>
        <w:t>редмет</w:t>
      </w:r>
      <w:r>
        <w:rPr>
          <w:b/>
          <w:szCs w:val="28"/>
          <w:lang w:val="uk-UA"/>
        </w:rPr>
        <w:t xml:space="preserve"> нашої дипломної роботи</w:t>
      </w:r>
      <w:r w:rsidRPr="00A12F36">
        <w:rPr>
          <w:color w:val="200F03"/>
          <w:szCs w:val="28"/>
          <w:lang w:val="uk-UA"/>
        </w:rPr>
        <w:t xml:space="preserve"> </w:t>
      </w:r>
      <w:r>
        <w:rPr>
          <w:szCs w:val="28"/>
          <w:lang w:val="uk-UA"/>
        </w:rPr>
        <w:t>– це с</w:t>
      </w:r>
      <w:r w:rsidRPr="00A12F36">
        <w:rPr>
          <w:color w:val="200F03"/>
          <w:szCs w:val="28"/>
          <w:lang w:val="uk-UA"/>
        </w:rPr>
        <w:t>труктур</w:t>
      </w:r>
      <w:r>
        <w:rPr>
          <w:color w:val="200F03"/>
          <w:szCs w:val="28"/>
          <w:lang w:val="uk-UA"/>
        </w:rPr>
        <w:t>ний, лексико-</w:t>
      </w:r>
      <w:r w:rsidRPr="00A12F36">
        <w:rPr>
          <w:color w:val="200F03"/>
          <w:szCs w:val="28"/>
          <w:lang w:val="uk-UA"/>
        </w:rPr>
        <w:t xml:space="preserve">семантичний </w:t>
      </w:r>
      <w:r>
        <w:rPr>
          <w:color w:val="200F03"/>
          <w:szCs w:val="28"/>
          <w:lang w:val="uk-UA"/>
        </w:rPr>
        <w:t>та</w:t>
      </w:r>
      <w:r w:rsidRPr="00A12F36">
        <w:rPr>
          <w:color w:val="200F03"/>
          <w:szCs w:val="28"/>
          <w:lang w:val="uk-UA"/>
        </w:rPr>
        <w:t xml:space="preserve"> стилістичний</w:t>
      </w:r>
      <w:r>
        <w:rPr>
          <w:color w:val="200F03"/>
          <w:szCs w:val="28"/>
          <w:lang w:val="uk-UA"/>
        </w:rPr>
        <w:t xml:space="preserve"> </w:t>
      </w:r>
      <w:r w:rsidRPr="00A12F36">
        <w:rPr>
          <w:color w:val="200F03"/>
          <w:szCs w:val="28"/>
          <w:lang w:val="uk-UA"/>
        </w:rPr>
        <w:t>аналіз</w:t>
      </w:r>
      <w:r>
        <w:rPr>
          <w:color w:val="200F03"/>
          <w:szCs w:val="28"/>
          <w:lang w:val="uk-UA"/>
        </w:rPr>
        <w:t xml:space="preserve"> </w:t>
      </w:r>
      <w:r w:rsidRPr="00A12F36">
        <w:rPr>
          <w:color w:val="200F03"/>
          <w:szCs w:val="28"/>
          <w:lang w:val="uk-UA"/>
        </w:rPr>
        <w:t>антропонімної</w:t>
      </w:r>
      <w:r>
        <w:rPr>
          <w:color w:val="200F03"/>
          <w:szCs w:val="28"/>
          <w:lang w:val="uk-UA"/>
        </w:rPr>
        <w:t xml:space="preserve"> </w:t>
      </w:r>
      <w:r w:rsidRPr="00A12F36">
        <w:rPr>
          <w:color w:val="200F03"/>
          <w:szCs w:val="28"/>
          <w:lang w:val="uk-UA"/>
        </w:rPr>
        <w:t>номінації</w:t>
      </w:r>
      <w:r>
        <w:rPr>
          <w:color w:val="200F03"/>
          <w:szCs w:val="28"/>
          <w:lang w:val="uk-UA"/>
        </w:rPr>
        <w:t xml:space="preserve"> </w:t>
      </w:r>
      <w:r w:rsidRPr="00A12F36">
        <w:rPr>
          <w:color w:val="200F03"/>
          <w:szCs w:val="28"/>
          <w:lang w:val="uk-UA"/>
        </w:rPr>
        <w:t>осіб</w:t>
      </w:r>
      <w:r w:rsidRPr="00B11FCA">
        <w:rPr>
          <w:color w:val="200F03"/>
          <w:szCs w:val="28"/>
        </w:rPr>
        <w:t> </w:t>
      </w:r>
      <w:r>
        <w:rPr>
          <w:color w:val="200F03"/>
          <w:szCs w:val="28"/>
          <w:lang w:val="uk-UA"/>
        </w:rPr>
        <w:t xml:space="preserve">у творах </w:t>
      </w:r>
      <w:r>
        <w:rPr>
          <w:szCs w:val="28"/>
          <w:lang w:val="uk-UA"/>
        </w:rPr>
        <w:t>письменника.</w:t>
      </w:r>
    </w:p>
    <w:p w:rsidR="00892699" w:rsidRDefault="00892699" w:rsidP="00F823EB">
      <w:pPr>
        <w:spacing w:after="0" w:line="360" w:lineRule="auto"/>
        <w:ind w:firstLine="284"/>
        <w:jc w:val="both"/>
        <w:rPr>
          <w:b/>
          <w:szCs w:val="28"/>
          <w:lang w:val="uk-UA"/>
        </w:rPr>
      </w:pPr>
      <w:r>
        <w:rPr>
          <w:b/>
          <w:szCs w:val="28"/>
          <w:lang w:val="uk-UA"/>
        </w:rPr>
        <w:t xml:space="preserve">    </w:t>
      </w:r>
      <w:r w:rsidRPr="00486EDE">
        <w:rPr>
          <w:b/>
          <w:szCs w:val="28"/>
          <w:lang w:val="uk-UA"/>
        </w:rPr>
        <w:t>Для досягнення поставленої мети ми маємо виконати такі завдання:</w:t>
      </w:r>
    </w:p>
    <w:p w:rsidR="00892699" w:rsidRPr="00EF014D" w:rsidRDefault="00892699" w:rsidP="00F823EB">
      <w:pPr>
        <w:pStyle w:val="ListParagraph1"/>
        <w:numPr>
          <w:ilvl w:val="0"/>
          <w:numId w:val="9"/>
        </w:numPr>
        <w:tabs>
          <w:tab w:val="left" w:pos="1120"/>
        </w:tabs>
        <w:spacing w:after="0" w:line="360" w:lineRule="auto"/>
        <w:ind w:left="420" w:firstLine="280"/>
        <w:jc w:val="both"/>
        <w:rPr>
          <w:szCs w:val="28"/>
          <w:lang w:val="uk-UA"/>
        </w:rPr>
      </w:pPr>
      <w:r w:rsidRPr="00EF014D">
        <w:rPr>
          <w:szCs w:val="28"/>
          <w:lang w:val="uk-UA"/>
        </w:rPr>
        <w:t>опрацювати і систематизувати наукову та художню літерат</w:t>
      </w:r>
      <w:r>
        <w:rPr>
          <w:szCs w:val="28"/>
          <w:lang w:val="uk-UA"/>
        </w:rPr>
        <w:t>у</w:t>
      </w:r>
      <w:r w:rsidRPr="00EF014D">
        <w:rPr>
          <w:szCs w:val="28"/>
          <w:lang w:val="uk-UA"/>
        </w:rPr>
        <w:t>ру</w:t>
      </w:r>
      <w:r w:rsidRPr="00EF014D">
        <w:rPr>
          <w:szCs w:val="28"/>
        </w:rPr>
        <w:t>;</w:t>
      </w:r>
    </w:p>
    <w:p w:rsidR="00892699" w:rsidRDefault="00892699" w:rsidP="00F823EB">
      <w:pPr>
        <w:pStyle w:val="ListParagraph1"/>
        <w:numPr>
          <w:ilvl w:val="0"/>
          <w:numId w:val="9"/>
        </w:numPr>
        <w:tabs>
          <w:tab w:val="left" w:pos="1120"/>
        </w:tabs>
        <w:spacing w:after="0" w:line="360" w:lineRule="auto"/>
        <w:ind w:left="420" w:firstLine="280"/>
        <w:jc w:val="both"/>
        <w:rPr>
          <w:szCs w:val="28"/>
          <w:lang w:val="uk-UA"/>
        </w:rPr>
      </w:pPr>
      <w:r w:rsidRPr="00EF014D">
        <w:rPr>
          <w:szCs w:val="28"/>
          <w:lang w:val="uk-UA"/>
        </w:rPr>
        <w:t>виявити власні назви персонажі</w:t>
      </w:r>
      <w:r>
        <w:rPr>
          <w:szCs w:val="28"/>
          <w:lang w:val="uk-UA"/>
        </w:rPr>
        <w:t>в та їх особливості у творах В. </w:t>
      </w:r>
      <w:r w:rsidRPr="00EF014D">
        <w:rPr>
          <w:szCs w:val="28"/>
          <w:lang w:val="uk-UA"/>
        </w:rPr>
        <w:t>Нестайка</w:t>
      </w:r>
      <w:r w:rsidRPr="00EF014D">
        <w:rPr>
          <w:szCs w:val="28"/>
        </w:rPr>
        <w:t>;</w:t>
      </w:r>
    </w:p>
    <w:p w:rsidR="00892699" w:rsidRDefault="00892699" w:rsidP="00F823EB">
      <w:pPr>
        <w:pStyle w:val="ListParagraph1"/>
        <w:numPr>
          <w:ilvl w:val="0"/>
          <w:numId w:val="9"/>
        </w:numPr>
        <w:tabs>
          <w:tab w:val="left" w:pos="1120"/>
        </w:tabs>
        <w:spacing w:after="0" w:line="360" w:lineRule="auto"/>
        <w:ind w:left="420" w:firstLine="280"/>
        <w:jc w:val="both"/>
        <w:rPr>
          <w:szCs w:val="28"/>
          <w:lang w:val="uk-UA"/>
        </w:rPr>
      </w:pPr>
      <w:r>
        <w:rPr>
          <w:szCs w:val="28"/>
          <w:lang w:val="uk-UA"/>
        </w:rPr>
        <w:t>здійснити семантичний аналіз онімної лексики;</w:t>
      </w:r>
    </w:p>
    <w:p w:rsidR="00892699" w:rsidRPr="00EF014D" w:rsidRDefault="00892699" w:rsidP="00F823EB">
      <w:pPr>
        <w:pStyle w:val="ListParagraph1"/>
        <w:numPr>
          <w:ilvl w:val="0"/>
          <w:numId w:val="9"/>
        </w:numPr>
        <w:tabs>
          <w:tab w:val="left" w:pos="1120"/>
        </w:tabs>
        <w:spacing w:after="0" w:line="360" w:lineRule="auto"/>
        <w:ind w:left="420" w:firstLine="280"/>
        <w:jc w:val="both"/>
        <w:rPr>
          <w:szCs w:val="28"/>
          <w:lang w:val="uk-UA"/>
        </w:rPr>
      </w:pPr>
      <w:r>
        <w:rPr>
          <w:szCs w:val="28"/>
          <w:lang w:val="uk-UA"/>
        </w:rPr>
        <w:t>окреслити функції онімів у дитячих творах В. Нестайка;</w:t>
      </w:r>
    </w:p>
    <w:p w:rsidR="00892699" w:rsidRPr="00EF014D" w:rsidRDefault="00892699" w:rsidP="00F823EB">
      <w:pPr>
        <w:pStyle w:val="ListParagraph1"/>
        <w:numPr>
          <w:ilvl w:val="0"/>
          <w:numId w:val="9"/>
        </w:numPr>
        <w:tabs>
          <w:tab w:val="left" w:pos="1120"/>
        </w:tabs>
        <w:spacing w:after="0" w:line="360" w:lineRule="auto"/>
        <w:ind w:left="420" w:firstLine="280"/>
        <w:jc w:val="both"/>
        <w:rPr>
          <w:szCs w:val="28"/>
          <w:lang w:val="uk-UA"/>
        </w:rPr>
      </w:pPr>
      <w:r w:rsidRPr="00EF014D">
        <w:rPr>
          <w:szCs w:val="28"/>
          <w:lang w:val="uk-UA"/>
        </w:rPr>
        <w:t xml:space="preserve">визначити </w:t>
      </w:r>
      <w:r>
        <w:rPr>
          <w:szCs w:val="28"/>
          <w:lang w:val="uk-UA"/>
        </w:rPr>
        <w:t xml:space="preserve">структуру та </w:t>
      </w:r>
      <w:r w:rsidRPr="00EF014D">
        <w:rPr>
          <w:szCs w:val="28"/>
          <w:lang w:val="uk-UA"/>
        </w:rPr>
        <w:t>функціонування антропонімів у тексті</w:t>
      </w:r>
      <w:r w:rsidRPr="00EF014D">
        <w:rPr>
          <w:szCs w:val="28"/>
        </w:rPr>
        <w:t>;</w:t>
      </w:r>
    </w:p>
    <w:p w:rsidR="00892699" w:rsidRPr="00EF014D" w:rsidRDefault="00892699" w:rsidP="00F823EB">
      <w:pPr>
        <w:pStyle w:val="ListParagraph1"/>
        <w:numPr>
          <w:ilvl w:val="0"/>
          <w:numId w:val="9"/>
        </w:numPr>
        <w:tabs>
          <w:tab w:val="left" w:pos="1120"/>
        </w:tabs>
        <w:spacing w:after="0" w:line="360" w:lineRule="auto"/>
        <w:ind w:left="420" w:firstLine="280"/>
        <w:jc w:val="both"/>
        <w:rPr>
          <w:szCs w:val="28"/>
          <w:lang w:val="uk-UA"/>
        </w:rPr>
      </w:pPr>
      <w:r w:rsidRPr="00EF014D">
        <w:rPr>
          <w:szCs w:val="28"/>
          <w:lang w:val="uk-UA"/>
        </w:rPr>
        <w:t xml:space="preserve">визначити лінгво-когнітивні аспекти антропонімів. </w:t>
      </w:r>
    </w:p>
    <w:p w:rsidR="00892699" w:rsidRDefault="00892699" w:rsidP="00F823EB">
      <w:pPr>
        <w:tabs>
          <w:tab w:val="left" w:pos="700"/>
        </w:tabs>
        <w:spacing w:after="0" w:line="360" w:lineRule="auto"/>
        <w:ind w:firstLine="284"/>
        <w:jc w:val="both"/>
        <w:rPr>
          <w:szCs w:val="28"/>
          <w:lang w:val="uk-UA"/>
        </w:rPr>
      </w:pPr>
      <w:r>
        <w:rPr>
          <w:b/>
          <w:szCs w:val="28"/>
          <w:lang w:val="uk-UA"/>
        </w:rPr>
        <w:t xml:space="preserve">      Матеріалом </w:t>
      </w:r>
      <w:r>
        <w:rPr>
          <w:szCs w:val="28"/>
          <w:lang w:val="uk-UA"/>
        </w:rPr>
        <w:t>нашої роботи є прізвиська, вибрані із творів В. Нестайка (150).</w:t>
      </w:r>
    </w:p>
    <w:p w:rsidR="00892699" w:rsidRDefault="00892699" w:rsidP="00F823EB">
      <w:pPr>
        <w:spacing w:after="0" w:line="360" w:lineRule="auto"/>
        <w:jc w:val="both"/>
        <w:rPr>
          <w:szCs w:val="28"/>
          <w:lang w:val="uk-UA"/>
        </w:rPr>
      </w:pPr>
      <w:r>
        <w:rPr>
          <w:b/>
          <w:szCs w:val="28"/>
          <w:lang w:val="uk-UA"/>
        </w:rPr>
        <w:t xml:space="preserve">          </w:t>
      </w:r>
      <w:r w:rsidRPr="00EF014D">
        <w:rPr>
          <w:b/>
          <w:szCs w:val="28"/>
          <w:lang w:val="uk-UA"/>
        </w:rPr>
        <w:t xml:space="preserve">Джерельна база: </w:t>
      </w:r>
      <w:r>
        <w:rPr>
          <w:szCs w:val="28"/>
          <w:lang w:val="uk-UA"/>
        </w:rPr>
        <w:t>повість «В країні сонячних зайчиків»,  правдиво-фантастична повість «Сонячні окуляри», гумористична дитяча повість (роман) «Тореадори з Васюківки» та казка «Казкові пригоди Грайлика».</w:t>
      </w:r>
    </w:p>
    <w:p w:rsidR="00892699" w:rsidRDefault="00892699" w:rsidP="00F823EB">
      <w:pPr>
        <w:spacing w:after="0" w:line="360" w:lineRule="auto"/>
        <w:ind w:firstLine="709"/>
        <w:jc w:val="both"/>
        <w:rPr>
          <w:szCs w:val="28"/>
          <w:lang w:val="uk-UA"/>
        </w:rPr>
      </w:pPr>
      <w:r>
        <w:rPr>
          <w:b/>
          <w:szCs w:val="28"/>
          <w:lang w:val="uk-UA"/>
        </w:rPr>
        <w:lastRenderedPageBreak/>
        <w:t>Методи</w:t>
      </w:r>
      <w:r w:rsidRPr="00EF014D">
        <w:rPr>
          <w:b/>
          <w:szCs w:val="28"/>
          <w:lang w:val="uk-UA"/>
        </w:rPr>
        <w:t xml:space="preserve"> дослідження: </w:t>
      </w:r>
      <w:r>
        <w:rPr>
          <w:szCs w:val="28"/>
          <w:lang w:val="uk-UA"/>
        </w:rPr>
        <w:t>У роботі використано описовий метод, мета якого дати точний і повний опис онімних одиниць і систематизувати їх, та метод кількісних підрахунків.</w:t>
      </w:r>
    </w:p>
    <w:p w:rsidR="00892699" w:rsidRDefault="00892699" w:rsidP="00F823EB">
      <w:pPr>
        <w:spacing w:after="0" w:line="360" w:lineRule="auto"/>
        <w:ind w:firstLine="700"/>
        <w:jc w:val="both"/>
        <w:rPr>
          <w:iCs/>
          <w:szCs w:val="28"/>
          <w:lang w:val="uk-UA"/>
        </w:rPr>
      </w:pPr>
      <w:r>
        <w:rPr>
          <w:b/>
          <w:szCs w:val="28"/>
          <w:lang w:val="uk-UA"/>
        </w:rPr>
        <w:tab/>
      </w:r>
      <w:r>
        <w:rPr>
          <w:iCs/>
          <w:szCs w:val="28"/>
          <w:lang w:val="uk-UA"/>
        </w:rPr>
        <w:t xml:space="preserve">Наша робота пов’язана з науковою темою кафедри української мови ОНУ імені І. І. Мечникова </w:t>
      </w:r>
      <w:r w:rsidRPr="005823DC">
        <w:rPr>
          <w:iCs/>
          <w:szCs w:val="28"/>
          <w:lang w:val="uk-UA"/>
        </w:rPr>
        <w:t>«Дослідження різнорівневих елементів системи української мови» (реєстраційний номер 0117U00378)</w:t>
      </w:r>
      <w:r>
        <w:rPr>
          <w:iCs/>
          <w:szCs w:val="28"/>
          <w:lang w:val="uk-UA"/>
        </w:rPr>
        <w:t>.</w:t>
      </w:r>
    </w:p>
    <w:p w:rsidR="00892699" w:rsidRDefault="00892699" w:rsidP="00F823EB">
      <w:pPr>
        <w:widowControl w:val="0"/>
        <w:spacing w:line="360" w:lineRule="auto"/>
        <w:ind w:firstLine="700"/>
        <w:jc w:val="both"/>
        <w:rPr>
          <w:iCs/>
          <w:szCs w:val="28"/>
          <w:lang w:val="uk-UA"/>
        </w:rPr>
      </w:pPr>
      <w:r w:rsidRPr="00070B3B">
        <w:rPr>
          <w:b/>
          <w:iCs/>
          <w:szCs w:val="28"/>
          <w:lang w:val="uk-UA"/>
        </w:rPr>
        <w:t xml:space="preserve">Практичне значення </w:t>
      </w:r>
      <w:r>
        <w:rPr>
          <w:iCs/>
          <w:szCs w:val="28"/>
          <w:lang w:val="uk-UA"/>
        </w:rPr>
        <w:t>кваліфікаційної роботи полягає у можливості  використання зібраного матеріалу на уроках української мови при вивченні лексики та правил написання власних назв.</w:t>
      </w:r>
    </w:p>
    <w:p w:rsidR="00892699" w:rsidRDefault="00892699" w:rsidP="00F823EB">
      <w:pPr>
        <w:spacing w:after="0" w:line="360" w:lineRule="auto"/>
        <w:ind w:firstLine="709"/>
        <w:jc w:val="both"/>
        <w:rPr>
          <w:szCs w:val="28"/>
          <w:lang w:val="uk-UA"/>
        </w:rPr>
      </w:pPr>
      <w:r w:rsidRPr="0014618F">
        <w:rPr>
          <w:b/>
          <w:szCs w:val="28"/>
          <w:lang w:val="uk-UA"/>
        </w:rPr>
        <w:t>Структура роботи.</w:t>
      </w:r>
      <w:r>
        <w:rPr>
          <w:szCs w:val="28"/>
          <w:lang w:val="uk-UA"/>
        </w:rPr>
        <w:t xml:space="preserve"> Робота складається зі вступу, трьох розділів, висновків та списку використаної літератури. </w:t>
      </w:r>
    </w:p>
    <w:p w:rsidR="00892699" w:rsidRDefault="00892699" w:rsidP="00F823EB">
      <w:pPr>
        <w:spacing w:after="0" w:line="360" w:lineRule="auto"/>
        <w:ind w:firstLine="709"/>
        <w:jc w:val="both"/>
        <w:rPr>
          <w:szCs w:val="28"/>
          <w:lang w:val="uk-UA"/>
        </w:rPr>
      </w:pPr>
    </w:p>
    <w:p w:rsidR="00892699" w:rsidRDefault="00892699" w:rsidP="00F823EB">
      <w:pPr>
        <w:spacing w:after="0" w:line="360" w:lineRule="auto"/>
        <w:ind w:firstLine="709"/>
        <w:jc w:val="both"/>
        <w:rPr>
          <w:szCs w:val="28"/>
          <w:lang w:val="uk-UA"/>
        </w:rPr>
      </w:pPr>
      <w:r>
        <w:rPr>
          <w:szCs w:val="28"/>
          <w:lang w:val="uk-UA"/>
        </w:rPr>
        <w:t xml:space="preserve">Дослідники стверджують, що працюючи з дитячою аудиторією, вони виявили у дитини сприйняття слова не як готовий знак, а як образ творення і наповнення змістом у реальному вимірі, і тому намагаються розкласти на мотивації та зрозуміти її частини </w:t>
      </w:r>
      <w:r w:rsidRPr="00AC2B68">
        <w:rPr>
          <w:szCs w:val="28"/>
          <w:lang w:val="uk-UA"/>
        </w:rPr>
        <w:t>[</w:t>
      </w:r>
      <w:r>
        <w:rPr>
          <w:szCs w:val="28"/>
          <w:lang w:val="uk-UA"/>
        </w:rPr>
        <w:t>20</w:t>
      </w:r>
      <w:r w:rsidRPr="00AC2B68">
        <w:rPr>
          <w:szCs w:val="28"/>
          <w:lang w:val="uk-UA"/>
        </w:rPr>
        <w:t xml:space="preserve">]. </w:t>
      </w:r>
      <w:r>
        <w:rPr>
          <w:szCs w:val="28"/>
        </w:rPr>
        <w:t>Поступово через цей процес</w:t>
      </w:r>
      <w:r>
        <w:rPr>
          <w:szCs w:val="28"/>
          <w:lang w:val="uk-UA"/>
        </w:rPr>
        <w:t>, дитина пізнає навколишнє середовище за допомогою слова, також вона вчиться абстрагувати. Прагнення словотворчості залишається актуальним для всього періоду молодшого шкільного віку. Саме цю особливість враховує В. Нестайко у своїх творах.</w:t>
      </w:r>
      <w:r>
        <w:rPr>
          <w:szCs w:val="28"/>
          <w:lang w:val="uk-UA"/>
        </w:rPr>
        <w:tab/>
      </w:r>
      <w:r>
        <w:rPr>
          <w:szCs w:val="28"/>
          <w:lang w:val="uk-UA"/>
        </w:rPr>
        <w:tab/>
      </w:r>
      <w:r>
        <w:rPr>
          <w:szCs w:val="28"/>
          <w:lang w:val="uk-UA"/>
        </w:rPr>
        <w:tab/>
      </w:r>
      <w:r>
        <w:rPr>
          <w:szCs w:val="28"/>
          <w:lang w:val="uk-UA"/>
        </w:rPr>
        <w:tab/>
      </w:r>
      <w:r>
        <w:rPr>
          <w:szCs w:val="28"/>
          <w:lang w:val="uk-UA"/>
        </w:rPr>
        <w:tab/>
      </w:r>
      <w:r>
        <w:rPr>
          <w:szCs w:val="28"/>
          <w:lang w:val="uk-UA"/>
        </w:rPr>
        <w:tab/>
      </w:r>
      <w:r>
        <w:rPr>
          <w:szCs w:val="28"/>
          <w:lang w:val="uk-UA"/>
        </w:rPr>
        <w:tab/>
      </w:r>
      <w:r>
        <w:rPr>
          <w:szCs w:val="28"/>
          <w:lang w:val="uk-UA"/>
        </w:rPr>
        <w:tab/>
      </w:r>
      <w:r>
        <w:rPr>
          <w:szCs w:val="28"/>
          <w:lang w:val="uk-UA"/>
        </w:rPr>
        <w:tab/>
      </w:r>
      <w:r>
        <w:rPr>
          <w:szCs w:val="28"/>
          <w:lang w:val="uk-UA"/>
        </w:rPr>
        <w:tab/>
        <w:t>Сам Всеволод Зіновійович з дитинства полюбляв навчання та, починаючи зі шкільних років, прагнув до літератури. Тому відразу після закінчення школи майбутній поет вступає на слов</w:t>
      </w:r>
      <w:r>
        <w:rPr>
          <w:rFonts w:ascii="Tahoma" w:hAnsi="Tahoma" w:cs="Tahoma"/>
          <w:szCs w:val="28"/>
          <w:lang w:val="uk-UA"/>
        </w:rPr>
        <w:t>᾿</w:t>
      </w:r>
      <w:r>
        <w:rPr>
          <w:szCs w:val="28"/>
          <w:lang w:val="uk-UA"/>
        </w:rPr>
        <w:t xml:space="preserve">янське відділення філологічного факультету до Київського університету. Після закінчення навчання Нестайко працював у редакції журналу «Дніпро», «Барвінок», у видавництві «Молодь». З 1956 – 1983 рр. – завідував редакцією у видавництві «Веселка». </w:t>
      </w:r>
      <w:r>
        <w:rPr>
          <w:szCs w:val="28"/>
          <w:lang w:val="uk-UA"/>
        </w:rPr>
        <w:tab/>
        <w:t xml:space="preserve">Всеволод Зіновійович багато разів казав, як він прагне повернутись назад у дитинство, та шляхом туди стали його чарівні твори. Перші оповідання поет почав друкувати в журналі «Барвінок» та «Піонерія». </w:t>
      </w:r>
      <w:r>
        <w:rPr>
          <w:szCs w:val="28"/>
          <w:lang w:val="uk-UA"/>
        </w:rPr>
        <w:lastRenderedPageBreak/>
        <w:t xml:space="preserve">Першою книжкою стала «Шурка і Шурко» (1956 р.). Майже п’ятдесятирічний шлях у дитячій літературі він засвідчує виданням близько тридцяти книжок оповідань, казок, повістей і п’єс. Найвідомішими з них є: «В країні сонячних зайчиків» (1959), «Робінзон Кукурузо» (1964), «Тореадори з Васюківки» (1973), «Надзвичайні пригоди в лісовій школі» (1981) тощо. Цікава історія появи у світ повісті – казки «В країні сонячних Ззйчиків». Одного сонячного ранку В. Нестайкові наснилося, що на його носі сидить живий сонячний  зайчик і золотим пензликом малює на його щоках ластовиння. Письменник прокинувся і відчув якусь незвичайну радість і йому страшенно захотілось відразу ж сісти за письмовий стіл і розпочати писати про тих лоскотливих сонячних зайчиків. </w:t>
      </w:r>
      <w:r>
        <w:rPr>
          <w:szCs w:val="28"/>
          <w:lang w:val="uk-UA"/>
        </w:rPr>
        <w:tab/>
        <w:t>Всеволод Нестайко відомий  своєю творчістю не тільки на території України, а й за її межами. Твори письменника перекладено двадцятьма мовами, у тому числі англійською, німецькою, французькою, іспанскою, арабською, угорською та ін. Також Всеволод Зіновійович Нестайко – лауреат літературної премії імені Лесі Українки (за повість – казку «Незвичайні пригоди у лісовій школі»). За його вторами поставлено фільми, які отримали міжнародні нагороди.</w:t>
      </w:r>
    </w:p>
    <w:p w:rsidR="00892699" w:rsidRPr="002513B4" w:rsidRDefault="00892699" w:rsidP="00F823EB">
      <w:pPr>
        <w:spacing w:line="360" w:lineRule="auto"/>
        <w:jc w:val="both"/>
        <w:rPr>
          <w:b/>
          <w:szCs w:val="28"/>
          <w:lang w:val="uk-UA"/>
        </w:rPr>
      </w:pPr>
    </w:p>
    <w:p w:rsidR="00892699" w:rsidRPr="00F76D46" w:rsidRDefault="00892699" w:rsidP="00F823EB">
      <w:pPr>
        <w:spacing w:line="360" w:lineRule="auto"/>
        <w:jc w:val="both"/>
        <w:rPr>
          <w:szCs w:val="28"/>
          <w:lang w:val="uk-UA"/>
        </w:rPr>
      </w:pPr>
    </w:p>
    <w:p w:rsidR="00892699" w:rsidRDefault="00892699" w:rsidP="00F823EB"/>
    <w:p w:rsidR="00892699" w:rsidRDefault="00892699" w:rsidP="00F823EB">
      <w:pPr>
        <w:tabs>
          <w:tab w:val="left" w:pos="6972"/>
          <w:tab w:val="right" w:pos="9921"/>
        </w:tabs>
        <w:spacing w:after="0" w:line="360" w:lineRule="auto"/>
        <w:rPr>
          <w:szCs w:val="28"/>
          <w:lang w:val="uk-UA"/>
        </w:rPr>
      </w:pPr>
    </w:p>
    <w:p w:rsidR="00892699" w:rsidRDefault="00892699" w:rsidP="002B552B">
      <w:pPr>
        <w:tabs>
          <w:tab w:val="left" w:pos="6972"/>
          <w:tab w:val="right" w:pos="9921"/>
        </w:tabs>
        <w:spacing w:after="0" w:line="360" w:lineRule="auto"/>
        <w:rPr>
          <w:szCs w:val="28"/>
          <w:lang w:val="uk-UA"/>
        </w:rPr>
      </w:pPr>
    </w:p>
    <w:p w:rsidR="00892699" w:rsidRDefault="00892699" w:rsidP="002B552B">
      <w:pPr>
        <w:tabs>
          <w:tab w:val="left" w:pos="6972"/>
          <w:tab w:val="right" w:pos="9921"/>
        </w:tabs>
        <w:spacing w:after="0" w:line="360" w:lineRule="auto"/>
        <w:rPr>
          <w:szCs w:val="28"/>
          <w:lang w:val="uk-UA"/>
        </w:rPr>
      </w:pPr>
    </w:p>
    <w:p w:rsidR="00892699" w:rsidRDefault="00892699" w:rsidP="002B552B">
      <w:pPr>
        <w:tabs>
          <w:tab w:val="left" w:pos="6972"/>
          <w:tab w:val="right" w:pos="9921"/>
        </w:tabs>
        <w:spacing w:after="0" w:line="360" w:lineRule="auto"/>
        <w:rPr>
          <w:szCs w:val="28"/>
          <w:lang w:val="uk-UA"/>
        </w:rPr>
      </w:pPr>
    </w:p>
    <w:p w:rsidR="00892699" w:rsidRDefault="00892699" w:rsidP="002B552B">
      <w:pPr>
        <w:tabs>
          <w:tab w:val="left" w:pos="6972"/>
          <w:tab w:val="right" w:pos="9921"/>
        </w:tabs>
        <w:spacing w:after="0" w:line="360" w:lineRule="auto"/>
        <w:rPr>
          <w:szCs w:val="28"/>
          <w:lang w:val="uk-UA"/>
        </w:rPr>
      </w:pPr>
    </w:p>
    <w:p w:rsidR="00892699" w:rsidRDefault="00892699" w:rsidP="002B552B">
      <w:pPr>
        <w:tabs>
          <w:tab w:val="left" w:pos="6972"/>
          <w:tab w:val="right" w:pos="9921"/>
        </w:tabs>
        <w:spacing w:after="0" w:line="360" w:lineRule="auto"/>
        <w:rPr>
          <w:szCs w:val="28"/>
          <w:lang w:val="uk-UA"/>
        </w:rPr>
      </w:pPr>
    </w:p>
    <w:p w:rsidR="00892699" w:rsidRDefault="00892699" w:rsidP="00131358">
      <w:pPr>
        <w:rPr>
          <w:szCs w:val="28"/>
          <w:lang w:val="uk-UA"/>
        </w:rPr>
      </w:pPr>
    </w:p>
    <w:p w:rsidR="00892699" w:rsidRDefault="00892699">
      <w:pPr>
        <w:rPr>
          <w:b/>
          <w:szCs w:val="28"/>
          <w:lang w:val="uk-UA"/>
        </w:rPr>
      </w:pPr>
    </w:p>
    <w:p w:rsidR="00892699" w:rsidRDefault="00892699" w:rsidP="000A7F56">
      <w:pPr>
        <w:spacing w:before="30" w:line="360" w:lineRule="auto"/>
        <w:ind w:right="-1"/>
        <w:jc w:val="center"/>
        <w:rPr>
          <w:b/>
          <w:lang w:val="uk-UA"/>
        </w:rPr>
      </w:pPr>
      <w:r>
        <w:rPr>
          <w:b/>
          <w:lang w:val="uk-UA"/>
        </w:rPr>
        <w:lastRenderedPageBreak/>
        <w:t>ВИСНОВКИ</w:t>
      </w:r>
    </w:p>
    <w:p w:rsidR="00892699" w:rsidRDefault="00892699" w:rsidP="004B7B6B">
      <w:pPr>
        <w:spacing w:before="30" w:line="360" w:lineRule="auto"/>
        <w:ind w:right="-1" w:firstLine="700"/>
        <w:jc w:val="both"/>
        <w:rPr>
          <w:lang w:val="uk-UA"/>
        </w:rPr>
      </w:pPr>
      <w:r>
        <w:rPr>
          <w:lang w:val="uk-UA"/>
        </w:rPr>
        <w:t xml:space="preserve">У результаті  проведеного  дослідження  ми дійшли  до таких  висновків: </w:t>
      </w:r>
    </w:p>
    <w:p w:rsidR="00892699" w:rsidRPr="00AC68A8" w:rsidRDefault="00892699" w:rsidP="004B7B6B">
      <w:pPr>
        <w:numPr>
          <w:ilvl w:val="0"/>
          <w:numId w:val="18"/>
        </w:numPr>
        <w:tabs>
          <w:tab w:val="left" w:pos="560"/>
          <w:tab w:val="left" w:pos="980"/>
          <w:tab w:val="left" w:pos="1260"/>
        </w:tabs>
        <w:spacing w:before="30" w:line="360" w:lineRule="auto"/>
        <w:ind w:left="0" w:right="-1" w:firstLine="0"/>
        <w:jc w:val="both"/>
        <w:rPr>
          <w:lang w:val="uk-UA"/>
        </w:rPr>
      </w:pPr>
      <w:r w:rsidRPr="00AC68A8">
        <w:rPr>
          <w:lang w:val="uk-UA"/>
        </w:rPr>
        <w:t xml:space="preserve">Було здійснено теоретичний аналіз наукової та художньої літератури. Тож було з’ясовано, що </w:t>
      </w:r>
      <w:r w:rsidRPr="00AC68A8">
        <w:rPr>
          <w:i/>
          <w:lang w:val="uk-UA"/>
        </w:rPr>
        <w:t>літературна ономастика</w:t>
      </w:r>
      <w:r w:rsidRPr="00AC68A8">
        <w:rPr>
          <w:lang w:val="uk-UA"/>
        </w:rPr>
        <w:t xml:space="preserve">  бере свій початок з </w:t>
      </w:r>
      <w:r w:rsidRPr="00AC68A8">
        <w:rPr>
          <w:i/>
          <w:lang w:val="uk-UA"/>
        </w:rPr>
        <w:t>загальнонародної ономастики</w:t>
      </w:r>
      <w:r w:rsidRPr="00AC68A8">
        <w:rPr>
          <w:lang w:val="uk-UA"/>
        </w:rPr>
        <w:t xml:space="preserve">. Ця наука досі не має єдиної загальноприйнятої  назви. Різні  лінгвістичні  школи  надають дають свої терміни для цього поняття. Наприклад, </w:t>
      </w:r>
      <w:r w:rsidRPr="00AC68A8">
        <w:rPr>
          <w:i/>
          <w:lang w:val="uk-UA"/>
        </w:rPr>
        <w:t>літературна ономастика, ономастика поетична,  поетонімія та ономапоетика</w:t>
      </w:r>
      <w:r w:rsidRPr="008722F7">
        <w:t>;</w:t>
      </w:r>
    </w:p>
    <w:p w:rsidR="00892699" w:rsidRPr="00AC68A8" w:rsidRDefault="00892699" w:rsidP="006B59A3">
      <w:pPr>
        <w:numPr>
          <w:ilvl w:val="0"/>
          <w:numId w:val="18"/>
        </w:numPr>
        <w:spacing w:before="30" w:line="360" w:lineRule="auto"/>
        <w:ind w:left="0" w:right="-1" w:firstLine="0"/>
        <w:jc w:val="both"/>
        <w:rPr>
          <w:lang w:val="uk-UA"/>
        </w:rPr>
      </w:pPr>
      <w:r w:rsidRPr="00AC68A8">
        <w:rPr>
          <w:lang w:val="uk-UA"/>
        </w:rPr>
        <w:t xml:space="preserve">Ми визначили відмінності між літературною та загальною ономастикою. Можна зазначити, що </w:t>
      </w:r>
      <w:r w:rsidRPr="00AC68A8">
        <w:rPr>
          <w:i/>
          <w:lang w:val="uk-UA"/>
        </w:rPr>
        <w:t>літературна ономастика</w:t>
      </w:r>
      <w:r w:rsidRPr="00AC68A8">
        <w:rPr>
          <w:lang w:val="uk-UA"/>
        </w:rPr>
        <w:t xml:space="preserve"> вивчає власні назви у художньому мовленні, а не в системі мови, як  загальна ономастика</w:t>
      </w:r>
      <w:r w:rsidRPr="00C14619">
        <w:t>;</w:t>
      </w:r>
    </w:p>
    <w:p w:rsidR="00892699" w:rsidRPr="00AC68A8" w:rsidRDefault="00892699" w:rsidP="006B59A3">
      <w:pPr>
        <w:numPr>
          <w:ilvl w:val="0"/>
          <w:numId w:val="18"/>
        </w:numPr>
        <w:spacing w:before="30" w:line="360" w:lineRule="auto"/>
        <w:ind w:left="0" w:right="-1" w:firstLine="0"/>
        <w:jc w:val="both"/>
        <w:rPr>
          <w:lang w:val="uk-UA"/>
        </w:rPr>
      </w:pPr>
      <w:r>
        <w:rPr>
          <w:lang w:val="uk-UA"/>
        </w:rPr>
        <w:t>П</w:t>
      </w:r>
      <w:r w:rsidRPr="00AC68A8">
        <w:rPr>
          <w:lang w:val="uk-UA"/>
        </w:rPr>
        <w:t>ерші спроби пояснення антропонімів відстежуються ще у давньоруських літописах. Тобто науки  як такої ще не було, але ономастика ще з тих часів заявляла про свої наміри на існування та подальший розвитокі, можна сказати, не даремно, адже зараз інтерес до цієї науки значно поширився та дослідження упевнено крокують вперед</w:t>
      </w:r>
      <w:r w:rsidRPr="00435372">
        <w:t xml:space="preserve">; </w:t>
      </w:r>
    </w:p>
    <w:p w:rsidR="00892699" w:rsidRDefault="00892699" w:rsidP="006B59A3">
      <w:pPr>
        <w:numPr>
          <w:ilvl w:val="0"/>
          <w:numId w:val="18"/>
        </w:numPr>
        <w:spacing w:before="30" w:line="360" w:lineRule="auto"/>
        <w:ind w:left="0" w:right="-1" w:firstLine="0"/>
        <w:jc w:val="both"/>
        <w:rPr>
          <w:lang w:val="uk-UA"/>
        </w:rPr>
      </w:pPr>
      <w:r>
        <w:rPr>
          <w:lang w:val="uk-UA"/>
        </w:rPr>
        <w:t>Ономастична лексика – додатковий засіб для увиразнення оцінних характеристик, яка вживається при описі певних подій твору для розкриття авторського світогляду, відображення мовних та літературних традицій.</w:t>
      </w:r>
    </w:p>
    <w:p w:rsidR="00892699" w:rsidRDefault="00892699" w:rsidP="006B59A3">
      <w:pPr>
        <w:numPr>
          <w:ilvl w:val="0"/>
          <w:numId w:val="18"/>
        </w:numPr>
        <w:spacing w:before="30" w:line="360" w:lineRule="auto"/>
        <w:ind w:left="0" w:right="-1" w:firstLine="0"/>
        <w:jc w:val="both"/>
        <w:rPr>
          <w:lang w:val="uk-UA"/>
        </w:rPr>
      </w:pPr>
      <w:r>
        <w:rPr>
          <w:lang w:val="uk-UA"/>
        </w:rPr>
        <w:t xml:space="preserve">Одним з найпоширеніших способів номінації героїв у дитячій літературі </w:t>
      </w:r>
      <w:r w:rsidRPr="00AC68A8">
        <w:rPr>
          <w:lang w:val="uk-UA"/>
        </w:rPr>
        <w:tab/>
      </w:r>
      <w:r>
        <w:rPr>
          <w:lang w:val="uk-UA"/>
        </w:rPr>
        <w:t>є саме прізвиська, які доповнюють характеристику образу носія, акцентуючи увагу на його певних рисах (частіше негативних), тобто виконують у тексті характеризуючи функцію.</w:t>
      </w:r>
      <w:r w:rsidRPr="00AC68A8">
        <w:rPr>
          <w:lang w:val="uk-UA"/>
        </w:rPr>
        <w:tab/>
      </w:r>
      <w:r w:rsidRPr="00AC68A8">
        <w:rPr>
          <w:lang w:val="uk-UA"/>
        </w:rPr>
        <w:tab/>
      </w:r>
    </w:p>
    <w:p w:rsidR="00892699" w:rsidRDefault="00892699" w:rsidP="000D30D5">
      <w:pPr>
        <w:numPr>
          <w:ilvl w:val="0"/>
          <w:numId w:val="18"/>
        </w:numPr>
        <w:spacing w:before="30" w:line="360" w:lineRule="auto"/>
        <w:ind w:left="0" w:right="-1" w:firstLine="0"/>
        <w:jc w:val="both"/>
        <w:rPr>
          <w:lang w:val="uk-UA"/>
        </w:rPr>
      </w:pPr>
      <w:r>
        <w:rPr>
          <w:lang w:val="uk-UA"/>
        </w:rPr>
        <w:t xml:space="preserve">   Спираючись на проаналізований матеріал, ми можемо виділити власні назви за функціями призначення, тобто підкреслити їх стильову та ви</w:t>
      </w:r>
      <w:r w:rsidRPr="00C27539">
        <w:rPr>
          <w:lang w:val="uk-UA"/>
        </w:rPr>
        <w:t>р</w:t>
      </w:r>
      <w:r>
        <w:rPr>
          <w:lang w:val="uk-UA"/>
        </w:rPr>
        <w:t xml:space="preserve">азову форму, поділивши їх на промовисті власні імена та власні назви прямої </w:t>
      </w:r>
      <w:r>
        <w:rPr>
          <w:lang w:val="uk-UA"/>
        </w:rPr>
        <w:lastRenderedPageBreak/>
        <w:t>номінації. До промовистих власних назв слід віднести ті, що мають внутрішню форму (рекетигр – тигр, мавпіозі – мавпа, Дибуль – асоціація з кульгавою людиной, Джон Павук – тобто схожий на павука). Внутрішньо прихований зміст надає певного забарвлення персонажам, в свою чергу, є носієм викривального задуму  автора твору та його ідеї. Власні назви прямої номінації виконують опосередковану функцію</w:t>
      </w:r>
      <w:r>
        <w:rPr>
          <w:lang w:val="en-US"/>
        </w:rPr>
        <w:t>.</w:t>
      </w:r>
    </w:p>
    <w:p w:rsidR="00892699" w:rsidRPr="0073337A" w:rsidRDefault="00892699" w:rsidP="0073337A">
      <w:pPr>
        <w:pStyle w:val="a8"/>
        <w:numPr>
          <w:ilvl w:val="0"/>
          <w:numId w:val="18"/>
        </w:numPr>
        <w:spacing w:before="30" w:line="360" w:lineRule="auto"/>
        <w:ind w:left="0" w:firstLine="0"/>
        <w:jc w:val="both"/>
        <w:rPr>
          <w:lang w:val="uk-UA"/>
        </w:rPr>
      </w:pPr>
      <w:r>
        <w:rPr>
          <w:lang w:val="uk-UA"/>
        </w:rPr>
        <w:t xml:space="preserve">Опрацювавши близько 150 прізвиськ та «промовистих» власних назв, які ми дібрали із творів Всеволода Нестайка.  Найчисленнішу групу складають </w:t>
      </w:r>
      <w:r w:rsidRPr="0073337A">
        <w:rPr>
          <w:lang w:val="uk-UA"/>
        </w:rPr>
        <w:t>прізвиська, що характеризують героїв за особливостями поведінки та за особливостями зовнішності</w:t>
      </w:r>
      <w:r>
        <w:rPr>
          <w:b/>
          <w:lang w:val="uk-UA"/>
        </w:rPr>
        <w:t xml:space="preserve">. </w:t>
      </w:r>
    </w:p>
    <w:p w:rsidR="00892699" w:rsidRDefault="00892699" w:rsidP="0073337A">
      <w:pPr>
        <w:pStyle w:val="a8"/>
        <w:numPr>
          <w:ilvl w:val="0"/>
          <w:numId w:val="18"/>
        </w:numPr>
        <w:spacing w:before="30" w:line="360" w:lineRule="auto"/>
        <w:ind w:left="0" w:firstLine="0"/>
        <w:jc w:val="both"/>
        <w:rPr>
          <w:lang w:val="uk-UA"/>
        </w:rPr>
      </w:pPr>
      <w:r>
        <w:rPr>
          <w:lang w:val="uk-UA"/>
        </w:rPr>
        <w:t xml:space="preserve"> Літературний ономастикон є важливим додатковим засобом для увиразнення оцінних характеристик, які вживаються при описі певних подій твору для розкриття авторського світогляду, відображення мовних та літературних традицій. Прізвиська є одним із поширених способів номінації літературного героя у творах сатиричного на комедійного жанрів, у текстах виконують переважно характеризуючи функцію. </w:t>
      </w:r>
    </w:p>
    <w:p w:rsidR="00892699" w:rsidRDefault="00892699" w:rsidP="000D30D5">
      <w:pPr>
        <w:pStyle w:val="a8"/>
        <w:numPr>
          <w:ilvl w:val="0"/>
          <w:numId w:val="18"/>
        </w:numPr>
        <w:tabs>
          <w:tab w:val="left" w:pos="840"/>
        </w:tabs>
        <w:spacing w:before="30" w:line="360" w:lineRule="auto"/>
        <w:ind w:left="0" w:right="-1" w:firstLine="0"/>
        <w:jc w:val="both"/>
        <w:rPr>
          <w:lang w:val="uk-UA"/>
        </w:rPr>
      </w:pPr>
      <w:r>
        <w:rPr>
          <w:lang w:val="uk-UA"/>
        </w:rPr>
        <w:t>О</w:t>
      </w:r>
      <w:r w:rsidRPr="0086792D">
        <w:rPr>
          <w:lang w:val="uk-UA"/>
        </w:rPr>
        <w:t xml:space="preserve">скільки </w:t>
      </w:r>
      <w:r>
        <w:rPr>
          <w:lang w:val="uk-UA"/>
        </w:rPr>
        <w:t>Всеволод Нестайко пише дитячу твори, які насичені жартами, казковістю та сатирою, то ономастикон його є найефективнішим способом для підкреслення потрібного комізму. Прізвиська підбиралися автором дуже ретельно та спиралися на певні риси, вади носія, його спосіб життя, уподобання, поведінку та ін. Тому прізвиська у Всеволода Нестайка  є стилістичним засобом змалювання сатиричного образу, вираження авторського ставлення до зображуваного, одним із способів створення сатиричного і комічного ефектів.</w:t>
      </w:r>
    </w:p>
    <w:p w:rsidR="00892699" w:rsidRDefault="00892699" w:rsidP="000D30D5">
      <w:pPr>
        <w:pStyle w:val="a8"/>
        <w:tabs>
          <w:tab w:val="left" w:pos="840"/>
        </w:tabs>
        <w:spacing w:before="30" w:line="360" w:lineRule="auto"/>
        <w:ind w:left="0" w:right="-1"/>
        <w:jc w:val="both"/>
        <w:rPr>
          <w:lang w:val="uk-UA"/>
        </w:rPr>
      </w:pPr>
    </w:p>
    <w:p w:rsidR="00892699" w:rsidRDefault="00892699" w:rsidP="005A1AA8">
      <w:pPr>
        <w:pStyle w:val="a8"/>
        <w:tabs>
          <w:tab w:val="left" w:pos="840"/>
        </w:tabs>
        <w:spacing w:before="30" w:line="360" w:lineRule="auto"/>
        <w:ind w:left="360" w:right="-1"/>
        <w:jc w:val="both"/>
        <w:rPr>
          <w:lang w:val="uk-UA"/>
        </w:rPr>
      </w:pPr>
    </w:p>
    <w:p w:rsidR="005009AC" w:rsidRDefault="005009AC" w:rsidP="005A1AA8">
      <w:pPr>
        <w:pStyle w:val="a8"/>
        <w:tabs>
          <w:tab w:val="left" w:pos="840"/>
        </w:tabs>
        <w:spacing w:before="30" w:line="360" w:lineRule="auto"/>
        <w:ind w:left="360" w:right="-1"/>
        <w:jc w:val="both"/>
        <w:rPr>
          <w:lang w:val="uk-UA"/>
        </w:rPr>
      </w:pPr>
      <w:bookmarkStart w:id="0" w:name="_GoBack"/>
      <w:bookmarkEnd w:id="0"/>
    </w:p>
    <w:p w:rsidR="00892699" w:rsidRDefault="00892699" w:rsidP="005A1AA8">
      <w:pPr>
        <w:pStyle w:val="a8"/>
        <w:tabs>
          <w:tab w:val="left" w:pos="840"/>
        </w:tabs>
        <w:spacing w:before="30" w:line="360" w:lineRule="auto"/>
        <w:ind w:left="360" w:right="-1"/>
        <w:jc w:val="both"/>
        <w:rPr>
          <w:lang w:val="uk-UA"/>
        </w:rPr>
      </w:pPr>
    </w:p>
    <w:p w:rsidR="00892699" w:rsidRDefault="00892699" w:rsidP="005A1AA8">
      <w:pPr>
        <w:pStyle w:val="a8"/>
        <w:tabs>
          <w:tab w:val="left" w:pos="840"/>
        </w:tabs>
        <w:spacing w:before="30" w:line="360" w:lineRule="auto"/>
        <w:ind w:left="360" w:right="-1"/>
        <w:jc w:val="both"/>
        <w:rPr>
          <w:lang w:val="uk-UA"/>
        </w:rPr>
      </w:pPr>
    </w:p>
    <w:p w:rsidR="00892699" w:rsidRDefault="00892699" w:rsidP="00223A05">
      <w:pPr>
        <w:pStyle w:val="a8"/>
        <w:spacing w:before="30" w:line="360" w:lineRule="auto"/>
        <w:jc w:val="center"/>
        <w:rPr>
          <w:b/>
          <w:lang w:val="uk-UA"/>
        </w:rPr>
      </w:pPr>
      <w:r w:rsidRPr="00A86C60">
        <w:rPr>
          <w:b/>
          <w:lang w:val="uk-UA"/>
        </w:rPr>
        <w:lastRenderedPageBreak/>
        <w:t>СПИСОК  ВИКОРИСТАНОЇ  ЛІТЕРАТУРИ</w:t>
      </w:r>
    </w:p>
    <w:p w:rsidR="00892699" w:rsidRDefault="00892699" w:rsidP="00AE0635">
      <w:pPr>
        <w:pStyle w:val="a8"/>
        <w:spacing w:before="30" w:line="360" w:lineRule="auto"/>
        <w:ind w:left="420" w:right="-1"/>
        <w:jc w:val="both"/>
        <w:rPr>
          <w:lang w:val="uk-UA"/>
        </w:rPr>
      </w:pPr>
    </w:p>
    <w:p w:rsidR="00892699" w:rsidRDefault="00892699" w:rsidP="009B4B2C">
      <w:pPr>
        <w:pStyle w:val="a8"/>
        <w:numPr>
          <w:ilvl w:val="0"/>
          <w:numId w:val="13"/>
        </w:numPr>
        <w:spacing w:before="30" w:line="360" w:lineRule="auto"/>
        <w:ind w:left="420" w:right="-1" w:hanging="420"/>
        <w:jc w:val="both"/>
        <w:rPr>
          <w:lang w:val="uk-UA"/>
        </w:rPr>
      </w:pPr>
      <w:r>
        <w:rPr>
          <w:lang w:val="uk-UA"/>
        </w:rPr>
        <w:t>Белей Л. О. Нова українська літературно-художня антропонімія і проблеми теорії та історії : монографія / Л. О. Белей. – Ужгород, 2002. – 176 с.</w:t>
      </w:r>
    </w:p>
    <w:p w:rsidR="00892699" w:rsidRDefault="00892699" w:rsidP="00A86C60">
      <w:pPr>
        <w:pStyle w:val="a8"/>
        <w:numPr>
          <w:ilvl w:val="0"/>
          <w:numId w:val="13"/>
        </w:numPr>
        <w:spacing w:before="30" w:line="360" w:lineRule="auto"/>
        <w:ind w:left="420" w:right="-1" w:hanging="420"/>
        <w:jc w:val="both"/>
        <w:rPr>
          <w:lang w:val="uk-UA"/>
        </w:rPr>
      </w:pPr>
      <w:r>
        <w:rPr>
          <w:lang w:val="uk-UA"/>
        </w:rPr>
        <w:t xml:space="preserve">Белей Л. О. Українська  літературно-художня антропонімія кінця </w:t>
      </w:r>
      <w:r>
        <w:rPr>
          <w:lang w:val="uk-UA"/>
        </w:rPr>
        <w:fldChar w:fldCharType="begin"/>
      </w:r>
      <w:r>
        <w:rPr>
          <w:lang w:val="uk-UA"/>
        </w:rPr>
        <w:instrText xml:space="preserve"> =18\*</w:instrText>
      </w:r>
      <w:r>
        <w:rPr>
          <w:lang w:val="en-US"/>
        </w:rPr>
        <w:instrText>Roman</w:instrText>
      </w:r>
      <w:r>
        <w:rPr>
          <w:lang w:val="uk-UA"/>
        </w:rPr>
        <w:fldChar w:fldCharType="separate"/>
      </w:r>
      <w:r>
        <w:rPr>
          <w:noProof/>
          <w:lang w:val="uk-UA"/>
        </w:rPr>
        <w:t>XVIII</w:t>
      </w:r>
      <w:r>
        <w:rPr>
          <w:lang w:val="uk-UA"/>
        </w:rPr>
        <w:fldChar w:fldCharType="end"/>
      </w:r>
      <w:r w:rsidRPr="00882015">
        <w:t xml:space="preserve"> - </w:t>
      </w:r>
      <w:r w:rsidRPr="00882015">
        <w:fldChar w:fldCharType="begin"/>
      </w:r>
      <w:r w:rsidRPr="00882015">
        <w:instrText xml:space="preserve"> =20\*</w:instrText>
      </w:r>
      <w:r>
        <w:rPr>
          <w:lang w:val="en-US"/>
        </w:rPr>
        <w:instrText>Roman</w:instrText>
      </w:r>
      <w:r w:rsidRPr="00882015">
        <w:fldChar w:fldCharType="separate"/>
      </w:r>
      <w:r>
        <w:rPr>
          <w:noProof/>
          <w:lang w:val="en-US"/>
        </w:rPr>
        <w:t>XX</w:t>
      </w:r>
      <w:r w:rsidRPr="00882015">
        <w:fldChar w:fldCharType="end"/>
      </w:r>
      <w:r>
        <w:rPr>
          <w:lang w:val="uk-UA"/>
        </w:rPr>
        <w:t>ст. / Л. О. Белей. – Ужгород, 1977. – 48 с.</w:t>
      </w:r>
    </w:p>
    <w:p w:rsidR="00892699" w:rsidRDefault="00892699" w:rsidP="00AE7E04">
      <w:pPr>
        <w:pStyle w:val="a8"/>
        <w:numPr>
          <w:ilvl w:val="0"/>
          <w:numId w:val="13"/>
        </w:numPr>
        <w:spacing w:after="0" w:line="360" w:lineRule="auto"/>
        <w:ind w:left="420" w:hanging="420"/>
        <w:jc w:val="both"/>
        <w:rPr>
          <w:lang w:val="uk-UA"/>
        </w:rPr>
      </w:pPr>
      <w:r>
        <w:rPr>
          <w:lang w:val="uk-UA"/>
        </w:rPr>
        <w:t xml:space="preserve">Белей Л. О. Функціонально-стилістичні можливості української літературно-художньої антропонімії </w:t>
      </w:r>
      <w:r>
        <w:rPr>
          <w:lang w:val="uk-UA"/>
        </w:rPr>
        <w:fldChar w:fldCharType="begin"/>
      </w:r>
      <w:r>
        <w:rPr>
          <w:lang w:val="uk-UA"/>
        </w:rPr>
        <w:instrText xml:space="preserve"> =19\*</w:instrText>
      </w:r>
      <w:r>
        <w:rPr>
          <w:lang w:val="en-US"/>
        </w:rPr>
        <w:instrText>Roman</w:instrText>
      </w:r>
      <w:r>
        <w:rPr>
          <w:lang w:val="uk-UA"/>
        </w:rPr>
        <w:fldChar w:fldCharType="separate"/>
      </w:r>
      <w:r>
        <w:rPr>
          <w:noProof/>
          <w:lang w:val="uk-UA"/>
        </w:rPr>
        <w:t>XIX</w:t>
      </w:r>
      <w:r>
        <w:rPr>
          <w:lang w:val="uk-UA"/>
        </w:rPr>
        <w:fldChar w:fldCharType="end"/>
      </w:r>
      <w:r w:rsidRPr="00882015">
        <w:rPr>
          <w:lang w:val="uk-UA"/>
        </w:rPr>
        <w:t xml:space="preserve"> - </w:t>
      </w:r>
      <w:r w:rsidRPr="00882015">
        <w:rPr>
          <w:lang w:val="uk-UA"/>
        </w:rPr>
        <w:fldChar w:fldCharType="begin"/>
      </w:r>
      <w:r w:rsidRPr="00882015">
        <w:rPr>
          <w:lang w:val="uk-UA"/>
        </w:rPr>
        <w:instrText xml:space="preserve"> =20\*</w:instrText>
      </w:r>
      <w:r>
        <w:rPr>
          <w:lang w:val="en-US"/>
        </w:rPr>
        <w:instrText>Roman</w:instrText>
      </w:r>
      <w:r w:rsidRPr="00882015">
        <w:rPr>
          <w:lang w:val="uk-UA"/>
        </w:rPr>
        <w:fldChar w:fldCharType="separate"/>
      </w:r>
      <w:r>
        <w:rPr>
          <w:noProof/>
          <w:lang w:val="en-US"/>
        </w:rPr>
        <w:t>XX</w:t>
      </w:r>
      <w:r w:rsidRPr="00882015">
        <w:rPr>
          <w:lang w:val="uk-UA"/>
        </w:rPr>
        <w:fldChar w:fldCharType="end"/>
      </w:r>
      <w:r>
        <w:rPr>
          <w:lang w:val="uk-UA"/>
        </w:rPr>
        <w:t xml:space="preserve">ст. / Л. О. Белей. – Ужгород, 1995. – 119 с. </w:t>
      </w:r>
    </w:p>
    <w:p w:rsidR="00892699" w:rsidRDefault="00892699" w:rsidP="00AE7E04">
      <w:pPr>
        <w:numPr>
          <w:ilvl w:val="0"/>
          <w:numId w:val="13"/>
        </w:numPr>
        <w:shd w:val="clear" w:color="auto" w:fill="FFFFFF"/>
        <w:spacing w:after="0" w:line="360" w:lineRule="auto"/>
        <w:ind w:left="420" w:hanging="420"/>
        <w:jc w:val="both"/>
        <w:rPr>
          <w:szCs w:val="28"/>
          <w:lang w:val="uk-UA"/>
        </w:rPr>
      </w:pPr>
      <w:r w:rsidRPr="00DD0016">
        <w:rPr>
          <w:szCs w:val="28"/>
        </w:rPr>
        <w:t>Бережна  М.  В.  Антропонімія дитяч</w:t>
      </w:r>
      <w:r>
        <w:rPr>
          <w:szCs w:val="28"/>
        </w:rPr>
        <w:t>ої   літератури  жанру  фентезі</w:t>
      </w:r>
      <w:r>
        <w:rPr>
          <w:szCs w:val="28"/>
          <w:lang w:val="uk-UA"/>
        </w:rPr>
        <w:t xml:space="preserve"> / М. В. Бережна</w:t>
      </w:r>
      <w:r w:rsidRPr="00DD0016">
        <w:rPr>
          <w:szCs w:val="28"/>
        </w:rPr>
        <w:t xml:space="preserve">  //</w:t>
      </w:r>
      <w:r>
        <w:rPr>
          <w:szCs w:val="28"/>
          <w:lang w:val="uk-UA"/>
        </w:rPr>
        <w:t xml:space="preserve"> </w:t>
      </w:r>
      <w:r w:rsidRPr="00DD0016">
        <w:rPr>
          <w:szCs w:val="28"/>
        </w:rPr>
        <w:t>Запорі</w:t>
      </w:r>
      <w:r>
        <w:rPr>
          <w:szCs w:val="28"/>
        </w:rPr>
        <w:t>зький нац. ун-т. Нова філологія</w:t>
      </w:r>
      <w:r>
        <w:rPr>
          <w:szCs w:val="28"/>
          <w:lang w:val="uk-UA"/>
        </w:rPr>
        <w:t xml:space="preserve"> :</w:t>
      </w:r>
      <w:r w:rsidRPr="00DD0016">
        <w:rPr>
          <w:szCs w:val="28"/>
        </w:rPr>
        <w:t xml:space="preserve"> </w:t>
      </w:r>
      <w:r>
        <w:rPr>
          <w:szCs w:val="28"/>
          <w:lang w:val="uk-UA"/>
        </w:rPr>
        <w:t>з</w:t>
      </w:r>
      <w:r w:rsidRPr="00DD0016">
        <w:rPr>
          <w:szCs w:val="28"/>
        </w:rPr>
        <w:t>б</w:t>
      </w:r>
      <w:r>
        <w:rPr>
          <w:szCs w:val="28"/>
          <w:lang w:val="uk-UA"/>
        </w:rPr>
        <w:t>.</w:t>
      </w:r>
      <w:r w:rsidRPr="00DD0016">
        <w:rPr>
          <w:szCs w:val="28"/>
        </w:rPr>
        <w:t xml:space="preserve"> наук</w:t>
      </w:r>
      <w:r>
        <w:rPr>
          <w:szCs w:val="28"/>
          <w:lang w:val="uk-UA"/>
        </w:rPr>
        <w:t>.</w:t>
      </w:r>
      <w:r w:rsidRPr="00DD0016">
        <w:rPr>
          <w:szCs w:val="28"/>
        </w:rPr>
        <w:t xml:space="preserve"> пр. –</w:t>
      </w:r>
      <w:r>
        <w:rPr>
          <w:szCs w:val="28"/>
        </w:rPr>
        <w:t>Запоріжжя</w:t>
      </w:r>
      <w:r>
        <w:rPr>
          <w:szCs w:val="28"/>
          <w:lang w:val="uk-UA"/>
        </w:rPr>
        <w:t xml:space="preserve"> </w:t>
      </w:r>
      <w:r>
        <w:rPr>
          <w:szCs w:val="28"/>
        </w:rPr>
        <w:t xml:space="preserve">: </w:t>
      </w:r>
      <w:r w:rsidRPr="00DD0016">
        <w:rPr>
          <w:szCs w:val="28"/>
        </w:rPr>
        <w:t>ЗНУ, 2007. –</w:t>
      </w:r>
      <w:r>
        <w:rPr>
          <w:szCs w:val="28"/>
        </w:rPr>
        <w:t xml:space="preserve"> </w:t>
      </w:r>
      <w:r>
        <w:rPr>
          <w:szCs w:val="28"/>
          <w:lang w:val="uk-UA"/>
        </w:rPr>
        <w:t>№</w:t>
      </w:r>
      <w:r w:rsidRPr="00DD0016">
        <w:rPr>
          <w:szCs w:val="28"/>
        </w:rPr>
        <w:t>27. – С. 142-148.</w:t>
      </w:r>
    </w:p>
    <w:p w:rsidR="00892699" w:rsidRDefault="00892699" w:rsidP="00A86C60">
      <w:pPr>
        <w:pStyle w:val="a8"/>
        <w:numPr>
          <w:ilvl w:val="0"/>
          <w:numId w:val="13"/>
        </w:numPr>
        <w:spacing w:before="30" w:line="360" w:lineRule="auto"/>
        <w:ind w:left="420" w:right="-1" w:hanging="420"/>
        <w:jc w:val="both"/>
        <w:rPr>
          <w:lang w:val="uk-UA"/>
        </w:rPr>
      </w:pPr>
      <w:r>
        <w:rPr>
          <w:lang w:val="uk-UA"/>
        </w:rPr>
        <w:t xml:space="preserve">Зубко А. Українська ономастика : здобутки та проблеми </w:t>
      </w:r>
      <w:r w:rsidRPr="00AD5CC4">
        <w:rPr>
          <w:lang w:val="uk-UA"/>
        </w:rPr>
        <w:t xml:space="preserve">/ А. Зубко. </w:t>
      </w:r>
      <w:r>
        <w:rPr>
          <w:lang w:val="uk-UA"/>
        </w:rPr>
        <w:t xml:space="preserve">– К. : Наук. думка, 1992.  №15. – 282 с. </w:t>
      </w:r>
    </w:p>
    <w:p w:rsidR="00892699" w:rsidRDefault="00892699" w:rsidP="00A86C60">
      <w:pPr>
        <w:pStyle w:val="a8"/>
        <w:numPr>
          <w:ilvl w:val="0"/>
          <w:numId w:val="13"/>
        </w:numPr>
        <w:spacing w:after="0" w:line="360" w:lineRule="auto"/>
        <w:ind w:left="420" w:hanging="420"/>
        <w:jc w:val="both"/>
        <w:rPr>
          <w:lang w:val="uk-UA"/>
        </w:rPr>
      </w:pPr>
      <w:r>
        <w:rPr>
          <w:lang w:val="uk-UA"/>
        </w:rPr>
        <w:t>Калачик І.  Специфіка антропонімії як виявлення авторської точки зору в художніх текстах Василя Земляка / І. Калачик // Наукова періодика України.</w:t>
      </w:r>
      <w:r w:rsidRPr="009D336F">
        <w:rPr>
          <w:lang w:val="uk-UA"/>
        </w:rPr>
        <w:t>http</w:t>
      </w:r>
      <w:r>
        <w:rPr>
          <w:lang w:val="uk-UA"/>
        </w:rPr>
        <w:t>://www.irbisnbuv.gov.ua/cgi</w:t>
      </w:r>
      <w:r w:rsidRPr="009D336F">
        <w:rPr>
          <w:lang w:val="uk-UA"/>
        </w:rPr>
        <w:t>bin/irbis_nbuv/cgiirbis_64.exe?</w:t>
      </w:r>
      <w:r>
        <w:rPr>
          <w:lang w:val="uk-UA"/>
        </w:rPr>
        <w:t>=F&amp;I21DB=UJRN&amp;P21DB</w:t>
      </w:r>
      <w:r w:rsidRPr="009D336F">
        <w:rPr>
          <w:lang w:val="uk-UA"/>
        </w:rPr>
        <w:t>UJRN&amp;S21CNR=20&amp;Z21ID=Soc_Gum/Nzvdpu_filol/2009_11/zbirnuk%2011%20%202009/specufika%20antroponimiv.pdf</w:t>
      </w:r>
    </w:p>
    <w:p w:rsidR="00892699" w:rsidRDefault="00892699" w:rsidP="00A86C60">
      <w:pPr>
        <w:pStyle w:val="a8"/>
        <w:numPr>
          <w:ilvl w:val="0"/>
          <w:numId w:val="13"/>
        </w:numPr>
        <w:spacing w:before="30" w:line="360" w:lineRule="auto"/>
        <w:ind w:left="420" w:right="-1" w:hanging="420"/>
        <w:jc w:val="both"/>
        <w:rPr>
          <w:lang w:val="uk-UA"/>
        </w:rPr>
      </w:pPr>
      <w:r>
        <w:rPr>
          <w:lang w:val="uk-UA"/>
        </w:rPr>
        <w:t xml:space="preserve">Калінкін В. М. Теоретичні основи поетичної ономастики : автореф.  дис. на здобутя наук. ступ. доктора філ. наук : </w:t>
      </w:r>
      <w:r>
        <w:t>10.02.02; 10.02.15</w:t>
      </w:r>
      <w:r>
        <w:rPr>
          <w:lang w:val="uk-UA"/>
        </w:rPr>
        <w:t xml:space="preserve"> </w:t>
      </w:r>
      <w:r>
        <w:t>«</w:t>
      </w:r>
      <w:r w:rsidRPr="00821585">
        <w:t>загальне</w:t>
      </w:r>
      <w:r>
        <w:rPr>
          <w:lang w:val="uk-UA"/>
        </w:rPr>
        <w:t xml:space="preserve"> </w:t>
      </w:r>
      <w:r w:rsidRPr="00821585">
        <w:t>мовознавство»</w:t>
      </w:r>
      <w:r>
        <w:rPr>
          <w:lang w:val="uk-UA"/>
        </w:rPr>
        <w:t xml:space="preserve"> / В. М. Калінкін. – Донецьк, 2000. – 449 с.</w:t>
      </w:r>
    </w:p>
    <w:p w:rsidR="00892699" w:rsidRDefault="00892699" w:rsidP="00A86C60">
      <w:pPr>
        <w:pStyle w:val="a8"/>
        <w:numPr>
          <w:ilvl w:val="0"/>
          <w:numId w:val="13"/>
        </w:numPr>
        <w:spacing w:before="30" w:line="360" w:lineRule="auto"/>
        <w:ind w:left="420" w:right="-1" w:hanging="420"/>
        <w:jc w:val="both"/>
        <w:rPr>
          <w:lang w:val="uk-UA"/>
        </w:rPr>
      </w:pPr>
      <w:r>
        <w:rPr>
          <w:lang w:val="uk-UA"/>
        </w:rPr>
        <w:t>Кали</w:t>
      </w:r>
      <w:r>
        <w:t xml:space="preserve">нкин В. М. Поэтика онима : методические указания к спецкурсу для студентов филологических факултетов / В. М. Калинкин. – </w:t>
      </w:r>
      <w:r>
        <w:rPr>
          <w:lang w:val="uk-UA"/>
        </w:rPr>
        <w:t>Донецк, 2002. – 39 с.</w:t>
      </w:r>
    </w:p>
    <w:p w:rsidR="00892699" w:rsidRPr="00EF701E" w:rsidRDefault="00892699" w:rsidP="00A86C60">
      <w:pPr>
        <w:pStyle w:val="a8"/>
        <w:numPr>
          <w:ilvl w:val="0"/>
          <w:numId w:val="13"/>
        </w:numPr>
        <w:spacing w:before="30" w:line="360" w:lineRule="auto"/>
        <w:ind w:left="420" w:right="-1" w:hanging="420"/>
        <w:jc w:val="both"/>
        <w:rPr>
          <w:lang w:val="uk-UA"/>
        </w:rPr>
      </w:pPr>
      <w:r>
        <w:rPr>
          <w:lang w:val="uk-UA"/>
        </w:rPr>
        <w:t xml:space="preserve">Карпенко </w:t>
      </w:r>
      <w:r>
        <w:t>Ю. А. Специфика имени собственного в художественной литературе / Ю. А. Карпенко. – Одесса :</w:t>
      </w:r>
      <w:r>
        <w:rPr>
          <w:lang w:val="uk-UA"/>
        </w:rPr>
        <w:t xml:space="preserve"> </w:t>
      </w:r>
      <w:r>
        <w:t>Астропринт, 2008. – 328 с.</w:t>
      </w:r>
    </w:p>
    <w:p w:rsidR="00892699" w:rsidRPr="00EF701E" w:rsidRDefault="00892699" w:rsidP="00A86C60">
      <w:pPr>
        <w:pStyle w:val="a8"/>
        <w:numPr>
          <w:ilvl w:val="0"/>
          <w:numId w:val="13"/>
        </w:numPr>
        <w:spacing w:before="30" w:line="360" w:lineRule="auto"/>
        <w:ind w:left="420" w:right="-1" w:hanging="420"/>
        <w:jc w:val="both"/>
        <w:rPr>
          <w:lang w:val="uk-UA"/>
        </w:rPr>
      </w:pPr>
      <w:r>
        <w:t xml:space="preserve"> Карпенко Ю. О. </w:t>
      </w:r>
      <w:r>
        <w:rPr>
          <w:lang w:val="uk-UA"/>
        </w:rPr>
        <w:t>Літературна ономастика Ліни Костенко : монографія / Ю. О. Карпенко, М. Р. Мельник. – Одеса : Астропринт, 2004. – 216 с.</w:t>
      </w:r>
    </w:p>
    <w:p w:rsidR="00892699" w:rsidRDefault="00892699" w:rsidP="00A86C60">
      <w:pPr>
        <w:pStyle w:val="a8"/>
        <w:numPr>
          <w:ilvl w:val="0"/>
          <w:numId w:val="13"/>
        </w:numPr>
        <w:spacing w:after="0" w:line="360" w:lineRule="auto"/>
        <w:ind w:left="420" w:hanging="420"/>
        <w:jc w:val="both"/>
        <w:rPr>
          <w:lang w:val="uk-UA"/>
        </w:rPr>
      </w:pPr>
      <w:r>
        <w:rPr>
          <w:lang w:val="uk-UA"/>
        </w:rPr>
        <w:lastRenderedPageBreak/>
        <w:t>Карпенко Ю. А. Пушкинский ономастикон «Повести Белкина». В кн. : Русское языкознание / Ю. А. Карпенко. – К. : Вища школа, 1981. - №2. – С. 80-86.</w:t>
      </w:r>
    </w:p>
    <w:p w:rsidR="00892699" w:rsidRDefault="00892699" w:rsidP="00A86C60">
      <w:pPr>
        <w:pStyle w:val="a8"/>
        <w:numPr>
          <w:ilvl w:val="0"/>
          <w:numId w:val="13"/>
        </w:numPr>
        <w:spacing w:before="30" w:line="360" w:lineRule="auto"/>
        <w:ind w:left="420" w:right="-1" w:hanging="420"/>
        <w:jc w:val="both"/>
        <w:rPr>
          <w:lang w:val="uk-UA"/>
        </w:rPr>
      </w:pPr>
      <w:r>
        <w:t xml:space="preserve">Карпенко </w:t>
      </w:r>
      <w:r>
        <w:rPr>
          <w:lang w:val="uk-UA"/>
        </w:rPr>
        <w:t xml:space="preserve">М. В. </w:t>
      </w:r>
      <w:r>
        <w:t>Русская антропонимика : Конспект лекций спецкурса /  М. В. Карпенко. – Одесса, 1970. – 41 с</w:t>
      </w:r>
      <w:r>
        <w:rPr>
          <w:lang w:val="uk-UA"/>
        </w:rPr>
        <w:t xml:space="preserve">. </w:t>
      </w:r>
    </w:p>
    <w:p w:rsidR="00892699" w:rsidRDefault="00892699" w:rsidP="00A86C60">
      <w:pPr>
        <w:pStyle w:val="a8"/>
        <w:numPr>
          <w:ilvl w:val="0"/>
          <w:numId w:val="13"/>
        </w:numPr>
        <w:spacing w:before="30" w:line="360" w:lineRule="auto"/>
        <w:ind w:left="420" w:right="-1" w:hanging="420"/>
        <w:jc w:val="both"/>
        <w:rPr>
          <w:lang w:val="uk-UA"/>
        </w:rPr>
      </w:pPr>
      <w:r>
        <w:rPr>
          <w:lang w:val="uk-UA"/>
        </w:rPr>
        <w:t xml:space="preserve"> Карпенко О. Ю. Про літературну ономастику та її функціональне навантаження / О. Ю. Карпенко </w:t>
      </w:r>
      <w:r w:rsidRPr="00821585">
        <w:t>//</w:t>
      </w:r>
      <w:r>
        <w:rPr>
          <w:lang w:val="uk-UA"/>
        </w:rPr>
        <w:t xml:space="preserve"> Записки з ономастики : зб. наук. праць :відп. ред</w:t>
      </w:r>
      <w:r w:rsidRPr="000A18B5">
        <w:rPr>
          <w:lang w:val="uk-UA"/>
        </w:rPr>
        <w:t>.</w:t>
      </w:r>
      <w:r>
        <w:rPr>
          <w:lang w:val="uk-UA"/>
        </w:rPr>
        <w:t xml:space="preserve"> Ю. О. Карпенко. – Одеса , 2001. – Вип. 4. – С. 91 - 98.</w:t>
      </w:r>
    </w:p>
    <w:p w:rsidR="00892699" w:rsidRDefault="00892699" w:rsidP="00A86C60">
      <w:pPr>
        <w:pStyle w:val="a8"/>
        <w:numPr>
          <w:ilvl w:val="0"/>
          <w:numId w:val="13"/>
        </w:numPr>
        <w:spacing w:before="30" w:line="360" w:lineRule="auto"/>
        <w:ind w:left="420" w:right="-1" w:hanging="420"/>
        <w:jc w:val="both"/>
        <w:rPr>
          <w:lang w:val="uk-UA"/>
        </w:rPr>
      </w:pPr>
      <w:r>
        <w:rPr>
          <w:lang w:val="uk-UA"/>
        </w:rPr>
        <w:t xml:space="preserve"> Колесник Н. Термінологічні суперечки в царині літературної ономастики і фольклорної ономастики і фольклорної ономастики : Науковий вісник ужгородського університету  / Н. Колесник. – Ужгород :  УжНУ «Говерла», 2011. – Вип. 24. – С. 122 – 127. </w:t>
      </w:r>
    </w:p>
    <w:p w:rsidR="00892699" w:rsidRDefault="00892699" w:rsidP="00A86C60">
      <w:pPr>
        <w:pStyle w:val="a8"/>
        <w:numPr>
          <w:ilvl w:val="0"/>
          <w:numId w:val="13"/>
        </w:numPr>
        <w:spacing w:before="30" w:line="360" w:lineRule="auto"/>
        <w:ind w:left="420" w:right="-1" w:hanging="420"/>
        <w:jc w:val="both"/>
        <w:rPr>
          <w:lang w:val="uk-UA"/>
        </w:rPr>
      </w:pPr>
      <w:r>
        <w:rPr>
          <w:lang w:val="uk-UA"/>
        </w:rPr>
        <w:t>Компман О. С. Ономастика як допоміжна дисципліна : Історичні джерела їх використання – О. С. Компман. – К. : Наук. думка, 1966. – Вип. 2. – С. 60</w:t>
      </w:r>
    </w:p>
    <w:p w:rsidR="00892699" w:rsidRDefault="00892699" w:rsidP="00A86C60">
      <w:pPr>
        <w:pStyle w:val="a8"/>
        <w:numPr>
          <w:ilvl w:val="0"/>
          <w:numId w:val="13"/>
        </w:numPr>
        <w:spacing w:before="30" w:line="360" w:lineRule="auto"/>
        <w:ind w:left="420" w:right="-1" w:hanging="420"/>
        <w:jc w:val="both"/>
        <w:rPr>
          <w:lang w:val="uk-UA"/>
        </w:rPr>
      </w:pPr>
      <w:r>
        <w:rPr>
          <w:lang w:val="uk-UA"/>
        </w:rPr>
        <w:t xml:space="preserve">Кричун Л. П. Функції антропонімів в сучасному сатиричному романі / Л. П. Кричун. – Кіровоград, 1998. – 238 с. </w:t>
      </w:r>
    </w:p>
    <w:p w:rsidR="00892699" w:rsidRDefault="00892699" w:rsidP="00A86C60">
      <w:pPr>
        <w:pStyle w:val="a8"/>
        <w:numPr>
          <w:ilvl w:val="0"/>
          <w:numId w:val="13"/>
        </w:numPr>
        <w:spacing w:before="30" w:line="360" w:lineRule="auto"/>
        <w:ind w:left="420" w:right="-1" w:hanging="420"/>
        <w:jc w:val="both"/>
        <w:rPr>
          <w:lang w:val="uk-UA"/>
        </w:rPr>
      </w:pPr>
      <w:r>
        <w:rPr>
          <w:lang w:val="uk-UA"/>
        </w:rPr>
        <w:t xml:space="preserve"> Кучеренко Л. І. Стилістичний потенціал онімів у сучасній українській гумористиці / Л. І. Кучеренко // Вісник Запорізького державного університету. Філологічні науки. – Запоріжжя, 1999. - №1. – С. 65-69.</w:t>
      </w:r>
    </w:p>
    <w:p w:rsidR="00892699" w:rsidRDefault="00892699" w:rsidP="00A86C60">
      <w:pPr>
        <w:pStyle w:val="a8"/>
        <w:numPr>
          <w:ilvl w:val="0"/>
          <w:numId w:val="13"/>
        </w:numPr>
        <w:spacing w:before="30" w:line="360" w:lineRule="auto"/>
        <w:ind w:left="420" w:right="-1" w:hanging="420"/>
        <w:jc w:val="both"/>
        <w:rPr>
          <w:lang w:val="uk-UA"/>
        </w:rPr>
      </w:pPr>
      <w:r>
        <w:rPr>
          <w:lang w:val="uk-UA"/>
        </w:rPr>
        <w:t>Лавер О. Інформаційний потенціал антропонімів у творах П. Куліша / О. Лавер. – Ужгород : Ужгородський національний університет. – 2009. – 11 с.</w:t>
      </w:r>
    </w:p>
    <w:p w:rsidR="00892699" w:rsidRDefault="00892699" w:rsidP="00A86C60">
      <w:pPr>
        <w:pStyle w:val="a8"/>
        <w:numPr>
          <w:ilvl w:val="0"/>
          <w:numId w:val="13"/>
        </w:numPr>
        <w:spacing w:before="30" w:line="360" w:lineRule="auto"/>
        <w:ind w:left="420" w:right="-1" w:hanging="420"/>
        <w:jc w:val="both"/>
        <w:rPr>
          <w:lang w:val="uk-UA"/>
        </w:rPr>
      </w:pPr>
      <w:r>
        <w:rPr>
          <w:lang w:val="uk-UA"/>
        </w:rPr>
        <w:t xml:space="preserve">Магазанник Э. Б. Ономапоэтикаили «говорящиеимена» в литературе / Э. Б. Магазанник. – Ташкент : Фан, 1978. – 146 с. </w:t>
      </w:r>
    </w:p>
    <w:p w:rsidR="00892699" w:rsidRDefault="00892699" w:rsidP="00A86C60">
      <w:pPr>
        <w:pStyle w:val="a8"/>
        <w:numPr>
          <w:ilvl w:val="0"/>
          <w:numId w:val="13"/>
        </w:numPr>
        <w:spacing w:before="30" w:line="360" w:lineRule="auto"/>
        <w:ind w:left="420" w:right="-1" w:hanging="420"/>
        <w:jc w:val="both"/>
        <w:rPr>
          <w:lang w:val="uk-UA"/>
        </w:rPr>
      </w:pPr>
      <w:r>
        <w:rPr>
          <w:lang w:val="uk-UA"/>
        </w:rPr>
        <w:t xml:space="preserve"> Марченко Г. Специфіка творчого знімного простору літературної науки для молодшого шкільного віку (на матеріалі повісті-казк Всеволода Нестайка «Незвичайні пригоди в лісовій щколі») / Г. Марченко. – Львів, : Вісник Львівського університету, 2002. – 354 с.  </w:t>
      </w:r>
    </w:p>
    <w:p w:rsidR="00892699" w:rsidRDefault="00892699" w:rsidP="00A86C60">
      <w:pPr>
        <w:pStyle w:val="a8"/>
        <w:numPr>
          <w:ilvl w:val="0"/>
          <w:numId w:val="13"/>
        </w:numPr>
        <w:spacing w:before="30" w:line="360" w:lineRule="auto"/>
        <w:ind w:left="420" w:right="-1" w:hanging="420"/>
        <w:jc w:val="both"/>
        <w:rPr>
          <w:lang w:val="uk-UA"/>
        </w:rPr>
      </w:pPr>
      <w:r>
        <w:rPr>
          <w:lang w:val="uk-UA"/>
        </w:rPr>
        <w:lastRenderedPageBreak/>
        <w:t xml:space="preserve"> Мельник Г. І. Міркування про теоретичні засади літературної ономастики // Записки з ономастики : зб. наук. праць : відп. ред</w:t>
      </w:r>
      <w:r w:rsidRPr="000A18B5">
        <w:rPr>
          <w:lang w:val="uk-UA"/>
        </w:rPr>
        <w:t>.</w:t>
      </w:r>
      <w:r>
        <w:rPr>
          <w:lang w:val="uk-UA"/>
        </w:rPr>
        <w:t xml:space="preserve"> Ю. О. Карпенко. – Одеса : Астропринт, 2008. – Вип. 2 – С. 20 – 28.</w:t>
      </w:r>
    </w:p>
    <w:p w:rsidR="00892699" w:rsidRDefault="00892699" w:rsidP="00A86C60">
      <w:pPr>
        <w:pStyle w:val="a8"/>
        <w:numPr>
          <w:ilvl w:val="0"/>
          <w:numId w:val="13"/>
        </w:numPr>
        <w:spacing w:before="30" w:line="360" w:lineRule="auto"/>
        <w:ind w:left="420" w:right="-1" w:hanging="420"/>
        <w:jc w:val="both"/>
        <w:rPr>
          <w:lang w:val="uk-UA"/>
        </w:rPr>
      </w:pPr>
      <w:r>
        <w:t>Мельник М. Р. Ономастика творів Ліни Костенко : автореф. дис.... канд. філол. наук : 10.02.01 – українська мова / М. Р. Мельник. – Одеса, 1999. – 18с</w:t>
      </w:r>
    </w:p>
    <w:p w:rsidR="00892699" w:rsidRDefault="00892699" w:rsidP="00A86C60">
      <w:pPr>
        <w:pStyle w:val="a8"/>
        <w:numPr>
          <w:ilvl w:val="0"/>
          <w:numId w:val="13"/>
        </w:numPr>
        <w:spacing w:before="30" w:line="360" w:lineRule="auto"/>
        <w:ind w:left="420" w:right="-1" w:hanging="420"/>
        <w:jc w:val="both"/>
        <w:rPr>
          <w:lang w:val="uk-UA"/>
        </w:rPr>
      </w:pPr>
      <w:r>
        <w:rPr>
          <w:lang w:val="uk-UA"/>
        </w:rPr>
        <w:t xml:space="preserve"> Нестайко В. З. В країні сонячних Зайчиків / В. З. Нестайко. – К. : Довіра, 1994. – 72 с. </w:t>
      </w:r>
    </w:p>
    <w:p w:rsidR="00892699" w:rsidRDefault="00892699" w:rsidP="00A86C60">
      <w:pPr>
        <w:pStyle w:val="a8"/>
        <w:numPr>
          <w:ilvl w:val="0"/>
          <w:numId w:val="13"/>
        </w:numPr>
        <w:spacing w:before="30" w:line="360" w:lineRule="auto"/>
        <w:ind w:left="420" w:right="-1" w:hanging="420"/>
        <w:jc w:val="both"/>
        <w:rPr>
          <w:lang w:val="uk-UA"/>
        </w:rPr>
      </w:pPr>
      <w:r>
        <w:rPr>
          <w:lang w:val="uk-UA"/>
        </w:rPr>
        <w:t xml:space="preserve"> Нестайко В. З. Чарівні окуляри / В. З. Нестайко. – К. : Навчальна книга «Богдан»,  2004. – 192 с. </w:t>
      </w:r>
    </w:p>
    <w:p w:rsidR="00892699" w:rsidRDefault="00892699" w:rsidP="00A86C60">
      <w:pPr>
        <w:pStyle w:val="a8"/>
        <w:numPr>
          <w:ilvl w:val="0"/>
          <w:numId w:val="13"/>
        </w:numPr>
        <w:spacing w:before="30" w:line="360" w:lineRule="auto"/>
        <w:ind w:left="420" w:right="-1" w:hanging="420"/>
        <w:jc w:val="both"/>
        <w:rPr>
          <w:lang w:val="uk-UA"/>
        </w:rPr>
      </w:pPr>
      <w:r>
        <w:rPr>
          <w:lang w:val="uk-UA"/>
        </w:rPr>
        <w:t xml:space="preserve"> Нестайко В. З. Тореадори з Васюківки / В. З. Нестайко. – К. : А-БА-БА-ГА-ЛА-МА-ГА :  2017. – 544 с.</w:t>
      </w:r>
    </w:p>
    <w:p w:rsidR="00892699" w:rsidRPr="00A82DC9" w:rsidRDefault="00892699" w:rsidP="00A86C60">
      <w:pPr>
        <w:pStyle w:val="a8"/>
        <w:numPr>
          <w:ilvl w:val="0"/>
          <w:numId w:val="13"/>
        </w:numPr>
        <w:spacing w:before="30" w:line="360" w:lineRule="auto"/>
        <w:ind w:left="420" w:right="-1" w:hanging="420"/>
        <w:jc w:val="both"/>
        <w:rPr>
          <w:lang w:val="uk-UA"/>
        </w:rPr>
      </w:pPr>
      <w:r>
        <w:t>Нестайко В. З. Казкові пригоди Грайлика : Повість-казка : [для молод. шк. віку] / В. З. Нестайко. – К. : Веселка, 1994. – 222 с.</w:t>
      </w:r>
    </w:p>
    <w:p w:rsidR="00892699" w:rsidRPr="000A18B5" w:rsidRDefault="00892699" w:rsidP="00A86C60">
      <w:pPr>
        <w:pStyle w:val="a8"/>
        <w:numPr>
          <w:ilvl w:val="0"/>
          <w:numId w:val="13"/>
        </w:numPr>
        <w:spacing w:before="30" w:line="360" w:lineRule="auto"/>
        <w:ind w:left="420" w:right="-1" w:hanging="420"/>
        <w:jc w:val="both"/>
        <w:rPr>
          <w:lang w:val="uk-UA"/>
        </w:rPr>
      </w:pPr>
      <w:r>
        <w:rPr>
          <w:lang w:val="uk-UA"/>
        </w:rPr>
        <w:t xml:space="preserve">Попович Н. Ф. Літературно-художня антропонімія української драматургії </w:t>
      </w:r>
      <w:r w:rsidRPr="00380B5B">
        <w:rPr>
          <w:lang w:val="uk-UA"/>
        </w:rPr>
        <w:fldChar w:fldCharType="begin"/>
      </w:r>
      <w:r w:rsidRPr="00380B5B">
        <w:rPr>
          <w:lang w:val="uk-UA"/>
        </w:rPr>
        <w:instrText xml:space="preserve"> =19\*</w:instrText>
      </w:r>
      <w:r>
        <w:rPr>
          <w:lang w:val="en-US"/>
        </w:rPr>
        <w:instrText>Roman</w:instrText>
      </w:r>
      <w:r w:rsidRPr="00380B5B">
        <w:rPr>
          <w:lang w:val="uk-UA"/>
        </w:rPr>
        <w:fldChar w:fldCharType="separate"/>
      </w:r>
      <w:r>
        <w:rPr>
          <w:noProof/>
          <w:lang w:val="en-US"/>
        </w:rPr>
        <w:t>XIX</w:t>
      </w:r>
      <w:r w:rsidRPr="00380B5B">
        <w:rPr>
          <w:lang w:val="uk-UA"/>
        </w:rPr>
        <w:fldChar w:fldCharType="end"/>
      </w:r>
      <w:r w:rsidRPr="00380B5B">
        <w:rPr>
          <w:lang w:val="uk-UA"/>
        </w:rPr>
        <w:t xml:space="preserve"> - </w:t>
      </w:r>
      <w:r w:rsidRPr="00380B5B">
        <w:rPr>
          <w:lang w:val="uk-UA"/>
        </w:rPr>
        <w:fldChar w:fldCharType="begin"/>
      </w:r>
      <w:r w:rsidRPr="00380B5B">
        <w:rPr>
          <w:lang w:val="uk-UA"/>
        </w:rPr>
        <w:instrText xml:space="preserve"> =20\*</w:instrText>
      </w:r>
      <w:r>
        <w:rPr>
          <w:lang w:val="en-US"/>
        </w:rPr>
        <w:instrText>Roman</w:instrText>
      </w:r>
      <w:r w:rsidRPr="00380B5B">
        <w:rPr>
          <w:lang w:val="uk-UA"/>
        </w:rPr>
        <w:fldChar w:fldCharType="separate"/>
      </w:r>
      <w:r>
        <w:rPr>
          <w:noProof/>
          <w:lang w:val="en-US"/>
        </w:rPr>
        <w:t>XX</w:t>
      </w:r>
      <w:r w:rsidRPr="00380B5B">
        <w:rPr>
          <w:lang w:val="uk-UA"/>
        </w:rPr>
        <w:fldChar w:fldCharType="end"/>
      </w:r>
      <w:r>
        <w:rPr>
          <w:lang w:val="uk-UA"/>
        </w:rPr>
        <w:t xml:space="preserve">ст. / Н. Ф. Попович. – Ужгород : Ужгородський національний університет, - 2004. – 265 с. </w:t>
      </w:r>
    </w:p>
    <w:p w:rsidR="00892699" w:rsidRDefault="00892699" w:rsidP="00A86C60">
      <w:pPr>
        <w:pStyle w:val="a8"/>
        <w:numPr>
          <w:ilvl w:val="0"/>
          <w:numId w:val="13"/>
        </w:numPr>
        <w:spacing w:before="30" w:line="360" w:lineRule="auto"/>
        <w:ind w:left="420" w:right="-1" w:hanging="420"/>
        <w:jc w:val="both"/>
        <w:rPr>
          <w:lang w:val="uk-UA"/>
        </w:rPr>
      </w:pPr>
      <w:r w:rsidRPr="000A18B5">
        <w:rPr>
          <w:lang w:val="uk-UA"/>
        </w:rPr>
        <w:t xml:space="preserve">Романченко А. П. </w:t>
      </w:r>
      <w:r>
        <w:rPr>
          <w:lang w:val="uk-UA"/>
        </w:rPr>
        <w:t xml:space="preserve">/ </w:t>
      </w:r>
      <w:r w:rsidRPr="000A18B5">
        <w:rPr>
          <w:lang w:val="uk-UA"/>
        </w:rPr>
        <w:t>Ономастичний простір літературної казки Всеволода Нестайка / А. П. Романченко</w:t>
      </w:r>
      <w:r>
        <w:rPr>
          <w:lang w:val="uk-UA"/>
        </w:rPr>
        <w:t xml:space="preserve"> // Записки з ономастики : зб. наук. пр. : відп. ред</w:t>
      </w:r>
      <w:r w:rsidRPr="000A18B5">
        <w:rPr>
          <w:lang w:val="uk-UA"/>
        </w:rPr>
        <w:t>.</w:t>
      </w:r>
      <w:r>
        <w:rPr>
          <w:lang w:val="uk-UA"/>
        </w:rPr>
        <w:t xml:space="preserve"> Ю. О. Карпенко. – Одеса</w:t>
      </w:r>
      <w:r w:rsidRPr="000A18B5">
        <w:rPr>
          <w:lang w:val="uk-UA"/>
        </w:rPr>
        <w:t xml:space="preserve"> : Астропринт, 2011. – Вип. 14 – С. 161 – 171. </w:t>
      </w:r>
    </w:p>
    <w:p w:rsidR="00892699" w:rsidRDefault="00892699" w:rsidP="00A86C60">
      <w:pPr>
        <w:pStyle w:val="a8"/>
        <w:numPr>
          <w:ilvl w:val="0"/>
          <w:numId w:val="13"/>
        </w:numPr>
        <w:spacing w:before="30" w:line="360" w:lineRule="auto"/>
        <w:ind w:left="420" w:right="-1" w:hanging="420"/>
        <w:jc w:val="both"/>
        <w:rPr>
          <w:lang w:val="uk-UA"/>
        </w:rPr>
      </w:pPr>
      <w:r>
        <w:rPr>
          <w:lang w:val="uk-UA"/>
        </w:rPr>
        <w:t xml:space="preserve">Романченко А. П. Міфоніми в літературній казці Всеволода Нестайка / А. П. Романченко // Записки з ономастики : зб. наук. пр. : відп. ред. Ю. О. Карпенко. – Одеса : Астропринт, 2012.  – Вип. 15. – С. 132 – 135. </w:t>
      </w:r>
    </w:p>
    <w:p w:rsidR="00892699" w:rsidRPr="00307C99" w:rsidRDefault="00892699" w:rsidP="00A86C60">
      <w:pPr>
        <w:pStyle w:val="a8"/>
        <w:numPr>
          <w:ilvl w:val="0"/>
          <w:numId w:val="13"/>
        </w:numPr>
        <w:spacing w:after="0" w:line="360" w:lineRule="auto"/>
        <w:ind w:left="420" w:hanging="420"/>
        <w:jc w:val="both"/>
        <w:rPr>
          <w:lang w:val="uk-UA"/>
        </w:rPr>
      </w:pPr>
      <w:r>
        <w:rPr>
          <w:lang w:val="uk-UA"/>
        </w:rPr>
        <w:t xml:space="preserve">Сегол Р. Виразова функція власних назв у романі Олега Чорногуза «Аристократ із Вапнярки» / Р. Сегол // Літературознавство. –   </w:t>
      </w:r>
      <w:hyperlink r:id="rId7" w:history="1">
        <w:r w:rsidRPr="00307C99">
          <w:rPr>
            <w:rStyle w:val="ae"/>
            <w:color w:val="auto"/>
            <w:u w:val="none"/>
            <w:lang w:val="uk-UA"/>
          </w:rPr>
          <w:t>http://lib.ndu.edu.ua/cgbin/irbis64r_12/cgiirbis_64.exe?</w:t>
        </w:r>
      </w:hyperlink>
      <w:r w:rsidRPr="00307C99">
        <w:rPr>
          <w:lang w:val="uk-UA"/>
        </w:rPr>
        <w:t xml:space="preserve"> </w:t>
      </w:r>
    </w:p>
    <w:p w:rsidR="00892699" w:rsidRDefault="00892699" w:rsidP="00A86C60">
      <w:pPr>
        <w:pStyle w:val="a8"/>
        <w:numPr>
          <w:ilvl w:val="0"/>
          <w:numId w:val="13"/>
        </w:numPr>
        <w:spacing w:before="30" w:line="360" w:lineRule="auto"/>
        <w:ind w:left="420" w:right="-1" w:hanging="420"/>
        <w:jc w:val="both"/>
        <w:rPr>
          <w:lang w:val="uk-UA"/>
        </w:rPr>
      </w:pPr>
      <w:r>
        <w:rPr>
          <w:lang w:val="uk-UA"/>
        </w:rPr>
        <w:t xml:space="preserve"> Соколова А. В. Онімічний аспект проблеми ідіостилю письменника (на матеріалі зіставленн антропонімії у романах Григорія Земляка «Лебедина зграя») і  В. Тютюнника «Вир» / А. В. Соколова. – Ізмаїл, 2003. – 247 с.</w:t>
      </w:r>
    </w:p>
    <w:p w:rsidR="00892699" w:rsidRDefault="00892699" w:rsidP="00A86C60">
      <w:pPr>
        <w:pStyle w:val="a8"/>
        <w:numPr>
          <w:ilvl w:val="0"/>
          <w:numId w:val="13"/>
        </w:numPr>
        <w:spacing w:before="30" w:line="360" w:lineRule="auto"/>
        <w:ind w:left="420" w:right="-1" w:hanging="420"/>
        <w:jc w:val="both"/>
        <w:rPr>
          <w:lang w:val="uk-UA"/>
        </w:rPr>
      </w:pPr>
      <w:r>
        <w:lastRenderedPageBreak/>
        <w:t>Скорук І. Модель із суфіксом -л-о в антропоніміконі м. Луцька / І. Скорук // Вісн. Прикарпат. ун-ту ім. В. Стефаника. Філологія. – Вип. ХХІХ–ХХХІ. – Івано-Франківськ : Вид-во Прикарпат. нац. ун-ту, 2011. – С. 272–275.</w:t>
      </w:r>
    </w:p>
    <w:p w:rsidR="00892699" w:rsidRPr="009C2E72" w:rsidRDefault="00892699" w:rsidP="00A86C60">
      <w:pPr>
        <w:pStyle w:val="a8"/>
        <w:numPr>
          <w:ilvl w:val="0"/>
          <w:numId w:val="13"/>
        </w:numPr>
        <w:spacing w:before="30" w:line="360" w:lineRule="auto"/>
        <w:ind w:left="420" w:right="-1" w:hanging="420"/>
        <w:jc w:val="both"/>
        <w:rPr>
          <w:lang w:val="uk-UA"/>
        </w:rPr>
      </w:pPr>
      <w:r>
        <w:rPr>
          <w:lang w:val="uk-UA"/>
        </w:rPr>
        <w:t>Торчинський М. М. / Українська термінологія і сучасність : Українська ономастична термінологія (проект) і її значення для становлення денотатнономінативної класифікації власних назв : зб. наук. праць. : відп. ред.  М. М. Торчинський. – К. : КИЕУ, 2007. – Вип. 7. – С. 298 – 302.</w:t>
      </w:r>
    </w:p>
    <w:p w:rsidR="00892699" w:rsidRDefault="00892699" w:rsidP="00A86C60">
      <w:pPr>
        <w:pStyle w:val="a8"/>
        <w:numPr>
          <w:ilvl w:val="0"/>
          <w:numId w:val="13"/>
        </w:numPr>
        <w:spacing w:before="30" w:line="360" w:lineRule="auto"/>
        <w:ind w:left="420" w:right="-1" w:hanging="420"/>
        <w:jc w:val="both"/>
        <w:rPr>
          <w:lang w:val="uk-UA"/>
        </w:rPr>
      </w:pPr>
      <w:r>
        <w:rPr>
          <w:lang w:val="uk-UA"/>
        </w:rPr>
        <w:t>Торчинський М. М. Структура онімного простору української мови : монографія / М. М. Торчинський. – Хмельницький : Авіст, 2008. – 550 с.</w:t>
      </w:r>
    </w:p>
    <w:p w:rsidR="00892699" w:rsidRDefault="00892699" w:rsidP="00A86C60">
      <w:pPr>
        <w:pStyle w:val="a8"/>
        <w:numPr>
          <w:ilvl w:val="0"/>
          <w:numId w:val="13"/>
        </w:numPr>
        <w:spacing w:before="30" w:line="360" w:lineRule="auto"/>
        <w:ind w:left="420" w:right="-1" w:hanging="420"/>
        <w:jc w:val="both"/>
        <w:rPr>
          <w:lang w:val="uk-UA"/>
        </w:rPr>
      </w:pPr>
      <w:r>
        <w:rPr>
          <w:lang w:val="uk-UA"/>
        </w:rPr>
        <w:t xml:space="preserve"> Франко І. Я. Збірник творів у п’ятидесяти  томах : Причинки до української ономастики /  І. Я. Франко. – К. : Наук. думка, 1982. – Т. 36 – С. 391 – 426.</w:t>
      </w:r>
    </w:p>
    <w:p w:rsidR="00892699" w:rsidRPr="00FC3CE0" w:rsidRDefault="00892699" w:rsidP="008C490F">
      <w:pPr>
        <w:pStyle w:val="a8"/>
        <w:keepNext/>
        <w:numPr>
          <w:ilvl w:val="0"/>
          <w:numId w:val="13"/>
        </w:numPr>
        <w:spacing w:after="0" w:line="360" w:lineRule="auto"/>
        <w:ind w:left="560" w:hanging="560"/>
        <w:rPr>
          <w:color w:val="000000"/>
          <w:szCs w:val="28"/>
          <w:lang w:val="uk-UA"/>
        </w:rPr>
      </w:pPr>
      <w:r w:rsidRPr="00FC3CE0">
        <w:rPr>
          <w:color w:val="000000"/>
          <w:szCs w:val="28"/>
          <w:lang w:val="uk-UA"/>
        </w:rPr>
        <w:t xml:space="preserve">Хрустик  Н. М. Сучасна українська мова. Морфеміка. Словотвір : </w:t>
      </w:r>
      <w:r>
        <w:rPr>
          <w:color w:val="000000"/>
          <w:szCs w:val="28"/>
          <w:lang w:val="uk-UA"/>
        </w:rPr>
        <w:t xml:space="preserve"> </w:t>
      </w:r>
      <w:r w:rsidRPr="00FC3CE0">
        <w:rPr>
          <w:color w:val="000000"/>
          <w:szCs w:val="28"/>
          <w:lang w:val="uk-UA"/>
        </w:rPr>
        <w:t>підручник / Н. М. Хрустик . – Одеса : Фенікс, 2015 . – 270 с.</w:t>
      </w:r>
    </w:p>
    <w:p w:rsidR="00892699" w:rsidRDefault="00892699" w:rsidP="00A86C60">
      <w:pPr>
        <w:pStyle w:val="a8"/>
        <w:numPr>
          <w:ilvl w:val="0"/>
          <w:numId w:val="13"/>
        </w:numPr>
        <w:spacing w:before="30" w:line="360" w:lineRule="auto"/>
        <w:ind w:left="420" w:right="-1" w:hanging="420"/>
        <w:jc w:val="both"/>
        <w:rPr>
          <w:lang w:val="uk-UA"/>
        </w:rPr>
      </w:pPr>
      <w:r>
        <w:rPr>
          <w:lang w:val="uk-UA"/>
        </w:rPr>
        <w:t xml:space="preserve">Худаш М. Л. З історії української антропонімії / М. Л. Худаш. – К. : Наук. думка, 1972. – 236 с. </w:t>
      </w:r>
    </w:p>
    <w:p w:rsidR="00892699" w:rsidRDefault="00892699" w:rsidP="008C490F">
      <w:pPr>
        <w:pStyle w:val="a8"/>
        <w:numPr>
          <w:ilvl w:val="0"/>
          <w:numId w:val="13"/>
        </w:numPr>
        <w:spacing w:before="30" w:line="360" w:lineRule="auto"/>
        <w:ind w:left="420" w:right="-1" w:hanging="420"/>
        <w:jc w:val="both"/>
        <w:rPr>
          <w:szCs w:val="28"/>
          <w:lang w:val="uk-UA"/>
        </w:rPr>
      </w:pPr>
      <w:r>
        <w:rPr>
          <w:lang w:val="uk-UA"/>
        </w:rPr>
        <w:t xml:space="preserve">Шаповалов Г. І. Функції літературно-художніх антропонімів у творчості Леся Мартовича / Г. І. Шаповалов </w:t>
      </w:r>
      <w:r w:rsidRPr="008C490F">
        <w:rPr>
          <w:szCs w:val="28"/>
          <w:lang w:val="uk-UA"/>
        </w:rPr>
        <w:t>//</w:t>
      </w:r>
      <w:r w:rsidRPr="008C490F">
        <w:rPr>
          <w:szCs w:val="28"/>
          <w:shd w:val="clear" w:color="auto" w:fill="FFFFFF"/>
          <w:lang w:val="uk-UA"/>
        </w:rPr>
        <w:t xml:space="preserve"> Парадигма пізнання</w:t>
      </w:r>
      <w:r>
        <w:rPr>
          <w:szCs w:val="28"/>
          <w:shd w:val="clear" w:color="auto" w:fill="FFFFFF"/>
          <w:lang w:val="uk-UA"/>
        </w:rPr>
        <w:t xml:space="preserve"> </w:t>
      </w:r>
      <w:r w:rsidRPr="008C490F">
        <w:rPr>
          <w:szCs w:val="28"/>
          <w:shd w:val="clear" w:color="auto" w:fill="FFFFFF"/>
          <w:lang w:val="uk-UA"/>
        </w:rPr>
        <w:t>: гуманітарні питання №1(4), 2015. – С. 108–113.</w:t>
      </w:r>
      <w:r w:rsidRPr="008C490F">
        <w:rPr>
          <w:szCs w:val="28"/>
          <w:lang w:val="uk-UA"/>
        </w:rPr>
        <w:t xml:space="preserve"> </w:t>
      </w:r>
    </w:p>
    <w:p w:rsidR="00892699" w:rsidRPr="00BD317B" w:rsidRDefault="00892699" w:rsidP="008C490F">
      <w:pPr>
        <w:pStyle w:val="a8"/>
        <w:numPr>
          <w:ilvl w:val="0"/>
          <w:numId w:val="13"/>
        </w:numPr>
        <w:spacing w:before="30" w:line="360" w:lineRule="auto"/>
        <w:ind w:left="420" w:right="-1" w:hanging="420"/>
        <w:jc w:val="both"/>
        <w:rPr>
          <w:szCs w:val="28"/>
          <w:lang w:val="uk-UA"/>
        </w:rPr>
      </w:pPr>
      <w:r>
        <w:rPr>
          <w:szCs w:val="28"/>
          <w:lang w:val="uk-UA"/>
        </w:rPr>
        <w:t>Аксенов С. С. Проблема семантической организации русск</w:t>
      </w:r>
      <w:r>
        <w:rPr>
          <w:szCs w:val="28"/>
        </w:rPr>
        <w:t>их прозвищ (на материале советской художественной прози 60-80-х годов) : Авторефер. дис. канд. филол. наук. – Одесса, 1988. – 16 с.</w:t>
      </w:r>
    </w:p>
    <w:p w:rsidR="00892699" w:rsidRDefault="00892699" w:rsidP="008C490F">
      <w:pPr>
        <w:pStyle w:val="a8"/>
        <w:numPr>
          <w:ilvl w:val="0"/>
          <w:numId w:val="13"/>
        </w:numPr>
        <w:spacing w:before="30" w:line="360" w:lineRule="auto"/>
        <w:ind w:left="420" w:right="-1" w:hanging="420"/>
        <w:jc w:val="both"/>
        <w:rPr>
          <w:szCs w:val="28"/>
          <w:lang w:val="uk-UA"/>
        </w:rPr>
      </w:pPr>
      <w:r>
        <w:rPr>
          <w:szCs w:val="28"/>
        </w:rPr>
        <w:t>Ивин А. А. основание логики оценок. – М. : Изд. Моск ун-та, 1870. – 230</w:t>
      </w:r>
      <w:r>
        <w:rPr>
          <w:szCs w:val="28"/>
          <w:lang w:val="uk-UA"/>
        </w:rPr>
        <w:t> </w:t>
      </w:r>
      <w:r>
        <w:rPr>
          <w:szCs w:val="28"/>
        </w:rPr>
        <w:t xml:space="preserve">с. </w:t>
      </w:r>
    </w:p>
    <w:p w:rsidR="00892699" w:rsidRPr="00846CDA" w:rsidRDefault="00892699" w:rsidP="008C490F">
      <w:pPr>
        <w:pStyle w:val="a8"/>
        <w:numPr>
          <w:ilvl w:val="0"/>
          <w:numId w:val="13"/>
        </w:numPr>
        <w:spacing w:before="30" w:line="360" w:lineRule="auto"/>
        <w:ind w:left="420" w:right="-1" w:hanging="420"/>
        <w:jc w:val="both"/>
        <w:rPr>
          <w:szCs w:val="28"/>
          <w:lang w:val="uk-UA"/>
        </w:rPr>
      </w:pPr>
      <w:r>
        <w:rPr>
          <w:szCs w:val="28"/>
          <w:lang w:val="uk-UA"/>
        </w:rPr>
        <w:t>Карпенко Ю. А. Специф</w:t>
      </w:r>
      <w:r>
        <w:rPr>
          <w:szCs w:val="28"/>
        </w:rPr>
        <w:t>ика имени собственно</w:t>
      </w:r>
      <w:r>
        <w:rPr>
          <w:szCs w:val="28"/>
          <w:lang w:val="uk-UA"/>
        </w:rPr>
        <w:t>го</w:t>
      </w:r>
      <w:r>
        <w:rPr>
          <w:szCs w:val="28"/>
        </w:rPr>
        <w:t xml:space="preserve"> в художественной литературе / Ю. А. Карпенко</w:t>
      </w:r>
      <w:r>
        <w:rPr>
          <w:szCs w:val="28"/>
          <w:lang w:val="uk-UA"/>
        </w:rPr>
        <w:t xml:space="preserve"> </w:t>
      </w:r>
      <w:r>
        <w:rPr>
          <w:szCs w:val="28"/>
        </w:rPr>
        <w:t>//</w:t>
      </w:r>
      <w:r>
        <w:rPr>
          <w:szCs w:val="28"/>
          <w:lang w:val="uk-UA"/>
        </w:rPr>
        <w:t xml:space="preserve"> </w:t>
      </w:r>
      <w:r>
        <w:rPr>
          <w:szCs w:val="28"/>
          <w:lang w:val="en-US"/>
        </w:rPr>
        <w:t>Onomastika</w:t>
      </w:r>
      <w:r w:rsidRPr="00846CDA">
        <w:rPr>
          <w:szCs w:val="28"/>
        </w:rPr>
        <w:t xml:space="preserve">. </w:t>
      </w:r>
      <w:r>
        <w:rPr>
          <w:szCs w:val="28"/>
        </w:rPr>
        <w:t>–</w:t>
      </w:r>
      <w:r w:rsidRPr="00846CDA">
        <w:rPr>
          <w:szCs w:val="28"/>
        </w:rPr>
        <w:t xml:space="preserve"> 1986. </w:t>
      </w:r>
      <w:r>
        <w:rPr>
          <w:szCs w:val="28"/>
        </w:rPr>
        <w:t xml:space="preserve">Т. 31. </w:t>
      </w:r>
    </w:p>
    <w:p w:rsidR="00892699" w:rsidRDefault="00892699" w:rsidP="00846CDA">
      <w:pPr>
        <w:pStyle w:val="a8"/>
        <w:spacing w:before="30" w:line="360" w:lineRule="auto"/>
        <w:ind w:left="420" w:right="-1"/>
        <w:jc w:val="both"/>
        <w:rPr>
          <w:szCs w:val="28"/>
          <w:lang w:val="uk-UA"/>
        </w:rPr>
      </w:pPr>
    </w:p>
    <w:p w:rsidR="00892699" w:rsidRPr="00F969EF" w:rsidRDefault="00892699" w:rsidP="00846CDA">
      <w:pPr>
        <w:pStyle w:val="a8"/>
        <w:spacing w:before="30" w:line="360" w:lineRule="auto"/>
        <w:ind w:left="420" w:right="-1"/>
        <w:jc w:val="both"/>
        <w:rPr>
          <w:szCs w:val="28"/>
          <w:lang w:val="uk-UA"/>
        </w:rPr>
      </w:pPr>
    </w:p>
    <w:p w:rsidR="00892699" w:rsidRPr="00A86C60" w:rsidRDefault="00892699" w:rsidP="00BF0A1A">
      <w:pPr>
        <w:pStyle w:val="a8"/>
        <w:spacing w:before="30" w:line="360" w:lineRule="auto"/>
        <w:ind w:left="0" w:right="-1"/>
        <w:jc w:val="center"/>
        <w:rPr>
          <w:b/>
          <w:lang w:val="uk-UA"/>
        </w:rPr>
      </w:pPr>
      <w:r w:rsidRPr="00A86C60">
        <w:rPr>
          <w:b/>
          <w:lang w:val="uk-UA"/>
        </w:rPr>
        <w:t>ДОВІДКОВА ЛІТЕРАТУРА</w:t>
      </w:r>
    </w:p>
    <w:p w:rsidR="00892699" w:rsidRPr="006C0D78" w:rsidRDefault="00892699" w:rsidP="00307C99">
      <w:pPr>
        <w:pStyle w:val="a8"/>
        <w:numPr>
          <w:ilvl w:val="0"/>
          <w:numId w:val="13"/>
        </w:numPr>
        <w:spacing w:before="30" w:after="0" w:line="360" w:lineRule="auto"/>
        <w:ind w:left="420" w:right="-1" w:hanging="420"/>
        <w:jc w:val="both"/>
        <w:rPr>
          <w:lang w:val="uk-UA"/>
        </w:rPr>
      </w:pPr>
      <w:r w:rsidRPr="006C0D78">
        <w:rPr>
          <w:lang w:val="uk-UA"/>
        </w:rPr>
        <w:lastRenderedPageBreak/>
        <w:t>Бучко Д. Словник української ономастич</w:t>
      </w:r>
      <w:r>
        <w:rPr>
          <w:lang w:val="uk-UA"/>
        </w:rPr>
        <w:t>ної термінології / Д. Бучко. Н. </w:t>
      </w:r>
      <w:r w:rsidRPr="006C0D78">
        <w:rPr>
          <w:lang w:val="uk-UA"/>
        </w:rPr>
        <w:t xml:space="preserve">Ткачова. – Харків :  Ранок-НТ, 2012. – 256 с. </w:t>
      </w:r>
    </w:p>
    <w:p w:rsidR="00892699" w:rsidRPr="008C490F" w:rsidRDefault="00892699" w:rsidP="009B4B2C">
      <w:pPr>
        <w:numPr>
          <w:ilvl w:val="0"/>
          <w:numId w:val="13"/>
        </w:numPr>
        <w:spacing w:after="0" w:line="360" w:lineRule="auto"/>
        <w:ind w:left="420" w:hanging="420"/>
        <w:rPr>
          <w:rFonts w:ascii="Calibri" w:hAnsi="Calibri"/>
          <w:color w:val="C24233"/>
          <w:sz w:val="41"/>
          <w:szCs w:val="41"/>
          <w:lang w:val="uk-UA"/>
        </w:rPr>
      </w:pPr>
      <w:r w:rsidRPr="006C0D78">
        <w:rPr>
          <w:lang w:val="uk-UA"/>
        </w:rPr>
        <w:t xml:space="preserve"> </w:t>
      </w:r>
      <w:r w:rsidRPr="00FC3CE0">
        <w:rPr>
          <w:rStyle w:val="ad"/>
          <w:bCs/>
          <w:i w:val="0"/>
          <w:iCs/>
          <w:color w:val="000000"/>
          <w:szCs w:val="28"/>
          <w:shd w:val="clear" w:color="auto" w:fill="FFFFFF"/>
          <w:lang w:val="uk-UA"/>
        </w:rPr>
        <w:t>С</w:t>
      </w:r>
      <w:r w:rsidRPr="00FC3CE0">
        <w:rPr>
          <w:rStyle w:val="ad"/>
          <w:bCs/>
          <w:i w:val="0"/>
          <w:iCs/>
          <w:color w:val="000000"/>
          <w:szCs w:val="28"/>
          <w:shd w:val="clear" w:color="auto" w:fill="FFFFFF"/>
        </w:rPr>
        <w:t>ловник</w:t>
      </w:r>
      <w:r w:rsidRPr="00FC3CE0">
        <w:rPr>
          <w:rStyle w:val="ad"/>
          <w:bCs/>
          <w:i w:val="0"/>
          <w:iCs/>
          <w:color w:val="000000"/>
          <w:szCs w:val="28"/>
          <w:shd w:val="clear" w:color="auto" w:fill="FFFFFF"/>
          <w:lang w:val="uk-UA"/>
        </w:rPr>
        <w:t> </w:t>
      </w:r>
      <w:r w:rsidRPr="00FC3CE0">
        <w:rPr>
          <w:rStyle w:val="ad"/>
          <w:bCs/>
          <w:i w:val="0"/>
          <w:iCs/>
          <w:color w:val="000000"/>
          <w:szCs w:val="28"/>
          <w:shd w:val="clear" w:color="auto" w:fill="FFFFFF"/>
        </w:rPr>
        <w:t>української</w:t>
      </w:r>
      <w:r w:rsidRPr="00FC3CE0">
        <w:rPr>
          <w:rStyle w:val="ad"/>
          <w:bCs/>
          <w:i w:val="0"/>
          <w:iCs/>
          <w:color w:val="000000"/>
          <w:szCs w:val="28"/>
          <w:shd w:val="clear" w:color="auto" w:fill="FFFFFF"/>
          <w:lang w:val="uk-UA"/>
        </w:rPr>
        <w:t> </w:t>
      </w:r>
      <w:r w:rsidRPr="00FC3CE0">
        <w:rPr>
          <w:rStyle w:val="ad"/>
          <w:bCs/>
          <w:i w:val="0"/>
          <w:iCs/>
          <w:color w:val="000000"/>
          <w:szCs w:val="28"/>
          <w:shd w:val="clear" w:color="auto" w:fill="FFFFFF"/>
        </w:rPr>
        <w:t>мови</w:t>
      </w:r>
      <w:r w:rsidRPr="00FC3CE0">
        <w:rPr>
          <w:color w:val="000000"/>
          <w:szCs w:val="28"/>
          <w:shd w:val="clear" w:color="auto" w:fill="FFFFFF"/>
        </w:rPr>
        <w:t>:</w:t>
      </w:r>
      <w:r w:rsidRPr="00FC3CE0">
        <w:rPr>
          <w:color w:val="000000"/>
          <w:szCs w:val="28"/>
          <w:shd w:val="clear" w:color="auto" w:fill="FFFFFF"/>
          <w:lang w:val="uk-UA"/>
        </w:rPr>
        <w:t> </w:t>
      </w:r>
      <w:r w:rsidRPr="00FC3CE0">
        <w:rPr>
          <w:color w:val="000000"/>
          <w:szCs w:val="28"/>
          <w:shd w:val="clear" w:color="auto" w:fill="FFFFFF"/>
        </w:rPr>
        <w:t>в</w:t>
      </w:r>
      <w:r w:rsidRPr="00FC3CE0">
        <w:rPr>
          <w:rStyle w:val="apple-converted-space"/>
          <w:color w:val="000000"/>
          <w:szCs w:val="28"/>
          <w:shd w:val="clear" w:color="auto" w:fill="FFFFFF"/>
        </w:rPr>
        <w:t> </w:t>
      </w:r>
      <w:r w:rsidRPr="00FC3CE0">
        <w:rPr>
          <w:rStyle w:val="ad"/>
          <w:bCs/>
          <w:i w:val="0"/>
          <w:iCs/>
          <w:color w:val="000000"/>
          <w:szCs w:val="28"/>
          <w:shd w:val="clear" w:color="auto" w:fill="FFFFFF"/>
        </w:rPr>
        <w:t>11</w:t>
      </w:r>
      <w:r w:rsidRPr="00FC3CE0">
        <w:rPr>
          <w:rStyle w:val="apple-converted-space"/>
          <w:color w:val="000000"/>
          <w:szCs w:val="28"/>
          <w:shd w:val="clear" w:color="auto" w:fill="FFFFFF"/>
        </w:rPr>
        <w:t> </w:t>
      </w:r>
      <w:r w:rsidRPr="00FC3CE0">
        <w:rPr>
          <w:color w:val="000000"/>
          <w:szCs w:val="28"/>
          <w:shd w:val="clear" w:color="auto" w:fill="FFFFFF"/>
        </w:rPr>
        <w:t>т.</w:t>
      </w:r>
      <w:r w:rsidRPr="00FC3CE0">
        <w:rPr>
          <w:color w:val="000000"/>
          <w:szCs w:val="28"/>
          <w:shd w:val="clear" w:color="auto" w:fill="FFFFFF"/>
          <w:lang w:val="uk-UA"/>
        </w:rPr>
        <w:t> </w:t>
      </w:r>
      <w:r w:rsidRPr="00FC3CE0">
        <w:rPr>
          <w:color w:val="000000"/>
          <w:szCs w:val="28"/>
          <w:shd w:val="clear" w:color="auto" w:fill="FFFFFF"/>
        </w:rPr>
        <w:t>/</w:t>
      </w:r>
      <w:r w:rsidRPr="00FC3CE0">
        <w:rPr>
          <w:color w:val="000000"/>
          <w:szCs w:val="28"/>
          <w:shd w:val="clear" w:color="auto" w:fill="FFFFFF"/>
          <w:lang w:val="uk-UA"/>
        </w:rPr>
        <w:t> </w:t>
      </w:r>
      <w:r w:rsidRPr="00FC3CE0">
        <w:rPr>
          <w:color w:val="000000"/>
          <w:szCs w:val="28"/>
          <w:shd w:val="clear" w:color="auto" w:fill="FFFFFF"/>
        </w:rPr>
        <w:t>АН</w:t>
      </w:r>
      <w:r w:rsidRPr="00FC3CE0">
        <w:rPr>
          <w:color w:val="000000"/>
          <w:szCs w:val="28"/>
          <w:shd w:val="clear" w:color="auto" w:fill="FFFFFF"/>
          <w:lang w:val="uk-UA"/>
        </w:rPr>
        <w:t> </w:t>
      </w:r>
      <w:r w:rsidRPr="00FC3CE0">
        <w:rPr>
          <w:color w:val="000000"/>
          <w:szCs w:val="28"/>
          <w:shd w:val="clear" w:color="auto" w:fill="FFFFFF"/>
        </w:rPr>
        <w:t>УРСР.</w:t>
      </w:r>
      <w:r w:rsidRPr="00FC3CE0">
        <w:rPr>
          <w:color w:val="000000"/>
          <w:szCs w:val="28"/>
          <w:shd w:val="clear" w:color="auto" w:fill="FFFFFF"/>
          <w:lang w:val="uk-UA"/>
        </w:rPr>
        <w:t> </w:t>
      </w:r>
      <w:r>
        <w:rPr>
          <w:color w:val="000000"/>
          <w:szCs w:val="28"/>
          <w:shd w:val="clear" w:color="auto" w:fill="FFFFFF"/>
        </w:rPr>
        <w:t>Інститут</w:t>
      </w:r>
      <w:r>
        <w:rPr>
          <w:color w:val="000000"/>
          <w:szCs w:val="28"/>
          <w:shd w:val="clear" w:color="auto" w:fill="FFFFFF"/>
          <w:lang w:val="uk-UA"/>
        </w:rPr>
        <w:t xml:space="preserve"> </w:t>
      </w:r>
      <w:r w:rsidRPr="00FC3CE0">
        <w:rPr>
          <w:color w:val="000000"/>
          <w:szCs w:val="28"/>
          <w:shd w:val="clear" w:color="auto" w:fill="FFFFFF"/>
        </w:rPr>
        <w:t>мовознавства / за ред. І. К. Білодіда. – К. :</w:t>
      </w:r>
      <w:r w:rsidRPr="00FC3CE0">
        <w:rPr>
          <w:rStyle w:val="apple-converted-space"/>
          <w:color w:val="000000"/>
          <w:szCs w:val="28"/>
          <w:shd w:val="clear" w:color="auto" w:fill="FFFFFF"/>
        </w:rPr>
        <w:t> </w:t>
      </w:r>
      <w:r w:rsidRPr="00FC3CE0">
        <w:rPr>
          <w:rStyle w:val="ad"/>
          <w:bCs/>
          <w:i w:val="0"/>
          <w:iCs/>
          <w:color w:val="000000"/>
          <w:szCs w:val="28"/>
          <w:shd w:val="clear" w:color="auto" w:fill="FFFFFF"/>
        </w:rPr>
        <w:t>Наук</w:t>
      </w:r>
      <w:r>
        <w:rPr>
          <w:rStyle w:val="ad"/>
          <w:bCs/>
          <w:i w:val="0"/>
          <w:iCs/>
          <w:color w:val="000000"/>
          <w:szCs w:val="28"/>
          <w:shd w:val="clear" w:color="auto" w:fill="FFFFFF"/>
          <w:lang w:val="uk-UA"/>
        </w:rPr>
        <w:t>.</w:t>
      </w:r>
      <w:r w:rsidRPr="00FC3CE0">
        <w:rPr>
          <w:rStyle w:val="ad"/>
          <w:bCs/>
          <w:i w:val="0"/>
          <w:iCs/>
          <w:color w:val="000000"/>
          <w:szCs w:val="28"/>
          <w:shd w:val="clear" w:color="auto" w:fill="FFFFFF"/>
        </w:rPr>
        <w:t xml:space="preserve"> думка</w:t>
      </w:r>
      <w:r w:rsidRPr="00FC3CE0">
        <w:rPr>
          <w:color w:val="000000"/>
          <w:szCs w:val="28"/>
          <w:shd w:val="clear" w:color="auto" w:fill="FFFFFF"/>
        </w:rPr>
        <w:t>, 1970</w:t>
      </w:r>
      <w:r w:rsidRPr="00FC3CE0">
        <w:rPr>
          <w:color w:val="000000"/>
          <w:szCs w:val="28"/>
          <w:shd w:val="clear" w:color="auto" w:fill="FFFFFF"/>
          <w:lang w:val="uk-UA"/>
        </w:rPr>
        <w:t>-</w:t>
      </w:r>
      <w:r w:rsidRPr="00FC3CE0">
        <w:rPr>
          <w:rStyle w:val="ad"/>
          <w:bCs/>
          <w:i w:val="0"/>
          <w:iCs/>
          <w:color w:val="000000"/>
          <w:szCs w:val="28"/>
          <w:shd w:val="clear" w:color="auto" w:fill="FFFFFF"/>
        </w:rPr>
        <w:t>1980</w:t>
      </w:r>
      <w:r w:rsidRPr="00FC3CE0">
        <w:rPr>
          <w:color w:val="000000"/>
          <w:szCs w:val="28"/>
          <w:shd w:val="clear" w:color="auto" w:fill="FFFFFF"/>
        </w:rPr>
        <w:t xml:space="preserve">. </w:t>
      </w:r>
    </w:p>
    <w:p w:rsidR="00892699" w:rsidRPr="00FC3CE0" w:rsidRDefault="00892699" w:rsidP="008C490F">
      <w:pPr>
        <w:pStyle w:val="a8"/>
        <w:numPr>
          <w:ilvl w:val="0"/>
          <w:numId w:val="13"/>
        </w:numPr>
        <w:spacing w:after="0" w:line="360" w:lineRule="auto"/>
        <w:ind w:left="420" w:hanging="420"/>
        <w:jc w:val="both"/>
        <w:rPr>
          <w:color w:val="000000"/>
          <w:szCs w:val="28"/>
          <w:lang w:val="uk-UA"/>
        </w:rPr>
      </w:pPr>
      <w:r>
        <w:rPr>
          <w:shd w:val="clear" w:color="auto" w:fill="FFFFFF"/>
          <w:lang w:val="uk-UA"/>
        </w:rPr>
        <w:t xml:space="preserve"> </w:t>
      </w:r>
      <w:r w:rsidRPr="00FC3CE0">
        <w:rPr>
          <w:iCs/>
          <w:szCs w:val="28"/>
          <w:lang w:val="uk-UA"/>
        </w:rPr>
        <w:t>Торчинський М. М. </w:t>
      </w:r>
      <w:r w:rsidRPr="00FC3CE0">
        <w:rPr>
          <w:color w:val="000000"/>
          <w:szCs w:val="28"/>
          <w:lang w:val="uk-UA"/>
        </w:rPr>
        <w:t>«Сл</w:t>
      </w:r>
      <w:r>
        <w:rPr>
          <w:color w:val="000000"/>
          <w:szCs w:val="28"/>
          <w:lang w:val="uk-UA"/>
        </w:rPr>
        <w:t xml:space="preserve">овник української ономастичної  </w:t>
      </w:r>
      <w:r w:rsidRPr="00FC3CE0">
        <w:rPr>
          <w:color w:val="000000"/>
          <w:szCs w:val="28"/>
          <w:lang w:val="uk-UA"/>
        </w:rPr>
        <w:t>термінології» </w:t>
      </w:r>
      <w:r>
        <w:rPr>
          <w:color w:val="000000"/>
          <w:szCs w:val="28"/>
          <w:lang w:val="uk-UA"/>
        </w:rPr>
        <w:t xml:space="preserve"> </w:t>
      </w:r>
      <w:r w:rsidRPr="00FC3CE0">
        <w:rPr>
          <w:color w:val="000000"/>
          <w:szCs w:val="28"/>
          <w:lang w:val="uk-UA"/>
        </w:rPr>
        <w:t>(засади,</w:t>
      </w:r>
      <w:r w:rsidRPr="00FC3CE0">
        <w:rPr>
          <w:color w:val="000000"/>
          <w:szCs w:val="28"/>
          <w:lang w:val="en-US"/>
        </w:rPr>
        <w:t> </w:t>
      </w:r>
      <w:r w:rsidRPr="00FC3CE0">
        <w:rPr>
          <w:color w:val="000000"/>
          <w:szCs w:val="28"/>
          <w:lang w:val="uk-UA"/>
        </w:rPr>
        <w:t>структура,</w:t>
      </w:r>
      <w:r w:rsidRPr="00FC3CE0">
        <w:rPr>
          <w:color w:val="000000"/>
          <w:szCs w:val="28"/>
          <w:lang w:val="en-US"/>
        </w:rPr>
        <w:t> </w:t>
      </w:r>
      <w:r w:rsidRPr="00FC3CE0">
        <w:rPr>
          <w:color w:val="000000"/>
          <w:szCs w:val="28"/>
          <w:lang w:val="uk-UA"/>
        </w:rPr>
        <w:t>коментарі) </w:t>
      </w:r>
      <w:r w:rsidRPr="00FC3CE0">
        <w:rPr>
          <w:szCs w:val="28"/>
          <w:lang w:val="uk-UA"/>
        </w:rPr>
        <w:t>/ М. М. Торчинський </w:t>
      </w:r>
      <w:r w:rsidRPr="00FC3CE0">
        <w:rPr>
          <w:color w:val="000000"/>
          <w:szCs w:val="28"/>
          <w:lang w:val="uk-UA"/>
        </w:rPr>
        <w:t>// </w:t>
      </w:r>
      <w:r w:rsidRPr="00FC3CE0">
        <w:rPr>
          <w:color w:val="000000"/>
          <w:szCs w:val="28"/>
          <w:lang w:val="en-US"/>
        </w:rPr>
        <w:t> </w:t>
      </w:r>
      <w:r w:rsidRPr="00FC3CE0">
        <w:rPr>
          <w:szCs w:val="28"/>
          <w:lang w:val="uk-UA"/>
        </w:rPr>
        <w:t xml:space="preserve">Українське </w:t>
      </w:r>
      <w:r>
        <w:rPr>
          <w:szCs w:val="28"/>
          <w:lang w:val="uk-UA"/>
        </w:rPr>
        <w:t xml:space="preserve"> </w:t>
      </w:r>
      <w:r w:rsidRPr="00FC3CE0">
        <w:rPr>
          <w:szCs w:val="28"/>
          <w:lang w:val="uk-UA"/>
        </w:rPr>
        <w:t xml:space="preserve">мовознавство : міжвідомчий науковий збірник. – Вип. 38. – К. : ВПЦ «Київський університет», 2008. </w:t>
      </w:r>
    </w:p>
    <w:p w:rsidR="00892699" w:rsidRPr="00A12F36" w:rsidRDefault="00892699" w:rsidP="000D30D5">
      <w:pPr>
        <w:spacing w:after="0" w:line="360" w:lineRule="auto"/>
        <w:rPr>
          <w:rFonts w:ascii="Calibri" w:hAnsi="Calibri"/>
          <w:color w:val="C24233"/>
          <w:sz w:val="41"/>
          <w:szCs w:val="41"/>
          <w:lang w:val="uk-UA"/>
        </w:rPr>
      </w:pPr>
    </w:p>
    <w:sectPr w:rsidR="00892699" w:rsidRPr="00A12F36" w:rsidSect="00F969EF">
      <w:headerReference w:type="default" r:id="rId8"/>
      <w:pgSz w:w="11906" w:h="16838" w:code="9"/>
      <w:pgMar w:top="1134" w:right="851" w:bottom="1134" w:left="1701" w:header="1077" w:footer="680"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92699" w:rsidRDefault="00892699" w:rsidP="00F6689B">
      <w:pPr>
        <w:spacing w:after="0" w:line="240" w:lineRule="auto"/>
      </w:pPr>
      <w:r>
        <w:separator/>
      </w:r>
    </w:p>
  </w:endnote>
  <w:endnote w:type="continuationSeparator" w:id="0">
    <w:p w:rsidR="00892699" w:rsidRDefault="00892699" w:rsidP="00F668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92699" w:rsidRDefault="00892699" w:rsidP="00F6689B">
      <w:pPr>
        <w:spacing w:after="0" w:line="240" w:lineRule="auto"/>
      </w:pPr>
      <w:r>
        <w:separator/>
      </w:r>
    </w:p>
  </w:footnote>
  <w:footnote w:type="continuationSeparator" w:id="0">
    <w:p w:rsidR="00892699" w:rsidRDefault="00892699" w:rsidP="00F6689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2699" w:rsidRDefault="005009AC">
    <w:pPr>
      <w:pStyle w:val="a4"/>
      <w:jc w:val="right"/>
    </w:pPr>
    <w:r>
      <w:fldChar w:fldCharType="begin"/>
    </w:r>
    <w:r>
      <w:instrText xml:space="preserve"> PAGE   \* MERGEFORMAT </w:instrText>
    </w:r>
    <w:r>
      <w:fldChar w:fldCharType="separate"/>
    </w:r>
    <w:r>
      <w:rPr>
        <w:noProof/>
      </w:rPr>
      <w:t>13</w:t>
    </w:r>
    <w:r>
      <w:rPr>
        <w:noProof/>
      </w:rPr>
      <w:fldChar w:fldCharType="end"/>
    </w:r>
  </w:p>
  <w:p w:rsidR="00892699" w:rsidRPr="00160BE3" w:rsidRDefault="00892699" w:rsidP="00160BE3">
    <w:pPr>
      <w:pStyle w:val="a4"/>
      <w:jc w:val="both"/>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DB630F"/>
    <w:multiLevelType w:val="hybridMultilevel"/>
    <w:tmpl w:val="CC8E1CE2"/>
    <w:lvl w:ilvl="0" w:tplc="F1C6C99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nsid w:val="037126EB"/>
    <w:multiLevelType w:val="hybridMultilevel"/>
    <w:tmpl w:val="9DC87274"/>
    <w:lvl w:ilvl="0" w:tplc="04190001">
      <w:start w:val="1"/>
      <w:numFmt w:val="bullet"/>
      <w:lvlText w:val=""/>
      <w:lvlJc w:val="left"/>
      <w:pPr>
        <w:ind w:left="2136" w:hanging="360"/>
      </w:pPr>
      <w:rPr>
        <w:rFonts w:ascii="Symbol" w:hAnsi="Symbol" w:hint="default"/>
      </w:rPr>
    </w:lvl>
    <w:lvl w:ilvl="1" w:tplc="04190003" w:tentative="1">
      <w:start w:val="1"/>
      <w:numFmt w:val="bullet"/>
      <w:lvlText w:val="o"/>
      <w:lvlJc w:val="left"/>
      <w:pPr>
        <w:ind w:left="2856" w:hanging="360"/>
      </w:pPr>
      <w:rPr>
        <w:rFonts w:ascii="Courier New" w:hAnsi="Courier New" w:hint="default"/>
      </w:rPr>
    </w:lvl>
    <w:lvl w:ilvl="2" w:tplc="04190005" w:tentative="1">
      <w:start w:val="1"/>
      <w:numFmt w:val="bullet"/>
      <w:lvlText w:val=""/>
      <w:lvlJc w:val="left"/>
      <w:pPr>
        <w:ind w:left="3576" w:hanging="360"/>
      </w:pPr>
      <w:rPr>
        <w:rFonts w:ascii="Wingdings" w:hAnsi="Wingdings" w:hint="default"/>
      </w:rPr>
    </w:lvl>
    <w:lvl w:ilvl="3" w:tplc="04190001" w:tentative="1">
      <w:start w:val="1"/>
      <w:numFmt w:val="bullet"/>
      <w:lvlText w:val=""/>
      <w:lvlJc w:val="left"/>
      <w:pPr>
        <w:ind w:left="4296" w:hanging="360"/>
      </w:pPr>
      <w:rPr>
        <w:rFonts w:ascii="Symbol" w:hAnsi="Symbol" w:hint="default"/>
      </w:rPr>
    </w:lvl>
    <w:lvl w:ilvl="4" w:tplc="04190003" w:tentative="1">
      <w:start w:val="1"/>
      <w:numFmt w:val="bullet"/>
      <w:lvlText w:val="o"/>
      <w:lvlJc w:val="left"/>
      <w:pPr>
        <w:ind w:left="5016" w:hanging="360"/>
      </w:pPr>
      <w:rPr>
        <w:rFonts w:ascii="Courier New" w:hAnsi="Courier New" w:hint="default"/>
      </w:rPr>
    </w:lvl>
    <w:lvl w:ilvl="5" w:tplc="04190005" w:tentative="1">
      <w:start w:val="1"/>
      <w:numFmt w:val="bullet"/>
      <w:lvlText w:val=""/>
      <w:lvlJc w:val="left"/>
      <w:pPr>
        <w:ind w:left="5736" w:hanging="360"/>
      </w:pPr>
      <w:rPr>
        <w:rFonts w:ascii="Wingdings" w:hAnsi="Wingdings" w:hint="default"/>
      </w:rPr>
    </w:lvl>
    <w:lvl w:ilvl="6" w:tplc="04190001" w:tentative="1">
      <w:start w:val="1"/>
      <w:numFmt w:val="bullet"/>
      <w:lvlText w:val=""/>
      <w:lvlJc w:val="left"/>
      <w:pPr>
        <w:ind w:left="6456" w:hanging="360"/>
      </w:pPr>
      <w:rPr>
        <w:rFonts w:ascii="Symbol" w:hAnsi="Symbol" w:hint="default"/>
      </w:rPr>
    </w:lvl>
    <w:lvl w:ilvl="7" w:tplc="04190003" w:tentative="1">
      <w:start w:val="1"/>
      <w:numFmt w:val="bullet"/>
      <w:lvlText w:val="o"/>
      <w:lvlJc w:val="left"/>
      <w:pPr>
        <w:ind w:left="7176" w:hanging="360"/>
      </w:pPr>
      <w:rPr>
        <w:rFonts w:ascii="Courier New" w:hAnsi="Courier New" w:hint="default"/>
      </w:rPr>
    </w:lvl>
    <w:lvl w:ilvl="8" w:tplc="04190005" w:tentative="1">
      <w:start w:val="1"/>
      <w:numFmt w:val="bullet"/>
      <w:lvlText w:val=""/>
      <w:lvlJc w:val="left"/>
      <w:pPr>
        <w:ind w:left="7896" w:hanging="360"/>
      </w:pPr>
      <w:rPr>
        <w:rFonts w:ascii="Wingdings" w:hAnsi="Wingdings" w:hint="default"/>
      </w:rPr>
    </w:lvl>
  </w:abstractNum>
  <w:abstractNum w:abstractNumId="2">
    <w:nsid w:val="081E2A35"/>
    <w:multiLevelType w:val="hybridMultilevel"/>
    <w:tmpl w:val="2DCAFE5A"/>
    <w:lvl w:ilvl="0" w:tplc="5CD84D8A">
      <w:start w:val="1"/>
      <w:numFmt w:val="decimal"/>
      <w:lvlText w:val="%1."/>
      <w:lvlJc w:val="left"/>
      <w:pPr>
        <w:ind w:left="360" w:hanging="360"/>
      </w:pPr>
      <w:rPr>
        <w:rFonts w:ascii="Times New Roman" w:eastAsia="Times New Roman" w:hAnsi="Times New Roman" w:cs="Times New Roman"/>
        <w:b w:val="0"/>
        <w:color w:val="auto"/>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08747F34"/>
    <w:multiLevelType w:val="multilevel"/>
    <w:tmpl w:val="73505B7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
    <w:nsid w:val="0AD23A78"/>
    <w:multiLevelType w:val="hybridMultilevel"/>
    <w:tmpl w:val="8B8CDBB8"/>
    <w:lvl w:ilvl="0" w:tplc="04190001">
      <w:start w:val="1"/>
      <w:numFmt w:val="bullet"/>
      <w:lvlText w:val=""/>
      <w:lvlJc w:val="left"/>
      <w:pPr>
        <w:ind w:left="640" w:hanging="360"/>
      </w:pPr>
      <w:rPr>
        <w:rFonts w:ascii="Symbol" w:hAnsi="Symbol" w:hint="default"/>
      </w:rPr>
    </w:lvl>
    <w:lvl w:ilvl="1" w:tplc="04190003" w:tentative="1">
      <w:start w:val="1"/>
      <w:numFmt w:val="bullet"/>
      <w:lvlText w:val="o"/>
      <w:lvlJc w:val="left"/>
      <w:pPr>
        <w:ind w:left="1360" w:hanging="360"/>
      </w:pPr>
      <w:rPr>
        <w:rFonts w:ascii="Courier New" w:hAnsi="Courier New" w:hint="default"/>
      </w:rPr>
    </w:lvl>
    <w:lvl w:ilvl="2" w:tplc="04190005" w:tentative="1">
      <w:start w:val="1"/>
      <w:numFmt w:val="bullet"/>
      <w:lvlText w:val=""/>
      <w:lvlJc w:val="left"/>
      <w:pPr>
        <w:ind w:left="2080" w:hanging="360"/>
      </w:pPr>
      <w:rPr>
        <w:rFonts w:ascii="Wingdings" w:hAnsi="Wingdings" w:hint="default"/>
      </w:rPr>
    </w:lvl>
    <w:lvl w:ilvl="3" w:tplc="04190001" w:tentative="1">
      <w:start w:val="1"/>
      <w:numFmt w:val="bullet"/>
      <w:lvlText w:val=""/>
      <w:lvlJc w:val="left"/>
      <w:pPr>
        <w:ind w:left="2800" w:hanging="360"/>
      </w:pPr>
      <w:rPr>
        <w:rFonts w:ascii="Symbol" w:hAnsi="Symbol" w:hint="default"/>
      </w:rPr>
    </w:lvl>
    <w:lvl w:ilvl="4" w:tplc="04190003" w:tentative="1">
      <w:start w:val="1"/>
      <w:numFmt w:val="bullet"/>
      <w:lvlText w:val="o"/>
      <w:lvlJc w:val="left"/>
      <w:pPr>
        <w:ind w:left="3520" w:hanging="360"/>
      </w:pPr>
      <w:rPr>
        <w:rFonts w:ascii="Courier New" w:hAnsi="Courier New" w:hint="default"/>
      </w:rPr>
    </w:lvl>
    <w:lvl w:ilvl="5" w:tplc="04190005" w:tentative="1">
      <w:start w:val="1"/>
      <w:numFmt w:val="bullet"/>
      <w:lvlText w:val=""/>
      <w:lvlJc w:val="left"/>
      <w:pPr>
        <w:ind w:left="4240" w:hanging="360"/>
      </w:pPr>
      <w:rPr>
        <w:rFonts w:ascii="Wingdings" w:hAnsi="Wingdings" w:hint="default"/>
      </w:rPr>
    </w:lvl>
    <w:lvl w:ilvl="6" w:tplc="04190001" w:tentative="1">
      <w:start w:val="1"/>
      <w:numFmt w:val="bullet"/>
      <w:lvlText w:val=""/>
      <w:lvlJc w:val="left"/>
      <w:pPr>
        <w:ind w:left="4960" w:hanging="360"/>
      </w:pPr>
      <w:rPr>
        <w:rFonts w:ascii="Symbol" w:hAnsi="Symbol" w:hint="default"/>
      </w:rPr>
    </w:lvl>
    <w:lvl w:ilvl="7" w:tplc="04190003" w:tentative="1">
      <w:start w:val="1"/>
      <w:numFmt w:val="bullet"/>
      <w:lvlText w:val="o"/>
      <w:lvlJc w:val="left"/>
      <w:pPr>
        <w:ind w:left="5680" w:hanging="360"/>
      </w:pPr>
      <w:rPr>
        <w:rFonts w:ascii="Courier New" w:hAnsi="Courier New" w:hint="default"/>
      </w:rPr>
    </w:lvl>
    <w:lvl w:ilvl="8" w:tplc="04190005" w:tentative="1">
      <w:start w:val="1"/>
      <w:numFmt w:val="bullet"/>
      <w:lvlText w:val=""/>
      <w:lvlJc w:val="left"/>
      <w:pPr>
        <w:ind w:left="6400" w:hanging="360"/>
      </w:pPr>
      <w:rPr>
        <w:rFonts w:ascii="Wingdings" w:hAnsi="Wingdings" w:hint="default"/>
      </w:rPr>
    </w:lvl>
  </w:abstractNum>
  <w:abstractNum w:abstractNumId="5">
    <w:nsid w:val="0F5A23DF"/>
    <w:multiLevelType w:val="hybridMultilevel"/>
    <w:tmpl w:val="5D76CCA0"/>
    <w:lvl w:ilvl="0" w:tplc="49CCA550">
      <w:start w:val="3"/>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11AF268E"/>
    <w:multiLevelType w:val="multilevel"/>
    <w:tmpl w:val="974A8888"/>
    <w:lvl w:ilvl="0">
      <w:start w:val="1"/>
      <w:numFmt w:val="decimal"/>
      <w:lvlText w:val="%1."/>
      <w:lvlJc w:val="left"/>
      <w:pPr>
        <w:ind w:left="720" w:hanging="360"/>
      </w:pPr>
      <w:rPr>
        <w:rFonts w:cs="Times New Roman"/>
      </w:rPr>
    </w:lvl>
    <w:lvl w:ilvl="1">
      <w:start w:val="1"/>
      <w:numFmt w:val="decimal"/>
      <w:isLgl/>
      <w:lvlText w:val="%1.%2."/>
      <w:lvlJc w:val="left"/>
      <w:pPr>
        <w:ind w:left="1287" w:hanging="720"/>
      </w:pPr>
      <w:rPr>
        <w:rFonts w:cs="Times New Roman" w:hint="default"/>
        <w:i w:val="0"/>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7">
    <w:nsid w:val="19E04AF3"/>
    <w:multiLevelType w:val="hybridMultilevel"/>
    <w:tmpl w:val="AC42D1EC"/>
    <w:lvl w:ilvl="0" w:tplc="C832AE1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8">
    <w:nsid w:val="1C727486"/>
    <w:multiLevelType w:val="hybridMultilevel"/>
    <w:tmpl w:val="26588C3C"/>
    <w:lvl w:ilvl="0" w:tplc="8F02AD9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9">
    <w:nsid w:val="1D306CDF"/>
    <w:multiLevelType w:val="hybridMultilevel"/>
    <w:tmpl w:val="CB2013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EE62453"/>
    <w:multiLevelType w:val="hybridMultilevel"/>
    <w:tmpl w:val="946C733C"/>
    <w:lvl w:ilvl="0" w:tplc="04190001">
      <w:start w:val="1"/>
      <w:numFmt w:val="bullet"/>
      <w:lvlText w:val=""/>
      <w:lvlJc w:val="left"/>
      <w:pPr>
        <w:ind w:left="2484" w:hanging="360"/>
      </w:pPr>
      <w:rPr>
        <w:rFonts w:ascii="Symbol" w:hAnsi="Symbol" w:hint="default"/>
      </w:rPr>
    </w:lvl>
    <w:lvl w:ilvl="1" w:tplc="04190003" w:tentative="1">
      <w:start w:val="1"/>
      <w:numFmt w:val="bullet"/>
      <w:lvlText w:val="o"/>
      <w:lvlJc w:val="left"/>
      <w:pPr>
        <w:ind w:left="3204" w:hanging="360"/>
      </w:pPr>
      <w:rPr>
        <w:rFonts w:ascii="Courier New" w:hAnsi="Courier New" w:hint="default"/>
      </w:rPr>
    </w:lvl>
    <w:lvl w:ilvl="2" w:tplc="04190005" w:tentative="1">
      <w:start w:val="1"/>
      <w:numFmt w:val="bullet"/>
      <w:lvlText w:val=""/>
      <w:lvlJc w:val="left"/>
      <w:pPr>
        <w:ind w:left="3924" w:hanging="360"/>
      </w:pPr>
      <w:rPr>
        <w:rFonts w:ascii="Wingdings" w:hAnsi="Wingdings" w:hint="default"/>
      </w:rPr>
    </w:lvl>
    <w:lvl w:ilvl="3" w:tplc="04190001" w:tentative="1">
      <w:start w:val="1"/>
      <w:numFmt w:val="bullet"/>
      <w:lvlText w:val=""/>
      <w:lvlJc w:val="left"/>
      <w:pPr>
        <w:ind w:left="4644" w:hanging="360"/>
      </w:pPr>
      <w:rPr>
        <w:rFonts w:ascii="Symbol" w:hAnsi="Symbol" w:hint="default"/>
      </w:rPr>
    </w:lvl>
    <w:lvl w:ilvl="4" w:tplc="04190003" w:tentative="1">
      <w:start w:val="1"/>
      <w:numFmt w:val="bullet"/>
      <w:lvlText w:val="o"/>
      <w:lvlJc w:val="left"/>
      <w:pPr>
        <w:ind w:left="5364" w:hanging="360"/>
      </w:pPr>
      <w:rPr>
        <w:rFonts w:ascii="Courier New" w:hAnsi="Courier New" w:hint="default"/>
      </w:rPr>
    </w:lvl>
    <w:lvl w:ilvl="5" w:tplc="04190005" w:tentative="1">
      <w:start w:val="1"/>
      <w:numFmt w:val="bullet"/>
      <w:lvlText w:val=""/>
      <w:lvlJc w:val="left"/>
      <w:pPr>
        <w:ind w:left="6084" w:hanging="360"/>
      </w:pPr>
      <w:rPr>
        <w:rFonts w:ascii="Wingdings" w:hAnsi="Wingdings" w:hint="default"/>
      </w:rPr>
    </w:lvl>
    <w:lvl w:ilvl="6" w:tplc="04190001" w:tentative="1">
      <w:start w:val="1"/>
      <w:numFmt w:val="bullet"/>
      <w:lvlText w:val=""/>
      <w:lvlJc w:val="left"/>
      <w:pPr>
        <w:ind w:left="6804" w:hanging="360"/>
      </w:pPr>
      <w:rPr>
        <w:rFonts w:ascii="Symbol" w:hAnsi="Symbol" w:hint="default"/>
      </w:rPr>
    </w:lvl>
    <w:lvl w:ilvl="7" w:tplc="04190003" w:tentative="1">
      <w:start w:val="1"/>
      <w:numFmt w:val="bullet"/>
      <w:lvlText w:val="o"/>
      <w:lvlJc w:val="left"/>
      <w:pPr>
        <w:ind w:left="7524" w:hanging="360"/>
      </w:pPr>
      <w:rPr>
        <w:rFonts w:ascii="Courier New" w:hAnsi="Courier New" w:hint="default"/>
      </w:rPr>
    </w:lvl>
    <w:lvl w:ilvl="8" w:tplc="04190005" w:tentative="1">
      <w:start w:val="1"/>
      <w:numFmt w:val="bullet"/>
      <w:lvlText w:val=""/>
      <w:lvlJc w:val="left"/>
      <w:pPr>
        <w:ind w:left="8244" w:hanging="360"/>
      </w:pPr>
      <w:rPr>
        <w:rFonts w:ascii="Wingdings" w:hAnsi="Wingdings" w:hint="default"/>
      </w:rPr>
    </w:lvl>
  </w:abstractNum>
  <w:abstractNum w:abstractNumId="11">
    <w:nsid w:val="29956E71"/>
    <w:multiLevelType w:val="hybridMultilevel"/>
    <w:tmpl w:val="368288B2"/>
    <w:lvl w:ilvl="0" w:tplc="12743E74">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2">
    <w:nsid w:val="2A87297B"/>
    <w:multiLevelType w:val="hybridMultilevel"/>
    <w:tmpl w:val="B34E3D56"/>
    <w:lvl w:ilvl="0" w:tplc="6F4C10F6">
      <w:start w:val="1"/>
      <w:numFmt w:val="decimal"/>
      <w:lvlText w:val="%1."/>
      <w:lvlJc w:val="left"/>
      <w:pPr>
        <w:ind w:left="720" w:hanging="360"/>
      </w:pPr>
      <w:rPr>
        <w:rFonts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nsid w:val="2AE07F12"/>
    <w:multiLevelType w:val="hybridMultilevel"/>
    <w:tmpl w:val="F6D04D92"/>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2C156DB3"/>
    <w:multiLevelType w:val="hybridMultilevel"/>
    <w:tmpl w:val="5C40969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nsid w:val="2D6A6DEB"/>
    <w:multiLevelType w:val="hybridMultilevel"/>
    <w:tmpl w:val="7BD86A70"/>
    <w:lvl w:ilvl="0" w:tplc="D116BA42">
      <w:start w:val="1"/>
      <w:numFmt w:val="decimal"/>
      <w:lvlText w:val="%1."/>
      <w:lvlJc w:val="left"/>
      <w:pPr>
        <w:ind w:left="720" w:hanging="360"/>
      </w:pPr>
      <w:rPr>
        <w:rFonts w:cs="Times New Roman" w:hint="default"/>
        <w:i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475C5409"/>
    <w:multiLevelType w:val="hybridMultilevel"/>
    <w:tmpl w:val="D03636AC"/>
    <w:lvl w:ilvl="0" w:tplc="0419000F">
      <w:start w:val="1"/>
      <w:numFmt w:val="decimal"/>
      <w:lvlText w:val="%1."/>
      <w:lvlJc w:val="left"/>
      <w:pPr>
        <w:ind w:left="2628"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54463BFB"/>
    <w:multiLevelType w:val="multilevel"/>
    <w:tmpl w:val="58D679BA"/>
    <w:lvl w:ilvl="0">
      <w:start w:val="1"/>
      <w:numFmt w:val="decimal"/>
      <w:lvlText w:val="%1."/>
      <w:lvlJc w:val="left"/>
      <w:pPr>
        <w:ind w:left="640" w:hanging="360"/>
      </w:pPr>
      <w:rPr>
        <w:rFonts w:cs="Times New Roman" w:hint="default"/>
      </w:rPr>
    </w:lvl>
    <w:lvl w:ilvl="1">
      <w:start w:val="1"/>
      <w:numFmt w:val="decimal"/>
      <w:isLgl/>
      <w:lvlText w:val="%1.%2."/>
      <w:lvlJc w:val="left"/>
      <w:pPr>
        <w:ind w:left="1000" w:hanging="720"/>
      </w:pPr>
      <w:rPr>
        <w:rFonts w:cs="Times New Roman" w:hint="default"/>
      </w:rPr>
    </w:lvl>
    <w:lvl w:ilvl="2">
      <w:start w:val="1"/>
      <w:numFmt w:val="decimal"/>
      <w:isLgl/>
      <w:lvlText w:val="%1.%2.%3."/>
      <w:lvlJc w:val="left"/>
      <w:pPr>
        <w:ind w:left="1000" w:hanging="720"/>
      </w:pPr>
      <w:rPr>
        <w:rFonts w:cs="Times New Roman" w:hint="default"/>
      </w:rPr>
    </w:lvl>
    <w:lvl w:ilvl="3">
      <w:start w:val="1"/>
      <w:numFmt w:val="decimal"/>
      <w:isLgl/>
      <w:lvlText w:val="%1.%2.%3.%4."/>
      <w:lvlJc w:val="left"/>
      <w:pPr>
        <w:ind w:left="1360" w:hanging="1080"/>
      </w:pPr>
      <w:rPr>
        <w:rFonts w:cs="Times New Roman" w:hint="default"/>
      </w:rPr>
    </w:lvl>
    <w:lvl w:ilvl="4">
      <w:start w:val="1"/>
      <w:numFmt w:val="decimal"/>
      <w:isLgl/>
      <w:lvlText w:val="%1.%2.%3.%4.%5."/>
      <w:lvlJc w:val="left"/>
      <w:pPr>
        <w:ind w:left="1360" w:hanging="1080"/>
      </w:pPr>
      <w:rPr>
        <w:rFonts w:cs="Times New Roman" w:hint="default"/>
      </w:rPr>
    </w:lvl>
    <w:lvl w:ilvl="5">
      <w:start w:val="1"/>
      <w:numFmt w:val="decimal"/>
      <w:isLgl/>
      <w:lvlText w:val="%1.%2.%3.%4.%5.%6."/>
      <w:lvlJc w:val="left"/>
      <w:pPr>
        <w:ind w:left="1720" w:hanging="1440"/>
      </w:pPr>
      <w:rPr>
        <w:rFonts w:cs="Times New Roman" w:hint="default"/>
      </w:rPr>
    </w:lvl>
    <w:lvl w:ilvl="6">
      <w:start w:val="1"/>
      <w:numFmt w:val="decimal"/>
      <w:isLgl/>
      <w:lvlText w:val="%1.%2.%3.%4.%5.%6.%7."/>
      <w:lvlJc w:val="left"/>
      <w:pPr>
        <w:ind w:left="2080" w:hanging="1800"/>
      </w:pPr>
      <w:rPr>
        <w:rFonts w:cs="Times New Roman" w:hint="default"/>
      </w:rPr>
    </w:lvl>
    <w:lvl w:ilvl="7">
      <w:start w:val="1"/>
      <w:numFmt w:val="decimal"/>
      <w:isLgl/>
      <w:lvlText w:val="%1.%2.%3.%4.%5.%6.%7.%8."/>
      <w:lvlJc w:val="left"/>
      <w:pPr>
        <w:ind w:left="2080" w:hanging="1800"/>
      </w:pPr>
      <w:rPr>
        <w:rFonts w:cs="Times New Roman" w:hint="default"/>
      </w:rPr>
    </w:lvl>
    <w:lvl w:ilvl="8">
      <w:start w:val="1"/>
      <w:numFmt w:val="decimal"/>
      <w:isLgl/>
      <w:lvlText w:val="%1.%2.%3.%4.%5.%6.%7.%8.%9."/>
      <w:lvlJc w:val="left"/>
      <w:pPr>
        <w:ind w:left="2440" w:hanging="2160"/>
      </w:pPr>
      <w:rPr>
        <w:rFonts w:cs="Times New Roman" w:hint="default"/>
      </w:rPr>
    </w:lvl>
  </w:abstractNum>
  <w:abstractNum w:abstractNumId="18">
    <w:nsid w:val="559E49E3"/>
    <w:multiLevelType w:val="hybridMultilevel"/>
    <w:tmpl w:val="73D078A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nsid w:val="576621EE"/>
    <w:multiLevelType w:val="hybridMultilevel"/>
    <w:tmpl w:val="E668D292"/>
    <w:lvl w:ilvl="0" w:tplc="04190011">
      <w:start w:val="1"/>
      <w:numFmt w:val="decimal"/>
      <w:lvlText w:val="%1)"/>
      <w:lvlJc w:val="left"/>
      <w:pPr>
        <w:ind w:left="36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nsid w:val="602A0202"/>
    <w:multiLevelType w:val="multilevel"/>
    <w:tmpl w:val="758C1014"/>
    <w:lvl w:ilvl="0">
      <w:start w:val="1"/>
      <w:numFmt w:val="decimal"/>
      <w:lvlText w:val="%1"/>
      <w:lvlJc w:val="left"/>
      <w:pPr>
        <w:ind w:left="552" w:hanging="552"/>
      </w:pPr>
      <w:rPr>
        <w:rFonts w:cs="Times New Roman" w:hint="default"/>
      </w:rPr>
    </w:lvl>
    <w:lvl w:ilvl="1">
      <w:start w:val="1"/>
      <w:numFmt w:val="decimal"/>
      <w:lvlText w:val="%1.%2"/>
      <w:lvlJc w:val="left"/>
      <w:pPr>
        <w:ind w:left="552" w:hanging="552"/>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1">
    <w:nsid w:val="69150A27"/>
    <w:multiLevelType w:val="multilevel"/>
    <w:tmpl w:val="3C5612C0"/>
    <w:lvl w:ilvl="0">
      <w:start w:val="1"/>
      <w:numFmt w:val="decimal"/>
      <w:lvlText w:val="%1."/>
      <w:lvlJc w:val="left"/>
      <w:pPr>
        <w:ind w:left="432" w:hanging="432"/>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2">
    <w:nsid w:val="6B8E7659"/>
    <w:multiLevelType w:val="hybridMultilevel"/>
    <w:tmpl w:val="BA34F516"/>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nsid w:val="738E5C78"/>
    <w:multiLevelType w:val="multilevel"/>
    <w:tmpl w:val="5B1A4B9C"/>
    <w:lvl w:ilvl="0">
      <w:start w:val="1"/>
      <w:numFmt w:val="decimal"/>
      <w:lvlText w:val="%1."/>
      <w:lvlJc w:val="left"/>
      <w:pPr>
        <w:ind w:left="492" w:hanging="492"/>
      </w:pPr>
      <w:rPr>
        <w:rFonts w:cs="Times New Roman" w:hint="default"/>
      </w:rPr>
    </w:lvl>
    <w:lvl w:ilvl="1">
      <w:start w:val="1"/>
      <w:numFmt w:val="decimal"/>
      <w:lvlText w:val="%1.%2."/>
      <w:lvlJc w:val="left"/>
      <w:pPr>
        <w:ind w:left="912" w:hanging="720"/>
      </w:pPr>
      <w:rPr>
        <w:rFonts w:cs="Times New Roman" w:hint="default"/>
      </w:rPr>
    </w:lvl>
    <w:lvl w:ilvl="2">
      <w:start w:val="1"/>
      <w:numFmt w:val="decimal"/>
      <w:lvlText w:val="%1.%2.%3."/>
      <w:lvlJc w:val="left"/>
      <w:pPr>
        <w:ind w:left="1104" w:hanging="720"/>
      </w:pPr>
      <w:rPr>
        <w:rFonts w:cs="Times New Roman" w:hint="default"/>
      </w:rPr>
    </w:lvl>
    <w:lvl w:ilvl="3">
      <w:start w:val="1"/>
      <w:numFmt w:val="decimal"/>
      <w:lvlText w:val="%1.%2.%3.%4."/>
      <w:lvlJc w:val="left"/>
      <w:pPr>
        <w:ind w:left="1656" w:hanging="1080"/>
      </w:pPr>
      <w:rPr>
        <w:rFonts w:cs="Times New Roman" w:hint="default"/>
      </w:rPr>
    </w:lvl>
    <w:lvl w:ilvl="4">
      <w:start w:val="1"/>
      <w:numFmt w:val="decimal"/>
      <w:lvlText w:val="%1.%2.%3.%4.%5."/>
      <w:lvlJc w:val="left"/>
      <w:pPr>
        <w:ind w:left="1848" w:hanging="1080"/>
      </w:pPr>
      <w:rPr>
        <w:rFonts w:cs="Times New Roman" w:hint="default"/>
      </w:rPr>
    </w:lvl>
    <w:lvl w:ilvl="5">
      <w:start w:val="1"/>
      <w:numFmt w:val="decimal"/>
      <w:lvlText w:val="%1.%2.%3.%4.%5.%6."/>
      <w:lvlJc w:val="left"/>
      <w:pPr>
        <w:ind w:left="2400" w:hanging="1440"/>
      </w:pPr>
      <w:rPr>
        <w:rFonts w:cs="Times New Roman" w:hint="default"/>
      </w:rPr>
    </w:lvl>
    <w:lvl w:ilvl="6">
      <w:start w:val="1"/>
      <w:numFmt w:val="decimal"/>
      <w:lvlText w:val="%1.%2.%3.%4.%5.%6.%7."/>
      <w:lvlJc w:val="left"/>
      <w:pPr>
        <w:ind w:left="2952" w:hanging="1800"/>
      </w:pPr>
      <w:rPr>
        <w:rFonts w:cs="Times New Roman" w:hint="default"/>
      </w:rPr>
    </w:lvl>
    <w:lvl w:ilvl="7">
      <w:start w:val="1"/>
      <w:numFmt w:val="decimal"/>
      <w:lvlText w:val="%1.%2.%3.%4.%5.%6.%7.%8."/>
      <w:lvlJc w:val="left"/>
      <w:pPr>
        <w:ind w:left="3144" w:hanging="1800"/>
      </w:pPr>
      <w:rPr>
        <w:rFonts w:cs="Times New Roman" w:hint="default"/>
      </w:rPr>
    </w:lvl>
    <w:lvl w:ilvl="8">
      <w:start w:val="1"/>
      <w:numFmt w:val="decimal"/>
      <w:lvlText w:val="%1.%2.%3.%4.%5.%6.%7.%8.%9."/>
      <w:lvlJc w:val="left"/>
      <w:pPr>
        <w:ind w:left="3696" w:hanging="2160"/>
      </w:pPr>
      <w:rPr>
        <w:rFonts w:cs="Times New Roman" w:hint="default"/>
      </w:rPr>
    </w:lvl>
  </w:abstractNum>
  <w:abstractNum w:abstractNumId="24">
    <w:nsid w:val="77FD799C"/>
    <w:multiLevelType w:val="multilevel"/>
    <w:tmpl w:val="3A46FF1E"/>
    <w:lvl w:ilvl="0">
      <w:start w:val="1"/>
      <w:numFmt w:val="decimal"/>
      <w:lvlText w:val="%1."/>
      <w:lvlJc w:val="left"/>
      <w:pPr>
        <w:ind w:left="432" w:hanging="432"/>
      </w:pPr>
      <w:rPr>
        <w:rFonts w:cs="Times New Roman" w:hint="default"/>
      </w:rPr>
    </w:lvl>
    <w:lvl w:ilvl="1">
      <w:start w:val="1"/>
      <w:numFmt w:val="decimal"/>
      <w:lvlText w:val="%1.%2."/>
      <w:lvlJc w:val="left"/>
      <w:pPr>
        <w:ind w:left="1272" w:hanging="720"/>
      </w:pPr>
      <w:rPr>
        <w:rFonts w:cs="Times New Roman" w:hint="default"/>
      </w:rPr>
    </w:lvl>
    <w:lvl w:ilvl="2">
      <w:start w:val="1"/>
      <w:numFmt w:val="decimal"/>
      <w:lvlText w:val="%1.%2.%3."/>
      <w:lvlJc w:val="left"/>
      <w:pPr>
        <w:ind w:left="1824" w:hanging="720"/>
      </w:pPr>
      <w:rPr>
        <w:rFonts w:cs="Times New Roman" w:hint="default"/>
      </w:rPr>
    </w:lvl>
    <w:lvl w:ilvl="3">
      <w:start w:val="1"/>
      <w:numFmt w:val="decimal"/>
      <w:lvlText w:val="%1.%2.%3.%4."/>
      <w:lvlJc w:val="left"/>
      <w:pPr>
        <w:ind w:left="2736" w:hanging="1080"/>
      </w:pPr>
      <w:rPr>
        <w:rFonts w:cs="Times New Roman" w:hint="default"/>
      </w:rPr>
    </w:lvl>
    <w:lvl w:ilvl="4">
      <w:start w:val="1"/>
      <w:numFmt w:val="decimal"/>
      <w:lvlText w:val="%1.%2.%3.%4.%5."/>
      <w:lvlJc w:val="left"/>
      <w:pPr>
        <w:ind w:left="3288" w:hanging="1080"/>
      </w:pPr>
      <w:rPr>
        <w:rFonts w:cs="Times New Roman" w:hint="default"/>
      </w:rPr>
    </w:lvl>
    <w:lvl w:ilvl="5">
      <w:start w:val="1"/>
      <w:numFmt w:val="decimal"/>
      <w:lvlText w:val="%1.%2.%3.%4.%5.%6."/>
      <w:lvlJc w:val="left"/>
      <w:pPr>
        <w:ind w:left="4200" w:hanging="1440"/>
      </w:pPr>
      <w:rPr>
        <w:rFonts w:cs="Times New Roman" w:hint="default"/>
      </w:rPr>
    </w:lvl>
    <w:lvl w:ilvl="6">
      <w:start w:val="1"/>
      <w:numFmt w:val="decimal"/>
      <w:lvlText w:val="%1.%2.%3.%4.%5.%6.%7."/>
      <w:lvlJc w:val="left"/>
      <w:pPr>
        <w:ind w:left="5112" w:hanging="1800"/>
      </w:pPr>
      <w:rPr>
        <w:rFonts w:cs="Times New Roman" w:hint="default"/>
      </w:rPr>
    </w:lvl>
    <w:lvl w:ilvl="7">
      <w:start w:val="1"/>
      <w:numFmt w:val="decimal"/>
      <w:lvlText w:val="%1.%2.%3.%4.%5.%6.%7.%8."/>
      <w:lvlJc w:val="left"/>
      <w:pPr>
        <w:ind w:left="5664" w:hanging="1800"/>
      </w:pPr>
      <w:rPr>
        <w:rFonts w:cs="Times New Roman" w:hint="default"/>
      </w:rPr>
    </w:lvl>
    <w:lvl w:ilvl="8">
      <w:start w:val="1"/>
      <w:numFmt w:val="decimal"/>
      <w:lvlText w:val="%1.%2.%3.%4.%5.%6.%7.%8.%9."/>
      <w:lvlJc w:val="left"/>
      <w:pPr>
        <w:ind w:left="6576" w:hanging="2160"/>
      </w:pPr>
      <w:rPr>
        <w:rFonts w:cs="Times New Roman" w:hint="default"/>
      </w:rPr>
    </w:lvl>
  </w:abstractNum>
  <w:abstractNum w:abstractNumId="25">
    <w:nsid w:val="7A462BAC"/>
    <w:multiLevelType w:val="hybridMultilevel"/>
    <w:tmpl w:val="15DE431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6">
    <w:nsid w:val="7DEA487E"/>
    <w:multiLevelType w:val="hybridMultilevel"/>
    <w:tmpl w:val="2F6248BA"/>
    <w:lvl w:ilvl="0" w:tplc="5D8AE8C0">
      <w:start w:val="1"/>
      <w:numFmt w:val="decimal"/>
      <w:lvlText w:val="%1."/>
      <w:lvlJc w:val="left"/>
      <w:pPr>
        <w:ind w:left="360" w:hanging="360"/>
      </w:pPr>
      <w:rPr>
        <w:rFonts w:ascii="Times New Roman" w:eastAsia="Times New Roman" w:hAnsi="Times New Roman"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7">
    <w:nsid w:val="7E805846"/>
    <w:multiLevelType w:val="hybridMultilevel"/>
    <w:tmpl w:val="19B0D80A"/>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4"/>
  </w:num>
  <w:num w:numId="2">
    <w:abstractNumId w:val="20"/>
  </w:num>
  <w:num w:numId="3">
    <w:abstractNumId w:val="9"/>
  </w:num>
  <w:num w:numId="4">
    <w:abstractNumId w:val="1"/>
  </w:num>
  <w:num w:numId="5">
    <w:abstractNumId w:val="10"/>
  </w:num>
  <w:num w:numId="6">
    <w:abstractNumId w:val="24"/>
  </w:num>
  <w:num w:numId="7">
    <w:abstractNumId w:val="21"/>
  </w:num>
  <w:num w:numId="8">
    <w:abstractNumId w:val="23"/>
  </w:num>
  <w:num w:numId="9">
    <w:abstractNumId w:val="4"/>
  </w:num>
  <w:num w:numId="10">
    <w:abstractNumId w:val="19"/>
  </w:num>
  <w:num w:numId="11">
    <w:abstractNumId w:val="13"/>
  </w:num>
  <w:num w:numId="12">
    <w:abstractNumId w:val="22"/>
  </w:num>
  <w:num w:numId="13">
    <w:abstractNumId w:val="2"/>
  </w:num>
  <w:num w:numId="14">
    <w:abstractNumId w:val="12"/>
  </w:num>
  <w:num w:numId="15">
    <w:abstractNumId w:val="6"/>
  </w:num>
  <w:num w:numId="16">
    <w:abstractNumId w:val="3"/>
  </w:num>
  <w:num w:numId="17">
    <w:abstractNumId w:val="8"/>
  </w:num>
  <w:num w:numId="18">
    <w:abstractNumId w:val="26"/>
  </w:num>
  <w:num w:numId="19">
    <w:abstractNumId w:val="17"/>
  </w:num>
  <w:num w:numId="20">
    <w:abstractNumId w:val="15"/>
  </w:num>
  <w:num w:numId="21">
    <w:abstractNumId w:val="5"/>
  </w:num>
  <w:num w:numId="22">
    <w:abstractNumId w:val="16"/>
  </w:num>
  <w:num w:numId="23">
    <w:abstractNumId w:val="11"/>
  </w:num>
  <w:num w:numId="24">
    <w:abstractNumId w:val="18"/>
  </w:num>
  <w:num w:numId="25">
    <w:abstractNumId w:val="7"/>
  </w:num>
  <w:num w:numId="26">
    <w:abstractNumId w:val="0"/>
  </w:num>
  <w:num w:numId="27">
    <w:abstractNumId w:val="25"/>
  </w:num>
  <w:num w:numId="2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drawingGridHorizontalSpacing w:val="14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50AB"/>
    <w:rsid w:val="00002803"/>
    <w:rsid w:val="00003B2B"/>
    <w:rsid w:val="0000790C"/>
    <w:rsid w:val="000146CB"/>
    <w:rsid w:val="00030BDA"/>
    <w:rsid w:val="00040174"/>
    <w:rsid w:val="000429E7"/>
    <w:rsid w:val="000471B3"/>
    <w:rsid w:val="00047BCC"/>
    <w:rsid w:val="00056EF7"/>
    <w:rsid w:val="000673D8"/>
    <w:rsid w:val="00070B3B"/>
    <w:rsid w:val="000716FB"/>
    <w:rsid w:val="00072535"/>
    <w:rsid w:val="00074CF1"/>
    <w:rsid w:val="0008050A"/>
    <w:rsid w:val="000806F7"/>
    <w:rsid w:val="0008463B"/>
    <w:rsid w:val="000848AB"/>
    <w:rsid w:val="00085CDD"/>
    <w:rsid w:val="00085EE0"/>
    <w:rsid w:val="00093850"/>
    <w:rsid w:val="000953E3"/>
    <w:rsid w:val="000A18B5"/>
    <w:rsid w:val="000A1A62"/>
    <w:rsid w:val="000A3E19"/>
    <w:rsid w:val="000A445A"/>
    <w:rsid w:val="000A7F56"/>
    <w:rsid w:val="000B1C5F"/>
    <w:rsid w:val="000C2344"/>
    <w:rsid w:val="000C4C55"/>
    <w:rsid w:val="000C50AB"/>
    <w:rsid w:val="000C61C7"/>
    <w:rsid w:val="000D1AE8"/>
    <w:rsid w:val="000D30D5"/>
    <w:rsid w:val="000D4C32"/>
    <w:rsid w:val="000D5EE7"/>
    <w:rsid w:val="000E3F8F"/>
    <w:rsid w:val="000E6B28"/>
    <w:rsid w:val="000E70D5"/>
    <w:rsid w:val="000F1D10"/>
    <w:rsid w:val="000F553D"/>
    <w:rsid w:val="001007CB"/>
    <w:rsid w:val="001041D7"/>
    <w:rsid w:val="001057AE"/>
    <w:rsid w:val="00110BE0"/>
    <w:rsid w:val="00111517"/>
    <w:rsid w:val="001143E9"/>
    <w:rsid w:val="00114D05"/>
    <w:rsid w:val="001152FA"/>
    <w:rsid w:val="00115E0F"/>
    <w:rsid w:val="00126527"/>
    <w:rsid w:val="00131358"/>
    <w:rsid w:val="00136A56"/>
    <w:rsid w:val="001371E0"/>
    <w:rsid w:val="0014143A"/>
    <w:rsid w:val="001426CF"/>
    <w:rsid w:val="0014570C"/>
    <w:rsid w:val="0014618F"/>
    <w:rsid w:val="00151116"/>
    <w:rsid w:val="0015236D"/>
    <w:rsid w:val="0015238C"/>
    <w:rsid w:val="00157E20"/>
    <w:rsid w:val="0016003B"/>
    <w:rsid w:val="00160BE3"/>
    <w:rsid w:val="00162747"/>
    <w:rsid w:val="00163CB7"/>
    <w:rsid w:val="001668ED"/>
    <w:rsid w:val="00176EFD"/>
    <w:rsid w:val="00190593"/>
    <w:rsid w:val="001923D6"/>
    <w:rsid w:val="0019410C"/>
    <w:rsid w:val="001A0B70"/>
    <w:rsid w:val="001A5562"/>
    <w:rsid w:val="001A5DDC"/>
    <w:rsid w:val="001A5DEE"/>
    <w:rsid w:val="001A719F"/>
    <w:rsid w:val="001B3BA1"/>
    <w:rsid w:val="001B5507"/>
    <w:rsid w:val="001C5BFA"/>
    <w:rsid w:val="001C764D"/>
    <w:rsid w:val="001D206D"/>
    <w:rsid w:val="001D5EF6"/>
    <w:rsid w:val="001D7320"/>
    <w:rsid w:val="001E39AE"/>
    <w:rsid w:val="001F1E9E"/>
    <w:rsid w:val="001F35F5"/>
    <w:rsid w:val="002023ED"/>
    <w:rsid w:val="00202B0E"/>
    <w:rsid w:val="00204C4D"/>
    <w:rsid w:val="002058C4"/>
    <w:rsid w:val="00206092"/>
    <w:rsid w:val="00207C4D"/>
    <w:rsid w:val="00211D19"/>
    <w:rsid w:val="002148C2"/>
    <w:rsid w:val="002176DC"/>
    <w:rsid w:val="00220B21"/>
    <w:rsid w:val="00223A05"/>
    <w:rsid w:val="00233F3A"/>
    <w:rsid w:val="00237B99"/>
    <w:rsid w:val="00241DE5"/>
    <w:rsid w:val="0024403E"/>
    <w:rsid w:val="0024433F"/>
    <w:rsid w:val="00246270"/>
    <w:rsid w:val="002468E7"/>
    <w:rsid w:val="002513B4"/>
    <w:rsid w:val="002536E9"/>
    <w:rsid w:val="002564D8"/>
    <w:rsid w:val="0025669B"/>
    <w:rsid w:val="00260059"/>
    <w:rsid w:val="00263990"/>
    <w:rsid w:val="00264FBC"/>
    <w:rsid w:val="0026799E"/>
    <w:rsid w:val="00267F21"/>
    <w:rsid w:val="00272E23"/>
    <w:rsid w:val="00273CC3"/>
    <w:rsid w:val="002800FD"/>
    <w:rsid w:val="0028318E"/>
    <w:rsid w:val="0029611D"/>
    <w:rsid w:val="00296BFA"/>
    <w:rsid w:val="00297D68"/>
    <w:rsid w:val="002A7BD3"/>
    <w:rsid w:val="002A7E00"/>
    <w:rsid w:val="002B1D3D"/>
    <w:rsid w:val="002B2687"/>
    <w:rsid w:val="002B3ADA"/>
    <w:rsid w:val="002B5016"/>
    <w:rsid w:val="002B552B"/>
    <w:rsid w:val="002B5D55"/>
    <w:rsid w:val="002D6DBC"/>
    <w:rsid w:val="002E47D2"/>
    <w:rsid w:val="002E6B38"/>
    <w:rsid w:val="002F18B6"/>
    <w:rsid w:val="00300F4F"/>
    <w:rsid w:val="00307C99"/>
    <w:rsid w:val="00312775"/>
    <w:rsid w:val="003130D3"/>
    <w:rsid w:val="0031436D"/>
    <w:rsid w:val="003202FC"/>
    <w:rsid w:val="0032219B"/>
    <w:rsid w:val="00325241"/>
    <w:rsid w:val="003311EF"/>
    <w:rsid w:val="00337C18"/>
    <w:rsid w:val="00337D07"/>
    <w:rsid w:val="00341E47"/>
    <w:rsid w:val="0034257F"/>
    <w:rsid w:val="00343F07"/>
    <w:rsid w:val="00345E4C"/>
    <w:rsid w:val="0035155B"/>
    <w:rsid w:val="0035464B"/>
    <w:rsid w:val="00355423"/>
    <w:rsid w:val="0037298E"/>
    <w:rsid w:val="00373813"/>
    <w:rsid w:val="00377234"/>
    <w:rsid w:val="00380B5B"/>
    <w:rsid w:val="003858A0"/>
    <w:rsid w:val="003950D7"/>
    <w:rsid w:val="00397C90"/>
    <w:rsid w:val="003A2144"/>
    <w:rsid w:val="003A348D"/>
    <w:rsid w:val="003B03D8"/>
    <w:rsid w:val="003B15FF"/>
    <w:rsid w:val="003B400C"/>
    <w:rsid w:val="003C11D3"/>
    <w:rsid w:val="003C73C0"/>
    <w:rsid w:val="003D64A1"/>
    <w:rsid w:val="003E0E64"/>
    <w:rsid w:val="003E6856"/>
    <w:rsid w:val="003F0DE1"/>
    <w:rsid w:val="003F4EF0"/>
    <w:rsid w:val="003F75EB"/>
    <w:rsid w:val="00400B39"/>
    <w:rsid w:val="00400DDE"/>
    <w:rsid w:val="00404DF5"/>
    <w:rsid w:val="00411E1E"/>
    <w:rsid w:val="00412A8F"/>
    <w:rsid w:val="00414F39"/>
    <w:rsid w:val="00415B97"/>
    <w:rsid w:val="004169F2"/>
    <w:rsid w:val="00431F0E"/>
    <w:rsid w:val="00433715"/>
    <w:rsid w:val="00435372"/>
    <w:rsid w:val="00440A77"/>
    <w:rsid w:val="00440D04"/>
    <w:rsid w:val="00450282"/>
    <w:rsid w:val="004517D6"/>
    <w:rsid w:val="00454FB5"/>
    <w:rsid w:val="00455AD5"/>
    <w:rsid w:val="0046001F"/>
    <w:rsid w:val="00464328"/>
    <w:rsid w:val="00466D00"/>
    <w:rsid w:val="00471607"/>
    <w:rsid w:val="0047321F"/>
    <w:rsid w:val="0047372B"/>
    <w:rsid w:val="00480A92"/>
    <w:rsid w:val="00481792"/>
    <w:rsid w:val="00482DA7"/>
    <w:rsid w:val="004841DD"/>
    <w:rsid w:val="00486EDE"/>
    <w:rsid w:val="00494B27"/>
    <w:rsid w:val="004A1441"/>
    <w:rsid w:val="004A39E4"/>
    <w:rsid w:val="004A63F6"/>
    <w:rsid w:val="004A664E"/>
    <w:rsid w:val="004A7D1B"/>
    <w:rsid w:val="004B1850"/>
    <w:rsid w:val="004B7B6B"/>
    <w:rsid w:val="004C0BEE"/>
    <w:rsid w:val="004C2012"/>
    <w:rsid w:val="004C2DCE"/>
    <w:rsid w:val="004C3830"/>
    <w:rsid w:val="004C7419"/>
    <w:rsid w:val="004D30A3"/>
    <w:rsid w:val="004E0B59"/>
    <w:rsid w:val="004E5618"/>
    <w:rsid w:val="004E5775"/>
    <w:rsid w:val="004E68C4"/>
    <w:rsid w:val="004F0E3B"/>
    <w:rsid w:val="004F206B"/>
    <w:rsid w:val="004F24D4"/>
    <w:rsid w:val="004F3719"/>
    <w:rsid w:val="004F3B1C"/>
    <w:rsid w:val="004F6566"/>
    <w:rsid w:val="005009AC"/>
    <w:rsid w:val="00503611"/>
    <w:rsid w:val="00506A85"/>
    <w:rsid w:val="005074CB"/>
    <w:rsid w:val="005075A9"/>
    <w:rsid w:val="00507920"/>
    <w:rsid w:val="00514B78"/>
    <w:rsid w:val="005239E2"/>
    <w:rsid w:val="005307ED"/>
    <w:rsid w:val="0053134E"/>
    <w:rsid w:val="0053292D"/>
    <w:rsid w:val="00536988"/>
    <w:rsid w:val="00543855"/>
    <w:rsid w:val="00544BF5"/>
    <w:rsid w:val="00552637"/>
    <w:rsid w:val="00554190"/>
    <w:rsid w:val="00554FF9"/>
    <w:rsid w:val="00560BEF"/>
    <w:rsid w:val="00564ACE"/>
    <w:rsid w:val="00566263"/>
    <w:rsid w:val="00566C07"/>
    <w:rsid w:val="005677A8"/>
    <w:rsid w:val="00567EAF"/>
    <w:rsid w:val="0057121A"/>
    <w:rsid w:val="00571C65"/>
    <w:rsid w:val="00573F6E"/>
    <w:rsid w:val="00580DB6"/>
    <w:rsid w:val="005816E3"/>
    <w:rsid w:val="005823DC"/>
    <w:rsid w:val="005A1AA8"/>
    <w:rsid w:val="005A26C9"/>
    <w:rsid w:val="005A4945"/>
    <w:rsid w:val="005A6A23"/>
    <w:rsid w:val="005B75DC"/>
    <w:rsid w:val="005C05B3"/>
    <w:rsid w:val="005C4407"/>
    <w:rsid w:val="005C57FE"/>
    <w:rsid w:val="005C79A5"/>
    <w:rsid w:val="005D0F56"/>
    <w:rsid w:val="005E3CC4"/>
    <w:rsid w:val="005E424E"/>
    <w:rsid w:val="005E525F"/>
    <w:rsid w:val="00613D05"/>
    <w:rsid w:val="00615702"/>
    <w:rsid w:val="0061752D"/>
    <w:rsid w:val="0062349B"/>
    <w:rsid w:val="006238A7"/>
    <w:rsid w:val="006246EC"/>
    <w:rsid w:val="00625535"/>
    <w:rsid w:val="006259D6"/>
    <w:rsid w:val="006324A1"/>
    <w:rsid w:val="0063396E"/>
    <w:rsid w:val="00633A20"/>
    <w:rsid w:val="00637C94"/>
    <w:rsid w:val="0064237C"/>
    <w:rsid w:val="00644712"/>
    <w:rsid w:val="0064549F"/>
    <w:rsid w:val="00647218"/>
    <w:rsid w:val="00653DBF"/>
    <w:rsid w:val="00656AB2"/>
    <w:rsid w:val="00657825"/>
    <w:rsid w:val="0065792C"/>
    <w:rsid w:val="00662B59"/>
    <w:rsid w:val="0067529D"/>
    <w:rsid w:val="00675CFF"/>
    <w:rsid w:val="00696391"/>
    <w:rsid w:val="006968AC"/>
    <w:rsid w:val="00697844"/>
    <w:rsid w:val="00697B9F"/>
    <w:rsid w:val="006A2974"/>
    <w:rsid w:val="006A37FE"/>
    <w:rsid w:val="006B3506"/>
    <w:rsid w:val="006B59A3"/>
    <w:rsid w:val="006B5CA4"/>
    <w:rsid w:val="006B7390"/>
    <w:rsid w:val="006C05A4"/>
    <w:rsid w:val="006C0D78"/>
    <w:rsid w:val="006C0F20"/>
    <w:rsid w:val="006C2128"/>
    <w:rsid w:val="006C7317"/>
    <w:rsid w:val="006D2E64"/>
    <w:rsid w:val="006D5EFE"/>
    <w:rsid w:val="006E2CD2"/>
    <w:rsid w:val="006F3907"/>
    <w:rsid w:val="006F3DD3"/>
    <w:rsid w:val="00705122"/>
    <w:rsid w:val="00714B8F"/>
    <w:rsid w:val="00714FD5"/>
    <w:rsid w:val="00715AAA"/>
    <w:rsid w:val="007177A3"/>
    <w:rsid w:val="00727EAA"/>
    <w:rsid w:val="0073177E"/>
    <w:rsid w:val="0073337A"/>
    <w:rsid w:val="00742C3D"/>
    <w:rsid w:val="00744E50"/>
    <w:rsid w:val="007460C7"/>
    <w:rsid w:val="00746FD8"/>
    <w:rsid w:val="007530BC"/>
    <w:rsid w:val="007563EB"/>
    <w:rsid w:val="00757472"/>
    <w:rsid w:val="00760B2C"/>
    <w:rsid w:val="00761C17"/>
    <w:rsid w:val="00762670"/>
    <w:rsid w:val="00764895"/>
    <w:rsid w:val="00780C80"/>
    <w:rsid w:val="00782630"/>
    <w:rsid w:val="007832E5"/>
    <w:rsid w:val="00784ACF"/>
    <w:rsid w:val="00797C57"/>
    <w:rsid w:val="007A0122"/>
    <w:rsid w:val="007A359A"/>
    <w:rsid w:val="007A3C0D"/>
    <w:rsid w:val="007A5A9D"/>
    <w:rsid w:val="007B4AC3"/>
    <w:rsid w:val="007B52E2"/>
    <w:rsid w:val="007C52E2"/>
    <w:rsid w:val="007D3459"/>
    <w:rsid w:val="007E0243"/>
    <w:rsid w:val="007E0F60"/>
    <w:rsid w:val="007E3670"/>
    <w:rsid w:val="007E3F85"/>
    <w:rsid w:val="007E7426"/>
    <w:rsid w:val="007F21E9"/>
    <w:rsid w:val="007F2845"/>
    <w:rsid w:val="007F5882"/>
    <w:rsid w:val="008022BB"/>
    <w:rsid w:val="00813805"/>
    <w:rsid w:val="0082006A"/>
    <w:rsid w:val="00820683"/>
    <w:rsid w:val="00821585"/>
    <w:rsid w:val="008314EB"/>
    <w:rsid w:val="008339DF"/>
    <w:rsid w:val="008340F5"/>
    <w:rsid w:val="008341F1"/>
    <w:rsid w:val="00841067"/>
    <w:rsid w:val="00846760"/>
    <w:rsid w:val="00846CDA"/>
    <w:rsid w:val="00851ABA"/>
    <w:rsid w:val="008601E9"/>
    <w:rsid w:val="0086726A"/>
    <w:rsid w:val="0086792D"/>
    <w:rsid w:val="00867AB7"/>
    <w:rsid w:val="00871058"/>
    <w:rsid w:val="008722F7"/>
    <w:rsid w:val="00874B1A"/>
    <w:rsid w:val="00881D67"/>
    <w:rsid w:val="00881E6E"/>
    <w:rsid w:val="00882015"/>
    <w:rsid w:val="00883CFD"/>
    <w:rsid w:val="00885E3B"/>
    <w:rsid w:val="0088748B"/>
    <w:rsid w:val="0088755C"/>
    <w:rsid w:val="00892699"/>
    <w:rsid w:val="008A2D4E"/>
    <w:rsid w:val="008A7BB9"/>
    <w:rsid w:val="008B6DDE"/>
    <w:rsid w:val="008C490F"/>
    <w:rsid w:val="008C53A7"/>
    <w:rsid w:val="008C5C6D"/>
    <w:rsid w:val="008D36C2"/>
    <w:rsid w:val="008D3CED"/>
    <w:rsid w:val="008D7536"/>
    <w:rsid w:val="008E29FA"/>
    <w:rsid w:val="008E5714"/>
    <w:rsid w:val="008E5B4B"/>
    <w:rsid w:val="008E7912"/>
    <w:rsid w:val="008F3A01"/>
    <w:rsid w:val="008F4F41"/>
    <w:rsid w:val="008F75FC"/>
    <w:rsid w:val="008F7689"/>
    <w:rsid w:val="00902445"/>
    <w:rsid w:val="00904089"/>
    <w:rsid w:val="00920289"/>
    <w:rsid w:val="0092286D"/>
    <w:rsid w:val="00924DD9"/>
    <w:rsid w:val="00927F3D"/>
    <w:rsid w:val="00930BBC"/>
    <w:rsid w:val="00935AA6"/>
    <w:rsid w:val="00937785"/>
    <w:rsid w:val="00940CEF"/>
    <w:rsid w:val="00944C48"/>
    <w:rsid w:val="009478D6"/>
    <w:rsid w:val="0095634E"/>
    <w:rsid w:val="00957EDC"/>
    <w:rsid w:val="00960194"/>
    <w:rsid w:val="00974DCD"/>
    <w:rsid w:val="00980CF2"/>
    <w:rsid w:val="0098347B"/>
    <w:rsid w:val="00990AC3"/>
    <w:rsid w:val="009944A4"/>
    <w:rsid w:val="009A149A"/>
    <w:rsid w:val="009B0058"/>
    <w:rsid w:val="009B3E2A"/>
    <w:rsid w:val="009B4117"/>
    <w:rsid w:val="009B4B2C"/>
    <w:rsid w:val="009B6D47"/>
    <w:rsid w:val="009B6EF0"/>
    <w:rsid w:val="009C2E72"/>
    <w:rsid w:val="009D0978"/>
    <w:rsid w:val="009D3150"/>
    <w:rsid w:val="009D336F"/>
    <w:rsid w:val="009E3F94"/>
    <w:rsid w:val="009E4397"/>
    <w:rsid w:val="009E5B1C"/>
    <w:rsid w:val="00A01A67"/>
    <w:rsid w:val="00A0294C"/>
    <w:rsid w:val="00A12F36"/>
    <w:rsid w:val="00A144F5"/>
    <w:rsid w:val="00A14F9C"/>
    <w:rsid w:val="00A2471C"/>
    <w:rsid w:val="00A24766"/>
    <w:rsid w:val="00A262FA"/>
    <w:rsid w:val="00A278BF"/>
    <w:rsid w:val="00A30BB9"/>
    <w:rsid w:val="00A4206C"/>
    <w:rsid w:val="00A54081"/>
    <w:rsid w:val="00A557E5"/>
    <w:rsid w:val="00A56B5A"/>
    <w:rsid w:val="00A62DCE"/>
    <w:rsid w:val="00A6359E"/>
    <w:rsid w:val="00A67F4C"/>
    <w:rsid w:val="00A70C51"/>
    <w:rsid w:val="00A74F65"/>
    <w:rsid w:val="00A80399"/>
    <w:rsid w:val="00A82DC9"/>
    <w:rsid w:val="00A85307"/>
    <w:rsid w:val="00A86C60"/>
    <w:rsid w:val="00A92517"/>
    <w:rsid w:val="00A94A40"/>
    <w:rsid w:val="00AA0EF2"/>
    <w:rsid w:val="00AB12C6"/>
    <w:rsid w:val="00AB1C4A"/>
    <w:rsid w:val="00AB1EEF"/>
    <w:rsid w:val="00AB5F1F"/>
    <w:rsid w:val="00AB7E37"/>
    <w:rsid w:val="00AC2B68"/>
    <w:rsid w:val="00AC68A8"/>
    <w:rsid w:val="00AC6DC2"/>
    <w:rsid w:val="00AD257B"/>
    <w:rsid w:val="00AD3276"/>
    <w:rsid w:val="00AD5CC4"/>
    <w:rsid w:val="00AD7B91"/>
    <w:rsid w:val="00AE04DC"/>
    <w:rsid w:val="00AE0635"/>
    <w:rsid w:val="00AE7E04"/>
    <w:rsid w:val="00AF2A46"/>
    <w:rsid w:val="00AF7B7E"/>
    <w:rsid w:val="00B00B6C"/>
    <w:rsid w:val="00B03117"/>
    <w:rsid w:val="00B11FCA"/>
    <w:rsid w:val="00B1613E"/>
    <w:rsid w:val="00B17321"/>
    <w:rsid w:val="00B177E4"/>
    <w:rsid w:val="00B17BEA"/>
    <w:rsid w:val="00B26419"/>
    <w:rsid w:val="00B27627"/>
    <w:rsid w:val="00B338E3"/>
    <w:rsid w:val="00B339BD"/>
    <w:rsid w:val="00B33E1B"/>
    <w:rsid w:val="00B349EA"/>
    <w:rsid w:val="00B3737D"/>
    <w:rsid w:val="00B410BE"/>
    <w:rsid w:val="00B4149F"/>
    <w:rsid w:val="00B46B6C"/>
    <w:rsid w:val="00B54A86"/>
    <w:rsid w:val="00B573BF"/>
    <w:rsid w:val="00B63FC9"/>
    <w:rsid w:val="00B71ACD"/>
    <w:rsid w:val="00B75ACE"/>
    <w:rsid w:val="00B775B6"/>
    <w:rsid w:val="00B77C5E"/>
    <w:rsid w:val="00B82355"/>
    <w:rsid w:val="00B82FD9"/>
    <w:rsid w:val="00B85121"/>
    <w:rsid w:val="00B85693"/>
    <w:rsid w:val="00B93A80"/>
    <w:rsid w:val="00B95220"/>
    <w:rsid w:val="00B97FBE"/>
    <w:rsid w:val="00BA13ED"/>
    <w:rsid w:val="00BA19B3"/>
    <w:rsid w:val="00BA4FD4"/>
    <w:rsid w:val="00BB0BC9"/>
    <w:rsid w:val="00BB4EA9"/>
    <w:rsid w:val="00BB64DD"/>
    <w:rsid w:val="00BC0075"/>
    <w:rsid w:val="00BC0716"/>
    <w:rsid w:val="00BC314F"/>
    <w:rsid w:val="00BC34F7"/>
    <w:rsid w:val="00BC3E44"/>
    <w:rsid w:val="00BC6A9F"/>
    <w:rsid w:val="00BC7902"/>
    <w:rsid w:val="00BD0242"/>
    <w:rsid w:val="00BD0A59"/>
    <w:rsid w:val="00BD317B"/>
    <w:rsid w:val="00BD4F2C"/>
    <w:rsid w:val="00BD7249"/>
    <w:rsid w:val="00BF0A1A"/>
    <w:rsid w:val="00BF44C8"/>
    <w:rsid w:val="00BF524F"/>
    <w:rsid w:val="00C01A70"/>
    <w:rsid w:val="00C14619"/>
    <w:rsid w:val="00C228C3"/>
    <w:rsid w:val="00C23FAE"/>
    <w:rsid w:val="00C26FDD"/>
    <w:rsid w:val="00C27539"/>
    <w:rsid w:val="00C2793F"/>
    <w:rsid w:val="00C36E9D"/>
    <w:rsid w:val="00C36F9A"/>
    <w:rsid w:val="00C42F8E"/>
    <w:rsid w:val="00C46AEA"/>
    <w:rsid w:val="00C5522F"/>
    <w:rsid w:val="00C5617E"/>
    <w:rsid w:val="00C56A14"/>
    <w:rsid w:val="00C5718C"/>
    <w:rsid w:val="00C61F0A"/>
    <w:rsid w:val="00C65A4D"/>
    <w:rsid w:val="00C67E6C"/>
    <w:rsid w:val="00C71C02"/>
    <w:rsid w:val="00C73D75"/>
    <w:rsid w:val="00C7533B"/>
    <w:rsid w:val="00C85CAF"/>
    <w:rsid w:val="00C903A5"/>
    <w:rsid w:val="00CA0DB7"/>
    <w:rsid w:val="00CA1590"/>
    <w:rsid w:val="00CA27BB"/>
    <w:rsid w:val="00CA4B22"/>
    <w:rsid w:val="00CB142C"/>
    <w:rsid w:val="00CB477E"/>
    <w:rsid w:val="00CB7435"/>
    <w:rsid w:val="00CC2644"/>
    <w:rsid w:val="00CC72F0"/>
    <w:rsid w:val="00CD1544"/>
    <w:rsid w:val="00CD423B"/>
    <w:rsid w:val="00CD5DDB"/>
    <w:rsid w:val="00CE244F"/>
    <w:rsid w:val="00CF0B6C"/>
    <w:rsid w:val="00CF0DDE"/>
    <w:rsid w:val="00CF19BB"/>
    <w:rsid w:val="00CF51C7"/>
    <w:rsid w:val="00CF6046"/>
    <w:rsid w:val="00D0332F"/>
    <w:rsid w:val="00D034A8"/>
    <w:rsid w:val="00D0483F"/>
    <w:rsid w:val="00D16D92"/>
    <w:rsid w:val="00D21ADC"/>
    <w:rsid w:val="00D23E31"/>
    <w:rsid w:val="00D30DA7"/>
    <w:rsid w:val="00D31CE2"/>
    <w:rsid w:val="00D34082"/>
    <w:rsid w:val="00D36080"/>
    <w:rsid w:val="00D37F30"/>
    <w:rsid w:val="00D44DFB"/>
    <w:rsid w:val="00D47187"/>
    <w:rsid w:val="00D47D78"/>
    <w:rsid w:val="00D51709"/>
    <w:rsid w:val="00D5493E"/>
    <w:rsid w:val="00D56538"/>
    <w:rsid w:val="00D57225"/>
    <w:rsid w:val="00D7783B"/>
    <w:rsid w:val="00D82CB6"/>
    <w:rsid w:val="00D84B90"/>
    <w:rsid w:val="00D910D9"/>
    <w:rsid w:val="00D96FAC"/>
    <w:rsid w:val="00DA7703"/>
    <w:rsid w:val="00DB08C1"/>
    <w:rsid w:val="00DB1107"/>
    <w:rsid w:val="00DB52C7"/>
    <w:rsid w:val="00DC5349"/>
    <w:rsid w:val="00DC7D71"/>
    <w:rsid w:val="00DD0016"/>
    <w:rsid w:val="00DD2EE2"/>
    <w:rsid w:val="00DD3295"/>
    <w:rsid w:val="00DD3C6C"/>
    <w:rsid w:val="00DD7D3B"/>
    <w:rsid w:val="00DE1485"/>
    <w:rsid w:val="00DE4318"/>
    <w:rsid w:val="00DE44DC"/>
    <w:rsid w:val="00DE6A83"/>
    <w:rsid w:val="00DF2553"/>
    <w:rsid w:val="00DF2FAE"/>
    <w:rsid w:val="00DF42CB"/>
    <w:rsid w:val="00E03288"/>
    <w:rsid w:val="00E04D7B"/>
    <w:rsid w:val="00E158DC"/>
    <w:rsid w:val="00E2047D"/>
    <w:rsid w:val="00E27617"/>
    <w:rsid w:val="00E27DE9"/>
    <w:rsid w:val="00E31C82"/>
    <w:rsid w:val="00E37C17"/>
    <w:rsid w:val="00E41D66"/>
    <w:rsid w:val="00E44092"/>
    <w:rsid w:val="00E47AFA"/>
    <w:rsid w:val="00E51C9E"/>
    <w:rsid w:val="00E60FB9"/>
    <w:rsid w:val="00E61285"/>
    <w:rsid w:val="00E61556"/>
    <w:rsid w:val="00E61DF6"/>
    <w:rsid w:val="00E62B12"/>
    <w:rsid w:val="00E65F5C"/>
    <w:rsid w:val="00E74D66"/>
    <w:rsid w:val="00E82AD1"/>
    <w:rsid w:val="00E86D30"/>
    <w:rsid w:val="00E87112"/>
    <w:rsid w:val="00E9217D"/>
    <w:rsid w:val="00E922D1"/>
    <w:rsid w:val="00E92DEE"/>
    <w:rsid w:val="00E95AD4"/>
    <w:rsid w:val="00EA7943"/>
    <w:rsid w:val="00EB7A98"/>
    <w:rsid w:val="00EC0F33"/>
    <w:rsid w:val="00EC3C29"/>
    <w:rsid w:val="00EC5AB5"/>
    <w:rsid w:val="00ED154E"/>
    <w:rsid w:val="00ED1678"/>
    <w:rsid w:val="00ED4114"/>
    <w:rsid w:val="00ED4F67"/>
    <w:rsid w:val="00ED6CC9"/>
    <w:rsid w:val="00ED7048"/>
    <w:rsid w:val="00EE2270"/>
    <w:rsid w:val="00EE3F28"/>
    <w:rsid w:val="00EF014D"/>
    <w:rsid w:val="00EF1655"/>
    <w:rsid w:val="00EF1C62"/>
    <w:rsid w:val="00EF701E"/>
    <w:rsid w:val="00F07ADD"/>
    <w:rsid w:val="00F1504D"/>
    <w:rsid w:val="00F22AD4"/>
    <w:rsid w:val="00F22DF5"/>
    <w:rsid w:val="00F24C82"/>
    <w:rsid w:val="00F25B8A"/>
    <w:rsid w:val="00F32A7F"/>
    <w:rsid w:val="00F35162"/>
    <w:rsid w:val="00F36023"/>
    <w:rsid w:val="00F3697C"/>
    <w:rsid w:val="00F37F00"/>
    <w:rsid w:val="00F4473C"/>
    <w:rsid w:val="00F50A7E"/>
    <w:rsid w:val="00F55E2D"/>
    <w:rsid w:val="00F6689B"/>
    <w:rsid w:val="00F67C0A"/>
    <w:rsid w:val="00F7253B"/>
    <w:rsid w:val="00F76D46"/>
    <w:rsid w:val="00F823EB"/>
    <w:rsid w:val="00F902F1"/>
    <w:rsid w:val="00F969EF"/>
    <w:rsid w:val="00FA05BF"/>
    <w:rsid w:val="00FA0758"/>
    <w:rsid w:val="00FA4BC0"/>
    <w:rsid w:val="00FA5C75"/>
    <w:rsid w:val="00FB0401"/>
    <w:rsid w:val="00FB1419"/>
    <w:rsid w:val="00FB1D81"/>
    <w:rsid w:val="00FB5DED"/>
    <w:rsid w:val="00FC0609"/>
    <w:rsid w:val="00FC1B2A"/>
    <w:rsid w:val="00FC3CE0"/>
    <w:rsid w:val="00FC740C"/>
    <w:rsid w:val="00FD0DD6"/>
    <w:rsid w:val="00FE2FF3"/>
    <w:rsid w:val="00FE654A"/>
    <w:rsid w:val="00FF61FC"/>
    <w:rsid w:val="00FF66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FB0BFC38-2A98-4437-96A1-6B70509D43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6AB2"/>
    <w:pPr>
      <w:spacing w:after="200" w:line="276" w:lineRule="auto"/>
    </w:pPr>
    <w:rPr>
      <w:rFonts w:ascii="Times New Roman" w:hAnsi="Times New Roman"/>
      <w:sz w:val="28"/>
    </w:rPr>
  </w:style>
  <w:style w:type="paragraph" w:styleId="1">
    <w:name w:val="heading 1"/>
    <w:basedOn w:val="a"/>
    <w:next w:val="a"/>
    <w:link w:val="10"/>
    <w:uiPriority w:val="99"/>
    <w:qFormat/>
    <w:locked/>
    <w:rsid w:val="000429E7"/>
    <w:pPr>
      <w:keepNext/>
      <w:spacing w:before="240" w:after="60"/>
      <w:outlineLvl w:val="0"/>
    </w:pPr>
    <w:rPr>
      <w:rFonts w:ascii="Cambria" w:hAnsi="Cambria"/>
      <w:b/>
      <w:bCs/>
      <w:kern w:val="32"/>
      <w:sz w:val="32"/>
      <w:szCs w:val="32"/>
    </w:rPr>
  </w:style>
  <w:style w:type="paragraph" w:styleId="2">
    <w:name w:val="heading 2"/>
    <w:basedOn w:val="a"/>
    <w:link w:val="20"/>
    <w:uiPriority w:val="99"/>
    <w:qFormat/>
    <w:locked/>
    <w:rsid w:val="00D82CB6"/>
    <w:pPr>
      <w:spacing w:before="100" w:beforeAutospacing="1" w:after="100" w:afterAutospacing="1" w:line="240" w:lineRule="auto"/>
      <w:outlineLvl w:val="1"/>
    </w:pPr>
    <w:rPr>
      <w:rFonts w:ascii="Cambria" w:hAnsi="Cambria"/>
      <w:b/>
      <w:bCs/>
      <w:i/>
      <w:iCs/>
      <w:szCs w:val="28"/>
    </w:rPr>
  </w:style>
  <w:style w:type="paragraph" w:styleId="3">
    <w:name w:val="heading 3"/>
    <w:basedOn w:val="a"/>
    <w:next w:val="a"/>
    <w:link w:val="30"/>
    <w:uiPriority w:val="99"/>
    <w:qFormat/>
    <w:locked/>
    <w:rsid w:val="00B11FCA"/>
    <w:pPr>
      <w:keepNext/>
      <w:spacing w:before="240" w:after="60"/>
      <w:outlineLvl w:val="2"/>
    </w:pPr>
    <w:rPr>
      <w:rFonts w:ascii="Cambria"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0429E7"/>
    <w:rPr>
      <w:rFonts w:ascii="Cambria" w:hAnsi="Cambria" w:cs="Times New Roman"/>
      <w:b/>
      <w:kern w:val="32"/>
      <w:sz w:val="32"/>
    </w:rPr>
  </w:style>
  <w:style w:type="character" w:customStyle="1" w:styleId="20">
    <w:name w:val="Заголовок 2 Знак"/>
    <w:basedOn w:val="a0"/>
    <w:link w:val="2"/>
    <w:uiPriority w:val="99"/>
    <w:semiHidden/>
    <w:locked/>
    <w:rsid w:val="00762670"/>
    <w:rPr>
      <w:rFonts w:ascii="Cambria" w:hAnsi="Cambria" w:cs="Times New Roman"/>
      <w:b/>
      <w:i/>
      <w:sz w:val="28"/>
    </w:rPr>
  </w:style>
  <w:style w:type="character" w:customStyle="1" w:styleId="30">
    <w:name w:val="Заголовок 3 Знак"/>
    <w:basedOn w:val="a0"/>
    <w:link w:val="3"/>
    <w:uiPriority w:val="99"/>
    <w:semiHidden/>
    <w:locked/>
    <w:rsid w:val="00762670"/>
    <w:rPr>
      <w:rFonts w:ascii="Cambria" w:hAnsi="Cambria" w:cs="Times New Roman"/>
      <w:b/>
      <w:sz w:val="26"/>
    </w:rPr>
  </w:style>
  <w:style w:type="character" w:styleId="a3">
    <w:name w:val="line number"/>
    <w:basedOn w:val="a0"/>
    <w:uiPriority w:val="99"/>
    <w:semiHidden/>
    <w:rsid w:val="00F6689B"/>
    <w:rPr>
      <w:rFonts w:cs="Times New Roman"/>
    </w:rPr>
  </w:style>
  <w:style w:type="paragraph" w:styleId="a4">
    <w:name w:val="header"/>
    <w:basedOn w:val="a"/>
    <w:link w:val="a5"/>
    <w:uiPriority w:val="99"/>
    <w:rsid w:val="00F6689B"/>
    <w:pPr>
      <w:tabs>
        <w:tab w:val="center" w:pos="4677"/>
        <w:tab w:val="right" w:pos="9355"/>
      </w:tabs>
      <w:spacing w:after="0" w:line="240" w:lineRule="auto"/>
    </w:pPr>
    <w:rPr>
      <w:rFonts w:ascii="Calibri" w:hAnsi="Calibri"/>
      <w:sz w:val="20"/>
      <w:szCs w:val="20"/>
    </w:rPr>
  </w:style>
  <w:style w:type="character" w:customStyle="1" w:styleId="a5">
    <w:name w:val="Верхний колонтитул Знак"/>
    <w:basedOn w:val="a0"/>
    <w:link w:val="a4"/>
    <w:uiPriority w:val="99"/>
    <w:locked/>
    <w:rsid w:val="00F6689B"/>
    <w:rPr>
      <w:rFonts w:cs="Times New Roman"/>
    </w:rPr>
  </w:style>
  <w:style w:type="paragraph" w:styleId="a6">
    <w:name w:val="footer"/>
    <w:basedOn w:val="a"/>
    <w:link w:val="a7"/>
    <w:uiPriority w:val="99"/>
    <w:semiHidden/>
    <w:rsid w:val="00F6689B"/>
    <w:pPr>
      <w:tabs>
        <w:tab w:val="center" w:pos="4677"/>
        <w:tab w:val="right" w:pos="9355"/>
      </w:tabs>
      <w:spacing w:after="0" w:line="240" w:lineRule="auto"/>
    </w:pPr>
    <w:rPr>
      <w:rFonts w:ascii="Calibri" w:hAnsi="Calibri"/>
      <w:sz w:val="20"/>
      <w:szCs w:val="20"/>
    </w:rPr>
  </w:style>
  <w:style w:type="character" w:customStyle="1" w:styleId="a7">
    <w:name w:val="Нижний колонтитул Знак"/>
    <w:basedOn w:val="a0"/>
    <w:link w:val="a6"/>
    <w:uiPriority w:val="99"/>
    <w:semiHidden/>
    <w:locked/>
    <w:rsid w:val="00F6689B"/>
    <w:rPr>
      <w:rFonts w:cs="Times New Roman"/>
    </w:rPr>
  </w:style>
  <w:style w:type="paragraph" w:styleId="a8">
    <w:name w:val="List Paragraph"/>
    <w:basedOn w:val="a"/>
    <w:uiPriority w:val="99"/>
    <w:qFormat/>
    <w:rsid w:val="00F6689B"/>
    <w:pPr>
      <w:ind w:left="720"/>
      <w:contextualSpacing/>
    </w:pPr>
  </w:style>
  <w:style w:type="character" w:styleId="a9">
    <w:name w:val="Placeholder Text"/>
    <w:basedOn w:val="a0"/>
    <w:uiPriority w:val="99"/>
    <w:semiHidden/>
    <w:rsid w:val="003858A0"/>
    <w:rPr>
      <w:rFonts w:cs="Times New Roman"/>
      <w:color w:val="808080"/>
    </w:rPr>
  </w:style>
  <w:style w:type="paragraph" w:styleId="aa">
    <w:name w:val="Balloon Text"/>
    <w:basedOn w:val="a"/>
    <w:link w:val="ab"/>
    <w:uiPriority w:val="99"/>
    <w:semiHidden/>
    <w:rsid w:val="003858A0"/>
    <w:pPr>
      <w:spacing w:after="0" w:line="240" w:lineRule="auto"/>
    </w:pPr>
    <w:rPr>
      <w:rFonts w:ascii="Tahoma" w:hAnsi="Tahoma"/>
      <w:sz w:val="16"/>
      <w:szCs w:val="16"/>
    </w:rPr>
  </w:style>
  <w:style w:type="character" w:customStyle="1" w:styleId="ab">
    <w:name w:val="Текст выноски Знак"/>
    <w:basedOn w:val="a0"/>
    <w:link w:val="aa"/>
    <w:uiPriority w:val="99"/>
    <w:semiHidden/>
    <w:locked/>
    <w:rsid w:val="003858A0"/>
    <w:rPr>
      <w:rFonts w:ascii="Tahoma" w:hAnsi="Tahoma" w:cs="Times New Roman"/>
      <w:sz w:val="16"/>
    </w:rPr>
  </w:style>
  <w:style w:type="character" w:customStyle="1" w:styleId="apple-converted-space">
    <w:name w:val="apple-converted-space"/>
    <w:uiPriority w:val="99"/>
    <w:rsid w:val="000F553D"/>
  </w:style>
  <w:style w:type="paragraph" w:styleId="ac">
    <w:name w:val="Normal (Web)"/>
    <w:basedOn w:val="a"/>
    <w:uiPriority w:val="99"/>
    <w:semiHidden/>
    <w:rsid w:val="00C46AEA"/>
    <w:pPr>
      <w:spacing w:before="100" w:beforeAutospacing="1" w:after="100" w:afterAutospacing="1" w:line="240" w:lineRule="auto"/>
    </w:pPr>
    <w:rPr>
      <w:sz w:val="24"/>
      <w:szCs w:val="24"/>
    </w:rPr>
  </w:style>
  <w:style w:type="character" w:styleId="ad">
    <w:name w:val="Emphasis"/>
    <w:basedOn w:val="a0"/>
    <w:uiPriority w:val="99"/>
    <w:qFormat/>
    <w:locked/>
    <w:rsid w:val="00D82CB6"/>
    <w:rPr>
      <w:rFonts w:cs="Times New Roman"/>
      <w:i/>
    </w:rPr>
  </w:style>
  <w:style w:type="character" w:styleId="ae">
    <w:name w:val="Hyperlink"/>
    <w:basedOn w:val="a0"/>
    <w:uiPriority w:val="99"/>
    <w:rsid w:val="00B11FCA"/>
    <w:rPr>
      <w:rFonts w:cs="Times New Roman"/>
      <w:color w:val="0000FF"/>
      <w:u w:val="single"/>
    </w:rPr>
  </w:style>
  <w:style w:type="character" w:customStyle="1" w:styleId="s">
    <w:name w:val="s"/>
    <w:uiPriority w:val="99"/>
    <w:rsid w:val="00554190"/>
  </w:style>
  <w:style w:type="character" w:customStyle="1" w:styleId="tinok">
    <w:name w:val="tinok"/>
    <w:uiPriority w:val="99"/>
    <w:rsid w:val="00554190"/>
  </w:style>
  <w:style w:type="paragraph" w:customStyle="1" w:styleId="ListParagraph1">
    <w:name w:val="List Paragraph1"/>
    <w:basedOn w:val="a"/>
    <w:uiPriority w:val="99"/>
    <w:rsid w:val="00F823E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503085">
      <w:marLeft w:val="0"/>
      <w:marRight w:val="0"/>
      <w:marTop w:val="0"/>
      <w:marBottom w:val="0"/>
      <w:divBdr>
        <w:top w:val="none" w:sz="0" w:space="0" w:color="auto"/>
        <w:left w:val="none" w:sz="0" w:space="0" w:color="auto"/>
        <w:bottom w:val="none" w:sz="0" w:space="0" w:color="auto"/>
        <w:right w:val="none" w:sz="0" w:space="0" w:color="auto"/>
      </w:divBdr>
    </w:div>
    <w:div w:id="122503087">
      <w:marLeft w:val="0"/>
      <w:marRight w:val="0"/>
      <w:marTop w:val="0"/>
      <w:marBottom w:val="0"/>
      <w:divBdr>
        <w:top w:val="none" w:sz="0" w:space="0" w:color="auto"/>
        <w:left w:val="none" w:sz="0" w:space="0" w:color="auto"/>
        <w:bottom w:val="none" w:sz="0" w:space="0" w:color="auto"/>
        <w:right w:val="none" w:sz="0" w:space="0" w:color="auto"/>
      </w:divBdr>
      <w:divsChild>
        <w:div w:id="122503086">
          <w:marLeft w:val="0"/>
          <w:marRight w:val="0"/>
          <w:marTop w:val="0"/>
          <w:marBottom w:val="0"/>
          <w:divBdr>
            <w:top w:val="none" w:sz="0" w:space="0" w:color="auto"/>
            <w:left w:val="none" w:sz="0" w:space="0" w:color="auto"/>
            <w:bottom w:val="none" w:sz="0" w:space="0" w:color="auto"/>
            <w:right w:val="none" w:sz="0" w:space="0" w:color="auto"/>
          </w:divBdr>
        </w:div>
        <w:div w:id="122503089">
          <w:marLeft w:val="0"/>
          <w:marRight w:val="0"/>
          <w:marTop w:val="0"/>
          <w:marBottom w:val="0"/>
          <w:divBdr>
            <w:top w:val="none" w:sz="0" w:space="0" w:color="auto"/>
            <w:left w:val="none" w:sz="0" w:space="0" w:color="auto"/>
            <w:bottom w:val="none" w:sz="0" w:space="0" w:color="auto"/>
            <w:right w:val="none" w:sz="0" w:space="0" w:color="auto"/>
          </w:divBdr>
        </w:div>
        <w:div w:id="122503091">
          <w:marLeft w:val="0"/>
          <w:marRight w:val="0"/>
          <w:marTop w:val="0"/>
          <w:marBottom w:val="0"/>
          <w:divBdr>
            <w:top w:val="none" w:sz="0" w:space="0" w:color="auto"/>
            <w:left w:val="none" w:sz="0" w:space="0" w:color="auto"/>
            <w:bottom w:val="none" w:sz="0" w:space="0" w:color="auto"/>
            <w:right w:val="none" w:sz="0" w:space="0" w:color="auto"/>
          </w:divBdr>
        </w:div>
        <w:div w:id="122503092">
          <w:marLeft w:val="0"/>
          <w:marRight w:val="0"/>
          <w:marTop w:val="0"/>
          <w:marBottom w:val="0"/>
          <w:divBdr>
            <w:top w:val="none" w:sz="0" w:space="0" w:color="auto"/>
            <w:left w:val="none" w:sz="0" w:space="0" w:color="auto"/>
            <w:bottom w:val="none" w:sz="0" w:space="0" w:color="auto"/>
            <w:right w:val="none" w:sz="0" w:space="0" w:color="auto"/>
          </w:divBdr>
        </w:div>
      </w:divsChild>
    </w:div>
    <w:div w:id="122503088">
      <w:marLeft w:val="0"/>
      <w:marRight w:val="0"/>
      <w:marTop w:val="0"/>
      <w:marBottom w:val="0"/>
      <w:divBdr>
        <w:top w:val="none" w:sz="0" w:space="0" w:color="auto"/>
        <w:left w:val="none" w:sz="0" w:space="0" w:color="auto"/>
        <w:bottom w:val="none" w:sz="0" w:space="0" w:color="auto"/>
        <w:right w:val="none" w:sz="0" w:space="0" w:color="auto"/>
      </w:divBdr>
    </w:div>
    <w:div w:id="122503090">
      <w:marLeft w:val="0"/>
      <w:marRight w:val="0"/>
      <w:marTop w:val="0"/>
      <w:marBottom w:val="0"/>
      <w:divBdr>
        <w:top w:val="none" w:sz="0" w:space="0" w:color="auto"/>
        <w:left w:val="none" w:sz="0" w:space="0" w:color="auto"/>
        <w:bottom w:val="none" w:sz="0" w:space="0" w:color="auto"/>
        <w:right w:val="none" w:sz="0" w:space="0" w:color="auto"/>
      </w:divBdr>
    </w:div>
    <w:div w:id="122503093">
      <w:marLeft w:val="0"/>
      <w:marRight w:val="0"/>
      <w:marTop w:val="0"/>
      <w:marBottom w:val="0"/>
      <w:divBdr>
        <w:top w:val="none" w:sz="0" w:space="0" w:color="auto"/>
        <w:left w:val="none" w:sz="0" w:space="0" w:color="auto"/>
        <w:bottom w:val="none" w:sz="0" w:space="0" w:color="auto"/>
        <w:right w:val="none" w:sz="0" w:space="0" w:color="auto"/>
      </w:divBdr>
    </w:div>
    <w:div w:id="122503094">
      <w:marLeft w:val="0"/>
      <w:marRight w:val="0"/>
      <w:marTop w:val="0"/>
      <w:marBottom w:val="0"/>
      <w:divBdr>
        <w:top w:val="none" w:sz="0" w:space="0" w:color="auto"/>
        <w:left w:val="none" w:sz="0" w:space="0" w:color="auto"/>
        <w:bottom w:val="none" w:sz="0" w:space="0" w:color="auto"/>
        <w:right w:val="none" w:sz="0" w:space="0" w:color="auto"/>
      </w:divBdr>
    </w:div>
    <w:div w:id="122503095">
      <w:marLeft w:val="0"/>
      <w:marRight w:val="0"/>
      <w:marTop w:val="0"/>
      <w:marBottom w:val="0"/>
      <w:divBdr>
        <w:top w:val="none" w:sz="0" w:space="0" w:color="auto"/>
        <w:left w:val="none" w:sz="0" w:space="0" w:color="auto"/>
        <w:bottom w:val="none" w:sz="0" w:space="0" w:color="auto"/>
        <w:right w:val="none" w:sz="0" w:space="0" w:color="auto"/>
      </w:divBdr>
      <w:divsChild>
        <w:div w:id="122503096">
          <w:marLeft w:val="0"/>
          <w:marRight w:val="0"/>
          <w:marTop w:val="0"/>
          <w:marBottom w:val="0"/>
          <w:divBdr>
            <w:top w:val="none" w:sz="0" w:space="0" w:color="auto"/>
            <w:left w:val="none" w:sz="0" w:space="0" w:color="auto"/>
            <w:bottom w:val="none" w:sz="0" w:space="0" w:color="auto"/>
            <w:right w:val="none" w:sz="0" w:space="0" w:color="auto"/>
          </w:divBdr>
        </w:div>
      </w:divsChild>
    </w:div>
    <w:div w:id="122503097">
      <w:marLeft w:val="0"/>
      <w:marRight w:val="0"/>
      <w:marTop w:val="0"/>
      <w:marBottom w:val="0"/>
      <w:divBdr>
        <w:top w:val="none" w:sz="0" w:space="0" w:color="auto"/>
        <w:left w:val="none" w:sz="0" w:space="0" w:color="auto"/>
        <w:bottom w:val="none" w:sz="0" w:space="0" w:color="auto"/>
        <w:right w:val="none" w:sz="0" w:space="0" w:color="auto"/>
      </w:divBdr>
    </w:div>
    <w:div w:id="122503098">
      <w:marLeft w:val="0"/>
      <w:marRight w:val="0"/>
      <w:marTop w:val="0"/>
      <w:marBottom w:val="0"/>
      <w:divBdr>
        <w:top w:val="none" w:sz="0" w:space="0" w:color="auto"/>
        <w:left w:val="none" w:sz="0" w:space="0" w:color="auto"/>
        <w:bottom w:val="none" w:sz="0" w:space="0" w:color="auto"/>
        <w:right w:val="none" w:sz="0" w:space="0" w:color="auto"/>
      </w:divBdr>
    </w:div>
    <w:div w:id="122503099">
      <w:marLeft w:val="0"/>
      <w:marRight w:val="0"/>
      <w:marTop w:val="0"/>
      <w:marBottom w:val="0"/>
      <w:divBdr>
        <w:top w:val="none" w:sz="0" w:space="0" w:color="auto"/>
        <w:left w:val="none" w:sz="0" w:space="0" w:color="auto"/>
        <w:bottom w:val="none" w:sz="0" w:space="0" w:color="auto"/>
        <w:right w:val="none" w:sz="0" w:space="0" w:color="auto"/>
      </w:divBdr>
    </w:div>
    <w:div w:id="122503100">
      <w:marLeft w:val="0"/>
      <w:marRight w:val="0"/>
      <w:marTop w:val="0"/>
      <w:marBottom w:val="0"/>
      <w:divBdr>
        <w:top w:val="none" w:sz="0" w:space="0" w:color="auto"/>
        <w:left w:val="none" w:sz="0" w:space="0" w:color="auto"/>
        <w:bottom w:val="none" w:sz="0" w:space="0" w:color="auto"/>
        <w:right w:val="none" w:sz="0" w:space="0" w:color="auto"/>
      </w:divBdr>
    </w:div>
    <w:div w:id="122503101">
      <w:marLeft w:val="0"/>
      <w:marRight w:val="0"/>
      <w:marTop w:val="0"/>
      <w:marBottom w:val="0"/>
      <w:divBdr>
        <w:top w:val="none" w:sz="0" w:space="0" w:color="auto"/>
        <w:left w:val="none" w:sz="0" w:space="0" w:color="auto"/>
        <w:bottom w:val="none" w:sz="0" w:space="0" w:color="auto"/>
        <w:right w:val="none" w:sz="0" w:space="0" w:color="auto"/>
      </w:divBdr>
    </w:div>
    <w:div w:id="122503107">
      <w:marLeft w:val="0"/>
      <w:marRight w:val="0"/>
      <w:marTop w:val="0"/>
      <w:marBottom w:val="0"/>
      <w:divBdr>
        <w:top w:val="none" w:sz="0" w:space="0" w:color="auto"/>
        <w:left w:val="none" w:sz="0" w:space="0" w:color="auto"/>
        <w:bottom w:val="none" w:sz="0" w:space="0" w:color="auto"/>
        <w:right w:val="none" w:sz="0" w:space="0" w:color="auto"/>
      </w:divBdr>
      <w:divsChild>
        <w:div w:id="122503124">
          <w:marLeft w:val="0"/>
          <w:marRight w:val="0"/>
          <w:marTop w:val="0"/>
          <w:marBottom w:val="0"/>
          <w:divBdr>
            <w:top w:val="none" w:sz="0" w:space="0" w:color="auto"/>
            <w:left w:val="none" w:sz="0" w:space="0" w:color="auto"/>
            <w:bottom w:val="none" w:sz="0" w:space="0" w:color="auto"/>
            <w:right w:val="none" w:sz="0" w:space="0" w:color="auto"/>
          </w:divBdr>
        </w:div>
        <w:div w:id="122503126">
          <w:marLeft w:val="0"/>
          <w:marRight w:val="0"/>
          <w:marTop w:val="0"/>
          <w:marBottom w:val="0"/>
          <w:divBdr>
            <w:top w:val="none" w:sz="0" w:space="0" w:color="auto"/>
            <w:left w:val="none" w:sz="0" w:space="0" w:color="auto"/>
            <w:bottom w:val="none" w:sz="0" w:space="0" w:color="auto"/>
            <w:right w:val="none" w:sz="0" w:space="0" w:color="auto"/>
          </w:divBdr>
        </w:div>
      </w:divsChild>
    </w:div>
    <w:div w:id="122503116">
      <w:marLeft w:val="0"/>
      <w:marRight w:val="0"/>
      <w:marTop w:val="0"/>
      <w:marBottom w:val="0"/>
      <w:divBdr>
        <w:top w:val="none" w:sz="0" w:space="0" w:color="auto"/>
        <w:left w:val="none" w:sz="0" w:space="0" w:color="auto"/>
        <w:bottom w:val="none" w:sz="0" w:space="0" w:color="auto"/>
        <w:right w:val="none" w:sz="0" w:space="0" w:color="auto"/>
      </w:divBdr>
      <w:divsChild>
        <w:div w:id="122503103">
          <w:marLeft w:val="0"/>
          <w:marRight w:val="0"/>
          <w:marTop w:val="15"/>
          <w:marBottom w:val="0"/>
          <w:divBdr>
            <w:top w:val="none" w:sz="0" w:space="0" w:color="auto"/>
            <w:left w:val="none" w:sz="0" w:space="0" w:color="auto"/>
            <w:bottom w:val="none" w:sz="0" w:space="0" w:color="auto"/>
            <w:right w:val="none" w:sz="0" w:space="0" w:color="auto"/>
          </w:divBdr>
          <w:divsChild>
            <w:div w:id="122503110">
              <w:marLeft w:val="0"/>
              <w:marRight w:val="0"/>
              <w:marTop w:val="0"/>
              <w:marBottom w:val="0"/>
              <w:divBdr>
                <w:top w:val="none" w:sz="0" w:space="0" w:color="auto"/>
                <w:left w:val="none" w:sz="0" w:space="0" w:color="auto"/>
                <w:bottom w:val="none" w:sz="0" w:space="0" w:color="auto"/>
                <w:right w:val="none" w:sz="0" w:space="0" w:color="auto"/>
              </w:divBdr>
              <w:divsChild>
                <w:div w:id="122503104">
                  <w:marLeft w:val="0"/>
                  <w:marRight w:val="0"/>
                  <w:marTop w:val="0"/>
                  <w:marBottom w:val="0"/>
                  <w:divBdr>
                    <w:top w:val="none" w:sz="0" w:space="0" w:color="auto"/>
                    <w:left w:val="none" w:sz="0" w:space="0" w:color="auto"/>
                    <w:bottom w:val="none" w:sz="0" w:space="0" w:color="auto"/>
                    <w:right w:val="none" w:sz="0" w:space="0" w:color="auto"/>
                  </w:divBdr>
                </w:div>
                <w:div w:id="122503105">
                  <w:marLeft w:val="0"/>
                  <w:marRight w:val="0"/>
                  <w:marTop w:val="0"/>
                  <w:marBottom w:val="0"/>
                  <w:divBdr>
                    <w:top w:val="none" w:sz="0" w:space="0" w:color="auto"/>
                    <w:left w:val="none" w:sz="0" w:space="0" w:color="auto"/>
                    <w:bottom w:val="none" w:sz="0" w:space="0" w:color="auto"/>
                    <w:right w:val="none" w:sz="0" w:space="0" w:color="auto"/>
                  </w:divBdr>
                </w:div>
                <w:div w:id="122503106">
                  <w:marLeft w:val="0"/>
                  <w:marRight w:val="0"/>
                  <w:marTop w:val="0"/>
                  <w:marBottom w:val="0"/>
                  <w:divBdr>
                    <w:top w:val="none" w:sz="0" w:space="0" w:color="auto"/>
                    <w:left w:val="none" w:sz="0" w:space="0" w:color="auto"/>
                    <w:bottom w:val="none" w:sz="0" w:space="0" w:color="auto"/>
                    <w:right w:val="none" w:sz="0" w:space="0" w:color="auto"/>
                  </w:divBdr>
                </w:div>
                <w:div w:id="122503112">
                  <w:marLeft w:val="0"/>
                  <w:marRight w:val="0"/>
                  <w:marTop w:val="0"/>
                  <w:marBottom w:val="0"/>
                  <w:divBdr>
                    <w:top w:val="none" w:sz="0" w:space="0" w:color="auto"/>
                    <w:left w:val="none" w:sz="0" w:space="0" w:color="auto"/>
                    <w:bottom w:val="none" w:sz="0" w:space="0" w:color="auto"/>
                    <w:right w:val="none" w:sz="0" w:space="0" w:color="auto"/>
                  </w:divBdr>
                </w:div>
                <w:div w:id="122503114">
                  <w:marLeft w:val="0"/>
                  <w:marRight w:val="0"/>
                  <w:marTop w:val="0"/>
                  <w:marBottom w:val="0"/>
                  <w:divBdr>
                    <w:top w:val="none" w:sz="0" w:space="0" w:color="auto"/>
                    <w:left w:val="none" w:sz="0" w:space="0" w:color="auto"/>
                    <w:bottom w:val="none" w:sz="0" w:space="0" w:color="auto"/>
                    <w:right w:val="none" w:sz="0" w:space="0" w:color="auto"/>
                  </w:divBdr>
                </w:div>
                <w:div w:id="122503115">
                  <w:marLeft w:val="0"/>
                  <w:marRight w:val="0"/>
                  <w:marTop w:val="0"/>
                  <w:marBottom w:val="0"/>
                  <w:divBdr>
                    <w:top w:val="none" w:sz="0" w:space="0" w:color="auto"/>
                    <w:left w:val="none" w:sz="0" w:space="0" w:color="auto"/>
                    <w:bottom w:val="none" w:sz="0" w:space="0" w:color="auto"/>
                    <w:right w:val="none" w:sz="0" w:space="0" w:color="auto"/>
                  </w:divBdr>
                </w:div>
                <w:div w:id="122503118">
                  <w:marLeft w:val="0"/>
                  <w:marRight w:val="0"/>
                  <w:marTop w:val="0"/>
                  <w:marBottom w:val="0"/>
                  <w:divBdr>
                    <w:top w:val="none" w:sz="0" w:space="0" w:color="auto"/>
                    <w:left w:val="none" w:sz="0" w:space="0" w:color="auto"/>
                    <w:bottom w:val="none" w:sz="0" w:space="0" w:color="auto"/>
                    <w:right w:val="none" w:sz="0" w:space="0" w:color="auto"/>
                  </w:divBdr>
                </w:div>
                <w:div w:id="122503119">
                  <w:marLeft w:val="0"/>
                  <w:marRight w:val="0"/>
                  <w:marTop w:val="0"/>
                  <w:marBottom w:val="0"/>
                  <w:divBdr>
                    <w:top w:val="none" w:sz="0" w:space="0" w:color="auto"/>
                    <w:left w:val="none" w:sz="0" w:space="0" w:color="auto"/>
                    <w:bottom w:val="none" w:sz="0" w:space="0" w:color="auto"/>
                    <w:right w:val="none" w:sz="0" w:space="0" w:color="auto"/>
                  </w:divBdr>
                </w:div>
                <w:div w:id="122503120">
                  <w:marLeft w:val="0"/>
                  <w:marRight w:val="0"/>
                  <w:marTop w:val="0"/>
                  <w:marBottom w:val="0"/>
                  <w:divBdr>
                    <w:top w:val="none" w:sz="0" w:space="0" w:color="auto"/>
                    <w:left w:val="none" w:sz="0" w:space="0" w:color="auto"/>
                    <w:bottom w:val="none" w:sz="0" w:space="0" w:color="auto"/>
                    <w:right w:val="none" w:sz="0" w:space="0" w:color="auto"/>
                  </w:divBdr>
                </w:div>
                <w:div w:id="122503121">
                  <w:marLeft w:val="0"/>
                  <w:marRight w:val="0"/>
                  <w:marTop w:val="0"/>
                  <w:marBottom w:val="0"/>
                  <w:divBdr>
                    <w:top w:val="none" w:sz="0" w:space="0" w:color="auto"/>
                    <w:left w:val="none" w:sz="0" w:space="0" w:color="auto"/>
                    <w:bottom w:val="none" w:sz="0" w:space="0" w:color="auto"/>
                    <w:right w:val="none" w:sz="0" w:space="0" w:color="auto"/>
                  </w:divBdr>
                </w:div>
                <w:div w:id="122503122">
                  <w:marLeft w:val="0"/>
                  <w:marRight w:val="0"/>
                  <w:marTop w:val="0"/>
                  <w:marBottom w:val="0"/>
                  <w:divBdr>
                    <w:top w:val="none" w:sz="0" w:space="0" w:color="auto"/>
                    <w:left w:val="none" w:sz="0" w:space="0" w:color="auto"/>
                    <w:bottom w:val="none" w:sz="0" w:space="0" w:color="auto"/>
                    <w:right w:val="none" w:sz="0" w:space="0" w:color="auto"/>
                  </w:divBdr>
                </w:div>
                <w:div w:id="122503125">
                  <w:marLeft w:val="0"/>
                  <w:marRight w:val="0"/>
                  <w:marTop w:val="0"/>
                  <w:marBottom w:val="0"/>
                  <w:divBdr>
                    <w:top w:val="none" w:sz="0" w:space="0" w:color="auto"/>
                    <w:left w:val="none" w:sz="0" w:space="0" w:color="auto"/>
                    <w:bottom w:val="none" w:sz="0" w:space="0" w:color="auto"/>
                    <w:right w:val="none" w:sz="0" w:space="0" w:color="auto"/>
                  </w:divBdr>
                </w:div>
                <w:div w:id="122503127">
                  <w:marLeft w:val="0"/>
                  <w:marRight w:val="0"/>
                  <w:marTop w:val="0"/>
                  <w:marBottom w:val="0"/>
                  <w:divBdr>
                    <w:top w:val="none" w:sz="0" w:space="0" w:color="auto"/>
                    <w:left w:val="none" w:sz="0" w:space="0" w:color="auto"/>
                    <w:bottom w:val="none" w:sz="0" w:space="0" w:color="auto"/>
                    <w:right w:val="none" w:sz="0" w:space="0" w:color="auto"/>
                  </w:divBdr>
                </w:div>
                <w:div w:id="122503129">
                  <w:marLeft w:val="0"/>
                  <w:marRight w:val="0"/>
                  <w:marTop w:val="0"/>
                  <w:marBottom w:val="0"/>
                  <w:divBdr>
                    <w:top w:val="none" w:sz="0" w:space="0" w:color="auto"/>
                    <w:left w:val="none" w:sz="0" w:space="0" w:color="auto"/>
                    <w:bottom w:val="none" w:sz="0" w:space="0" w:color="auto"/>
                    <w:right w:val="none" w:sz="0" w:space="0" w:color="auto"/>
                  </w:divBdr>
                </w:div>
                <w:div w:id="122503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03123">
          <w:marLeft w:val="0"/>
          <w:marRight w:val="0"/>
          <w:marTop w:val="15"/>
          <w:marBottom w:val="0"/>
          <w:divBdr>
            <w:top w:val="none" w:sz="0" w:space="0" w:color="auto"/>
            <w:left w:val="none" w:sz="0" w:space="0" w:color="auto"/>
            <w:bottom w:val="none" w:sz="0" w:space="0" w:color="auto"/>
            <w:right w:val="none" w:sz="0" w:space="0" w:color="auto"/>
          </w:divBdr>
          <w:divsChild>
            <w:div w:id="122503111">
              <w:marLeft w:val="0"/>
              <w:marRight w:val="0"/>
              <w:marTop w:val="0"/>
              <w:marBottom w:val="0"/>
              <w:divBdr>
                <w:top w:val="none" w:sz="0" w:space="0" w:color="auto"/>
                <w:left w:val="none" w:sz="0" w:space="0" w:color="auto"/>
                <w:bottom w:val="none" w:sz="0" w:space="0" w:color="auto"/>
                <w:right w:val="none" w:sz="0" w:space="0" w:color="auto"/>
              </w:divBdr>
              <w:divsChild>
                <w:div w:id="122503113">
                  <w:marLeft w:val="0"/>
                  <w:marRight w:val="0"/>
                  <w:marTop w:val="0"/>
                  <w:marBottom w:val="0"/>
                  <w:divBdr>
                    <w:top w:val="none" w:sz="0" w:space="0" w:color="auto"/>
                    <w:left w:val="none" w:sz="0" w:space="0" w:color="auto"/>
                    <w:bottom w:val="none" w:sz="0" w:space="0" w:color="auto"/>
                    <w:right w:val="none" w:sz="0" w:space="0" w:color="auto"/>
                  </w:divBdr>
                </w:div>
                <w:div w:id="122503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503128">
      <w:marLeft w:val="0"/>
      <w:marRight w:val="0"/>
      <w:marTop w:val="0"/>
      <w:marBottom w:val="0"/>
      <w:divBdr>
        <w:top w:val="none" w:sz="0" w:space="0" w:color="auto"/>
        <w:left w:val="none" w:sz="0" w:space="0" w:color="auto"/>
        <w:bottom w:val="none" w:sz="0" w:space="0" w:color="auto"/>
        <w:right w:val="none" w:sz="0" w:space="0" w:color="auto"/>
      </w:divBdr>
      <w:divsChild>
        <w:div w:id="122503102">
          <w:marLeft w:val="0"/>
          <w:marRight w:val="0"/>
          <w:marTop w:val="0"/>
          <w:marBottom w:val="0"/>
          <w:divBdr>
            <w:top w:val="none" w:sz="0" w:space="0" w:color="auto"/>
            <w:left w:val="none" w:sz="0" w:space="0" w:color="auto"/>
            <w:bottom w:val="none" w:sz="0" w:space="0" w:color="auto"/>
            <w:right w:val="none" w:sz="0" w:space="0" w:color="auto"/>
          </w:divBdr>
        </w:div>
        <w:div w:id="122503108">
          <w:marLeft w:val="0"/>
          <w:marRight w:val="0"/>
          <w:marTop w:val="0"/>
          <w:marBottom w:val="0"/>
          <w:divBdr>
            <w:top w:val="none" w:sz="0" w:space="0" w:color="auto"/>
            <w:left w:val="none" w:sz="0" w:space="0" w:color="auto"/>
            <w:bottom w:val="none" w:sz="0" w:space="0" w:color="auto"/>
            <w:right w:val="none" w:sz="0" w:space="0" w:color="auto"/>
          </w:divBdr>
        </w:div>
        <w:div w:id="1225031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lib.ndu.edu.ua/cgbin/irbis64r_12/cgiirbis_64.exe?LNG=&amp;Z21ID=&amp;I21DBN=IBIS_PRINT&amp;P21DBN=IBIS&amp;S21STN=1&amp;S21REF=&amp;S21FMT=fullw_print&amp;C21COM=S&amp;S21CNR=&amp;S21P01=0&amp;S21P02=0&amp;S21LOG=1&amp;S21P03=K=&amp;S21ST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2563</Words>
  <Characters>16768</Characters>
  <Application>Microsoft Office Word</Application>
  <DocSecurity>0</DocSecurity>
  <Lines>139</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19293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Usernames</dc:creator>
  <cp:keywords/>
  <dc:description/>
  <cp:lastModifiedBy>student</cp:lastModifiedBy>
  <cp:revision>2</cp:revision>
  <cp:lastPrinted>2018-06-19T13:00:00Z</cp:lastPrinted>
  <dcterms:created xsi:type="dcterms:W3CDTF">2018-10-05T10:47:00Z</dcterms:created>
  <dcterms:modified xsi:type="dcterms:W3CDTF">2018-10-05T10:47:00Z</dcterms:modified>
</cp:coreProperties>
</file>