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1D4C" w:rsidRPr="001762ED" w:rsidRDefault="00DA1D4C" w:rsidP="00DA1D4C">
      <w:pPr>
        <w:jc w:val="center"/>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Одеський національний університет імені І. І. Мечникова</w:t>
      </w:r>
    </w:p>
    <w:p w:rsidR="00DA1D4C" w:rsidRPr="001762ED" w:rsidRDefault="00DA1D4C" w:rsidP="00DA1D4C">
      <w:pPr>
        <w:spacing w:after="0" w:line="240" w:lineRule="auto"/>
        <w:jc w:val="center"/>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Економіко-правовий факультет</w:t>
      </w:r>
    </w:p>
    <w:p w:rsidR="00DA1D4C" w:rsidRPr="001762ED" w:rsidRDefault="00DA1D4C" w:rsidP="00DA1D4C">
      <w:pPr>
        <w:spacing w:after="0" w:line="240" w:lineRule="auto"/>
        <w:jc w:val="center"/>
        <w:rPr>
          <w:rFonts w:ascii="Times New Roman" w:eastAsia="Times New Roman" w:hAnsi="Times New Roman" w:cs="Times New Roman"/>
          <w:color w:val="000000" w:themeColor="text1"/>
          <w:sz w:val="20"/>
          <w:szCs w:val="20"/>
          <w:lang w:val="uk-UA"/>
        </w:rPr>
      </w:pPr>
    </w:p>
    <w:p w:rsidR="00DA1D4C" w:rsidRPr="001762ED" w:rsidRDefault="00DA1D4C" w:rsidP="00DA1D4C">
      <w:pPr>
        <w:spacing w:after="0" w:line="240" w:lineRule="auto"/>
        <w:jc w:val="center"/>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Кафедра маркетингу та бізнес-адміністрування</w:t>
      </w:r>
    </w:p>
    <w:p w:rsidR="00DA1D4C" w:rsidRPr="001762ED" w:rsidRDefault="00DA1D4C" w:rsidP="00DA1D4C">
      <w:pPr>
        <w:spacing w:after="0" w:line="240" w:lineRule="auto"/>
        <w:jc w:val="center"/>
        <w:rPr>
          <w:rFonts w:ascii="Times New Roman" w:eastAsia="Times New Roman" w:hAnsi="Times New Roman" w:cs="Times New Roman"/>
          <w:color w:val="000000" w:themeColor="text1"/>
          <w:spacing w:val="60"/>
          <w:sz w:val="40"/>
          <w:szCs w:val="40"/>
          <w:lang w:val="uk-UA"/>
        </w:rPr>
      </w:pPr>
    </w:p>
    <w:p w:rsidR="00DA1D4C" w:rsidRPr="001762ED" w:rsidRDefault="00DA1D4C" w:rsidP="00DA1D4C">
      <w:pPr>
        <w:spacing w:after="0" w:line="240" w:lineRule="auto"/>
        <w:jc w:val="center"/>
        <w:rPr>
          <w:rFonts w:ascii="Times New Roman" w:eastAsia="Times New Roman" w:hAnsi="Times New Roman" w:cs="Times New Roman"/>
          <w:b/>
          <w:color w:val="000000" w:themeColor="text1"/>
          <w:spacing w:val="60"/>
          <w:sz w:val="40"/>
          <w:szCs w:val="40"/>
          <w:lang w:val="uk-UA"/>
        </w:rPr>
      </w:pPr>
    </w:p>
    <w:p w:rsidR="00DA1D4C" w:rsidRPr="001762ED" w:rsidRDefault="00DA1D4C" w:rsidP="00DA1D4C">
      <w:pPr>
        <w:spacing w:after="0" w:line="240" w:lineRule="auto"/>
        <w:rPr>
          <w:rFonts w:ascii="Times New Roman" w:eastAsia="Times New Roman" w:hAnsi="Times New Roman" w:cs="Times New Roman"/>
          <w:b/>
          <w:color w:val="000000" w:themeColor="text1"/>
          <w:spacing w:val="60"/>
          <w:sz w:val="40"/>
          <w:szCs w:val="40"/>
        </w:rPr>
      </w:pPr>
    </w:p>
    <w:p w:rsidR="00DA1D4C" w:rsidRPr="001762ED" w:rsidRDefault="00DA1D4C" w:rsidP="00DA1D4C">
      <w:pPr>
        <w:spacing w:after="0" w:line="360" w:lineRule="auto"/>
        <w:jc w:val="center"/>
        <w:rPr>
          <w:rFonts w:ascii="Times New Roman" w:eastAsia="Times New Roman" w:hAnsi="Times New Roman" w:cs="Times New Roman"/>
          <w:b/>
          <w:color w:val="000000" w:themeColor="text1"/>
          <w:spacing w:val="60"/>
          <w:sz w:val="32"/>
          <w:szCs w:val="28"/>
          <w:lang w:val="uk-UA"/>
        </w:rPr>
      </w:pPr>
      <w:r w:rsidRPr="001762ED">
        <w:rPr>
          <w:rFonts w:ascii="Times New Roman" w:eastAsia="Times New Roman" w:hAnsi="Times New Roman" w:cs="Times New Roman"/>
          <w:b/>
          <w:color w:val="000000" w:themeColor="text1"/>
          <w:spacing w:val="60"/>
          <w:sz w:val="32"/>
          <w:szCs w:val="28"/>
          <w:lang w:val="uk-UA"/>
        </w:rPr>
        <w:t>Дипломна робота</w:t>
      </w:r>
    </w:p>
    <w:p w:rsidR="00DA1D4C" w:rsidRPr="001762ED" w:rsidRDefault="00DA1D4C" w:rsidP="00DA1D4C">
      <w:pPr>
        <w:tabs>
          <w:tab w:val="right" w:pos="9355"/>
        </w:tabs>
        <w:spacing w:after="0" w:line="240" w:lineRule="auto"/>
        <w:jc w:val="center"/>
        <w:rPr>
          <w:rFonts w:ascii="Times New Roman" w:eastAsia="Times New Roman" w:hAnsi="Times New Roman" w:cs="Times New Roman"/>
          <w:b/>
          <w:color w:val="000000" w:themeColor="text1"/>
          <w:sz w:val="28"/>
          <w:szCs w:val="28"/>
          <w:lang w:val="uk-UA"/>
        </w:rPr>
      </w:pPr>
      <w:r w:rsidRPr="001762ED">
        <w:rPr>
          <w:rFonts w:ascii="Times New Roman" w:eastAsia="Times New Roman" w:hAnsi="Times New Roman" w:cs="Times New Roman"/>
          <w:b/>
          <w:color w:val="000000" w:themeColor="text1"/>
          <w:sz w:val="28"/>
          <w:szCs w:val="28"/>
          <w:lang w:val="uk-UA"/>
        </w:rPr>
        <w:t>«Коучинг та його роль в сучасних організаціях»</w:t>
      </w:r>
    </w:p>
    <w:p w:rsidR="00DA1D4C" w:rsidRPr="001762ED" w:rsidRDefault="00DA1D4C" w:rsidP="00DA1D4C">
      <w:pPr>
        <w:spacing w:after="0" w:line="240" w:lineRule="auto"/>
        <w:jc w:val="center"/>
        <w:rPr>
          <w:rFonts w:ascii="Times New Roman" w:eastAsia="Times New Roman" w:hAnsi="Times New Roman" w:cs="Times New Roman"/>
          <w:color w:val="000000" w:themeColor="text1"/>
          <w:sz w:val="28"/>
          <w:szCs w:val="20"/>
          <w:lang w:val="en-US"/>
        </w:rPr>
      </w:pPr>
      <w:r w:rsidRPr="001762ED">
        <w:rPr>
          <w:rFonts w:ascii="Times New Roman" w:eastAsia="Times New Roman" w:hAnsi="Times New Roman" w:cs="Times New Roman"/>
          <w:b/>
          <w:color w:val="000000" w:themeColor="text1"/>
          <w:sz w:val="28"/>
          <w:szCs w:val="28"/>
          <w:lang w:val="en-US"/>
        </w:rPr>
        <w:t>«</w:t>
      </w:r>
      <w:r w:rsidRPr="001762ED">
        <w:rPr>
          <w:rFonts w:ascii="Times New Roman" w:eastAsia="Times New Roman" w:hAnsi="Times New Roman" w:cs="Times New Roman"/>
          <w:color w:val="000000" w:themeColor="text1"/>
          <w:sz w:val="28"/>
          <w:szCs w:val="28"/>
          <w:lang w:val="en-US"/>
        </w:rPr>
        <w:t>Coaching and its role in modern organizations</w:t>
      </w:r>
      <w:r w:rsidRPr="001762ED">
        <w:rPr>
          <w:rFonts w:ascii="Times New Roman" w:eastAsia="Times New Roman" w:hAnsi="Times New Roman" w:cs="Times New Roman"/>
          <w:b/>
          <w:color w:val="000000" w:themeColor="text1"/>
          <w:sz w:val="28"/>
          <w:szCs w:val="28"/>
          <w:lang w:val="en-US"/>
        </w:rPr>
        <w:t>»</w:t>
      </w:r>
    </w:p>
    <w:p w:rsidR="00DA1D4C" w:rsidRPr="001762ED" w:rsidRDefault="00DA1D4C" w:rsidP="00DA1D4C">
      <w:pPr>
        <w:spacing w:after="0" w:line="240" w:lineRule="auto"/>
        <w:jc w:val="center"/>
        <w:rPr>
          <w:rFonts w:ascii="Times New Roman" w:eastAsia="Times New Roman" w:hAnsi="Times New Roman" w:cs="Times New Roman"/>
          <w:color w:val="000000" w:themeColor="text1"/>
          <w:sz w:val="28"/>
          <w:szCs w:val="28"/>
          <w:lang w:val="uk-UA"/>
        </w:rPr>
      </w:pPr>
    </w:p>
    <w:p w:rsidR="00DA1D4C" w:rsidRPr="001762ED" w:rsidRDefault="00DA1D4C" w:rsidP="00DA1D4C">
      <w:pPr>
        <w:spacing w:after="0" w:line="240" w:lineRule="auto"/>
        <w:jc w:val="center"/>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на здобуття ступеня вищої освіти «магістр»</w:t>
      </w:r>
    </w:p>
    <w:p w:rsidR="00DA1D4C" w:rsidRPr="001762ED" w:rsidRDefault="00DA1D4C" w:rsidP="00DA1D4C">
      <w:pPr>
        <w:spacing w:after="0" w:line="240" w:lineRule="auto"/>
        <w:rPr>
          <w:rFonts w:ascii="Times New Roman" w:eastAsia="Times New Roman" w:hAnsi="Times New Roman" w:cs="Times New Roman"/>
          <w:color w:val="000000" w:themeColor="text1"/>
          <w:sz w:val="28"/>
          <w:szCs w:val="28"/>
          <w:u w:val="single"/>
          <w:lang w:val="uk-UA"/>
        </w:rPr>
      </w:pPr>
    </w:p>
    <w:p w:rsidR="00DA1D4C" w:rsidRPr="001762ED" w:rsidRDefault="00DA1D4C" w:rsidP="00DA1D4C">
      <w:pPr>
        <w:spacing w:after="0" w:line="240" w:lineRule="auto"/>
        <w:rPr>
          <w:rFonts w:ascii="Times New Roman" w:eastAsia="Times New Roman" w:hAnsi="Times New Roman" w:cs="Times New Roman"/>
          <w:color w:val="000000" w:themeColor="text1"/>
          <w:sz w:val="28"/>
          <w:szCs w:val="28"/>
          <w:u w:val="single"/>
          <w:lang w:val="uk-UA"/>
        </w:rPr>
      </w:pPr>
    </w:p>
    <w:p w:rsidR="00DA1D4C" w:rsidRPr="001762ED" w:rsidRDefault="00DA1D4C" w:rsidP="00DA1D4C">
      <w:pPr>
        <w:spacing w:after="0" w:line="240" w:lineRule="auto"/>
        <w:rPr>
          <w:rFonts w:ascii="Times New Roman" w:eastAsia="Times New Roman" w:hAnsi="Times New Roman" w:cs="Times New Roman"/>
          <w:color w:val="000000" w:themeColor="text1"/>
          <w:sz w:val="28"/>
          <w:szCs w:val="28"/>
          <w:u w:val="single"/>
          <w:lang w:val="uk-UA"/>
        </w:rPr>
      </w:pPr>
    </w:p>
    <w:p w:rsidR="00DA1D4C" w:rsidRPr="001762ED" w:rsidRDefault="00DA1D4C" w:rsidP="00DA1D4C">
      <w:pPr>
        <w:spacing w:after="0" w:line="240" w:lineRule="auto"/>
        <w:ind w:left="2268"/>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 xml:space="preserve">             </w:t>
      </w:r>
      <w:r w:rsidRPr="001762ED">
        <w:rPr>
          <w:rFonts w:ascii="Times New Roman" w:eastAsia="Times New Roman" w:hAnsi="Times New Roman" w:cs="Times New Roman"/>
          <w:color w:val="000000" w:themeColor="text1"/>
          <w:sz w:val="28"/>
          <w:szCs w:val="28"/>
        </w:rPr>
        <w:t xml:space="preserve">  </w:t>
      </w:r>
      <w:r w:rsidRPr="001762ED">
        <w:rPr>
          <w:rFonts w:ascii="Times New Roman" w:eastAsia="Times New Roman" w:hAnsi="Times New Roman" w:cs="Times New Roman"/>
          <w:color w:val="000000" w:themeColor="text1"/>
          <w:sz w:val="28"/>
          <w:szCs w:val="28"/>
          <w:lang w:val="uk-UA"/>
        </w:rPr>
        <w:t xml:space="preserve">       Виконала: студентка денної форми навчання</w:t>
      </w:r>
    </w:p>
    <w:p w:rsidR="00DA1D4C" w:rsidRPr="001762ED" w:rsidRDefault="00DA1D4C" w:rsidP="00DA1D4C">
      <w:pPr>
        <w:spacing w:after="0" w:line="240" w:lineRule="auto"/>
        <w:ind w:left="2268"/>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 xml:space="preserve">               </w:t>
      </w:r>
      <w:r w:rsidRPr="001762ED">
        <w:rPr>
          <w:rFonts w:ascii="Times New Roman" w:eastAsia="Times New Roman" w:hAnsi="Times New Roman" w:cs="Times New Roman"/>
          <w:color w:val="000000" w:themeColor="text1"/>
          <w:sz w:val="28"/>
          <w:szCs w:val="28"/>
        </w:rPr>
        <w:t xml:space="preserve">  </w:t>
      </w:r>
      <w:r w:rsidRPr="001762ED">
        <w:rPr>
          <w:rFonts w:ascii="Times New Roman" w:eastAsia="Times New Roman" w:hAnsi="Times New Roman" w:cs="Times New Roman"/>
          <w:color w:val="000000" w:themeColor="text1"/>
          <w:sz w:val="28"/>
          <w:szCs w:val="28"/>
          <w:lang w:val="uk-UA"/>
        </w:rPr>
        <w:t xml:space="preserve">     спеціальності 073 Менеджмент</w:t>
      </w:r>
    </w:p>
    <w:p w:rsidR="00DA1D4C" w:rsidRPr="001762ED" w:rsidRDefault="00DA1D4C" w:rsidP="00DA1D4C">
      <w:pPr>
        <w:tabs>
          <w:tab w:val="left" w:pos="3969"/>
        </w:tabs>
        <w:spacing w:after="0" w:line="240" w:lineRule="auto"/>
        <w:ind w:left="2340"/>
        <w:rPr>
          <w:rFonts w:ascii="Times New Roman" w:eastAsia="Times New Roman" w:hAnsi="Times New Roman" w:cs="Times New Roman"/>
          <w:b/>
          <w:color w:val="000000" w:themeColor="text1"/>
          <w:sz w:val="28"/>
          <w:szCs w:val="28"/>
        </w:rPr>
      </w:pPr>
      <w:r w:rsidRPr="001762ED">
        <w:rPr>
          <w:rFonts w:ascii="Times New Roman" w:eastAsia="Times New Roman" w:hAnsi="Times New Roman" w:cs="Times New Roman"/>
          <w:b/>
          <w:color w:val="000000" w:themeColor="text1"/>
          <w:sz w:val="28"/>
          <w:szCs w:val="28"/>
          <w:lang w:val="uk-UA"/>
        </w:rPr>
        <w:t xml:space="preserve">              </w:t>
      </w:r>
      <w:r w:rsidRPr="001762ED">
        <w:rPr>
          <w:rFonts w:ascii="Times New Roman" w:eastAsia="Times New Roman" w:hAnsi="Times New Roman" w:cs="Times New Roman"/>
          <w:b/>
          <w:color w:val="000000" w:themeColor="text1"/>
          <w:sz w:val="28"/>
          <w:szCs w:val="28"/>
        </w:rPr>
        <w:t xml:space="preserve">  </w:t>
      </w:r>
      <w:r w:rsidRPr="001762ED">
        <w:rPr>
          <w:rFonts w:ascii="Times New Roman" w:eastAsia="Times New Roman" w:hAnsi="Times New Roman" w:cs="Times New Roman"/>
          <w:b/>
          <w:color w:val="000000" w:themeColor="text1"/>
          <w:sz w:val="28"/>
          <w:szCs w:val="28"/>
          <w:lang w:val="uk-UA"/>
        </w:rPr>
        <w:t xml:space="preserve">     Кочарян Крістін Саргісівна   </w:t>
      </w:r>
    </w:p>
    <w:p w:rsidR="00DA1D4C" w:rsidRPr="001762ED" w:rsidRDefault="00DA1D4C" w:rsidP="00DA1D4C">
      <w:pPr>
        <w:tabs>
          <w:tab w:val="left" w:pos="3969"/>
        </w:tabs>
        <w:spacing w:after="0" w:line="240" w:lineRule="auto"/>
        <w:ind w:left="2340"/>
        <w:rPr>
          <w:rFonts w:ascii="Times New Roman" w:eastAsia="Times New Roman" w:hAnsi="Times New Roman" w:cs="Times New Roman"/>
          <w:color w:val="000000" w:themeColor="text1"/>
          <w:sz w:val="28"/>
          <w:szCs w:val="28"/>
          <w:lang w:val="uk-UA"/>
        </w:rPr>
      </w:pPr>
    </w:p>
    <w:p w:rsidR="00DA1D4C" w:rsidRPr="001762ED" w:rsidRDefault="00DA1D4C" w:rsidP="00DA1D4C">
      <w:pPr>
        <w:tabs>
          <w:tab w:val="left" w:pos="3969"/>
        </w:tabs>
        <w:spacing w:after="0" w:line="240" w:lineRule="auto"/>
        <w:ind w:left="2340"/>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 xml:space="preserve">             </w:t>
      </w:r>
      <w:r w:rsidRPr="001762ED">
        <w:rPr>
          <w:rFonts w:ascii="Times New Roman" w:eastAsia="Times New Roman" w:hAnsi="Times New Roman" w:cs="Times New Roman"/>
          <w:color w:val="000000" w:themeColor="text1"/>
          <w:sz w:val="28"/>
          <w:szCs w:val="28"/>
        </w:rPr>
        <w:t xml:space="preserve">  </w:t>
      </w:r>
      <w:r w:rsidRPr="001762ED">
        <w:rPr>
          <w:rFonts w:ascii="Times New Roman" w:eastAsia="Times New Roman" w:hAnsi="Times New Roman" w:cs="Times New Roman"/>
          <w:color w:val="000000" w:themeColor="text1"/>
          <w:sz w:val="28"/>
          <w:szCs w:val="28"/>
          <w:lang w:val="uk-UA"/>
        </w:rPr>
        <w:t xml:space="preserve">      Науковий керівник: </w:t>
      </w:r>
    </w:p>
    <w:p w:rsidR="00DA1D4C" w:rsidRPr="001762ED" w:rsidRDefault="00DA1D4C" w:rsidP="00DA1D4C">
      <w:pPr>
        <w:tabs>
          <w:tab w:val="left" w:pos="3969"/>
        </w:tabs>
        <w:spacing w:after="0" w:line="240" w:lineRule="auto"/>
        <w:ind w:left="2340"/>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 xml:space="preserve">             </w:t>
      </w:r>
      <w:r w:rsidRPr="001762ED">
        <w:rPr>
          <w:rFonts w:ascii="Times New Roman" w:eastAsia="Times New Roman" w:hAnsi="Times New Roman" w:cs="Times New Roman"/>
          <w:color w:val="000000" w:themeColor="text1"/>
          <w:sz w:val="28"/>
          <w:szCs w:val="28"/>
        </w:rPr>
        <w:t xml:space="preserve">  </w:t>
      </w:r>
      <w:r w:rsidRPr="001762ED">
        <w:rPr>
          <w:rFonts w:ascii="Times New Roman" w:eastAsia="Times New Roman" w:hAnsi="Times New Roman" w:cs="Times New Roman"/>
          <w:color w:val="000000" w:themeColor="text1"/>
          <w:sz w:val="28"/>
          <w:szCs w:val="28"/>
          <w:lang w:val="uk-UA"/>
        </w:rPr>
        <w:t xml:space="preserve">      к. фіз.-мат. н., доц. Залюбінська Л.М._______ </w:t>
      </w:r>
    </w:p>
    <w:p w:rsidR="00DA1D4C" w:rsidRPr="001762ED" w:rsidRDefault="00DA1D4C" w:rsidP="00DA1D4C">
      <w:pPr>
        <w:tabs>
          <w:tab w:val="left" w:pos="3969"/>
        </w:tabs>
        <w:spacing w:after="0" w:line="240" w:lineRule="auto"/>
        <w:ind w:left="2340"/>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 xml:space="preserve">                     Рецензент: </w:t>
      </w:r>
    </w:p>
    <w:p w:rsidR="00DA1D4C" w:rsidRPr="001762ED" w:rsidRDefault="00DA1D4C" w:rsidP="00DA1D4C">
      <w:pPr>
        <w:tabs>
          <w:tab w:val="left" w:pos="3969"/>
        </w:tabs>
        <w:spacing w:after="0" w:line="240" w:lineRule="auto"/>
        <w:ind w:left="2340"/>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 xml:space="preserve">                     к.е.н., доц. Ломачинська І.А.      </w:t>
      </w:r>
    </w:p>
    <w:p w:rsidR="00DA1D4C" w:rsidRPr="001762ED" w:rsidRDefault="00DA1D4C" w:rsidP="00DA1D4C">
      <w:pPr>
        <w:tabs>
          <w:tab w:val="left" w:pos="3969"/>
        </w:tabs>
        <w:spacing w:after="0" w:line="240" w:lineRule="auto"/>
        <w:ind w:left="2340"/>
        <w:rPr>
          <w:rFonts w:ascii="Times New Roman" w:eastAsia="Times New Roman" w:hAnsi="Times New Roman" w:cs="Times New Roman"/>
          <w:color w:val="000000" w:themeColor="text1"/>
          <w:sz w:val="28"/>
          <w:szCs w:val="28"/>
          <w:lang w:val="uk-UA"/>
        </w:rPr>
      </w:pPr>
    </w:p>
    <w:p w:rsidR="00DA1D4C" w:rsidRPr="001762ED" w:rsidRDefault="00DA1D4C" w:rsidP="00DA1D4C">
      <w:pPr>
        <w:spacing w:after="0" w:line="240" w:lineRule="auto"/>
        <w:ind w:left="3544"/>
        <w:rPr>
          <w:rFonts w:ascii="Times New Roman" w:eastAsia="Times New Roman" w:hAnsi="Times New Roman" w:cs="Times New Roman"/>
          <w:color w:val="000000" w:themeColor="text1"/>
          <w:sz w:val="18"/>
          <w:szCs w:val="18"/>
          <w:lang w:val="uk-UA"/>
        </w:rPr>
      </w:pPr>
    </w:p>
    <w:p w:rsidR="00DA1D4C" w:rsidRPr="001762ED" w:rsidRDefault="00DA1D4C" w:rsidP="00DA1D4C">
      <w:pPr>
        <w:spacing w:after="0" w:line="240" w:lineRule="auto"/>
        <w:ind w:left="3544"/>
        <w:rPr>
          <w:rFonts w:ascii="Times New Roman" w:eastAsia="Times New Roman" w:hAnsi="Times New Roman" w:cs="Times New Roman"/>
          <w:color w:val="000000" w:themeColor="text1"/>
          <w:sz w:val="18"/>
          <w:szCs w:val="18"/>
          <w:lang w:val="uk-UA"/>
        </w:rPr>
      </w:pPr>
    </w:p>
    <w:p w:rsidR="00DA1D4C" w:rsidRPr="001762ED" w:rsidRDefault="00DA1D4C" w:rsidP="00DA1D4C">
      <w:pPr>
        <w:spacing w:after="0" w:line="240" w:lineRule="auto"/>
        <w:ind w:left="3969"/>
        <w:rPr>
          <w:rFonts w:ascii="Times New Roman" w:eastAsia="Times New Roman" w:hAnsi="Times New Roman" w:cs="Times New Roman"/>
          <w:color w:val="000000" w:themeColor="text1"/>
          <w:sz w:val="28"/>
          <w:szCs w:val="28"/>
        </w:rPr>
      </w:pPr>
    </w:p>
    <w:p w:rsidR="00DA1D4C" w:rsidRPr="001762ED" w:rsidRDefault="00DA1D4C" w:rsidP="00DA1D4C">
      <w:pPr>
        <w:spacing w:after="0" w:line="240" w:lineRule="auto"/>
        <w:ind w:left="3969"/>
        <w:rPr>
          <w:rFonts w:ascii="Times New Roman" w:eastAsia="Times New Roman" w:hAnsi="Times New Roman" w:cs="Times New Roman"/>
          <w:color w:val="000000" w:themeColor="text1"/>
          <w:sz w:val="28"/>
          <w:szCs w:val="28"/>
        </w:rPr>
      </w:pPr>
    </w:p>
    <w:tbl>
      <w:tblPr>
        <w:tblW w:w="5155" w:type="pct"/>
        <w:jc w:val="center"/>
        <w:tblLook w:val="00A0" w:firstRow="1" w:lastRow="0" w:firstColumn="1" w:lastColumn="0" w:noHBand="0" w:noVBand="0"/>
      </w:tblPr>
      <w:tblGrid>
        <w:gridCol w:w="4747"/>
        <w:gridCol w:w="4898"/>
      </w:tblGrid>
      <w:tr w:rsidR="00DA1D4C" w:rsidRPr="001762ED" w:rsidTr="00150A62">
        <w:trPr>
          <w:jc w:val="center"/>
        </w:trPr>
        <w:tc>
          <w:tcPr>
            <w:tcW w:w="5223" w:type="dxa"/>
          </w:tcPr>
          <w:p w:rsidR="00DA1D4C" w:rsidRPr="001762ED" w:rsidRDefault="00DA1D4C" w:rsidP="00150A62">
            <w:pPr>
              <w:spacing w:after="0" w:line="36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Рекомендовано до захисту:</w:t>
            </w:r>
          </w:p>
          <w:p w:rsidR="00DA1D4C" w:rsidRPr="001762ED" w:rsidRDefault="00DA1D4C" w:rsidP="00150A62">
            <w:pPr>
              <w:spacing w:after="0" w:line="36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 xml:space="preserve">протокол засідання кафедри </w:t>
            </w:r>
          </w:p>
          <w:p w:rsidR="00DA1D4C" w:rsidRPr="001762ED" w:rsidRDefault="00DA1D4C" w:rsidP="00150A62">
            <w:pPr>
              <w:spacing w:after="0" w:line="36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№___ від «___»_______2019 р.</w:t>
            </w:r>
          </w:p>
          <w:p w:rsidR="00DA1D4C" w:rsidRPr="001762ED" w:rsidRDefault="00DA1D4C" w:rsidP="00150A62">
            <w:pPr>
              <w:spacing w:after="0" w:line="360" w:lineRule="auto"/>
              <w:rPr>
                <w:rFonts w:ascii="Times New Roman" w:eastAsia="Times New Roman" w:hAnsi="Times New Roman" w:cs="Times New Roman"/>
                <w:color w:val="000000" w:themeColor="text1"/>
                <w:sz w:val="28"/>
                <w:szCs w:val="28"/>
                <w:lang w:val="uk-UA"/>
              </w:rPr>
            </w:pPr>
          </w:p>
          <w:p w:rsidR="00DA1D4C" w:rsidRPr="001762ED" w:rsidRDefault="00DA1D4C" w:rsidP="00150A62">
            <w:pPr>
              <w:spacing w:before="120" w:after="0" w:line="36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Завідувач кафедри</w:t>
            </w:r>
          </w:p>
          <w:p w:rsidR="00DA1D4C" w:rsidRPr="001762ED" w:rsidRDefault="00DA1D4C" w:rsidP="00150A62">
            <w:pPr>
              <w:spacing w:before="120" w:after="0" w:line="240" w:lineRule="auto"/>
              <w:rPr>
                <w:rFonts w:ascii="Times New Roman" w:eastAsia="Times New Roman" w:hAnsi="Times New Roman" w:cs="Times New Roman"/>
                <w:color w:val="000000" w:themeColor="text1"/>
                <w:sz w:val="28"/>
                <w:szCs w:val="28"/>
                <w:u w:val="single"/>
                <w:lang w:val="uk-UA"/>
              </w:rPr>
            </w:pPr>
            <w:r w:rsidRPr="001762ED">
              <w:rPr>
                <w:rFonts w:ascii="Times New Roman" w:eastAsia="Times New Roman" w:hAnsi="Times New Roman" w:cs="Times New Roman"/>
                <w:color w:val="000000" w:themeColor="text1"/>
                <w:sz w:val="28"/>
                <w:szCs w:val="28"/>
                <w:lang w:val="uk-UA"/>
              </w:rPr>
              <w:t>___________ проф. Садченко О.В.</w:t>
            </w:r>
          </w:p>
          <w:p w:rsidR="00DA1D4C" w:rsidRPr="001762ED" w:rsidRDefault="00DA1D4C" w:rsidP="00150A62">
            <w:pPr>
              <w:tabs>
                <w:tab w:val="left" w:pos="284"/>
                <w:tab w:val="left" w:pos="1767"/>
              </w:tabs>
              <w:spacing w:after="0" w:line="240" w:lineRule="auto"/>
              <w:rPr>
                <w:rFonts w:ascii="Times New Roman" w:eastAsia="Times New Roman" w:hAnsi="Times New Roman" w:cs="Times New Roman"/>
                <w:color w:val="000000" w:themeColor="text1"/>
                <w:sz w:val="20"/>
                <w:szCs w:val="20"/>
                <w:lang w:val="uk-UA"/>
              </w:rPr>
            </w:pPr>
            <w:r w:rsidRPr="001762ED">
              <w:rPr>
                <w:rFonts w:ascii="Times New Roman" w:eastAsia="Times New Roman" w:hAnsi="Times New Roman" w:cs="Times New Roman"/>
                <w:color w:val="000000" w:themeColor="text1"/>
                <w:sz w:val="20"/>
                <w:szCs w:val="20"/>
                <w:lang w:val="uk-UA"/>
              </w:rPr>
              <w:tab/>
              <w:t xml:space="preserve">(підпис)                               </w:t>
            </w:r>
          </w:p>
        </w:tc>
        <w:tc>
          <w:tcPr>
            <w:tcW w:w="4936" w:type="dxa"/>
            <w:hideMark/>
          </w:tcPr>
          <w:p w:rsidR="00DA1D4C" w:rsidRPr="001762ED" w:rsidRDefault="00DA1D4C" w:rsidP="00150A62">
            <w:pPr>
              <w:spacing w:after="0" w:line="36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Захищено на засіданні ЕК № 2</w:t>
            </w:r>
          </w:p>
          <w:p w:rsidR="00DA1D4C" w:rsidRPr="001762ED" w:rsidRDefault="00DA1D4C" w:rsidP="00150A62">
            <w:pPr>
              <w:spacing w:after="0" w:line="36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протокол №___ «___»_______2019 р.</w:t>
            </w:r>
          </w:p>
          <w:p w:rsidR="00DA1D4C" w:rsidRPr="001762ED" w:rsidRDefault="00DA1D4C" w:rsidP="00150A62">
            <w:pPr>
              <w:tabs>
                <w:tab w:val="right" w:pos="4462"/>
              </w:tabs>
              <w:spacing w:before="120" w:after="0" w:line="240" w:lineRule="auto"/>
              <w:rPr>
                <w:rFonts w:ascii="Times New Roman" w:eastAsia="Times New Roman" w:hAnsi="Times New Roman" w:cs="Times New Roman"/>
                <w:color w:val="000000" w:themeColor="text1"/>
                <w:sz w:val="28"/>
                <w:szCs w:val="28"/>
              </w:rPr>
            </w:pPr>
            <w:r w:rsidRPr="001762ED">
              <w:rPr>
                <w:rFonts w:ascii="Times New Roman" w:eastAsia="Times New Roman" w:hAnsi="Times New Roman" w:cs="Times New Roman"/>
                <w:color w:val="000000" w:themeColor="text1"/>
                <w:sz w:val="28"/>
                <w:szCs w:val="28"/>
                <w:lang w:val="uk-UA"/>
              </w:rPr>
              <w:t>Оцінка________/_________/________</w:t>
            </w:r>
          </w:p>
          <w:p w:rsidR="00DA1D4C" w:rsidRPr="001762ED" w:rsidRDefault="00DA1D4C" w:rsidP="00150A62">
            <w:pPr>
              <w:widowControl w:val="0"/>
              <w:tabs>
                <w:tab w:val="center" w:pos="2360"/>
              </w:tabs>
              <w:spacing w:after="240" w:line="360" w:lineRule="auto"/>
              <w:rPr>
                <w:rFonts w:ascii="Times New Roman" w:eastAsia="Times New Roman" w:hAnsi="Times New Roman" w:cs="Times New Roman"/>
                <w:color w:val="000000" w:themeColor="text1"/>
                <w:sz w:val="20"/>
                <w:szCs w:val="20"/>
                <w:lang w:val="uk-UA"/>
              </w:rPr>
            </w:pPr>
            <w:r w:rsidRPr="001762ED">
              <w:rPr>
                <w:rFonts w:ascii="Times New Roman" w:eastAsia="Times New Roman" w:hAnsi="Times New Roman" w:cs="Times New Roman"/>
                <w:color w:val="000000" w:themeColor="text1"/>
                <w:sz w:val="20"/>
                <w:szCs w:val="20"/>
                <w:lang w:val="uk-UA"/>
              </w:rPr>
              <w:tab/>
              <w:t>(за національною шкалою/ шкалою ЕСТS/ бали)</w:t>
            </w:r>
          </w:p>
          <w:p w:rsidR="00DA1D4C" w:rsidRPr="001762ED" w:rsidRDefault="00DA1D4C" w:rsidP="00150A62">
            <w:pPr>
              <w:tabs>
                <w:tab w:val="left" w:pos="3720"/>
              </w:tabs>
              <w:spacing w:before="120" w:after="0" w:line="36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8"/>
                <w:szCs w:val="28"/>
                <w:lang w:val="uk-UA"/>
              </w:rPr>
              <w:t>Голова ЕК</w:t>
            </w:r>
            <w:r w:rsidRPr="001762ED">
              <w:rPr>
                <w:rFonts w:ascii="Times New Roman" w:eastAsia="Times New Roman" w:hAnsi="Times New Roman" w:cs="Times New Roman"/>
                <w:color w:val="000000" w:themeColor="text1"/>
                <w:sz w:val="28"/>
                <w:szCs w:val="28"/>
                <w:lang w:val="uk-UA"/>
              </w:rPr>
              <w:tab/>
            </w:r>
          </w:p>
          <w:p w:rsidR="00DA1D4C" w:rsidRPr="001762ED" w:rsidRDefault="00DA1D4C" w:rsidP="00150A62">
            <w:pPr>
              <w:tabs>
                <w:tab w:val="right" w:pos="4462"/>
              </w:tabs>
              <w:spacing w:before="120" w:after="0" w:line="240" w:lineRule="auto"/>
              <w:rPr>
                <w:rFonts w:ascii="Times New Roman" w:eastAsia="Times New Roman" w:hAnsi="Times New Roman" w:cs="Times New Roman"/>
                <w:color w:val="000000" w:themeColor="text1"/>
                <w:sz w:val="28"/>
                <w:szCs w:val="28"/>
                <w:u w:val="single"/>
                <w:lang w:val="uk-UA"/>
              </w:rPr>
            </w:pPr>
            <w:r w:rsidRPr="001762ED">
              <w:rPr>
                <w:rFonts w:ascii="Times New Roman" w:eastAsia="Times New Roman" w:hAnsi="Times New Roman" w:cs="Times New Roman"/>
                <w:color w:val="000000" w:themeColor="text1"/>
                <w:sz w:val="28"/>
                <w:szCs w:val="28"/>
                <w:lang w:val="uk-UA"/>
              </w:rPr>
              <w:t>_________ проф. Кузнєцов Е.А.</w:t>
            </w:r>
          </w:p>
          <w:p w:rsidR="00DA1D4C" w:rsidRPr="001762ED" w:rsidRDefault="00DA1D4C" w:rsidP="00150A62">
            <w:pPr>
              <w:tabs>
                <w:tab w:val="left" w:pos="454"/>
                <w:tab w:val="left" w:pos="2155"/>
              </w:tabs>
              <w:spacing w:after="0" w:line="240" w:lineRule="auto"/>
              <w:rPr>
                <w:rFonts w:ascii="Times New Roman" w:eastAsia="Times New Roman" w:hAnsi="Times New Roman" w:cs="Times New Roman"/>
                <w:color w:val="000000" w:themeColor="text1"/>
                <w:sz w:val="28"/>
                <w:szCs w:val="28"/>
                <w:lang w:val="uk-UA"/>
              </w:rPr>
            </w:pPr>
            <w:r w:rsidRPr="001762ED">
              <w:rPr>
                <w:rFonts w:ascii="Times New Roman" w:eastAsia="Times New Roman" w:hAnsi="Times New Roman" w:cs="Times New Roman"/>
                <w:color w:val="000000" w:themeColor="text1"/>
                <w:sz w:val="20"/>
                <w:szCs w:val="20"/>
                <w:lang w:val="uk-UA"/>
              </w:rPr>
              <w:t xml:space="preserve">      (підпис)</w:t>
            </w:r>
          </w:p>
        </w:tc>
      </w:tr>
    </w:tbl>
    <w:p w:rsidR="00DA1D4C" w:rsidRPr="001762ED" w:rsidRDefault="00DA1D4C" w:rsidP="00DA1D4C">
      <w:pPr>
        <w:spacing w:after="0" w:line="240" w:lineRule="auto"/>
        <w:jc w:val="center"/>
        <w:rPr>
          <w:rFonts w:ascii="Times New Roman" w:eastAsia="Times New Roman" w:hAnsi="Times New Roman" w:cs="Times New Roman"/>
          <w:b/>
          <w:color w:val="000000" w:themeColor="text1"/>
          <w:sz w:val="28"/>
          <w:szCs w:val="28"/>
          <w:lang w:val="en-US"/>
        </w:rPr>
      </w:pPr>
    </w:p>
    <w:p w:rsidR="00DA1D4C" w:rsidRPr="001762ED" w:rsidRDefault="00DA1D4C" w:rsidP="00DA1D4C">
      <w:pPr>
        <w:spacing w:after="0" w:line="240" w:lineRule="auto"/>
        <w:jc w:val="center"/>
        <w:rPr>
          <w:rFonts w:ascii="Times New Roman" w:eastAsia="Times New Roman" w:hAnsi="Times New Roman" w:cs="Times New Roman"/>
          <w:b/>
          <w:color w:val="000000" w:themeColor="text1"/>
          <w:sz w:val="28"/>
          <w:szCs w:val="28"/>
          <w:lang w:val="en-US"/>
        </w:rPr>
      </w:pPr>
    </w:p>
    <w:p w:rsidR="00DA1D4C" w:rsidRPr="001762ED" w:rsidRDefault="00DA1D4C" w:rsidP="00DA1D4C">
      <w:pPr>
        <w:spacing w:after="0" w:line="240" w:lineRule="auto"/>
        <w:jc w:val="center"/>
        <w:rPr>
          <w:rFonts w:ascii="Times New Roman" w:eastAsia="Times New Roman" w:hAnsi="Times New Roman" w:cs="Times New Roman"/>
          <w:b/>
          <w:color w:val="000000" w:themeColor="text1"/>
          <w:sz w:val="28"/>
          <w:szCs w:val="28"/>
          <w:lang w:val="en-US"/>
        </w:rPr>
      </w:pPr>
    </w:p>
    <w:p w:rsidR="00DA1D4C" w:rsidRPr="001762ED" w:rsidRDefault="00DA1D4C" w:rsidP="00DA1D4C">
      <w:pPr>
        <w:spacing w:after="0" w:line="240" w:lineRule="auto"/>
        <w:jc w:val="center"/>
        <w:rPr>
          <w:rFonts w:ascii="Times New Roman" w:eastAsia="Times New Roman" w:hAnsi="Times New Roman" w:cs="Times New Roman"/>
          <w:b/>
          <w:color w:val="000000" w:themeColor="text1"/>
          <w:sz w:val="28"/>
          <w:szCs w:val="28"/>
          <w:lang w:val="en-US"/>
        </w:rPr>
      </w:pPr>
    </w:p>
    <w:p w:rsidR="00DA1D4C" w:rsidRPr="001762ED" w:rsidRDefault="00DA1D4C" w:rsidP="00DA1D4C">
      <w:pPr>
        <w:spacing w:after="0" w:line="240" w:lineRule="auto"/>
        <w:jc w:val="center"/>
        <w:rPr>
          <w:rFonts w:ascii="Times New Roman" w:eastAsia="Times New Roman" w:hAnsi="Times New Roman" w:cs="Times New Roman"/>
          <w:color w:val="000000" w:themeColor="text1"/>
          <w:sz w:val="20"/>
          <w:szCs w:val="20"/>
          <w:lang w:val="en-US"/>
        </w:rPr>
      </w:pPr>
      <w:r w:rsidRPr="001762ED">
        <w:rPr>
          <w:rFonts w:ascii="Times New Roman" w:eastAsia="Times New Roman" w:hAnsi="Times New Roman" w:cs="Times New Roman"/>
          <w:b/>
          <w:color w:val="000000" w:themeColor="text1"/>
          <w:sz w:val="28"/>
          <w:szCs w:val="28"/>
          <w:lang w:val="uk-UA"/>
        </w:rPr>
        <w:t xml:space="preserve">Одеса – 2019 </w:t>
      </w:r>
    </w:p>
    <w:p w:rsidR="00DA1D4C" w:rsidRPr="001762ED" w:rsidRDefault="00DA1D4C" w:rsidP="00DA1D4C">
      <w:pPr>
        <w:spacing w:after="0"/>
        <w:jc w:val="center"/>
        <w:rPr>
          <w:rFonts w:ascii="Times New Roman" w:hAnsi="Times New Roman" w:cs="Times New Roman"/>
          <w:b/>
          <w:color w:val="000000" w:themeColor="text1"/>
          <w:sz w:val="28"/>
          <w:szCs w:val="28"/>
          <w:lang w:val="uk-UA"/>
        </w:rPr>
      </w:pPr>
      <w:r w:rsidRPr="001762ED">
        <w:rPr>
          <w:rFonts w:ascii="Times New Roman" w:hAnsi="Times New Roman" w:cs="Times New Roman"/>
          <w:b/>
          <w:color w:val="000000" w:themeColor="text1"/>
          <w:sz w:val="28"/>
          <w:szCs w:val="28"/>
          <w:lang w:val="uk-UA"/>
        </w:rPr>
        <w:t>ЗМІСТ</w:t>
      </w:r>
    </w:p>
    <w:p w:rsidR="00DA1D4C" w:rsidRPr="001762ED" w:rsidRDefault="00DA1D4C" w:rsidP="00DA1D4C">
      <w:pPr>
        <w:spacing w:after="0"/>
        <w:rPr>
          <w:rFonts w:ascii="Times New Roman" w:hAnsi="Times New Roman" w:cs="Times New Roman"/>
          <w:color w:val="000000" w:themeColor="text1"/>
          <w:sz w:val="28"/>
          <w:szCs w:val="28"/>
          <w:lang w:val="uk-UA"/>
        </w:rPr>
      </w:pPr>
    </w:p>
    <w:p w:rsidR="00DA1D4C" w:rsidRPr="001762ED" w:rsidRDefault="00DA1D4C" w:rsidP="00DA1D4C">
      <w:pPr>
        <w:tabs>
          <w:tab w:val="right" w:leader="dot" w:pos="9639"/>
        </w:tabs>
        <w:spacing w:after="0" w:line="360" w:lineRule="auto"/>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ВСТУП</w:t>
      </w:r>
      <w:r w:rsidRPr="001762ED">
        <w:rPr>
          <w:rFonts w:ascii="Times New Roman" w:hAnsi="Times New Roman" w:cs="Times New Roman"/>
          <w:color w:val="000000" w:themeColor="text1"/>
          <w:sz w:val="28"/>
          <w:szCs w:val="28"/>
          <w:lang w:val="uk-UA"/>
        </w:rPr>
        <w:tab/>
      </w:r>
      <w:r w:rsidRPr="001762ED">
        <w:rPr>
          <w:rFonts w:ascii="Times New Roman" w:hAnsi="Times New Roman" w:cs="Times New Roman"/>
          <w:color w:val="000000" w:themeColor="text1"/>
          <w:sz w:val="28"/>
          <w:szCs w:val="28"/>
        </w:rPr>
        <w:t>3</w:t>
      </w:r>
      <w:r w:rsidRPr="001762ED">
        <w:rPr>
          <w:rFonts w:ascii="Times New Roman" w:hAnsi="Times New Roman" w:cs="Times New Roman"/>
          <w:color w:val="000000" w:themeColor="text1"/>
          <w:sz w:val="28"/>
          <w:szCs w:val="28"/>
          <w:lang w:val="uk-UA"/>
        </w:rPr>
        <w:t xml:space="preserve"> </w:t>
      </w:r>
    </w:p>
    <w:p w:rsidR="00DA1D4C" w:rsidRPr="001762ED" w:rsidRDefault="00DA1D4C" w:rsidP="00DA1D4C">
      <w:pPr>
        <w:tabs>
          <w:tab w:val="right" w:leader="dot" w:pos="9639"/>
        </w:tabs>
        <w:spacing w:after="0" w:line="360" w:lineRule="auto"/>
        <w:jc w:val="both"/>
        <w:rPr>
          <w:rFonts w:ascii="Times New Roman" w:hAnsi="Times New Roman" w:cs="Times New Roman"/>
          <w:color w:val="000000" w:themeColor="text1"/>
          <w:sz w:val="28"/>
          <w:szCs w:val="28"/>
        </w:rPr>
      </w:pPr>
      <w:r w:rsidRPr="001762ED">
        <w:rPr>
          <w:rFonts w:ascii="Times New Roman" w:hAnsi="Times New Roman" w:cs="Times New Roman"/>
          <w:color w:val="000000" w:themeColor="text1"/>
          <w:sz w:val="28"/>
          <w:szCs w:val="28"/>
          <w:lang w:val="uk-UA"/>
        </w:rPr>
        <w:t>РОЗДІЛ 1. СУТНІСТЬ ТА ПРИНЦИПИ КОУЧИНГУ ЯК МЕТОДУ НАВЧАННЯ ПЕРСОНАЛУ</w:t>
      </w:r>
      <w:r w:rsidRPr="001762ED">
        <w:rPr>
          <w:rFonts w:ascii="Times New Roman" w:hAnsi="Times New Roman" w:cs="Times New Roman"/>
          <w:color w:val="000000" w:themeColor="text1"/>
          <w:sz w:val="28"/>
          <w:szCs w:val="28"/>
          <w:lang w:val="uk-UA"/>
        </w:rPr>
        <w:tab/>
        <w:t>5</w:t>
      </w: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p>
    <w:p w:rsidR="00DA1D4C" w:rsidRPr="001762ED" w:rsidRDefault="00DA1D4C" w:rsidP="00DA1D4C">
      <w:pPr>
        <w:pStyle w:val="a3"/>
        <w:tabs>
          <w:tab w:val="right" w:leader="dot" w:pos="9639"/>
        </w:tabs>
        <w:spacing w:after="0"/>
        <w:ind w:left="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1.1. Теоретико-історичні основи появи коучингу як поняття</w:t>
      </w:r>
      <w:r w:rsidRPr="001762ED">
        <w:rPr>
          <w:rFonts w:ascii="Times New Roman" w:hAnsi="Times New Roman" w:cs="Times New Roman"/>
          <w:color w:val="000000" w:themeColor="text1"/>
          <w:sz w:val="28"/>
          <w:szCs w:val="28"/>
          <w:lang w:val="uk-UA"/>
        </w:rPr>
        <w:tab/>
        <w:t>5</w:t>
      </w:r>
    </w:p>
    <w:p w:rsidR="00DA1D4C" w:rsidRPr="001762ED" w:rsidRDefault="00DA1D4C" w:rsidP="00DA1D4C">
      <w:pPr>
        <w:pStyle w:val="a3"/>
        <w:tabs>
          <w:tab w:val="right" w:leader="dot" w:pos="9639"/>
        </w:tabs>
        <w:spacing w:after="0"/>
        <w:ind w:left="0"/>
        <w:jc w:val="both"/>
        <w:rPr>
          <w:rFonts w:ascii="Times New Roman" w:hAnsi="Times New Roman" w:cs="Times New Roman"/>
          <w:color w:val="000000" w:themeColor="text1"/>
          <w:sz w:val="28"/>
          <w:szCs w:val="28"/>
          <w:lang w:val="uk-UA"/>
        </w:rPr>
      </w:pPr>
    </w:p>
    <w:p w:rsidR="00DA1D4C" w:rsidRPr="001762ED" w:rsidRDefault="00DA1D4C" w:rsidP="00DA1D4C">
      <w:pPr>
        <w:pStyle w:val="a3"/>
        <w:tabs>
          <w:tab w:val="right" w:leader="dot" w:pos="9639"/>
        </w:tabs>
        <w:spacing w:after="0"/>
        <w:ind w:left="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1.2. Процес розвитку коучингу в організаціях</w:t>
      </w:r>
      <w:r w:rsidRPr="001762ED">
        <w:rPr>
          <w:rFonts w:ascii="Times New Roman" w:hAnsi="Times New Roman" w:cs="Times New Roman"/>
          <w:color w:val="000000" w:themeColor="text1"/>
          <w:sz w:val="28"/>
          <w:szCs w:val="28"/>
          <w:lang w:val="uk-UA"/>
        </w:rPr>
        <w:tab/>
      </w:r>
      <w:r w:rsidRPr="001762ED">
        <w:rPr>
          <w:rFonts w:ascii="Times New Roman" w:hAnsi="Times New Roman" w:cs="Times New Roman"/>
          <w:color w:val="000000" w:themeColor="text1"/>
          <w:sz w:val="28"/>
          <w:szCs w:val="28"/>
        </w:rPr>
        <w:t>7</w:t>
      </w:r>
      <w:r w:rsidRPr="001762ED">
        <w:rPr>
          <w:rFonts w:ascii="Times New Roman" w:hAnsi="Times New Roman" w:cs="Times New Roman"/>
          <w:color w:val="000000" w:themeColor="text1"/>
          <w:sz w:val="28"/>
          <w:szCs w:val="28"/>
          <w:lang w:val="uk-UA"/>
        </w:rPr>
        <w:t xml:space="preserve"> </w:t>
      </w:r>
    </w:p>
    <w:p w:rsidR="00DA1D4C" w:rsidRPr="001762ED" w:rsidRDefault="00DA1D4C" w:rsidP="00DA1D4C">
      <w:pPr>
        <w:pStyle w:val="a3"/>
        <w:tabs>
          <w:tab w:val="right" w:leader="dot" w:pos="9639"/>
        </w:tabs>
        <w:ind w:left="0"/>
        <w:jc w:val="both"/>
        <w:rPr>
          <w:rFonts w:ascii="Times New Roman" w:hAnsi="Times New Roman" w:cs="Times New Roman"/>
          <w:color w:val="000000" w:themeColor="text1"/>
          <w:sz w:val="28"/>
          <w:szCs w:val="28"/>
          <w:lang w:val="uk-UA"/>
        </w:rPr>
      </w:pPr>
    </w:p>
    <w:p w:rsidR="00DA1D4C" w:rsidRPr="001762ED" w:rsidRDefault="00DA1D4C" w:rsidP="00DA1D4C">
      <w:pPr>
        <w:pStyle w:val="a3"/>
        <w:tabs>
          <w:tab w:val="right" w:leader="dot" w:pos="9639"/>
        </w:tabs>
        <w:spacing w:after="0"/>
        <w:ind w:left="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rPr>
        <w:t>1.3. Роль і проблеми коучингу як методу навчання персоналу</w:t>
      </w:r>
      <w:r w:rsidRPr="001762ED">
        <w:rPr>
          <w:rFonts w:ascii="Times New Roman" w:hAnsi="Times New Roman" w:cs="Times New Roman"/>
          <w:color w:val="000000" w:themeColor="text1"/>
          <w:sz w:val="28"/>
          <w:szCs w:val="28"/>
          <w:lang w:val="uk-UA"/>
        </w:rPr>
        <w:tab/>
        <w:t>16</w:t>
      </w:r>
    </w:p>
    <w:p w:rsidR="00DA1D4C" w:rsidRPr="001762ED" w:rsidRDefault="00DA1D4C" w:rsidP="00DA1D4C">
      <w:pPr>
        <w:tabs>
          <w:tab w:val="right" w:leader="dot" w:pos="9639"/>
        </w:tabs>
        <w:spacing w:after="0" w:line="240" w:lineRule="auto"/>
        <w:jc w:val="both"/>
        <w:rPr>
          <w:rFonts w:ascii="Times New Roman" w:hAnsi="Times New Roman" w:cs="Times New Roman"/>
          <w:color w:val="000000" w:themeColor="text1"/>
          <w:sz w:val="28"/>
          <w:szCs w:val="28"/>
          <w:lang w:val="uk-UA"/>
        </w:rPr>
      </w:pP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РОЗДІЛ</w:t>
      </w:r>
      <w:r w:rsidRPr="001762ED">
        <w:rPr>
          <w:rFonts w:ascii="Times New Roman" w:hAnsi="Times New Roman" w:cs="Times New Roman"/>
          <w:color w:val="000000" w:themeColor="text1"/>
          <w:sz w:val="28"/>
          <w:szCs w:val="28"/>
        </w:rPr>
        <w:t xml:space="preserve"> 2. </w:t>
      </w:r>
      <w:r w:rsidRPr="001762ED">
        <w:rPr>
          <w:rFonts w:ascii="Times New Roman" w:hAnsi="Times New Roman" w:cs="Times New Roman"/>
          <w:color w:val="000000" w:themeColor="text1"/>
          <w:sz w:val="28"/>
          <w:szCs w:val="28"/>
          <w:lang w:val="uk-UA"/>
        </w:rPr>
        <w:t>ОСОБЛИВОСТІ ВИКОРИСТАННЯ МЕТОДУ КОУЧИНГУ ДЛЯ РОЗВИТКУ І ПРОСУВАННЯ ПЕРСОНАЛУ</w:t>
      </w:r>
      <w:r w:rsidRPr="001762ED">
        <w:rPr>
          <w:rFonts w:ascii="Times New Roman" w:hAnsi="Times New Roman" w:cs="Times New Roman"/>
          <w:color w:val="000000" w:themeColor="text1"/>
          <w:sz w:val="28"/>
          <w:szCs w:val="28"/>
          <w:lang w:val="uk-UA"/>
        </w:rPr>
        <w:tab/>
        <w:t xml:space="preserve">31 </w:t>
      </w: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rPr>
      </w:pPr>
      <w:r w:rsidRPr="001762ED">
        <w:rPr>
          <w:rFonts w:ascii="Times New Roman" w:hAnsi="Times New Roman" w:cs="Times New Roman"/>
          <w:color w:val="000000" w:themeColor="text1"/>
          <w:sz w:val="28"/>
          <w:szCs w:val="28"/>
        </w:rPr>
        <w:t xml:space="preserve">2.1.  Специфіка включення коучингу в систему розвитку і навчання </w:t>
      </w: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rPr>
        <w:t>персоналу</w:t>
      </w:r>
      <w:r w:rsidRPr="001762ED">
        <w:rPr>
          <w:rFonts w:ascii="Times New Roman" w:hAnsi="Times New Roman" w:cs="Times New Roman"/>
          <w:color w:val="000000" w:themeColor="text1"/>
          <w:sz w:val="28"/>
          <w:szCs w:val="28"/>
          <w:lang w:val="uk-UA"/>
        </w:rPr>
        <w:tab/>
        <w:t>31</w:t>
      </w: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2.2. </w:t>
      </w:r>
      <w:r w:rsidRPr="001762ED">
        <w:rPr>
          <w:rFonts w:ascii="Times New Roman" w:hAnsi="Times New Roman" w:cs="Times New Roman"/>
          <w:color w:val="000000" w:themeColor="text1"/>
          <w:sz w:val="28"/>
          <w:szCs w:val="28"/>
        </w:rPr>
        <w:t>Сучасні підходи до використання коучингу в розвитку компетенцій персоналу</w:t>
      </w:r>
      <w:r w:rsidRPr="001762ED">
        <w:rPr>
          <w:rFonts w:ascii="Times New Roman" w:hAnsi="Times New Roman" w:cs="Times New Roman"/>
          <w:color w:val="000000" w:themeColor="text1"/>
          <w:sz w:val="28"/>
          <w:szCs w:val="28"/>
          <w:lang w:val="uk-UA"/>
        </w:rPr>
        <w:tab/>
        <w:t>34</w:t>
      </w: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2.3. Потенціал вимірювання ефективності коучингу</w:t>
      </w:r>
      <w:r w:rsidRPr="001762ED">
        <w:rPr>
          <w:rFonts w:ascii="Times New Roman" w:hAnsi="Times New Roman" w:cs="Times New Roman"/>
          <w:color w:val="000000" w:themeColor="text1"/>
          <w:sz w:val="28"/>
          <w:szCs w:val="28"/>
          <w:lang w:val="uk-UA"/>
        </w:rPr>
        <w:tab/>
        <w:t>44</w:t>
      </w:r>
    </w:p>
    <w:p w:rsidR="00DA1D4C" w:rsidRPr="001762ED" w:rsidRDefault="00DA1D4C" w:rsidP="00DA1D4C">
      <w:pPr>
        <w:tabs>
          <w:tab w:val="right" w:leader="dot" w:pos="9639"/>
        </w:tabs>
        <w:spacing w:after="0"/>
        <w:jc w:val="both"/>
        <w:rPr>
          <w:rFonts w:ascii="Times New Roman" w:hAnsi="Times New Roman" w:cs="Times New Roman"/>
          <w:color w:val="000000" w:themeColor="text1"/>
          <w:sz w:val="28"/>
          <w:szCs w:val="28"/>
          <w:lang w:val="uk-UA"/>
        </w:rPr>
      </w:pPr>
    </w:p>
    <w:p w:rsidR="00DA1D4C" w:rsidRPr="001762ED" w:rsidRDefault="00DA1D4C" w:rsidP="00DA1D4C">
      <w:pPr>
        <w:tabs>
          <w:tab w:val="right" w:leader="dot" w:pos="9639"/>
        </w:tabs>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РОЗДІЛ</w:t>
      </w:r>
      <w:r w:rsidRPr="001762ED">
        <w:rPr>
          <w:rFonts w:ascii="Times New Roman" w:hAnsi="Times New Roman" w:cs="Times New Roman"/>
          <w:color w:val="000000" w:themeColor="text1"/>
          <w:sz w:val="28"/>
          <w:szCs w:val="28"/>
        </w:rPr>
        <w:t xml:space="preserve"> 3. </w:t>
      </w:r>
      <w:r w:rsidRPr="001762ED">
        <w:rPr>
          <w:rFonts w:ascii="Times New Roman" w:hAnsi="Times New Roman" w:cs="Times New Roman"/>
          <w:color w:val="000000" w:themeColor="text1"/>
          <w:sz w:val="28"/>
          <w:szCs w:val="28"/>
          <w:lang w:val="uk-UA"/>
        </w:rPr>
        <w:t>ПРАКТИКА ВИКОРИСТАННЯ ТА РОЗВИТКУ КОУЧИНГУ В ОРГАНІЗАЦІЯХ</w:t>
      </w:r>
      <w:r w:rsidRPr="001762ED">
        <w:rPr>
          <w:rFonts w:ascii="Times New Roman" w:hAnsi="Times New Roman" w:cs="Times New Roman"/>
          <w:color w:val="000000" w:themeColor="text1"/>
          <w:sz w:val="28"/>
          <w:szCs w:val="28"/>
          <w:lang w:val="uk-UA"/>
        </w:rPr>
        <w:tab/>
      </w:r>
      <w:r w:rsidRPr="001762ED">
        <w:rPr>
          <w:rFonts w:ascii="Times New Roman" w:hAnsi="Times New Roman" w:cs="Times New Roman"/>
          <w:color w:val="000000" w:themeColor="text1"/>
          <w:sz w:val="28"/>
          <w:szCs w:val="28"/>
        </w:rPr>
        <w:t>4</w:t>
      </w:r>
      <w:r w:rsidRPr="001762ED">
        <w:rPr>
          <w:rFonts w:ascii="Times New Roman" w:hAnsi="Times New Roman" w:cs="Times New Roman"/>
          <w:color w:val="000000" w:themeColor="text1"/>
          <w:sz w:val="28"/>
          <w:szCs w:val="28"/>
          <w:lang w:val="uk-UA"/>
        </w:rPr>
        <w:t>7</w:t>
      </w:r>
    </w:p>
    <w:p w:rsidR="00DA1D4C" w:rsidRPr="001762ED" w:rsidRDefault="00DA1D4C" w:rsidP="00DA1D4C">
      <w:pPr>
        <w:tabs>
          <w:tab w:val="right" w:leader="dot" w:pos="9639"/>
        </w:tabs>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rPr>
        <w:t>3.1</w:t>
      </w:r>
      <w:r w:rsidRPr="001762ED">
        <w:rPr>
          <w:rFonts w:ascii="Times New Roman" w:hAnsi="Times New Roman" w:cs="Times New Roman"/>
          <w:color w:val="000000" w:themeColor="text1"/>
          <w:sz w:val="28"/>
          <w:szCs w:val="28"/>
          <w:lang w:val="uk-UA"/>
        </w:rPr>
        <w:t xml:space="preserve">. </w:t>
      </w:r>
      <w:r w:rsidRPr="001762ED">
        <w:rPr>
          <w:rFonts w:ascii="Times New Roman" w:hAnsi="Times New Roman" w:cs="Times New Roman"/>
          <w:color w:val="000000" w:themeColor="text1"/>
          <w:sz w:val="28"/>
          <w:szCs w:val="28"/>
        </w:rPr>
        <w:t>Технології коучингу та їх застосування на сучасних підприємствах:</w:t>
      </w:r>
      <w:r w:rsidRPr="001762ED">
        <w:rPr>
          <w:rFonts w:ascii="Times New Roman" w:hAnsi="Times New Roman" w:cs="Times New Roman"/>
          <w:color w:val="000000" w:themeColor="text1"/>
          <w:sz w:val="28"/>
          <w:szCs w:val="28"/>
        </w:rPr>
        <w:tab/>
        <w:t>4</w:t>
      </w:r>
      <w:r w:rsidRPr="001762ED">
        <w:rPr>
          <w:rFonts w:ascii="Times New Roman" w:hAnsi="Times New Roman" w:cs="Times New Roman"/>
          <w:color w:val="000000" w:themeColor="text1"/>
          <w:sz w:val="28"/>
          <w:szCs w:val="28"/>
          <w:lang w:val="uk-UA"/>
        </w:rPr>
        <w:t xml:space="preserve">7 </w:t>
      </w:r>
    </w:p>
    <w:p w:rsidR="00DA1D4C" w:rsidRPr="001762ED" w:rsidRDefault="00DA1D4C" w:rsidP="00DA1D4C">
      <w:pPr>
        <w:tabs>
          <w:tab w:val="right" w:leader="dot" w:pos="9639"/>
        </w:tabs>
        <w:spacing w:line="360" w:lineRule="auto"/>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rPr>
        <w:t>3.2</w:t>
      </w:r>
      <w:r w:rsidRPr="001762ED">
        <w:rPr>
          <w:rFonts w:ascii="Times New Roman" w:hAnsi="Times New Roman" w:cs="Times New Roman"/>
          <w:color w:val="000000" w:themeColor="text1"/>
          <w:sz w:val="28"/>
          <w:szCs w:val="28"/>
          <w:lang w:val="uk-UA"/>
        </w:rPr>
        <w:t xml:space="preserve">. </w:t>
      </w:r>
      <w:r w:rsidRPr="001762ED">
        <w:rPr>
          <w:rFonts w:ascii="Times New Roman" w:hAnsi="Times New Roman" w:cs="Times New Roman"/>
          <w:color w:val="000000" w:themeColor="text1"/>
          <w:sz w:val="28"/>
          <w:szCs w:val="28"/>
        </w:rPr>
        <w:t xml:space="preserve"> Результати та оцінка впливу коучингу на розвиток організації</w:t>
      </w:r>
      <w:r w:rsidRPr="001762ED">
        <w:rPr>
          <w:rFonts w:ascii="Times New Roman" w:hAnsi="Times New Roman" w:cs="Times New Roman"/>
          <w:color w:val="000000" w:themeColor="text1"/>
          <w:sz w:val="28"/>
          <w:szCs w:val="28"/>
          <w:lang w:val="uk-UA"/>
        </w:rPr>
        <w:tab/>
      </w:r>
      <w:r w:rsidRPr="001762ED">
        <w:rPr>
          <w:rFonts w:ascii="Times New Roman" w:hAnsi="Times New Roman" w:cs="Times New Roman"/>
          <w:color w:val="000000" w:themeColor="text1"/>
          <w:sz w:val="28"/>
          <w:szCs w:val="28"/>
        </w:rPr>
        <w:t>5</w:t>
      </w:r>
      <w:r w:rsidRPr="001762ED">
        <w:rPr>
          <w:rFonts w:ascii="Times New Roman" w:hAnsi="Times New Roman" w:cs="Times New Roman"/>
          <w:color w:val="000000" w:themeColor="text1"/>
          <w:sz w:val="28"/>
          <w:szCs w:val="28"/>
          <w:lang w:val="uk-UA"/>
        </w:rPr>
        <w:t xml:space="preserve">5 </w:t>
      </w:r>
    </w:p>
    <w:p w:rsidR="00DA1D4C" w:rsidRPr="001762ED" w:rsidRDefault="00DA1D4C" w:rsidP="00DA1D4C">
      <w:pPr>
        <w:pStyle w:val="a3"/>
        <w:tabs>
          <w:tab w:val="right" w:leader="dot" w:pos="9639"/>
        </w:tabs>
        <w:spacing w:after="0" w:line="360" w:lineRule="auto"/>
        <w:ind w:left="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rPr>
        <w:t>3.3</w:t>
      </w:r>
      <w:r w:rsidRPr="001762ED">
        <w:rPr>
          <w:rFonts w:ascii="Times New Roman" w:hAnsi="Times New Roman" w:cs="Times New Roman"/>
          <w:color w:val="000000" w:themeColor="text1"/>
          <w:sz w:val="28"/>
          <w:szCs w:val="28"/>
          <w:lang w:val="uk-UA"/>
        </w:rPr>
        <w:t>.</w:t>
      </w:r>
      <w:r w:rsidRPr="001762ED">
        <w:rPr>
          <w:rFonts w:ascii="Times New Roman" w:hAnsi="Times New Roman" w:cs="Times New Roman"/>
          <w:color w:val="000000" w:themeColor="text1"/>
          <w:sz w:val="28"/>
          <w:szCs w:val="28"/>
        </w:rPr>
        <w:t xml:space="preserve"> Вдосконалення управління організац</w:t>
      </w:r>
      <w:r w:rsidRPr="001762ED">
        <w:rPr>
          <w:rFonts w:ascii="Times New Roman" w:hAnsi="Times New Roman" w:cs="Times New Roman"/>
          <w:color w:val="000000" w:themeColor="text1"/>
          <w:sz w:val="28"/>
          <w:szCs w:val="28"/>
          <w:lang w:val="uk-UA"/>
        </w:rPr>
        <w:t>іє</w:t>
      </w:r>
      <w:r w:rsidRPr="001762ED">
        <w:rPr>
          <w:rFonts w:ascii="Times New Roman" w:hAnsi="Times New Roman" w:cs="Times New Roman"/>
          <w:color w:val="000000" w:themeColor="text1"/>
          <w:sz w:val="28"/>
          <w:szCs w:val="28"/>
        </w:rPr>
        <w:t xml:space="preserve">ю як результат впровадження </w:t>
      </w:r>
      <w:r w:rsidRPr="001762ED">
        <w:rPr>
          <w:rFonts w:ascii="Times New Roman" w:hAnsi="Times New Roman" w:cs="Times New Roman"/>
          <w:color w:val="000000" w:themeColor="text1"/>
          <w:sz w:val="28"/>
          <w:szCs w:val="28"/>
          <w:lang w:val="uk-UA"/>
        </w:rPr>
        <w:t>коучингу</w:t>
      </w:r>
      <w:r w:rsidRPr="001762ED">
        <w:rPr>
          <w:rFonts w:ascii="Times New Roman" w:hAnsi="Times New Roman" w:cs="Times New Roman"/>
          <w:color w:val="000000" w:themeColor="text1"/>
          <w:sz w:val="28"/>
          <w:szCs w:val="28"/>
        </w:rPr>
        <w:tab/>
        <w:t>6</w:t>
      </w:r>
      <w:r w:rsidRPr="001762ED">
        <w:rPr>
          <w:rFonts w:ascii="Times New Roman" w:hAnsi="Times New Roman" w:cs="Times New Roman"/>
          <w:color w:val="000000" w:themeColor="text1"/>
          <w:sz w:val="28"/>
          <w:szCs w:val="28"/>
          <w:lang w:val="uk-UA"/>
        </w:rPr>
        <w:t>2</w:t>
      </w:r>
    </w:p>
    <w:p w:rsidR="00DA1D4C" w:rsidRPr="001762ED" w:rsidRDefault="00DA1D4C" w:rsidP="00DA1D4C">
      <w:pPr>
        <w:pStyle w:val="a3"/>
        <w:tabs>
          <w:tab w:val="right" w:leader="dot" w:pos="9639"/>
        </w:tabs>
        <w:spacing w:after="0" w:line="360" w:lineRule="auto"/>
        <w:ind w:left="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ВИСНОВКИ</w:t>
      </w:r>
      <w:r w:rsidRPr="001762ED">
        <w:rPr>
          <w:rFonts w:ascii="Times New Roman" w:hAnsi="Times New Roman" w:cs="Times New Roman"/>
          <w:color w:val="000000" w:themeColor="text1"/>
          <w:sz w:val="28"/>
          <w:szCs w:val="28"/>
          <w:lang w:val="uk-UA"/>
        </w:rPr>
        <w:tab/>
        <w:t>6</w:t>
      </w:r>
      <w:r>
        <w:rPr>
          <w:rFonts w:ascii="Times New Roman" w:hAnsi="Times New Roman" w:cs="Times New Roman"/>
          <w:color w:val="000000" w:themeColor="text1"/>
          <w:sz w:val="28"/>
          <w:szCs w:val="28"/>
          <w:lang w:val="uk-UA"/>
        </w:rPr>
        <w:t>8</w:t>
      </w:r>
      <w:r w:rsidRPr="001762ED">
        <w:rPr>
          <w:rFonts w:ascii="Times New Roman" w:hAnsi="Times New Roman" w:cs="Times New Roman"/>
          <w:color w:val="000000" w:themeColor="text1"/>
          <w:sz w:val="28"/>
          <w:szCs w:val="28"/>
          <w:lang w:val="uk-UA"/>
        </w:rPr>
        <w:t xml:space="preserve"> </w:t>
      </w:r>
    </w:p>
    <w:p w:rsidR="00DA1D4C" w:rsidRPr="001762ED" w:rsidRDefault="00DA1D4C" w:rsidP="00DA1D4C">
      <w:pPr>
        <w:pStyle w:val="a3"/>
        <w:tabs>
          <w:tab w:val="right" w:leader="dot" w:pos="9639"/>
        </w:tabs>
        <w:spacing w:after="0" w:line="360" w:lineRule="auto"/>
        <w:ind w:left="0"/>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СПИСОК ВИКОРИСТАНИХ ДЖЕРЕЛ</w:t>
      </w:r>
      <w:r w:rsidRPr="001762ED">
        <w:rPr>
          <w:rFonts w:ascii="Times New Roman" w:hAnsi="Times New Roman" w:cs="Times New Roman"/>
          <w:color w:val="000000" w:themeColor="text1"/>
          <w:sz w:val="28"/>
          <w:szCs w:val="28"/>
          <w:lang w:val="uk-UA"/>
        </w:rPr>
        <w:tab/>
      </w:r>
      <w:r w:rsidRPr="001762ED">
        <w:rPr>
          <w:rFonts w:ascii="Times New Roman" w:hAnsi="Times New Roman" w:cs="Times New Roman"/>
          <w:color w:val="000000" w:themeColor="text1"/>
          <w:sz w:val="28"/>
          <w:szCs w:val="28"/>
        </w:rPr>
        <w:t>7</w:t>
      </w:r>
      <w:r>
        <w:rPr>
          <w:rFonts w:ascii="Times New Roman" w:hAnsi="Times New Roman" w:cs="Times New Roman"/>
          <w:color w:val="000000" w:themeColor="text1"/>
          <w:sz w:val="28"/>
          <w:szCs w:val="28"/>
          <w:lang w:val="uk-UA"/>
        </w:rPr>
        <w:t>0</w:t>
      </w:r>
    </w:p>
    <w:p w:rsidR="00DA1D4C" w:rsidRPr="001762ED" w:rsidRDefault="00DA1D4C" w:rsidP="00DA1D4C">
      <w:pPr>
        <w:rPr>
          <w:rFonts w:ascii="Times New Roman" w:hAnsi="Times New Roman" w:cs="Times New Roman"/>
          <w:b/>
          <w:color w:val="000000" w:themeColor="text1"/>
          <w:sz w:val="28"/>
          <w:szCs w:val="28"/>
          <w:lang w:val="uk-UA"/>
        </w:rPr>
      </w:pPr>
      <w:r w:rsidRPr="001762ED">
        <w:rPr>
          <w:rFonts w:ascii="Times New Roman" w:hAnsi="Times New Roman" w:cs="Times New Roman"/>
          <w:b/>
          <w:color w:val="000000" w:themeColor="text1"/>
          <w:sz w:val="28"/>
          <w:szCs w:val="28"/>
          <w:lang w:val="uk-UA"/>
        </w:rPr>
        <w:br w:type="page"/>
      </w:r>
    </w:p>
    <w:p w:rsidR="00DA1D4C" w:rsidRPr="001762ED" w:rsidRDefault="00DA1D4C" w:rsidP="00DA1D4C">
      <w:pPr>
        <w:spacing w:after="0"/>
        <w:jc w:val="center"/>
        <w:rPr>
          <w:rFonts w:ascii="Times New Roman" w:hAnsi="Times New Roman" w:cs="Times New Roman"/>
          <w:b/>
          <w:color w:val="000000" w:themeColor="text1"/>
          <w:sz w:val="28"/>
          <w:szCs w:val="28"/>
          <w:lang w:val="uk-UA"/>
        </w:rPr>
      </w:pPr>
      <w:r w:rsidRPr="001762ED">
        <w:rPr>
          <w:rFonts w:ascii="Times New Roman" w:hAnsi="Times New Roman" w:cs="Times New Roman"/>
          <w:b/>
          <w:color w:val="000000" w:themeColor="text1"/>
          <w:sz w:val="28"/>
          <w:szCs w:val="28"/>
          <w:lang w:val="uk-UA"/>
        </w:rPr>
        <w:t>ВСТУП</w:t>
      </w:r>
    </w:p>
    <w:p w:rsidR="00DA1D4C" w:rsidRPr="001762ED" w:rsidRDefault="00DA1D4C" w:rsidP="00DA1D4C">
      <w:pPr>
        <w:spacing w:after="0"/>
        <w:ind w:left="2549" w:firstLine="991"/>
        <w:jc w:val="both"/>
        <w:rPr>
          <w:rFonts w:ascii="Times New Roman" w:hAnsi="Times New Roman" w:cs="Times New Roman"/>
          <w:b/>
          <w:color w:val="000000" w:themeColor="text1"/>
          <w:sz w:val="28"/>
          <w:szCs w:val="28"/>
          <w:lang w:val="uk-UA"/>
        </w:rPr>
      </w:pPr>
    </w:p>
    <w:p w:rsidR="00DA1D4C" w:rsidRPr="001762ED" w:rsidRDefault="00DA1D4C" w:rsidP="00DA1D4C">
      <w:pPr>
        <w:spacing w:after="0" w:line="360" w:lineRule="auto"/>
        <w:ind w:left="-284"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В даний час, у сфері управління використовуються різні способи і підходи до роботи з персоналом.  І одним з найновіших, що поєднує в собі різні методики і техніки, що дає нові можливості, визнано коучинг як важливий інструмент впливу на результати діяльності окремих людей і організації в цілому. Сучасне управління в стилі коучинг - це погляд на співробітників як на величезний додатковий ресурс підприємства, де кожен співробітник є унікальною творчою особистістю, здатною самостійно вирішувати багато завдань, проявляти ініціативу, робити вибір, брати на себе відповідальність і приймати рішення. </w:t>
      </w:r>
    </w:p>
    <w:p w:rsidR="00DA1D4C" w:rsidRPr="001762ED" w:rsidRDefault="00DA1D4C" w:rsidP="00DA1D4C">
      <w:pPr>
        <w:spacing w:after="0" w:line="360" w:lineRule="auto"/>
        <w:ind w:left="-284"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Професійна підготовка фахівців управлінського профілю стає предметом пильної уваги в зв'язку зі змінами в установках роботодавців, кон'юнктурі ринку праці, досягненням практичного менеджменту та теорії управління.  Активно розвиваються напрямки досліджень в підготовці управлінців, пов'язані з активізацією навчання менеджерів, розвитком варіативних систем підготовки і перепідготовки управлінських кадрів, використанням технологій, що підвищують ефективність підготовки кадрів. </w:t>
      </w:r>
    </w:p>
    <w:p w:rsidR="00DA1D4C" w:rsidRPr="001762ED" w:rsidRDefault="00DA1D4C" w:rsidP="00DA1D4C">
      <w:pPr>
        <w:spacing w:after="0" w:line="360" w:lineRule="auto"/>
        <w:ind w:left="-284"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Зміна природи менеджменту, якісне ускладнення управління за рахунок підвищення ролі соціальної складової веде до необхідності все більшої спеціалізації, з одного боку, і поглибленню професіоналізму, з іншого.  Вирішуючи ці завдання, керівник-практик змушений звертатися за допомогою до професійних зовнішнім консультантам в різних областях, а також удосконалювати власні управлінські підходи.</w:t>
      </w:r>
    </w:p>
    <w:p w:rsidR="00DA1D4C" w:rsidRPr="001762ED" w:rsidRDefault="00DA1D4C" w:rsidP="00DA1D4C">
      <w:pPr>
        <w:spacing w:after="0" w:line="360" w:lineRule="auto"/>
        <w:ind w:left="-284"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 На Заході професійне управлінське консультування на базі технології коучингу відомо протягом останніх десятиліть і в даний час являє собою сформовану систему, що сформувалася як міждисциплінарний напрямок.  В коучингу успішно застосовуються випробувані і сучасні методи менеджменту (наприклад, методи SMART).  Вироблені технології взаємин коуч-консультанта і клієнтів, інтенсивно розвивається теорія консалтингу в стилі коучинг.</w:t>
      </w:r>
    </w:p>
    <w:p w:rsidR="00DA1D4C" w:rsidRPr="001762ED" w:rsidRDefault="00DA1D4C" w:rsidP="00DA1D4C">
      <w:pPr>
        <w:spacing w:after="0" w:line="360" w:lineRule="auto"/>
        <w:ind w:left="-283"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 В сучасній Україні відбувається становлення коучингу як теорії і практики соціальної технології формування поведінки в організації та професійному співтоваристві, яке, природно, супроводжується як успіхами, так і невдачами.</w:t>
      </w:r>
    </w:p>
    <w:p w:rsidR="00DA1D4C" w:rsidRPr="001762ED" w:rsidRDefault="00DA1D4C" w:rsidP="00DA1D4C">
      <w:pPr>
        <w:spacing w:after="0" w:line="360" w:lineRule="auto"/>
        <w:ind w:left="-283"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Питання, чому коучинг є сьогодні є одним з найбільш перспективних підходів до підвищення результативності організації, вимагає подальших досліджень і уточнень, деякі з яких представлені в даній роботі.  У той же час, як припущення, можна сказати, що це самий практичний спосіб поліпшення ситуації в тій, чи іншій організації.</w:t>
      </w:r>
    </w:p>
    <w:p w:rsidR="00DA1D4C" w:rsidRPr="001762ED" w:rsidRDefault="00DA1D4C" w:rsidP="00DA1D4C">
      <w:pPr>
        <w:spacing w:after="0" w:line="360" w:lineRule="auto"/>
        <w:ind w:left="-283"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b/>
          <w:i/>
          <w:color w:val="000000" w:themeColor="text1"/>
          <w:sz w:val="28"/>
          <w:szCs w:val="28"/>
          <w:lang w:val="uk-UA"/>
        </w:rPr>
        <w:t>Метою</w:t>
      </w:r>
      <w:r w:rsidRPr="001762ED">
        <w:rPr>
          <w:rFonts w:ascii="Times New Roman" w:hAnsi="Times New Roman" w:cs="Times New Roman"/>
          <w:i/>
          <w:color w:val="000000" w:themeColor="text1"/>
          <w:sz w:val="28"/>
          <w:szCs w:val="28"/>
          <w:lang w:val="uk-UA"/>
        </w:rPr>
        <w:t xml:space="preserve"> дослідження</w:t>
      </w:r>
      <w:r w:rsidRPr="001762ED">
        <w:rPr>
          <w:rFonts w:ascii="Times New Roman" w:hAnsi="Times New Roman" w:cs="Times New Roman"/>
          <w:color w:val="000000" w:themeColor="text1"/>
          <w:sz w:val="28"/>
          <w:szCs w:val="28"/>
          <w:lang w:val="uk-UA"/>
        </w:rPr>
        <w:t xml:space="preserve"> магістерської роботи є вивчення результативності інструментів коучінгу, направлених на підвищення ефективності як окремих працівників, так і всієї організації. </w:t>
      </w:r>
    </w:p>
    <w:p w:rsidR="00DA1D4C" w:rsidRPr="001762ED" w:rsidRDefault="00DA1D4C" w:rsidP="00DA1D4C">
      <w:pPr>
        <w:spacing w:after="0" w:line="360" w:lineRule="auto"/>
        <w:ind w:left="-283"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Досягнення цієї мети зумовило визначення та вирішення наступних </w:t>
      </w:r>
      <w:r w:rsidRPr="001762ED">
        <w:rPr>
          <w:rFonts w:ascii="Times New Roman" w:hAnsi="Times New Roman" w:cs="Times New Roman"/>
          <w:b/>
          <w:color w:val="000000" w:themeColor="text1"/>
          <w:sz w:val="28"/>
          <w:szCs w:val="28"/>
          <w:lang w:val="uk-UA"/>
        </w:rPr>
        <w:t>задач</w:t>
      </w:r>
      <w:r w:rsidRPr="001762ED">
        <w:rPr>
          <w:rFonts w:ascii="Times New Roman" w:hAnsi="Times New Roman" w:cs="Times New Roman"/>
          <w:color w:val="000000" w:themeColor="text1"/>
          <w:sz w:val="28"/>
          <w:szCs w:val="28"/>
          <w:lang w:val="uk-UA"/>
        </w:rPr>
        <w:t>:</w:t>
      </w:r>
    </w:p>
    <w:p w:rsidR="00DA1D4C" w:rsidRPr="001762ED" w:rsidRDefault="00DA1D4C" w:rsidP="00DA1D4C">
      <w:pPr>
        <w:pStyle w:val="a3"/>
        <w:numPr>
          <w:ilvl w:val="0"/>
          <w:numId w:val="2"/>
        </w:numPr>
        <w:spacing w:after="0" w:line="360" w:lineRule="auto"/>
        <w:ind w:left="0"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розкрити сутність поняття «коучинг» та причини його виникнення;</w:t>
      </w:r>
    </w:p>
    <w:p w:rsidR="00DA1D4C" w:rsidRPr="001762ED" w:rsidRDefault="00DA1D4C" w:rsidP="00DA1D4C">
      <w:pPr>
        <w:pStyle w:val="a3"/>
        <w:numPr>
          <w:ilvl w:val="0"/>
          <w:numId w:val="1"/>
        </w:numPr>
        <w:spacing w:line="360" w:lineRule="auto"/>
        <w:ind w:left="0" w:firstLine="851"/>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виявити чинники, що сприяють або стримують розвиток коучингу;</w:t>
      </w:r>
    </w:p>
    <w:p w:rsidR="00DA1D4C" w:rsidRPr="001762ED" w:rsidRDefault="00DA1D4C" w:rsidP="00DA1D4C">
      <w:pPr>
        <w:pStyle w:val="a3"/>
        <w:numPr>
          <w:ilvl w:val="0"/>
          <w:numId w:val="1"/>
        </w:numPr>
        <w:spacing w:line="360" w:lineRule="auto"/>
        <w:ind w:left="0" w:firstLine="851"/>
        <w:rPr>
          <w:color w:val="000000" w:themeColor="text1"/>
          <w:lang w:val="uk-UA"/>
        </w:rPr>
      </w:pPr>
      <w:r w:rsidRPr="001762ED">
        <w:rPr>
          <w:rFonts w:ascii="Times New Roman" w:hAnsi="Times New Roman" w:cs="Times New Roman"/>
          <w:color w:val="000000" w:themeColor="text1"/>
          <w:sz w:val="28"/>
          <w:szCs w:val="28"/>
          <w:lang w:val="uk-UA"/>
        </w:rPr>
        <w:t xml:space="preserve">виявити і усвідомити внутрішні перешкоди, які заважають  впоратися з непорозуміннями між коучем і клієнтом; </w:t>
      </w:r>
    </w:p>
    <w:p w:rsidR="00DA1D4C" w:rsidRPr="001762ED" w:rsidRDefault="00DA1D4C" w:rsidP="00DA1D4C">
      <w:pPr>
        <w:pStyle w:val="a3"/>
        <w:numPr>
          <w:ilvl w:val="0"/>
          <w:numId w:val="1"/>
        </w:numPr>
        <w:spacing w:line="360" w:lineRule="auto"/>
        <w:ind w:left="0" w:firstLine="851"/>
        <w:rPr>
          <w:color w:val="000000" w:themeColor="text1"/>
          <w:lang w:val="uk-UA"/>
        </w:rPr>
      </w:pPr>
      <w:r w:rsidRPr="001762ED">
        <w:rPr>
          <w:rFonts w:ascii="Times New Roman" w:hAnsi="Times New Roman" w:cs="Times New Roman"/>
          <w:color w:val="000000" w:themeColor="text1"/>
          <w:sz w:val="28"/>
          <w:szCs w:val="28"/>
          <w:lang w:val="uk-UA"/>
        </w:rPr>
        <w:t>узагальнити значення коучингу в системі мотивації працівників;</w:t>
      </w:r>
    </w:p>
    <w:p w:rsidR="00DA1D4C" w:rsidRPr="001762ED" w:rsidRDefault="00DA1D4C" w:rsidP="00DA1D4C">
      <w:pPr>
        <w:pStyle w:val="a3"/>
        <w:numPr>
          <w:ilvl w:val="0"/>
          <w:numId w:val="1"/>
        </w:numPr>
        <w:spacing w:line="360" w:lineRule="auto"/>
        <w:ind w:left="0" w:firstLine="851"/>
        <w:rPr>
          <w:color w:val="000000" w:themeColor="text1"/>
          <w:lang w:val="uk-UA"/>
        </w:rPr>
      </w:pPr>
      <w:r w:rsidRPr="001762ED">
        <w:rPr>
          <w:rFonts w:ascii="Times New Roman" w:hAnsi="Times New Roman" w:cs="Times New Roman"/>
          <w:color w:val="000000" w:themeColor="text1"/>
          <w:sz w:val="28"/>
          <w:szCs w:val="28"/>
          <w:lang w:val="uk-UA"/>
        </w:rPr>
        <w:t>виділити основні види коучингу;</w:t>
      </w:r>
    </w:p>
    <w:p w:rsidR="00DA1D4C" w:rsidRPr="001762ED" w:rsidRDefault="00DA1D4C" w:rsidP="00DA1D4C">
      <w:pPr>
        <w:pStyle w:val="a3"/>
        <w:numPr>
          <w:ilvl w:val="0"/>
          <w:numId w:val="1"/>
        </w:numPr>
        <w:spacing w:line="360" w:lineRule="auto"/>
        <w:ind w:left="0" w:firstLine="851"/>
        <w:rPr>
          <w:color w:val="000000" w:themeColor="text1"/>
          <w:lang w:val="uk-UA"/>
        </w:rPr>
      </w:pPr>
      <w:r w:rsidRPr="001762ED">
        <w:rPr>
          <w:rFonts w:ascii="Times New Roman" w:hAnsi="Times New Roman" w:cs="Times New Roman"/>
          <w:color w:val="000000" w:themeColor="text1"/>
          <w:sz w:val="28"/>
          <w:szCs w:val="28"/>
          <w:lang w:val="uk-UA"/>
        </w:rPr>
        <w:t>визначити сутність принципу самостійності клієнта;</w:t>
      </w:r>
    </w:p>
    <w:p w:rsidR="00DA1D4C" w:rsidRPr="001762ED" w:rsidRDefault="00DA1D4C" w:rsidP="00DA1D4C">
      <w:pPr>
        <w:pStyle w:val="a3"/>
        <w:numPr>
          <w:ilvl w:val="0"/>
          <w:numId w:val="1"/>
        </w:numPr>
        <w:spacing w:line="360" w:lineRule="auto"/>
        <w:ind w:left="0" w:firstLine="851"/>
        <w:rPr>
          <w:color w:val="000000" w:themeColor="text1"/>
          <w:lang w:val="uk-UA"/>
        </w:rPr>
      </w:pPr>
      <w:r w:rsidRPr="001762ED">
        <w:rPr>
          <w:rFonts w:ascii="Times New Roman" w:hAnsi="Times New Roman" w:cs="Times New Roman"/>
          <w:color w:val="000000" w:themeColor="text1"/>
          <w:sz w:val="28"/>
          <w:szCs w:val="28"/>
          <w:lang w:val="uk-UA"/>
        </w:rPr>
        <w:t>виявити труднощі, пов'язані з впровадженням і підтримкою коучингу на вітчизняних підприємствах.</w:t>
      </w:r>
    </w:p>
    <w:p w:rsidR="00DA1D4C" w:rsidRPr="001762ED" w:rsidRDefault="00DA1D4C" w:rsidP="00DA1D4C">
      <w:pPr>
        <w:spacing w:after="0" w:line="360" w:lineRule="auto"/>
        <w:ind w:left="-283"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 </w:t>
      </w:r>
      <w:r w:rsidRPr="001762ED">
        <w:rPr>
          <w:rFonts w:ascii="Times New Roman" w:hAnsi="Times New Roman" w:cs="Times New Roman"/>
          <w:b/>
          <w:i/>
          <w:color w:val="000000" w:themeColor="text1"/>
          <w:sz w:val="28"/>
          <w:szCs w:val="28"/>
          <w:lang w:val="uk-UA"/>
        </w:rPr>
        <w:t>Об'єктом</w:t>
      </w:r>
      <w:r w:rsidRPr="001762ED">
        <w:rPr>
          <w:rFonts w:ascii="Times New Roman" w:hAnsi="Times New Roman" w:cs="Times New Roman"/>
          <w:i/>
          <w:color w:val="000000" w:themeColor="text1"/>
          <w:sz w:val="28"/>
          <w:szCs w:val="28"/>
          <w:lang w:val="uk-UA"/>
        </w:rPr>
        <w:t xml:space="preserve"> дослідження</w:t>
      </w:r>
      <w:r w:rsidRPr="001762ED">
        <w:rPr>
          <w:rFonts w:ascii="Times New Roman" w:hAnsi="Times New Roman" w:cs="Times New Roman"/>
          <w:color w:val="000000" w:themeColor="text1"/>
          <w:sz w:val="28"/>
          <w:szCs w:val="28"/>
          <w:lang w:val="uk-UA"/>
        </w:rPr>
        <w:t xml:space="preserve"> є практика та проблеми застосування коучингу на сучасних підприємствах/організаціях.</w:t>
      </w:r>
    </w:p>
    <w:p w:rsidR="00DA1D4C" w:rsidRPr="001762ED" w:rsidRDefault="00DA1D4C" w:rsidP="00DA1D4C">
      <w:pPr>
        <w:spacing w:after="0" w:line="360" w:lineRule="auto"/>
        <w:ind w:left="-283" w:firstLine="851"/>
        <w:jc w:val="both"/>
        <w:rPr>
          <w:rFonts w:ascii="Times New Roman" w:hAnsi="Times New Roman" w:cs="Times New Roman"/>
          <w:color w:val="000000" w:themeColor="text1"/>
          <w:sz w:val="28"/>
          <w:szCs w:val="28"/>
          <w:lang w:val="uk-UA"/>
        </w:rPr>
      </w:pPr>
      <w:r w:rsidRPr="001762ED">
        <w:rPr>
          <w:rFonts w:ascii="Times New Roman" w:hAnsi="Times New Roman" w:cs="Times New Roman"/>
          <w:b/>
          <w:color w:val="000000" w:themeColor="text1"/>
          <w:sz w:val="28"/>
          <w:szCs w:val="28"/>
          <w:lang w:val="uk-UA"/>
        </w:rPr>
        <w:t xml:space="preserve"> </w:t>
      </w:r>
      <w:r w:rsidRPr="001762ED">
        <w:rPr>
          <w:rFonts w:ascii="Times New Roman" w:hAnsi="Times New Roman" w:cs="Times New Roman"/>
          <w:b/>
          <w:i/>
          <w:color w:val="000000" w:themeColor="text1"/>
          <w:sz w:val="28"/>
          <w:szCs w:val="28"/>
          <w:lang w:val="uk-UA"/>
        </w:rPr>
        <w:t>Предметом</w:t>
      </w:r>
      <w:r w:rsidRPr="001762ED">
        <w:rPr>
          <w:rFonts w:ascii="Times New Roman" w:hAnsi="Times New Roman" w:cs="Times New Roman"/>
          <w:i/>
          <w:color w:val="000000" w:themeColor="text1"/>
          <w:sz w:val="28"/>
          <w:szCs w:val="28"/>
          <w:lang w:val="uk-UA"/>
        </w:rPr>
        <w:t xml:space="preserve"> дослідження</w:t>
      </w:r>
      <w:r w:rsidRPr="001762ED">
        <w:rPr>
          <w:rFonts w:ascii="Times New Roman" w:hAnsi="Times New Roman" w:cs="Times New Roman"/>
          <w:color w:val="000000" w:themeColor="text1"/>
          <w:sz w:val="28"/>
          <w:szCs w:val="28"/>
          <w:lang w:val="uk-UA"/>
        </w:rPr>
        <w:t xml:space="preserve"> є теоретико-історичні основи, принципи, технології, результати і оцінка впливу коучингу на компанію. </w:t>
      </w:r>
    </w:p>
    <w:p w:rsidR="00DA1D4C" w:rsidRPr="001762ED" w:rsidRDefault="00DA1D4C" w:rsidP="00DA1D4C">
      <w:pPr>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br w:type="page"/>
      </w:r>
    </w:p>
    <w:p w:rsidR="00096B81" w:rsidRPr="001762ED" w:rsidRDefault="00096B81" w:rsidP="00096B81">
      <w:pPr>
        <w:pStyle w:val="a3"/>
        <w:ind w:left="-1304" w:firstLine="991"/>
        <w:jc w:val="center"/>
        <w:rPr>
          <w:rFonts w:ascii="Times New Roman" w:hAnsi="Times New Roman" w:cs="Times New Roman"/>
          <w:b/>
          <w:color w:val="000000" w:themeColor="text1"/>
          <w:sz w:val="28"/>
          <w:szCs w:val="28"/>
          <w:lang w:val="uk-UA"/>
        </w:rPr>
      </w:pPr>
      <w:r w:rsidRPr="001762ED">
        <w:rPr>
          <w:rFonts w:ascii="Times New Roman" w:hAnsi="Times New Roman" w:cs="Times New Roman"/>
          <w:b/>
          <w:color w:val="000000" w:themeColor="text1"/>
          <w:sz w:val="28"/>
          <w:szCs w:val="28"/>
          <w:lang w:val="uk-UA"/>
        </w:rPr>
        <w:t>ВИСНОВКИ</w:t>
      </w:r>
    </w:p>
    <w:p w:rsidR="00096B81" w:rsidRPr="001762ED" w:rsidRDefault="00096B81" w:rsidP="00096B81">
      <w:pPr>
        <w:pStyle w:val="a3"/>
        <w:ind w:left="-1304" w:firstLine="991"/>
        <w:jc w:val="center"/>
        <w:rPr>
          <w:rFonts w:ascii="Times New Roman" w:hAnsi="Times New Roman" w:cs="Times New Roman"/>
          <w:b/>
          <w:color w:val="000000" w:themeColor="text1"/>
          <w:sz w:val="28"/>
          <w:szCs w:val="28"/>
          <w:lang w:val="uk-UA"/>
        </w:rPr>
      </w:pPr>
    </w:p>
    <w:p w:rsidR="00096B81" w:rsidRPr="001762ED" w:rsidRDefault="00096B81" w:rsidP="00096B81">
      <w:pPr>
        <w:pStyle w:val="a3"/>
        <w:spacing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На даний час, Україна проходить через досить складний трансформаційний етап у таких сферах, як державна, громадська, соціальна, в тому числі й управлінська та у багатьох інших. Незважаючи на те, що коучинг стає сенсаційно популярним, емпіричних свідчень про його вплив на нашій території поки що мало.  Були викладені гострі аргументи та велика кількість книжок щодо того, який тренерський підхід повинен бути для використання та імлементування такого способу позитивного росту організації. Відсутність належних досліджень та адекватних теорій для просування цієї сфери, здається, є однією з найбільших перешкод на нашому підприємницькому ринку.</w:t>
      </w:r>
    </w:p>
    <w:p w:rsidR="00096B81" w:rsidRPr="001762ED" w:rsidRDefault="00096B81" w:rsidP="00096B81">
      <w:pPr>
        <w:pStyle w:val="a3"/>
        <w:spacing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Отже, виконавши та дослідивши усі задачі для розглядання коучингу і його ролі в організації, слід зробити певні висновки: </w:t>
      </w:r>
    </w:p>
    <w:p w:rsidR="00096B81" w:rsidRPr="001762ED" w:rsidRDefault="00096B81" w:rsidP="00096B81">
      <w:pPr>
        <w:pStyle w:val="a3"/>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Була розкрита сутність поняття «коучинг» та причини його виникнення. Незважаючи на те, що термін коучинг в менеджменті з'явився після того, як це слово належало розвитку у спортивниму напрямі, людство автоматично розуміє, про що йде мова, відштовхуючись від контексту.</w:t>
      </w:r>
    </w:p>
    <w:p w:rsidR="00096B81" w:rsidRPr="001762ED" w:rsidRDefault="00096B81" w:rsidP="00096B81">
      <w:pPr>
        <w:pStyle w:val="a3"/>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Були виявлені чинники, що сприяють або стримують розвиток коучингу, а саме коучери займаються тим, що менеджери не в силах вирішити, що включає в себе створення визначених умов для роботи, використання матеріальні і нематеріальні методи стимулювання, а також адміністративні методи керівництва.</w:t>
      </w:r>
    </w:p>
    <w:p w:rsidR="00096B81" w:rsidRPr="001762ED" w:rsidRDefault="00096B81" w:rsidP="00096B81">
      <w:pPr>
        <w:spacing w:after="0" w:line="360" w:lineRule="auto"/>
        <w:ind w:left="-283" w:firstLine="991"/>
        <w:jc w:val="both"/>
        <w:rPr>
          <w:color w:val="000000" w:themeColor="text1"/>
          <w:lang w:val="uk-UA"/>
        </w:rPr>
      </w:pPr>
      <w:r w:rsidRPr="001762ED">
        <w:rPr>
          <w:rFonts w:ascii="Times New Roman" w:hAnsi="Times New Roman" w:cs="Times New Roman"/>
          <w:color w:val="000000" w:themeColor="text1"/>
          <w:sz w:val="28"/>
          <w:szCs w:val="28"/>
          <w:lang w:val="uk-UA"/>
        </w:rPr>
        <w:t>Були виявлені і усвідомлені внутрішні перешкоди, які заважають  впоратися з непорозуміннями між коучем і клієнтом;</w:t>
      </w:r>
    </w:p>
    <w:p w:rsidR="00096B81" w:rsidRPr="001762ED" w:rsidRDefault="00096B81" w:rsidP="00096B81">
      <w:pPr>
        <w:pStyle w:val="a3"/>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Були узагальнені значення коучингу в системі мотивації працівників, тобто існують критерії оцінки ефективності застосування коучингу шляхом трудової мотивації персоналу, визначення досвіду співробітника (новоприбулий, старший фахівець, стажист і т.д.), відповідність стилю виконання праці та культурі організації, цінностей керівництва, професіоналізму і компетенції працівника;</w:t>
      </w:r>
    </w:p>
    <w:p w:rsidR="00096B81" w:rsidRPr="001762ED" w:rsidRDefault="00096B81" w:rsidP="00096B81">
      <w:pPr>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Були виділені основні види коучингу: коучинг – це не той звичний командний стиль управління. Це питання-відповідь, взаєморозуміння, компромісу, взаємодопомога та інше. Коучинг ідеальний для організацій, які проходять через зміни і перехід на новий лад. По-друге, коучинг береже час. З таким підходом до досягнення цілей, навряд чи знайдеться час на прокрастинацию або відкладання все на потім тощо. По-третє, коучинг веде до таких позитивних змін в житті як участь у конференціях/семінарах/тренінгах/мотиваційних зустрічах з спікерами світового масштабу, що і призводить до цим самим змінам. </w:t>
      </w:r>
    </w:p>
    <w:p w:rsidR="00096B81" w:rsidRPr="001762ED" w:rsidRDefault="00096B81" w:rsidP="00096B81">
      <w:pPr>
        <w:pStyle w:val="a3"/>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Були визначені сутність принципу самостійності клієнта; Підлеглий повинен бути сповнений бажання, натхнення і досвіду у своїй діяльності для успішного росту; Старший в організації також повинен оцінити потенціал своїх співробітників і вибрати метод взаємодії з кожним з них; коучера потрібно зрозуміти психологію того чи іншого підлеглого і стан організації в цілому.</w:t>
      </w:r>
    </w:p>
    <w:p w:rsidR="00096B81" w:rsidRPr="001762ED" w:rsidRDefault="00096B81" w:rsidP="00096B81">
      <w:pPr>
        <w:spacing w:after="0" w:line="360" w:lineRule="auto"/>
        <w:ind w:left="-283"/>
        <w:rPr>
          <w:color w:val="000000" w:themeColor="text1"/>
          <w:lang w:val="uk-UA"/>
        </w:rPr>
      </w:pPr>
      <w:r w:rsidRPr="001762ED">
        <w:rPr>
          <w:rFonts w:ascii="Times New Roman" w:hAnsi="Times New Roman" w:cs="Times New Roman"/>
          <w:color w:val="000000" w:themeColor="text1"/>
          <w:sz w:val="28"/>
          <w:szCs w:val="28"/>
          <w:lang w:val="uk-UA"/>
        </w:rPr>
        <w:t>Були виявлені труднощі, пов'язані з впровадженням і підтримкою коучингу на вітчизняних підприємствах.</w:t>
      </w:r>
    </w:p>
    <w:p w:rsidR="00096B81" w:rsidRPr="001762ED" w:rsidRDefault="00096B81" w:rsidP="00096B81">
      <w:pPr>
        <w:pStyle w:val="a3"/>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Коучинг - це взаємодія з клієнтом, завдяки чому він чітко бачить свою мету життя, і по шляху до їх досягнення самостійно вирішує які стоять перед ним проблеми, незалежно від того, в яких областях людського життя вони виявляються: бізнесу, самопізнання, фізичне здоров'я, відносини,  сім'я, домагаючись при цьому найбільшою реалізації своїх здібностей і можливостей.</w:t>
      </w:r>
    </w:p>
    <w:p w:rsidR="00096B81" w:rsidRPr="001762ED" w:rsidRDefault="00096B81" w:rsidP="00096B81">
      <w:pPr>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 xml:space="preserve">Таким чином, можна виявити, як же працює цей коучинг в організаціях. По-перше, всі працівники організації повинні переконатися і перевірити один одного в тому, що кожен зрозумів поставлену мету і має всі ресурси, можливості і допомогу для її реалізації. </w:t>
      </w:r>
    </w:p>
    <w:p w:rsidR="00096B81" w:rsidRPr="001762ED" w:rsidRDefault="00096B81" w:rsidP="00096B81">
      <w:pPr>
        <w:spacing w:after="0" w:line="360" w:lineRule="auto"/>
        <w:ind w:left="-283" w:firstLine="991"/>
        <w:jc w:val="both"/>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Коучинг розширює потенціал персоналу, змушує виходити із зони комфорту, пробувати нове, розкривати в собі нові вміння і знання, вчитися новому, працювати по-іншому, так, досягати нових цілей з новими результатами, які на рівні вище попередніх.</w:t>
      </w:r>
    </w:p>
    <w:p w:rsidR="00096B81" w:rsidRPr="001762ED" w:rsidRDefault="00096B81" w:rsidP="00096B81">
      <w:pPr>
        <w:rPr>
          <w:rFonts w:ascii="Times New Roman"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br w:type="page"/>
      </w:r>
    </w:p>
    <w:p w:rsidR="00096B81" w:rsidRPr="001762ED" w:rsidRDefault="00096B81" w:rsidP="00096B81">
      <w:pPr>
        <w:widowControl w:val="0"/>
        <w:autoSpaceDE w:val="0"/>
        <w:autoSpaceDN w:val="0"/>
        <w:adjustRightInd w:val="0"/>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СПИСОК ВИКОРИСТАНИХ ДЖЕРЕЛ</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1. Аткінсон М. Наука і мистецтво коучингу: Внутрішня динаміка: перекл.  з англ.  / Мерилін Аткінсон, Рей Т. Чойс;  [Під ред.  Анжели Ястреб].  - К .: Companion Group.  - 2010. - С. 205.</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 Афанасьєва Ч.В.  Інноваційні підходи до підвищення професійної компетентності працівників дошкільніх освітніх установ в системі додаткової освіти // Педагогічна освіта и наука.  - 2010. - № 6. - С. 87-90.</w:t>
      </w:r>
    </w:p>
    <w:p w:rsidR="00096B81" w:rsidRPr="001762ED" w:rsidRDefault="00096B81" w:rsidP="00096B81">
      <w:pPr>
        <w:spacing w:after="0" w:line="360" w:lineRule="auto"/>
        <w:ind w:left="-283"/>
        <w:jc w:val="both"/>
        <w:rPr>
          <w:rFonts w:ascii="Times New Roman"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3. </w:t>
      </w:r>
      <w:r w:rsidRPr="001762ED">
        <w:rPr>
          <w:rFonts w:ascii="Times New Roman" w:hAnsi="Times New Roman" w:cs="Times New Roman"/>
          <w:color w:val="000000" w:themeColor="text1"/>
          <w:sz w:val="28"/>
          <w:szCs w:val="28"/>
          <w:lang w:val="uk-UA"/>
        </w:rPr>
        <w:t>Бала Р.Д. Процес реалізації коучингу на підприємстві / Р. Д. Бала /Регіональна економіка. – 2011. -№3.- С.194-201.</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4. Бала P.Д. Моделі коучингу: характеристика та особливості застосування / Р. Д. Бала, Н.Ю. Лев //Вісник НУ “Львівська політехніка” «Менеджмент та підприємництво в Україні: етапи становлення і проблеми розвитку».-2012.-№727.-С.76-81.</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highlight w:val="red"/>
          <w:lang w:val="uk-UA"/>
        </w:rPr>
      </w:pPr>
      <w:r w:rsidRPr="001762ED">
        <w:rPr>
          <w:rFonts w:ascii="Times New Roman" w:eastAsia="BatangChe" w:hAnsi="Times New Roman" w:cs="Times New Roman"/>
          <w:color w:val="000000" w:themeColor="text1"/>
          <w:sz w:val="28"/>
          <w:szCs w:val="28"/>
          <w:lang w:val="uk-UA"/>
        </w:rPr>
        <w:t>5</w:t>
      </w:r>
      <w:r w:rsidRPr="001762ED">
        <w:rPr>
          <w:rFonts w:ascii="Times New Roman" w:eastAsia="BatangChe" w:hAnsi="Times New Roman" w:cs="Times New Roman"/>
          <w:color w:val="000000" w:themeColor="text1"/>
          <w:sz w:val="28"/>
          <w:szCs w:val="28"/>
        </w:rPr>
        <w:t xml:space="preserve">. </w:t>
      </w:r>
      <w:r w:rsidRPr="001762ED">
        <w:rPr>
          <w:rFonts w:ascii="Times New Roman" w:eastAsia="BatangChe" w:hAnsi="Times New Roman" w:cs="Times New Roman"/>
          <w:color w:val="000000" w:themeColor="text1"/>
          <w:sz w:val="28"/>
          <w:szCs w:val="28"/>
          <w:lang w:val="uk-UA"/>
        </w:rPr>
        <w:t>Брич В.Я. Методологические основы развития коучинга в Украине // В. Я. Брич, М. Б. Нагара // Украина: аспекты труда.  - 2013. -№ 6. - С. 18-24.</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6. Уильямс П., Дэвис Д. Лайф коучинг - новая профессия для психотерапевтов.  - М.: Международная академия коучинга.  - 2014. - С. 256.</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7. Вылегжанина А.А.  Коуч-технологии как способ обеспечения конкурентоспособности предпринимательских структур: Автореф.  дис.  на соискание уч.  степени канд.  экон.  наук: спец.  08.00.05 "Экономика и управление народным хозяйством" / А. Вылегжанин.  - Тюмень.  - 2007. - С. 24.</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8. Гібнер Я. М. Коучинг як інструмент ефективного навчання та розвитку персоналу / Я. М. Гібнер // Молодий вчений.  - 2011. - № 8. - Т.1.  - С. 121-124.</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9. Голви Т. Работа как внутренняя игра: Фокус, обучение, удовольствие и мобильность на рабочем месте / Пер.  с англ.  - М .: Альпина Бизнес Букс.  - 2011. - С. 252.</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10. Горшкова Е. Г. Коуч-наставничество как инструмент развития бизнеса.  Практическое руководство / Е. Г. Горшкова, О. В. Кухаркова.  - СПб.  : Язык, 2012. - 144 с.</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11. Грант Е. Коучинг принятия решений / Е.Грант, Дж.Грин.  СПб .: Питер.  - 2014. - С. 137.</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12. Дауни М. Эффективный коучинг: Уроки тренера коучей / [Пер.  с англ.  Е.Гладкова;  Ред.  М.Драпкина].  - М .: Добрая кн.  - 2013. - С. 281.</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13. Дилтс Р. Коучинг с помощью НЛП / [Пер.  с англ.  С.Комаров].  - СПб .: Прайм-Еврознак;  М .: ОЛМА-ПРЕСС.  - 2015. - С. 252.</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14. Дяків О.П.  Коучинг у системе розвитку компетенцій HR менеджера / О. Дяків, Ю. Хрустальова // Регіональні аспекти розвитку и размещения продуктивних сил України: зб.  наук.  праць.  - вип.  22, Тернопіль: Економ.  Думка.  - 2017. - С. 68-71.</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15. Захарченко В.В., Бєлова Т.Г. Ідентифікація ключових компетенцій підприємства [Електронний ресурс] / В.В. Захарченко, Т.Г. Бєлова. — режим доступу до джерела: http://dspace.nuft.edu.ua/jspui/bitstream/123456789/3042/3/5.pdf</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16. Зеленін В. В. Коучинг як сучасна самоактуалізаційна концепція практичної психології / В. Зеленін // Науковий журнал національного педагогічного університету імені М. П. Драгоманова.  Серія 11 Соціальна робота.Соціальна педагогіка.  - К .: Вид-во НПУ ім.  М. П. Драгоманова.  - 2010. - Вип.  10. - С. 58-69</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17. Іванова С. Модель коучингу "ПРАВДА" і приклад ее ефективного застосування - [Електронний ресурс]: Режим доступу до ресурсов: </w:t>
      </w:r>
      <w:hyperlink r:id="rId5" w:history="1">
        <w:r w:rsidRPr="001762ED">
          <w:rPr>
            <w:rStyle w:val="a4"/>
            <w:rFonts w:ascii="Times New Roman" w:eastAsia="BatangChe" w:hAnsi="Times New Roman" w:cs="Times New Roman"/>
            <w:color w:val="000000" w:themeColor="text1"/>
            <w:sz w:val="28"/>
            <w:szCs w:val="28"/>
            <w:lang w:val="uk-UA"/>
          </w:rPr>
          <w:t>http://www.trainings.ru/</w:t>
        </w:r>
      </w:hyperlink>
      <w:r w:rsidRPr="001762ED">
        <w:rPr>
          <w:rFonts w:ascii="Times New Roman" w:eastAsia="BatangChe" w:hAnsi="Times New Roman" w:cs="Times New Roman"/>
          <w:color w:val="000000" w:themeColor="text1"/>
          <w:sz w:val="28"/>
          <w:szCs w:val="28"/>
          <w:lang w:val="uk-UA"/>
        </w:rPr>
        <w:t>.</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18. Іванова С. Розвиток потенціалу співробітників: Професійні компетенції, лідерство, комунікації / С. Іванова.  - К.: МІФ, 2012. - 280 с.</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19. Каннио С. Мастерство коучинга.  Лучшие практики в бизнес-коучинга // С. Каннио, В. Лаунер.  - Лондон, Мадрид, Нью-Йорк, Мехико, Барселона, Монтеррей.  - 2012. - С. 240.</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20. Кондратьєв М. Ю. Коучинг: технологія розвитку особистості / М. Ю. Кондратьєв // Питання психології.  - 2016 - № 2. - С. 159-161.</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21. Коучинг: принципы, подходы, перспективы: Сб.  ст.  / [Сост.  М.А.  Данилова, Е.  Фролова;  Пер.  с англ.  С Швецовой].  - СПб .: Речь.  - 2013. - С. 107.</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22. Кузьмін О.Є.  Теоретичні та Прикладні засади менеджменту: навч.  посіб.  / О.Є.  Кузьмін, О.Г.  Мельник.  - Львів: Інтелект-Захід.  - 2013. - С. 352.</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23. Лев Н. Ю. моделі коучингу: характеристика та Особливості застосування / Н. Ю. Лев, Р. Д. Бала // Вісник Нац.  ун-ту "Львів. політехніка": зб.  наук.  пр. - 2012. - № 727. - С. 76-81 ..</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24. Логвіновська Е. І. Функціональна і змістовна сутність коучингу на підприємстві / Є. І. Логвіновська // Європ.  вектор екон.  розвитку: зб.  наук.  пр. - 2012. - № 2 (13).  - С. 297-301.</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25. Максимов В. Е. Коучинг от А до Я. СПб .: Речь.  - 2014. - С. 190.</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26. ​​Нагара М. Б. Роль коучингу в забезпеченні конкурентоспроможності персоналу / М. Б. Нагара // Вісник Донець.  нац.  ун-ту економіки і торгівлі ім.  М. Туган-Барановського: зб.  наук.  пр. - 2012. - № 4 (44).  - С. 96-101.</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27. Нагара М. Б. Управління ресурсами підприємств на засадах коучингу: автореф.  дис.  канд.  екон.  наук: 08.00.04 / Нагара Марина Борисівна;  М-во освіти і науки, молоді та спорту України, Терноп.  нац.  екон.  ун-т.  - Т. - 2012. - С. 20.</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28. Огнев А. С. Организационное консультирование в стиле коучинг.  - СПб .: Речь.  - 2013. - С. 185.</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29. Осадчук О. Оцінка потреби в навчанні персоналу / О. Осадчук // Управління персоналом - Україна.  - 2014. - № 3 (246).  - С. 15-22.</w:t>
      </w:r>
    </w:p>
    <w:p w:rsidR="00096B81" w:rsidRPr="001762ED" w:rsidRDefault="00096B81" w:rsidP="00096B81">
      <w:pPr>
        <w:tabs>
          <w:tab w:val="left" w:pos="993"/>
        </w:tabs>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30. Павлов В. І.  Коучинг та наставніцтво у підпріємніцькій діяльності України / В. І.  Павлов, О. Ю. Кушнірук // Менеджмент та підприємництво в Україні: етапи становлення і проблеми розвитку: зб.  наук.  пр. - Л .: Львів.  Політехніка.  - 2012. - С. 276-280.</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31. Поташник М. М. Коучинг - вершина профессионализма руководителя в работе с людьми / М. М. Поташник // Народное образование.  - Москва: Народное образование.  - 2010. - №9.  - С.110-117.</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32. Прайор Р. Коучинг - это просто / Р. Прайор, М. Лейблинг.  - СПб.  Питер.  - 2015. - С. 144.</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33. Рейнольдс М. Коучинг: эмоциональная компетентность: Направьте свои эмоции (EQ) на успех в работе: Пер.  с англ.  /.  - М .: Центр поддержки корпоратив.  упр.  и бизнеса.  – 2013. - С. 103.</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34. Самоукина Н. Коучинг - ваш проводник в мире бизнеса / Н.Самоукина, Н.Туркулец;  [Гл.  ред.  Е.Строганова].  - СПб.: Питер.  - 2014. - С. 192.</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35. Свириденко Ю. Б. Коучинг: інструкція до застосування / Юлія Свириденко.  - Одеса: Астропринт.  - 2015. - С. 159.</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36. Смарт Дж. К. Коучинг / [Пер.  с англ., под ред.  О.Б.Бетиной].  - СПб .: Изд.  Дом «Нева».  - 2014. - С. 191.</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hAnsi="Times New Roman" w:cs="Times New Roman"/>
          <w:color w:val="000000" w:themeColor="text1"/>
          <w:sz w:val="28"/>
          <w:szCs w:val="28"/>
          <w:lang w:val="uk-UA"/>
        </w:rPr>
        <w:t>37. Столярська К. М. Розвиток людських ресурсів як інструмент підвищення компетенції персоналу та інтенсифікації праці співробітників в інтересах організації / К. М. Столярська // Вісник державного університету інформаційно-комунікаційних технологій. – Київ, 2013. – С. 166–174</w:t>
      </w:r>
      <w:r w:rsidRPr="001762ED">
        <w:rPr>
          <w:color w:val="000000" w:themeColor="text1"/>
          <w:sz w:val="20"/>
          <w:szCs w:val="20"/>
          <w:lang w:val="uk-UA"/>
        </w:rPr>
        <w:t>.</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38. Уитмор Д. Коучинг высокой эффективности / Д Уитмор;  пер.  с англ.  - М.: Междунар.  акад.  корпоратив.  управления и бизнеса.  - 2015. - С. 168.</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39. Уитмор Дж. Coaching - новый стиль менеджмента и управления персоналом: практ.  пособие / Джон Уитмор: пер.  с англ.  - М .: Изд-во «Финансы и статистика».  - 2015. - С. 160.</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40. Уитмор Дж. Внутренняя сила лидера.  Коучинг как метод управления персоналом - Coaching for Perfomance: Growing Human Potential and Purpose.  - М .: «Альпина Паблишер».  - 2012. - С. 312.</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41. Флеминг И. Коучинг: Карман.  довод.  / Иэн Флеминг, Аллан Дж.Д.  Тейлор;  [Пер.  с англ.  И.Ющенко].  - М .: HИPPO.  - 2014. - С. 105.</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42. Харрис Дж. Коучинг: особистисний рост и успех / [Пер.  с англ.  А.Бреслав].  - СПб .: Речь.  - 2013. - С. 105.</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uk-UA"/>
        </w:rPr>
      </w:pPr>
      <w:r w:rsidRPr="001762ED">
        <w:rPr>
          <w:rFonts w:ascii="Times New Roman" w:eastAsia="BatangChe" w:hAnsi="Times New Roman" w:cs="Times New Roman"/>
          <w:color w:val="000000" w:themeColor="text1"/>
          <w:sz w:val="28"/>
          <w:szCs w:val="28"/>
          <w:lang w:val="uk-UA"/>
        </w:rPr>
        <w:t xml:space="preserve"> 43. Чуева М.Ю.  Психологическое бизнес-консультирование и коучинг: Учебно-методический комплекс / М.Ю.  Чуева.  - М.: МГУТУ.  - 2011. - С. 50.</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highlight w:val="green"/>
          <w:shd w:val="clear" w:color="auto" w:fill="FFFFFF"/>
          <w:lang w:val="uk-UA"/>
        </w:rPr>
      </w:pPr>
      <w:r w:rsidRPr="001762ED">
        <w:rPr>
          <w:rFonts w:ascii="Times New Roman" w:eastAsia="BatangChe" w:hAnsi="Times New Roman" w:cs="Times New Roman"/>
          <w:color w:val="000000" w:themeColor="text1"/>
          <w:sz w:val="28"/>
          <w:szCs w:val="28"/>
          <w:shd w:val="clear" w:color="auto" w:fill="FFFFFF"/>
          <w:lang w:val="uk-UA"/>
        </w:rPr>
        <w:t xml:space="preserve">44. Dr. Neeta Bhushan, </w:t>
      </w:r>
      <w:hyperlink r:id="rId6" w:history="1">
        <w:r w:rsidRPr="001762ED">
          <w:rPr>
            <w:rStyle w:val="a4"/>
            <w:rFonts w:ascii="Times New Roman" w:hAnsi="Times New Roman" w:cs="Times New Roman"/>
            <w:color w:val="000000" w:themeColor="text1"/>
            <w:sz w:val="28"/>
            <w:szCs w:val="28"/>
            <w:shd w:val="clear" w:color="auto" w:fill="FFFFFF"/>
            <w:lang w:val="en-US"/>
          </w:rPr>
          <w:t>Ajit Nawalkha</w:t>
        </w:r>
      </w:hyperlink>
      <w:r w:rsidRPr="001762ED">
        <w:rPr>
          <w:rFonts w:ascii="Times New Roman" w:eastAsia="BatangChe" w:hAnsi="Times New Roman" w:cs="Times New Roman"/>
          <w:color w:val="000000" w:themeColor="text1"/>
          <w:sz w:val="28"/>
          <w:szCs w:val="28"/>
          <w:shd w:val="clear" w:color="auto" w:fill="FFFFFF"/>
          <w:lang w:val="uk-UA"/>
        </w:rPr>
        <w:t xml:space="preserve">. </w:t>
      </w:r>
      <w:hyperlink r:id="rId7" w:tgtFrame="_blank" w:history="1">
        <w:r w:rsidRPr="001762ED">
          <w:rPr>
            <w:rStyle w:val="a4"/>
            <w:rFonts w:ascii="Times New Roman" w:eastAsia="BatangChe" w:hAnsi="Times New Roman" w:cs="Times New Roman"/>
            <w:color w:val="000000" w:themeColor="text1"/>
            <w:sz w:val="28"/>
            <w:szCs w:val="28"/>
            <w:shd w:val="clear" w:color="auto" w:fill="FFFFFF"/>
            <w:lang w:val="uk-UA"/>
          </w:rPr>
          <w:t>The Book of Coaching</w:t>
        </w:r>
      </w:hyperlink>
      <w:r w:rsidRPr="001762ED">
        <w:rPr>
          <w:rFonts w:ascii="Times New Roman" w:eastAsia="BatangChe" w:hAnsi="Times New Roman" w:cs="Times New Roman"/>
          <w:color w:val="000000" w:themeColor="text1"/>
          <w:sz w:val="28"/>
          <w:szCs w:val="28"/>
          <w:shd w:val="clear" w:color="auto" w:fill="FFFFFF"/>
          <w:lang w:val="uk-UA"/>
        </w:rPr>
        <w:t xml:space="preserve">. - </w:t>
      </w:r>
      <w:r w:rsidRPr="001762ED">
        <w:rPr>
          <w:rFonts w:ascii="Times New Roman" w:hAnsi="Times New Roman" w:cs="Times New Roman"/>
          <w:color w:val="000000" w:themeColor="text1"/>
          <w:sz w:val="28"/>
          <w:szCs w:val="28"/>
          <w:shd w:val="clear" w:color="auto" w:fill="FFFFFF"/>
          <w:lang w:val="en-US"/>
        </w:rPr>
        <w:t>236 pages</w:t>
      </w:r>
    </w:p>
    <w:p w:rsidR="00096B81" w:rsidRPr="001762ED" w:rsidRDefault="00096B81" w:rsidP="00096B81">
      <w:pPr>
        <w:shd w:val="clear" w:color="auto" w:fill="FFFFFF"/>
        <w:spacing w:after="0" w:line="360" w:lineRule="auto"/>
        <w:ind w:left="-283"/>
        <w:rPr>
          <w:rFonts w:ascii="Arial" w:hAnsi="Arial" w:cs="Arial"/>
          <w:color w:val="000000" w:themeColor="text1"/>
          <w:sz w:val="20"/>
          <w:szCs w:val="20"/>
          <w:lang w:val="en-US"/>
        </w:rPr>
      </w:pPr>
      <w:r w:rsidRPr="001762ED">
        <w:rPr>
          <w:rFonts w:ascii="Times New Roman" w:eastAsia="BatangChe" w:hAnsi="Times New Roman" w:cs="Times New Roman"/>
          <w:color w:val="000000" w:themeColor="text1"/>
          <w:sz w:val="28"/>
          <w:szCs w:val="28"/>
          <w:lang w:val="uk-UA"/>
        </w:rPr>
        <w:t xml:space="preserve">45. </w:t>
      </w:r>
      <w:hyperlink r:id="rId8" w:history="1">
        <w:r w:rsidRPr="001762ED">
          <w:rPr>
            <w:rStyle w:val="a4"/>
            <w:rFonts w:ascii="Times New Roman" w:eastAsia="BatangChe" w:hAnsi="Times New Roman" w:cs="Times New Roman"/>
            <w:color w:val="000000" w:themeColor="text1"/>
            <w:sz w:val="28"/>
            <w:szCs w:val="28"/>
            <w:lang w:val="uk-UA"/>
          </w:rPr>
          <w:t>Paul Lawrence</w:t>
        </w:r>
      </w:hyperlink>
      <w:r w:rsidRPr="001762ED">
        <w:rPr>
          <w:rFonts w:ascii="Times New Roman" w:eastAsia="BatangChe" w:hAnsi="Times New Roman" w:cs="Times New Roman"/>
          <w:color w:val="000000" w:themeColor="text1"/>
          <w:sz w:val="28"/>
          <w:szCs w:val="28"/>
          <w:lang w:val="uk-UA"/>
        </w:rPr>
        <w:t>, </w:t>
      </w:r>
      <w:hyperlink r:id="rId9" w:history="1">
        <w:r w:rsidRPr="001762ED">
          <w:rPr>
            <w:rStyle w:val="a4"/>
            <w:rFonts w:ascii="Times New Roman" w:eastAsia="BatangChe" w:hAnsi="Times New Roman" w:cs="Times New Roman"/>
            <w:color w:val="000000" w:themeColor="text1"/>
            <w:sz w:val="28"/>
            <w:szCs w:val="28"/>
            <w:lang w:val="uk-UA"/>
          </w:rPr>
          <w:t>Allen Moore</w:t>
        </w:r>
      </w:hyperlink>
      <w:r w:rsidRPr="001762ED">
        <w:rPr>
          <w:rStyle w:val="a4"/>
          <w:rFonts w:ascii="Times New Roman" w:eastAsia="BatangChe" w:hAnsi="Times New Roman" w:cs="Times New Roman"/>
          <w:color w:val="000000" w:themeColor="text1"/>
          <w:sz w:val="28"/>
          <w:szCs w:val="28"/>
          <w:lang w:val="uk-UA"/>
        </w:rPr>
        <w:t>.</w:t>
      </w:r>
      <w:r w:rsidRPr="001762ED">
        <w:rPr>
          <w:rFonts w:ascii="Times New Roman" w:eastAsia="BatangChe" w:hAnsi="Times New Roman" w:cs="Times New Roman"/>
          <w:color w:val="000000" w:themeColor="text1"/>
          <w:sz w:val="28"/>
          <w:szCs w:val="28"/>
          <w:lang w:val="uk-UA"/>
        </w:rPr>
        <w:t xml:space="preserve"> Coaching in Three Dimensions.</w:t>
      </w:r>
      <w:r w:rsidRPr="001762ED">
        <w:rPr>
          <w:rFonts w:ascii="Arial" w:hAnsi="Arial" w:cs="Arial"/>
          <w:color w:val="000000" w:themeColor="text1"/>
          <w:sz w:val="20"/>
          <w:szCs w:val="20"/>
          <w:lang w:val="en-US"/>
        </w:rPr>
        <w:t xml:space="preserve"> </w:t>
      </w:r>
      <w:r w:rsidRPr="001762ED">
        <w:rPr>
          <w:rFonts w:ascii="Times New Roman" w:hAnsi="Times New Roman" w:cs="Times New Roman"/>
          <w:color w:val="000000" w:themeColor="text1"/>
          <w:sz w:val="28"/>
          <w:szCs w:val="28"/>
          <w:lang w:val="en-US"/>
        </w:rPr>
        <w:t>Routledge, Oct 3, 2018. - </w:t>
      </w:r>
      <w:hyperlink r:id="rId10" w:history="1">
        <w:r w:rsidRPr="001762ED">
          <w:rPr>
            <w:rStyle w:val="a4"/>
            <w:rFonts w:ascii="Times New Roman" w:hAnsi="Times New Roman" w:cs="Times New Roman"/>
            <w:color w:val="000000" w:themeColor="text1"/>
            <w:sz w:val="28"/>
            <w:szCs w:val="28"/>
            <w:lang w:val="en-US"/>
          </w:rPr>
          <w:t>Psychology</w:t>
        </w:r>
      </w:hyperlink>
      <w:r w:rsidRPr="001762ED">
        <w:rPr>
          <w:rFonts w:ascii="Times New Roman" w:hAnsi="Times New Roman" w:cs="Times New Roman"/>
          <w:color w:val="000000" w:themeColor="text1"/>
          <w:sz w:val="28"/>
          <w:szCs w:val="28"/>
          <w:lang w:val="en-US"/>
        </w:rPr>
        <w:t>. - 166 pages.</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lang w:val="en-US"/>
        </w:rPr>
      </w:pPr>
      <w:r w:rsidRPr="001762ED">
        <w:rPr>
          <w:rFonts w:ascii="Times New Roman" w:eastAsia="BatangChe" w:hAnsi="Times New Roman" w:cs="Times New Roman"/>
          <w:color w:val="000000" w:themeColor="text1"/>
          <w:sz w:val="28"/>
          <w:szCs w:val="28"/>
          <w:lang w:val="uk-UA"/>
        </w:rPr>
        <w:t>46.</w:t>
      </w:r>
      <w:r w:rsidRPr="001762ED">
        <w:rPr>
          <w:color w:val="000000" w:themeColor="text1"/>
          <w:lang w:val="en-US"/>
        </w:rPr>
        <w:t xml:space="preserve"> </w:t>
      </w:r>
      <w:hyperlink r:id="rId11" w:history="1">
        <w:r w:rsidRPr="001762ED">
          <w:rPr>
            <w:rStyle w:val="a4"/>
            <w:rFonts w:ascii="Times New Roman" w:eastAsia="BatangChe" w:hAnsi="Times New Roman" w:cs="Times New Roman"/>
            <w:color w:val="000000" w:themeColor="text1"/>
            <w:sz w:val="28"/>
            <w:szCs w:val="28"/>
            <w:lang w:val="uk-UA"/>
          </w:rPr>
          <w:t>Matt Somers</w:t>
        </w:r>
      </w:hyperlink>
      <w:r w:rsidRPr="001762ED">
        <w:rPr>
          <w:rFonts w:ascii="Times New Roman" w:eastAsia="BatangChe" w:hAnsi="Times New Roman" w:cs="Times New Roman"/>
          <w:color w:val="000000" w:themeColor="text1"/>
          <w:sz w:val="28"/>
          <w:szCs w:val="28"/>
          <w:lang w:val="uk-UA"/>
        </w:rPr>
        <w:t xml:space="preserve">, John Whitmore. Coaching at Work. </w:t>
      </w:r>
      <w:r w:rsidRPr="001762ED">
        <w:rPr>
          <w:rFonts w:ascii="Times New Roman" w:hAnsi="Times New Roman" w:cs="Times New Roman"/>
          <w:bCs/>
          <w:color w:val="000000" w:themeColor="text1"/>
          <w:sz w:val="28"/>
          <w:szCs w:val="28"/>
          <w:shd w:val="clear" w:color="auto" w:fill="FFFFFF"/>
          <w:lang w:val="en-US"/>
        </w:rPr>
        <w:t>Publisher:</w:t>
      </w:r>
      <w:r w:rsidRPr="001762ED">
        <w:rPr>
          <w:rFonts w:ascii="Arial" w:hAnsi="Arial" w:cs="Arial"/>
          <w:color w:val="000000" w:themeColor="text1"/>
          <w:sz w:val="20"/>
          <w:szCs w:val="20"/>
          <w:shd w:val="clear" w:color="auto" w:fill="FFFFFF"/>
          <w:lang w:val="en-US"/>
        </w:rPr>
        <w:t> </w:t>
      </w:r>
      <w:r w:rsidRPr="001762ED">
        <w:rPr>
          <w:rFonts w:ascii="Times New Roman" w:hAnsi="Times New Roman" w:cs="Times New Roman"/>
          <w:color w:val="000000" w:themeColor="text1"/>
          <w:sz w:val="28"/>
          <w:szCs w:val="28"/>
          <w:shd w:val="clear" w:color="auto" w:fill="FFFFFF"/>
          <w:lang w:val="en-US"/>
        </w:rPr>
        <w:t>Jossey-Bass; 1 edition (November 10, 20</w:t>
      </w:r>
      <w:r w:rsidRPr="001762ED">
        <w:rPr>
          <w:rFonts w:ascii="Times New Roman" w:hAnsi="Times New Roman" w:cs="Times New Roman"/>
          <w:color w:val="000000" w:themeColor="text1"/>
          <w:sz w:val="28"/>
          <w:szCs w:val="28"/>
          <w:shd w:val="clear" w:color="auto" w:fill="FFFFFF"/>
          <w:lang w:val="uk-UA"/>
        </w:rPr>
        <w:t>1</w:t>
      </w:r>
      <w:r w:rsidRPr="001762ED">
        <w:rPr>
          <w:rFonts w:ascii="Times New Roman" w:hAnsi="Times New Roman" w:cs="Times New Roman"/>
          <w:color w:val="000000" w:themeColor="text1"/>
          <w:sz w:val="28"/>
          <w:szCs w:val="28"/>
          <w:shd w:val="clear" w:color="auto" w:fill="FFFFFF"/>
          <w:lang w:val="en-US"/>
        </w:rPr>
        <w:t>6). - 348 pages.</w:t>
      </w:r>
    </w:p>
    <w:p w:rsidR="00096B81" w:rsidRPr="001762ED" w:rsidRDefault="00096B81" w:rsidP="00096B81">
      <w:pPr>
        <w:spacing w:after="0" w:line="360" w:lineRule="auto"/>
        <w:ind w:left="-283"/>
        <w:jc w:val="both"/>
        <w:rPr>
          <w:rStyle w:val="a4"/>
          <w:rFonts w:ascii="Times New Roman" w:eastAsia="BatangChe" w:hAnsi="Times New Roman" w:cs="Times New Roman"/>
          <w:color w:val="000000" w:themeColor="text1"/>
          <w:sz w:val="28"/>
          <w:szCs w:val="28"/>
          <w:lang w:val="en-US"/>
        </w:rPr>
      </w:pPr>
      <w:r w:rsidRPr="001762ED">
        <w:rPr>
          <w:rFonts w:ascii="Times New Roman" w:eastAsia="BatangChe" w:hAnsi="Times New Roman" w:cs="Times New Roman"/>
          <w:color w:val="000000" w:themeColor="text1"/>
          <w:sz w:val="28"/>
          <w:szCs w:val="28"/>
          <w:lang w:val="uk-UA"/>
        </w:rPr>
        <w:t xml:space="preserve">47. </w:t>
      </w:r>
      <w:hyperlink r:id="rId12" w:history="1">
        <w:r w:rsidRPr="001762ED">
          <w:rPr>
            <w:rStyle w:val="a4"/>
            <w:rFonts w:ascii="Times New Roman" w:eastAsia="BatangChe" w:hAnsi="Times New Roman" w:cs="Times New Roman"/>
            <w:color w:val="000000" w:themeColor="text1"/>
            <w:sz w:val="28"/>
            <w:szCs w:val="28"/>
            <w:lang w:val="uk-UA"/>
          </w:rPr>
          <w:t>Yannick Jacob</w:t>
        </w:r>
      </w:hyperlink>
      <w:r w:rsidRPr="001762ED">
        <w:rPr>
          <w:rStyle w:val="a4"/>
          <w:rFonts w:ascii="Times New Roman" w:eastAsia="BatangChe" w:hAnsi="Times New Roman" w:cs="Times New Roman"/>
          <w:color w:val="000000" w:themeColor="text1"/>
          <w:sz w:val="28"/>
          <w:szCs w:val="28"/>
          <w:lang w:val="uk-UA"/>
        </w:rPr>
        <w:t xml:space="preserve">. </w:t>
      </w:r>
      <w:r w:rsidRPr="001762ED">
        <w:rPr>
          <w:rFonts w:ascii="Times New Roman" w:eastAsia="BatangChe" w:hAnsi="Times New Roman" w:cs="Times New Roman"/>
          <w:color w:val="000000" w:themeColor="text1"/>
          <w:sz w:val="28"/>
          <w:szCs w:val="28"/>
          <w:lang w:val="uk-UA"/>
        </w:rPr>
        <w:t xml:space="preserve">An Introduction to Existential Coaching. </w:t>
      </w:r>
      <w:r w:rsidRPr="001762ED">
        <w:rPr>
          <w:rFonts w:ascii="Times New Roman" w:hAnsi="Times New Roman" w:cs="Times New Roman"/>
          <w:color w:val="000000" w:themeColor="text1"/>
          <w:sz w:val="28"/>
          <w:szCs w:val="28"/>
          <w:shd w:val="clear" w:color="auto" w:fill="FFFFFF"/>
          <w:lang w:val="en-US"/>
        </w:rPr>
        <w:t>Jossey-Bass; 1 edition (October 22, 2013). - 406 pages.</w:t>
      </w:r>
    </w:p>
    <w:p w:rsidR="00096B81" w:rsidRPr="001762ED" w:rsidRDefault="00096B81" w:rsidP="00096B81">
      <w:pPr>
        <w:spacing w:after="0" w:line="360" w:lineRule="auto"/>
        <w:ind w:left="-283"/>
        <w:jc w:val="both"/>
        <w:rPr>
          <w:rStyle w:val="a4"/>
          <w:rFonts w:ascii="Times New Roman" w:eastAsia="BatangChe" w:hAnsi="Times New Roman" w:cs="Times New Roman"/>
          <w:color w:val="000000" w:themeColor="text1"/>
          <w:sz w:val="28"/>
          <w:szCs w:val="28"/>
          <w:lang w:val="en-US"/>
        </w:rPr>
      </w:pPr>
      <w:r w:rsidRPr="001762ED">
        <w:rPr>
          <w:rFonts w:ascii="Times New Roman" w:eastAsia="BatangChe" w:hAnsi="Times New Roman" w:cs="Times New Roman"/>
          <w:color w:val="000000" w:themeColor="text1"/>
          <w:sz w:val="28"/>
          <w:szCs w:val="28"/>
          <w:lang w:val="uk-UA"/>
        </w:rPr>
        <w:t xml:space="preserve">48. </w:t>
      </w:r>
      <w:hyperlink r:id="rId13" w:history="1">
        <w:r w:rsidRPr="001762ED">
          <w:rPr>
            <w:rStyle w:val="a4"/>
            <w:rFonts w:ascii="Times New Roman" w:eastAsia="BatangChe" w:hAnsi="Times New Roman" w:cs="Times New Roman"/>
            <w:color w:val="000000" w:themeColor="text1"/>
            <w:sz w:val="28"/>
            <w:szCs w:val="28"/>
            <w:lang w:val="uk-UA"/>
          </w:rPr>
          <w:t>Christian van Niewerburgh</w:t>
        </w:r>
      </w:hyperlink>
      <w:r w:rsidRPr="001762ED">
        <w:rPr>
          <w:rStyle w:val="a4"/>
          <w:rFonts w:ascii="Times New Roman" w:eastAsia="BatangChe" w:hAnsi="Times New Roman" w:cs="Times New Roman"/>
          <w:color w:val="000000" w:themeColor="text1"/>
          <w:sz w:val="28"/>
          <w:szCs w:val="28"/>
          <w:lang w:val="en-US"/>
        </w:rPr>
        <w:t xml:space="preserve">. </w:t>
      </w:r>
      <w:r w:rsidRPr="001762ED">
        <w:rPr>
          <w:rFonts w:ascii="Times New Roman" w:eastAsia="BatangChe" w:hAnsi="Times New Roman" w:cs="Times New Roman"/>
          <w:color w:val="000000" w:themeColor="text1"/>
          <w:sz w:val="28"/>
          <w:szCs w:val="28"/>
          <w:lang w:val="uk-UA"/>
        </w:rPr>
        <w:t>Coaching in Education</w:t>
      </w:r>
      <w:r w:rsidRPr="001762ED">
        <w:rPr>
          <w:rFonts w:ascii="Times New Roman" w:eastAsia="BatangChe" w:hAnsi="Times New Roman" w:cs="Times New Roman"/>
          <w:color w:val="000000" w:themeColor="text1"/>
          <w:sz w:val="28"/>
          <w:szCs w:val="28"/>
          <w:lang w:val="en-US"/>
        </w:rPr>
        <w:t xml:space="preserve">. </w:t>
      </w:r>
      <w:r w:rsidRPr="001762ED">
        <w:rPr>
          <w:rFonts w:ascii="Times New Roman" w:eastAsia="Times New Roman" w:hAnsi="Times New Roman" w:cs="Times New Roman"/>
          <w:bCs/>
          <w:color w:val="000000" w:themeColor="text1"/>
          <w:sz w:val="28"/>
          <w:szCs w:val="28"/>
          <w:lang w:val="en-US" w:eastAsia="en-US"/>
        </w:rPr>
        <w:t>Publisher:</w:t>
      </w:r>
      <w:r w:rsidRPr="001762ED">
        <w:rPr>
          <w:rFonts w:ascii="Times New Roman" w:eastAsia="Times New Roman" w:hAnsi="Times New Roman" w:cs="Times New Roman"/>
          <w:color w:val="000000" w:themeColor="text1"/>
          <w:sz w:val="28"/>
          <w:szCs w:val="28"/>
          <w:lang w:val="en-US" w:eastAsia="en-US"/>
        </w:rPr>
        <w:t> Corwin; First edition (July 14, 2017).   - 144 pages</w:t>
      </w:r>
      <w:r w:rsidRPr="001762ED">
        <w:rPr>
          <w:rFonts w:ascii="Times New Roman" w:eastAsia="BatangChe" w:hAnsi="Times New Roman" w:cs="Times New Roman"/>
          <w:color w:val="000000" w:themeColor="text1"/>
          <w:sz w:val="28"/>
          <w:szCs w:val="28"/>
          <w:lang w:val="en-US"/>
        </w:rPr>
        <w:t>.</w:t>
      </w:r>
    </w:p>
    <w:p w:rsidR="00096B81" w:rsidRPr="001762ED" w:rsidRDefault="00096B81" w:rsidP="00096B81">
      <w:pPr>
        <w:spacing w:after="0" w:line="360" w:lineRule="auto"/>
        <w:ind w:left="-283"/>
        <w:jc w:val="both"/>
        <w:rPr>
          <w:rStyle w:val="a4"/>
          <w:rFonts w:ascii="Times New Roman" w:eastAsia="BatangChe" w:hAnsi="Times New Roman" w:cs="Times New Roman"/>
          <w:color w:val="000000" w:themeColor="text1"/>
          <w:sz w:val="28"/>
          <w:szCs w:val="28"/>
          <w:lang w:val="en-US"/>
        </w:rPr>
      </w:pPr>
      <w:r w:rsidRPr="001762ED">
        <w:rPr>
          <w:rFonts w:ascii="Times New Roman" w:eastAsia="BatangChe" w:hAnsi="Times New Roman" w:cs="Times New Roman"/>
          <w:color w:val="000000" w:themeColor="text1"/>
          <w:sz w:val="28"/>
          <w:szCs w:val="28"/>
          <w:lang w:val="uk-UA"/>
        </w:rPr>
        <w:t xml:space="preserve">49. </w:t>
      </w:r>
      <w:hyperlink r:id="rId14" w:history="1">
        <w:r w:rsidRPr="001762ED">
          <w:rPr>
            <w:rStyle w:val="a4"/>
            <w:rFonts w:ascii="Times New Roman" w:eastAsia="BatangChe" w:hAnsi="Times New Roman" w:cs="Times New Roman"/>
            <w:color w:val="000000" w:themeColor="text1"/>
            <w:sz w:val="28"/>
            <w:szCs w:val="28"/>
            <w:lang w:val="uk-UA"/>
          </w:rPr>
          <w:t>Rachel Ellison</w:t>
        </w:r>
      </w:hyperlink>
      <w:r w:rsidRPr="001762ED">
        <w:rPr>
          <w:rStyle w:val="a4"/>
          <w:rFonts w:ascii="Times New Roman" w:eastAsia="BatangChe" w:hAnsi="Times New Roman" w:cs="Times New Roman"/>
          <w:color w:val="000000" w:themeColor="text1"/>
          <w:sz w:val="28"/>
          <w:szCs w:val="28"/>
          <w:lang w:val="en-US"/>
        </w:rPr>
        <w:t xml:space="preserve">. </w:t>
      </w:r>
      <w:r w:rsidRPr="001762ED">
        <w:rPr>
          <w:rFonts w:ascii="Times New Roman" w:eastAsia="BatangChe" w:hAnsi="Times New Roman" w:cs="Times New Roman"/>
          <w:color w:val="000000" w:themeColor="text1"/>
          <w:sz w:val="28"/>
          <w:szCs w:val="28"/>
          <w:lang w:val="uk-UA"/>
        </w:rPr>
        <w:t>Global Leadership and Coaching</w:t>
      </w:r>
      <w:r w:rsidRPr="001762ED">
        <w:rPr>
          <w:rFonts w:ascii="Times New Roman" w:eastAsia="BatangChe" w:hAnsi="Times New Roman" w:cs="Times New Roman"/>
          <w:color w:val="000000" w:themeColor="text1"/>
          <w:sz w:val="28"/>
          <w:szCs w:val="28"/>
          <w:lang w:val="en-US"/>
        </w:rPr>
        <w:t>.</w:t>
      </w:r>
      <w:r w:rsidRPr="001762ED">
        <w:rPr>
          <w:rStyle w:val="a4"/>
          <w:rFonts w:ascii="Times New Roman" w:eastAsia="BatangChe" w:hAnsi="Times New Roman" w:cs="Times New Roman"/>
          <w:color w:val="000000" w:themeColor="text1"/>
          <w:sz w:val="28"/>
          <w:szCs w:val="28"/>
          <w:lang w:val="en-US"/>
        </w:rPr>
        <w:t xml:space="preserve"> </w:t>
      </w:r>
      <w:r w:rsidRPr="001762ED">
        <w:rPr>
          <w:rFonts w:ascii="Times New Roman" w:eastAsia="Times New Roman" w:hAnsi="Times New Roman" w:cs="Times New Roman"/>
          <w:bCs/>
          <w:color w:val="000000" w:themeColor="text1"/>
          <w:sz w:val="28"/>
          <w:szCs w:val="28"/>
          <w:lang w:val="en-US" w:eastAsia="en-US"/>
        </w:rPr>
        <w:t>Publisher:</w:t>
      </w:r>
      <w:r w:rsidRPr="001762ED">
        <w:rPr>
          <w:rFonts w:ascii="Times New Roman" w:eastAsia="Times New Roman" w:hAnsi="Times New Roman" w:cs="Times New Roman"/>
          <w:color w:val="000000" w:themeColor="text1"/>
          <w:sz w:val="28"/>
          <w:szCs w:val="28"/>
          <w:lang w:val="en-US" w:eastAsia="en-US"/>
        </w:rPr>
        <w:t> Routledge; 1 edition (29 Nov. 2018)</w:t>
      </w:r>
      <w:r w:rsidRPr="001762ED">
        <w:rPr>
          <w:rFonts w:ascii="Times New Roman" w:eastAsia="BatangChe" w:hAnsi="Times New Roman" w:cs="Times New Roman"/>
          <w:color w:val="000000" w:themeColor="text1"/>
          <w:sz w:val="28"/>
          <w:szCs w:val="28"/>
          <w:lang w:val="en-US"/>
        </w:rPr>
        <w:t xml:space="preserve">. - </w:t>
      </w:r>
      <w:r w:rsidRPr="001762ED">
        <w:rPr>
          <w:rFonts w:ascii="Times New Roman" w:eastAsia="Times New Roman" w:hAnsi="Times New Roman" w:cs="Times New Roman"/>
          <w:bCs/>
          <w:color w:val="000000" w:themeColor="text1"/>
          <w:sz w:val="28"/>
          <w:szCs w:val="28"/>
          <w:lang w:val="en-US" w:eastAsia="en-US"/>
        </w:rPr>
        <w:t>Language:</w:t>
      </w:r>
      <w:r w:rsidRPr="001762ED">
        <w:rPr>
          <w:rFonts w:ascii="Times New Roman" w:eastAsia="Times New Roman" w:hAnsi="Times New Roman" w:cs="Times New Roman"/>
          <w:color w:val="000000" w:themeColor="text1"/>
          <w:sz w:val="28"/>
          <w:szCs w:val="28"/>
          <w:lang w:val="en-US" w:eastAsia="en-US"/>
        </w:rPr>
        <w:t> English. - 174 pages</w:t>
      </w:r>
      <w:r w:rsidRPr="001762ED">
        <w:rPr>
          <w:rFonts w:ascii="Times New Roman" w:eastAsia="BatangChe" w:hAnsi="Times New Roman" w:cs="Times New Roman"/>
          <w:color w:val="000000" w:themeColor="text1"/>
          <w:sz w:val="28"/>
          <w:szCs w:val="28"/>
          <w:lang w:val="en-US"/>
        </w:rPr>
        <w:t>.</w:t>
      </w:r>
    </w:p>
    <w:p w:rsidR="00096B81" w:rsidRPr="001762ED" w:rsidRDefault="00096B81" w:rsidP="00096B81">
      <w:pPr>
        <w:spacing w:after="0" w:line="360" w:lineRule="auto"/>
        <w:ind w:left="-283"/>
        <w:jc w:val="both"/>
        <w:rPr>
          <w:rFonts w:ascii="Times New Roman" w:eastAsia="BatangChe" w:hAnsi="Times New Roman" w:cs="Times New Roman"/>
          <w:color w:val="000000" w:themeColor="text1"/>
          <w:sz w:val="28"/>
          <w:szCs w:val="28"/>
          <w:shd w:val="clear" w:color="auto" w:fill="FFFFFF"/>
          <w:lang w:val="uk-UA"/>
        </w:rPr>
      </w:pPr>
      <w:r w:rsidRPr="001762ED">
        <w:rPr>
          <w:rFonts w:ascii="Times New Roman" w:eastAsia="BatangChe" w:hAnsi="Times New Roman" w:cs="Times New Roman"/>
          <w:color w:val="000000" w:themeColor="text1"/>
          <w:sz w:val="28"/>
          <w:szCs w:val="28"/>
          <w:lang w:val="uk-UA"/>
        </w:rPr>
        <w:t>50.</w:t>
      </w:r>
      <w:r w:rsidRPr="001762ED">
        <w:rPr>
          <w:color w:val="000000" w:themeColor="text1"/>
          <w:lang w:val="en-US"/>
        </w:rPr>
        <w:t xml:space="preserve"> </w:t>
      </w:r>
      <w:hyperlink r:id="rId15" w:history="1">
        <w:r w:rsidRPr="001762ED">
          <w:rPr>
            <w:rStyle w:val="a4"/>
            <w:rFonts w:ascii="Times New Roman" w:eastAsia="BatangChe" w:hAnsi="Times New Roman" w:cs="Times New Roman"/>
            <w:color w:val="000000" w:themeColor="text1"/>
            <w:sz w:val="28"/>
            <w:szCs w:val="28"/>
            <w:lang w:val="uk-UA"/>
          </w:rPr>
          <w:t>Miller MCC, Linda J.</w:t>
        </w:r>
      </w:hyperlink>
      <w:r w:rsidRPr="001762ED">
        <w:rPr>
          <w:rStyle w:val="a-color-secondary"/>
          <w:rFonts w:ascii="Times New Roman" w:eastAsia="BatangChe" w:hAnsi="Times New Roman" w:cs="Times New Roman"/>
          <w:color w:val="000000" w:themeColor="text1"/>
          <w:sz w:val="28"/>
          <w:szCs w:val="28"/>
          <w:lang w:val="uk-UA"/>
        </w:rPr>
        <w:t>, </w:t>
      </w:r>
      <w:hyperlink r:id="rId16" w:history="1">
        <w:r w:rsidRPr="001762ED">
          <w:rPr>
            <w:rStyle w:val="a4"/>
            <w:rFonts w:ascii="Times New Roman" w:eastAsia="BatangChe" w:hAnsi="Times New Roman" w:cs="Times New Roman"/>
            <w:color w:val="000000" w:themeColor="text1"/>
            <w:sz w:val="28"/>
            <w:szCs w:val="28"/>
            <w:lang w:val="uk-UA"/>
          </w:rPr>
          <w:t>Blanchard MCC, Madeleine Homan</w:t>
        </w:r>
      </w:hyperlink>
      <w:r w:rsidRPr="001762ED">
        <w:rPr>
          <w:rStyle w:val="a4"/>
          <w:rFonts w:ascii="Times New Roman" w:eastAsia="BatangChe" w:hAnsi="Times New Roman" w:cs="Times New Roman"/>
          <w:color w:val="000000" w:themeColor="text1"/>
          <w:sz w:val="28"/>
          <w:szCs w:val="28"/>
          <w:lang w:val="uk-UA"/>
        </w:rPr>
        <w:t>.</w:t>
      </w:r>
      <w:r w:rsidRPr="001762ED">
        <w:rPr>
          <w:rFonts w:ascii="Times New Roman" w:eastAsia="BatangChe" w:hAnsi="Times New Roman" w:cs="Times New Roman"/>
          <w:color w:val="000000" w:themeColor="text1"/>
          <w:sz w:val="28"/>
          <w:szCs w:val="28"/>
          <w:lang w:val="uk-UA"/>
        </w:rPr>
        <w:t xml:space="preserve"> </w:t>
      </w:r>
      <w:r w:rsidRPr="001762ED">
        <w:rPr>
          <w:rStyle w:val="a-size-large"/>
          <w:rFonts w:ascii="Times New Roman" w:eastAsia="BatangChe" w:hAnsi="Times New Roman" w:cs="Times New Roman"/>
          <w:color w:val="000000" w:themeColor="text1"/>
          <w:sz w:val="28"/>
          <w:szCs w:val="28"/>
          <w:lang w:val="uk-UA"/>
        </w:rPr>
        <w:t>Coaching in Organizations: Best Coaching Practices from The Ken Blanchard Companies</w:t>
      </w:r>
      <w:r w:rsidRPr="001762ED">
        <w:rPr>
          <w:rFonts w:ascii="Times New Roman" w:eastAsia="BatangChe" w:hAnsi="Times New Roman" w:cs="Times New Roman"/>
          <w:color w:val="000000" w:themeColor="text1"/>
          <w:sz w:val="28"/>
          <w:szCs w:val="28"/>
          <w:lang w:val="uk-UA"/>
        </w:rPr>
        <w:t> </w:t>
      </w:r>
      <w:r w:rsidRPr="001762ED">
        <w:rPr>
          <w:rStyle w:val="a-size-medium"/>
          <w:rFonts w:ascii="Times New Roman" w:eastAsia="BatangChe" w:hAnsi="Times New Roman" w:cs="Times New Roman"/>
          <w:color w:val="000000" w:themeColor="text1"/>
          <w:sz w:val="28"/>
          <w:szCs w:val="28"/>
          <w:lang w:val="uk-UA"/>
        </w:rPr>
        <w:t>Paperback</w:t>
      </w:r>
      <w:r w:rsidRPr="001762ED">
        <w:rPr>
          <w:rFonts w:ascii="Times New Roman" w:eastAsia="BatangChe" w:hAnsi="Times New Roman" w:cs="Times New Roman"/>
          <w:color w:val="000000" w:themeColor="text1"/>
          <w:sz w:val="28"/>
          <w:szCs w:val="28"/>
          <w:lang w:val="uk-UA"/>
        </w:rPr>
        <w:t> </w:t>
      </w:r>
      <w:r w:rsidRPr="001762ED">
        <w:rPr>
          <w:rStyle w:val="a-size-medium"/>
          <w:rFonts w:ascii="Times New Roman" w:eastAsia="BatangChe" w:hAnsi="Times New Roman" w:cs="Times New Roman"/>
          <w:color w:val="000000" w:themeColor="text1"/>
          <w:sz w:val="28"/>
          <w:szCs w:val="28"/>
          <w:lang w:val="uk-UA"/>
        </w:rPr>
        <w:t>– September 29, 2013</w:t>
      </w:r>
      <w:r w:rsidRPr="001762ED">
        <w:rPr>
          <w:rFonts w:ascii="Times New Roman" w:eastAsia="BatangChe" w:hAnsi="Times New Roman" w:cs="Times New Roman"/>
          <w:color w:val="000000" w:themeColor="text1"/>
          <w:sz w:val="28"/>
          <w:szCs w:val="28"/>
          <w:shd w:val="clear" w:color="auto" w:fill="FFFFFF"/>
          <w:lang w:val="uk-UA"/>
        </w:rPr>
        <w:t>.</w:t>
      </w:r>
    </w:p>
    <w:p w:rsidR="00D03700" w:rsidRPr="00DA1D4C" w:rsidRDefault="00D03700">
      <w:pPr>
        <w:rPr>
          <w:lang w:val="uk-UA"/>
        </w:rPr>
      </w:pPr>
      <w:bookmarkStart w:id="0" w:name="_GoBack"/>
      <w:bookmarkEnd w:id="0"/>
    </w:p>
    <w:sectPr w:rsidR="00D03700" w:rsidRPr="00DA1D4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BatangChe">
    <w:panose1 w:val="02030609000101010101"/>
    <w:charset w:val="81"/>
    <w:family w:val="modern"/>
    <w:pitch w:val="fixed"/>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B2D2121"/>
    <w:multiLevelType w:val="hybridMultilevel"/>
    <w:tmpl w:val="C01A3DAC"/>
    <w:lvl w:ilvl="0" w:tplc="0E0AD5C0">
      <w:start w:val="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7B2465B0"/>
    <w:multiLevelType w:val="hybridMultilevel"/>
    <w:tmpl w:val="C1FEB034"/>
    <w:lvl w:ilvl="0" w:tplc="62B4F0B4">
      <w:start w:val="3"/>
      <w:numFmt w:val="bullet"/>
      <w:lvlText w:val="-"/>
      <w:lvlJc w:val="left"/>
      <w:pPr>
        <w:ind w:left="77" w:hanging="360"/>
      </w:pPr>
      <w:rPr>
        <w:rFonts w:ascii="Times New Roman" w:eastAsiaTheme="minorEastAsia" w:hAnsi="Times New Roman" w:cs="Times New Roman" w:hint="default"/>
      </w:rPr>
    </w:lvl>
    <w:lvl w:ilvl="1" w:tplc="04190003" w:tentative="1">
      <w:start w:val="1"/>
      <w:numFmt w:val="bullet"/>
      <w:lvlText w:val="o"/>
      <w:lvlJc w:val="left"/>
      <w:pPr>
        <w:ind w:left="797" w:hanging="360"/>
      </w:pPr>
      <w:rPr>
        <w:rFonts w:ascii="Courier New" w:hAnsi="Courier New" w:cs="Courier New" w:hint="default"/>
      </w:rPr>
    </w:lvl>
    <w:lvl w:ilvl="2" w:tplc="04190005" w:tentative="1">
      <w:start w:val="1"/>
      <w:numFmt w:val="bullet"/>
      <w:lvlText w:val=""/>
      <w:lvlJc w:val="left"/>
      <w:pPr>
        <w:ind w:left="1517" w:hanging="360"/>
      </w:pPr>
      <w:rPr>
        <w:rFonts w:ascii="Wingdings" w:hAnsi="Wingdings" w:hint="default"/>
      </w:rPr>
    </w:lvl>
    <w:lvl w:ilvl="3" w:tplc="04190001" w:tentative="1">
      <w:start w:val="1"/>
      <w:numFmt w:val="bullet"/>
      <w:lvlText w:val=""/>
      <w:lvlJc w:val="left"/>
      <w:pPr>
        <w:ind w:left="2237" w:hanging="360"/>
      </w:pPr>
      <w:rPr>
        <w:rFonts w:ascii="Symbol" w:hAnsi="Symbol" w:hint="default"/>
      </w:rPr>
    </w:lvl>
    <w:lvl w:ilvl="4" w:tplc="04190003" w:tentative="1">
      <w:start w:val="1"/>
      <w:numFmt w:val="bullet"/>
      <w:lvlText w:val="o"/>
      <w:lvlJc w:val="left"/>
      <w:pPr>
        <w:ind w:left="2957" w:hanging="360"/>
      </w:pPr>
      <w:rPr>
        <w:rFonts w:ascii="Courier New" w:hAnsi="Courier New" w:cs="Courier New" w:hint="default"/>
      </w:rPr>
    </w:lvl>
    <w:lvl w:ilvl="5" w:tplc="04190005" w:tentative="1">
      <w:start w:val="1"/>
      <w:numFmt w:val="bullet"/>
      <w:lvlText w:val=""/>
      <w:lvlJc w:val="left"/>
      <w:pPr>
        <w:ind w:left="3677" w:hanging="360"/>
      </w:pPr>
      <w:rPr>
        <w:rFonts w:ascii="Wingdings" w:hAnsi="Wingdings" w:hint="default"/>
      </w:rPr>
    </w:lvl>
    <w:lvl w:ilvl="6" w:tplc="04190001" w:tentative="1">
      <w:start w:val="1"/>
      <w:numFmt w:val="bullet"/>
      <w:lvlText w:val=""/>
      <w:lvlJc w:val="left"/>
      <w:pPr>
        <w:ind w:left="4397" w:hanging="360"/>
      </w:pPr>
      <w:rPr>
        <w:rFonts w:ascii="Symbol" w:hAnsi="Symbol" w:hint="default"/>
      </w:rPr>
    </w:lvl>
    <w:lvl w:ilvl="7" w:tplc="04190003" w:tentative="1">
      <w:start w:val="1"/>
      <w:numFmt w:val="bullet"/>
      <w:lvlText w:val="o"/>
      <w:lvlJc w:val="left"/>
      <w:pPr>
        <w:ind w:left="5117" w:hanging="360"/>
      </w:pPr>
      <w:rPr>
        <w:rFonts w:ascii="Courier New" w:hAnsi="Courier New" w:cs="Courier New" w:hint="default"/>
      </w:rPr>
    </w:lvl>
    <w:lvl w:ilvl="8" w:tplc="04190005" w:tentative="1">
      <w:start w:val="1"/>
      <w:numFmt w:val="bullet"/>
      <w:lvlText w:val=""/>
      <w:lvlJc w:val="left"/>
      <w:pPr>
        <w:ind w:left="5837"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554"/>
    <w:rsid w:val="00096B81"/>
    <w:rsid w:val="006567F0"/>
    <w:rsid w:val="00894554"/>
    <w:rsid w:val="00A2710E"/>
    <w:rsid w:val="00D03700"/>
    <w:rsid w:val="00DA1D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07E158-91FB-439E-9BBF-FF49405E3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1D4C"/>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DA1D4C"/>
    <w:pPr>
      <w:ind w:left="720"/>
      <w:contextualSpacing/>
    </w:pPr>
  </w:style>
  <w:style w:type="character" w:customStyle="1" w:styleId="a-size-large">
    <w:name w:val="a-size-large"/>
    <w:basedOn w:val="a0"/>
    <w:rsid w:val="00096B81"/>
  </w:style>
  <w:style w:type="character" w:customStyle="1" w:styleId="a-size-medium">
    <w:name w:val="a-size-medium"/>
    <w:basedOn w:val="a0"/>
    <w:rsid w:val="00096B81"/>
  </w:style>
  <w:style w:type="character" w:styleId="a4">
    <w:name w:val="Hyperlink"/>
    <w:unhideWhenUsed/>
    <w:rsid w:val="00096B81"/>
    <w:rPr>
      <w:color w:val="0000FF"/>
      <w:u w:val="single"/>
    </w:rPr>
  </w:style>
  <w:style w:type="character" w:customStyle="1" w:styleId="a-color-secondary">
    <w:name w:val="a-color-secondary"/>
    <w:basedOn w:val="a0"/>
    <w:rsid w:val="00096B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books.com/en-ua/author/paul-lawrence/" TargetMode="External"/><Relationship Id="rId13" Type="http://schemas.openxmlformats.org/officeDocument/2006/relationships/hyperlink" Target="https://www.ebooks.com/en-ua/author/christian-van-niewerburgh/"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evercoach.com/the-book-of-coaching" TargetMode="External"/><Relationship Id="rId12" Type="http://schemas.openxmlformats.org/officeDocument/2006/relationships/hyperlink" Target="https://www.ebooks.com/en-ua/author/yannick-jacob/"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amazon.com/s/ref=dp_byline_sr_book_2?ie=UTF8&amp;field-author=Blanchard+MCC%2C+Madeleine+Homan&amp;text=Blanchard+MCC%2C+Madeleine+Homan&amp;sort=relevancerank&amp;search-alias=books" TargetMode="External"/><Relationship Id="rId1" Type="http://schemas.openxmlformats.org/officeDocument/2006/relationships/numbering" Target="numbering.xml"/><Relationship Id="rId6" Type="http://schemas.openxmlformats.org/officeDocument/2006/relationships/hyperlink" Target="https://www.amazon.com/Ajit-Nawalkha/e/B075VFQQKQ/ref=dp_byline_cont_book_1" TargetMode="External"/><Relationship Id="rId11" Type="http://schemas.openxmlformats.org/officeDocument/2006/relationships/hyperlink" Target="https://www.ebooks.com/en-ua/author/matt-somers/" TargetMode="External"/><Relationship Id="rId5" Type="http://schemas.openxmlformats.org/officeDocument/2006/relationships/hyperlink" Target="http://www.trainings.ru/" TargetMode="External"/><Relationship Id="rId15" Type="http://schemas.openxmlformats.org/officeDocument/2006/relationships/hyperlink" Target="https://www.amazon.com/s/ref=dp_byline_sr_book_1?ie=UTF8&amp;field-author=Miller+MCC%2C+Linda+J.&amp;text=Miller+MCC%2C+Linda+J.&amp;sort=relevancerank&amp;search-alias=books" TargetMode="External"/><Relationship Id="rId10" Type="http://schemas.openxmlformats.org/officeDocument/2006/relationships/hyperlink" Target="https://www.google.com.ua/search?tbo=p&amp;tbm=bks&amp;q=subject:%22Psychology%22&amp;source=gbs_ge_summary_r&amp;cad=0" TargetMode="External"/><Relationship Id="rId4" Type="http://schemas.openxmlformats.org/officeDocument/2006/relationships/webSettings" Target="webSettings.xml"/><Relationship Id="rId9" Type="http://schemas.openxmlformats.org/officeDocument/2006/relationships/hyperlink" Target="https://www.ebooks.com/en-ua/author/allen-moore/" TargetMode="External"/><Relationship Id="rId14" Type="http://schemas.openxmlformats.org/officeDocument/2006/relationships/hyperlink" Target="https://www.ebooks.com/en-ua/author/rachel-ellis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2754</Words>
  <Characters>15704</Characters>
  <Application>Microsoft Office Word</Application>
  <DocSecurity>0</DocSecurity>
  <Lines>130</Lines>
  <Paragraphs>36</Paragraphs>
  <ScaleCrop>false</ScaleCrop>
  <Company>SPecialiST RePack</Company>
  <LinksUpToDate>false</LinksUpToDate>
  <CharactersWithSpaces>18422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2021-02-15T08:34:00Z</dcterms:created>
  <dcterms:modified xsi:type="dcterms:W3CDTF">2021-02-15T08:36:00Z</dcterms:modified>
</cp:coreProperties>
</file>