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000C" w:rsidRPr="003417FC" w:rsidRDefault="0054000C" w:rsidP="0054000C">
      <w:pPr>
        <w:spacing w:line="360" w:lineRule="auto"/>
        <w:jc w:val="center"/>
        <w:rPr>
          <w:sz w:val="28"/>
          <w:szCs w:val="28"/>
        </w:rPr>
      </w:pPr>
      <w:r w:rsidRPr="003417FC">
        <w:rPr>
          <w:sz w:val="28"/>
          <w:szCs w:val="28"/>
        </w:rPr>
        <w:t>Oдеський нацioнальний унiверситет iменi I.I. Мечникoва</w:t>
      </w:r>
    </w:p>
    <w:p w:rsidR="0054000C" w:rsidRPr="003417FC" w:rsidRDefault="0054000C" w:rsidP="0054000C">
      <w:pPr>
        <w:spacing w:line="360" w:lineRule="auto"/>
        <w:jc w:val="center"/>
        <w:rPr>
          <w:sz w:val="28"/>
          <w:szCs w:val="28"/>
        </w:rPr>
      </w:pPr>
      <w:r w:rsidRPr="003417FC">
        <w:rPr>
          <w:sz w:val="28"/>
          <w:szCs w:val="28"/>
        </w:rPr>
        <w:t>Екoнoмiкo-правoвий факультет</w:t>
      </w:r>
    </w:p>
    <w:p w:rsidR="0054000C" w:rsidRPr="003417FC" w:rsidRDefault="0054000C" w:rsidP="0054000C">
      <w:pPr>
        <w:spacing w:line="360" w:lineRule="auto"/>
        <w:jc w:val="center"/>
        <w:rPr>
          <w:sz w:val="28"/>
          <w:szCs w:val="28"/>
        </w:rPr>
      </w:pPr>
      <w:r w:rsidRPr="003417FC">
        <w:rPr>
          <w:sz w:val="28"/>
          <w:szCs w:val="28"/>
        </w:rPr>
        <w:t>Кафедра маркетингу та бізнес-адміністрування</w:t>
      </w:r>
    </w:p>
    <w:p w:rsidR="0054000C" w:rsidRPr="003417FC" w:rsidRDefault="0054000C" w:rsidP="0054000C">
      <w:pPr>
        <w:spacing w:line="360" w:lineRule="auto"/>
        <w:jc w:val="center"/>
        <w:rPr>
          <w:sz w:val="28"/>
          <w:szCs w:val="28"/>
        </w:rPr>
      </w:pPr>
    </w:p>
    <w:p w:rsidR="0054000C" w:rsidRPr="003417FC" w:rsidRDefault="0054000C" w:rsidP="0054000C">
      <w:pPr>
        <w:spacing w:line="360" w:lineRule="auto"/>
        <w:jc w:val="center"/>
        <w:rPr>
          <w:sz w:val="28"/>
          <w:szCs w:val="28"/>
        </w:rPr>
      </w:pPr>
    </w:p>
    <w:p w:rsidR="0054000C" w:rsidRPr="003417FC" w:rsidRDefault="0054000C" w:rsidP="0054000C">
      <w:pPr>
        <w:spacing w:line="360" w:lineRule="auto"/>
        <w:rPr>
          <w:b/>
          <w:sz w:val="28"/>
          <w:szCs w:val="28"/>
        </w:rPr>
      </w:pPr>
    </w:p>
    <w:p w:rsidR="0054000C" w:rsidRPr="003417FC" w:rsidRDefault="0054000C" w:rsidP="0054000C">
      <w:pPr>
        <w:spacing w:line="360" w:lineRule="auto"/>
        <w:jc w:val="center"/>
        <w:rPr>
          <w:b/>
          <w:sz w:val="32"/>
          <w:szCs w:val="32"/>
        </w:rPr>
      </w:pPr>
      <w:r w:rsidRPr="003417FC">
        <w:rPr>
          <w:b/>
          <w:sz w:val="32"/>
          <w:szCs w:val="32"/>
        </w:rPr>
        <w:t>Д и п л o м н а  р o б o т а</w:t>
      </w:r>
    </w:p>
    <w:p w:rsidR="0054000C" w:rsidRPr="003417FC" w:rsidRDefault="0054000C" w:rsidP="0054000C">
      <w:pPr>
        <w:jc w:val="center"/>
        <w:rPr>
          <w:b/>
          <w:sz w:val="28"/>
          <w:szCs w:val="28"/>
        </w:rPr>
      </w:pPr>
      <w:r w:rsidRPr="003417FC">
        <w:rPr>
          <w:b/>
          <w:sz w:val="28"/>
          <w:szCs w:val="28"/>
        </w:rPr>
        <w:t>«Вплив культурних факторів на прийняття рішень в проектних командах»</w:t>
      </w:r>
    </w:p>
    <w:p w:rsidR="0054000C" w:rsidRPr="003417FC" w:rsidRDefault="0054000C" w:rsidP="0054000C">
      <w:pPr>
        <w:jc w:val="center"/>
        <w:rPr>
          <w:sz w:val="28"/>
          <w:szCs w:val="28"/>
        </w:rPr>
      </w:pPr>
      <w:r w:rsidRPr="003417FC">
        <w:rPr>
          <w:sz w:val="28"/>
          <w:szCs w:val="28"/>
        </w:rPr>
        <w:t>«Сultural influence on decision making in project teams»</w:t>
      </w:r>
    </w:p>
    <w:p w:rsidR="0054000C" w:rsidRPr="003417FC" w:rsidRDefault="0054000C" w:rsidP="0054000C">
      <w:pPr>
        <w:jc w:val="center"/>
        <w:rPr>
          <w:sz w:val="28"/>
          <w:szCs w:val="28"/>
        </w:rPr>
      </w:pPr>
    </w:p>
    <w:p w:rsidR="0054000C" w:rsidRPr="003417FC" w:rsidRDefault="0054000C" w:rsidP="0054000C">
      <w:pPr>
        <w:jc w:val="center"/>
        <w:rPr>
          <w:sz w:val="28"/>
          <w:szCs w:val="28"/>
        </w:rPr>
      </w:pPr>
      <w:r w:rsidRPr="003417FC">
        <w:rPr>
          <w:sz w:val="28"/>
          <w:szCs w:val="28"/>
        </w:rPr>
        <w:t>на здoбуття ступеня вищoї oсвiти «магiстр»</w:t>
      </w:r>
    </w:p>
    <w:p w:rsidR="0054000C" w:rsidRPr="003417FC" w:rsidRDefault="0054000C" w:rsidP="0054000C">
      <w:pPr>
        <w:jc w:val="center"/>
        <w:rPr>
          <w:sz w:val="28"/>
          <w:szCs w:val="28"/>
        </w:rPr>
      </w:pPr>
    </w:p>
    <w:p w:rsidR="0054000C" w:rsidRPr="003417FC" w:rsidRDefault="0054000C" w:rsidP="0054000C">
      <w:pPr>
        <w:rPr>
          <w:b/>
          <w:sz w:val="28"/>
          <w:szCs w:val="28"/>
        </w:rPr>
      </w:pPr>
    </w:p>
    <w:p w:rsidR="0054000C" w:rsidRPr="003417FC" w:rsidRDefault="0054000C" w:rsidP="0054000C">
      <w:pPr>
        <w:rPr>
          <w:b/>
          <w:sz w:val="28"/>
          <w:szCs w:val="28"/>
        </w:rPr>
      </w:pPr>
    </w:p>
    <w:p w:rsidR="0054000C" w:rsidRPr="003417FC" w:rsidRDefault="0054000C" w:rsidP="0054000C">
      <w:pPr>
        <w:ind w:firstLine="3544"/>
        <w:rPr>
          <w:sz w:val="28"/>
          <w:szCs w:val="28"/>
        </w:rPr>
      </w:pPr>
      <w:r w:rsidRPr="003417FC">
        <w:rPr>
          <w:sz w:val="28"/>
          <w:szCs w:val="28"/>
        </w:rPr>
        <w:t>Викoнала:  студентка заочної фoрми навчання</w:t>
      </w:r>
    </w:p>
    <w:p w:rsidR="0054000C" w:rsidRPr="003417FC" w:rsidRDefault="0054000C" w:rsidP="0054000C">
      <w:pPr>
        <w:ind w:firstLine="3544"/>
        <w:rPr>
          <w:sz w:val="28"/>
          <w:szCs w:val="28"/>
        </w:rPr>
      </w:pPr>
      <w:r w:rsidRPr="003417FC">
        <w:rPr>
          <w:sz w:val="28"/>
          <w:szCs w:val="28"/>
        </w:rPr>
        <w:t>спецiальнoстi 073 Менеджмент</w:t>
      </w:r>
    </w:p>
    <w:p w:rsidR="0054000C" w:rsidRPr="003417FC" w:rsidRDefault="0054000C" w:rsidP="0054000C">
      <w:pPr>
        <w:ind w:firstLine="3544"/>
        <w:rPr>
          <w:b/>
          <w:sz w:val="28"/>
          <w:szCs w:val="28"/>
        </w:rPr>
      </w:pPr>
      <w:r w:rsidRPr="003417FC">
        <w:rPr>
          <w:b/>
          <w:sz w:val="28"/>
          <w:szCs w:val="28"/>
        </w:rPr>
        <w:t xml:space="preserve">Бабаян Марія Геннадіївна </w:t>
      </w:r>
    </w:p>
    <w:p w:rsidR="0054000C" w:rsidRPr="003417FC" w:rsidRDefault="0054000C" w:rsidP="0054000C">
      <w:pPr>
        <w:ind w:firstLine="3544"/>
        <w:rPr>
          <w:sz w:val="28"/>
          <w:szCs w:val="28"/>
        </w:rPr>
      </w:pPr>
    </w:p>
    <w:p w:rsidR="0054000C" w:rsidRPr="003417FC" w:rsidRDefault="0054000C" w:rsidP="0054000C">
      <w:pPr>
        <w:ind w:firstLine="3544"/>
        <w:rPr>
          <w:sz w:val="28"/>
          <w:szCs w:val="28"/>
        </w:rPr>
      </w:pPr>
      <w:r w:rsidRPr="003417FC">
        <w:rPr>
          <w:sz w:val="28"/>
          <w:szCs w:val="28"/>
        </w:rPr>
        <w:t xml:space="preserve">Наукoвий керiвник: </w:t>
      </w:r>
    </w:p>
    <w:p w:rsidR="0054000C" w:rsidRPr="003417FC" w:rsidRDefault="0054000C" w:rsidP="0054000C">
      <w:pPr>
        <w:ind w:firstLine="3544"/>
        <w:rPr>
          <w:sz w:val="28"/>
          <w:szCs w:val="28"/>
        </w:rPr>
      </w:pPr>
      <w:r w:rsidRPr="003417FC">
        <w:rPr>
          <w:sz w:val="28"/>
          <w:szCs w:val="28"/>
        </w:rPr>
        <w:t>канд. екон. наук,</w:t>
      </w:r>
    </w:p>
    <w:p w:rsidR="0054000C" w:rsidRPr="003417FC" w:rsidRDefault="0054000C" w:rsidP="0054000C">
      <w:pPr>
        <w:ind w:firstLine="3544"/>
        <w:rPr>
          <w:sz w:val="28"/>
          <w:szCs w:val="28"/>
        </w:rPr>
      </w:pPr>
      <w:r w:rsidRPr="003417FC">
        <w:rPr>
          <w:sz w:val="28"/>
          <w:szCs w:val="28"/>
        </w:rPr>
        <w:t>доц. Литвиненко К. О</w:t>
      </w:r>
      <w:r w:rsidRPr="003417FC">
        <w:t>.</w:t>
      </w:r>
      <w:r w:rsidRPr="003417FC">
        <w:rPr>
          <w:sz w:val="28"/>
          <w:szCs w:val="28"/>
        </w:rPr>
        <w:t xml:space="preserve">____________                                                              </w:t>
      </w:r>
    </w:p>
    <w:p w:rsidR="0054000C" w:rsidRPr="003417FC" w:rsidRDefault="0054000C" w:rsidP="0054000C">
      <w:pPr>
        <w:ind w:firstLine="3544"/>
        <w:rPr>
          <w:sz w:val="28"/>
          <w:szCs w:val="28"/>
        </w:rPr>
      </w:pPr>
      <w:r w:rsidRPr="003417FC">
        <w:rPr>
          <w:sz w:val="28"/>
          <w:szCs w:val="28"/>
        </w:rPr>
        <w:t xml:space="preserve">Рецензент: </w:t>
      </w:r>
    </w:p>
    <w:p w:rsidR="0054000C" w:rsidRPr="003417FC" w:rsidRDefault="0054000C" w:rsidP="0054000C">
      <w:pPr>
        <w:ind w:firstLine="3544"/>
        <w:rPr>
          <w:sz w:val="28"/>
          <w:szCs w:val="28"/>
        </w:rPr>
      </w:pPr>
      <w:r w:rsidRPr="003417FC">
        <w:rPr>
          <w:sz w:val="28"/>
          <w:szCs w:val="28"/>
        </w:rPr>
        <w:t xml:space="preserve">к.е.н., доц. Крючкова Н. М. </w:t>
      </w:r>
    </w:p>
    <w:p w:rsidR="0054000C" w:rsidRPr="003417FC" w:rsidRDefault="0054000C" w:rsidP="0054000C">
      <w:pPr>
        <w:spacing w:line="360" w:lineRule="auto"/>
        <w:jc w:val="center"/>
        <w:rPr>
          <w:b/>
          <w:sz w:val="28"/>
          <w:szCs w:val="28"/>
        </w:rPr>
      </w:pPr>
    </w:p>
    <w:tbl>
      <w:tblPr>
        <w:tblW w:w="5155" w:type="pct"/>
        <w:jc w:val="center"/>
        <w:tblLook w:val="00A0" w:firstRow="1" w:lastRow="0" w:firstColumn="1" w:lastColumn="0" w:noHBand="0" w:noVBand="0"/>
      </w:tblPr>
      <w:tblGrid>
        <w:gridCol w:w="4876"/>
        <w:gridCol w:w="4769"/>
      </w:tblGrid>
      <w:tr w:rsidR="0054000C" w:rsidRPr="003417FC" w:rsidTr="00EA53DD">
        <w:trPr>
          <w:jc w:val="center"/>
        </w:trPr>
        <w:tc>
          <w:tcPr>
            <w:tcW w:w="5231" w:type="dxa"/>
          </w:tcPr>
          <w:p w:rsidR="0054000C" w:rsidRPr="003417FC" w:rsidRDefault="0054000C" w:rsidP="00EA53DD">
            <w:pPr>
              <w:spacing w:line="360" w:lineRule="auto"/>
              <w:rPr>
                <w:sz w:val="28"/>
                <w:szCs w:val="28"/>
              </w:rPr>
            </w:pPr>
            <w:r w:rsidRPr="003417FC">
              <w:rPr>
                <w:sz w:val="28"/>
                <w:szCs w:val="28"/>
              </w:rPr>
              <w:t>Рекoмендoванo дo захисту:</w:t>
            </w:r>
          </w:p>
          <w:p w:rsidR="0054000C" w:rsidRPr="003417FC" w:rsidRDefault="0054000C" w:rsidP="00EA53DD">
            <w:pPr>
              <w:spacing w:line="360" w:lineRule="auto"/>
              <w:rPr>
                <w:sz w:val="28"/>
                <w:szCs w:val="28"/>
              </w:rPr>
            </w:pPr>
            <w:r w:rsidRPr="003417FC">
              <w:rPr>
                <w:sz w:val="28"/>
                <w:szCs w:val="28"/>
              </w:rPr>
              <w:t>прoтoкoл засiдання кафедри</w:t>
            </w:r>
          </w:p>
          <w:p w:rsidR="0054000C" w:rsidRPr="003417FC" w:rsidRDefault="0054000C" w:rsidP="00EA53DD">
            <w:pPr>
              <w:spacing w:line="360" w:lineRule="auto"/>
              <w:rPr>
                <w:sz w:val="28"/>
                <w:szCs w:val="28"/>
              </w:rPr>
            </w:pPr>
            <w:r w:rsidRPr="003417FC">
              <w:rPr>
                <w:sz w:val="28"/>
                <w:szCs w:val="28"/>
              </w:rPr>
              <w:t xml:space="preserve">№      вiд  _________ 2020 р. </w:t>
            </w:r>
          </w:p>
          <w:p w:rsidR="0054000C" w:rsidRPr="003417FC" w:rsidRDefault="0054000C" w:rsidP="00EA53DD">
            <w:pPr>
              <w:spacing w:line="360" w:lineRule="auto"/>
              <w:rPr>
                <w:sz w:val="28"/>
                <w:szCs w:val="28"/>
              </w:rPr>
            </w:pPr>
          </w:p>
          <w:p w:rsidR="0054000C" w:rsidRPr="003417FC" w:rsidRDefault="0054000C" w:rsidP="00EA53DD">
            <w:pPr>
              <w:spacing w:line="360" w:lineRule="auto"/>
              <w:rPr>
                <w:sz w:val="28"/>
                <w:szCs w:val="28"/>
              </w:rPr>
            </w:pPr>
            <w:r w:rsidRPr="003417FC">
              <w:rPr>
                <w:sz w:val="28"/>
                <w:szCs w:val="28"/>
              </w:rPr>
              <w:t>Завiдувач кафедри</w:t>
            </w:r>
          </w:p>
          <w:p w:rsidR="0054000C" w:rsidRPr="003417FC" w:rsidRDefault="0054000C" w:rsidP="00EA53DD">
            <w:pPr>
              <w:tabs>
                <w:tab w:val="left" w:pos="1168"/>
                <w:tab w:val="left" w:pos="3861"/>
              </w:tabs>
              <w:rPr>
                <w:sz w:val="28"/>
                <w:szCs w:val="28"/>
                <w:u w:val="single"/>
              </w:rPr>
            </w:pPr>
            <w:r w:rsidRPr="003417FC">
              <w:rPr>
                <w:sz w:val="28"/>
                <w:szCs w:val="28"/>
                <w:u w:val="single"/>
              </w:rPr>
              <w:tab/>
            </w:r>
            <w:r w:rsidRPr="003417FC">
              <w:rPr>
                <w:sz w:val="28"/>
                <w:szCs w:val="28"/>
              </w:rPr>
              <w:t xml:space="preserve"> прoф. Садченко О. В.     </w:t>
            </w:r>
          </w:p>
          <w:p w:rsidR="0054000C" w:rsidRPr="003417FC" w:rsidRDefault="0054000C" w:rsidP="00EA53DD">
            <w:pPr>
              <w:tabs>
                <w:tab w:val="left" w:pos="284"/>
                <w:tab w:val="left" w:pos="1767"/>
              </w:tabs>
              <w:rPr>
                <w:sz w:val="20"/>
                <w:szCs w:val="20"/>
              </w:rPr>
            </w:pPr>
            <w:r w:rsidRPr="003417FC">
              <w:rPr>
                <w:sz w:val="20"/>
                <w:szCs w:val="20"/>
              </w:rPr>
              <w:tab/>
              <w:t>(пiдпис)</w:t>
            </w:r>
            <w:r w:rsidRPr="003417FC">
              <w:rPr>
                <w:sz w:val="20"/>
                <w:szCs w:val="20"/>
              </w:rPr>
              <w:tab/>
            </w:r>
          </w:p>
        </w:tc>
        <w:tc>
          <w:tcPr>
            <w:tcW w:w="4927" w:type="dxa"/>
          </w:tcPr>
          <w:p w:rsidR="0054000C" w:rsidRPr="003417FC" w:rsidRDefault="0054000C" w:rsidP="00EA53DD">
            <w:pPr>
              <w:tabs>
                <w:tab w:val="right" w:pos="4462"/>
              </w:tabs>
              <w:spacing w:line="360" w:lineRule="auto"/>
              <w:rPr>
                <w:sz w:val="28"/>
                <w:szCs w:val="28"/>
              </w:rPr>
            </w:pPr>
            <w:r w:rsidRPr="003417FC">
              <w:rPr>
                <w:sz w:val="28"/>
                <w:szCs w:val="28"/>
              </w:rPr>
              <w:t>Захищенo на засiданнi ЕК № 2</w:t>
            </w:r>
          </w:p>
          <w:p w:rsidR="0054000C" w:rsidRPr="003417FC" w:rsidRDefault="0054000C" w:rsidP="00EA53DD">
            <w:pPr>
              <w:tabs>
                <w:tab w:val="right" w:pos="4462"/>
              </w:tabs>
              <w:spacing w:line="360" w:lineRule="auto"/>
              <w:rPr>
                <w:sz w:val="28"/>
                <w:szCs w:val="28"/>
              </w:rPr>
            </w:pPr>
            <w:r w:rsidRPr="003417FC">
              <w:rPr>
                <w:sz w:val="28"/>
                <w:szCs w:val="28"/>
              </w:rPr>
              <w:t>прoтoкoл №      вiд _________2020 р.</w:t>
            </w:r>
            <w:r w:rsidRPr="003417FC">
              <w:rPr>
                <w:sz w:val="28"/>
                <w:szCs w:val="28"/>
              </w:rPr>
              <w:tab/>
            </w:r>
          </w:p>
          <w:p w:rsidR="0054000C" w:rsidRPr="003417FC" w:rsidRDefault="0054000C" w:rsidP="00EA53DD">
            <w:pPr>
              <w:tabs>
                <w:tab w:val="right" w:pos="4462"/>
              </w:tabs>
              <w:rPr>
                <w:sz w:val="28"/>
                <w:szCs w:val="28"/>
              </w:rPr>
            </w:pPr>
            <w:r w:rsidRPr="003417FC">
              <w:rPr>
                <w:sz w:val="28"/>
                <w:szCs w:val="28"/>
              </w:rPr>
              <w:t>Oцiнка______________/___</w:t>
            </w:r>
            <w:r w:rsidRPr="003417FC">
              <w:rPr>
                <w:sz w:val="20"/>
                <w:szCs w:val="20"/>
              </w:rPr>
              <w:tab/>
            </w:r>
            <w:r w:rsidRPr="003417FC">
              <w:rPr>
                <w:sz w:val="28"/>
                <w:szCs w:val="28"/>
              </w:rPr>
              <w:t>___/_____</w:t>
            </w:r>
          </w:p>
          <w:p w:rsidR="0054000C" w:rsidRPr="003417FC" w:rsidRDefault="0054000C" w:rsidP="00EA53DD">
            <w:pPr>
              <w:jc w:val="center"/>
              <w:rPr>
                <w:sz w:val="20"/>
                <w:szCs w:val="20"/>
              </w:rPr>
            </w:pPr>
            <w:r w:rsidRPr="003417FC">
              <w:rPr>
                <w:sz w:val="20"/>
                <w:szCs w:val="20"/>
              </w:rPr>
              <w:t>(за нацioнальнoю шкалoю/шкалoю ЕСТS/ бали)</w:t>
            </w:r>
          </w:p>
          <w:p w:rsidR="0054000C" w:rsidRPr="003417FC" w:rsidRDefault="0054000C" w:rsidP="00EA53DD">
            <w:pPr>
              <w:spacing w:line="360" w:lineRule="auto"/>
              <w:rPr>
                <w:sz w:val="28"/>
                <w:szCs w:val="28"/>
              </w:rPr>
            </w:pPr>
          </w:p>
          <w:p w:rsidR="0054000C" w:rsidRPr="003417FC" w:rsidRDefault="0054000C" w:rsidP="00EA53DD">
            <w:pPr>
              <w:spacing w:line="360" w:lineRule="auto"/>
              <w:rPr>
                <w:sz w:val="20"/>
                <w:szCs w:val="20"/>
              </w:rPr>
            </w:pPr>
            <w:r w:rsidRPr="003417FC">
              <w:rPr>
                <w:sz w:val="28"/>
                <w:szCs w:val="28"/>
              </w:rPr>
              <w:t>Гoлoва ЕК</w:t>
            </w:r>
          </w:p>
          <w:p w:rsidR="0054000C" w:rsidRPr="003417FC" w:rsidRDefault="0054000C" w:rsidP="00EA53DD">
            <w:pPr>
              <w:rPr>
                <w:sz w:val="20"/>
                <w:szCs w:val="20"/>
              </w:rPr>
            </w:pPr>
            <w:r w:rsidRPr="003417FC">
              <w:rPr>
                <w:sz w:val="28"/>
                <w:szCs w:val="28"/>
              </w:rPr>
              <w:t xml:space="preserve">_________ прoф. Нєнно І. М. </w:t>
            </w:r>
          </w:p>
          <w:p w:rsidR="0054000C" w:rsidRPr="003417FC" w:rsidRDefault="0054000C" w:rsidP="00EA53DD">
            <w:pPr>
              <w:tabs>
                <w:tab w:val="left" w:pos="454"/>
                <w:tab w:val="left" w:pos="2155"/>
              </w:tabs>
              <w:rPr>
                <w:sz w:val="28"/>
                <w:szCs w:val="28"/>
              </w:rPr>
            </w:pPr>
            <w:r w:rsidRPr="003417FC">
              <w:rPr>
                <w:sz w:val="20"/>
                <w:szCs w:val="20"/>
              </w:rPr>
              <w:tab/>
              <w:t>(пiдпис)</w:t>
            </w:r>
            <w:r w:rsidRPr="003417FC">
              <w:rPr>
                <w:sz w:val="20"/>
                <w:szCs w:val="20"/>
              </w:rPr>
              <w:tab/>
            </w:r>
          </w:p>
        </w:tc>
      </w:tr>
      <w:tr w:rsidR="0054000C" w:rsidRPr="003417FC" w:rsidTr="00EA53DD">
        <w:trPr>
          <w:jc w:val="center"/>
        </w:trPr>
        <w:tc>
          <w:tcPr>
            <w:tcW w:w="5231" w:type="dxa"/>
          </w:tcPr>
          <w:p w:rsidR="0054000C" w:rsidRPr="003417FC" w:rsidRDefault="0054000C" w:rsidP="00EA53DD">
            <w:pPr>
              <w:rPr>
                <w:sz w:val="28"/>
                <w:szCs w:val="28"/>
              </w:rPr>
            </w:pPr>
          </w:p>
        </w:tc>
        <w:tc>
          <w:tcPr>
            <w:tcW w:w="4927" w:type="dxa"/>
          </w:tcPr>
          <w:p w:rsidR="0054000C" w:rsidRPr="003417FC" w:rsidRDefault="0054000C" w:rsidP="00EA53DD">
            <w:pPr>
              <w:rPr>
                <w:sz w:val="28"/>
                <w:szCs w:val="28"/>
              </w:rPr>
            </w:pPr>
          </w:p>
        </w:tc>
      </w:tr>
    </w:tbl>
    <w:p w:rsidR="0054000C" w:rsidRPr="003417FC" w:rsidRDefault="0054000C" w:rsidP="0054000C">
      <w:pPr>
        <w:jc w:val="center"/>
        <w:rPr>
          <w:b/>
          <w:sz w:val="28"/>
          <w:szCs w:val="28"/>
        </w:rPr>
      </w:pPr>
    </w:p>
    <w:p w:rsidR="0054000C" w:rsidRPr="003417FC" w:rsidRDefault="0054000C" w:rsidP="0054000C">
      <w:pPr>
        <w:spacing w:line="360" w:lineRule="auto"/>
        <w:jc w:val="center"/>
        <w:rPr>
          <w:b/>
          <w:sz w:val="28"/>
          <w:szCs w:val="28"/>
        </w:rPr>
      </w:pPr>
    </w:p>
    <w:p w:rsidR="0054000C" w:rsidRPr="003417FC" w:rsidRDefault="0054000C" w:rsidP="0054000C">
      <w:pPr>
        <w:spacing w:line="360" w:lineRule="auto"/>
        <w:jc w:val="center"/>
        <w:rPr>
          <w:b/>
          <w:sz w:val="28"/>
          <w:szCs w:val="28"/>
        </w:rPr>
      </w:pPr>
      <w:r w:rsidRPr="003417FC">
        <w:rPr>
          <w:b/>
          <w:sz w:val="28"/>
          <w:szCs w:val="28"/>
        </w:rPr>
        <w:t>Oдеса – 2020</w:t>
      </w:r>
    </w:p>
    <w:p w:rsidR="0054000C" w:rsidRPr="003417FC" w:rsidRDefault="0054000C" w:rsidP="0054000C">
      <w:pPr>
        <w:jc w:val="center"/>
        <w:rPr>
          <w:b/>
          <w:sz w:val="28"/>
          <w:szCs w:val="28"/>
        </w:rPr>
      </w:pPr>
    </w:p>
    <w:tbl>
      <w:tblPr>
        <w:tblW w:w="0" w:type="auto"/>
        <w:jc w:val="center"/>
        <w:tblLayout w:type="fixed"/>
        <w:tblLook w:val="0000" w:firstRow="0" w:lastRow="0" w:firstColumn="0" w:lastColumn="0" w:noHBand="0" w:noVBand="0"/>
      </w:tblPr>
      <w:tblGrid>
        <w:gridCol w:w="9356"/>
        <w:gridCol w:w="672"/>
      </w:tblGrid>
      <w:tr w:rsidR="0054000C" w:rsidRPr="003417FC" w:rsidTr="00EA53DD">
        <w:tblPrEx>
          <w:tblCellMar>
            <w:top w:w="0" w:type="dxa"/>
            <w:bottom w:w="0" w:type="dxa"/>
          </w:tblCellMar>
        </w:tblPrEx>
        <w:trPr>
          <w:jc w:val="center"/>
        </w:trPr>
        <w:tc>
          <w:tcPr>
            <w:tcW w:w="9356" w:type="dxa"/>
          </w:tcPr>
          <w:p w:rsidR="0054000C" w:rsidRPr="003417FC" w:rsidRDefault="0054000C" w:rsidP="00EA53DD">
            <w:pPr>
              <w:pStyle w:val="a3"/>
              <w:spacing w:before="40" w:after="40" w:line="360" w:lineRule="auto"/>
              <w:rPr>
                <w:caps/>
                <w:szCs w:val="28"/>
              </w:rPr>
            </w:pPr>
            <w:r w:rsidRPr="003417FC">
              <w:rPr>
                <w:caps/>
                <w:szCs w:val="28"/>
              </w:rPr>
              <w:lastRenderedPageBreak/>
              <w:t>Зміст</w:t>
            </w:r>
          </w:p>
        </w:tc>
        <w:tc>
          <w:tcPr>
            <w:tcW w:w="672" w:type="dxa"/>
          </w:tcPr>
          <w:p w:rsidR="0054000C" w:rsidRPr="003417FC" w:rsidRDefault="0054000C" w:rsidP="00EA53DD">
            <w:pPr>
              <w:spacing w:before="40" w:after="40" w:line="360" w:lineRule="auto"/>
              <w:ind w:right="-199"/>
              <w:rPr>
                <w:sz w:val="28"/>
              </w:rPr>
            </w:pPr>
          </w:p>
        </w:tc>
      </w:tr>
      <w:tr w:rsidR="0054000C" w:rsidRPr="003417FC" w:rsidTr="00EA53DD">
        <w:tblPrEx>
          <w:tblCellMar>
            <w:top w:w="0" w:type="dxa"/>
            <w:bottom w:w="0" w:type="dxa"/>
          </w:tblCellMar>
        </w:tblPrEx>
        <w:trPr>
          <w:jc w:val="center"/>
        </w:trPr>
        <w:tc>
          <w:tcPr>
            <w:tcW w:w="9356" w:type="dxa"/>
          </w:tcPr>
          <w:p w:rsidR="0054000C" w:rsidRPr="003417FC" w:rsidRDefault="0054000C" w:rsidP="00EA53DD">
            <w:pPr>
              <w:spacing w:before="40" w:after="40" w:line="360" w:lineRule="auto"/>
              <w:rPr>
                <w:caps/>
                <w:sz w:val="28"/>
                <w:szCs w:val="28"/>
              </w:rPr>
            </w:pPr>
            <w:r w:rsidRPr="003417FC">
              <w:rPr>
                <w:caps/>
                <w:sz w:val="28"/>
                <w:szCs w:val="28"/>
              </w:rPr>
              <w:t>Вступ……………………………………………………………………………</w:t>
            </w:r>
          </w:p>
        </w:tc>
        <w:tc>
          <w:tcPr>
            <w:tcW w:w="672" w:type="dxa"/>
          </w:tcPr>
          <w:p w:rsidR="0054000C" w:rsidRPr="003417FC" w:rsidRDefault="0054000C" w:rsidP="00EA53DD">
            <w:pPr>
              <w:spacing w:before="40" w:after="40" w:line="360" w:lineRule="auto"/>
              <w:jc w:val="center"/>
              <w:rPr>
                <w:sz w:val="28"/>
              </w:rPr>
            </w:pPr>
            <w:r w:rsidRPr="003417FC">
              <w:rPr>
                <w:sz w:val="28"/>
              </w:rPr>
              <w:t>3</w:t>
            </w:r>
          </w:p>
        </w:tc>
      </w:tr>
      <w:tr w:rsidR="0054000C" w:rsidRPr="003417FC" w:rsidTr="00EA53DD">
        <w:tblPrEx>
          <w:tblCellMar>
            <w:top w:w="0" w:type="dxa"/>
            <w:bottom w:w="0" w:type="dxa"/>
          </w:tblCellMar>
        </w:tblPrEx>
        <w:trPr>
          <w:trHeight w:val="266"/>
          <w:jc w:val="center"/>
        </w:trPr>
        <w:tc>
          <w:tcPr>
            <w:tcW w:w="9356" w:type="dxa"/>
          </w:tcPr>
          <w:p w:rsidR="0054000C" w:rsidRPr="003417FC" w:rsidRDefault="0054000C" w:rsidP="00EA53DD">
            <w:pPr>
              <w:spacing w:before="40" w:after="40" w:line="360" w:lineRule="auto"/>
              <w:rPr>
                <w:caps/>
                <w:sz w:val="28"/>
                <w:szCs w:val="28"/>
              </w:rPr>
            </w:pPr>
            <w:r w:rsidRPr="003417FC">
              <w:rPr>
                <w:caps/>
                <w:spacing w:val="20"/>
                <w:sz w:val="28"/>
                <w:szCs w:val="28"/>
              </w:rPr>
              <w:t>Розділ</w:t>
            </w:r>
            <w:r w:rsidRPr="003417FC">
              <w:rPr>
                <w:caps/>
                <w:sz w:val="28"/>
                <w:szCs w:val="28"/>
              </w:rPr>
              <w:t xml:space="preserve"> 1. Теоретичні основи прийняття рішень в умовах функціонування проектних к</w:t>
            </w:r>
            <w:r w:rsidRPr="003417FC">
              <w:rPr>
                <w:caps/>
                <w:sz w:val="28"/>
                <w:szCs w:val="28"/>
              </w:rPr>
              <w:t>о</w:t>
            </w:r>
            <w:r w:rsidRPr="003417FC">
              <w:rPr>
                <w:caps/>
                <w:sz w:val="28"/>
                <w:szCs w:val="28"/>
              </w:rPr>
              <w:t>манд..……………………..……...</w:t>
            </w:r>
          </w:p>
        </w:tc>
        <w:tc>
          <w:tcPr>
            <w:tcW w:w="672" w:type="dxa"/>
          </w:tcPr>
          <w:p w:rsidR="0054000C" w:rsidRPr="003417FC" w:rsidRDefault="0054000C" w:rsidP="00EA53DD">
            <w:pPr>
              <w:spacing w:before="40" w:after="40" w:line="360" w:lineRule="auto"/>
              <w:jc w:val="center"/>
              <w:rPr>
                <w:sz w:val="28"/>
              </w:rPr>
            </w:pPr>
          </w:p>
          <w:p w:rsidR="0054000C" w:rsidRPr="003417FC" w:rsidRDefault="0054000C" w:rsidP="00EA53DD">
            <w:pPr>
              <w:spacing w:before="40" w:after="40" w:line="360" w:lineRule="auto"/>
              <w:jc w:val="center"/>
              <w:rPr>
                <w:sz w:val="28"/>
              </w:rPr>
            </w:pPr>
            <w:r w:rsidRPr="003417FC">
              <w:rPr>
                <w:sz w:val="28"/>
              </w:rPr>
              <w:t>6</w:t>
            </w:r>
          </w:p>
        </w:tc>
      </w:tr>
      <w:tr w:rsidR="0054000C" w:rsidRPr="003417FC" w:rsidTr="00EA53DD">
        <w:tblPrEx>
          <w:tblCellMar>
            <w:top w:w="0" w:type="dxa"/>
            <w:bottom w:w="0" w:type="dxa"/>
          </w:tblCellMar>
        </w:tblPrEx>
        <w:trPr>
          <w:trHeight w:val="266"/>
          <w:jc w:val="center"/>
        </w:trPr>
        <w:tc>
          <w:tcPr>
            <w:tcW w:w="9356" w:type="dxa"/>
          </w:tcPr>
          <w:p w:rsidR="0054000C" w:rsidRPr="003417FC" w:rsidRDefault="0054000C" w:rsidP="00EA53DD">
            <w:pPr>
              <w:pStyle w:val="3"/>
              <w:keepNext w:val="0"/>
              <w:spacing w:before="40" w:after="40" w:line="360" w:lineRule="auto"/>
              <w:jc w:val="both"/>
              <w:rPr>
                <w:rFonts w:ascii="Times New Roman" w:hAnsi="Times New Roman" w:cs="Times New Roman"/>
                <w:b w:val="0"/>
                <w:sz w:val="28"/>
                <w:szCs w:val="28"/>
              </w:rPr>
            </w:pPr>
            <w:r w:rsidRPr="003417FC">
              <w:rPr>
                <w:rFonts w:ascii="Times New Roman" w:hAnsi="Times New Roman" w:cs="Times New Roman"/>
                <w:b w:val="0"/>
              </w:rPr>
              <w:t xml:space="preserve">      </w:t>
            </w:r>
            <w:r w:rsidRPr="003417FC">
              <w:rPr>
                <w:rFonts w:ascii="Times New Roman" w:hAnsi="Times New Roman" w:cs="Times New Roman"/>
                <w:b w:val="0"/>
                <w:sz w:val="28"/>
                <w:szCs w:val="28"/>
              </w:rPr>
              <w:t>1.1. Процес прийняття рішень у проектних командах……………..……....</w:t>
            </w:r>
          </w:p>
        </w:tc>
        <w:tc>
          <w:tcPr>
            <w:tcW w:w="672" w:type="dxa"/>
          </w:tcPr>
          <w:p w:rsidR="0054000C" w:rsidRPr="003417FC" w:rsidRDefault="0054000C" w:rsidP="00EA53DD">
            <w:pPr>
              <w:spacing w:before="40" w:after="40" w:line="360" w:lineRule="auto"/>
              <w:jc w:val="center"/>
              <w:rPr>
                <w:sz w:val="28"/>
              </w:rPr>
            </w:pPr>
            <w:r w:rsidRPr="003417FC">
              <w:rPr>
                <w:sz w:val="28"/>
              </w:rPr>
              <w:t>6</w:t>
            </w:r>
          </w:p>
        </w:tc>
      </w:tr>
      <w:tr w:rsidR="0054000C" w:rsidRPr="003417FC" w:rsidTr="00EA53DD">
        <w:tblPrEx>
          <w:tblCellMar>
            <w:top w:w="0" w:type="dxa"/>
            <w:bottom w:w="0" w:type="dxa"/>
          </w:tblCellMar>
        </w:tblPrEx>
        <w:trPr>
          <w:trHeight w:val="266"/>
          <w:jc w:val="center"/>
        </w:trPr>
        <w:tc>
          <w:tcPr>
            <w:tcW w:w="9356" w:type="dxa"/>
          </w:tcPr>
          <w:p w:rsidR="0054000C" w:rsidRPr="003417FC" w:rsidRDefault="0054000C" w:rsidP="00EA53DD">
            <w:pPr>
              <w:spacing w:before="40" w:after="40" w:line="360" w:lineRule="auto"/>
              <w:rPr>
                <w:sz w:val="28"/>
              </w:rPr>
            </w:pPr>
            <w:r w:rsidRPr="003417FC">
              <w:rPr>
                <w:sz w:val="28"/>
                <w:szCs w:val="28"/>
              </w:rPr>
              <w:t xml:space="preserve">     1.2.  Систематизація та вплив факторів на процес прийняття р</w:t>
            </w:r>
            <w:r w:rsidRPr="003417FC">
              <w:rPr>
                <w:sz w:val="28"/>
                <w:szCs w:val="28"/>
              </w:rPr>
              <w:t>і</w:t>
            </w:r>
            <w:r w:rsidRPr="003417FC">
              <w:rPr>
                <w:sz w:val="28"/>
                <w:szCs w:val="28"/>
              </w:rPr>
              <w:t>шень……</w:t>
            </w:r>
          </w:p>
        </w:tc>
        <w:tc>
          <w:tcPr>
            <w:tcW w:w="672" w:type="dxa"/>
          </w:tcPr>
          <w:p w:rsidR="0054000C" w:rsidRPr="003417FC" w:rsidRDefault="0054000C" w:rsidP="00EA53DD">
            <w:pPr>
              <w:spacing w:before="40" w:after="40" w:line="360" w:lineRule="auto"/>
              <w:jc w:val="center"/>
              <w:rPr>
                <w:bCs/>
                <w:sz w:val="28"/>
              </w:rPr>
            </w:pPr>
            <w:r w:rsidRPr="003417FC">
              <w:rPr>
                <w:bCs/>
                <w:sz w:val="28"/>
              </w:rPr>
              <w:t>13</w:t>
            </w:r>
          </w:p>
        </w:tc>
      </w:tr>
      <w:tr w:rsidR="0054000C" w:rsidRPr="003417FC" w:rsidTr="00EA53DD">
        <w:tblPrEx>
          <w:tblCellMar>
            <w:top w:w="0" w:type="dxa"/>
            <w:bottom w:w="0" w:type="dxa"/>
          </w:tblCellMar>
        </w:tblPrEx>
        <w:trPr>
          <w:trHeight w:val="528"/>
          <w:jc w:val="center"/>
        </w:trPr>
        <w:tc>
          <w:tcPr>
            <w:tcW w:w="9356" w:type="dxa"/>
          </w:tcPr>
          <w:p w:rsidR="0054000C" w:rsidRPr="003417FC" w:rsidRDefault="0054000C" w:rsidP="00EA53DD">
            <w:pPr>
              <w:spacing w:before="40" w:after="40" w:line="360" w:lineRule="auto"/>
              <w:jc w:val="both"/>
              <w:rPr>
                <w:bCs/>
                <w:sz w:val="28"/>
                <w:szCs w:val="28"/>
              </w:rPr>
            </w:pPr>
            <w:r w:rsidRPr="003417FC">
              <w:rPr>
                <w:sz w:val="28"/>
                <w:szCs w:val="28"/>
              </w:rPr>
              <w:t xml:space="preserve">     1.3. Особливості формування та функціонування проектних команд в умовах трансформації суб’єктів господарювання.</w:t>
            </w:r>
            <w:r w:rsidRPr="003417FC">
              <w:rPr>
                <w:bCs/>
                <w:sz w:val="28"/>
                <w:szCs w:val="28"/>
              </w:rPr>
              <w:t>………...………...……...…</w:t>
            </w:r>
          </w:p>
        </w:tc>
        <w:tc>
          <w:tcPr>
            <w:tcW w:w="672" w:type="dxa"/>
          </w:tcPr>
          <w:p w:rsidR="0054000C" w:rsidRPr="003417FC" w:rsidRDefault="0054000C" w:rsidP="00EA53DD">
            <w:pPr>
              <w:spacing w:before="40" w:after="40" w:line="360" w:lineRule="auto"/>
              <w:jc w:val="center"/>
              <w:rPr>
                <w:bCs/>
                <w:sz w:val="28"/>
              </w:rPr>
            </w:pPr>
          </w:p>
          <w:p w:rsidR="0054000C" w:rsidRPr="003417FC" w:rsidRDefault="0054000C" w:rsidP="00EA53DD">
            <w:pPr>
              <w:spacing w:before="40" w:after="40" w:line="360" w:lineRule="auto"/>
              <w:jc w:val="center"/>
              <w:rPr>
                <w:bCs/>
                <w:sz w:val="28"/>
              </w:rPr>
            </w:pPr>
            <w:r w:rsidRPr="003417FC">
              <w:rPr>
                <w:bCs/>
                <w:sz w:val="28"/>
              </w:rPr>
              <w:t>20</w:t>
            </w:r>
          </w:p>
        </w:tc>
      </w:tr>
      <w:tr w:rsidR="0054000C" w:rsidRPr="003417FC" w:rsidTr="00EA53DD">
        <w:tblPrEx>
          <w:tblCellMar>
            <w:top w:w="0" w:type="dxa"/>
            <w:bottom w:w="0" w:type="dxa"/>
          </w:tblCellMar>
        </w:tblPrEx>
        <w:trPr>
          <w:trHeight w:val="505"/>
          <w:jc w:val="center"/>
        </w:trPr>
        <w:tc>
          <w:tcPr>
            <w:tcW w:w="9356" w:type="dxa"/>
          </w:tcPr>
          <w:p w:rsidR="0054000C" w:rsidRPr="003417FC" w:rsidRDefault="0054000C" w:rsidP="00EA53DD">
            <w:pPr>
              <w:spacing w:before="40" w:after="40" w:line="360" w:lineRule="auto"/>
              <w:rPr>
                <w:caps/>
                <w:sz w:val="28"/>
                <w:szCs w:val="28"/>
              </w:rPr>
            </w:pPr>
            <w:r w:rsidRPr="003417FC">
              <w:rPr>
                <w:caps/>
                <w:spacing w:val="20"/>
                <w:sz w:val="28"/>
                <w:szCs w:val="28"/>
              </w:rPr>
              <w:t>Розділ</w:t>
            </w:r>
            <w:r w:rsidRPr="003417FC">
              <w:rPr>
                <w:caps/>
                <w:sz w:val="28"/>
                <w:szCs w:val="28"/>
              </w:rPr>
              <w:t xml:space="preserve"> 2. аналітичне дослідження діяльності СУБ’ЄКТА господарювання в трансформаційних умовах ..............</w:t>
            </w:r>
          </w:p>
        </w:tc>
        <w:tc>
          <w:tcPr>
            <w:tcW w:w="672" w:type="dxa"/>
          </w:tcPr>
          <w:p w:rsidR="0054000C" w:rsidRPr="003417FC" w:rsidRDefault="0054000C" w:rsidP="00EA53DD">
            <w:pPr>
              <w:spacing w:before="40" w:after="40" w:line="360" w:lineRule="auto"/>
              <w:jc w:val="center"/>
              <w:rPr>
                <w:sz w:val="28"/>
              </w:rPr>
            </w:pPr>
          </w:p>
          <w:p w:rsidR="0054000C" w:rsidRPr="003417FC" w:rsidRDefault="0054000C" w:rsidP="00EA53DD">
            <w:pPr>
              <w:spacing w:before="40" w:after="40" w:line="360" w:lineRule="auto"/>
              <w:jc w:val="center"/>
              <w:rPr>
                <w:sz w:val="28"/>
              </w:rPr>
            </w:pPr>
            <w:r w:rsidRPr="003417FC">
              <w:rPr>
                <w:sz w:val="28"/>
              </w:rPr>
              <w:t>29</w:t>
            </w:r>
          </w:p>
        </w:tc>
      </w:tr>
      <w:tr w:rsidR="0054000C" w:rsidRPr="003417FC" w:rsidTr="00EA53DD">
        <w:tblPrEx>
          <w:tblCellMar>
            <w:top w:w="0" w:type="dxa"/>
            <w:bottom w:w="0" w:type="dxa"/>
          </w:tblCellMar>
        </w:tblPrEx>
        <w:trPr>
          <w:jc w:val="center"/>
        </w:trPr>
        <w:tc>
          <w:tcPr>
            <w:tcW w:w="9356" w:type="dxa"/>
          </w:tcPr>
          <w:p w:rsidR="0054000C" w:rsidRPr="003417FC" w:rsidRDefault="0054000C" w:rsidP="00EA53DD">
            <w:pPr>
              <w:spacing w:before="40" w:after="40" w:line="360" w:lineRule="auto"/>
              <w:rPr>
                <w:sz w:val="28"/>
              </w:rPr>
            </w:pPr>
            <w:r w:rsidRPr="003417FC">
              <w:rPr>
                <w:sz w:val="28"/>
                <w:szCs w:val="28"/>
              </w:rPr>
              <w:t xml:space="preserve">     2.1. </w:t>
            </w:r>
            <w:r w:rsidRPr="003417FC">
              <w:rPr>
                <w:iCs/>
                <w:sz w:val="28"/>
                <w:szCs w:val="28"/>
              </w:rPr>
              <w:t xml:space="preserve">Загальна характеристика суб’єкта господарювання </w:t>
            </w:r>
            <w:r w:rsidRPr="003417FC">
              <w:rPr>
                <w:sz w:val="28"/>
                <w:szCs w:val="28"/>
              </w:rPr>
              <w:t>………………</w:t>
            </w:r>
          </w:p>
        </w:tc>
        <w:tc>
          <w:tcPr>
            <w:tcW w:w="672" w:type="dxa"/>
          </w:tcPr>
          <w:p w:rsidR="0054000C" w:rsidRPr="003417FC" w:rsidRDefault="0054000C" w:rsidP="00EA53DD">
            <w:pPr>
              <w:spacing w:before="40" w:after="40" w:line="360" w:lineRule="auto"/>
              <w:jc w:val="center"/>
              <w:rPr>
                <w:sz w:val="28"/>
              </w:rPr>
            </w:pPr>
            <w:r w:rsidRPr="003417FC">
              <w:rPr>
                <w:sz w:val="28"/>
              </w:rPr>
              <w:t>29</w:t>
            </w:r>
          </w:p>
        </w:tc>
      </w:tr>
      <w:tr w:rsidR="0054000C" w:rsidRPr="003417FC" w:rsidTr="00EA53DD">
        <w:tblPrEx>
          <w:tblCellMar>
            <w:top w:w="0" w:type="dxa"/>
            <w:bottom w:w="0" w:type="dxa"/>
          </w:tblCellMar>
        </w:tblPrEx>
        <w:trPr>
          <w:jc w:val="center"/>
        </w:trPr>
        <w:tc>
          <w:tcPr>
            <w:tcW w:w="9356" w:type="dxa"/>
          </w:tcPr>
          <w:p w:rsidR="0054000C" w:rsidRPr="003417FC" w:rsidRDefault="0054000C" w:rsidP="00EA53DD">
            <w:pPr>
              <w:numPr>
                <w:ilvl w:val="1"/>
                <w:numId w:val="1"/>
              </w:numPr>
              <w:tabs>
                <w:tab w:val="num" w:pos="1560"/>
              </w:tabs>
              <w:spacing w:before="40" w:after="40" w:line="360" w:lineRule="auto"/>
              <w:jc w:val="both"/>
              <w:rPr>
                <w:sz w:val="28"/>
                <w:szCs w:val="28"/>
              </w:rPr>
            </w:pPr>
            <w:r w:rsidRPr="003417FC">
              <w:rPr>
                <w:sz w:val="28"/>
                <w:szCs w:val="28"/>
              </w:rPr>
              <w:t xml:space="preserve"> </w:t>
            </w:r>
            <w:r w:rsidRPr="003417FC">
              <w:rPr>
                <w:sz w:val="28"/>
              </w:rPr>
              <w:t>Оцінки поточних поточних зобов’язань суб’єкта  господарювання в турбулентних умовах</w:t>
            </w:r>
            <w:r w:rsidRPr="003417FC">
              <w:rPr>
                <w:sz w:val="28"/>
                <w:szCs w:val="28"/>
              </w:rPr>
              <w:t xml:space="preserve"> ………………………………………………..……</w:t>
            </w:r>
          </w:p>
        </w:tc>
        <w:tc>
          <w:tcPr>
            <w:tcW w:w="672" w:type="dxa"/>
          </w:tcPr>
          <w:p w:rsidR="0054000C" w:rsidRPr="003417FC" w:rsidRDefault="0054000C" w:rsidP="00EA53DD">
            <w:pPr>
              <w:spacing w:before="40" w:after="40" w:line="360" w:lineRule="auto"/>
              <w:jc w:val="center"/>
              <w:rPr>
                <w:sz w:val="28"/>
              </w:rPr>
            </w:pPr>
          </w:p>
          <w:p w:rsidR="0054000C" w:rsidRPr="003417FC" w:rsidRDefault="0054000C" w:rsidP="00EA53DD">
            <w:pPr>
              <w:spacing w:before="40" w:after="40" w:line="360" w:lineRule="auto"/>
              <w:jc w:val="center"/>
              <w:rPr>
                <w:sz w:val="28"/>
              </w:rPr>
            </w:pPr>
            <w:r w:rsidRPr="003417FC">
              <w:rPr>
                <w:sz w:val="28"/>
              </w:rPr>
              <w:t>33</w:t>
            </w:r>
          </w:p>
        </w:tc>
      </w:tr>
      <w:tr w:rsidR="0054000C" w:rsidRPr="003417FC" w:rsidTr="00EA53DD">
        <w:tblPrEx>
          <w:tblCellMar>
            <w:top w:w="0" w:type="dxa"/>
            <w:bottom w:w="0" w:type="dxa"/>
          </w:tblCellMar>
        </w:tblPrEx>
        <w:trPr>
          <w:jc w:val="center"/>
        </w:trPr>
        <w:tc>
          <w:tcPr>
            <w:tcW w:w="9356" w:type="dxa"/>
          </w:tcPr>
          <w:p w:rsidR="0054000C" w:rsidRPr="003417FC" w:rsidRDefault="0054000C" w:rsidP="00EA53DD">
            <w:pPr>
              <w:numPr>
                <w:ilvl w:val="1"/>
                <w:numId w:val="1"/>
              </w:numPr>
              <w:tabs>
                <w:tab w:val="num" w:pos="1560"/>
              </w:tabs>
              <w:spacing w:before="40" w:after="40" w:line="360" w:lineRule="auto"/>
              <w:jc w:val="both"/>
              <w:rPr>
                <w:sz w:val="28"/>
                <w:szCs w:val="28"/>
              </w:rPr>
            </w:pPr>
            <w:r w:rsidRPr="003417FC">
              <w:rPr>
                <w:sz w:val="28"/>
                <w:szCs w:val="28"/>
              </w:rPr>
              <w:t xml:space="preserve">. </w:t>
            </w:r>
            <w:r w:rsidRPr="003417FC">
              <w:rPr>
                <w:rStyle w:val="12"/>
                <w:b w:val="0"/>
                <w:bCs w:val="0"/>
                <w:sz w:val="28"/>
                <w:szCs w:val="28"/>
              </w:rPr>
              <w:t>Методичні  засади оцінки поточних зобов’язань суб’єкта господ</w:t>
            </w:r>
            <w:r w:rsidRPr="003417FC">
              <w:rPr>
                <w:rStyle w:val="12"/>
                <w:b w:val="0"/>
                <w:bCs w:val="0"/>
                <w:sz w:val="28"/>
                <w:szCs w:val="28"/>
              </w:rPr>
              <w:t>а</w:t>
            </w:r>
            <w:r w:rsidRPr="003417FC">
              <w:rPr>
                <w:rStyle w:val="12"/>
                <w:b w:val="0"/>
                <w:bCs w:val="0"/>
                <w:sz w:val="28"/>
                <w:szCs w:val="28"/>
              </w:rPr>
              <w:t>рювання</w:t>
            </w:r>
            <w:r w:rsidRPr="003417FC">
              <w:rPr>
                <w:sz w:val="28"/>
                <w:szCs w:val="28"/>
              </w:rPr>
              <w:t xml:space="preserve"> ……………………………………………………………………</w:t>
            </w:r>
          </w:p>
        </w:tc>
        <w:tc>
          <w:tcPr>
            <w:tcW w:w="672" w:type="dxa"/>
          </w:tcPr>
          <w:p w:rsidR="0054000C" w:rsidRPr="003417FC" w:rsidRDefault="0054000C" w:rsidP="00EA53DD">
            <w:pPr>
              <w:spacing w:before="40" w:after="40" w:line="360" w:lineRule="auto"/>
              <w:jc w:val="center"/>
              <w:rPr>
                <w:sz w:val="28"/>
              </w:rPr>
            </w:pPr>
          </w:p>
          <w:p w:rsidR="0054000C" w:rsidRPr="003417FC" w:rsidRDefault="0054000C" w:rsidP="00EA53DD">
            <w:pPr>
              <w:spacing w:before="40" w:after="40" w:line="360" w:lineRule="auto"/>
              <w:jc w:val="center"/>
              <w:rPr>
                <w:sz w:val="28"/>
              </w:rPr>
            </w:pPr>
            <w:r w:rsidRPr="003417FC">
              <w:rPr>
                <w:sz w:val="28"/>
              </w:rPr>
              <w:t>40</w:t>
            </w:r>
          </w:p>
        </w:tc>
      </w:tr>
      <w:tr w:rsidR="0054000C" w:rsidRPr="003417FC" w:rsidTr="00EA53DD">
        <w:tblPrEx>
          <w:tblCellMar>
            <w:top w:w="0" w:type="dxa"/>
            <w:bottom w:w="0" w:type="dxa"/>
          </w:tblCellMar>
        </w:tblPrEx>
        <w:trPr>
          <w:jc w:val="center"/>
        </w:trPr>
        <w:tc>
          <w:tcPr>
            <w:tcW w:w="9356" w:type="dxa"/>
          </w:tcPr>
          <w:p w:rsidR="0054000C" w:rsidRPr="003417FC" w:rsidRDefault="0054000C" w:rsidP="00EA53DD">
            <w:pPr>
              <w:spacing w:before="40" w:after="40" w:line="360" w:lineRule="auto"/>
              <w:rPr>
                <w:sz w:val="28"/>
                <w:szCs w:val="28"/>
              </w:rPr>
            </w:pPr>
            <w:r w:rsidRPr="003417FC">
              <w:rPr>
                <w:caps/>
                <w:spacing w:val="20"/>
                <w:sz w:val="28"/>
                <w:szCs w:val="28"/>
              </w:rPr>
              <w:t>Розділ</w:t>
            </w:r>
            <w:r w:rsidRPr="003417FC">
              <w:rPr>
                <w:caps/>
                <w:sz w:val="28"/>
                <w:szCs w:val="28"/>
              </w:rPr>
              <w:t xml:space="preserve"> 3. Людський капітал в системі прийняття упра</w:t>
            </w:r>
            <w:r w:rsidRPr="003417FC">
              <w:rPr>
                <w:caps/>
                <w:sz w:val="28"/>
                <w:szCs w:val="28"/>
              </w:rPr>
              <w:t>в</w:t>
            </w:r>
            <w:r w:rsidRPr="003417FC">
              <w:rPr>
                <w:caps/>
                <w:sz w:val="28"/>
                <w:szCs w:val="28"/>
              </w:rPr>
              <w:t>лінських р</w:t>
            </w:r>
            <w:r w:rsidRPr="003417FC">
              <w:rPr>
                <w:caps/>
                <w:sz w:val="28"/>
                <w:szCs w:val="28"/>
              </w:rPr>
              <w:t>і</w:t>
            </w:r>
            <w:r w:rsidRPr="003417FC">
              <w:rPr>
                <w:caps/>
                <w:sz w:val="28"/>
                <w:szCs w:val="28"/>
              </w:rPr>
              <w:t>шень ………………………………………….…….……..…</w:t>
            </w:r>
          </w:p>
        </w:tc>
        <w:tc>
          <w:tcPr>
            <w:tcW w:w="672" w:type="dxa"/>
          </w:tcPr>
          <w:p w:rsidR="0054000C" w:rsidRPr="003417FC" w:rsidRDefault="0054000C" w:rsidP="00EA53DD">
            <w:pPr>
              <w:spacing w:before="40" w:after="40" w:line="360" w:lineRule="auto"/>
              <w:rPr>
                <w:sz w:val="28"/>
              </w:rPr>
            </w:pPr>
          </w:p>
          <w:p w:rsidR="0054000C" w:rsidRPr="003417FC" w:rsidRDefault="0054000C" w:rsidP="00EA53DD">
            <w:pPr>
              <w:spacing w:before="40" w:after="40" w:line="360" w:lineRule="auto"/>
              <w:rPr>
                <w:sz w:val="28"/>
              </w:rPr>
            </w:pPr>
            <w:r w:rsidRPr="003417FC">
              <w:rPr>
                <w:sz w:val="28"/>
              </w:rPr>
              <w:t xml:space="preserve"> 52</w:t>
            </w:r>
          </w:p>
        </w:tc>
      </w:tr>
      <w:tr w:rsidR="0054000C" w:rsidRPr="003417FC" w:rsidTr="00EA53DD">
        <w:tblPrEx>
          <w:tblCellMar>
            <w:top w:w="0" w:type="dxa"/>
            <w:bottom w:w="0" w:type="dxa"/>
          </w:tblCellMar>
        </w:tblPrEx>
        <w:trPr>
          <w:jc w:val="center"/>
        </w:trPr>
        <w:tc>
          <w:tcPr>
            <w:tcW w:w="9356" w:type="dxa"/>
          </w:tcPr>
          <w:p w:rsidR="0054000C" w:rsidRPr="003417FC" w:rsidRDefault="0054000C" w:rsidP="00EA53DD">
            <w:pPr>
              <w:pStyle w:val="a7"/>
              <w:spacing w:before="40" w:beforeAutospacing="0" w:after="40" w:afterAutospacing="0" w:line="360" w:lineRule="auto"/>
              <w:jc w:val="both"/>
              <w:rPr>
                <w:sz w:val="28"/>
                <w:szCs w:val="28"/>
                <w:lang w:val="uk-UA"/>
              </w:rPr>
            </w:pPr>
            <w:r w:rsidRPr="003417FC">
              <w:rPr>
                <w:sz w:val="28"/>
                <w:szCs w:val="28"/>
                <w:lang w:val="uk-UA"/>
              </w:rPr>
              <w:t xml:space="preserve">     3.1 Пріоритетне розширеного відтворення людського капіталу в системі управління суб’єктом господар</w:t>
            </w:r>
            <w:r w:rsidRPr="003417FC">
              <w:rPr>
                <w:sz w:val="28"/>
                <w:szCs w:val="28"/>
                <w:lang w:val="uk-UA"/>
              </w:rPr>
              <w:t>ю</w:t>
            </w:r>
            <w:r w:rsidRPr="003417FC">
              <w:rPr>
                <w:sz w:val="28"/>
                <w:szCs w:val="28"/>
                <w:lang w:val="uk-UA"/>
              </w:rPr>
              <w:t>вання………………………………………..</w:t>
            </w:r>
          </w:p>
        </w:tc>
        <w:tc>
          <w:tcPr>
            <w:tcW w:w="672" w:type="dxa"/>
          </w:tcPr>
          <w:p w:rsidR="0054000C" w:rsidRPr="003417FC" w:rsidRDefault="0054000C" w:rsidP="00EA53DD">
            <w:pPr>
              <w:pStyle w:val="a7"/>
              <w:spacing w:before="40" w:beforeAutospacing="0" w:after="40" w:afterAutospacing="0" w:line="360" w:lineRule="auto"/>
              <w:jc w:val="both"/>
              <w:rPr>
                <w:sz w:val="28"/>
                <w:szCs w:val="28"/>
                <w:lang w:val="uk-UA"/>
              </w:rPr>
            </w:pPr>
          </w:p>
          <w:p w:rsidR="0054000C" w:rsidRPr="003417FC" w:rsidRDefault="0054000C" w:rsidP="00EA53DD">
            <w:pPr>
              <w:pStyle w:val="a7"/>
              <w:spacing w:before="40" w:beforeAutospacing="0" w:after="40" w:afterAutospacing="0" w:line="360" w:lineRule="auto"/>
              <w:jc w:val="both"/>
              <w:rPr>
                <w:sz w:val="28"/>
                <w:szCs w:val="28"/>
                <w:lang w:val="uk-UA"/>
              </w:rPr>
            </w:pPr>
            <w:r w:rsidRPr="003417FC">
              <w:rPr>
                <w:sz w:val="28"/>
                <w:szCs w:val="28"/>
                <w:lang w:val="uk-UA"/>
              </w:rPr>
              <w:t xml:space="preserve"> 52</w:t>
            </w:r>
          </w:p>
        </w:tc>
      </w:tr>
      <w:tr w:rsidR="0054000C" w:rsidRPr="003417FC" w:rsidTr="00EA53DD">
        <w:tblPrEx>
          <w:tblCellMar>
            <w:top w:w="0" w:type="dxa"/>
            <w:bottom w:w="0" w:type="dxa"/>
          </w:tblCellMar>
        </w:tblPrEx>
        <w:trPr>
          <w:jc w:val="center"/>
        </w:trPr>
        <w:tc>
          <w:tcPr>
            <w:tcW w:w="9356" w:type="dxa"/>
          </w:tcPr>
          <w:p w:rsidR="0054000C" w:rsidRPr="003417FC" w:rsidRDefault="0054000C" w:rsidP="00EA53DD">
            <w:pPr>
              <w:spacing w:before="40" w:after="40" w:line="360" w:lineRule="auto"/>
              <w:jc w:val="both"/>
              <w:rPr>
                <w:sz w:val="28"/>
                <w:szCs w:val="28"/>
              </w:rPr>
            </w:pPr>
            <w:r w:rsidRPr="003417FC">
              <w:rPr>
                <w:sz w:val="28"/>
                <w:szCs w:val="28"/>
              </w:rPr>
              <w:t xml:space="preserve">    3.2. Концептуальна підтримка людського капіталу в проектних командах </w:t>
            </w:r>
          </w:p>
        </w:tc>
        <w:tc>
          <w:tcPr>
            <w:tcW w:w="672" w:type="dxa"/>
          </w:tcPr>
          <w:p w:rsidR="0054000C" w:rsidRPr="003417FC" w:rsidRDefault="0054000C" w:rsidP="00EA53DD">
            <w:pPr>
              <w:spacing w:before="40" w:after="40" w:line="360" w:lineRule="auto"/>
              <w:jc w:val="center"/>
              <w:rPr>
                <w:sz w:val="28"/>
              </w:rPr>
            </w:pPr>
            <w:r w:rsidRPr="003417FC">
              <w:rPr>
                <w:sz w:val="28"/>
              </w:rPr>
              <w:t>65</w:t>
            </w:r>
          </w:p>
        </w:tc>
      </w:tr>
      <w:tr w:rsidR="0054000C" w:rsidRPr="003417FC" w:rsidTr="00EA53DD">
        <w:tblPrEx>
          <w:tblCellMar>
            <w:top w:w="0" w:type="dxa"/>
            <w:bottom w:w="0" w:type="dxa"/>
          </w:tblCellMar>
        </w:tblPrEx>
        <w:trPr>
          <w:jc w:val="center"/>
        </w:trPr>
        <w:tc>
          <w:tcPr>
            <w:tcW w:w="9356" w:type="dxa"/>
          </w:tcPr>
          <w:p w:rsidR="0054000C" w:rsidRPr="003417FC" w:rsidRDefault="0054000C" w:rsidP="00EA53DD">
            <w:pPr>
              <w:spacing w:before="40" w:after="40" w:line="360" w:lineRule="auto"/>
              <w:rPr>
                <w:caps/>
                <w:sz w:val="28"/>
                <w:szCs w:val="28"/>
              </w:rPr>
            </w:pPr>
            <w:r w:rsidRPr="003417FC">
              <w:rPr>
                <w:caps/>
                <w:sz w:val="28"/>
                <w:szCs w:val="28"/>
              </w:rPr>
              <w:t>Висновки……………………..……………………………………...……..….</w:t>
            </w:r>
          </w:p>
        </w:tc>
        <w:tc>
          <w:tcPr>
            <w:tcW w:w="672" w:type="dxa"/>
          </w:tcPr>
          <w:p w:rsidR="0054000C" w:rsidRPr="003417FC" w:rsidRDefault="0054000C" w:rsidP="00EA53DD">
            <w:pPr>
              <w:spacing w:before="40" w:after="40" w:line="360" w:lineRule="auto"/>
              <w:jc w:val="center"/>
              <w:rPr>
                <w:sz w:val="28"/>
              </w:rPr>
            </w:pPr>
            <w:r w:rsidRPr="003417FC">
              <w:rPr>
                <w:sz w:val="28"/>
              </w:rPr>
              <w:t>72</w:t>
            </w:r>
          </w:p>
        </w:tc>
      </w:tr>
      <w:tr w:rsidR="0054000C" w:rsidRPr="003417FC" w:rsidTr="00EA53DD">
        <w:tblPrEx>
          <w:tblCellMar>
            <w:top w:w="0" w:type="dxa"/>
            <w:bottom w:w="0" w:type="dxa"/>
          </w:tblCellMar>
        </w:tblPrEx>
        <w:trPr>
          <w:jc w:val="center"/>
        </w:trPr>
        <w:tc>
          <w:tcPr>
            <w:tcW w:w="9356" w:type="dxa"/>
          </w:tcPr>
          <w:p w:rsidR="0054000C" w:rsidRPr="003417FC" w:rsidRDefault="0054000C" w:rsidP="00EA53DD">
            <w:pPr>
              <w:pStyle w:val="a7"/>
              <w:shd w:val="clear" w:color="auto" w:fill="FFFFFF"/>
              <w:spacing w:before="40" w:beforeAutospacing="0" w:after="40" w:afterAutospacing="0" w:line="360" w:lineRule="auto"/>
              <w:rPr>
                <w:caps/>
                <w:sz w:val="28"/>
                <w:szCs w:val="28"/>
                <w:lang w:val="uk-UA"/>
              </w:rPr>
            </w:pPr>
            <w:r w:rsidRPr="003417FC">
              <w:rPr>
                <w:caps/>
                <w:sz w:val="28"/>
                <w:szCs w:val="28"/>
                <w:lang w:val="uk-UA"/>
              </w:rPr>
              <w:t>Список використаних дж</w:t>
            </w:r>
            <w:r w:rsidRPr="003417FC">
              <w:rPr>
                <w:caps/>
                <w:sz w:val="28"/>
                <w:szCs w:val="28"/>
                <w:lang w:val="uk-UA"/>
              </w:rPr>
              <w:t>е</w:t>
            </w:r>
            <w:r w:rsidRPr="003417FC">
              <w:rPr>
                <w:caps/>
                <w:sz w:val="28"/>
                <w:szCs w:val="28"/>
                <w:lang w:val="uk-UA"/>
              </w:rPr>
              <w:t>рел……….……………..………………...</w:t>
            </w:r>
          </w:p>
        </w:tc>
        <w:tc>
          <w:tcPr>
            <w:tcW w:w="672" w:type="dxa"/>
          </w:tcPr>
          <w:p w:rsidR="0054000C" w:rsidRPr="003417FC" w:rsidRDefault="0054000C" w:rsidP="00EA53DD">
            <w:pPr>
              <w:spacing w:before="40" w:after="40" w:line="360" w:lineRule="auto"/>
              <w:jc w:val="center"/>
              <w:rPr>
                <w:sz w:val="28"/>
              </w:rPr>
            </w:pPr>
            <w:r w:rsidRPr="003417FC">
              <w:rPr>
                <w:sz w:val="28"/>
              </w:rPr>
              <w:t>74</w:t>
            </w:r>
          </w:p>
        </w:tc>
      </w:tr>
    </w:tbl>
    <w:p w:rsidR="0054000C" w:rsidRPr="003417FC" w:rsidRDefault="0054000C" w:rsidP="0054000C">
      <w:pPr>
        <w:spacing w:line="360" w:lineRule="auto"/>
        <w:jc w:val="center"/>
        <w:rPr>
          <w:b/>
          <w:sz w:val="28"/>
          <w:szCs w:val="28"/>
        </w:rPr>
      </w:pPr>
    </w:p>
    <w:p w:rsidR="0054000C" w:rsidRPr="003417FC" w:rsidRDefault="0054000C" w:rsidP="0054000C">
      <w:pPr>
        <w:spacing w:line="360" w:lineRule="auto"/>
        <w:jc w:val="center"/>
        <w:rPr>
          <w:b/>
          <w:sz w:val="28"/>
          <w:szCs w:val="28"/>
        </w:rPr>
      </w:pPr>
    </w:p>
    <w:p w:rsidR="0054000C" w:rsidRPr="003417FC" w:rsidRDefault="0054000C" w:rsidP="0054000C">
      <w:pPr>
        <w:spacing w:line="360" w:lineRule="auto"/>
        <w:jc w:val="center"/>
        <w:rPr>
          <w:b/>
          <w:sz w:val="28"/>
          <w:szCs w:val="28"/>
        </w:rPr>
      </w:pPr>
    </w:p>
    <w:p w:rsidR="0054000C" w:rsidRPr="003417FC" w:rsidRDefault="0054000C" w:rsidP="0054000C">
      <w:pPr>
        <w:spacing w:line="360" w:lineRule="auto"/>
        <w:jc w:val="center"/>
        <w:rPr>
          <w:b/>
          <w:sz w:val="28"/>
          <w:szCs w:val="28"/>
        </w:rPr>
      </w:pPr>
    </w:p>
    <w:p w:rsidR="0054000C" w:rsidRPr="003417FC" w:rsidRDefault="0054000C" w:rsidP="0054000C">
      <w:pPr>
        <w:spacing w:line="360" w:lineRule="auto"/>
        <w:jc w:val="center"/>
        <w:rPr>
          <w:b/>
          <w:sz w:val="28"/>
          <w:szCs w:val="28"/>
        </w:rPr>
      </w:pPr>
      <w:r w:rsidRPr="003417FC">
        <w:rPr>
          <w:b/>
          <w:sz w:val="28"/>
          <w:szCs w:val="28"/>
        </w:rPr>
        <w:t>ВСТУП</w:t>
      </w:r>
    </w:p>
    <w:p w:rsidR="0054000C" w:rsidRPr="003417FC" w:rsidRDefault="0054000C" w:rsidP="0054000C">
      <w:pPr>
        <w:pStyle w:val="a5"/>
        <w:spacing w:after="0" w:line="360" w:lineRule="auto"/>
        <w:ind w:firstLine="709"/>
        <w:jc w:val="both"/>
        <w:rPr>
          <w:sz w:val="28"/>
          <w:szCs w:val="28"/>
        </w:rPr>
      </w:pPr>
    </w:p>
    <w:p w:rsidR="0054000C" w:rsidRPr="003417FC" w:rsidRDefault="0054000C" w:rsidP="0054000C">
      <w:pPr>
        <w:spacing w:line="360" w:lineRule="auto"/>
        <w:ind w:firstLine="709"/>
        <w:jc w:val="both"/>
        <w:rPr>
          <w:iCs/>
          <w:sz w:val="28"/>
          <w:szCs w:val="28"/>
        </w:rPr>
      </w:pPr>
      <w:r w:rsidRPr="003417FC">
        <w:rPr>
          <w:rFonts w:eastAsia="TimesNewRoman"/>
          <w:b/>
          <w:sz w:val="28"/>
          <w:szCs w:val="28"/>
        </w:rPr>
        <w:t>Актуальність.</w:t>
      </w:r>
      <w:r w:rsidRPr="003417FC">
        <w:rPr>
          <w:rFonts w:eastAsia="TimesNewRoman"/>
          <w:sz w:val="28"/>
          <w:szCs w:val="28"/>
        </w:rPr>
        <w:t xml:space="preserve"> У сучасних умовах функціонування п</w:t>
      </w:r>
      <w:r w:rsidRPr="003417FC">
        <w:rPr>
          <w:iCs/>
          <w:sz w:val="28"/>
          <w:szCs w:val="28"/>
        </w:rPr>
        <w:t>роцес розробки та реалізації проектів здійснюється в межах оптимальних комплексів взаємодії ц</w:t>
      </w:r>
      <w:r w:rsidRPr="003417FC">
        <w:rPr>
          <w:iCs/>
          <w:sz w:val="28"/>
          <w:szCs w:val="28"/>
        </w:rPr>
        <w:t>і</w:t>
      </w:r>
      <w:r w:rsidRPr="003417FC">
        <w:rPr>
          <w:iCs/>
          <w:sz w:val="28"/>
          <w:szCs w:val="28"/>
        </w:rPr>
        <w:t>лей та завдань, які повинні враховуватись сформованою ефективною кома</w:t>
      </w:r>
      <w:r w:rsidRPr="003417FC">
        <w:rPr>
          <w:iCs/>
          <w:sz w:val="28"/>
          <w:szCs w:val="28"/>
        </w:rPr>
        <w:t>н</w:t>
      </w:r>
      <w:r w:rsidRPr="003417FC">
        <w:rPr>
          <w:iCs/>
          <w:sz w:val="28"/>
          <w:szCs w:val="28"/>
        </w:rPr>
        <w:t>дою. Діяльність проектних команд та запланований процес прийняття упра</w:t>
      </w:r>
      <w:r w:rsidRPr="003417FC">
        <w:rPr>
          <w:iCs/>
          <w:sz w:val="28"/>
          <w:szCs w:val="28"/>
        </w:rPr>
        <w:t>в</w:t>
      </w:r>
      <w:r w:rsidRPr="003417FC">
        <w:rPr>
          <w:iCs/>
          <w:sz w:val="28"/>
          <w:szCs w:val="28"/>
        </w:rPr>
        <w:t>лінських рішень пов’язаний з діагностикою та моніторингом факторного сер</w:t>
      </w:r>
      <w:r w:rsidRPr="003417FC">
        <w:rPr>
          <w:iCs/>
          <w:sz w:val="28"/>
          <w:szCs w:val="28"/>
        </w:rPr>
        <w:t>е</w:t>
      </w:r>
      <w:r w:rsidRPr="003417FC">
        <w:rPr>
          <w:iCs/>
          <w:sz w:val="28"/>
          <w:szCs w:val="28"/>
        </w:rPr>
        <w:t xml:space="preserve">довища, яке характеризується відповідними індикаторами і потребує оцінки та визначення. </w:t>
      </w:r>
    </w:p>
    <w:p w:rsidR="0054000C" w:rsidRPr="003417FC" w:rsidRDefault="0054000C" w:rsidP="0054000C">
      <w:pPr>
        <w:spacing w:line="360" w:lineRule="auto"/>
        <w:ind w:firstLine="709"/>
        <w:jc w:val="both"/>
        <w:rPr>
          <w:iCs/>
          <w:sz w:val="28"/>
          <w:szCs w:val="28"/>
        </w:rPr>
      </w:pPr>
      <w:r w:rsidRPr="003417FC">
        <w:rPr>
          <w:iCs/>
          <w:sz w:val="28"/>
          <w:szCs w:val="28"/>
        </w:rPr>
        <w:t>Систематизація факторів, які формують середовище процесу впров</w:t>
      </w:r>
      <w:r w:rsidRPr="003417FC">
        <w:rPr>
          <w:iCs/>
          <w:sz w:val="28"/>
          <w:szCs w:val="28"/>
        </w:rPr>
        <w:t>а</w:t>
      </w:r>
      <w:r w:rsidRPr="003417FC">
        <w:rPr>
          <w:iCs/>
          <w:sz w:val="28"/>
          <w:szCs w:val="28"/>
        </w:rPr>
        <w:t>дження проектів, базується на використанні методичних підходів та прийомів, які саме забезпечують ефективність реалізації проекту з урахуванням структу</w:t>
      </w:r>
      <w:r w:rsidRPr="003417FC">
        <w:rPr>
          <w:iCs/>
          <w:sz w:val="28"/>
          <w:szCs w:val="28"/>
        </w:rPr>
        <w:t>р</w:t>
      </w:r>
      <w:r w:rsidRPr="003417FC">
        <w:rPr>
          <w:iCs/>
          <w:sz w:val="28"/>
          <w:szCs w:val="28"/>
        </w:rPr>
        <w:t>них змін та трансформації суб’єктів господарювання. Серед системних факт</w:t>
      </w:r>
      <w:r w:rsidRPr="003417FC">
        <w:rPr>
          <w:iCs/>
          <w:sz w:val="28"/>
          <w:szCs w:val="28"/>
        </w:rPr>
        <w:t>о</w:t>
      </w:r>
      <w:r w:rsidRPr="003417FC">
        <w:rPr>
          <w:iCs/>
          <w:sz w:val="28"/>
          <w:szCs w:val="28"/>
        </w:rPr>
        <w:t>рів виділяють соціальні, економічні, культурні, політичні, екологічні та інші, які здійснюють стримуючий або стимулюючий ефект. Процедура формування проектної команди базується на базових та спеціальних принципах, які повинні відповідати стратегічним цілям та поточним завданням. Детальна оцінка мо</w:t>
      </w:r>
      <w:r w:rsidRPr="003417FC">
        <w:rPr>
          <w:iCs/>
          <w:sz w:val="28"/>
          <w:szCs w:val="28"/>
        </w:rPr>
        <w:t>ж</w:t>
      </w:r>
      <w:r w:rsidRPr="003417FC">
        <w:rPr>
          <w:iCs/>
          <w:sz w:val="28"/>
          <w:szCs w:val="28"/>
        </w:rPr>
        <w:t>ливостей та ризиків в процесі прийняття рішень проектними командами підв</w:t>
      </w:r>
      <w:r w:rsidRPr="003417FC">
        <w:rPr>
          <w:iCs/>
          <w:sz w:val="28"/>
          <w:szCs w:val="28"/>
        </w:rPr>
        <w:t>и</w:t>
      </w:r>
      <w:r w:rsidRPr="003417FC">
        <w:rPr>
          <w:iCs/>
          <w:sz w:val="28"/>
          <w:szCs w:val="28"/>
        </w:rPr>
        <w:t xml:space="preserve">щує ефективність результатів, що відповідає сучасним тенденціям та вимогам до проектного управління. Саме це підкреслює актуальність теми дипломної роботи і потребує детального дослідження. </w:t>
      </w:r>
    </w:p>
    <w:p w:rsidR="0054000C" w:rsidRPr="003417FC" w:rsidRDefault="0054000C" w:rsidP="0054000C">
      <w:pPr>
        <w:spacing w:line="360" w:lineRule="auto"/>
        <w:ind w:firstLine="709"/>
        <w:jc w:val="both"/>
        <w:rPr>
          <w:sz w:val="28"/>
          <w:szCs w:val="28"/>
        </w:rPr>
      </w:pPr>
      <w:r w:rsidRPr="003417FC">
        <w:rPr>
          <w:iCs/>
          <w:sz w:val="28"/>
          <w:szCs w:val="28"/>
        </w:rPr>
        <w:t>Оцінка питань впливу факторів на прийняття рішень в процесі реалізації проектів розглянута в роботах відомих науковців, а саме: А.В. Андрейчикова, А.І. Гінзбурга, Л.Г. Євланова, О.І. Ларичева, Б.Г. Литвака, А.В. Тебекіна. Крім того, проблемам системної підтримки прийняття рішень займ</w:t>
      </w:r>
      <w:r w:rsidRPr="003417FC">
        <w:rPr>
          <w:iCs/>
          <w:sz w:val="28"/>
          <w:szCs w:val="28"/>
        </w:rPr>
        <w:t>а</w:t>
      </w:r>
      <w:r w:rsidRPr="003417FC">
        <w:rPr>
          <w:sz w:val="28"/>
          <w:szCs w:val="28"/>
        </w:rPr>
        <w:t>лись А.В.Вишнеков, В.Ф.Ситник, О.С. Олексюк, В.Г.Тоценко, Е.А. Трахте</w:t>
      </w:r>
      <w:r w:rsidRPr="003417FC">
        <w:rPr>
          <w:sz w:val="28"/>
          <w:szCs w:val="28"/>
        </w:rPr>
        <w:t>н</w:t>
      </w:r>
      <w:r w:rsidRPr="003417FC">
        <w:rPr>
          <w:sz w:val="28"/>
          <w:szCs w:val="28"/>
        </w:rPr>
        <w:t xml:space="preserve">герц, тощо. </w:t>
      </w:r>
    </w:p>
    <w:p w:rsidR="0054000C" w:rsidRPr="003417FC" w:rsidRDefault="0054000C" w:rsidP="0054000C">
      <w:pPr>
        <w:spacing w:line="360" w:lineRule="auto"/>
        <w:ind w:firstLine="709"/>
        <w:jc w:val="both"/>
        <w:rPr>
          <w:sz w:val="28"/>
          <w:szCs w:val="28"/>
        </w:rPr>
      </w:pPr>
      <w:r w:rsidRPr="003417FC">
        <w:rPr>
          <w:b/>
          <w:sz w:val="28"/>
          <w:szCs w:val="28"/>
        </w:rPr>
        <w:lastRenderedPageBreak/>
        <w:t>Зв’язoк магiстерськoї рoбoти з наукoвими прoграмами, планами, т</w:t>
      </w:r>
      <w:r w:rsidRPr="003417FC">
        <w:rPr>
          <w:b/>
          <w:sz w:val="28"/>
          <w:szCs w:val="28"/>
        </w:rPr>
        <w:t>е</w:t>
      </w:r>
      <w:r w:rsidRPr="003417FC">
        <w:rPr>
          <w:b/>
          <w:sz w:val="28"/>
          <w:szCs w:val="28"/>
        </w:rPr>
        <w:t>мами</w:t>
      </w:r>
      <w:r w:rsidRPr="003417FC">
        <w:rPr>
          <w:sz w:val="28"/>
          <w:szCs w:val="28"/>
        </w:rPr>
        <w:t>. Магiстерська рoбoта викoнана на кафедрi маркетингу та бізнес-адмінструванню Oдеськoгo нацioнальнoгo унiверситету iменi I.I. Ме</w:t>
      </w:r>
      <w:r w:rsidRPr="003417FC">
        <w:rPr>
          <w:sz w:val="28"/>
          <w:szCs w:val="28"/>
        </w:rPr>
        <w:t>ч</w:t>
      </w:r>
      <w:r w:rsidRPr="003417FC">
        <w:rPr>
          <w:sz w:val="28"/>
          <w:szCs w:val="28"/>
        </w:rPr>
        <w:t>никoва та вiдпoвiднo дo плану наукoвих дoслiджень держбюджетних тем:  «Д</w:t>
      </w:r>
      <w:r w:rsidRPr="003417FC">
        <w:rPr>
          <w:sz w:val="28"/>
          <w:szCs w:val="28"/>
        </w:rPr>
        <w:t>о</w:t>
      </w:r>
      <w:r w:rsidRPr="003417FC">
        <w:rPr>
          <w:sz w:val="28"/>
          <w:szCs w:val="28"/>
        </w:rPr>
        <w:t>слідження розвитку соціально-економічних процесів в Україні» номер державної реєстр</w:t>
      </w:r>
      <w:r w:rsidRPr="003417FC">
        <w:rPr>
          <w:sz w:val="28"/>
          <w:szCs w:val="28"/>
        </w:rPr>
        <w:t>а</w:t>
      </w:r>
      <w:r w:rsidRPr="003417FC">
        <w:rPr>
          <w:sz w:val="28"/>
          <w:szCs w:val="28"/>
        </w:rPr>
        <w:t xml:space="preserve">ції НДР: 0115U003915 (2019-2023) – досліджено процес прийняття рішень у проектних командах.  </w:t>
      </w:r>
    </w:p>
    <w:p w:rsidR="0054000C" w:rsidRPr="003417FC" w:rsidRDefault="0054000C" w:rsidP="0054000C">
      <w:pPr>
        <w:spacing w:line="360" w:lineRule="auto"/>
        <w:ind w:firstLine="709"/>
        <w:jc w:val="both"/>
        <w:rPr>
          <w:sz w:val="28"/>
          <w:szCs w:val="28"/>
        </w:rPr>
      </w:pPr>
      <w:r w:rsidRPr="003417FC">
        <w:rPr>
          <w:b/>
          <w:sz w:val="28"/>
          <w:szCs w:val="28"/>
        </w:rPr>
        <w:t xml:space="preserve">Мета i завдання. </w:t>
      </w:r>
      <w:r w:rsidRPr="003417FC">
        <w:rPr>
          <w:sz w:val="28"/>
          <w:szCs w:val="28"/>
        </w:rPr>
        <w:t>Метою дипломної роботи є  дослідження впливу кул</w:t>
      </w:r>
      <w:r w:rsidRPr="003417FC">
        <w:rPr>
          <w:sz w:val="28"/>
          <w:szCs w:val="28"/>
        </w:rPr>
        <w:t>ь</w:t>
      </w:r>
      <w:r w:rsidRPr="003417FC">
        <w:rPr>
          <w:sz w:val="28"/>
          <w:szCs w:val="28"/>
        </w:rPr>
        <w:t xml:space="preserve">турних факторів на прийняття рішень в проектних командах. </w:t>
      </w:r>
    </w:p>
    <w:p w:rsidR="0054000C" w:rsidRPr="003417FC" w:rsidRDefault="0054000C" w:rsidP="0054000C">
      <w:pPr>
        <w:spacing w:line="360" w:lineRule="auto"/>
        <w:ind w:firstLine="709"/>
        <w:jc w:val="both"/>
        <w:rPr>
          <w:sz w:val="28"/>
        </w:rPr>
      </w:pPr>
      <w:r w:rsidRPr="003417FC">
        <w:rPr>
          <w:sz w:val="28"/>
        </w:rPr>
        <w:t>Для д</w:t>
      </w:r>
      <w:r w:rsidRPr="003417FC">
        <w:rPr>
          <w:sz w:val="28"/>
        </w:rPr>
        <w:t>о</w:t>
      </w:r>
      <w:r w:rsidRPr="003417FC">
        <w:rPr>
          <w:sz w:val="28"/>
        </w:rPr>
        <w:t>сягнення поставленої мети необхідно вирішити наступні задачі:</w:t>
      </w:r>
    </w:p>
    <w:p w:rsidR="0054000C" w:rsidRPr="003417FC" w:rsidRDefault="0054000C" w:rsidP="0054000C">
      <w:pPr>
        <w:pStyle w:val="a5"/>
        <w:numPr>
          <w:ilvl w:val="0"/>
          <w:numId w:val="2"/>
        </w:numPr>
        <w:spacing w:after="0" w:line="360" w:lineRule="auto"/>
        <w:ind w:left="0" w:firstLine="1080"/>
        <w:jc w:val="both"/>
        <w:rPr>
          <w:sz w:val="28"/>
          <w:szCs w:val="28"/>
        </w:rPr>
      </w:pPr>
      <w:r w:rsidRPr="003417FC">
        <w:rPr>
          <w:sz w:val="28"/>
          <w:szCs w:val="28"/>
        </w:rPr>
        <w:t>дослідження теоретичних основ прийняття рішень в умовах фун</w:t>
      </w:r>
      <w:r w:rsidRPr="003417FC">
        <w:rPr>
          <w:sz w:val="28"/>
          <w:szCs w:val="28"/>
        </w:rPr>
        <w:t>к</w:t>
      </w:r>
      <w:r w:rsidRPr="003417FC">
        <w:rPr>
          <w:sz w:val="28"/>
          <w:szCs w:val="28"/>
        </w:rPr>
        <w:t>ціонування проектних команд;</w:t>
      </w:r>
    </w:p>
    <w:p w:rsidR="0054000C" w:rsidRPr="003417FC" w:rsidRDefault="0054000C" w:rsidP="0054000C">
      <w:pPr>
        <w:pStyle w:val="a5"/>
        <w:numPr>
          <w:ilvl w:val="0"/>
          <w:numId w:val="2"/>
        </w:numPr>
        <w:spacing w:after="0" w:line="360" w:lineRule="auto"/>
        <w:ind w:left="0" w:firstLine="1080"/>
        <w:jc w:val="both"/>
        <w:rPr>
          <w:sz w:val="28"/>
          <w:szCs w:val="28"/>
        </w:rPr>
      </w:pPr>
      <w:r w:rsidRPr="003417FC">
        <w:rPr>
          <w:sz w:val="28"/>
          <w:szCs w:val="28"/>
        </w:rPr>
        <w:t>розкриття систематизацію та вплив факторів на процес прийняття рішень;</w:t>
      </w:r>
    </w:p>
    <w:p w:rsidR="0054000C" w:rsidRPr="003417FC" w:rsidRDefault="0054000C" w:rsidP="0054000C">
      <w:pPr>
        <w:pStyle w:val="a5"/>
        <w:numPr>
          <w:ilvl w:val="0"/>
          <w:numId w:val="2"/>
        </w:numPr>
        <w:spacing w:after="0" w:line="360" w:lineRule="auto"/>
        <w:ind w:left="0" w:firstLine="1080"/>
        <w:jc w:val="both"/>
        <w:rPr>
          <w:sz w:val="28"/>
          <w:szCs w:val="28"/>
        </w:rPr>
      </w:pPr>
      <w:r w:rsidRPr="003417FC">
        <w:rPr>
          <w:sz w:val="28"/>
          <w:szCs w:val="28"/>
        </w:rPr>
        <w:t>визначити особливості формування та функціонування проектних команд в умовах трансформації суб’єктів господарювання;</w:t>
      </w:r>
    </w:p>
    <w:p w:rsidR="0054000C" w:rsidRPr="003417FC" w:rsidRDefault="0054000C" w:rsidP="0054000C">
      <w:pPr>
        <w:pStyle w:val="a5"/>
        <w:numPr>
          <w:ilvl w:val="0"/>
          <w:numId w:val="2"/>
        </w:numPr>
        <w:spacing w:after="0" w:line="360" w:lineRule="auto"/>
        <w:ind w:left="0" w:firstLine="1080"/>
        <w:jc w:val="both"/>
        <w:rPr>
          <w:sz w:val="28"/>
          <w:szCs w:val="28"/>
        </w:rPr>
      </w:pPr>
      <w:r w:rsidRPr="003417FC">
        <w:rPr>
          <w:sz w:val="28"/>
          <w:szCs w:val="28"/>
        </w:rPr>
        <w:t>обґрунтувати пріоритетне розширеного відтворення людського к</w:t>
      </w:r>
      <w:r w:rsidRPr="003417FC">
        <w:rPr>
          <w:sz w:val="28"/>
          <w:szCs w:val="28"/>
        </w:rPr>
        <w:t>а</w:t>
      </w:r>
      <w:r w:rsidRPr="003417FC">
        <w:rPr>
          <w:sz w:val="28"/>
          <w:szCs w:val="28"/>
        </w:rPr>
        <w:t>піталу в системі управління суб’єктом господар</w:t>
      </w:r>
      <w:r w:rsidRPr="003417FC">
        <w:rPr>
          <w:sz w:val="28"/>
          <w:szCs w:val="28"/>
        </w:rPr>
        <w:t>ю</w:t>
      </w:r>
      <w:r w:rsidRPr="003417FC">
        <w:rPr>
          <w:sz w:val="28"/>
          <w:szCs w:val="28"/>
        </w:rPr>
        <w:t>вання;</w:t>
      </w:r>
    </w:p>
    <w:p w:rsidR="0054000C" w:rsidRPr="003417FC" w:rsidRDefault="0054000C" w:rsidP="0054000C">
      <w:pPr>
        <w:pStyle w:val="a5"/>
        <w:numPr>
          <w:ilvl w:val="0"/>
          <w:numId w:val="2"/>
        </w:numPr>
        <w:spacing w:after="0" w:line="360" w:lineRule="auto"/>
        <w:ind w:left="0" w:firstLine="1080"/>
        <w:jc w:val="both"/>
        <w:rPr>
          <w:sz w:val="28"/>
          <w:szCs w:val="28"/>
        </w:rPr>
      </w:pPr>
      <w:r w:rsidRPr="003417FC">
        <w:rPr>
          <w:sz w:val="28"/>
          <w:szCs w:val="28"/>
        </w:rPr>
        <w:t>запропонувати концептуальну підтримку людського капіталу в пр</w:t>
      </w:r>
      <w:r w:rsidRPr="003417FC">
        <w:rPr>
          <w:sz w:val="28"/>
          <w:szCs w:val="28"/>
        </w:rPr>
        <w:t>о</w:t>
      </w:r>
      <w:r w:rsidRPr="003417FC">
        <w:rPr>
          <w:sz w:val="28"/>
          <w:szCs w:val="28"/>
        </w:rPr>
        <w:t xml:space="preserve">ектних командах. </w:t>
      </w:r>
    </w:p>
    <w:p w:rsidR="0054000C" w:rsidRPr="003417FC" w:rsidRDefault="0054000C" w:rsidP="0054000C">
      <w:pPr>
        <w:spacing w:line="360" w:lineRule="auto"/>
        <w:ind w:firstLine="709"/>
        <w:jc w:val="both"/>
        <w:rPr>
          <w:sz w:val="28"/>
        </w:rPr>
      </w:pPr>
      <w:bookmarkStart w:id="0" w:name="371"/>
      <w:bookmarkEnd w:id="0"/>
      <w:r w:rsidRPr="003417FC">
        <w:rPr>
          <w:b/>
          <w:bCs/>
          <w:sz w:val="28"/>
          <w:szCs w:val="28"/>
        </w:rPr>
        <w:t>Об’єктом дослідження</w:t>
      </w:r>
      <w:r w:rsidRPr="003417FC">
        <w:rPr>
          <w:bCs/>
          <w:sz w:val="28"/>
          <w:szCs w:val="28"/>
        </w:rPr>
        <w:t xml:space="preserve"> є</w:t>
      </w:r>
      <w:r w:rsidRPr="003417FC">
        <w:rPr>
          <w:rStyle w:val="apple-converted-space"/>
          <w:bCs/>
          <w:sz w:val="28"/>
          <w:szCs w:val="28"/>
        </w:rPr>
        <w:t> процес в</w:t>
      </w:r>
      <w:r w:rsidRPr="003417FC">
        <w:rPr>
          <w:sz w:val="28"/>
        </w:rPr>
        <w:t>пливу культурних факторів на прий</w:t>
      </w:r>
      <w:r w:rsidRPr="003417FC">
        <w:rPr>
          <w:sz w:val="28"/>
        </w:rPr>
        <w:t>н</w:t>
      </w:r>
      <w:r w:rsidRPr="003417FC">
        <w:rPr>
          <w:sz w:val="28"/>
        </w:rPr>
        <w:t xml:space="preserve">яття рішень в проектних командах. </w:t>
      </w:r>
    </w:p>
    <w:p w:rsidR="0054000C" w:rsidRPr="003417FC" w:rsidRDefault="0054000C" w:rsidP="0054000C">
      <w:pPr>
        <w:spacing w:line="360" w:lineRule="auto"/>
        <w:ind w:firstLine="709"/>
        <w:jc w:val="both"/>
        <w:rPr>
          <w:sz w:val="28"/>
        </w:rPr>
      </w:pPr>
      <w:r w:rsidRPr="003417FC">
        <w:rPr>
          <w:b/>
          <w:bCs/>
          <w:sz w:val="28"/>
          <w:szCs w:val="28"/>
        </w:rPr>
        <w:t>Предметом дослідження</w:t>
      </w:r>
      <w:r w:rsidRPr="003417FC">
        <w:rPr>
          <w:rStyle w:val="apple-converted-space"/>
          <w:b/>
          <w:bCs/>
          <w:sz w:val="28"/>
          <w:szCs w:val="28"/>
        </w:rPr>
        <w:t> </w:t>
      </w:r>
      <w:r w:rsidRPr="003417FC">
        <w:rPr>
          <w:sz w:val="28"/>
          <w:szCs w:val="28"/>
        </w:rPr>
        <w:t xml:space="preserve">є </w:t>
      </w:r>
      <w:r w:rsidRPr="003417FC">
        <w:rPr>
          <w:sz w:val="28"/>
        </w:rPr>
        <w:t xml:space="preserve">теоретичні та методичні аспекти </w:t>
      </w:r>
      <w:r w:rsidRPr="003417FC">
        <w:rPr>
          <w:rStyle w:val="apple-converted-space"/>
          <w:bCs/>
          <w:sz w:val="28"/>
          <w:szCs w:val="28"/>
        </w:rPr>
        <w:t>процесу в</w:t>
      </w:r>
      <w:r w:rsidRPr="003417FC">
        <w:rPr>
          <w:sz w:val="28"/>
        </w:rPr>
        <w:t>пливу культурних факторів на прийняття рішень в проектних командах  в с</w:t>
      </w:r>
      <w:r w:rsidRPr="003417FC">
        <w:rPr>
          <w:sz w:val="28"/>
        </w:rPr>
        <w:t>у</w:t>
      </w:r>
      <w:r w:rsidRPr="003417FC">
        <w:rPr>
          <w:sz w:val="28"/>
        </w:rPr>
        <w:t>часних умовах.</w:t>
      </w:r>
    </w:p>
    <w:p w:rsidR="0054000C" w:rsidRPr="003417FC" w:rsidRDefault="0054000C" w:rsidP="0054000C">
      <w:pPr>
        <w:pStyle w:val="a7"/>
        <w:shd w:val="clear" w:color="auto" w:fill="FFFFFF"/>
        <w:spacing w:before="0" w:beforeAutospacing="0" w:after="0" w:afterAutospacing="0" w:line="360" w:lineRule="auto"/>
        <w:ind w:firstLine="709"/>
        <w:jc w:val="both"/>
        <w:rPr>
          <w:sz w:val="28"/>
          <w:szCs w:val="28"/>
          <w:lang w:val="uk-UA"/>
        </w:rPr>
      </w:pPr>
      <w:r w:rsidRPr="003417FC">
        <w:rPr>
          <w:b/>
          <w:bCs/>
          <w:sz w:val="28"/>
          <w:szCs w:val="28"/>
          <w:lang w:val="uk-UA"/>
        </w:rPr>
        <w:t>Методи дослідження.</w:t>
      </w:r>
      <w:r w:rsidRPr="003417FC">
        <w:rPr>
          <w:rStyle w:val="apple-converted-space"/>
          <w:sz w:val="28"/>
          <w:szCs w:val="28"/>
          <w:lang w:val="uk-UA"/>
        </w:rPr>
        <w:t> </w:t>
      </w:r>
      <w:r w:rsidRPr="003417FC">
        <w:rPr>
          <w:sz w:val="28"/>
          <w:szCs w:val="28"/>
          <w:lang w:val="uk-UA"/>
        </w:rPr>
        <w:t>У роботі використано загальнонаукові методи, які дозволяють системно вирішувати проблемні завдання з обраного напрямку д</w:t>
      </w:r>
      <w:r w:rsidRPr="003417FC">
        <w:rPr>
          <w:sz w:val="28"/>
          <w:szCs w:val="28"/>
          <w:lang w:val="uk-UA"/>
        </w:rPr>
        <w:t>о</w:t>
      </w:r>
      <w:r w:rsidRPr="003417FC">
        <w:rPr>
          <w:sz w:val="28"/>
          <w:szCs w:val="28"/>
          <w:lang w:val="uk-UA"/>
        </w:rPr>
        <w:t>слідження: діалектичний, аналітичний, порівняльно-аналітичний, метод сист</w:t>
      </w:r>
      <w:r w:rsidRPr="003417FC">
        <w:rPr>
          <w:sz w:val="28"/>
          <w:szCs w:val="28"/>
          <w:lang w:val="uk-UA"/>
        </w:rPr>
        <w:t>е</w:t>
      </w:r>
      <w:r w:rsidRPr="003417FC">
        <w:rPr>
          <w:sz w:val="28"/>
          <w:szCs w:val="28"/>
          <w:lang w:val="uk-UA"/>
        </w:rPr>
        <w:t xml:space="preserve">матизації, класифікації та оцінки, системний метод. А також спеціальні методи: телефонне та особисте інтерв’ю, анкетування; аудит статистичних, </w:t>
      </w:r>
      <w:r w:rsidRPr="003417FC">
        <w:rPr>
          <w:sz w:val="28"/>
          <w:szCs w:val="28"/>
          <w:lang w:val="uk-UA"/>
        </w:rPr>
        <w:lastRenderedPageBreak/>
        <w:t>фінансових і техніко-економічних даних суб’єктів господарювання, аналіз цін;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w:t>
      </w:r>
      <w:r w:rsidRPr="003417FC">
        <w:rPr>
          <w:sz w:val="28"/>
          <w:szCs w:val="28"/>
          <w:lang w:val="uk-UA"/>
        </w:rPr>
        <w:t>і</w:t>
      </w:r>
      <w:r w:rsidRPr="003417FC">
        <w:rPr>
          <w:sz w:val="28"/>
          <w:szCs w:val="28"/>
          <w:lang w:val="uk-UA"/>
        </w:rPr>
        <w:t>нійного моделювання.</w:t>
      </w:r>
    </w:p>
    <w:p w:rsidR="0054000C" w:rsidRPr="003417FC" w:rsidRDefault="0054000C" w:rsidP="0054000C">
      <w:pPr>
        <w:autoSpaceDE w:val="0"/>
        <w:autoSpaceDN w:val="0"/>
        <w:adjustRightInd w:val="0"/>
        <w:spacing w:line="360" w:lineRule="auto"/>
        <w:ind w:firstLine="709"/>
        <w:jc w:val="both"/>
        <w:rPr>
          <w:sz w:val="28"/>
          <w:szCs w:val="28"/>
          <w:lang w:eastAsia="uk-UA"/>
        </w:rPr>
      </w:pPr>
      <w:r w:rsidRPr="003417FC">
        <w:rPr>
          <w:b/>
          <w:sz w:val="28"/>
          <w:szCs w:val="28"/>
          <w:lang w:eastAsia="uk-UA"/>
        </w:rPr>
        <w:t xml:space="preserve">Iнфoрмацiйна база рoбoти </w:t>
      </w:r>
      <w:r w:rsidRPr="003417FC">
        <w:rPr>
          <w:sz w:val="28"/>
          <w:szCs w:val="28"/>
          <w:lang w:eastAsia="uk-UA"/>
        </w:rPr>
        <w:t>склали</w:t>
      </w:r>
      <w:r w:rsidRPr="003417FC">
        <w:rPr>
          <w:i/>
          <w:sz w:val="28"/>
          <w:szCs w:val="28"/>
          <w:lang w:eastAsia="uk-UA"/>
        </w:rPr>
        <w:t xml:space="preserve"> </w:t>
      </w:r>
      <w:r w:rsidRPr="003417FC">
        <w:rPr>
          <w:sz w:val="28"/>
          <w:szCs w:val="28"/>
          <w:lang w:eastAsia="uk-UA"/>
        </w:rPr>
        <w:t>чиннi нoрмативнo-правoвi дoкументи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iнфраструктури України, звiтнiсть суб’єктiв гoспoдарювання України, н</w:t>
      </w:r>
      <w:r w:rsidRPr="003417FC">
        <w:rPr>
          <w:sz w:val="28"/>
          <w:szCs w:val="28"/>
          <w:lang w:eastAsia="uk-UA"/>
        </w:rPr>
        <w:t>а</w:t>
      </w:r>
      <w:r w:rsidRPr="003417FC">
        <w:rPr>
          <w:sz w:val="28"/>
          <w:szCs w:val="28"/>
          <w:lang w:eastAsia="uk-UA"/>
        </w:rPr>
        <w:t>укoвi рoбoти та рoзрoбки прoвiдних вiтчизняних та зарубiжних вчених i фахiвцiв-практикiв iз питань управлiння результатами дiяльнoстi суб’єктiв гoспoдарювання, результати власних аналiтичних рoзрахункiв, oфiцiйнi публiкацiї мiжнарoдних oрганiзацiй, Iнтернет-ресурси.</w:t>
      </w:r>
    </w:p>
    <w:p w:rsidR="0054000C" w:rsidRPr="003417FC" w:rsidRDefault="0054000C" w:rsidP="0054000C">
      <w:pPr>
        <w:spacing w:line="360" w:lineRule="auto"/>
        <w:ind w:firstLine="709"/>
        <w:jc w:val="both"/>
        <w:rPr>
          <w:iCs/>
          <w:sz w:val="28"/>
          <w:szCs w:val="28"/>
          <w:lang w:eastAsia="uk-UA"/>
        </w:rPr>
      </w:pPr>
      <w:r w:rsidRPr="003417FC">
        <w:rPr>
          <w:b/>
          <w:bCs/>
          <w:sz w:val="28"/>
          <w:szCs w:val="28"/>
          <w:lang w:eastAsia="uk-UA"/>
        </w:rPr>
        <w:t xml:space="preserve">Апрoбацiя результатiв дoслiдження та публiкацiї. </w:t>
      </w:r>
      <w:r w:rsidRPr="003417FC">
        <w:rPr>
          <w:rFonts w:eastAsia="Calibri"/>
          <w:sz w:val="28"/>
          <w:szCs w:val="28"/>
        </w:rPr>
        <w:t>Матерiали магiстерськoї рoбoти апрoбoванi на Мiжнарoдній науково-практичній конфер</w:t>
      </w:r>
      <w:r w:rsidRPr="003417FC">
        <w:rPr>
          <w:rFonts w:eastAsia="Calibri"/>
          <w:sz w:val="28"/>
          <w:szCs w:val="28"/>
        </w:rPr>
        <w:t>е</w:t>
      </w:r>
      <w:r w:rsidRPr="003417FC">
        <w:rPr>
          <w:rFonts w:eastAsia="Calibri"/>
          <w:sz w:val="28"/>
          <w:szCs w:val="28"/>
        </w:rPr>
        <w:t>нції «Інституційні перетворення та регулювання сoцiальнo-екoнoмiчних проц</w:t>
      </w:r>
      <w:r w:rsidRPr="003417FC">
        <w:rPr>
          <w:rFonts w:eastAsia="Calibri"/>
          <w:sz w:val="28"/>
          <w:szCs w:val="28"/>
        </w:rPr>
        <w:t>е</w:t>
      </w:r>
      <w:r w:rsidRPr="003417FC">
        <w:rPr>
          <w:rFonts w:eastAsia="Calibri"/>
          <w:sz w:val="28"/>
          <w:szCs w:val="28"/>
        </w:rPr>
        <w:t xml:space="preserve">сів в умовах міжнародної інтеграції» (22 травня 2020 рoку, м. Oдеса). </w:t>
      </w:r>
    </w:p>
    <w:p w:rsidR="0054000C" w:rsidRPr="003417FC" w:rsidRDefault="0054000C" w:rsidP="0054000C">
      <w:pPr>
        <w:autoSpaceDE w:val="0"/>
        <w:autoSpaceDN w:val="0"/>
        <w:adjustRightInd w:val="0"/>
        <w:spacing w:line="360" w:lineRule="auto"/>
        <w:ind w:firstLine="720"/>
        <w:jc w:val="both"/>
        <w:rPr>
          <w:rFonts w:eastAsia="TimesNewRoman"/>
          <w:sz w:val="28"/>
          <w:szCs w:val="28"/>
        </w:rPr>
      </w:pPr>
      <w:r w:rsidRPr="003417FC">
        <w:rPr>
          <w:rFonts w:eastAsia="TimesNewRoman"/>
          <w:sz w:val="28"/>
          <w:szCs w:val="28"/>
        </w:rPr>
        <w:t xml:space="preserve">У першому рoздiлi дoслiджено </w:t>
      </w:r>
      <w:r w:rsidRPr="003417FC">
        <w:rPr>
          <w:sz w:val="28"/>
          <w:szCs w:val="28"/>
        </w:rPr>
        <w:t>теоретичні основи прийняття рішень в умовах функціонування проектних команд</w:t>
      </w:r>
      <w:r w:rsidRPr="003417FC">
        <w:rPr>
          <w:rFonts w:eastAsia="TimesNewRoman"/>
          <w:sz w:val="28"/>
          <w:szCs w:val="28"/>
        </w:rPr>
        <w:t xml:space="preserve">. У другoму рoздiлi прoведенo </w:t>
      </w:r>
      <w:r w:rsidRPr="007A34AC">
        <w:rPr>
          <w:rFonts w:eastAsia="TimesNewRoman"/>
          <w:sz w:val="28"/>
          <w:szCs w:val="28"/>
        </w:rPr>
        <w:t>аналітичне дослідження діяльності суб’єкта  господарювання в трансформаційних умовах</w:t>
      </w:r>
      <w:r w:rsidRPr="003417FC">
        <w:rPr>
          <w:rFonts w:eastAsia="TimesNewRoman"/>
          <w:sz w:val="28"/>
          <w:szCs w:val="28"/>
        </w:rPr>
        <w:t xml:space="preserve">.  </w:t>
      </w:r>
      <w:r w:rsidRPr="003417FC">
        <w:rPr>
          <w:rFonts w:eastAsia="TimesNewRoman"/>
          <w:sz w:val="28"/>
          <w:szCs w:val="28"/>
          <w:lang w:val="ru-RU"/>
        </w:rPr>
        <w:t>Людський капітал в системі прийняття управлінських рішень</w:t>
      </w:r>
      <w:r w:rsidRPr="003417FC">
        <w:rPr>
          <w:rFonts w:eastAsia="TimesNewRoman"/>
          <w:sz w:val="28"/>
          <w:szCs w:val="28"/>
        </w:rPr>
        <w:t xml:space="preserve"> розгл</w:t>
      </w:r>
      <w:r w:rsidRPr="003417FC">
        <w:rPr>
          <w:rFonts w:eastAsia="TimesNewRoman"/>
          <w:sz w:val="28"/>
          <w:szCs w:val="28"/>
        </w:rPr>
        <w:t>я</w:t>
      </w:r>
      <w:r w:rsidRPr="003417FC">
        <w:rPr>
          <w:rFonts w:eastAsia="TimesNewRoman"/>
          <w:sz w:val="28"/>
          <w:szCs w:val="28"/>
        </w:rPr>
        <w:t xml:space="preserve">нуто у третьому рoздiлi. </w:t>
      </w:r>
    </w:p>
    <w:p w:rsidR="0054000C" w:rsidRPr="003417FC" w:rsidRDefault="0054000C" w:rsidP="0054000C">
      <w:pPr>
        <w:pStyle w:val="3"/>
        <w:spacing w:before="0" w:after="0" w:line="360" w:lineRule="auto"/>
        <w:ind w:firstLine="709"/>
        <w:jc w:val="both"/>
        <w:rPr>
          <w:rFonts w:ascii="Times New Roman" w:hAnsi="Times New Roman" w:cs="Times New Roman"/>
          <w:caps/>
          <w:sz w:val="28"/>
          <w:szCs w:val="28"/>
        </w:rPr>
      </w:pPr>
    </w:p>
    <w:p w:rsidR="0054000C" w:rsidRPr="003417FC" w:rsidRDefault="0054000C" w:rsidP="0054000C"/>
    <w:p w:rsidR="0054000C" w:rsidRPr="003417FC" w:rsidRDefault="0054000C" w:rsidP="0054000C"/>
    <w:p w:rsidR="00BE26B0" w:rsidRDefault="00BE26B0"/>
    <w:p w:rsidR="00795995" w:rsidRDefault="00795995"/>
    <w:p w:rsidR="00795995" w:rsidRDefault="00795995"/>
    <w:p w:rsidR="00795995" w:rsidRDefault="00795995"/>
    <w:p w:rsidR="00795995" w:rsidRDefault="00795995"/>
    <w:p w:rsidR="00795995" w:rsidRDefault="00795995"/>
    <w:p w:rsidR="00795995" w:rsidRDefault="00795995"/>
    <w:p w:rsidR="00795995" w:rsidRDefault="00795995"/>
    <w:p w:rsidR="00795995" w:rsidRDefault="00795995"/>
    <w:p w:rsidR="00795995" w:rsidRDefault="00795995"/>
    <w:p w:rsidR="00795995" w:rsidRPr="003417FC" w:rsidRDefault="00795995" w:rsidP="00795995">
      <w:pPr>
        <w:spacing w:line="360" w:lineRule="auto"/>
        <w:jc w:val="center"/>
        <w:rPr>
          <w:caps/>
          <w:sz w:val="28"/>
          <w:szCs w:val="28"/>
        </w:rPr>
      </w:pPr>
      <w:r w:rsidRPr="003417FC">
        <w:rPr>
          <w:caps/>
          <w:sz w:val="28"/>
          <w:szCs w:val="28"/>
        </w:rPr>
        <w:lastRenderedPageBreak/>
        <w:t xml:space="preserve">Висновки </w:t>
      </w:r>
    </w:p>
    <w:p w:rsidR="00795995" w:rsidRPr="003417FC" w:rsidRDefault="00795995" w:rsidP="00795995">
      <w:pPr>
        <w:pStyle w:val="2"/>
        <w:spacing w:after="0" w:line="360" w:lineRule="auto"/>
        <w:ind w:firstLine="709"/>
        <w:jc w:val="both"/>
        <w:rPr>
          <w:sz w:val="28"/>
          <w:szCs w:val="28"/>
        </w:rPr>
      </w:pPr>
    </w:p>
    <w:p w:rsidR="00795995" w:rsidRPr="003417FC" w:rsidRDefault="00795995" w:rsidP="00795995">
      <w:pPr>
        <w:pStyle w:val="2"/>
        <w:spacing w:after="0" w:line="360" w:lineRule="auto"/>
        <w:ind w:firstLine="709"/>
        <w:jc w:val="both"/>
        <w:rPr>
          <w:sz w:val="28"/>
          <w:szCs w:val="28"/>
        </w:rPr>
      </w:pPr>
      <w:r w:rsidRPr="003417FC">
        <w:rPr>
          <w:sz w:val="28"/>
          <w:szCs w:val="28"/>
        </w:rPr>
        <w:t>На підставі проведеного дослідження можливо зробити наступні висно</w:t>
      </w:r>
      <w:r w:rsidRPr="003417FC">
        <w:rPr>
          <w:sz w:val="28"/>
          <w:szCs w:val="28"/>
        </w:rPr>
        <w:t>в</w:t>
      </w:r>
      <w:r w:rsidRPr="003417FC">
        <w:rPr>
          <w:sz w:val="28"/>
          <w:szCs w:val="28"/>
        </w:rPr>
        <w:t>ки, щодо прийняття рішень в умовах функці</w:t>
      </w:r>
      <w:r w:rsidRPr="003417FC">
        <w:rPr>
          <w:sz w:val="28"/>
          <w:szCs w:val="28"/>
        </w:rPr>
        <w:t>о</w:t>
      </w:r>
      <w:r w:rsidRPr="003417FC">
        <w:rPr>
          <w:sz w:val="28"/>
          <w:szCs w:val="28"/>
        </w:rPr>
        <w:t>нування проектних команд.</w:t>
      </w:r>
    </w:p>
    <w:p w:rsidR="00795995" w:rsidRPr="003417FC" w:rsidRDefault="00795995" w:rsidP="00795995">
      <w:pPr>
        <w:spacing w:line="360" w:lineRule="auto"/>
        <w:ind w:firstLine="709"/>
        <w:jc w:val="both"/>
        <w:rPr>
          <w:iCs/>
          <w:sz w:val="28"/>
          <w:szCs w:val="28"/>
        </w:rPr>
      </w:pPr>
      <w:r w:rsidRPr="003417FC">
        <w:rPr>
          <w:iCs/>
          <w:sz w:val="28"/>
          <w:szCs w:val="28"/>
        </w:rPr>
        <w:t>Доведено, що  сучасних умовах господарювання сформовані проекти спрямовані на досягнення стратегічних та тактичних цілей, а також отримання очікуваних результатів. Процес вирішення проблем, які пов’язані із управлі</w:t>
      </w:r>
      <w:r w:rsidRPr="003417FC">
        <w:rPr>
          <w:iCs/>
          <w:sz w:val="28"/>
          <w:szCs w:val="28"/>
        </w:rPr>
        <w:t>н</w:t>
      </w:r>
      <w:r w:rsidRPr="003417FC">
        <w:rPr>
          <w:iCs/>
          <w:sz w:val="28"/>
          <w:szCs w:val="28"/>
        </w:rPr>
        <w:t>ням ресурсами суб’єкта господарювання забезпечується оптимальною побуд</w:t>
      </w:r>
      <w:r w:rsidRPr="003417FC">
        <w:rPr>
          <w:iCs/>
          <w:sz w:val="28"/>
          <w:szCs w:val="28"/>
        </w:rPr>
        <w:t>о</w:t>
      </w:r>
      <w:r w:rsidRPr="003417FC">
        <w:rPr>
          <w:iCs/>
          <w:sz w:val="28"/>
          <w:szCs w:val="28"/>
        </w:rPr>
        <w:t>вою та реалізацією відповідних проектів, які повинні бути ретельно сплан</w:t>
      </w:r>
      <w:r w:rsidRPr="003417FC">
        <w:rPr>
          <w:iCs/>
          <w:sz w:val="28"/>
          <w:szCs w:val="28"/>
        </w:rPr>
        <w:t>о</w:t>
      </w:r>
      <w:r w:rsidRPr="003417FC">
        <w:rPr>
          <w:iCs/>
          <w:sz w:val="28"/>
          <w:szCs w:val="28"/>
        </w:rPr>
        <w:t>вані для досягнення поставлених цілей.</w:t>
      </w:r>
    </w:p>
    <w:p w:rsidR="00795995" w:rsidRPr="003417FC" w:rsidRDefault="00795995" w:rsidP="00795995">
      <w:pPr>
        <w:spacing w:line="360" w:lineRule="auto"/>
        <w:ind w:firstLine="709"/>
        <w:jc w:val="both"/>
        <w:rPr>
          <w:iCs/>
          <w:sz w:val="28"/>
          <w:szCs w:val="28"/>
        </w:rPr>
      </w:pPr>
      <w:r w:rsidRPr="003417FC">
        <w:rPr>
          <w:iCs/>
          <w:sz w:val="28"/>
          <w:szCs w:val="28"/>
        </w:rPr>
        <w:t>Обґрунтовано, що управління проектом виконується за допомогою пр</w:t>
      </w:r>
      <w:r w:rsidRPr="003417FC">
        <w:rPr>
          <w:iCs/>
          <w:sz w:val="28"/>
          <w:szCs w:val="28"/>
        </w:rPr>
        <w:t>о</w:t>
      </w:r>
      <w:r w:rsidRPr="003417FC">
        <w:rPr>
          <w:iCs/>
          <w:sz w:val="28"/>
          <w:szCs w:val="28"/>
        </w:rPr>
        <w:t>цесів з використанням певних знань, навичок, інструментів та методів, які отримують саме формують відповідні етапи щодо досягнення мети з поступ</w:t>
      </w:r>
      <w:r w:rsidRPr="003417FC">
        <w:rPr>
          <w:iCs/>
          <w:sz w:val="28"/>
          <w:szCs w:val="28"/>
        </w:rPr>
        <w:t>о</w:t>
      </w:r>
      <w:r w:rsidRPr="003417FC">
        <w:rPr>
          <w:iCs/>
          <w:sz w:val="28"/>
          <w:szCs w:val="28"/>
        </w:rPr>
        <w:t xml:space="preserve">вим вирішенням поточних проблем. Зазначимо, що управління проектами – це застосування знань, навичок, інструментів і методів до операцій проекту для задоволення потреб, які висуваються до проекту в межах певної господарської одиниці та за умови спільної і продуктивної командної роботи. </w:t>
      </w:r>
    </w:p>
    <w:p w:rsidR="00795995" w:rsidRPr="003417FC" w:rsidRDefault="00795995" w:rsidP="00795995">
      <w:pPr>
        <w:spacing w:line="360" w:lineRule="auto"/>
        <w:ind w:firstLine="709"/>
        <w:jc w:val="both"/>
        <w:rPr>
          <w:iCs/>
          <w:sz w:val="28"/>
          <w:szCs w:val="28"/>
        </w:rPr>
      </w:pPr>
      <w:r w:rsidRPr="003417FC">
        <w:rPr>
          <w:iCs/>
          <w:sz w:val="28"/>
          <w:szCs w:val="28"/>
        </w:rPr>
        <w:t>Управління проектами пов’язано із використанням системного та проце</w:t>
      </w:r>
      <w:r w:rsidRPr="003417FC">
        <w:rPr>
          <w:iCs/>
          <w:sz w:val="28"/>
          <w:szCs w:val="28"/>
        </w:rPr>
        <w:t>с</w:t>
      </w:r>
      <w:r w:rsidRPr="003417FC">
        <w:rPr>
          <w:iCs/>
          <w:sz w:val="28"/>
          <w:szCs w:val="28"/>
        </w:rPr>
        <w:t>ного підходів, які забезпечують функціонування та взаємозв’язок певних ко</w:t>
      </w:r>
      <w:r w:rsidRPr="003417FC">
        <w:rPr>
          <w:iCs/>
          <w:sz w:val="28"/>
          <w:szCs w:val="28"/>
        </w:rPr>
        <w:t>м</w:t>
      </w:r>
      <w:r w:rsidRPr="003417FC">
        <w:rPr>
          <w:iCs/>
          <w:sz w:val="28"/>
          <w:szCs w:val="28"/>
        </w:rPr>
        <w:t>понентів із спрямуванням на оперативні та тактичні цілі суб’єкта господар</w:t>
      </w:r>
      <w:r w:rsidRPr="003417FC">
        <w:rPr>
          <w:iCs/>
          <w:sz w:val="28"/>
          <w:szCs w:val="28"/>
        </w:rPr>
        <w:t>ю</w:t>
      </w:r>
      <w:r w:rsidRPr="003417FC">
        <w:rPr>
          <w:iCs/>
          <w:sz w:val="28"/>
          <w:szCs w:val="28"/>
        </w:rPr>
        <w:t xml:space="preserve">вання.      </w:t>
      </w:r>
    </w:p>
    <w:p w:rsidR="00795995" w:rsidRPr="003417FC" w:rsidRDefault="00795995" w:rsidP="00795995">
      <w:pPr>
        <w:spacing w:line="360" w:lineRule="auto"/>
        <w:ind w:firstLine="709"/>
        <w:jc w:val="both"/>
        <w:rPr>
          <w:iCs/>
          <w:sz w:val="28"/>
          <w:szCs w:val="28"/>
        </w:rPr>
      </w:pPr>
      <w:r w:rsidRPr="003417FC">
        <w:rPr>
          <w:iCs/>
          <w:sz w:val="28"/>
          <w:szCs w:val="28"/>
        </w:rPr>
        <w:t>Саме процесний підхід дозволяє здійснити організацію важливих аспектів діяльності суб’єктів господарювання за умови ефективної системи управлі</w:t>
      </w:r>
      <w:r w:rsidRPr="003417FC">
        <w:rPr>
          <w:iCs/>
          <w:sz w:val="28"/>
          <w:szCs w:val="28"/>
        </w:rPr>
        <w:t>н</w:t>
      </w:r>
      <w:r w:rsidRPr="003417FC">
        <w:rPr>
          <w:iCs/>
          <w:sz w:val="28"/>
          <w:szCs w:val="28"/>
        </w:rPr>
        <w:t>ня, з урахуванням етапних витрат. При цьому пріоритетними перевагами проце</w:t>
      </w:r>
      <w:r w:rsidRPr="003417FC">
        <w:rPr>
          <w:iCs/>
          <w:sz w:val="28"/>
          <w:szCs w:val="28"/>
        </w:rPr>
        <w:t>с</w:t>
      </w:r>
      <w:r w:rsidRPr="003417FC">
        <w:rPr>
          <w:iCs/>
          <w:sz w:val="28"/>
          <w:szCs w:val="28"/>
        </w:rPr>
        <w:t>ного підходу є перманентність управлінських процедур із оптимальною вза</w:t>
      </w:r>
      <w:r w:rsidRPr="003417FC">
        <w:rPr>
          <w:iCs/>
          <w:sz w:val="28"/>
          <w:szCs w:val="28"/>
        </w:rPr>
        <w:t>є</w:t>
      </w:r>
      <w:r w:rsidRPr="003417FC">
        <w:rPr>
          <w:iCs/>
          <w:sz w:val="28"/>
          <w:szCs w:val="28"/>
        </w:rPr>
        <w:t xml:space="preserve">модією сегментних складових. </w:t>
      </w:r>
    </w:p>
    <w:p w:rsidR="00795995" w:rsidRPr="003417FC" w:rsidRDefault="00795995" w:rsidP="00795995">
      <w:pPr>
        <w:spacing w:line="360" w:lineRule="auto"/>
        <w:ind w:firstLine="709"/>
        <w:jc w:val="both"/>
        <w:rPr>
          <w:sz w:val="28"/>
        </w:rPr>
      </w:pPr>
      <w:r w:rsidRPr="003417FC">
        <w:rPr>
          <w:sz w:val="28"/>
        </w:rPr>
        <w:t>У дипломній роботі розв’язані наступні зад</w:t>
      </w:r>
      <w:r w:rsidRPr="003417FC">
        <w:rPr>
          <w:sz w:val="28"/>
        </w:rPr>
        <w:t>а</w:t>
      </w:r>
      <w:r w:rsidRPr="003417FC">
        <w:rPr>
          <w:sz w:val="28"/>
        </w:rPr>
        <w:t>чі:</w:t>
      </w:r>
    </w:p>
    <w:p w:rsidR="00795995" w:rsidRPr="003417FC" w:rsidRDefault="00795995" w:rsidP="00795995">
      <w:pPr>
        <w:pStyle w:val="a5"/>
        <w:numPr>
          <w:ilvl w:val="0"/>
          <w:numId w:val="2"/>
        </w:numPr>
        <w:spacing w:after="0" w:line="360" w:lineRule="auto"/>
        <w:ind w:left="0" w:firstLine="1080"/>
        <w:jc w:val="both"/>
        <w:rPr>
          <w:sz w:val="28"/>
          <w:szCs w:val="28"/>
        </w:rPr>
      </w:pPr>
      <w:r w:rsidRPr="003417FC">
        <w:rPr>
          <w:sz w:val="28"/>
          <w:szCs w:val="28"/>
        </w:rPr>
        <w:lastRenderedPageBreak/>
        <w:t>досліджено теоретичні основи прийняття рішень в умовах функці</w:t>
      </w:r>
      <w:r w:rsidRPr="003417FC">
        <w:rPr>
          <w:sz w:val="28"/>
          <w:szCs w:val="28"/>
        </w:rPr>
        <w:t>о</w:t>
      </w:r>
      <w:r w:rsidRPr="003417FC">
        <w:rPr>
          <w:sz w:val="28"/>
          <w:szCs w:val="28"/>
        </w:rPr>
        <w:t>нування проектних команд;</w:t>
      </w:r>
    </w:p>
    <w:p w:rsidR="00795995" w:rsidRPr="003417FC" w:rsidRDefault="00795995" w:rsidP="00795995">
      <w:pPr>
        <w:pStyle w:val="a5"/>
        <w:numPr>
          <w:ilvl w:val="0"/>
          <w:numId w:val="2"/>
        </w:numPr>
        <w:spacing w:after="0" w:line="360" w:lineRule="auto"/>
        <w:ind w:left="0" w:firstLine="1080"/>
        <w:jc w:val="both"/>
        <w:rPr>
          <w:sz w:val="28"/>
          <w:szCs w:val="28"/>
        </w:rPr>
      </w:pPr>
      <w:r w:rsidRPr="003417FC">
        <w:rPr>
          <w:sz w:val="28"/>
          <w:szCs w:val="28"/>
        </w:rPr>
        <w:t>розкрито систематизацію та вплив факторів на процес прийняття рішень;</w:t>
      </w:r>
    </w:p>
    <w:p w:rsidR="00795995" w:rsidRPr="003417FC" w:rsidRDefault="00795995" w:rsidP="00795995">
      <w:pPr>
        <w:pStyle w:val="a5"/>
        <w:numPr>
          <w:ilvl w:val="0"/>
          <w:numId w:val="2"/>
        </w:numPr>
        <w:spacing w:after="0" w:line="360" w:lineRule="auto"/>
        <w:ind w:left="0" w:firstLine="1080"/>
        <w:jc w:val="both"/>
        <w:rPr>
          <w:sz w:val="28"/>
          <w:szCs w:val="28"/>
        </w:rPr>
      </w:pPr>
      <w:r w:rsidRPr="003417FC">
        <w:rPr>
          <w:sz w:val="28"/>
          <w:szCs w:val="28"/>
        </w:rPr>
        <w:t>визначено особливості формування та функціонування проектних команд в умовах трансформації суб’єктів господарювання;</w:t>
      </w:r>
    </w:p>
    <w:p w:rsidR="00795995" w:rsidRPr="003417FC" w:rsidRDefault="00795995" w:rsidP="00795995">
      <w:pPr>
        <w:pStyle w:val="a5"/>
        <w:numPr>
          <w:ilvl w:val="0"/>
          <w:numId w:val="2"/>
        </w:numPr>
        <w:spacing w:after="0" w:line="360" w:lineRule="auto"/>
        <w:ind w:left="0" w:firstLine="1080"/>
        <w:jc w:val="both"/>
        <w:rPr>
          <w:sz w:val="28"/>
          <w:szCs w:val="28"/>
        </w:rPr>
      </w:pPr>
      <w:r w:rsidRPr="003417FC">
        <w:rPr>
          <w:sz w:val="28"/>
          <w:szCs w:val="28"/>
        </w:rPr>
        <w:t>обґрунтовано пріоритетне розширеного відтворення людського к</w:t>
      </w:r>
      <w:r w:rsidRPr="003417FC">
        <w:rPr>
          <w:sz w:val="28"/>
          <w:szCs w:val="28"/>
        </w:rPr>
        <w:t>а</w:t>
      </w:r>
      <w:r w:rsidRPr="003417FC">
        <w:rPr>
          <w:sz w:val="28"/>
          <w:szCs w:val="28"/>
        </w:rPr>
        <w:t>піталу в системі управління суб’єктом господар</w:t>
      </w:r>
      <w:r w:rsidRPr="003417FC">
        <w:rPr>
          <w:sz w:val="28"/>
          <w:szCs w:val="28"/>
        </w:rPr>
        <w:t>ю</w:t>
      </w:r>
      <w:r w:rsidRPr="003417FC">
        <w:rPr>
          <w:sz w:val="28"/>
          <w:szCs w:val="28"/>
        </w:rPr>
        <w:t>вання;</w:t>
      </w:r>
    </w:p>
    <w:p w:rsidR="00795995" w:rsidRPr="003417FC" w:rsidRDefault="00795995" w:rsidP="00795995">
      <w:pPr>
        <w:pStyle w:val="a5"/>
        <w:numPr>
          <w:ilvl w:val="0"/>
          <w:numId w:val="2"/>
        </w:numPr>
        <w:spacing w:after="0" w:line="360" w:lineRule="auto"/>
        <w:ind w:left="0" w:firstLine="1080"/>
        <w:jc w:val="both"/>
        <w:rPr>
          <w:sz w:val="28"/>
          <w:szCs w:val="28"/>
        </w:rPr>
      </w:pPr>
      <w:r w:rsidRPr="003417FC">
        <w:rPr>
          <w:sz w:val="28"/>
          <w:szCs w:val="28"/>
        </w:rPr>
        <w:t>запропоновано концептуальну підтримку людського капіталу в пр</w:t>
      </w:r>
      <w:r w:rsidRPr="003417FC">
        <w:rPr>
          <w:sz w:val="28"/>
          <w:szCs w:val="28"/>
        </w:rPr>
        <w:t>о</w:t>
      </w:r>
      <w:r w:rsidRPr="003417FC">
        <w:rPr>
          <w:sz w:val="28"/>
          <w:szCs w:val="28"/>
        </w:rPr>
        <w:t xml:space="preserve">ектних командах. </w:t>
      </w: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b/>
          <w:sz w:val="28"/>
          <w:szCs w:val="28"/>
        </w:rPr>
      </w:pPr>
    </w:p>
    <w:p w:rsidR="00795995" w:rsidRPr="003417FC" w:rsidRDefault="00795995" w:rsidP="00795995">
      <w:pPr>
        <w:spacing w:line="480" w:lineRule="auto"/>
        <w:jc w:val="center"/>
        <w:rPr>
          <w:caps/>
          <w:sz w:val="28"/>
          <w:szCs w:val="28"/>
        </w:rPr>
      </w:pPr>
      <w:r w:rsidRPr="003417FC">
        <w:rPr>
          <w:caps/>
          <w:sz w:val="28"/>
          <w:szCs w:val="28"/>
        </w:rPr>
        <w:t>Список використаних дж</w:t>
      </w:r>
      <w:r w:rsidRPr="003417FC">
        <w:rPr>
          <w:caps/>
          <w:sz w:val="28"/>
          <w:szCs w:val="28"/>
        </w:rPr>
        <w:t>е</w:t>
      </w:r>
      <w:r w:rsidRPr="003417FC">
        <w:rPr>
          <w:caps/>
          <w:sz w:val="28"/>
          <w:szCs w:val="28"/>
        </w:rPr>
        <w:t>рел</w:t>
      </w:r>
    </w:p>
    <w:p w:rsidR="00795995" w:rsidRPr="003417FC" w:rsidRDefault="00795995" w:rsidP="00795995">
      <w:pPr>
        <w:pStyle w:val="a7"/>
        <w:numPr>
          <w:ilvl w:val="0"/>
          <w:numId w:val="3"/>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Армстронг М. Performance Management. Управление эффективно</w:t>
      </w:r>
      <w:r w:rsidRPr="003417FC">
        <w:rPr>
          <w:sz w:val="28"/>
          <w:szCs w:val="28"/>
          <w:lang w:val="uk-UA"/>
        </w:rPr>
        <w:t>с</w:t>
      </w:r>
      <w:r w:rsidRPr="003417FC">
        <w:rPr>
          <w:sz w:val="28"/>
          <w:szCs w:val="28"/>
          <w:lang w:val="uk-UA"/>
        </w:rPr>
        <w:t xml:space="preserve">тью работы / М. Армстронг, А. Бэрон; 2-е изд. Пер. с англ. М. : Hippo Publishing, 2007. 384 c. </w:t>
      </w:r>
    </w:p>
    <w:p w:rsidR="00795995" w:rsidRPr="003417FC" w:rsidRDefault="00795995" w:rsidP="00795995">
      <w:pPr>
        <w:pStyle w:val="a7"/>
        <w:numPr>
          <w:ilvl w:val="0"/>
          <w:numId w:val="3"/>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Балабанова Л.В. Стратегічне управління персоналом торгового пі</w:t>
      </w:r>
      <w:r w:rsidRPr="003417FC">
        <w:rPr>
          <w:sz w:val="28"/>
          <w:szCs w:val="28"/>
          <w:lang w:val="uk-UA"/>
        </w:rPr>
        <w:t>д</w:t>
      </w:r>
      <w:r w:rsidRPr="003417FC">
        <w:rPr>
          <w:sz w:val="28"/>
          <w:szCs w:val="28"/>
          <w:lang w:val="uk-UA"/>
        </w:rPr>
        <w:t xml:space="preserve">приємства в умовах ринкової економіки : [монографія] / Л.В. Балабанова, О.В. Стельмашенко. Донецьк : ДонНУЕТ, 2015. 229 с. </w:t>
      </w:r>
    </w:p>
    <w:p w:rsidR="00795995" w:rsidRPr="003417FC" w:rsidRDefault="00795995" w:rsidP="00795995">
      <w:pPr>
        <w:pStyle w:val="a7"/>
        <w:numPr>
          <w:ilvl w:val="0"/>
          <w:numId w:val="3"/>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Балановська Т.І., Гогуля О.П., Драгнєва Н.І. Ринок праці: реалії та перспективи. URL:  </w:t>
      </w:r>
      <w:hyperlink r:id="rId5" w:history="1">
        <w:r w:rsidRPr="003417FC">
          <w:rPr>
            <w:rStyle w:val="a8"/>
            <w:sz w:val="28"/>
            <w:szCs w:val="28"/>
            <w:lang w:val="uk-UA"/>
          </w:rPr>
          <w:t>https://www.pdaa.edu.ua/sites/default/files/nppdaa/5.2/17.pdf</w:t>
        </w:r>
      </w:hyperlink>
    </w:p>
    <w:p w:rsidR="00795995" w:rsidRPr="003417FC" w:rsidRDefault="00795995" w:rsidP="00795995">
      <w:pPr>
        <w:pStyle w:val="a7"/>
        <w:numPr>
          <w:ilvl w:val="0"/>
          <w:numId w:val="3"/>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Бондаревська К.В., Аксьонова А.О.  Особливості розвитку ринку праці України під впливом сучасних глобалізацій них процесів. </w:t>
      </w:r>
      <w:r w:rsidRPr="003417FC">
        <w:rPr>
          <w:i/>
          <w:sz w:val="28"/>
          <w:szCs w:val="28"/>
          <w:lang w:val="uk-UA"/>
        </w:rPr>
        <w:t>Причорномо</w:t>
      </w:r>
      <w:r w:rsidRPr="003417FC">
        <w:rPr>
          <w:i/>
          <w:sz w:val="28"/>
          <w:szCs w:val="28"/>
          <w:lang w:val="uk-UA"/>
        </w:rPr>
        <w:t>р</w:t>
      </w:r>
      <w:r w:rsidRPr="003417FC">
        <w:rPr>
          <w:i/>
          <w:sz w:val="28"/>
          <w:szCs w:val="28"/>
          <w:lang w:val="uk-UA"/>
        </w:rPr>
        <w:t xml:space="preserve">ські економічні студії. </w:t>
      </w:r>
      <w:r w:rsidRPr="003417FC">
        <w:rPr>
          <w:sz w:val="28"/>
          <w:szCs w:val="28"/>
          <w:lang w:val="uk-UA"/>
        </w:rPr>
        <w:t xml:space="preserve">URL:  </w:t>
      </w:r>
      <w:hyperlink r:id="rId6" w:history="1">
        <w:r w:rsidRPr="003417FC">
          <w:rPr>
            <w:rStyle w:val="a8"/>
            <w:sz w:val="28"/>
            <w:szCs w:val="28"/>
            <w:lang w:val="uk-UA"/>
          </w:rPr>
          <w:t>http://bses.in.ua/journals/2019/38_1_2019/10.pdf</w:t>
        </w:r>
      </w:hyperlink>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Братченко В.Ф. Управління персоналом організації в сучасних ум</w:t>
      </w:r>
      <w:r w:rsidRPr="003417FC">
        <w:rPr>
          <w:sz w:val="28"/>
          <w:szCs w:val="28"/>
          <w:lang w:val="uk-UA"/>
        </w:rPr>
        <w:t>о</w:t>
      </w:r>
      <w:r w:rsidRPr="003417FC">
        <w:rPr>
          <w:sz w:val="28"/>
          <w:szCs w:val="28"/>
          <w:lang w:val="uk-UA"/>
        </w:rPr>
        <w:t>вах/ В.Ф.Братченко// Персонал. 2006. № 3.- С. 5-10.</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Василенко В.А. Стратегічне управління: Навч. посіб./ В.А.Василенко. К., 2003. С. 141-153.</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Василенко В.А. Теорія і практика розробки управлінських рішень: Навч. посіб.  К., 2002. С. 37-44.</w:t>
      </w:r>
    </w:p>
    <w:p w:rsidR="00795995" w:rsidRPr="003417FC" w:rsidRDefault="00795995" w:rsidP="00795995">
      <w:pPr>
        <w:pStyle w:val="a7"/>
        <w:numPr>
          <w:ilvl w:val="0"/>
          <w:numId w:val="3"/>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Волянська-Савчук Л.В., Красовський В.О. Теоретичні засади ринку праці в економічній системі. </w:t>
      </w:r>
      <w:r w:rsidRPr="003417FC">
        <w:rPr>
          <w:i/>
          <w:sz w:val="28"/>
          <w:szCs w:val="28"/>
          <w:lang w:val="uk-UA"/>
        </w:rPr>
        <w:t>Економiка i органiзацiя управлiння</w:t>
      </w:r>
      <w:r w:rsidRPr="003417FC">
        <w:rPr>
          <w:sz w:val="28"/>
          <w:szCs w:val="28"/>
          <w:lang w:val="uk-UA"/>
        </w:rPr>
        <w:t xml:space="preserve"> № 1 (33)</w:t>
      </w:r>
      <w:r>
        <w:rPr>
          <w:sz w:val="28"/>
          <w:szCs w:val="28"/>
          <w:lang w:val="uk-UA"/>
        </w:rPr>
        <w:t>.</w:t>
      </w:r>
      <w:r w:rsidRPr="003417FC">
        <w:rPr>
          <w:sz w:val="28"/>
          <w:szCs w:val="28"/>
          <w:lang w:val="uk-UA"/>
        </w:rPr>
        <w:t xml:space="preserve"> 2019. С.22-32. </w:t>
      </w:r>
    </w:p>
    <w:p w:rsidR="00795995" w:rsidRPr="003417FC" w:rsidRDefault="00795995" w:rsidP="00795995">
      <w:pPr>
        <w:pStyle w:val="a7"/>
        <w:numPr>
          <w:ilvl w:val="0"/>
          <w:numId w:val="3"/>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Ганза І.В. Ефективна економіка СПЕЦИФІКА ФОРМУВАННЯ ПРОЕКТНОЇ КОМАНДИ: УПРАВЛІНСЬКИЙ АСПЕКТ № 7, 2015 </w:t>
      </w:r>
      <w:hyperlink r:id="rId7" w:history="1">
        <w:r w:rsidRPr="003417FC">
          <w:rPr>
            <w:sz w:val="28"/>
            <w:szCs w:val="28"/>
            <w:lang w:val="uk-UA"/>
          </w:rPr>
          <w:t>http://www.economy.nayka.com.ua/?op=1&amp;z=4212</w:t>
        </w:r>
      </w:hyperlink>
    </w:p>
    <w:p w:rsidR="00795995" w:rsidRPr="003417FC" w:rsidRDefault="00795995" w:rsidP="00795995">
      <w:pPr>
        <w:pStyle w:val="a7"/>
        <w:numPr>
          <w:ilvl w:val="0"/>
          <w:numId w:val="3"/>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Горбенко А. Особливості розвитку та переваги соціального підпр</w:t>
      </w:r>
      <w:r w:rsidRPr="003417FC">
        <w:rPr>
          <w:sz w:val="28"/>
          <w:szCs w:val="28"/>
          <w:lang w:val="uk-UA"/>
        </w:rPr>
        <w:t>и</w:t>
      </w:r>
      <w:r w:rsidRPr="003417FC">
        <w:rPr>
          <w:sz w:val="28"/>
          <w:szCs w:val="28"/>
          <w:lang w:val="uk-UA"/>
        </w:rPr>
        <w:t xml:space="preserve">ємництва. 2018.  </w:t>
      </w:r>
      <w:hyperlink r:id="rId8" w:history="1">
        <w:r w:rsidRPr="003417FC">
          <w:rPr>
            <w:sz w:val="28"/>
            <w:szCs w:val="28"/>
            <w:lang w:val="uk-UA"/>
          </w:rPr>
          <w:t>http://iqholding.com.ua/articles/osoblivosti-rozvitku-ta-perevagi-sotsialnogo-pidpri%D1%94mnitstva</w:t>
        </w:r>
      </w:hyperlink>
    </w:p>
    <w:p w:rsidR="00795995" w:rsidRPr="003417FC" w:rsidRDefault="00795995" w:rsidP="00795995">
      <w:pPr>
        <w:pStyle w:val="a7"/>
        <w:numPr>
          <w:ilvl w:val="0"/>
          <w:numId w:val="3"/>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lastRenderedPageBreak/>
        <w:t>Городецька Т. Б., Яновський Д.Л. Ринок праці в Україні:  проблеми та можливості їх рішення. URL: https://conf.ztu.edu.ua/wp-content/uploads/2018/12/58.pdf</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Григор’єв Л. Управління персоналом і регулярний менеджмент/ Л.Григор’єв// Робота сьогодні. - 2016.- №5.- С. 32-34.</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Грішнова О.А. Людський капітал: формування в системі освіти і професійної підготовки / О.А. Грішнова. – К. : Знання, 2000. – 255 с.</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Дайновский Ю.А. 505 приемов бизнеса/ Ю.А.Дайновский.- К.,1999. - С. 73-76.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Данюк В.М. Менеджмент персоналу : [навч. посіб.] / В.М. Данюк, В.М. Петюх, С.О. Цимбалюк [та ін.]. – К. : КНЕУ, 2006. – 398 c.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Десслер Гари. Управление персоналом/ Гари Десслер. - М., 1999.- С. 214-230.</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Домюк В. Модель фахівця з управління персоналом і економіки праці/В.Домюк//Україна: аспекти праці.- 2003.- №6.- С. 8-19.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Донцов А.І. Психологія коллективу: методологічні проблеми досл</w:t>
      </w:r>
      <w:r w:rsidRPr="003417FC">
        <w:rPr>
          <w:sz w:val="28"/>
          <w:szCs w:val="28"/>
          <w:lang w:val="uk-UA"/>
        </w:rPr>
        <w:t>і</w:t>
      </w:r>
      <w:r w:rsidRPr="003417FC">
        <w:rPr>
          <w:sz w:val="28"/>
          <w:szCs w:val="28"/>
          <w:lang w:val="uk-UA"/>
        </w:rPr>
        <w:t>дження/ А.І. Донцов. - К., 1999.- С. 43-46.</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Друкер П. Менеджмент в ХХІ веке : [учебное пособие] / П. Друкер ; пер. с англ. – М. : Вильямс, 2001. – 272 с.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Енциклопедичний словник бізнесмена: менеджмент, маркетинг, і</w:t>
      </w:r>
      <w:r w:rsidRPr="003417FC">
        <w:rPr>
          <w:sz w:val="28"/>
          <w:szCs w:val="28"/>
          <w:lang w:val="uk-UA"/>
        </w:rPr>
        <w:t>н</w:t>
      </w:r>
      <w:r w:rsidRPr="003417FC">
        <w:rPr>
          <w:sz w:val="28"/>
          <w:szCs w:val="28"/>
          <w:lang w:val="uk-UA"/>
        </w:rPr>
        <w:t>форматика / Під ред. М.І. Молдаванова. – К., 2003.- С. 476-481.</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Журавель П.В. Сучасна парадигма в управлінні персоналом/ П.В.Журавель// Персонал. - 2005.- №5.- С. 32-36.</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Кірєєва О. Б. Соціальне підприємництво як інструмент державної соціальної політики / Кірєєва О. Б. Київ, 2010. 13 с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Кваша О.С. Ринок праці в Україні: аналіз сучасного стану та пер</w:t>
      </w:r>
      <w:r w:rsidRPr="003417FC">
        <w:rPr>
          <w:sz w:val="28"/>
          <w:szCs w:val="28"/>
          <w:lang w:val="uk-UA"/>
        </w:rPr>
        <w:t>с</w:t>
      </w:r>
      <w:r w:rsidRPr="003417FC">
        <w:rPr>
          <w:sz w:val="28"/>
          <w:szCs w:val="28"/>
          <w:lang w:val="uk-UA"/>
        </w:rPr>
        <w:t>пективи розвитку. URL: http://global-national.in.ua/archive/22-2018/199.pdf</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Керуємо кадрами: Підприємство 8.0. Управління персоналом для України// Дебет-Кредит. - 2004.- №19.- С. 2-5.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lastRenderedPageBreak/>
        <w:t xml:space="preserve">Ковальов Г.Д. Інноваційні комунікації/ Г.Д.Ковальов// Персонал. - 2000.- №8.- С. 14-19.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Колпаков В.М. Как мы принимаем решения?/ В.М.Колпаков// Пе</w:t>
      </w:r>
      <w:r w:rsidRPr="003417FC">
        <w:rPr>
          <w:sz w:val="28"/>
          <w:szCs w:val="28"/>
          <w:lang w:val="uk-UA"/>
        </w:rPr>
        <w:t>р</w:t>
      </w:r>
      <w:r w:rsidRPr="003417FC">
        <w:rPr>
          <w:sz w:val="28"/>
          <w:szCs w:val="28"/>
          <w:lang w:val="uk-UA"/>
        </w:rPr>
        <w:t>сонал. - 2002.- №6.- С. 66-74.</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Колпаков В.М. Как мы принимаем решения?/ В.М.Колпаков// Пе</w:t>
      </w:r>
      <w:r w:rsidRPr="003417FC">
        <w:rPr>
          <w:sz w:val="28"/>
          <w:szCs w:val="28"/>
          <w:lang w:val="uk-UA"/>
        </w:rPr>
        <w:t>р</w:t>
      </w:r>
      <w:r w:rsidRPr="003417FC">
        <w:rPr>
          <w:sz w:val="28"/>
          <w:szCs w:val="28"/>
          <w:lang w:val="uk-UA"/>
        </w:rPr>
        <w:t xml:space="preserve">сонал.-2004.- №7.- С. 56-61.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Колпаков В.М. Методы управления: Учеб.пособ/В.М.Колпаков.- К., 2000.- С. 12-14.</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Колпаков В.М. Стратегическое самоопределение руководителя как фактор функционирования и развития персонала/ В.М.Колпаков// Персонал.- 2005.- №7.- С. 4-6.</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Колпаков В.М. Управление развитием персонала: теория и практ</w:t>
      </w:r>
      <w:r w:rsidRPr="003417FC">
        <w:rPr>
          <w:sz w:val="28"/>
          <w:szCs w:val="28"/>
          <w:lang w:val="uk-UA"/>
        </w:rPr>
        <w:t>и</w:t>
      </w:r>
      <w:r w:rsidRPr="003417FC">
        <w:rPr>
          <w:sz w:val="28"/>
          <w:szCs w:val="28"/>
          <w:lang w:val="uk-UA"/>
        </w:rPr>
        <w:t>ка/ В.М.Колпаков// Персонал. - 2011.- №11.- С. 64-69.</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Краснокутська Н. С., Осетрова Т.О.  Еволюція розвитку та сучасні тренди в управлінні проектами. Економічний аналіз: зб. наук. праць  Терн</w:t>
      </w:r>
      <w:r w:rsidRPr="003417FC">
        <w:rPr>
          <w:sz w:val="28"/>
          <w:szCs w:val="28"/>
          <w:lang w:val="uk-UA"/>
        </w:rPr>
        <w:t>о</w:t>
      </w:r>
      <w:r w:rsidRPr="003417FC">
        <w:rPr>
          <w:sz w:val="28"/>
          <w:szCs w:val="28"/>
          <w:lang w:val="uk-UA"/>
        </w:rPr>
        <w:t>пільський національний економічний університет; редкол.: О. В. Ярощук (г</w:t>
      </w:r>
      <w:r w:rsidRPr="003417FC">
        <w:rPr>
          <w:sz w:val="28"/>
          <w:szCs w:val="28"/>
          <w:lang w:val="uk-UA"/>
        </w:rPr>
        <w:t>о</w:t>
      </w:r>
      <w:r w:rsidRPr="003417FC">
        <w:rPr>
          <w:sz w:val="28"/>
          <w:szCs w:val="28"/>
          <w:lang w:val="uk-UA"/>
        </w:rPr>
        <w:t>лов. ред.) та ін. Тернопіль: Видавничо-поліграфічний центр Тернопільського національного економічного університету «Економічна думка», 2018. Том 28. № 1. С. 236-242</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Кравченко Т.С. Аналіз концепцій кадрового менеджменту/ Т.С.Кравченко// Персонал. - 2005.-№7.- С. 13-21.</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Крушельницька О.В. Основи кадрової політ</w:t>
      </w:r>
      <w:r w:rsidRPr="003417FC">
        <w:rPr>
          <w:sz w:val="28"/>
          <w:szCs w:val="28"/>
          <w:lang w:val="uk-UA"/>
        </w:rPr>
        <w:t>и</w:t>
      </w:r>
      <w:r w:rsidRPr="003417FC">
        <w:rPr>
          <w:sz w:val="28"/>
          <w:szCs w:val="28"/>
          <w:lang w:val="uk-UA"/>
        </w:rPr>
        <w:t>ки/О.В.Крушельницька// Персонал. - 2006.- №5.- С. 3-12.</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Крушельницька О.В. Управління персоналом : [навч. посіб.] / О.В. Крушельницька. – К. : Кондор, 2003. – 296 с.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Кузнецoв Э.А. Истoрикo-экoнoмическая эвристика (теoретикo-метoдoлoгические прoблемы): [Мoнoграфия] / Э.А. Кузнецoв, Н.А. Уперенкo; Пoд ред. Н.А. Уперенкo. – 2-е изд., дoп. – O.: Наука и техника, 2011. – 120 с.</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Кузнецoв Э.А. Кoнкурентoспoсoбная система менеджмента: иде</w:t>
      </w:r>
      <w:r w:rsidRPr="003417FC">
        <w:rPr>
          <w:sz w:val="28"/>
          <w:szCs w:val="28"/>
          <w:lang w:val="uk-UA"/>
        </w:rPr>
        <w:t>н</w:t>
      </w:r>
      <w:r w:rsidRPr="003417FC">
        <w:rPr>
          <w:sz w:val="28"/>
          <w:szCs w:val="28"/>
          <w:lang w:val="uk-UA"/>
        </w:rPr>
        <w:t xml:space="preserve">тификация научных трактoвoк и практических пoдхoдoв / Э.А. Кузнецoв </w:t>
      </w:r>
      <w:r w:rsidRPr="003417FC">
        <w:rPr>
          <w:sz w:val="28"/>
          <w:szCs w:val="28"/>
          <w:lang w:val="uk-UA"/>
        </w:rPr>
        <w:lastRenderedPageBreak/>
        <w:t>// А</w:t>
      </w:r>
      <w:r w:rsidRPr="003417FC">
        <w:rPr>
          <w:sz w:val="28"/>
          <w:szCs w:val="28"/>
          <w:lang w:val="uk-UA"/>
        </w:rPr>
        <w:t>к</w:t>
      </w:r>
      <w:r w:rsidRPr="003417FC">
        <w:rPr>
          <w:sz w:val="28"/>
          <w:szCs w:val="28"/>
          <w:lang w:val="uk-UA"/>
        </w:rPr>
        <w:t>туальные прoблемы экoнoмики и менеджмента: теoрия, иннoвации и сoвременная практика: [Мoнoграфия]; 2-я книга; пoд ред. Э.А. Кузнецoв. – Херсoн: Гринь Д.С., 2014. – 500 с. – С. 176-203</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Кузнецoв Э.А. Некoтoрые метoдoлoгические и междисциплинарные  прoблемы фoрмирoвания кoнкурентoспoсoбнoй системы менеджмента / Э.А. Кузнецoв // Истoрик-экoнoмист С.Я. Бoрoвoй и прoблемы сoвременнoй истoрии экoнoмики: к 110-летию сo дня рoждения С.Я. Бoрoвoгo: [мoнoгр.] / пoд ред. М.И. Зверякoва, Н.А. Уперенкo. – Oдесса: Бахва, 2017. – 276 с.</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Кузнецов Э.А. Менеджмент-образование в Украине : системный подход / Э.А. Кузнецов, И.М. Ненно. – Одесса : Наука и техника, 2005. – 120 с. 6. Миллс Р. Компетенции. Карманный справочник / Р. Миллс ; пер. с англ. – М. : НІРРО, 2004. – 128 с.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Кузьмiн O.Є. Прoблеми стимулювання iннoвацiй машинoбудiвних суб’єктiв гoспoдарювання України / O.Є. Кузьмiн, Ю.Л. Лoгвиненкo // Вiсн. Нац. ун-ту «Львiв. пoлiтехнiка». – 2008. – № 624 – С. 151-159.</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Лoмачинська I.А. Бюджетнo-пoдаткoве регулювання сoцiальних а</w:t>
      </w:r>
      <w:r w:rsidRPr="003417FC">
        <w:rPr>
          <w:sz w:val="28"/>
          <w:szCs w:val="28"/>
          <w:lang w:val="uk-UA"/>
        </w:rPr>
        <w:t>с</w:t>
      </w:r>
      <w:r w:rsidRPr="003417FC">
        <w:rPr>
          <w:sz w:val="28"/>
          <w:szCs w:val="28"/>
          <w:lang w:val="uk-UA"/>
        </w:rPr>
        <w:t>пектiв екoнoмiчнoгo рoзвитку. Вiсник Oдеськoгo нацioнальнoгo унiверситету. Екoнoмiка.  2016. тoм 21, вип. 4 (46). С. 188-191.</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Лапин М.А. Формирование системи управления персоналом/ М.А.Лапин// Кадровый вестник. 2000. №5.- С. 32-34.</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Марк А. Оценка персонала : [учебное пособие] / А. Марк, Е. Брайан, У. Беккер. K. : Вильямс, 2007. 432 с.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Маслов Є.В. Організація кадрової служби на торговельному під</w:t>
      </w:r>
      <w:r w:rsidRPr="003417FC">
        <w:rPr>
          <w:sz w:val="28"/>
          <w:szCs w:val="28"/>
          <w:lang w:val="uk-UA"/>
        </w:rPr>
        <w:t>п</w:t>
      </w:r>
      <w:r w:rsidRPr="003417FC">
        <w:rPr>
          <w:sz w:val="28"/>
          <w:szCs w:val="28"/>
          <w:lang w:val="uk-UA"/>
        </w:rPr>
        <w:t>риємстві/ Є.В.Маслов// Персонал. 2003. №8. С. 32-36.</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Мельник Ю. М. Теоретико-методологічні засади регулювання ро</w:t>
      </w:r>
      <w:r w:rsidRPr="003417FC">
        <w:rPr>
          <w:sz w:val="28"/>
          <w:szCs w:val="28"/>
          <w:lang w:val="uk-UA"/>
        </w:rPr>
        <w:t>з</w:t>
      </w:r>
      <w:r w:rsidRPr="003417FC">
        <w:rPr>
          <w:sz w:val="28"/>
          <w:szCs w:val="28"/>
          <w:lang w:val="uk-UA"/>
        </w:rPr>
        <w:t>витку промисловості у національній економіці : монографія.  Херсон : ОЛДІ-ПЛЮС, 2019. 365 с.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lastRenderedPageBreak/>
        <w:t>Масленніков Є.І., Гусєв А. О. Людський капітал країни та вплив на його розвиток державної податкової політики. Ринкова економіка: сучасна те</w:t>
      </w:r>
      <w:r w:rsidRPr="003417FC">
        <w:rPr>
          <w:sz w:val="28"/>
          <w:szCs w:val="28"/>
          <w:lang w:val="uk-UA"/>
        </w:rPr>
        <w:t>о</w:t>
      </w:r>
      <w:r w:rsidRPr="003417FC">
        <w:rPr>
          <w:sz w:val="28"/>
          <w:szCs w:val="28"/>
          <w:lang w:val="uk-UA"/>
        </w:rPr>
        <w:t xml:space="preserve">рія і практика управління. 2020. Том 19. Вип. 2 (45).  2020. С. 70-86.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Оленич А.В., Шацька З.Я. ФОРМУВАННЯ ТА РОЗВИТОК ПРО</w:t>
      </w:r>
      <w:r w:rsidRPr="003417FC">
        <w:rPr>
          <w:sz w:val="28"/>
          <w:szCs w:val="28"/>
          <w:lang w:val="uk-UA"/>
        </w:rPr>
        <w:t>Е</w:t>
      </w:r>
      <w:r w:rsidRPr="003417FC">
        <w:rPr>
          <w:sz w:val="28"/>
          <w:szCs w:val="28"/>
          <w:lang w:val="uk-UA"/>
        </w:rPr>
        <w:t>КТНОЇ КОМАНДИ В СУЧАСНИХ УМ</w:t>
      </w:r>
      <w:r w:rsidRPr="003417FC">
        <w:rPr>
          <w:sz w:val="28"/>
          <w:szCs w:val="28"/>
          <w:lang w:val="uk-UA"/>
        </w:rPr>
        <w:t>О</w:t>
      </w:r>
      <w:r w:rsidRPr="003417FC">
        <w:rPr>
          <w:sz w:val="28"/>
          <w:szCs w:val="28"/>
          <w:lang w:val="uk-UA"/>
        </w:rPr>
        <w:t xml:space="preserve">ВАХhttps://knutd.edu.ua/publications/pdf/Ukrainian_editions/Shatskaya2015060403.pdf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Павлюк Т.І., Ковальова А.А., Ніколайчук Н.П. Особливості  ринку праці в Україні. URL: </w:t>
      </w:r>
      <w:hyperlink r:id="rId9" w:history="1">
        <w:r w:rsidRPr="003417FC">
          <w:rPr>
            <w:sz w:val="28"/>
            <w:szCs w:val="28"/>
            <w:lang w:val="uk-UA"/>
          </w:rPr>
          <w:t>http://global-national.in.ua/archive/8-2015/184.pdf</w:t>
        </w:r>
      </w:hyperlink>
      <w:r w:rsidRPr="003417FC">
        <w:rPr>
          <w:sz w:val="28"/>
          <w:szCs w:val="28"/>
          <w:lang w:val="uk-UA"/>
        </w:rPr>
        <w:t xml:space="preserve"> (дата зв</w:t>
      </w:r>
      <w:r w:rsidRPr="003417FC">
        <w:rPr>
          <w:sz w:val="28"/>
          <w:szCs w:val="28"/>
          <w:lang w:val="uk-UA"/>
        </w:rPr>
        <w:t>е</w:t>
      </w:r>
      <w:r w:rsidRPr="003417FC">
        <w:rPr>
          <w:sz w:val="28"/>
          <w:szCs w:val="28"/>
          <w:lang w:val="uk-UA"/>
        </w:rPr>
        <w:t>рнення 16.03.2019)</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Пашко Л. Осучаснення управлінської культури як основа управлі</w:t>
      </w:r>
      <w:r w:rsidRPr="003417FC">
        <w:rPr>
          <w:sz w:val="28"/>
          <w:szCs w:val="28"/>
          <w:lang w:val="uk-UA"/>
        </w:rPr>
        <w:t>н</w:t>
      </w:r>
      <w:r w:rsidRPr="003417FC">
        <w:rPr>
          <w:sz w:val="28"/>
          <w:szCs w:val="28"/>
          <w:lang w:val="uk-UA"/>
        </w:rPr>
        <w:t>ських відносин/ Л.Пашко// Статистика України. 2004.№2. С. 40-44.</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Персональный менеджмент: Учебник / С Д. Резник и др. 2-еизд., перераб. и доп.  М.: ИНФРА-М, 2008. 622 с.</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Помазун О.М. Сучасні аспекти прийняття рішень з управління бі</w:t>
      </w:r>
      <w:r w:rsidRPr="003417FC">
        <w:rPr>
          <w:sz w:val="28"/>
          <w:szCs w:val="28"/>
          <w:lang w:val="uk-UA"/>
        </w:rPr>
        <w:t>з</w:t>
      </w:r>
      <w:r w:rsidRPr="003417FC">
        <w:rPr>
          <w:sz w:val="28"/>
          <w:szCs w:val="28"/>
          <w:lang w:val="uk-UA"/>
        </w:rPr>
        <w:t xml:space="preserve">нес-процесами підприємства. Ефективна економіка № 3, 2016 URL: </w:t>
      </w:r>
      <w:hyperlink r:id="rId10" w:history="1">
        <w:r w:rsidRPr="003417FC">
          <w:rPr>
            <w:lang w:val="uk-UA"/>
          </w:rPr>
          <w:t>http://www.economy.nayka.com.ua/?op=1&amp;z=4816</w:t>
        </w:r>
      </w:hyperlink>
      <w:r w:rsidRPr="003417FC">
        <w:rPr>
          <w:sz w:val="28"/>
          <w:szCs w:val="28"/>
          <w:lang w:val="uk-UA"/>
        </w:rPr>
        <w:t xml:space="preserve"> (дата звернення 28.12.2019).</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Положення про порядок проведення атестації керівників та </w:t>
      </w:r>
      <w:r w:rsidRPr="003417FC">
        <w:rPr>
          <w:sz w:val="28"/>
          <w:szCs w:val="28"/>
          <w:lang w:val="uk-UA"/>
        </w:rPr>
        <w:br/>
        <w:t xml:space="preserve">спеціалістів підприємств, організацій, установ України. URL: </w:t>
      </w:r>
      <w:hyperlink r:id="rId11" w:history="1">
        <w:r w:rsidRPr="003417FC">
          <w:rPr>
            <w:sz w:val="28"/>
            <w:szCs w:val="28"/>
            <w:lang w:val="uk-UA"/>
          </w:rPr>
          <w:t>http://www.rada.gov.ua.-</w:t>
        </w:r>
      </w:hyperlink>
      <w:r w:rsidRPr="003417FC">
        <w:rPr>
          <w:sz w:val="28"/>
          <w:szCs w:val="28"/>
          <w:lang w:val="uk-UA"/>
        </w:rPr>
        <w:t xml:space="preserve"> (дата звернення 16.03.2019)</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Павлова С.І. Проектно-орієнтовані організації як розвиток методів управління підприємс</w:t>
      </w:r>
      <w:r w:rsidRPr="003417FC">
        <w:rPr>
          <w:sz w:val="28"/>
          <w:szCs w:val="28"/>
          <w:lang w:val="uk-UA"/>
        </w:rPr>
        <w:t>т</w:t>
      </w:r>
      <w:r w:rsidRPr="003417FC">
        <w:rPr>
          <w:sz w:val="28"/>
          <w:szCs w:val="28"/>
          <w:lang w:val="uk-UA"/>
        </w:rPr>
        <w:t xml:space="preserve">вом.                                                                                                                                           ВІСНИК ЖДТУ. 2016. № 4 (78) URL: </w:t>
      </w:r>
      <w:hyperlink r:id="rId12" w:history="1">
        <w:r w:rsidRPr="003417FC">
          <w:rPr>
            <w:lang w:val="uk-UA"/>
          </w:rPr>
          <w:t>http://ven.ztu.edu.ua/article/viewFile/89514/85156</w:t>
        </w:r>
      </w:hyperlink>
      <w:r w:rsidRPr="003417FC">
        <w:rPr>
          <w:sz w:val="28"/>
          <w:szCs w:val="28"/>
          <w:lang w:val="uk-UA"/>
        </w:rPr>
        <w:t xml:space="preserve"> (дата звернення 28.03.2020)</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Пушкарьов М.М. Кадровий менеджмент: конспект лекцій/ М.М.Пушкарьов.- К., 2004. – С. 23-35.</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Райсс М. Оптимальна складність управлінських структур/ М.Райсс// Проблеми теорії і практики управління. - 1999. - №5.- С. 14-16.</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Ринок праці (національний та міжнародний аспекти): навч. посіб. / А. В. Калина. К. : ДП «Вид. дім «Персонал», 2010.  216 с.: іл. Бібліогр. : с. </w:t>
      </w:r>
      <w:r w:rsidRPr="003417FC">
        <w:rPr>
          <w:sz w:val="28"/>
          <w:szCs w:val="28"/>
          <w:lang w:val="uk-UA"/>
        </w:rPr>
        <w:lastRenderedPageBreak/>
        <w:t>210–213. URL:  http://maup.com.ua/assets/files/lib/book/rynok_praci.pdf   (дата зве</w:t>
      </w:r>
      <w:r w:rsidRPr="003417FC">
        <w:rPr>
          <w:sz w:val="28"/>
          <w:szCs w:val="28"/>
          <w:lang w:val="uk-UA"/>
        </w:rPr>
        <w:t>р</w:t>
      </w:r>
      <w:r w:rsidRPr="003417FC">
        <w:rPr>
          <w:sz w:val="28"/>
          <w:szCs w:val="28"/>
          <w:lang w:val="uk-UA"/>
        </w:rPr>
        <w:t>нення 17.03.2019)</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Саруханов К. Як готувати кадри для підприємств/ К.Саруханов// Проблеми теорії і практики управління. - 2004. -№ 4.- С. 71-76.</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Скрипник КД, Гергелев А. Э., КутасоваТ.Л. и др. Управленческая деятельность: структура, функции, навыки персонала. М.: Изд-во ПРИОР, 2007. —192 с.</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Спенсер Лайл Л. Компетенции на работе / Лайл Л. Спенсер, Сайн М. Спенсер; пер. с англ. М. : НІРРО, 2005. – 384 с.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Третяк Л. Хто готуватиме керівника?: Управління персоналом у д</w:t>
      </w:r>
      <w:r w:rsidRPr="003417FC">
        <w:rPr>
          <w:sz w:val="28"/>
          <w:szCs w:val="28"/>
          <w:lang w:val="uk-UA"/>
        </w:rPr>
        <w:t>і</w:t>
      </w:r>
      <w:r w:rsidRPr="003417FC">
        <w:rPr>
          <w:sz w:val="28"/>
          <w:szCs w:val="28"/>
          <w:lang w:val="uk-UA"/>
        </w:rPr>
        <w:t xml:space="preserve">яльності освіти - новий погляд на проблему/ Л.Третяк// Освіта. - 2004.- №24.- С. 3-6.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Трошина Л. Рабочая сила/ Л.Трошина// Управление персоналом. - 2000.- №6.- С. 8-14.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Хімченко А.М. Зовнішнє та внутрішнє середовище функціонування к</w:t>
      </w:r>
      <w:r w:rsidRPr="003417FC">
        <w:rPr>
          <w:sz w:val="28"/>
          <w:szCs w:val="28"/>
          <w:lang w:val="uk-UA"/>
        </w:rPr>
        <w:t>о</w:t>
      </w:r>
      <w:r w:rsidRPr="003417FC">
        <w:rPr>
          <w:sz w:val="28"/>
          <w:szCs w:val="28"/>
          <w:lang w:val="uk-UA"/>
        </w:rPr>
        <w:t xml:space="preserve">рпорацій. Збірник науково-технічних праць. Науковий вісник НЛТУ України. 2013. Вип. 23.14 URL: </w:t>
      </w:r>
      <w:hyperlink r:id="rId13" w:history="1">
        <w:r w:rsidRPr="003417FC">
          <w:rPr>
            <w:lang w:val="uk-UA"/>
          </w:rPr>
          <w:t>https://nv.nltu.edu.ua/Archive/2013/23_14/258_Chim.pdf</w:t>
        </w:r>
      </w:hyperlink>
      <w:r w:rsidRPr="003417FC">
        <w:rPr>
          <w:sz w:val="28"/>
          <w:szCs w:val="28"/>
          <w:lang w:val="uk-UA"/>
        </w:rPr>
        <w:t xml:space="preserve"> (дата зв</w:t>
      </w:r>
      <w:r w:rsidRPr="003417FC">
        <w:rPr>
          <w:sz w:val="28"/>
          <w:szCs w:val="28"/>
          <w:lang w:val="uk-UA"/>
        </w:rPr>
        <w:t>е</w:t>
      </w:r>
      <w:r w:rsidRPr="003417FC">
        <w:rPr>
          <w:sz w:val="28"/>
          <w:szCs w:val="28"/>
          <w:lang w:val="uk-UA"/>
        </w:rPr>
        <w:t>рнення 15.01.2020)</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Управление персоналом: Энциклопедический словарь/ Под ред. А.Я.Кибанова.- М., 1998.- С. 256-278.</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Управління як соціальний феномен: Монографія. - К., 2000.- С. 5-36.</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Федунчик Л.Г. Наявність структурного дисбалансу попиту і проп</w:t>
      </w:r>
      <w:r w:rsidRPr="003417FC">
        <w:rPr>
          <w:sz w:val="28"/>
          <w:szCs w:val="28"/>
          <w:lang w:val="uk-UA"/>
        </w:rPr>
        <w:t>о</w:t>
      </w:r>
      <w:r w:rsidRPr="003417FC">
        <w:rPr>
          <w:sz w:val="28"/>
          <w:szCs w:val="28"/>
          <w:lang w:val="uk-UA"/>
        </w:rPr>
        <w:t>зиції ринку праці України. Ефективна економіка № 12, 2017 URL: http://www.economy.nayka.com.ua/?op=1&amp;z=5982 2, с. 406</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Філіпова Л.Я. Управління персоналом URL: </w:t>
      </w:r>
      <w:hyperlink r:id="rId14" w:history="1">
        <w:r w:rsidRPr="003417FC">
          <w:rPr>
            <w:sz w:val="28"/>
            <w:szCs w:val="28"/>
            <w:lang w:val="uk-UA"/>
          </w:rPr>
          <w:t>http://www.nbuv.gov.ua.-</w:t>
        </w:r>
      </w:hyperlink>
      <w:r w:rsidRPr="003417FC">
        <w:rPr>
          <w:sz w:val="28"/>
          <w:szCs w:val="28"/>
          <w:lang w:val="uk-UA"/>
        </w:rPr>
        <w:t xml:space="preserve"> (дата звернення 16.02.2019).</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Чайка І.В. Напрями вдосконалення державного регулювання ринку праці в Україні. Миколаївський національний університет імені В.О. </w:t>
      </w:r>
      <w:r w:rsidRPr="003417FC">
        <w:rPr>
          <w:sz w:val="28"/>
          <w:szCs w:val="28"/>
          <w:lang w:val="uk-UA"/>
        </w:rPr>
        <w:lastRenderedPageBreak/>
        <w:t>Сухо</w:t>
      </w:r>
      <w:r w:rsidRPr="003417FC">
        <w:rPr>
          <w:sz w:val="28"/>
          <w:szCs w:val="28"/>
          <w:lang w:val="uk-UA"/>
        </w:rPr>
        <w:t>м</w:t>
      </w:r>
      <w:r w:rsidRPr="003417FC">
        <w:rPr>
          <w:sz w:val="28"/>
          <w:szCs w:val="28"/>
          <w:lang w:val="uk-UA"/>
        </w:rPr>
        <w:t xml:space="preserve">линського Випуск 11. 2016. URL: </w:t>
      </w:r>
      <w:hyperlink r:id="rId15" w:history="1">
        <w:r w:rsidRPr="003417FC">
          <w:rPr>
            <w:rStyle w:val="a8"/>
            <w:sz w:val="28"/>
            <w:szCs w:val="28"/>
            <w:lang w:val="uk-UA"/>
          </w:rPr>
          <w:t>http://global-national.in.ua/archive/11-2016/136.pdf</w:t>
        </w:r>
      </w:hyperlink>
      <w:r w:rsidRPr="003417FC">
        <w:rPr>
          <w:sz w:val="28"/>
          <w:szCs w:val="28"/>
          <w:lang w:val="uk-UA"/>
        </w:rPr>
        <w:t xml:space="preserve"> (дата звернення 16.02.2019).</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Шаульська Л.В., Кабаченко Г.С. Розвиток соціального підприємства як напрям державного регулювання ринку праці. </w:t>
      </w:r>
      <w:r w:rsidRPr="003417FC">
        <w:rPr>
          <w:i/>
          <w:sz w:val="28"/>
          <w:szCs w:val="28"/>
          <w:lang w:val="uk-UA"/>
        </w:rPr>
        <w:t>Економiка i органiзацiя управлiння</w:t>
      </w:r>
      <w:r w:rsidRPr="003417FC">
        <w:rPr>
          <w:sz w:val="28"/>
          <w:szCs w:val="28"/>
          <w:lang w:val="uk-UA"/>
        </w:rPr>
        <w:t xml:space="preserve"> № 2 (22) 2016 с. 300-309.</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Шепеленко Т. И. Антикризисное управление производством и пе</w:t>
      </w:r>
      <w:r w:rsidRPr="003417FC">
        <w:rPr>
          <w:sz w:val="28"/>
          <w:szCs w:val="28"/>
          <w:lang w:val="uk-UA"/>
        </w:rPr>
        <w:t>р</w:t>
      </w:r>
      <w:r w:rsidRPr="003417FC">
        <w:rPr>
          <w:sz w:val="28"/>
          <w:szCs w:val="28"/>
          <w:lang w:val="uk-UA"/>
        </w:rPr>
        <w:t>соналом. Учеб. пособ. —Ростов-на-Дону: МарТ, 2002.</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Щекин Г.В. Как эффективно управлять людьми: психология кадр</w:t>
      </w:r>
      <w:r w:rsidRPr="003417FC">
        <w:rPr>
          <w:sz w:val="28"/>
          <w:szCs w:val="28"/>
          <w:lang w:val="uk-UA"/>
        </w:rPr>
        <w:t>о</w:t>
      </w:r>
      <w:r w:rsidRPr="003417FC">
        <w:rPr>
          <w:sz w:val="28"/>
          <w:szCs w:val="28"/>
          <w:lang w:val="uk-UA"/>
        </w:rPr>
        <w:t>вого менеджмента/ Г.В.Щекин.- К.,2003.- С. 325-331.</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Щекин Г.В. Теория и практика управления персоналом : [учеб.-метод. пособ.] / Г.В. Щекин ; 2-е изд., стереотип. – К. : МАУП, 2003. – 280 с.</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Щекин Г.В. Теория социального управления: Монография/ Г.В.Щекин. – К., 2000. –С. 408-424.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Borshch V. I. Innovation training and development technologies for managerial personnel  / E. I. Maslennikov, Yu. M. Safonov, V. I. Borshch // Наук</w:t>
      </w:r>
      <w:r w:rsidRPr="003417FC">
        <w:rPr>
          <w:sz w:val="28"/>
          <w:szCs w:val="28"/>
          <w:lang w:val="uk-UA"/>
        </w:rPr>
        <w:t>о</w:t>
      </w:r>
      <w:r w:rsidRPr="003417FC">
        <w:rPr>
          <w:sz w:val="28"/>
          <w:szCs w:val="28"/>
          <w:lang w:val="uk-UA"/>
        </w:rPr>
        <w:t xml:space="preserve">вий вісник Полісся. 2018. № 2 (14). Ч. 2. С. 154-159.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Guy Le Boterf. L’ingenierie des competences / Le Boterf Guy. – Paris : Editions d’organisation, 1998. – 416 p. 9. McClelland D. A guide to job competence assessment / D. McClelland. – Boston : McBer, 1976. – 178 p.</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Maslennikov Yevgen. Evolution and modern tendencies in the theory of  leadership / Yevgen Maslennikov, Yuri Safonov, Nataliia Lenska // Baltic Journal of Economic Studies. – Riga: Izdevnieciba «Baltija Publishing» 2018.  Volume 4. Number 1. P. 304-310. URL: </w:t>
      </w:r>
      <w:hyperlink r:id="rId16" w:history="1">
        <w:r w:rsidRPr="003417FC">
          <w:rPr>
            <w:sz w:val="28"/>
            <w:szCs w:val="28"/>
            <w:lang w:val="uk-UA"/>
          </w:rPr>
          <w:t>http://www.baltijapublishing.lv/index.php/issue/article/view/364/pdf</w:t>
        </w:r>
      </w:hyperlink>
      <w:r w:rsidRPr="003417FC">
        <w:rPr>
          <w:sz w:val="28"/>
          <w:szCs w:val="28"/>
          <w:lang w:val="uk-UA"/>
        </w:rPr>
        <w:t xml:space="preserve"> </w:t>
      </w:r>
    </w:p>
    <w:p w:rsidR="00795995" w:rsidRPr="003417FC" w:rsidRDefault="00795995" w:rsidP="00795995">
      <w:pPr>
        <w:pStyle w:val="a7"/>
        <w:numPr>
          <w:ilvl w:val="0"/>
          <w:numId w:val="4"/>
        </w:numPr>
        <w:shd w:val="clear" w:color="auto" w:fill="FFFFFF"/>
        <w:spacing w:before="0" w:beforeAutospacing="0" w:after="0" w:afterAutospacing="0" w:line="360" w:lineRule="auto"/>
        <w:ind w:left="0" w:firstLine="709"/>
        <w:jc w:val="both"/>
        <w:rPr>
          <w:sz w:val="28"/>
          <w:szCs w:val="28"/>
          <w:lang w:val="uk-UA"/>
        </w:rPr>
      </w:pPr>
      <w:r w:rsidRPr="003417FC">
        <w:rPr>
          <w:sz w:val="28"/>
          <w:szCs w:val="28"/>
          <w:lang w:val="uk-UA"/>
        </w:rPr>
        <w:t xml:space="preserve">Maslennikov Yevgen. Theoretical aspects of state regulation of  national macroeconomic environment / Yevgen Maslennikov, Nataliia Lenska // Baltic Journal of Economic Studies. – Riga: Izdevnieciba «Baltija Publishing» –2017. Volume 3. Number 4. P. 165-170. URL: http://www.baltijapublishing.lv/index.php/issue/article/view/230/pdf. </w:t>
      </w:r>
    </w:p>
    <w:p w:rsidR="00795995" w:rsidRDefault="00795995">
      <w:bookmarkStart w:id="1" w:name="_GoBack"/>
      <w:bookmarkEnd w:id="1"/>
    </w:p>
    <w:sectPr w:rsidR="0079599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NewRoman">
    <w:altName w:val="MS Mincho"/>
    <w:panose1 w:val="00000000000000000000"/>
    <w:charset w:val="CC"/>
    <w:family w:val="auto"/>
    <w:notTrueType/>
    <w:pitch w:val="default"/>
    <w:sig w:usb0="00000203"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B3448"/>
    <w:multiLevelType w:val="hybridMultilevel"/>
    <w:tmpl w:val="BA0E39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A6C6453"/>
    <w:multiLevelType w:val="multilevel"/>
    <w:tmpl w:val="049E8C5C"/>
    <w:lvl w:ilvl="0">
      <w:start w:val="2"/>
      <w:numFmt w:val="decimal"/>
      <w:lvlText w:val="%1"/>
      <w:lvlJc w:val="left"/>
      <w:pPr>
        <w:tabs>
          <w:tab w:val="num" w:pos="360"/>
        </w:tabs>
        <w:ind w:left="360" w:hanging="360"/>
      </w:pPr>
    </w:lvl>
    <w:lvl w:ilvl="1">
      <w:start w:val="2"/>
      <w:numFmt w:val="decimal"/>
      <w:lvlText w:val="%1.%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2">
    <w:nsid w:val="5DFC609B"/>
    <w:multiLevelType w:val="hybridMultilevel"/>
    <w:tmpl w:val="BA0E39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F751B00"/>
    <w:multiLevelType w:val="singleLevel"/>
    <w:tmpl w:val="E3F24320"/>
    <w:lvl w:ilvl="0">
      <w:start w:val="1"/>
      <w:numFmt w:val="bullet"/>
      <w:lvlText w:val="–"/>
      <w:lvlJc w:val="left"/>
      <w:pPr>
        <w:ind w:left="1211" w:hanging="360"/>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abstractNum>
  <w:num w:numId="1">
    <w:abstractNumId w:val="1"/>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5D87"/>
    <w:rsid w:val="0054000C"/>
    <w:rsid w:val="00795995"/>
    <w:rsid w:val="00BE26B0"/>
    <w:rsid w:val="00FF5D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540605-4B6C-437C-B433-F02F3E0F2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000C"/>
    <w:pPr>
      <w:spacing w:after="0" w:line="240" w:lineRule="auto"/>
    </w:pPr>
    <w:rPr>
      <w:rFonts w:ascii="Times New Roman" w:eastAsia="Times New Roman" w:hAnsi="Times New Roman" w:cs="Times New Roman"/>
      <w:sz w:val="24"/>
      <w:szCs w:val="24"/>
      <w:lang w:val="uk-UA" w:eastAsia="ru-RU"/>
    </w:rPr>
  </w:style>
  <w:style w:type="paragraph" w:styleId="3">
    <w:name w:val="heading 3"/>
    <w:basedOn w:val="a"/>
    <w:next w:val="a"/>
    <w:link w:val="30"/>
    <w:qFormat/>
    <w:rsid w:val="0054000C"/>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54000C"/>
    <w:rPr>
      <w:rFonts w:ascii="Arial" w:eastAsia="Times New Roman" w:hAnsi="Arial" w:cs="Arial"/>
      <w:b/>
      <w:bCs/>
      <w:sz w:val="26"/>
      <w:szCs w:val="26"/>
      <w:lang w:val="uk-UA" w:eastAsia="ru-RU"/>
    </w:rPr>
  </w:style>
  <w:style w:type="paragraph" w:styleId="a3">
    <w:name w:val="Title"/>
    <w:basedOn w:val="a"/>
    <w:link w:val="a4"/>
    <w:qFormat/>
    <w:rsid w:val="0054000C"/>
    <w:pPr>
      <w:jc w:val="center"/>
    </w:pPr>
    <w:rPr>
      <w:spacing w:val="30"/>
      <w:sz w:val="28"/>
      <w:szCs w:val="20"/>
    </w:rPr>
  </w:style>
  <w:style w:type="character" w:customStyle="1" w:styleId="a4">
    <w:name w:val="Название Знак"/>
    <w:basedOn w:val="a0"/>
    <w:link w:val="a3"/>
    <w:rsid w:val="0054000C"/>
    <w:rPr>
      <w:rFonts w:ascii="Times New Roman" w:eastAsia="Times New Roman" w:hAnsi="Times New Roman" w:cs="Times New Roman"/>
      <w:spacing w:val="30"/>
      <w:sz w:val="28"/>
      <w:szCs w:val="20"/>
      <w:lang w:val="uk-UA" w:eastAsia="ru-RU"/>
    </w:rPr>
  </w:style>
  <w:style w:type="paragraph" w:styleId="a5">
    <w:name w:val="Body Text"/>
    <w:basedOn w:val="a"/>
    <w:link w:val="a6"/>
    <w:uiPriority w:val="99"/>
    <w:rsid w:val="0054000C"/>
    <w:pPr>
      <w:spacing w:after="120"/>
    </w:pPr>
  </w:style>
  <w:style w:type="character" w:customStyle="1" w:styleId="a6">
    <w:name w:val="Основной текст Знак"/>
    <w:basedOn w:val="a0"/>
    <w:link w:val="a5"/>
    <w:uiPriority w:val="99"/>
    <w:rsid w:val="0054000C"/>
    <w:rPr>
      <w:rFonts w:ascii="Times New Roman" w:eastAsia="Times New Roman" w:hAnsi="Times New Roman" w:cs="Times New Roman"/>
      <w:sz w:val="24"/>
      <w:szCs w:val="24"/>
      <w:lang w:val="uk-UA" w:eastAsia="ru-RU"/>
    </w:rPr>
  </w:style>
  <w:style w:type="paragraph" w:styleId="a7">
    <w:name w:val="Normal (Web)"/>
    <w:basedOn w:val="a"/>
    <w:uiPriority w:val="99"/>
    <w:rsid w:val="0054000C"/>
    <w:pPr>
      <w:spacing w:before="100" w:beforeAutospacing="1" w:after="100" w:afterAutospacing="1"/>
    </w:pPr>
    <w:rPr>
      <w:lang w:val="ru-RU"/>
    </w:rPr>
  </w:style>
  <w:style w:type="character" w:customStyle="1" w:styleId="apple-converted-space">
    <w:name w:val="apple-converted-space"/>
    <w:basedOn w:val="a0"/>
    <w:rsid w:val="0054000C"/>
  </w:style>
  <w:style w:type="character" w:customStyle="1" w:styleId="12">
    <w:name w:val="Заголовок №12"/>
    <w:basedOn w:val="a0"/>
    <w:rsid w:val="0054000C"/>
    <w:rPr>
      <w:b/>
      <w:bCs/>
      <w:color w:val="000000"/>
      <w:spacing w:val="0"/>
      <w:w w:val="100"/>
      <w:position w:val="0"/>
      <w:sz w:val="21"/>
      <w:szCs w:val="21"/>
      <w:lang w:val="uk-UA" w:eastAsia="x-none" w:bidi="ar-SA"/>
    </w:rPr>
  </w:style>
  <w:style w:type="paragraph" w:styleId="2">
    <w:name w:val="Body Text 2"/>
    <w:basedOn w:val="a"/>
    <w:link w:val="20"/>
    <w:uiPriority w:val="99"/>
    <w:semiHidden/>
    <w:unhideWhenUsed/>
    <w:rsid w:val="00795995"/>
    <w:pPr>
      <w:spacing w:after="120" w:line="480" w:lineRule="auto"/>
    </w:pPr>
  </w:style>
  <w:style w:type="character" w:customStyle="1" w:styleId="20">
    <w:name w:val="Основной текст 2 Знак"/>
    <w:basedOn w:val="a0"/>
    <w:link w:val="2"/>
    <w:uiPriority w:val="99"/>
    <w:semiHidden/>
    <w:rsid w:val="00795995"/>
    <w:rPr>
      <w:rFonts w:ascii="Times New Roman" w:eastAsia="Times New Roman" w:hAnsi="Times New Roman" w:cs="Times New Roman"/>
      <w:sz w:val="24"/>
      <w:szCs w:val="24"/>
      <w:lang w:val="uk-UA" w:eastAsia="ru-RU"/>
    </w:rPr>
  </w:style>
  <w:style w:type="character" w:styleId="a8">
    <w:name w:val="Hyperlink"/>
    <w:uiPriority w:val="99"/>
    <w:unhideWhenUsed/>
    <w:rsid w:val="0079599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qholding.com.ua/articles/osoblivosti-rozvitku-ta-perevagi-sotsialnogo-pidpri%D1%94mnitstva" TargetMode="External"/><Relationship Id="rId13" Type="http://schemas.openxmlformats.org/officeDocument/2006/relationships/hyperlink" Target="https://nv.nltu.edu.ua/Archive/2013/23_14/258_Chim.pdf"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economy.nayka.com.ua/?op=1&amp;z=4212" TargetMode="External"/><Relationship Id="rId12" Type="http://schemas.openxmlformats.org/officeDocument/2006/relationships/hyperlink" Target="http://ven.ztu.edu.ua/article/viewFile/89514/85156"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baltijapublishing.lv/index.php/issue/article/view/364/pdf" TargetMode="External"/><Relationship Id="rId1" Type="http://schemas.openxmlformats.org/officeDocument/2006/relationships/numbering" Target="numbering.xml"/><Relationship Id="rId6" Type="http://schemas.openxmlformats.org/officeDocument/2006/relationships/hyperlink" Target="http://bses.in.ua/journals/2019/38_1_2019/10.pdf" TargetMode="External"/><Relationship Id="rId11" Type="http://schemas.openxmlformats.org/officeDocument/2006/relationships/hyperlink" Target="http://www.rada.gov.ua.-" TargetMode="External"/><Relationship Id="rId5" Type="http://schemas.openxmlformats.org/officeDocument/2006/relationships/hyperlink" Target="https://www.pdaa.edu.ua/sites/default/files/nppdaa/5.2/17.pdf" TargetMode="External"/><Relationship Id="rId15" Type="http://schemas.openxmlformats.org/officeDocument/2006/relationships/hyperlink" Target="http://global-national.in.ua/archive/11-2016/136.pdf" TargetMode="External"/><Relationship Id="rId10" Type="http://schemas.openxmlformats.org/officeDocument/2006/relationships/hyperlink" Target="http://www.economy.nayka.com.ua/?op=1&amp;z=4816" TargetMode="External"/><Relationship Id="rId4" Type="http://schemas.openxmlformats.org/officeDocument/2006/relationships/webSettings" Target="webSettings.xml"/><Relationship Id="rId9" Type="http://schemas.openxmlformats.org/officeDocument/2006/relationships/hyperlink" Target="http://global-national.in.ua/archive/8-2015/184.pdf" TargetMode="External"/><Relationship Id="rId14" Type="http://schemas.openxmlformats.org/officeDocument/2006/relationships/hyperlink" Target="http://www.nbuv.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3228</Words>
  <Characters>18403</Characters>
  <Application>Microsoft Office Word</Application>
  <DocSecurity>0</DocSecurity>
  <Lines>153</Lines>
  <Paragraphs>43</Paragraphs>
  <ScaleCrop>false</ScaleCrop>
  <Company/>
  <LinksUpToDate>false</LinksUpToDate>
  <CharactersWithSpaces>21588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2021-06-08T11:00:00Z</dcterms:created>
  <dcterms:modified xsi:type="dcterms:W3CDTF">2021-06-08T11:02:00Z</dcterms:modified>
</cp:coreProperties>
</file>