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5A" w:rsidRPr="0074105A" w:rsidRDefault="0074105A" w:rsidP="0074105A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caps/>
          <w:sz w:val="24"/>
          <w:szCs w:val="28"/>
          <w:lang w:eastAsia="ru-RU"/>
        </w:rPr>
        <w:t>Одеський національний університет імені І. І. Мечникова</w:t>
      </w:r>
    </w:p>
    <w:p w:rsidR="0074105A" w:rsidRPr="0074105A" w:rsidRDefault="0074105A" w:rsidP="0074105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Геолого-географічний факультет</w:t>
      </w:r>
    </w:p>
    <w:p w:rsidR="0074105A" w:rsidRPr="0074105A" w:rsidRDefault="0074105A" w:rsidP="0074105A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інженерної геології і гідрогеології</w:t>
      </w:r>
    </w:p>
    <w:p w:rsidR="0074105A" w:rsidRPr="0074105A" w:rsidRDefault="0074105A" w:rsidP="007410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4105A" w:rsidRPr="0074105A" w:rsidRDefault="0074105A" w:rsidP="007410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4105A" w:rsidRPr="0074105A" w:rsidRDefault="0074105A" w:rsidP="007410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4105A" w:rsidRPr="0074105A" w:rsidRDefault="0074105A" w:rsidP="0074105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Дипломна робота</w:t>
      </w:r>
    </w:p>
    <w:p w:rsidR="0074105A" w:rsidRPr="0074105A" w:rsidRDefault="0074105A" w:rsidP="0074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05A" w:rsidRPr="0074105A" w:rsidRDefault="0074105A" w:rsidP="0074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здобуття ступеня вищої освіти "магістр"</w:t>
      </w:r>
    </w:p>
    <w:p w:rsidR="0074105A" w:rsidRPr="0074105A" w:rsidRDefault="0074105A" w:rsidP="0074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05A" w:rsidRPr="0074105A" w:rsidRDefault="0074105A" w:rsidP="0074105A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на тему: "</w:t>
      </w: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Гідрогеологічні умови і оцінка якості підземних вод у відкладах </w:t>
      </w: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     верхнього сармату на території </w:t>
      </w: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Київського району </w:t>
      </w: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Одеса"</w:t>
      </w:r>
    </w:p>
    <w:p w:rsidR="0074105A" w:rsidRPr="0074105A" w:rsidRDefault="0074105A" w:rsidP="0074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105A" w:rsidRPr="0074105A" w:rsidRDefault="0074105A" w:rsidP="0074105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"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Hydrogeological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conditions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and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groundwater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quality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assessment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in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Upper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br/>
        <w:t xml:space="preserve">              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sediments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at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Kievskiy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district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area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of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Odessa</w:t>
      </w:r>
      <w:proofErr w:type="spellEnd"/>
      <w:r w:rsidRPr="0074105A">
        <w:rPr>
          <w:rFonts w:ascii="Times New Roman" w:eastAsia="Times New Roman" w:hAnsi="Times New Roman" w:cs="Times New Roman"/>
          <w:color w:val="222222"/>
          <w:sz w:val="28"/>
          <w:szCs w:val="28"/>
          <w:lang w:eastAsia="ru-RU" w:bidi="en-US"/>
        </w:rPr>
        <w:t>"</w:t>
      </w:r>
    </w:p>
    <w:p w:rsidR="0074105A" w:rsidRPr="0074105A" w:rsidRDefault="0074105A" w:rsidP="0074105A">
      <w:pPr>
        <w:widowControl w:val="0"/>
        <w:autoSpaceDE w:val="0"/>
        <w:autoSpaceDN w:val="0"/>
        <w:adjustRightInd w:val="0"/>
        <w:spacing w:after="0" w:line="360" w:lineRule="auto"/>
        <w:ind w:left="4956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105A" w:rsidRPr="0074105A" w:rsidRDefault="0074105A" w:rsidP="0074105A">
      <w:pPr>
        <w:widowControl w:val="0"/>
        <w:autoSpaceDE w:val="0"/>
        <w:autoSpaceDN w:val="0"/>
        <w:adjustRightInd w:val="0"/>
        <w:spacing w:after="0" w:line="360" w:lineRule="auto"/>
        <w:ind w:left="4956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4105A" w:rsidRPr="0074105A" w:rsidRDefault="0074105A" w:rsidP="0074105A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Виконала:</w:t>
      </w: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магістр II курсу заочної форми навчання</w:t>
      </w:r>
    </w:p>
    <w:p w:rsidR="0074105A" w:rsidRPr="0074105A" w:rsidRDefault="0074105A" w:rsidP="0074105A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спеціальності:</w:t>
      </w: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103 "Науки про Землю"</w:t>
      </w:r>
    </w:p>
    <w:p w:rsidR="0074105A" w:rsidRPr="0074105A" w:rsidRDefault="0074105A" w:rsidP="0074105A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спеціалізації:</w:t>
      </w: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"Гідрогеологія та інженерна геологія"</w:t>
      </w:r>
    </w:p>
    <w:p w:rsidR="0074105A" w:rsidRPr="0074105A" w:rsidRDefault="0074105A" w:rsidP="0074105A">
      <w:pPr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ГРІНКЕВИЧ Лілія Валеріївна </w:t>
      </w:r>
    </w:p>
    <w:p w:rsidR="0074105A" w:rsidRPr="0074105A" w:rsidRDefault="0074105A" w:rsidP="0074105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4105A" w:rsidRPr="0074105A" w:rsidRDefault="0074105A" w:rsidP="0074105A">
      <w:pPr>
        <w:spacing w:after="0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Керівник к. </w:t>
      </w:r>
      <w:proofErr w:type="spellStart"/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>фіз</w:t>
      </w:r>
      <w:proofErr w:type="spellEnd"/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>.-мат. наук</w:t>
      </w:r>
    </w:p>
    <w:p w:rsidR="0074105A" w:rsidRPr="0074105A" w:rsidRDefault="0074105A" w:rsidP="0074105A">
      <w:pPr>
        <w:spacing w:after="0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>доцент МЕЛКОНЯН Д.В.</w:t>
      </w:r>
    </w:p>
    <w:p w:rsidR="0074105A" w:rsidRPr="0074105A" w:rsidRDefault="0074105A" w:rsidP="0074105A">
      <w:pPr>
        <w:spacing w:after="0" w:line="240" w:lineRule="auto"/>
        <w:ind w:left="56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105A" w:rsidRPr="0074105A" w:rsidRDefault="0074105A" w:rsidP="0074105A">
      <w:pPr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Рецензент д. </w:t>
      </w:r>
      <w:proofErr w:type="spellStart"/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>геол</w:t>
      </w:r>
      <w:proofErr w:type="spellEnd"/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>.-мін. наук</w:t>
      </w:r>
    </w:p>
    <w:p w:rsidR="0074105A" w:rsidRPr="0074105A" w:rsidRDefault="0074105A" w:rsidP="0074105A">
      <w:pPr>
        <w:spacing w:after="0" w:line="240" w:lineRule="auto"/>
        <w:ind w:left="5664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10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професор </w:t>
      </w:r>
      <w:r w:rsidRPr="0074105A">
        <w:rPr>
          <w:rFonts w:ascii="Times New Roman" w:eastAsia="Times New Roman" w:hAnsi="Times New Roman" w:cs="Times New Roman"/>
          <w:caps/>
          <w:sz w:val="25"/>
          <w:szCs w:val="25"/>
          <w:lang w:eastAsia="ru-RU"/>
        </w:rPr>
        <w:t>ЯНко В.В.</w:t>
      </w:r>
    </w:p>
    <w:p w:rsidR="0074105A" w:rsidRPr="0074105A" w:rsidRDefault="0074105A" w:rsidP="007410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74105A" w:rsidRPr="0074105A" w:rsidRDefault="0074105A" w:rsidP="0074105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735" w:type="dxa"/>
        <w:tblLayout w:type="fixed"/>
        <w:tblLook w:val="04A0" w:firstRow="1" w:lastRow="0" w:firstColumn="1" w:lastColumn="0" w:noHBand="0" w:noVBand="1"/>
      </w:tblPr>
      <w:tblGrid>
        <w:gridCol w:w="4641"/>
        <w:gridCol w:w="5094"/>
      </w:tblGrid>
      <w:tr w:rsidR="0074105A" w:rsidRPr="0074105A" w:rsidTr="0074105A">
        <w:tc>
          <w:tcPr>
            <w:tcW w:w="4644" w:type="dxa"/>
          </w:tcPr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Рекомендовано до захисту: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Протокол засідання кафедри 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 __</w:t>
            </w: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___</w:t>
            </w: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  від  12.2019 р.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Завідувач кафедри 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______________ Козлова Т.В.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(підпис)</w:t>
            </w:r>
          </w:p>
        </w:tc>
        <w:tc>
          <w:tcPr>
            <w:tcW w:w="5098" w:type="dxa"/>
            <w:hideMark/>
          </w:tcPr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Захищено на засіданні ЕК  № _______ </w:t>
            </w:r>
          </w:p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протокол № _____ від _____</w:t>
            </w: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12</w:t>
            </w: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.2019 р.</w:t>
            </w:r>
          </w:p>
          <w:p w:rsidR="0074105A" w:rsidRPr="0074105A" w:rsidRDefault="0074105A" w:rsidP="0074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Оцінка </w:t>
            </w:r>
          </w:p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________/_______/__________________</w:t>
            </w:r>
          </w:p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 національною шкалою/ шкалою ECTS/ бали)</w:t>
            </w:r>
          </w:p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Голова ЕК ______________</w:t>
            </w:r>
            <w:proofErr w:type="spellStart"/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Черкез</w:t>
            </w:r>
            <w:proofErr w:type="spellEnd"/>
            <w:r w:rsidRPr="0074105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Є.А.</w:t>
            </w:r>
          </w:p>
          <w:p w:rsidR="0074105A" w:rsidRPr="0074105A" w:rsidRDefault="0074105A" w:rsidP="0074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(підпис)</w:t>
            </w:r>
          </w:p>
        </w:tc>
      </w:tr>
    </w:tbl>
    <w:p w:rsidR="0074105A" w:rsidRPr="0074105A" w:rsidRDefault="0074105A" w:rsidP="0074105A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05A" w:rsidRPr="0074105A" w:rsidRDefault="0074105A" w:rsidP="007410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05A" w:rsidRPr="0074105A" w:rsidRDefault="0074105A" w:rsidP="0074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 – 2019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105A" w:rsidRPr="0074105A" w:rsidRDefault="0074105A" w:rsidP="00741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Анотація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Грінкевич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Гідрогеологічні умови і оцінка якості підземних вод у відкладах верхнього сармату на території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Київського району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м. Одеса.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Наукова робота на здобуття ступеня магістра зі спеціальності 103 «Науки про Землю», спеціалізації «Гідрогеологія та інженерна геологія». Магістерська кваліфікаційна робота складається зі вступу, 8 розділів і загальних висновків. Загальний обсяг роботи 79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тому числі 20 рис. і 9 табл., список використаної літератури 27 найменувань. 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Об’єктом</w:t>
      </w:r>
      <w:r w:rsidRPr="007410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дослідження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водоносний горизонт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верхнього міоцену на території Київського району м. Одеса.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Предметом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вивчення є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характеристика якості підземних вод у відкладах верхнього сармату в межах Київського району м. Одеса.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Метою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дослідження є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вивчення особливостей хімічного складу підземних вод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верхнього міоцену на території Київського району м. Одеса.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Sylfaen" w:eastAsia="Times New Roman" w:hAnsi="Sylfaen" w:cs="Times New Roman"/>
          <w:bCs/>
          <w:iCs/>
          <w:sz w:val="28"/>
          <w:szCs w:val="28"/>
          <w:lang w:val="hy-AM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Вивчено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умови формування і режим експлуатації діючих водозаборів на території Київського району м. Одеса.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статистичний аналіз даних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макрокомпонентного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складу та мінералізації підземних вод (проаналізовано якісний і кількісний склад).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Оцінено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ступінь мінливості розподілу іонів в підземних водах.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Виявлено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просторові геохімічні особливості розподілу іонного складу і мінералізації підземних вод у відкладах верхнього сармату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 виконаного дослідження можуть бути використані екологічними службами, геологічними підприємствами при оцінці запасів підземних вод та стану ресурсів джерел питного водопостачання.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3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Ключові слова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підземні води, хімічний склад, якість підземних вод, статистичний аналіз.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74105A" w:rsidRPr="0074105A" w:rsidRDefault="0074105A" w:rsidP="0074105A">
      <w:pPr>
        <w:tabs>
          <w:tab w:val="left" w:pos="520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Abstract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Grynkevich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L.V. Hydrogeological conditions and assessment of the quality of underground water in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Uper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sediments in the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Kyivsky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Odessa city.</w:t>
      </w:r>
      <w:proofErr w:type="gramEnd"/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Scientific work for obtaining a Master's degree in specialty 103 "Earth Sciences", specialization "Hydrogeology and Engineering Geology".</w:t>
      </w:r>
      <w:proofErr w:type="gram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Master's qualification work consists of an introduction, eight chapters and general conclusions. The total number thesis </w:t>
      </w:r>
      <w:proofErr w:type="gram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pages 79, including 20 figs. and 9 tables, the reference list contains</w:t>
      </w:r>
      <w:proofErr w:type="gram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27 items.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object of the study is the aquifer in the deposits of the Upper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subregion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the Upper Miocene on the territory of the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Kyivsky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Odessa city.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subject of study is the characteristic of the quality of underground water in the Upper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deposits within the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Kyivsky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Odessa city.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purpose of the thesis is to study the characteristics of the chemical composition of underground water in the deposits of the Upper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subregion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the Upper Miocene on the territory of the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Kyivsky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Odessa city.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conditions of formation and the </w:t>
      </w:r>
      <w:r w:rsidRPr="0074105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mode of 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water intakes on the territory of the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Kyivsky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district of Odessa city are studied.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statistical analysis was carried out for macro-component composition and mineralization of underground water (the qualitative and quantitative composition have been analyzed).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degree of variability of ion distribution in underground water is estimated.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features of spatial geochemical distribution of mineralization and macro-components of underground water in the Upper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Sarmatian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deposits were revealed.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 results of the study can be used by ecological services, geological enterprises in assessing groundwater reserves and the state of resources sources of drinking water supply.</w:t>
      </w:r>
    </w:p>
    <w:p w:rsidR="0074105A" w:rsidRPr="0074105A" w:rsidRDefault="0074105A" w:rsidP="0074105A">
      <w:pPr>
        <w:widowControl w:val="0"/>
        <w:tabs>
          <w:tab w:val="left" w:pos="5206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Keywords: groundwater, chemical composition, underground water quality, statistical analysis.</w:t>
      </w:r>
    </w:p>
    <w:p w:rsidR="0074105A" w:rsidRPr="0074105A" w:rsidRDefault="0074105A" w:rsidP="0074105A">
      <w:pPr>
        <w:tabs>
          <w:tab w:val="left" w:pos="520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74105A" w:rsidRPr="0074105A" w:rsidRDefault="0074105A" w:rsidP="0074105A">
      <w:pPr>
        <w:tabs>
          <w:tab w:val="left" w:pos="520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ЗМІСТ</w:t>
      </w:r>
    </w:p>
    <w:p w:rsidR="0074105A" w:rsidRPr="0074105A" w:rsidRDefault="0074105A" w:rsidP="0074105A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fldChar w:fldCharType="begin"/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instrText xml:space="preserve"> TOC \o "1-3" \h \z \u </w:instrText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fldChar w:fldCharType="separate"/>
      </w:r>
      <w:hyperlink r:id="rId6" w:anchor="_Toc5271470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val="ru-RU" w:eastAsia="ru-RU"/>
          </w:rPr>
          <w:t>РОЗДІЛ 1. ФІЗИКО-ГЕОГРАФІЧНА ХАРАКТЕРИСТИКА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_Toc5271470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8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7" w:anchor="_Toc5271471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РОЗДІЛ 2. ГЕОЛОГІЧНА І ГІДРОГЕОЛОГІЧНА ВИВЧЕНІСТЬ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_Toc5271471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11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8" w:anchor="_Toc5271472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РОЗДІЛ 3. ГЕОЛОГІЧНА БУДОВА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_Toc5271472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14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9" w:anchor="_Toc5271473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3.1. Літологія та стратиграфія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_Toc5271473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14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0" w:anchor="_Toc5271474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3.2. Тектоніка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_Toc5271474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18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1" w:anchor="_Toc5271475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3.3. Неотектоніка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_Toc5271475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20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2" w:anchor="_Toc5271476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РОЗДІЛ 4. ГЕОМОРФОЛОГІЯ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_Toc5271476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23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3" w:anchor="_Toc5271477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РОЗДІЛ 5. ГІДРОГЕОЛОГІЧНІ УМОВИ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_Toc5271477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28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left" w:pos="7029"/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4" w:anchor="_Toc5271478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РОЗДІЛ 6. АНАЛІЗ РЕЖИМУ ЕКСПЛУАТАЦІЇ ДІЮЧИХ ВОДОЗАБОРІВ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_Toc5271478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37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5" w:anchor="_Toc5271479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uk-UA"/>
          </w:rPr>
          <w:t>РОЗДІЛ 7. ГЕОЛОГІЧНА БУДОВА І ГІДРОГЕОЛОГІЧНІ УМОВИ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_Toc5271479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43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6" w:anchor="_Toc5271480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uk-UA"/>
          </w:rPr>
          <w:t>ДІЛЯНКИ РОБІТ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_Toc5271480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43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7" w:anchor="_Toc5271481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uk-UA"/>
          </w:rPr>
          <w:t>7.1. Геологічна будова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_Toc5271481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43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8" w:anchor="_Toc5271482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uk-UA"/>
          </w:rPr>
          <w:t>7.2. Гідрогеологічні умови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_Toc5271482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44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left" w:pos="8294"/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19" w:anchor="_Toc5271483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uk-UA"/>
          </w:rPr>
          <w:t>7.3. Висновки про ступінь складності гідрогеологічних умов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uk-UA"/>
          </w:rPr>
          <w:t xml:space="preserve"> 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uk-UA"/>
          </w:rPr>
          <w:t>ділянки родовища....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_Toc5271483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52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0" w:anchor="_Toc5271484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7.4. Результати і аналіз даних дослідних робіт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_Toc5271484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53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1" w:anchor="_Toc5271485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7.5. Розрахунки гідрогеологічних параметрів пласта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_Toc5271485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59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2" w:anchor="_Toc5271486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val="ru-RU" w:eastAsia="ru-RU"/>
          </w:rPr>
          <w:t>РОЗДІЛ 8. ХАРАКТЕРИСТИКА ЯКОСТІ ПІДЗЕМНИХ ВОД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_Toc5271486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64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left" w:pos="8539"/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3" w:anchor="_Toc5271487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8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1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. Характеристика хімічного складу підземних вод у відкладах верхнього сармату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_Toc5271487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64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ind w:left="284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4" w:anchor="_Toc5271488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val="en-US" w:eastAsia="ru-RU"/>
          </w:rPr>
          <w:t>8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en-US" w:eastAsia="ru-RU"/>
          </w:rPr>
          <w:t>2</w:t>
        </w:r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. Санітарна характеристика ділянки експлуатації підземних вод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_Toc5271488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70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5" w:anchor="_Toc5271489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val="ru-RU" w:eastAsia="ru-RU"/>
          </w:rPr>
          <w:t>ВИСНОВКИ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_Toc5271489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73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tabs>
          <w:tab w:val="right" w:leader="dot" w:pos="9629"/>
        </w:tabs>
        <w:spacing w:after="0" w:line="360" w:lineRule="auto"/>
        <w:jc w:val="both"/>
        <w:rPr>
          <w:rFonts w:ascii="Calibri" w:eastAsia="Times New Roman" w:hAnsi="Calibri" w:cs="Times New Roman"/>
          <w:noProof/>
          <w:sz w:val="28"/>
          <w:szCs w:val="28"/>
          <w:lang w:val="ru-RU" w:eastAsia="ru-RU"/>
        </w:rPr>
      </w:pPr>
      <w:hyperlink r:id="rId26" w:anchor="_Toc5271490" w:history="1">
        <w:r w:rsidRPr="0074105A">
          <w:rPr>
            <w:rFonts w:ascii="Times New Roman" w:eastAsia="Times New Roman" w:hAnsi="Times New Roman" w:cs="Times New Roman"/>
            <w:noProof/>
            <w:color w:val="0000FF"/>
            <w:sz w:val="24"/>
            <w:szCs w:val="28"/>
            <w:u w:val="single"/>
            <w:lang w:eastAsia="ru-RU"/>
          </w:rPr>
          <w:t>СПИСОК ВИКОРИСТАНОЇ ЛІТЕРАТУРИ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ab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begin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instrText xml:space="preserve"> PAGEREF _Toc5271490 \h </w:instrTex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separate"/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t>79</w:t>
        </w:r>
        <w:r w:rsidRPr="0074105A">
          <w:rPr>
            <w:rFonts w:ascii="Times New Roman" w:eastAsia="Times New Roman" w:hAnsi="Times New Roman" w:cs="Times New Roman"/>
            <w:noProof/>
            <w:webHidden/>
            <w:color w:val="0000FF"/>
            <w:sz w:val="24"/>
            <w:szCs w:val="28"/>
            <w:u w:val="single"/>
            <w:lang w:val="ru-RU" w:eastAsia="ru-RU"/>
          </w:rPr>
          <w:fldChar w:fldCharType="end"/>
        </w:r>
      </w:hyperlink>
    </w:p>
    <w:p w:rsidR="0074105A" w:rsidRPr="0074105A" w:rsidRDefault="0074105A" w:rsidP="0074105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fldChar w:fldCharType="end"/>
      </w:r>
    </w:p>
    <w:p w:rsidR="0074105A" w:rsidRPr="0074105A" w:rsidRDefault="0074105A" w:rsidP="007410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0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4105A" w:rsidRPr="0074105A" w:rsidRDefault="0074105A" w:rsidP="0074105A">
      <w:pPr>
        <w:widowControl w:val="0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val="ru-RU" w:eastAsia="ru-RU"/>
        </w:rPr>
      </w:pPr>
      <w:proofErr w:type="gramStart"/>
      <w:r w:rsidRPr="0074105A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val="ru-RU" w:eastAsia="ru-RU"/>
        </w:rPr>
        <w:lastRenderedPageBreak/>
        <w:t>ВСТУП</w:t>
      </w:r>
      <w:proofErr w:type="gramEnd"/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Централізоване водопостачання м. Одеса забезпечується за рахунок використання поверхневих вод р. Дністер. Водоносний горизонт у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верхньосарматських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відкладах є резервним джерелом водопостачання в м. Одеса. У зв'язку з цим вивчення якості підземних вод у відкладах верхнього сармату є актуальною проблемою.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Об’єктом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дослідження є водоносний горизонт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верхнього міоцену на території Київського району м. Одеса.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Предметом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вивчення є характеристика якості підземних вод у відкладах верхнього сармату в межах Київського району м. Одеса.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Метою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дослідження є вивчення особливостей хімічного складу підземних вод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верхнього міоцену на території Київського району м. Одеса.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Відповідно до мети дипломної роботи необхідно вирішити такі основні завдання дослідження: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охарактеризувати природні умови території м. Одеса;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вивчити умови формування і режим експлуатації діючих водозаборів на території Київського району м. Одеса;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провести статистичний аналіз даних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макрокомпонентного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складу та мінералізації підземних вод та оцінити ступінь мінливості розподілу іонів та мінералізації у підземних водах;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вивчити просторові геохімічні особливості розподілу іонного складу і мінералізації підземних вод у відкладах верхнього сармату;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оцінити ступінь просторової мінливості мінералізації та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макрокомпонентного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складу підземних вод.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Фактичний матеріал та методи дослідження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Для аналізу даних, побудови графіків і карт вихідними матеріалами є результати польових (дослідні гідрогеологічні роботи у свердловинах, проведення гідрогеологічного обстеження водозаборів) і лабораторних (систематизація відомостей про  рівні і якість підземних вод) досліджень Причорноморського державного 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регіонального геологічного підприємства («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Причерномор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ДРГП»), де я проходила виробничу практику.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дослідженні використовувались методи статистичної обробки інформації. Як основні інструменти дослідження використовувалися прикладні програми статистичного аналізу і графічного представлення даних: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Statistica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Microsoft Excel; для картографічної обробки інформації застосовували пакет програм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Surfer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Наукова новизна одержаних результатів.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межах досліджуваної території розподіл аніонів та катіонів у підземних водах має однорідний характер. Про це свідчать величини коефіцієнтів варіації (для всіх іонів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eastAsia="ru-RU"/>
        </w:rPr>
        <w:t>v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&lt;100 %).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Встановлено, що мінливість вмісту катіонів у підземних водах виражена більшою мірою, ніж мінливість аніонів. При цьому переважна частина іонів (SO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eastAsia="ru-RU"/>
        </w:rPr>
        <w:t>4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Ca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Mg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Na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мають коефіцієнти варіації &gt; 25%, що свідчить про значний ступінь варіювання їх вмісту в підземних водах в районі дослідження. Більший показник варіації має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Mg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(68 %).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Виявлено локальні ділянки різкого зниження величин вмісту хлору і кальцію.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Встановлено, що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просторова мінливість мінералізації добре узгоджується з просторовою мінливістю гідрокарбонатів, сульфатів і натрію. 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Практичне значення одержаних результатів.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Результати виконаного дослідження можуть бути використані екологічними службами, службами управління ресурсами підземних вод, геологічними підприємствами при оцінці запасів підземних вод та стану ресурсів джерел питного водопостачання.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Особистий внесок здобувача.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Здобувачем особисто вивчено, проаналізовано та узагальнено матеріал з гідрогеологічних умов і якісної характеристики підземних вод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верхнього міоцену на території Київського району м. Одеса.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Проведено аналіз даних розподілу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макрокомпонентів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мінералізації підземних вод в просторі та виявлено закономірності їх розподілу.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Структура та обсяг роботи.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Робота складається зі вступу, 8 розділів, висновків, списку використаної літератури, що нараховує 27 найменувань, 9 таблиць і 20 рисунків. Текст дипломної роботи викладено на 79 сторінках.</w:t>
      </w: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Щиро дякуємо нашому науковому керівнику доценту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Мелконян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Джемі 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Варанцівні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 допомогу в підготовці магістерської роботи, а також «</w:t>
      </w:r>
      <w:proofErr w:type="spellStart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ПричерноморДРГП</w:t>
      </w:r>
      <w:proofErr w:type="spellEnd"/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за надані матеріали.</w:t>
      </w:r>
    </w:p>
    <w:p w:rsidR="0038399C" w:rsidRDefault="0038399C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Default="0074105A"/>
    <w:p w:rsidR="0074105A" w:rsidRPr="0074105A" w:rsidRDefault="0074105A" w:rsidP="0074105A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</w:pPr>
      <w:bookmarkStart w:id="0" w:name="_Toc5271489"/>
      <w:r w:rsidRPr="0074105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  <w:lastRenderedPageBreak/>
        <w:t>ВИСНОВКИ</w:t>
      </w:r>
      <w:bookmarkEnd w:id="0"/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адміністративному відношенні ділянка досліджень 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розташована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межах Київського району м. Одеса.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геоморфологічному плані ділянка розташована на вододільному плато. Абсолютні відмітки поверхні суші (+48,0) - (+49,5) м.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геоструктурному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відношенні досліджувана територія відноситься до Причорноморської западини, накладеної на структуру Східно-Європейської платформи.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структурно-гідрогеологічному плані територія розташована в південній частині північно-західного крила Причорноморського артезіанського басейну пластових вод. Підземні води розповсюджені у відкладах різного віку, генезису і літологічного складу.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геологічній будові ділянки досліджень беруть участь відклади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верхнього міоцену,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меотичного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понтичного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регіоярусів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верхнього міоцену,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субаеральні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відклади верхнього пліоцену, а також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плейстоцену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межах м. Одеси на водоносний горизонт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верхнього міоцену, за даними Державного обліку станом на 1.01.17 р. (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Причорномор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ДРГП), обладнано 169 експлуатаційних свердловин, які при необхідності частково покривають дефіцит у воді.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Київському районі водоносний горизонт у відкладах верхнього сармату експлуатується безсистемно розташованими поодинокими свердловинами, які мають різну відомчу належність. Підземні води використовуються для резервного, у тому числі додаткового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бюветного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водопостачання.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Сумарний водовідбір з свердловин, розташованих в Київському районі, зростав з 1989 по 2006 рр. від 370,0 (1989 р.) до 1028,0 м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/добу (2007 р.). Після 2007 р. загальний водовідбір почав зменшуватися і на 2016 р. за базовими даними Державного обліку становить 391,1 м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/добу (Київський район).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радіусі приблизно 2 км від свердловини № 113 на водоносний горизонт у відкладах верхнього сармату обладнано 8 безсистемно розташованих 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свердловин, які використовуються для резервного водопостачання, у тому числі 4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бюветних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Глибина свердловин коливається в межах від 118 до 152 м, обладнані на один – два, а в деяких випадках і на чотири водоносних прошарки.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ділянки робіт, як і в цілому для території м. Одеси, характерне зменшення водовідбору, яке пояснюється загальною тенденцією, обумовленою скороченням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потужностей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підприємств та лікувально-оздоровчих закладів.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Сумарний водовідбір з 8 свердловин складає біля 269,4 м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/добу. Хімічний (сольовий) склад води залишається практично незмінним.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Водоносний горизонт у відкладах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підрегіоярусу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верхнього міоцену є резервним джерелом водопостачання в м. Одеса. Водовмісними породами служать вапняки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черепашниково-детритусові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оолітові, тріщинуваті та черепашка з домішкою піску, що залягають прошарками (потужністю від 0,3 до 2,0 м) у товщі одновікових глин. Глибина залягання прошарків коливається від 90,0 до 135,0 м. Абсолютні відмітки покрівлі прошарків змінюються від (-47,0 м) до (-82,0 м).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Води напірні, величини напорів змінюються від 30,0 до 83,0 м. Статичні рівні у свердловинах фіксуються на глибинах 47,0-83,0 м, причому значення рівнів (як і хімічний склад вод) подібні при різній глибині залягання водомістких шарів, що дозволяє вважати їх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гідравлічно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зв'язаними між собою.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Водоносний горизонт перекритий потужною товщею (68,4 м) глин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меотичного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віків. Конструкція свердловини й умови залягання водовмісних порід виключають безпосереднє забруднення експлуатованого водоносного горизонту як по вертикалі, так і в плані.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Експлуатаційні запаси формуються на великій водозбірній площі за рахунок природного живлення в північних і північно-західних районах Одеської області і у Молдові.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перерахованими особливостями і відповідно до "Класифікації" оцінювана ділянка родовища може бути віднесена до 2-й групи складності.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районі ділянки робіт поширені прісні і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слабосолонуваті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води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гідрокарбонатно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-сульфатного натрієвого,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сульфатно-хлоридного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натрієвого типу з мінералізацією від 0,8 до 1,4 г/дм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Результати аналізів дозволяють зробити висновок про відносно стабільний якісний і кількісний хімічний склад підземних вод у відкладах верхнього сармату у районі дослідження</w:t>
      </w:r>
      <w:r w:rsidRPr="007410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Вміст іонів не перевищує значень ГДК, за винятком іона 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вивчення ступеня мінливості розподілу іонів в підземних водах досліджуваної території ми порівняли коефіцієнти варіації (рис. 8.3). Середні величини коефіцієнтів варіації свідчать про те, що мінливість вмісту катіонів в підземних водах виражена більшою мірою, ніж мінливість аніонів.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Мінімальний показник коефіцієнта варіації серед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макрокомпонентів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спостерігається у HCO</w:t>
      </w:r>
      <w:r w:rsidRPr="0074105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(16 %) і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Cl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(20 %), а також у мінералізації (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noBreakHyphen/>
        <w:t xml:space="preserve">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12 %). Слід зазначити, що для всіх іонів коефіцієнти варіації менше 100 %, що характеризує їх однорідний характер розподілу в підземних водах. При цьому переважна частина іонів (SO4,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Ca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Mg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мають коефіцієнти варіації &gt;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25%, що свідчить про значний ступінь варіювання їх вмісту в підземних водах в районі дослідження. Більший показник варіації має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Mg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(68 %).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зі свердловини № 113 за своїми органолептичними властивостями, хімічним складом, санітарно-бактеріологічними показниками відповідає вимогам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ДсанПіН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2.2.4-171-10 за винятком підвищеного вмісту натрію (&gt; 200). Тут води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гідрокарбонатно-сульфатно-хлоридні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натрієві, прісні (мінералізація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1,0 г/дм</w:t>
      </w:r>
      <w:r w:rsidRPr="007410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), лужні (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8,3), холодні (t = 16°C), без специфічних компонентів і властивостей. 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побудованих нами карт (ізолінії) розподілу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макрокомпонентів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мінералізації підземних вод на досліджуваній території показує, що високі значення вмісту всіх іонів (за винятком 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спостерігаються в районі свердловин № 9-А і № 10. Незважаючи на високі значення вмісту аніонів, вони нижче ГДК, за винятком 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також виявлені локальні ділянки різкого зниження величин вмісту хлору і кальцію в районі свердловини № 100.</w:t>
      </w: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 цього, просторова мінливість мінералізації добре узгоджується з просторовою мінливістю гідрокарбонатів, сульфатів і натрію. Великі значення мінералізації (1,3 г/дм</w:t>
      </w:r>
      <w:r w:rsidRPr="007410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спостерігаються в районі свердловин № 9370 та  № 9-А.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Свердловина № 113 розкриває водоносний горизонт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верхньосарматських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відкладів. Глибина залягання водоносного прошарку черепашки знаходиться в інтервалах 117,0-120,4 м, потужністю 3,4 м.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зі свердловини № 113 за своїми органолептичними властивостями, хімічним складом, санітарно-бактеріологічними показниками відповідає вимогам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ДсанПіН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2.2.4-171-10 за винятком підвищеного вмісту натрію (&gt;200). Води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гідрокарбонатно-сульфатно-хлоридні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натрієві, прісні (мінералізація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1,0 г/дм</w:t>
      </w:r>
      <w:r w:rsidRPr="0074105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), лужні (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8,3), холодні (t = 16°C), без специфічних компонентів і властивостей.</w:t>
      </w:r>
    </w:p>
    <w:p w:rsidR="0074105A" w:rsidRPr="0074105A" w:rsidRDefault="0074105A" w:rsidP="0074105A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зв'язку із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забудованістю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території необхідно передбачити спеціальні заходи в границях зон санітарної охорони. Розміри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ІІ і ІІІ поясів ЗСО для свердловини № 113 складають відповідно 121 м і 858 м.</w:t>
      </w:r>
    </w:p>
    <w:p w:rsidR="0074105A" w:rsidRPr="0074105A" w:rsidRDefault="0074105A" w:rsidP="0074105A">
      <w:pPr>
        <w:shd w:val="clear" w:color="auto" w:fill="FFFFFF"/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05A" w:rsidRPr="0074105A" w:rsidRDefault="0074105A" w:rsidP="007410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0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4105A" w:rsidRPr="0074105A" w:rsidRDefault="0074105A" w:rsidP="0074105A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532730184"/>
      <w:bookmarkStart w:id="2" w:name="_Toc5271490"/>
      <w:bookmarkEnd w:id="1"/>
      <w:r w:rsidRPr="00741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ВИКОРИСТАНОЇ ЛІТЕРАТУРИ</w:t>
      </w:r>
      <w:bookmarkEnd w:id="2"/>
    </w:p>
    <w:p w:rsidR="0074105A" w:rsidRPr="0074105A" w:rsidRDefault="0074105A" w:rsidP="00741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Опублікована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Биндеман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Н.Н</w:t>
      </w:r>
      <w:r w:rsidRPr="007410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[Текст] / Н.Н. 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Биндеман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Я.Л. 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Язвин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1970. – 216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Боревский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Б.В. Методика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водоносных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откачек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 /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Б.В.Боревский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Б.Г.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Самсонов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Язвин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2-е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1979. – 326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Боревский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Б.В.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[Текст] / Б.В.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Боревский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Н.И.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Дробноход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Л.С.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Язвин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2-е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К.: Вища школа, 1989. – 407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Дробноход</w:t>
      </w:r>
      <w:proofErr w:type="spellEnd"/>
      <w:r w:rsidRPr="0074105A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Н.И.</w:t>
      </w:r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[Текст] / Н.И.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Дробноход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Л.С.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Язвин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Б.В.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Боревский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К.: Вища школа, 1982.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301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Лапшин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Н.Н.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гидрогеологическим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расчетам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и 3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хозяйственно-питьевого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водоснабжения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 / 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Н.Н. 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Лапшин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А.Е. </w:t>
      </w: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Орадовская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noBreakHyphen/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ВНИИ ВОДГЕО, 1983. – 101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Руденко Ф.А. Гідрогеологія Української РСР [Текст] / Ф.А. Руденко. </w:t>
      </w:r>
      <w:r w:rsidRPr="0074105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noBreakHyphen/>
        <w:t xml:space="preserve"> Київ: Вища школа, 1972. </w:t>
      </w:r>
      <w:r w:rsidRPr="0074105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noBreakHyphen/>
        <w:t xml:space="preserve"> 174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Сборник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руководящих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геолого-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рождений</w:t>
      </w:r>
      <w:proofErr w:type="spellEnd"/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полезных</w:t>
      </w:r>
      <w:proofErr w:type="spellEnd"/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ископаемых</w:t>
      </w:r>
      <w:proofErr w:type="spellEnd"/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noBreakHyphen/>
        <w:t xml:space="preserve"> Т. 3. </w:t>
      </w:r>
      <w:r w:rsidRPr="0074105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noBreakHyphen/>
        <w:t xml:space="preserve"> М.: ГКЗ СССР, 1986. – 206 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Справочное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гидрогеолога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Т. 1 /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В.М. Максимова.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Л.: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1979. – 512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Водный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кодекс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Украины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[Текст] : – К.: Відомості Верховної Ради України.  1995.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№ 24.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Гігієнічні вимоги до води питної, призначеної для споживання людиною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[Текст] : </w:t>
      </w:r>
      <w:proofErr w:type="spellStart"/>
      <w:r w:rsidRPr="0074105A">
        <w:rPr>
          <w:rFonts w:ascii="Times New Roman" w:eastAsia="Calibri" w:hAnsi="Times New Roman" w:cs="Times New Roman"/>
          <w:sz w:val="28"/>
          <w:szCs w:val="28"/>
          <w:lang w:eastAsia="ru-RU"/>
        </w:rPr>
        <w:t>ДсанПіН</w:t>
      </w:r>
      <w:proofErr w:type="spellEnd"/>
      <w:r w:rsidRPr="007410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2.2.4-171-10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К. : Держстандарт України, 2010.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Справочное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гидрогеолога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Т. 1 /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В.М. Максимова.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Л.: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Недра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1979. – 512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Сулимов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Геология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Черноморья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[Текст] /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Никифорович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Сулимов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К. : Вища школа,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головное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-во, 1984. – 128 с. </w:t>
      </w:r>
    </w:p>
    <w:p w:rsidR="0074105A" w:rsidRPr="0074105A" w:rsidRDefault="0074105A" w:rsidP="0074105A">
      <w:pPr>
        <w:spacing w:after="0" w:line="36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105A" w:rsidRPr="0074105A" w:rsidRDefault="0074105A" w:rsidP="0074105A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Фондова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Бруяко</w:t>
      </w:r>
      <w:proofErr w:type="spellEnd"/>
      <w:r w:rsidRPr="0074105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А.В.</w:t>
      </w:r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Кадастр </w:t>
      </w:r>
      <w:proofErr w:type="spellStart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вод г. </w:t>
      </w:r>
      <w:proofErr w:type="spellStart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Одессы</w:t>
      </w:r>
      <w:proofErr w:type="spellEnd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(по </w:t>
      </w:r>
      <w:proofErr w:type="spellStart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состоянию</w:t>
      </w:r>
      <w:proofErr w:type="spellEnd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01.01.2001 г.) / А.В. </w:t>
      </w:r>
      <w:proofErr w:type="spellStart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Бруяко</w:t>
      </w:r>
      <w:proofErr w:type="spellEnd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noBreakHyphen/>
        <w:t xml:space="preserve"> Одесса, 2001. 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Гузенко</w:t>
      </w:r>
      <w:proofErr w:type="spellEnd"/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Звіт про розвідку родовища підземних вод. Оцінка експлуатаційних запасів підземних вод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горизонту для водоспоживання ТОВ “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Іверське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джерело” в м.</w:t>
      </w:r>
      <w:r w:rsidRPr="007410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Одесі (для оформлення ліцензії на видобуток підземних вод для розливу в пляшки природної столової води під назвою “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Іверська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монастирська”) / Одеса 2004. Фонди ПДРГП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Гузенко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З.Є. Оцінка стану прогнозних ресурсів та експлуатаційних запасів підземних вод в Одеській області. – Звіт. [Текст] / Одеса: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ПДРГП.– 2009.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 Гідрогеологічний висновок з підрахунку експлуатаційних запасів підземних вод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горизонту по свердловині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107.у м. Одесі (станом на 01.04.2003. р.) / С.О.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Т.Г.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Єремеєва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Харітонов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Одеса, 2003.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 Гідрогеологічний висновок з підрахунку експлуатаційних запасів підземних вод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горизонту по свердловині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113.у м. Одесі (станом на 01.01.2004. р.) / С.О. 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Н.В. Горбатюк.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Одеса, 2004.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 Пошуки питних підземних вод та буріння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розвідувально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-експлуатаційних свердловин на воду в Одеській, Миколаївській та Херсонській областях /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Дворядкін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С.О., Рибакова А.М., Соловйов О.І. - Одеса 2010. Фонди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Причорномор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ДРГП.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Рыбаков</w:t>
      </w:r>
      <w:proofErr w:type="spellEnd"/>
      <w:r w:rsidRPr="00741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Н.П. и </w:t>
      </w:r>
      <w:proofErr w:type="spellStart"/>
      <w:r w:rsidRPr="00741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</w:t>
      </w:r>
      <w:proofErr w:type="spellEnd"/>
      <w:r w:rsidRPr="00741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геологической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карте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СССР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масштаба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1:200 000 (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Одесский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Каушанский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</w:t>
      </w:r>
      <w:proofErr w:type="spellEnd"/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/ Одесса, 1966.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ПГРГП</w:t>
      </w:r>
      <w:r w:rsidRPr="0074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Рибакова А.М. Геолого-економічна оцінка експлуатаційних запасів мінеральних лікувальних підземних вод ділянок Одеського родовища для водопостачання ДП «Клінічний санаторій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ім.Горького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м.Одесі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підрахунком запасів станом на 01.12. 2013р.) / Одесса, 2014. Фонди ПДРГП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Семенов В.Г.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верхньосарматського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водоносного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горизонта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Таирово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Одесской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01.01.99 г. / В.Г. Семенов 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Одесса, 1999.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ПричерноморГРГП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Семенов В.Г.</w:t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Эксплуатационная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разведка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переоценка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запасов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лечебно-столовых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 “Куяльник”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Куяльницкого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месторождения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Одесской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(по </w:t>
      </w:r>
      <w:proofErr w:type="spellStart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состоянию</w:t>
      </w:r>
      <w:proofErr w:type="spellEnd"/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</w:t>
      </w:r>
      <w:r w:rsidRPr="0074105A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01.01.99г.) / В.Г. Семенов. </w:t>
      </w:r>
      <w:r w:rsidRPr="0074105A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noBreakHyphen/>
      </w:r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Одесса, </w:t>
      </w:r>
      <w:r w:rsidRPr="007410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1999.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Одеськой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2014 г. [Текст] / Одеса: </w:t>
      </w:r>
      <w:proofErr w:type="spellStart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</w:t>
      </w:r>
      <w:proofErr w:type="spellEnd"/>
      <w:r w:rsidRPr="0074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ПДРГП.–  2014. – 134 с.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0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Інтернет-ресурси:</w:t>
      </w:r>
    </w:p>
    <w:p w:rsidR="0074105A" w:rsidRPr="0074105A" w:rsidRDefault="0074105A" w:rsidP="0074105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27" w:history="1">
        <w:r w:rsidRPr="0074105A">
          <w:rPr>
            <w:rFonts w:ascii="Times New Roman" w:eastAsia="Times New Roman" w:hAnsi="Times New Roman" w:cs="Times New Roman"/>
            <w:color w:val="181818"/>
            <w:szCs w:val="20"/>
            <w:u w:val="single"/>
            <w:lang w:eastAsia="ru-RU"/>
          </w:rPr>
          <w:t>http://omr.gov.ua/ru/news/72008/</w:t>
        </w:r>
      </w:hyperlink>
    </w:p>
    <w:p w:rsidR="0074105A" w:rsidRPr="0074105A" w:rsidRDefault="0074105A" w:rsidP="0074105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28" w:history="1">
        <w:r w:rsidRPr="0074105A">
          <w:rPr>
            <w:rFonts w:ascii="Times New Roman" w:eastAsia="Times New Roman" w:hAnsi="Times New Roman" w:cs="Times New Roman"/>
            <w:color w:val="181818"/>
            <w:szCs w:val="20"/>
            <w:u w:val="single"/>
            <w:lang w:eastAsia="ru-RU"/>
          </w:rPr>
          <w:t>https://infoxvod.com.ua/information/kachestvo_pitevoy_vodi</w:t>
        </w:r>
      </w:hyperlink>
    </w:p>
    <w:p w:rsidR="0074105A" w:rsidRPr="0074105A" w:rsidRDefault="0074105A" w:rsidP="0074105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hyperlink r:id="rId29" w:history="1">
        <w:r w:rsidRPr="0074105A">
          <w:rPr>
            <w:rFonts w:ascii="Times New Roman" w:eastAsia="Times New Roman" w:hAnsi="Times New Roman" w:cs="Times New Roman"/>
            <w:color w:val="181818"/>
            <w:szCs w:val="20"/>
            <w:u w:val="single"/>
            <w:lang w:eastAsia="ru-RU"/>
          </w:rPr>
          <w:t>https://infoxvod.com.ua/information/tehnologiya_ochistki_vodi</w:t>
        </w:r>
      </w:hyperlink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05A" w:rsidRPr="0074105A" w:rsidRDefault="0074105A" w:rsidP="0074105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05A" w:rsidRDefault="0074105A">
      <w:bookmarkStart w:id="3" w:name="_GoBack"/>
      <w:bookmarkEnd w:id="3"/>
    </w:p>
    <w:sectPr w:rsidR="007410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91EC9"/>
    <w:multiLevelType w:val="hybridMultilevel"/>
    <w:tmpl w:val="8CFA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3"/>
    <w:rsid w:val="0038399C"/>
    <w:rsid w:val="0074105A"/>
    <w:rsid w:val="009E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8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7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9" Type="http://schemas.openxmlformats.org/officeDocument/2006/relationships/hyperlink" Target="https://infoxvod.com.ua/information/tehnologiya_ochistki_vodi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1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3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8" Type="http://schemas.openxmlformats.org/officeDocument/2006/relationships/hyperlink" Target="https://infoxvod.com.ua/information/kachestvo_pitevoy_vodi" TargetMode="External"/><Relationship Id="rId10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14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2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3;&#1077;&#1086;&#1083;&#1086;&#1075;&#1086;-&#1075;&#1077;&#1086;&#1075;&#1088;&#1072;&#1092;&#1110;&#1095;&#1085;&#1080;&#1081;%20&#1092;&#1072;&#1082;&#1091;&#1083;&#1100;&#1090;&#1077;&#1090;\2019\&#1052;&#1072;&#1075;&#1080;&#1089;&#1090;&#1088;&#1099;\&#1043;&#1088;&#1110;&#1085;&#1082;&#1077;&#1074;&#1080;&#1095;%20&#1051;.&#1042;..doc" TargetMode="External"/><Relationship Id="rId27" Type="http://schemas.openxmlformats.org/officeDocument/2006/relationships/hyperlink" Target="http://omr.gov.ua/ru/news/72008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16075</Words>
  <Characters>9163</Characters>
  <Application>Microsoft Office Word</Application>
  <DocSecurity>0</DocSecurity>
  <Lines>76</Lines>
  <Paragraphs>50</Paragraphs>
  <ScaleCrop>false</ScaleCrop>
  <Company/>
  <LinksUpToDate>false</LinksUpToDate>
  <CharactersWithSpaces>25188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2020-07-30T08:53:00Z</dcterms:created>
  <dcterms:modified xsi:type="dcterms:W3CDTF">2020-07-30T08:54:00Z</dcterms:modified>
</cp:coreProperties>
</file>