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6AA6" w:rsidRPr="00050F6A" w:rsidRDefault="00576AA6" w:rsidP="00576AA6">
      <w:pPr>
        <w:spacing w:after="0" w:line="240" w:lineRule="auto"/>
        <w:jc w:val="center"/>
        <w:rPr>
          <w:rFonts w:ascii="Times New Roman" w:hAnsi="Times New Roman" w:cs="Times New Roman"/>
          <w:sz w:val="28"/>
          <w:szCs w:val="28"/>
          <w:lang w:val="uk-UA"/>
        </w:rPr>
      </w:pPr>
      <w:r w:rsidRPr="00050F6A">
        <w:rPr>
          <w:rFonts w:ascii="Times New Roman" w:hAnsi="Times New Roman" w:cs="Times New Roman"/>
          <w:sz w:val="28"/>
          <w:szCs w:val="28"/>
          <w:lang w:val="uk-UA"/>
        </w:rPr>
        <w:t>Одеський національний університет імені І.І. Мечникова</w:t>
      </w:r>
    </w:p>
    <w:p w:rsidR="00576AA6" w:rsidRPr="00050F6A" w:rsidRDefault="00576AA6" w:rsidP="00576AA6">
      <w:pPr>
        <w:spacing w:after="0" w:line="240" w:lineRule="auto"/>
        <w:jc w:val="center"/>
        <w:rPr>
          <w:rFonts w:ascii="Times New Roman" w:hAnsi="Times New Roman" w:cs="Times New Roman"/>
          <w:sz w:val="28"/>
          <w:szCs w:val="28"/>
          <w:lang w:val="uk-UA"/>
        </w:rPr>
      </w:pPr>
      <w:r w:rsidRPr="00050F6A">
        <w:rPr>
          <w:rFonts w:ascii="Times New Roman" w:hAnsi="Times New Roman" w:cs="Times New Roman"/>
          <w:sz w:val="28"/>
          <w:szCs w:val="28"/>
          <w:lang w:val="uk-UA"/>
        </w:rPr>
        <w:t>Економіко-правовий факультет</w:t>
      </w:r>
    </w:p>
    <w:p w:rsidR="00576AA6" w:rsidRPr="00050F6A" w:rsidRDefault="00576AA6" w:rsidP="00576AA6">
      <w:pPr>
        <w:spacing w:after="0" w:line="240" w:lineRule="auto"/>
        <w:jc w:val="center"/>
        <w:rPr>
          <w:rFonts w:ascii="Times New Roman" w:hAnsi="Times New Roman" w:cs="Times New Roman"/>
          <w:sz w:val="28"/>
          <w:szCs w:val="28"/>
          <w:lang w:val="uk-UA"/>
        </w:rPr>
      </w:pPr>
      <w:r w:rsidRPr="00050F6A">
        <w:rPr>
          <w:rFonts w:ascii="Times New Roman" w:hAnsi="Times New Roman" w:cs="Times New Roman"/>
          <w:sz w:val="28"/>
          <w:szCs w:val="28"/>
          <w:lang w:val="uk-UA"/>
        </w:rPr>
        <w:t>Кафедра економіки та підприємництва</w:t>
      </w:r>
    </w:p>
    <w:p w:rsidR="00576AA6" w:rsidRPr="00050F6A" w:rsidRDefault="00576AA6" w:rsidP="00576AA6">
      <w:pPr>
        <w:spacing w:after="0" w:line="240" w:lineRule="auto"/>
        <w:jc w:val="center"/>
        <w:rPr>
          <w:rFonts w:ascii="Times New Roman" w:hAnsi="Times New Roman" w:cs="Times New Roman"/>
          <w:sz w:val="28"/>
          <w:szCs w:val="28"/>
          <w:lang w:val="uk-UA"/>
        </w:rPr>
      </w:pPr>
    </w:p>
    <w:p w:rsidR="00576AA6" w:rsidRPr="00050F6A" w:rsidRDefault="00576AA6" w:rsidP="00576AA6">
      <w:pPr>
        <w:spacing w:after="0" w:line="240" w:lineRule="auto"/>
        <w:jc w:val="center"/>
        <w:rPr>
          <w:rFonts w:ascii="Times New Roman" w:hAnsi="Times New Roman" w:cs="Times New Roman"/>
          <w:sz w:val="28"/>
          <w:szCs w:val="28"/>
          <w:lang w:val="uk-UA"/>
        </w:rPr>
      </w:pPr>
    </w:p>
    <w:p w:rsidR="00576AA6" w:rsidRPr="00050F6A" w:rsidRDefault="00576AA6" w:rsidP="00576AA6">
      <w:pPr>
        <w:spacing w:after="0" w:line="240" w:lineRule="auto"/>
        <w:rPr>
          <w:rFonts w:ascii="Times New Roman" w:hAnsi="Times New Roman" w:cs="Times New Roman"/>
          <w:b/>
          <w:sz w:val="28"/>
          <w:szCs w:val="28"/>
          <w:lang w:val="uk-UA"/>
        </w:rPr>
      </w:pPr>
    </w:p>
    <w:p w:rsidR="00576AA6" w:rsidRDefault="00576AA6" w:rsidP="00576AA6">
      <w:pPr>
        <w:spacing w:after="0" w:line="240" w:lineRule="auto"/>
        <w:jc w:val="center"/>
        <w:rPr>
          <w:rFonts w:ascii="Times New Roman" w:hAnsi="Times New Roman" w:cs="Times New Roman"/>
          <w:b/>
          <w:sz w:val="32"/>
          <w:szCs w:val="32"/>
          <w:lang w:val="uk-UA"/>
        </w:rPr>
      </w:pPr>
    </w:p>
    <w:p w:rsidR="00576AA6" w:rsidRPr="00050F6A" w:rsidRDefault="00BA07A4" w:rsidP="00BA07A4">
      <w:pPr>
        <w:spacing w:after="0" w:line="240" w:lineRule="auto"/>
        <w:rPr>
          <w:rFonts w:ascii="Times New Roman" w:hAnsi="Times New Roman" w:cs="Times New Roman"/>
          <w:b/>
          <w:sz w:val="32"/>
          <w:szCs w:val="32"/>
        </w:rPr>
      </w:pPr>
      <w:r>
        <w:rPr>
          <w:rFonts w:ascii="Times New Roman" w:hAnsi="Times New Roman" w:cs="Times New Roman"/>
          <w:b/>
          <w:sz w:val="32"/>
          <w:szCs w:val="32"/>
          <w:lang w:val="uk-UA"/>
        </w:rPr>
        <w:t xml:space="preserve">                                  </w:t>
      </w:r>
      <w:r w:rsidR="00576AA6" w:rsidRPr="00050F6A">
        <w:rPr>
          <w:rFonts w:ascii="Times New Roman" w:hAnsi="Times New Roman" w:cs="Times New Roman"/>
          <w:b/>
          <w:sz w:val="32"/>
          <w:szCs w:val="32"/>
          <w:lang w:val="uk-UA"/>
        </w:rPr>
        <w:t>Д и п л о м н а   р о б о т а</w:t>
      </w:r>
    </w:p>
    <w:p w:rsidR="00576AA6" w:rsidRPr="00050F6A" w:rsidRDefault="00576AA6" w:rsidP="00576AA6">
      <w:pPr>
        <w:spacing w:after="0" w:line="240" w:lineRule="auto"/>
        <w:jc w:val="center"/>
        <w:rPr>
          <w:rFonts w:ascii="Times New Roman" w:hAnsi="Times New Roman" w:cs="Times New Roman"/>
          <w:b/>
          <w:sz w:val="28"/>
          <w:szCs w:val="28"/>
        </w:rPr>
      </w:pPr>
      <w:r w:rsidRPr="00050F6A">
        <w:rPr>
          <w:rFonts w:ascii="Times New Roman" w:hAnsi="Times New Roman" w:cs="Times New Roman"/>
          <w:b/>
          <w:sz w:val="28"/>
          <w:szCs w:val="28"/>
          <w:lang w:val="uk-UA"/>
        </w:rPr>
        <w:t>«Фіскальна політика України в умовах макроекономічних перетворень»</w:t>
      </w:r>
    </w:p>
    <w:p w:rsidR="00576AA6" w:rsidRPr="00050F6A" w:rsidRDefault="00576AA6" w:rsidP="00576AA6">
      <w:pPr>
        <w:spacing w:after="0" w:line="240" w:lineRule="auto"/>
        <w:jc w:val="center"/>
        <w:rPr>
          <w:rFonts w:ascii="Times New Roman" w:hAnsi="Times New Roman" w:cs="Times New Roman"/>
          <w:sz w:val="28"/>
          <w:szCs w:val="28"/>
          <w:lang w:val="uk-UA"/>
        </w:rPr>
      </w:pPr>
      <w:r w:rsidRPr="00050F6A">
        <w:rPr>
          <w:rFonts w:ascii="Times New Roman" w:hAnsi="Times New Roman" w:cs="Times New Roman"/>
          <w:sz w:val="28"/>
          <w:szCs w:val="28"/>
          <w:lang w:val="uk-UA"/>
        </w:rPr>
        <w:t>«</w:t>
      </w:r>
      <w:r w:rsidRPr="00050F6A">
        <w:rPr>
          <w:rFonts w:ascii="Times New Roman" w:hAnsi="Times New Roman" w:cs="Times New Roman"/>
          <w:lang w:val="en-US"/>
        </w:rPr>
        <w:t>The fiscal policy of Ukraine in the context of macroeconomic transformations</w:t>
      </w:r>
      <w:r w:rsidRPr="00050F6A">
        <w:rPr>
          <w:rFonts w:ascii="Times New Roman" w:hAnsi="Times New Roman" w:cs="Times New Roman"/>
          <w:sz w:val="28"/>
          <w:szCs w:val="28"/>
          <w:lang w:val="uk-UA"/>
        </w:rPr>
        <w:t>»</w:t>
      </w:r>
    </w:p>
    <w:p w:rsidR="00576AA6" w:rsidRPr="00050F6A" w:rsidRDefault="00576AA6" w:rsidP="00576AA6">
      <w:pPr>
        <w:spacing w:after="0" w:line="240" w:lineRule="auto"/>
        <w:jc w:val="center"/>
        <w:rPr>
          <w:rFonts w:ascii="Times New Roman" w:hAnsi="Times New Roman" w:cs="Times New Roman"/>
          <w:sz w:val="28"/>
          <w:szCs w:val="28"/>
          <w:lang w:val="en-US"/>
        </w:rPr>
      </w:pPr>
    </w:p>
    <w:p w:rsidR="00576AA6" w:rsidRPr="00050F6A" w:rsidRDefault="00576AA6" w:rsidP="00576AA6">
      <w:pPr>
        <w:spacing w:after="0" w:line="240" w:lineRule="auto"/>
        <w:jc w:val="center"/>
        <w:rPr>
          <w:rFonts w:ascii="Times New Roman" w:hAnsi="Times New Roman" w:cs="Times New Roman"/>
          <w:sz w:val="28"/>
          <w:szCs w:val="28"/>
          <w:lang w:val="uk-UA"/>
        </w:rPr>
      </w:pPr>
      <w:r w:rsidRPr="00050F6A">
        <w:rPr>
          <w:rFonts w:ascii="Times New Roman" w:hAnsi="Times New Roman" w:cs="Times New Roman"/>
          <w:sz w:val="28"/>
          <w:szCs w:val="28"/>
        </w:rPr>
        <w:t xml:space="preserve">на здобуття ступеня вищої освіти </w:t>
      </w:r>
      <w:r w:rsidRPr="00050F6A">
        <w:rPr>
          <w:rFonts w:ascii="Times New Roman" w:hAnsi="Times New Roman" w:cs="Times New Roman"/>
          <w:sz w:val="28"/>
          <w:szCs w:val="28"/>
          <w:lang w:val="uk-UA"/>
        </w:rPr>
        <w:t>«</w:t>
      </w:r>
      <w:r w:rsidRPr="00050F6A">
        <w:rPr>
          <w:rFonts w:ascii="Times New Roman" w:hAnsi="Times New Roman" w:cs="Times New Roman"/>
          <w:sz w:val="28"/>
          <w:szCs w:val="28"/>
        </w:rPr>
        <w:t>магістр</w:t>
      </w:r>
      <w:r w:rsidRPr="00050F6A">
        <w:rPr>
          <w:rFonts w:ascii="Times New Roman" w:hAnsi="Times New Roman" w:cs="Times New Roman"/>
          <w:sz w:val="28"/>
          <w:szCs w:val="28"/>
          <w:lang w:val="uk-UA"/>
        </w:rPr>
        <w:t>»</w:t>
      </w:r>
    </w:p>
    <w:p w:rsidR="00576AA6" w:rsidRPr="00050F6A" w:rsidRDefault="00576AA6" w:rsidP="00576AA6">
      <w:pPr>
        <w:spacing w:after="0" w:line="240" w:lineRule="auto"/>
        <w:jc w:val="center"/>
        <w:rPr>
          <w:rFonts w:ascii="Times New Roman" w:hAnsi="Times New Roman" w:cs="Times New Roman"/>
          <w:sz w:val="28"/>
          <w:szCs w:val="28"/>
          <w:lang w:val="uk-UA"/>
        </w:rPr>
      </w:pPr>
    </w:p>
    <w:p w:rsidR="00576AA6" w:rsidRPr="00050F6A" w:rsidRDefault="00576AA6" w:rsidP="00576AA6">
      <w:pPr>
        <w:spacing w:after="0" w:line="240" w:lineRule="auto"/>
        <w:rPr>
          <w:rFonts w:ascii="Times New Roman" w:hAnsi="Times New Roman" w:cs="Times New Roman"/>
          <w:b/>
          <w:sz w:val="28"/>
          <w:szCs w:val="28"/>
          <w:lang w:val="uk-UA"/>
        </w:rPr>
      </w:pPr>
    </w:p>
    <w:p w:rsidR="00576AA6" w:rsidRPr="00050F6A" w:rsidRDefault="00576AA6" w:rsidP="00576AA6">
      <w:pPr>
        <w:spacing w:after="0" w:line="240" w:lineRule="auto"/>
        <w:rPr>
          <w:rFonts w:ascii="Times New Roman" w:hAnsi="Times New Roman" w:cs="Times New Roman"/>
          <w:b/>
          <w:sz w:val="28"/>
          <w:szCs w:val="28"/>
          <w:lang w:val="uk-UA"/>
        </w:rPr>
      </w:pPr>
    </w:p>
    <w:p w:rsidR="00576AA6" w:rsidRPr="00050F6A" w:rsidRDefault="00576AA6" w:rsidP="00576AA6">
      <w:pPr>
        <w:spacing w:after="0" w:line="240" w:lineRule="auto"/>
        <w:rPr>
          <w:rFonts w:ascii="Times New Roman" w:hAnsi="Times New Roman" w:cs="Times New Roman"/>
          <w:b/>
          <w:sz w:val="28"/>
          <w:szCs w:val="28"/>
          <w:lang w:val="uk-UA"/>
        </w:rPr>
      </w:pPr>
    </w:p>
    <w:p w:rsidR="00576AA6" w:rsidRPr="00050F6A" w:rsidRDefault="00576AA6" w:rsidP="00576AA6">
      <w:pPr>
        <w:spacing w:after="0" w:line="240" w:lineRule="auto"/>
        <w:ind w:firstLine="3969"/>
        <w:rPr>
          <w:rFonts w:ascii="Times New Roman" w:hAnsi="Times New Roman" w:cs="Times New Roman"/>
          <w:sz w:val="28"/>
          <w:szCs w:val="28"/>
          <w:lang w:val="uk-UA"/>
        </w:rPr>
      </w:pPr>
      <w:r w:rsidRPr="00050F6A">
        <w:rPr>
          <w:rFonts w:ascii="Times New Roman" w:hAnsi="Times New Roman" w:cs="Times New Roman"/>
          <w:sz w:val="28"/>
          <w:szCs w:val="28"/>
          <w:lang w:val="uk-UA"/>
        </w:rPr>
        <w:t>Виконав</w:t>
      </w:r>
      <w:r w:rsidRPr="00050F6A">
        <w:rPr>
          <w:rFonts w:ascii="Times New Roman" w:hAnsi="Times New Roman" w:cs="Times New Roman"/>
          <w:sz w:val="28"/>
          <w:szCs w:val="28"/>
        </w:rPr>
        <w:t>:</w:t>
      </w:r>
      <w:r w:rsidRPr="00050F6A">
        <w:rPr>
          <w:rFonts w:ascii="Times New Roman" w:hAnsi="Times New Roman" w:cs="Times New Roman"/>
          <w:sz w:val="28"/>
          <w:szCs w:val="28"/>
          <w:lang w:val="uk-UA"/>
        </w:rPr>
        <w:t xml:space="preserve">  студент денної форми навчання</w:t>
      </w:r>
    </w:p>
    <w:p w:rsidR="00576AA6" w:rsidRPr="00050F6A" w:rsidRDefault="00576AA6" w:rsidP="00576AA6">
      <w:pPr>
        <w:spacing w:after="0" w:line="240" w:lineRule="auto"/>
        <w:ind w:firstLine="3969"/>
        <w:rPr>
          <w:rFonts w:ascii="Times New Roman" w:hAnsi="Times New Roman" w:cs="Times New Roman"/>
          <w:sz w:val="28"/>
          <w:szCs w:val="28"/>
          <w:lang w:val="uk-UA"/>
        </w:rPr>
      </w:pPr>
      <w:r w:rsidRPr="00050F6A">
        <w:rPr>
          <w:rFonts w:ascii="Times New Roman" w:hAnsi="Times New Roman" w:cs="Times New Roman"/>
          <w:sz w:val="28"/>
          <w:szCs w:val="28"/>
          <w:lang w:val="uk-UA"/>
        </w:rPr>
        <w:t>спеціальності 051 Економіка</w:t>
      </w:r>
    </w:p>
    <w:p w:rsidR="00576AA6" w:rsidRPr="00050F6A" w:rsidRDefault="00576AA6" w:rsidP="00576AA6">
      <w:pPr>
        <w:spacing w:after="0" w:line="240" w:lineRule="auto"/>
        <w:ind w:firstLine="3969"/>
        <w:rPr>
          <w:rFonts w:ascii="Times New Roman" w:hAnsi="Times New Roman" w:cs="Times New Roman"/>
          <w:b/>
          <w:sz w:val="28"/>
          <w:szCs w:val="28"/>
          <w:lang w:val="uk-UA"/>
        </w:rPr>
      </w:pPr>
      <w:r w:rsidRPr="00050F6A">
        <w:rPr>
          <w:rFonts w:ascii="Times New Roman" w:hAnsi="Times New Roman" w:cs="Times New Roman"/>
          <w:b/>
          <w:sz w:val="28"/>
          <w:szCs w:val="28"/>
          <w:lang w:val="uk-UA"/>
        </w:rPr>
        <w:t>Захарчук Володимир Володимирович</w:t>
      </w:r>
    </w:p>
    <w:p w:rsidR="00576AA6" w:rsidRPr="00050F6A" w:rsidRDefault="00576AA6" w:rsidP="00576AA6">
      <w:pPr>
        <w:spacing w:after="0" w:line="240" w:lineRule="auto"/>
        <w:ind w:firstLine="3969"/>
        <w:rPr>
          <w:rFonts w:ascii="Times New Roman" w:hAnsi="Times New Roman" w:cs="Times New Roman"/>
          <w:sz w:val="28"/>
          <w:szCs w:val="28"/>
          <w:lang w:val="uk-UA"/>
        </w:rPr>
      </w:pPr>
    </w:p>
    <w:p w:rsidR="00576AA6" w:rsidRPr="00050F6A" w:rsidRDefault="00576AA6" w:rsidP="00576AA6">
      <w:pPr>
        <w:spacing w:after="0" w:line="240" w:lineRule="auto"/>
        <w:ind w:firstLine="3969"/>
        <w:rPr>
          <w:rFonts w:ascii="Times New Roman" w:hAnsi="Times New Roman" w:cs="Times New Roman"/>
          <w:sz w:val="28"/>
          <w:szCs w:val="28"/>
          <w:lang w:val="uk-UA"/>
        </w:rPr>
      </w:pPr>
      <w:r w:rsidRPr="00050F6A">
        <w:rPr>
          <w:rFonts w:ascii="Times New Roman" w:hAnsi="Times New Roman" w:cs="Times New Roman"/>
          <w:sz w:val="28"/>
          <w:szCs w:val="28"/>
          <w:lang w:val="uk-UA"/>
        </w:rPr>
        <w:t xml:space="preserve">Науковий керівник: </w:t>
      </w:r>
    </w:p>
    <w:p w:rsidR="00576AA6" w:rsidRPr="00050F6A" w:rsidRDefault="00576AA6" w:rsidP="00576AA6">
      <w:pPr>
        <w:spacing w:after="0" w:line="240" w:lineRule="auto"/>
        <w:ind w:firstLine="3969"/>
        <w:rPr>
          <w:rFonts w:ascii="Times New Roman" w:hAnsi="Times New Roman" w:cs="Times New Roman"/>
          <w:sz w:val="28"/>
          <w:szCs w:val="28"/>
          <w:lang w:val="uk-UA"/>
        </w:rPr>
      </w:pPr>
      <w:r w:rsidRPr="00050F6A">
        <w:rPr>
          <w:rFonts w:ascii="Times New Roman" w:hAnsi="Times New Roman" w:cs="Times New Roman"/>
          <w:sz w:val="28"/>
          <w:szCs w:val="28"/>
          <w:lang w:val="uk-UA"/>
        </w:rPr>
        <w:t xml:space="preserve">к.е.н., доц.  Крючкова Н.М.____________                                                              </w:t>
      </w:r>
    </w:p>
    <w:p w:rsidR="00576AA6" w:rsidRPr="00050F6A" w:rsidRDefault="00576AA6" w:rsidP="00576AA6">
      <w:pPr>
        <w:spacing w:after="0" w:line="240" w:lineRule="auto"/>
        <w:ind w:firstLine="3969"/>
        <w:rPr>
          <w:rFonts w:ascii="Times New Roman" w:hAnsi="Times New Roman" w:cs="Times New Roman"/>
          <w:sz w:val="28"/>
          <w:szCs w:val="28"/>
          <w:lang w:val="uk-UA"/>
        </w:rPr>
      </w:pPr>
    </w:p>
    <w:p w:rsidR="00576AA6" w:rsidRPr="00050F6A" w:rsidRDefault="00576AA6" w:rsidP="00576AA6">
      <w:pPr>
        <w:spacing w:after="0" w:line="240" w:lineRule="auto"/>
        <w:ind w:firstLine="3969"/>
        <w:rPr>
          <w:rFonts w:ascii="Times New Roman" w:hAnsi="Times New Roman" w:cs="Times New Roman"/>
          <w:sz w:val="28"/>
          <w:szCs w:val="28"/>
          <w:lang w:val="uk-UA"/>
        </w:rPr>
      </w:pPr>
      <w:r w:rsidRPr="00050F6A">
        <w:rPr>
          <w:rFonts w:ascii="Times New Roman" w:hAnsi="Times New Roman" w:cs="Times New Roman"/>
          <w:sz w:val="28"/>
          <w:szCs w:val="28"/>
          <w:lang w:val="uk-UA"/>
        </w:rPr>
        <w:t xml:space="preserve">Рецензент:  к.е.н., доц. Бакланова О.Г. </w:t>
      </w:r>
    </w:p>
    <w:p w:rsidR="00576AA6" w:rsidRPr="00050F6A" w:rsidRDefault="00576AA6" w:rsidP="00576AA6">
      <w:pPr>
        <w:spacing w:after="0" w:line="240" w:lineRule="auto"/>
        <w:jc w:val="center"/>
        <w:rPr>
          <w:rFonts w:ascii="Times New Roman" w:hAnsi="Times New Roman" w:cs="Times New Roman"/>
          <w:b/>
          <w:sz w:val="28"/>
          <w:szCs w:val="28"/>
          <w:lang w:val="uk-UA"/>
        </w:rPr>
      </w:pPr>
    </w:p>
    <w:p w:rsidR="00576AA6" w:rsidRPr="00050F6A" w:rsidRDefault="00576AA6" w:rsidP="00576AA6">
      <w:pPr>
        <w:spacing w:after="0" w:line="240" w:lineRule="auto"/>
        <w:jc w:val="both"/>
        <w:rPr>
          <w:rFonts w:ascii="Times New Roman" w:hAnsi="Times New Roman" w:cs="Times New Roman"/>
          <w:b/>
          <w:sz w:val="28"/>
          <w:szCs w:val="28"/>
          <w:lang w:val="uk-UA"/>
        </w:rPr>
      </w:pPr>
    </w:p>
    <w:p w:rsidR="00576AA6" w:rsidRPr="00050F6A" w:rsidRDefault="00576AA6" w:rsidP="00576AA6">
      <w:pPr>
        <w:spacing w:after="0" w:line="24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5117"/>
        <w:gridCol w:w="4820"/>
      </w:tblGrid>
      <w:tr w:rsidR="00576AA6" w:rsidRPr="00050F6A" w:rsidTr="00EF3503">
        <w:trPr>
          <w:jc w:val="center"/>
        </w:trPr>
        <w:tc>
          <w:tcPr>
            <w:tcW w:w="4967" w:type="dxa"/>
          </w:tcPr>
          <w:p w:rsidR="00576AA6" w:rsidRPr="00050F6A" w:rsidRDefault="00576AA6" w:rsidP="00EF3503">
            <w:pPr>
              <w:spacing w:after="0" w:line="240" w:lineRule="auto"/>
              <w:rPr>
                <w:rFonts w:ascii="Times New Roman" w:hAnsi="Times New Roman" w:cs="Times New Roman"/>
                <w:sz w:val="28"/>
                <w:szCs w:val="28"/>
                <w:lang w:val="uk-UA"/>
              </w:rPr>
            </w:pPr>
            <w:r w:rsidRPr="00050F6A">
              <w:rPr>
                <w:rFonts w:ascii="Times New Roman" w:hAnsi="Times New Roman" w:cs="Times New Roman"/>
                <w:sz w:val="28"/>
                <w:szCs w:val="28"/>
                <w:lang w:val="uk-UA"/>
              </w:rPr>
              <w:t>Рекомендовано до захисту:</w:t>
            </w:r>
          </w:p>
          <w:p w:rsidR="00576AA6" w:rsidRPr="00050F6A" w:rsidRDefault="00576AA6" w:rsidP="00EF3503">
            <w:pPr>
              <w:spacing w:after="0" w:line="240" w:lineRule="auto"/>
              <w:rPr>
                <w:rFonts w:ascii="Times New Roman" w:hAnsi="Times New Roman" w:cs="Times New Roman"/>
                <w:sz w:val="28"/>
                <w:szCs w:val="28"/>
                <w:lang w:val="uk-UA"/>
              </w:rPr>
            </w:pPr>
            <w:r w:rsidRPr="00050F6A">
              <w:rPr>
                <w:rFonts w:ascii="Times New Roman" w:hAnsi="Times New Roman" w:cs="Times New Roman"/>
                <w:sz w:val="28"/>
                <w:szCs w:val="28"/>
                <w:lang w:val="uk-UA"/>
              </w:rPr>
              <w:t>протокол засідання кафедри</w:t>
            </w:r>
          </w:p>
          <w:p w:rsidR="00576AA6" w:rsidRPr="00050F6A" w:rsidRDefault="00576AA6" w:rsidP="00EF3503">
            <w:pPr>
              <w:spacing w:after="0" w:line="240" w:lineRule="auto"/>
              <w:rPr>
                <w:rFonts w:ascii="Times New Roman" w:hAnsi="Times New Roman" w:cs="Times New Roman"/>
                <w:sz w:val="28"/>
                <w:szCs w:val="28"/>
                <w:lang w:val="uk-UA"/>
              </w:rPr>
            </w:pPr>
            <w:r w:rsidRPr="00050F6A">
              <w:rPr>
                <w:rFonts w:ascii="Times New Roman" w:hAnsi="Times New Roman" w:cs="Times New Roman"/>
                <w:sz w:val="28"/>
                <w:szCs w:val="28"/>
                <w:lang w:val="uk-UA"/>
              </w:rPr>
              <w:t xml:space="preserve">№  5 від  06. 12. 2019 р. </w:t>
            </w:r>
          </w:p>
          <w:p w:rsidR="00576AA6" w:rsidRPr="00050F6A" w:rsidRDefault="00576AA6" w:rsidP="00EF3503">
            <w:pPr>
              <w:spacing w:after="0" w:line="240" w:lineRule="auto"/>
              <w:rPr>
                <w:rFonts w:ascii="Times New Roman" w:hAnsi="Times New Roman" w:cs="Times New Roman"/>
                <w:sz w:val="28"/>
                <w:szCs w:val="28"/>
                <w:lang w:val="uk-UA"/>
              </w:rPr>
            </w:pPr>
          </w:p>
          <w:p w:rsidR="00576AA6" w:rsidRPr="00050F6A" w:rsidRDefault="00576AA6" w:rsidP="00EF3503">
            <w:pPr>
              <w:spacing w:after="0" w:line="240" w:lineRule="auto"/>
              <w:rPr>
                <w:rFonts w:ascii="Times New Roman" w:hAnsi="Times New Roman" w:cs="Times New Roman"/>
                <w:sz w:val="28"/>
                <w:szCs w:val="28"/>
                <w:lang w:val="uk-UA"/>
              </w:rPr>
            </w:pPr>
            <w:r w:rsidRPr="00050F6A">
              <w:rPr>
                <w:rFonts w:ascii="Times New Roman" w:hAnsi="Times New Roman" w:cs="Times New Roman"/>
                <w:sz w:val="28"/>
                <w:szCs w:val="28"/>
                <w:lang w:val="uk-UA"/>
              </w:rPr>
              <w:t>Завідувач кафедри</w:t>
            </w:r>
          </w:p>
          <w:p w:rsidR="00576AA6" w:rsidRPr="00050F6A" w:rsidRDefault="00576AA6" w:rsidP="00EF3503">
            <w:pPr>
              <w:tabs>
                <w:tab w:val="left" w:pos="1168"/>
                <w:tab w:val="left" w:pos="3861"/>
              </w:tabs>
              <w:spacing w:after="0" w:line="240" w:lineRule="auto"/>
              <w:rPr>
                <w:rFonts w:ascii="Times New Roman" w:hAnsi="Times New Roman" w:cs="Times New Roman"/>
                <w:sz w:val="28"/>
                <w:szCs w:val="28"/>
                <w:u w:val="single"/>
              </w:rPr>
            </w:pPr>
            <w:r w:rsidRPr="00050F6A">
              <w:rPr>
                <w:rFonts w:ascii="Times New Roman" w:hAnsi="Times New Roman" w:cs="Times New Roman"/>
                <w:sz w:val="28"/>
                <w:szCs w:val="28"/>
                <w:u w:val="single"/>
                <w:lang w:val="uk-UA"/>
              </w:rPr>
              <w:tab/>
            </w:r>
            <w:r w:rsidRPr="00050F6A">
              <w:rPr>
                <w:rFonts w:ascii="Times New Roman" w:hAnsi="Times New Roman" w:cs="Times New Roman"/>
                <w:sz w:val="28"/>
                <w:szCs w:val="28"/>
                <w:lang w:val="uk-UA"/>
              </w:rPr>
              <w:t xml:space="preserve"> д.е.н., проф. Горняк О.В.    </w:t>
            </w:r>
            <w:r w:rsidRPr="00050F6A">
              <w:rPr>
                <w:rFonts w:ascii="Times New Roman" w:hAnsi="Times New Roman" w:cs="Times New Roman"/>
                <w:sz w:val="28"/>
                <w:szCs w:val="28"/>
              </w:rPr>
              <w:t xml:space="preserve"> </w:t>
            </w:r>
          </w:p>
          <w:p w:rsidR="00576AA6" w:rsidRPr="00050F6A" w:rsidRDefault="00576AA6" w:rsidP="00EF3503">
            <w:pPr>
              <w:tabs>
                <w:tab w:val="left" w:pos="284"/>
                <w:tab w:val="left" w:pos="1767"/>
              </w:tabs>
              <w:spacing w:after="0" w:line="240" w:lineRule="auto"/>
              <w:rPr>
                <w:rFonts w:ascii="Times New Roman" w:hAnsi="Times New Roman" w:cs="Times New Roman"/>
                <w:sz w:val="20"/>
                <w:szCs w:val="20"/>
              </w:rPr>
            </w:pPr>
            <w:r w:rsidRPr="00050F6A">
              <w:rPr>
                <w:rFonts w:ascii="Times New Roman" w:hAnsi="Times New Roman" w:cs="Times New Roman"/>
                <w:sz w:val="20"/>
                <w:szCs w:val="20"/>
              </w:rPr>
              <w:tab/>
              <w:t>(підпис)</w:t>
            </w:r>
            <w:r w:rsidRPr="00050F6A">
              <w:rPr>
                <w:rFonts w:ascii="Times New Roman" w:hAnsi="Times New Roman" w:cs="Times New Roman"/>
                <w:sz w:val="20"/>
                <w:szCs w:val="20"/>
              </w:rPr>
              <w:tab/>
            </w:r>
          </w:p>
        </w:tc>
        <w:tc>
          <w:tcPr>
            <w:tcW w:w="4678" w:type="dxa"/>
          </w:tcPr>
          <w:p w:rsidR="00576AA6" w:rsidRPr="00050F6A" w:rsidRDefault="00576AA6" w:rsidP="00EF3503">
            <w:pPr>
              <w:tabs>
                <w:tab w:val="right" w:pos="4462"/>
              </w:tabs>
              <w:spacing w:after="0" w:line="240" w:lineRule="auto"/>
              <w:rPr>
                <w:rFonts w:ascii="Times New Roman" w:hAnsi="Times New Roman" w:cs="Times New Roman"/>
                <w:sz w:val="28"/>
                <w:szCs w:val="28"/>
                <w:lang w:val="uk-UA"/>
              </w:rPr>
            </w:pPr>
            <w:r w:rsidRPr="00050F6A">
              <w:rPr>
                <w:rFonts w:ascii="Times New Roman" w:hAnsi="Times New Roman" w:cs="Times New Roman"/>
                <w:sz w:val="28"/>
                <w:szCs w:val="28"/>
              </w:rPr>
              <w:t xml:space="preserve">Захищено на засіданні ЕК № </w:t>
            </w:r>
            <w:r w:rsidRPr="00050F6A">
              <w:rPr>
                <w:rFonts w:ascii="Times New Roman" w:hAnsi="Times New Roman" w:cs="Times New Roman"/>
                <w:sz w:val="28"/>
                <w:szCs w:val="28"/>
                <w:lang w:val="uk-UA"/>
              </w:rPr>
              <w:t xml:space="preserve"> ___</w:t>
            </w:r>
          </w:p>
          <w:p w:rsidR="00576AA6" w:rsidRPr="00050F6A" w:rsidRDefault="00576AA6" w:rsidP="00EF3503">
            <w:pPr>
              <w:tabs>
                <w:tab w:val="right" w:pos="4462"/>
              </w:tabs>
              <w:spacing w:after="0" w:line="240" w:lineRule="auto"/>
              <w:rPr>
                <w:rFonts w:ascii="Times New Roman" w:hAnsi="Times New Roman" w:cs="Times New Roman"/>
                <w:sz w:val="28"/>
                <w:szCs w:val="28"/>
              </w:rPr>
            </w:pPr>
            <w:r w:rsidRPr="00050F6A">
              <w:rPr>
                <w:rFonts w:ascii="Times New Roman" w:hAnsi="Times New Roman" w:cs="Times New Roman"/>
                <w:sz w:val="28"/>
                <w:szCs w:val="28"/>
              </w:rPr>
              <w:t xml:space="preserve">протокол № </w:t>
            </w:r>
            <w:r w:rsidRPr="00050F6A">
              <w:rPr>
                <w:rFonts w:ascii="Times New Roman" w:hAnsi="Times New Roman" w:cs="Times New Roman"/>
                <w:sz w:val="28"/>
                <w:szCs w:val="28"/>
                <w:lang w:val="uk-UA"/>
              </w:rPr>
              <w:t xml:space="preserve">    </w:t>
            </w:r>
            <w:r w:rsidRPr="00050F6A">
              <w:rPr>
                <w:rFonts w:ascii="Times New Roman" w:hAnsi="Times New Roman" w:cs="Times New Roman"/>
                <w:sz w:val="28"/>
                <w:szCs w:val="28"/>
              </w:rPr>
              <w:t xml:space="preserve"> від</w:t>
            </w:r>
            <w:r w:rsidRPr="00050F6A">
              <w:rPr>
                <w:rFonts w:ascii="Times New Roman" w:hAnsi="Times New Roman" w:cs="Times New Roman"/>
                <w:sz w:val="28"/>
                <w:szCs w:val="28"/>
                <w:lang w:val="uk-UA"/>
              </w:rPr>
              <w:t xml:space="preserve"> </w:t>
            </w:r>
            <w:r w:rsidRPr="00050F6A">
              <w:rPr>
                <w:rFonts w:ascii="Times New Roman" w:hAnsi="Times New Roman" w:cs="Times New Roman"/>
                <w:sz w:val="28"/>
                <w:szCs w:val="28"/>
              </w:rPr>
              <w:t>________</w:t>
            </w:r>
            <w:r w:rsidRPr="00050F6A">
              <w:rPr>
                <w:rFonts w:ascii="Times New Roman" w:hAnsi="Times New Roman" w:cs="Times New Roman"/>
                <w:sz w:val="28"/>
                <w:szCs w:val="28"/>
                <w:lang w:val="uk-UA"/>
              </w:rPr>
              <w:t>_</w:t>
            </w:r>
            <w:r w:rsidRPr="00050F6A">
              <w:rPr>
                <w:rFonts w:ascii="Times New Roman" w:hAnsi="Times New Roman" w:cs="Times New Roman"/>
                <w:sz w:val="28"/>
                <w:szCs w:val="28"/>
              </w:rPr>
              <w:t>201</w:t>
            </w:r>
            <w:r w:rsidRPr="00050F6A">
              <w:rPr>
                <w:rFonts w:ascii="Times New Roman" w:hAnsi="Times New Roman" w:cs="Times New Roman"/>
                <w:sz w:val="28"/>
                <w:szCs w:val="28"/>
                <w:lang w:val="uk-UA"/>
              </w:rPr>
              <w:t>9</w:t>
            </w:r>
            <w:r w:rsidRPr="00050F6A">
              <w:rPr>
                <w:rFonts w:ascii="Times New Roman" w:hAnsi="Times New Roman" w:cs="Times New Roman"/>
                <w:sz w:val="28"/>
                <w:szCs w:val="28"/>
              </w:rPr>
              <w:t xml:space="preserve"> р.</w:t>
            </w:r>
            <w:r w:rsidRPr="00050F6A">
              <w:rPr>
                <w:rFonts w:ascii="Times New Roman" w:hAnsi="Times New Roman" w:cs="Times New Roman"/>
                <w:sz w:val="28"/>
                <w:szCs w:val="28"/>
              </w:rPr>
              <w:tab/>
            </w:r>
          </w:p>
          <w:p w:rsidR="00576AA6" w:rsidRPr="00050F6A" w:rsidRDefault="00576AA6" w:rsidP="00EF3503">
            <w:pPr>
              <w:tabs>
                <w:tab w:val="right" w:pos="4462"/>
              </w:tabs>
              <w:spacing w:after="0" w:line="240" w:lineRule="auto"/>
              <w:rPr>
                <w:rFonts w:ascii="Times New Roman" w:hAnsi="Times New Roman" w:cs="Times New Roman"/>
                <w:sz w:val="28"/>
                <w:szCs w:val="28"/>
              </w:rPr>
            </w:pPr>
            <w:r w:rsidRPr="00050F6A">
              <w:rPr>
                <w:rFonts w:ascii="Times New Roman" w:hAnsi="Times New Roman" w:cs="Times New Roman"/>
                <w:sz w:val="28"/>
                <w:szCs w:val="28"/>
              </w:rPr>
              <w:t>Оцінка______________/___</w:t>
            </w:r>
            <w:r w:rsidRPr="00050F6A">
              <w:rPr>
                <w:rFonts w:ascii="Times New Roman" w:hAnsi="Times New Roman" w:cs="Times New Roman"/>
                <w:sz w:val="20"/>
                <w:szCs w:val="20"/>
              </w:rPr>
              <w:tab/>
            </w:r>
            <w:r w:rsidRPr="00050F6A">
              <w:rPr>
                <w:rFonts w:ascii="Times New Roman" w:hAnsi="Times New Roman" w:cs="Times New Roman"/>
                <w:sz w:val="28"/>
                <w:szCs w:val="28"/>
              </w:rPr>
              <w:t>___/_____</w:t>
            </w:r>
          </w:p>
          <w:p w:rsidR="00576AA6" w:rsidRPr="00050F6A" w:rsidRDefault="00576AA6" w:rsidP="00EF3503">
            <w:pPr>
              <w:spacing w:after="0" w:line="240" w:lineRule="auto"/>
              <w:jc w:val="center"/>
              <w:rPr>
                <w:rFonts w:ascii="Times New Roman" w:hAnsi="Times New Roman" w:cs="Times New Roman"/>
                <w:sz w:val="20"/>
                <w:szCs w:val="20"/>
                <w:lang w:val="uk-UA"/>
              </w:rPr>
            </w:pPr>
            <w:r w:rsidRPr="00050F6A">
              <w:rPr>
                <w:rFonts w:ascii="Times New Roman" w:hAnsi="Times New Roman" w:cs="Times New Roman"/>
                <w:sz w:val="20"/>
                <w:szCs w:val="20"/>
              </w:rPr>
              <w:t>(за національною шкалою/шкалою ЕСТ</w:t>
            </w:r>
            <w:r w:rsidRPr="00050F6A">
              <w:rPr>
                <w:rFonts w:ascii="Times New Roman" w:hAnsi="Times New Roman" w:cs="Times New Roman"/>
                <w:sz w:val="20"/>
                <w:szCs w:val="20"/>
                <w:lang w:val="en-US"/>
              </w:rPr>
              <w:t>S</w:t>
            </w:r>
            <w:r w:rsidRPr="00050F6A">
              <w:rPr>
                <w:rFonts w:ascii="Times New Roman" w:hAnsi="Times New Roman" w:cs="Times New Roman"/>
                <w:sz w:val="20"/>
                <w:szCs w:val="20"/>
              </w:rPr>
              <w:t>/ бали)</w:t>
            </w:r>
          </w:p>
          <w:p w:rsidR="00576AA6" w:rsidRPr="00050F6A" w:rsidRDefault="00576AA6" w:rsidP="00EF3503">
            <w:pPr>
              <w:spacing w:after="0" w:line="240" w:lineRule="auto"/>
              <w:rPr>
                <w:rFonts w:ascii="Times New Roman" w:hAnsi="Times New Roman" w:cs="Times New Roman"/>
                <w:sz w:val="28"/>
                <w:szCs w:val="28"/>
                <w:lang w:val="uk-UA"/>
              </w:rPr>
            </w:pPr>
          </w:p>
          <w:p w:rsidR="00576AA6" w:rsidRPr="00050F6A" w:rsidRDefault="00576AA6" w:rsidP="00EF3503">
            <w:pPr>
              <w:spacing w:after="0" w:line="240" w:lineRule="auto"/>
              <w:rPr>
                <w:rFonts w:ascii="Times New Roman" w:hAnsi="Times New Roman" w:cs="Times New Roman"/>
                <w:sz w:val="20"/>
                <w:szCs w:val="20"/>
              </w:rPr>
            </w:pPr>
            <w:r w:rsidRPr="00050F6A">
              <w:rPr>
                <w:rFonts w:ascii="Times New Roman" w:hAnsi="Times New Roman" w:cs="Times New Roman"/>
                <w:sz w:val="28"/>
                <w:szCs w:val="28"/>
              </w:rPr>
              <w:t>Голова ЕК</w:t>
            </w:r>
          </w:p>
          <w:p w:rsidR="00576AA6" w:rsidRPr="00050F6A" w:rsidRDefault="00576AA6" w:rsidP="00EF3503">
            <w:pPr>
              <w:spacing w:after="0" w:line="240" w:lineRule="auto"/>
              <w:rPr>
                <w:rFonts w:ascii="Times New Roman" w:hAnsi="Times New Roman" w:cs="Times New Roman"/>
                <w:sz w:val="20"/>
                <w:szCs w:val="20"/>
                <w:lang w:val="uk-UA"/>
              </w:rPr>
            </w:pPr>
            <w:r w:rsidRPr="00050F6A">
              <w:rPr>
                <w:rFonts w:ascii="Times New Roman" w:hAnsi="Times New Roman" w:cs="Times New Roman"/>
                <w:sz w:val="28"/>
                <w:szCs w:val="28"/>
              </w:rPr>
              <w:t xml:space="preserve">_________ </w:t>
            </w:r>
            <w:r w:rsidRPr="00050F6A">
              <w:rPr>
                <w:rFonts w:ascii="Times New Roman" w:hAnsi="Times New Roman" w:cs="Times New Roman"/>
                <w:sz w:val="28"/>
                <w:szCs w:val="28"/>
                <w:lang w:val="uk-UA"/>
              </w:rPr>
              <w:t xml:space="preserve">д.е.н., проф. Горняк О.В.    </w:t>
            </w:r>
            <w:r w:rsidRPr="00050F6A">
              <w:rPr>
                <w:rFonts w:ascii="Times New Roman" w:hAnsi="Times New Roman" w:cs="Times New Roman"/>
                <w:sz w:val="28"/>
                <w:szCs w:val="28"/>
              </w:rPr>
              <w:t xml:space="preserve"> </w:t>
            </w:r>
          </w:p>
          <w:p w:rsidR="00576AA6" w:rsidRPr="00050F6A" w:rsidRDefault="00576AA6" w:rsidP="00EF3503">
            <w:pPr>
              <w:tabs>
                <w:tab w:val="left" w:pos="454"/>
                <w:tab w:val="left" w:pos="2155"/>
              </w:tabs>
              <w:spacing w:after="0" w:line="240" w:lineRule="auto"/>
              <w:rPr>
                <w:rFonts w:ascii="Times New Roman" w:hAnsi="Times New Roman" w:cs="Times New Roman"/>
                <w:sz w:val="28"/>
                <w:szCs w:val="28"/>
              </w:rPr>
            </w:pPr>
            <w:r w:rsidRPr="00050F6A">
              <w:rPr>
                <w:rFonts w:ascii="Times New Roman" w:hAnsi="Times New Roman" w:cs="Times New Roman"/>
                <w:sz w:val="20"/>
                <w:szCs w:val="20"/>
              </w:rPr>
              <w:tab/>
              <w:t>(підпис)</w:t>
            </w:r>
            <w:r w:rsidRPr="00050F6A">
              <w:rPr>
                <w:rFonts w:ascii="Times New Roman" w:hAnsi="Times New Roman" w:cs="Times New Roman"/>
                <w:sz w:val="20"/>
                <w:szCs w:val="20"/>
              </w:rPr>
              <w:tab/>
            </w:r>
          </w:p>
        </w:tc>
      </w:tr>
      <w:tr w:rsidR="00576AA6" w:rsidRPr="00050F6A" w:rsidTr="00EF3503">
        <w:trPr>
          <w:jc w:val="center"/>
        </w:trPr>
        <w:tc>
          <w:tcPr>
            <w:tcW w:w="4967" w:type="dxa"/>
          </w:tcPr>
          <w:p w:rsidR="00576AA6" w:rsidRPr="00050F6A" w:rsidRDefault="00576AA6" w:rsidP="00EF3503">
            <w:pPr>
              <w:spacing w:after="0" w:line="240" w:lineRule="auto"/>
              <w:rPr>
                <w:rFonts w:ascii="Times New Roman" w:hAnsi="Times New Roman" w:cs="Times New Roman"/>
                <w:sz w:val="28"/>
                <w:szCs w:val="28"/>
              </w:rPr>
            </w:pPr>
          </w:p>
        </w:tc>
        <w:tc>
          <w:tcPr>
            <w:tcW w:w="4678" w:type="dxa"/>
          </w:tcPr>
          <w:p w:rsidR="00576AA6" w:rsidRPr="00050F6A" w:rsidRDefault="00576AA6" w:rsidP="00EF3503">
            <w:pPr>
              <w:spacing w:after="0" w:line="240" w:lineRule="auto"/>
              <w:rPr>
                <w:rFonts w:ascii="Times New Roman" w:hAnsi="Times New Roman" w:cs="Times New Roman"/>
                <w:sz w:val="28"/>
                <w:szCs w:val="28"/>
              </w:rPr>
            </w:pPr>
          </w:p>
        </w:tc>
      </w:tr>
    </w:tbl>
    <w:p w:rsidR="00576AA6" w:rsidRPr="00050F6A" w:rsidRDefault="00576AA6" w:rsidP="00576AA6">
      <w:pPr>
        <w:spacing w:after="0" w:line="240" w:lineRule="auto"/>
        <w:jc w:val="center"/>
        <w:rPr>
          <w:rFonts w:ascii="Times New Roman" w:hAnsi="Times New Roman" w:cs="Times New Roman"/>
          <w:b/>
          <w:sz w:val="28"/>
          <w:szCs w:val="28"/>
        </w:rPr>
      </w:pPr>
    </w:p>
    <w:p w:rsidR="00576AA6" w:rsidRPr="00050F6A" w:rsidRDefault="00576AA6" w:rsidP="00576AA6">
      <w:pPr>
        <w:spacing w:after="0" w:line="240" w:lineRule="auto"/>
        <w:rPr>
          <w:rFonts w:ascii="Times New Roman" w:hAnsi="Times New Roman" w:cs="Times New Roman"/>
          <w:b/>
          <w:sz w:val="28"/>
          <w:szCs w:val="28"/>
          <w:lang w:val="uk-UA"/>
        </w:rPr>
      </w:pPr>
    </w:p>
    <w:p w:rsidR="00576AA6" w:rsidRDefault="00576AA6" w:rsidP="00576AA6">
      <w:pPr>
        <w:spacing w:after="0" w:line="240" w:lineRule="auto"/>
        <w:jc w:val="center"/>
        <w:rPr>
          <w:rFonts w:ascii="Times New Roman" w:hAnsi="Times New Roman" w:cs="Times New Roman"/>
          <w:b/>
          <w:sz w:val="28"/>
          <w:szCs w:val="28"/>
          <w:lang w:val="uk-UA"/>
        </w:rPr>
        <w:sectPr w:rsidR="00576AA6" w:rsidSect="00576AA6">
          <w:headerReference w:type="even" r:id="rId5"/>
          <w:headerReference w:type="default" r:id="rId6"/>
          <w:pgSz w:w="11906" w:h="16838"/>
          <w:pgMar w:top="1134" w:right="1134" w:bottom="1134" w:left="1134" w:header="709" w:footer="709" w:gutter="0"/>
          <w:cols w:space="708"/>
          <w:docGrid w:linePitch="360"/>
        </w:sectPr>
      </w:pPr>
      <w:r w:rsidRPr="00050F6A">
        <w:rPr>
          <w:rFonts w:ascii="Times New Roman" w:hAnsi="Times New Roman" w:cs="Times New Roman"/>
          <w:b/>
          <w:sz w:val="28"/>
          <w:szCs w:val="28"/>
          <w:lang w:val="uk-UA"/>
        </w:rPr>
        <w:t>Одеса – 2019</w:t>
      </w:r>
    </w:p>
    <w:p w:rsidR="00576AA6" w:rsidRDefault="00576AA6" w:rsidP="00576AA6">
      <w:pPr>
        <w:spacing w:after="0" w:line="240" w:lineRule="auto"/>
        <w:jc w:val="center"/>
        <w:rPr>
          <w:rFonts w:ascii="Times New Roman" w:hAnsi="Times New Roman" w:cs="Times New Roman"/>
          <w:b/>
          <w:sz w:val="28"/>
          <w:szCs w:val="28"/>
          <w:lang w:val="uk-UA"/>
        </w:rPr>
      </w:pPr>
    </w:p>
    <w:p w:rsidR="00576AA6" w:rsidRDefault="00576AA6" w:rsidP="00576AA6">
      <w:pPr>
        <w:jc w:val="center"/>
        <w:rPr>
          <w:rFonts w:ascii="Times New Roman" w:hAnsi="Times New Roman" w:cs="Times New Roman"/>
          <w:b/>
          <w:sz w:val="28"/>
          <w:szCs w:val="28"/>
          <w:lang w:val="uk-UA"/>
        </w:rPr>
      </w:pPr>
      <w:r w:rsidRPr="00C90112">
        <w:rPr>
          <w:rFonts w:ascii="Times New Roman" w:hAnsi="Times New Roman" w:cs="Times New Roman"/>
          <w:b/>
          <w:sz w:val="28"/>
          <w:szCs w:val="28"/>
          <w:lang w:val="uk-UA"/>
        </w:rPr>
        <w:t>ЗМІСТ</w:t>
      </w:r>
    </w:p>
    <w:tbl>
      <w:tblPr>
        <w:tblStyle w:val="a4"/>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2"/>
        <w:gridCol w:w="851"/>
      </w:tblGrid>
      <w:tr w:rsidR="00576AA6" w:rsidRPr="005573C7" w:rsidTr="00EF3503">
        <w:tc>
          <w:tcPr>
            <w:tcW w:w="8642" w:type="dxa"/>
          </w:tcPr>
          <w:p w:rsidR="00576AA6" w:rsidRPr="005573C7" w:rsidRDefault="00576AA6" w:rsidP="00EF3503">
            <w:pPr>
              <w:spacing w:line="360" w:lineRule="auto"/>
              <w:rPr>
                <w:rFonts w:ascii="Times New Roman" w:hAnsi="Times New Roman" w:cs="Times New Roman"/>
                <w:b/>
                <w:sz w:val="28"/>
                <w:szCs w:val="28"/>
                <w:lang w:val="uk-UA"/>
              </w:rPr>
            </w:pPr>
            <w:r w:rsidRPr="005573C7">
              <w:rPr>
                <w:rFonts w:ascii="Times New Roman" w:hAnsi="Times New Roman" w:cs="Times New Roman"/>
                <w:b/>
                <w:sz w:val="28"/>
                <w:szCs w:val="28"/>
                <w:lang w:val="uk-UA"/>
              </w:rPr>
              <w:t>ВСТУП</w:t>
            </w:r>
          </w:p>
        </w:tc>
        <w:tc>
          <w:tcPr>
            <w:tcW w:w="851" w:type="dxa"/>
          </w:tcPr>
          <w:p w:rsidR="00576AA6" w:rsidRPr="00B124F9" w:rsidRDefault="00576AA6" w:rsidP="00EF3503">
            <w:pPr>
              <w:jc w:val="center"/>
              <w:rPr>
                <w:rFonts w:ascii="Times New Roman" w:hAnsi="Times New Roman" w:cs="Times New Roman"/>
                <w:sz w:val="28"/>
                <w:szCs w:val="28"/>
                <w:lang w:val="uk-UA"/>
              </w:rPr>
            </w:pPr>
            <w:r w:rsidRPr="00B124F9">
              <w:rPr>
                <w:rFonts w:ascii="Times New Roman" w:hAnsi="Times New Roman" w:cs="Times New Roman"/>
                <w:sz w:val="28"/>
                <w:szCs w:val="28"/>
                <w:lang w:val="uk-UA"/>
              </w:rPr>
              <w:t>3</w:t>
            </w:r>
          </w:p>
        </w:tc>
      </w:tr>
      <w:tr w:rsidR="00576AA6" w:rsidRPr="005573C7" w:rsidTr="00EF3503">
        <w:tc>
          <w:tcPr>
            <w:tcW w:w="8642" w:type="dxa"/>
          </w:tcPr>
          <w:p w:rsidR="00576AA6" w:rsidRPr="005573C7" w:rsidRDefault="00576AA6" w:rsidP="00EF3503">
            <w:pPr>
              <w:spacing w:line="360" w:lineRule="auto"/>
              <w:rPr>
                <w:rFonts w:ascii="Times New Roman" w:hAnsi="Times New Roman" w:cs="Times New Roman"/>
                <w:b/>
                <w:sz w:val="28"/>
                <w:szCs w:val="28"/>
                <w:lang w:val="uk-UA"/>
              </w:rPr>
            </w:pPr>
            <w:r w:rsidRPr="005573C7">
              <w:rPr>
                <w:rFonts w:ascii="Times New Roman" w:hAnsi="Times New Roman" w:cs="Times New Roman"/>
                <w:b/>
                <w:sz w:val="28"/>
                <w:szCs w:val="28"/>
                <w:lang w:val="uk-UA"/>
              </w:rPr>
              <w:t xml:space="preserve">РОЗДІЛ 1 ТЕОРЕТИЧНІ ОСНОВИ ДОСЛІДЖЕННЯ ФІСКАЛЬНОЇ ПОЛІТИКИ </w:t>
            </w:r>
          </w:p>
        </w:tc>
        <w:tc>
          <w:tcPr>
            <w:tcW w:w="851" w:type="dxa"/>
          </w:tcPr>
          <w:p w:rsidR="00576AA6" w:rsidRPr="009020CD" w:rsidRDefault="00576AA6" w:rsidP="00EF3503">
            <w:pPr>
              <w:jc w:val="center"/>
              <w:rPr>
                <w:rFonts w:ascii="Times New Roman" w:hAnsi="Times New Roman" w:cs="Times New Roman"/>
                <w:sz w:val="28"/>
                <w:szCs w:val="28"/>
                <w:lang w:val="uk-UA"/>
              </w:rPr>
            </w:pPr>
            <w:r w:rsidRPr="009020CD">
              <w:rPr>
                <w:rFonts w:ascii="Times New Roman" w:hAnsi="Times New Roman" w:cs="Times New Roman"/>
                <w:sz w:val="28"/>
                <w:szCs w:val="28"/>
                <w:lang w:val="uk-UA"/>
              </w:rPr>
              <w:t>7</w:t>
            </w:r>
          </w:p>
        </w:tc>
      </w:tr>
      <w:tr w:rsidR="00576AA6" w:rsidRPr="005573C7" w:rsidTr="00EF3503">
        <w:tc>
          <w:tcPr>
            <w:tcW w:w="8642" w:type="dxa"/>
          </w:tcPr>
          <w:p w:rsidR="00576AA6" w:rsidRPr="00BA525E" w:rsidRDefault="00576AA6" w:rsidP="00576AA6">
            <w:pPr>
              <w:pStyle w:val="a3"/>
              <w:numPr>
                <w:ilvl w:val="1"/>
                <w:numId w:val="1"/>
              </w:numPr>
              <w:spacing w:after="0" w:line="360" w:lineRule="auto"/>
              <w:ind w:left="0" w:firstLine="0"/>
              <w:jc w:val="both"/>
              <w:rPr>
                <w:rFonts w:ascii="Times New Roman" w:hAnsi="Times New Roman" w:cs="Times New Roman"/>
                <w:sz w:val="28"/>
                <w:szCs w:val="28"/>
                <w:lang w:val="uk-UA"/>
              </w:rPr>
            </w:pPr>
            <w:r w:rsidRPr="00BA525E">
              <w:rPr>
                <w:rFonts w:ascii="Times New Roman" w:hAnsi="Times New Roman" w:cs="Times New Roman"/>
                <w:sz w:val="28"/>
                <w:szCs w:val="28"/>
                <w:lang w:val="uk-UA"/>
              </w:rPr>
              <w:t>Сутність фіскальної політики в сучасній економічній науці</w:t>
            </w:r>
          </w:p>
        </w:tc>
        <w:tc>
          <w:tcPr>
            <w:tcW w:w="851" w:type="dxa"/>
          </w:tcPr>
          <w:p w:rsidR="00576AA6" w:rsidRPr="009020CD" w:rsidRDefault="00576AA6" w:rsidP="00EF3503">
            <w:pPr>
              <w:jc w:val="center"/>
              <w:rPr>
                <w:rFonts w:ascii="Times New Roman" w:hAnsi="Times New Roman" w:cs="Times New Roman"/>
                <w:sz w:val="28"/>
                <w:szCs w:val="28"/>
                <w:lang w:val="uk-UA"/>
              </w:rPr>
            </w:pPr>
            <w:r w:rsidRPr="009020CD">
              <w:rPr>
                <w:rFonts w:ascii="Times New Roman" w:hAnsi="Times New Roman" w:cs="Times New Roman"/>
                <w:sz w:val="28"/>
                <w:szCs w:val="28"/>
                <w:lang w:val="uk-UA"/>
              </w:rPr>
              <w:t>7</w:t>
            </w:r>
          </w:p>
        </w:tc>
      </w:tr>
      <w:tr w:rsidR="00576AA6" w:rsidTr="00EF3503">
        <w:tc>
          <w:tcPr>
            <w:tcW w:w="8642" w:type="dxa"/>
          </w:tcPr>
          <w:p w:rsidR="00576AA6" w:rsidRPr="00BA525E" w:rsidRDefault="00576AA6" w:rsidP="00576AA6">
            <w:pPr>
              <w:pStyle w:val="a3"/>
              <w:numPr>
                <w:ilvl w:val="1"/>
                <w:numId w:val="1"/>
              </w:numPr>
              <w:spacing w:after="0" w:line="360" w:lineRule="auto"/>
              <w:ind w:left="0" w:firstLine="0"/>
              <w:rPr>
                <w:rFonts w:ascii="Times New Roman" w:hAnsi="Times New Roman" w:cs="Times New Roman"/>
                <w:sz w:val="28"/>
                <w:szCs w:val="28"/>
                <w:lang w:val="uk-UA"/>
              </w:rPr>
            </w:pPr>
            <w:r w:rsidRPr="00BA525E">
              <w:rPr>
                <w:rFonts w:ascii="Times New Roman" w:hAnsi="Times New Roman" w:cs="Times New Roman"/>
                <w:sz w:val="28"/>
                <w:szCs w:val="28"/>
                <w:lang w:val="uk-UA"/>
              </w:rPr>
              <w:t>Інструменти фіскальної політики макроекономічної стабілізації</w:t>
            </w:r>
          </w:p>
        </w:tc>
        <w:tc>
          <w:tcPr>
            <w:tcW w:w="851" w:type="dxa"/>
          </w:tcPr>
          <w:p w:rsidR="00576AA6" w:rsidRPr="009020CD" w:rsidRDefault="00576AA6" w:rsidP="00EF3503">
            <w:pPr>
              <w:jc w:val="center"/>
              <w:rPr>
                <w:rFonts w:ascii="Times New Roman" w:hAnsi="Times New Roman" w:cs="Times New Roman"/>
                <w:sz w:val="28"/>
                <w:szCs w:val="28"/>
                <w:lang w:val="uk-UA"/>
              </w:rPr>
            </w:pPr>
            <w:r w:rsidRPr="009020CD">
              <w:rPr>
                <w:rFonts w:ascii="Times New Roman" w:hAnsi="Times New Roman" w:cs="Times New Roman"/>
                <w:sz w:val="28"/>
                <w:szCs w:val="28"/>
                <w:lang w:val="uk-UA"/>
              </w:rPr>
              <w:t>12</w:t>
            </w:r>
          </w:p>
        </w:tc>
      </w:tr>
      <w:tr w:rsidR="00576AA6" w:rsidTr="00EF3503">
        <w:tc>
          <w:tcPr>
            <w:tcW w:w="8642" w:type="dxa"/>
          </w:tcPr>
          <w:p w:rsidR="00576AA6" w:rsidRPr="00BA525E" w:rsidRDefault="00576AA6" w:rsidP="00576AA6">
            <w:pPr>
              <w:pStyle w:val="a3"/>
              <w:numPr>
                <w:ilvl w:val="1"/>
                <w:numId w:val="1"/>
              </w:numPr>
              <w:autoSpaceDE w:val="0"/>
              <w:autoSpaceDN w:val="0"/>
              <w:adjustRightInd w:val="0"/>
              <w:spacing w:after="0" w:line="360" w:lineRule="auto"/>
              <w:ind w:left="0" w:firstLine="0"/>
              <w:rPr>
                <w:rFonts w:ascii="Times New Roman" w:hAnsi="Times New Roman" w:cs="Times New Roman"/>
                <w:sz w:val="28"/>
                <w:szCs w:val="28"/>
                <w:lang w:val="uk-UA"/>
              </w:rPr>
            </w:pPr>
            <w:r w:rsidRPr="00BA525E">
              <w:rPr>
                <w:rFonts w:ascii="Times New Roman" w:hAnsi="Times New Roman" w:cs="Times New Roman"/>
                <w:sz w:val="28"/>
                <w:szCs w:val="28"/>
                <w:lang w:val="uk-UA"/>
              </w:rPr>
              <w:t>Інституційне середовище  реалізації фіскальної політики в умовах макроекономічних змін</w:t>
            </w:r>
          </w:p>
        </w:tc>
        <w:tc>
          <w:tcPr>
            <w:tcW w:w="851" w:type="dxa"/>
          </w:tcPr>
          <w:p w:rsidR="00576AA6" w:rsidRPr="009020CD" w:rsidRDefault="00576AA6" w:rsidP="00EF3503">
            <w:pPr>
              <w:jc w:val="center"/>
              <w:rPr>
                <w:rFonts w:ascii="Times New Roman" w:hAnsi="Times New Roman" w:cs="Times New Roman"/>
                <w:sz w:val="28"/>
                <w:szCs w:val="28"/>
                <w:lang w:val="uk-UA"/>
              </w:rPr>
            </w:pPr>
            <w:r w:rsidRPr="009020CD">
              <w:rPr>
                <w:rFonts w:ascii="Times New Roman" w:hAnsi="Times New Roman" w:cs="Times New Roman"/>
                <w:sz w:val="28"/>
                <w:szCs w:val="28"/>
                <w:lang w:val="uk-UA"/>
              </w:rPr>
              <w:t>17</w:t>
            </w:r>
          </w:p>
        </w:tc>
      </w:tr>
      <w:tr w:rsidR="00576AA6" w:rsidTr="00EF3503">
        <w:tc>
          <w:tcPr>
            <w:tcW w:w="8642" w:type="dxa"/>
          </w:tcPr>
          <w:p w:rsidR="00576AA6" w:rsidRDefault="00576AA6" w:rsidP="00EF3503">
            <w:pPr>
              <w:autoSpaceDE w:val="0"/>
              <w:autoSpaceDN w:val="0"/>
              <w:adjustRightInd w:val="0"/>
              <w:spacing w:line="360" w:lineRule="auto"/>
              <w:rPr>
                <w:lang w:val="uk-UA"/>
              </w:rPr>
            </w:pPr>
            <w:r w:rsidRPr="00116228">
              <w:rPr>
                <w:rFonts w:ascii="Times New Roman" w:hAnsi="Times New Roman" w:cs="Times New Roman"/>
                <w:b/>
                <w:sz w:val="28"/>
                <w:szCs w:val="28"/>
                <w:lang w:val="uk-UA"/>
              </w:rPr>
              <w:t>РОЗДІЛ 2</w:t>
            </w:r>
            <w:r>
              <w:rPr>
                <w:rFonts w:ascii="Times New Roman" w:hAnsi="Times New Roman" w:cs="Times New Roman"/>
                <w:b/>
                <w:sz w:val="28"/>
                <w:szCs w:val="28"/>
                <w:lang w:val="uk-UA"/>
              </w:rPr>
              <w:t xml:space="preserve"> ЕФЕКТИВНІСТЬ ФІСКАЛЬНОЇ ПОЛІТИКИ В КОНТЕКСТІ МАКРОЕКОНОМІЧНИХ ТРАНСФОРМАЦІЙ</w:t>
            </w:r>
          </w:p>
        </w:tc>
        <w:tc>
          <w:tcPr>
            <w:tcW w:w="851" w:type="dxa"/>
          </w:tcPr>
          <w:p w:rsidR="00576AA6" w:rsidRPr="009020CD" w:rsidRDefault="00576AA6" w:rsidP="00EF3503">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576AA6" w:rsidTr="00EF3503">
        <w:tc>
          <w:tcPr>
            <w:tcW w:w="8642" w:type="dxa"/>
          </w:tcPr>
          <w:p w:rsidR="00576AA6" w:rsidRPr="00D87069" w:rsidRDefault="00576AA6" w:rsidP="00EF3503">
            <w:pPr>
              <w:autoSpaceDE w:val="0"/>
              <w:autoSpaceDN w:val="0"/>
              <w:adjustRightInd w:val="0"/>
              <w:spacing w:line="360" w:lineRule="auto"/>
              <w:rPr>
                <w:lang w:val="uk-UA"/>
              </w:rPr>
            </w:pPr>
            <w:r w:rsidRPr="00D87069">
              <w:rPr>
                <w:rFonts w:ascii="Times New Roman" w:hAnsi="Times New Roman" w:cs="Times New Roman"/>
                <w:sz w:val="28"/>
                <w:szCs w:val="28"/>
                <w:lang w:val="uk-UA"/>
              </w:rPr>
              <w:t>2.1. Динаміка індикаторів макроекономічної стабільності в Україні</w:t>
            </w:r>
          </w:p>
        </w:tc>
        <w:tc>
          <w:tcPr>
            <w:tcW w:w="851" w:type="dxa"/>
          </w:tcPr>
          <w:p w:rsidR="00576AA6" w:rsidRPr="009020CD" w:rsidRDefault="00576AA6" w:rsidP="00EF3503">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576AA6" w:rsidTr="00EF3503">
        <w:tc>
          <w:tcPr>
            <w:tcW w:w="8642" w:type="dxa"/>
          </w:tcPr>
          <w:p w:rsidR="00576AA6" w:rsidRPr="00D87069" w:rsidRDefault="00576AA6" w:rsidP="00EF3503">
            <w:pPr>
              <w:autoSpaceDE w:val="0"/>
              <w:autoSpaceDN w:val="0"/>
              <w:adjustRightInd w:val="0"/>
              <w:spacing w:line="360" w:lineRule="auto"/>
              <w:rPr>
                <w:lang w:val="uk-UA"/>
              </w:rPr>
            </w:pPr>
            <w:r w:rsidRPr="00D87069">
              <w:rPr>
                <w:rFonts w:ascii="Times New Roman" w:hAnsi="Times New Roman" w:cs="Times New Roman"/>
                <w:sz w:val="28"/>
                <w:szCs w:val="28"/>
                <w:lang w:val="uk-UA"/>
              </w:rPr>
              <w:t>2.2. Аналіз фіскальної складової макроекономічного розвитку України</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27</w:t>
            </w:r>
          </w:p>
        </w:tc>
      </w:tr>
      <w:tr w:rsidR="00576AA6" w:rsidTr="00EF3503">
        <w:tc>
          <w:tcPr>
            <w:tcW w:w="8642" w:type="dxa"/>
          </w:tcPr>
          <w:p w:rsidR="00576AA6" w:rsidRPr="00D87069" w:rsidRDefault="00576AA6" w:rsidP="00EF3503">
            <w:pPr>
              <w:pStyle w:val="a3"/>
              <w:spacing w:line="360" w:lineRule="auto"/>
              <w:ind w:left="0"/>
              <w:rPr>
                <w:lang w:val="uk-UA"/>
              </w:rPr>
            </w:pPr>
            <w:r>
              <w:rPr>
                <w:rFonts w:ascii="Times New Roman" w:hAnsi="Times New Roman" w:cs="Times New Roman"/>
                <w:b/>
                <w:sz w:val="28"/>
                <w:szCs w:val="28"/>
                <w:lang w:val="uk-UA"/>
              </w:rPr>
              <w:t xml:space="preserve">РОЗДІЛ 3 НАПРЯМИ УДОСКОНАЛЕННЯ ФІСКАЛЬНОЇ ПОЛІТИКИ </w:t>
            </w:r>
            <w:r w:rsidRPr="004D6F08">
              <w:rPr>
                <w:rFonts w:ascii="Times New Roman" w:hAnsi="Times New Roman" w:cs="Times New Roman"/>
                <w:b/>
                <w:caps/>
                <w:sz w:val="28"/>
                <w:szCs w:val="28"/>
                <w:lang w:val="uk-UA"/>
              </w:rPr>
              <w:t>України в умовах макроекономічних перетворень</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41</w:t>
            </w:r>
          </w:p>
        </w:tc>
      </w:tr>
      <w:tr w:rsidR="00576AA6" w:rsidTr="00EF3503">
        <w:tc>
          <w:tcPr>
            <w:tcW w:w="8642" w:type="dxa"/>
          </w:tcPr>
          <w:p w:rsidR="00576AA6" w:rsidRPr="00E10870" w:rsidRDefault="00576AA6" w:rsidP="00EF3503">
            <w:pPr>
              <w:pStyle w:val="Default"/>
              <w:spacing w:line="360" w:lineRule="auto"/>
              <w:rPr>
                <w:lang w:val="uk-UA"/>
              </w:rPr>
            </w:pPr>
            <w:r w:rsidRPr="00E10870">
              <w:rPr>
                <w:bCs/>
                <w:sz w:val="28"/>
                <w:szCs w:val="28"/>
                <w:lang w:val="uk-UA"/>
              </w:rPr>
              <w:t xml:space="preserve">3.1. Макроекономічні детермінанти ефективності реалізації фіскальної політики України </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41</w:t>
            </w:r>
          </w:p>
        </w:tc>
      </w:tr>
      <w:tr w:rsidR="00576AA6" w:rsidTr="00EF3503">
        <w:tc>
          <w:tcPr>
            <w:tcW w:w="8642" w:type="dxa"/>
          </w:tcPr>
          <w:p w:rsidR="00576AA6" w:rsidRPr="00E10870" w:rsidRDefault="00576AA6" w:rsidP="00EF3503">
            <w:pPr>
              <w:pStyle w:val="a3"/>
              <w:spacing w:line="360" w:lineRule="auto"/>
              <w:ind w:left="0"/>
              <w:rPr>
                <w:lang w:val="uk-UA"/>
              </w:rPr>
            </w:pPr>
            <w:r w:rsidRPr="00E10870">
              <w:rPr>
                <w:rFonts w:ascii="Times New Roman" w:hAnsi="Times New Roman" w:cs="Times New Roman"/>
                <w:sz w:val="28"/>
                <w:szCs w:val="28"/>
                <w:lang w:val="uk-UA"/>
              </w:rPr>
              <w:t>3.2. Фіскальний імпульс як прогнозний індикатор процесів макроекономічної стабілізації в Україні</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44</w:t>
            </w:r>
          </w:p>
        </w:tc>
      </w:tr>
      <w:tr w:rsidR="00576AA6" w:rsidTr="00EF3503">
        <w:tc>
          <w:tcPr>
            <w:tcW w:w="8642" w:type="dxa"/>
          </w:tcPr>
          <w:p w:rsidR="00576AA6" w:rsidRPr="00F20FB6" w:rsidRDefault="00576AA6" w:rsidP="00EF3503">
            <w:pPr>
              <w:spacing w:line="360" w:lineRule="auto"/>
              <w:rPr>
                <w:rFonts w:ascii="Times New Roman" w:hAnsi="Times New Roman" w:cs="Times New Roman"/>
                <w:b/>
                <w:sz w:val="28"/>
                <w:szCs w:val="28"/>
                <w:lang w:val="uk-UA"/>
              </w:rPr>
            </w:pPr>
            <w:r w:rsidRPr="00F20FB6">
              <w:rPr>
                <w:rFonts w:ascii="Times New Roman" w:hAnsi="Times New Roman" w:cs="Times New Roman"/>
                <w:b/>
                <w:sz w:val="28"/>
                <w:szCs w:val="28"/>
                <w:lang w:val="uk-UA"/>
              </w:rPr>
              <w:t>ВИСНОВКИ</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53</w:t>
            </w:r>
          </w:p>
        </w:tc>
      </w:tr>
      <w:tr w:rsidR="00576AA6" w:rsidTr="00EF3503">
        <w:tc>
          <w:tcPr>
            <w:tcW w:w="8642" w:type="dxa"/>
          </w:tcPr>
          <w:p w:rsidR="00576AA6" w:rsidRPr="00F20FB6" w:rsidRDefault="00576AA6" w:rsidP="00EF3503">
            <w:pPr>
              <w:spacing w:line="360" w:lineRule="auto"/>
              <w:rPr>
                <w:rFonts w:ascii="Times New Roman" w:hAnsi="Times New Roman" w:cs="Times New Roman"/>
                <w:b/>
                <w:sz w:val="28"/>
                <w:szCs w:val="28"/>
                <w:lang w:val="uk-UA"/>
              </w:rPr>
            </w:pPr>
            <w:r w:rsidRPr="00F20FB6">
              <w:rPr>
                <w:rFonts w:ascii="Times New Roman" w:hAnsi="Times New Roman" w:cs="Times New Roman"/>
                <w:b/>
                <w:sz w:val="28"/>
                <w:szCs w:val="28"/>
                <w:lang w:val="uk-UA"/>
              </w:rPr>
              <w:t>СПИСОК ВИКОРИСТНОЇ ЛІТЕРАТУРИ</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56</w:t>
            </w:r>
          </w:p>
        </w:tc>
      </w:tr>
      <w:tr w:rsidR="00576AA6" w:rsidTr="00EF3503">
        <w:tc>
          <w:tcPr>
            <w:tcW w:w="8642" w:type="dxa"/>
          </w:tcPr>
          <w:p w:rsidR="00576AA6" w:rsidRPr="00F20FB6" w:rsidRDefault="00576AA6" w:rsidP="00EF3503">
            <w:pPr>
              <w:spacing w:line="360" w:lineRule="auto"/>
              <w:rPr>
                <w:rFonts w:ascii="Times New Roman" w:hAnsi="Times New Roman" w:cs="Times New Roman"/>
                <w:b/>
                <w:sz w:val="28"/>
                <w:szCs w:val="28"/>
                <w:lang w:val="uk-UA"/>
              </w:rPr>
            </w:pPr>
            <w:r w:rsidRPr="00F20FB6">
              <w:rPr>
                <w:rFonts w:ascii="Times New Roman" w:hAnsi="Times New Roman" w:cs="Times New Roman"/>
                <w:b/>
                <w:sz w:val="28"/>
                <w:szCs w:val="28"/>
                <w:lang w:val="uk-UA"/>
              </w:rPr>
              <w:t>ДОДАТКИ</w:t>
            </w:r>
          </w:p>
        </w:tc>
        <w:tc>
          <w:tcPr>
            <w:tcW w:w="851" w:type="dxa"/>
          </w:tcPr>
          <w:p w:rsidR="00576AA6" w:rsidRPr="00C754B8" w:rsidRDefault="00576AA6" w:rsidP="00EF3503">
            <w:pPr>
              <w:jc w:val="center"/>
              <w:rPr>
                <w:rFonts w:ascii="Times New Roman" w:hAnsi="Times New Roman" w:cs="Times New Roman"/>
                <w:sz w:val="28"/>
                <w:szCs w:val="28"/>
                <w:lang w:val="en-US"/>
              </w:rPr>
            </w:pPr>
            <w:r>
              <w:rPr>
                <w:rFonts w:ascii="Times New Roman" w:hAnsi="Times New Roman" w:cs="Times New Roman"/>
                <w:sz w:val="28"/>
                <w:szCs w:val="28"/>
                <w:lang w:val="en-US"/>
              </w:rPr>
              <w:t>61</w:t>
            </w:r>
          </w:p>
        </w:tc>
      </w:tr>
    </w:tbl>
    <w:p w:rsidR="00576AA6" w:rsidRPr="00F20FB6" w:rsidRDefault="00576AA6" w:rsidP="00576AA6">
      <w:pPr>
        <w:jc w:val="center"/>
        <w:rPr>
          <w:rFonts w:ascii="Times New Roman" w:hAnsi="Times New Roman" w:cs="Times New Roman"/>
          <w:b/>
          <w:sz w:val="28"/>
          <w:szCs w:val="28"/>
        </w:rPr>
      </w:pPr>
    </w:p>
    <w:p w:rsidR="00576AA6" w:rsidRDefault="00576AA6" w:rsidP="00576AA6">
      <w:pPr>
        <w:jc w:val="center"/>
        <w:rPr>
          <w:rFonts w:ascii="Times New Roman" w:hAnsi="Times New Roman" w:cs="Times New Roman"/>
          <w:b/>
          <w:sz w:val="28"/>
          <w:szCs w:val="28"/>
          <w:lang w:val="uk-UA"/>
        </w:rPr>
        <w:sectPr w:rsidR="00576AA6" w:rsidSect="003C1859">
          <w:headerReference w:type="default" r:id="rId7"/>
          <w:type w:val="nextColumn"/>
          <w:pgSz w:w="11907" w:h="17338"/>
          <w:pgMar w:top="1134" w:right="851" w:bottom="1134" w:left="1078" w:header="720" w:footer="720" w:gutter="340"/>
          <w:pgNumType w:start="2"/>
          <w:cols w:space="720"/>
          <w:noEndnote/>
        </w:sectPr>
      </w:pPr>
    </w:p>
    <w:p w:rsidR="00576AA6" w:rsidRDefault="00576AA6" w:rsidP="00576AA6">
      <w:pPr>
        <w:jc w:val="center"/>
        <w:rPr>
          <w:rFonts w:ascii="Times New Roman" w:hAnsi="Times New Roman" w:cs="Times New Roman"/>
          <w:b/>
          <w:sz w:val="28"/>
          <w:szCs w:val="28"/>
          <w:lang w:val="uk-UA"/>
        </w:rPr>
      </w:pPr>
      <w:r w:rsidRPr="00C90112">
        <w:rPr>
          <w:rFonts w:ascii="Times New Roman" w:hAnsi="Times New Roman" w:cs="Times New Roman"/>
          <w:b/>
          <w:sz w:val="28"/>
          <w:szCs w:val="28"/>
          <w:lang w:val="uk-UA"/>
        </w:rPr>
        <w:t>ВСТУП</w:t>
      </w:r>
    </w:p>
    <w:p w:rsidR="00576AA6" w:rsidRDefault="00576AA6" w:rsidP="00576AA6">
      <w:pPr>
        <w:pStyle w:val="Default"/>
        <w:spacing w:line="360" w:lineRule="auto"/>
        <w:ind w:firstLine="709"/>
        <w:jc w:val="both"/>
        <w:rPr>
          <w:b/>
          <w:spacing w:val="-4"/>
          <w:sz w:val="28"/>
          <w:szCs w:val="28"/>
          <w:lang w:val="uk-UA"/>
        </w:rPr>
      </w:pPr>
    </w:p>
    <w:p w:rsidR="00576AA6" w:rsidRPr="00970C6F" w:rsidRDefault="00576AA6" w:rsidP="00576AA6">
      <w:pPr>
        <w:pStyle w:val="Default"/>
        <w:spacing w:line="360" w:lineRule="auto"/>
        <w:ind w:firstLine="709"/>
        <w:jc w:val="both"/>
        <w:rPr>
          <w:sz w:val="28"/>
          <w:szCs w:val="28"/>
          <w:lang w:val="uk-UA"/>
        </w:rPr>
      </w:pPr>
      <w:r w:rsidRPr="00970C6F">
        <w:rPr>
          <w:b/>
          <w:spacing w:val="-4"/>
          <w:sz w:val="28"/>
          <w:szCs w:val="28"/>
          <w:lang w:val="uk-UA"/>
        </w:rPr>
        <w:t>Актуальність теми.</w:t>
      </w:r>
      <w:r w:rsidRPr="00970C6F">
        <w:rPr>
          <w:spacing w:val="-4"/>
          <w:sz w:val="28"/>
          <w:szCs w:val="28"/>
          <w:lang w:val="uk-UA"/>
        </w:rPr>
        <w:t xml:space="preserve"> </w:t>
      </w:r>
      <w:r w:rsidRPr="00970C6F">
        <w:rPr>
          <w:sz w:val="28"/>
          <w:szCs w:val="28"/>
          <w:lang w:val="uk-UA"/>
        </w:rPr>
        <w:t>Нові виклики та загрози, нестандартність ситуації та критична гострота проблем, пов’язаних з посиленням структурних дисбалансів економічного розвитку в Україні, об’єктивно потребують ідентифікації і обґрунтування більш дієвих та адекватних фінансових інструментів державної політики економічного розвитку країни. Одним з найбільш дієвих інструментів державного регулювання є фіскальна політика зі значним арсеналом податкових, законодавчих, інформаційних та організаційних інструментів. Маніпулюючи ставками податків, корегуючи базу оподаткування, надаючи податкові пільги держава спроможна ефективно регулювати економічні процеси, які відбуваються в країні. Але  непродуманість, робота в «ручному режимі» спричиняє негативні наслідки в  регулюванні з точки зору стратегічного розвитку економіки. Тому вкрай важливим стає вибір та застосування таких інструментів і процедур, які забезпечать соціально-економічний розвиток.</w:t>
      </w:r>
    </w:p>
    <w:p w:rsidR="00576AA6" w:rsidRPr="00970C6F" w:rsidRDefault="00576AA6" w:rsidP="00576AA6">
      <w:pPr>
        <w:spacing w:after="0" w:line="360" w:lineRule="auto"/>
        <w:ind w:firstLine="709"/>
        <w:jc w:val="both"/>
        <w:rPr>
          <w:rFonts w:ascii="Times New Roman" w:hAnsi="Times New Roman" w:cs="Times New Roman"/>
          <w:sz w:val="28"/>
          <w:szCs w:val="28"/>
          <w:lang w:val="uk-UA" w:eastAsia="uk-UA"/>
        </w:rPr>
      </w:pPr>
      <w:r w:rsidRPr="00970C6F">
        <w:rPr>
          <w:rFonts w:ascii="Times New Roman" w:hAnsi="Times New Roman" w:cs="Times New Roman"/>
          <w:sz w:val="28"/>
          <w:szCs w:val="28"/>
          <w:lang w:val="uk-UA" w:eastAsia="uk-UA"/>
        </w:rPr>
        <w:t>Серед вагомих досліджень зарубіжних вчених у сфері формування фіскальної політики держави можна назвати праці: Дж.</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Б’юкенена, Р.</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Дорнбуша, </w:t>
      </w:r>
      <w:r w:rsidRPr="00970C6F">
        <w:rPr>
          <w:rFonts w:ascii="Times New Roman" w:hAnsi="Times New Roman" w:cs="Times New Roman"/>
          <w:spacing w:val="-4"/>
          <w:sz w:val="28"/>
          <w:szCs w:val="28"/>
          <w:lang w:val="uk-UA" w:eastAsia="uk-UA"/>
        </w:rPr>
        <w:t>Дж.М.</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Кейнса,</w:t>
      </w:r>
      <w:r w:rsidRPr="00970C6F">
        <w:rPr>
          <w:rFonts w:ascii="Times New Roman" w:hAnsi="Times New Roman" w:cs="Times New Roman"/>
          <w:spacing w:val="-4"/>
          <w:sz w:val="28"/>
          <w:szCs w:val="28"/>
          <w:lang w:eastAsia="uk-UA"/>
        </w:rPr>
        <w:t xml:space="preserve"> </w:t>
      </w:r>
      <w:r w:rsidRPr="00970C6F">
        <w:rPr>
          <w:rFonts w:ascii="Times New Roman" w:hAnsi="Times New Roman" w:cs="Times New Roman"/>
          <w:spacing w:val="-4"/>
          <w:sz w:val="28"/>
          <w:szCs w:val="28"/>
          <w:lang w:val="uk-UA" w:eastAsia="uk-UA"/>
        </w:rPr>
        <w:t>П.</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Кругмана,</w:t>
      </w:r>
      <w:r w:rsidRPr="00970C6F">
        <w:rPr>
          <w:rFonts w:ascii="Times New Roman" w:hAnsi="Times New Roman" w:cs="Times New Roman"/>
          <w:spacing w:val="-4"/>
          <w:sz w:val="28"/>
          <w:szCs w:val="28"/>
          <w:lang w:eastAsia="uk-UA"/>
        </w:rPr>
        <w:t xml:space="preserve"> </w:t>
      </w:r>
      <w:r w:rsidRPr="00970C6F">
        <w:rPr>
          <w:rFonts w:ascii="Times New Roman" w:hAnsi="Times New Roman" w:cs="Times New Roman"/>
          <w:spacing w:val="-4"/>
          <w:sz w:val="28"/>
          <w:szCs w:val="28"/>
          <w:lang w:val="uk-UA" w:eastAsia="uk-UA"/>
        </w:rPr>
        <w:t>А.</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Лаффера,</w:t>
      </w:r>
      <w:r w:rsidRPr="00970C6F">
        <w:rPr>
          <w:rFonts w:ascii="Times New Roman" w:hAnsi="Times New Roman" w:cs="Times New Roman"/>
          <w:spacing w:val="-4"/>
          <w:sz w:val="28"/>
          <w:szCs w:val="28"/>
          <w:lang w:eastAsia="uk-UA"/>
        </w:rPr>
        <w:t xml:space="preserve"> </w:t>
      </w:r>
      <w:r w:rsidRPr="00970C6F">
        <w:rPr>
          <w:rFonts w:ascii="Times New Roman" w:hAnsi="Times New Roman" w:cs="Times New Roman"/>
          <w:spacing w:val="-4"/>
          <w:sz w:val="28"/>
          <w:szCs w:val="28"/>
          <w:lang w:val="uk-UA" w:eastAsia="uk-UA"/>
        </w:rPr>
        <w:t>Р.</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Лукаса,</w:t>
      </w:r>
      <w:r w:rsidRPr="00970C6F">
        <w:rPr>
          <w:rFonts w:ascii="Times New Roman" w:hAnsi="Times New Roman" w:cs="Times New Roman"/>
          <w:spacing w:val="-4"/>
          <w:sz w:val="28"/>
          <w:szCs w:val="28"/>
          <w:lang w:eastAsia="uk-UA"/>
        </w:rPr>
        <w:t xml:space="preserve"> </w:t>
      </w:r>
      <w:r w:rsidRPr="00970C6F">
        <w:rPr>
          <w:rFonts w:ascii="Times New Roman" w:hAnsi="Times New Roman" w:cs="Times New Roman"/>
          <w:spacing w:val="-6"/>
          <w:sz w:val="28"/>
          <w:szCs w:val="28"/>
          <w:lang w:val="uk-UA" w:eastAsia="uk-UA"/>
        </w:rPr>
        <w:t>Р.</w:t>
      </w:r>
      <w:r w:rsidRPr="00970C6F">
        <w:rPr>
          <w:rFonts w:ascii="Times New Roman" w:hAnsi="Times New Roman" w:cs="Times New Roman"/>
          <w:spacing w:val="-6"/>
          <w:sz w:val="28"/>
          <w:szCs w:val="28"/>
          <w:lang w:val="en-US" w:eastAsia="uk-UA"/>
        </w:rPr>
        <w:t> </w:t>
      </w:r>
      <w:r w:rsidRPr="00970C6F">
        <w:rPr>
          <w:rFonts w:ascii="Times New Roman" w:hAnsi="Times New Roman" w:cs="Times New Roman"/>
          <w:spacing w:val="-6"/>
          <w:sz w:val="28"/>
          <w:szCs w:val="28"/>
          <w:lang w:val="uk-UA" w:eastAsia="uk-UA"/>
        </w:rPr>
        <w:t>Масгрейва, В.</w:t>
      </w:r>
      <w:r w:rsidRPr="00970C6F">
        <w:rPr>
          <w:rFonts w:ascii="Times New Roman" w:hAnsi="Times New Roman" w:cs="Times New Roman"/>
          <w:spacing w:val="-6"/>
          <w:sz w:val="28"/>
          <w:szCs w:val="28"/>
          <w:lang w:val="en-US" w:eastAsia="uk-UA"/>
        </w:rPr>
        <w:t> </w:t>
      </w:r>
      <w:r w:rsidRPr="00970C6F">
        <w:rPr>
          <w:rFonts w:ascii="Times New Roman" w:hAnsi="Times New Roman" w:cs="Times New Roman"/>
          <w:spacing w:val="-6"/>
          <w:sz w:val="28"/>
          <w:szCs w:val="28"/>
          <w:lang w:val="uk-UA" w:eastAsia="uk-UA"/>
        </w:rPr>
        <w:t>Нордхауса, В. Парето,</w:t>
      </w:r>
      <w:r w:rsidRPr="00970C6F">
        <w:rPr>
          <w:rFonts w:ascii="Times New Roman" w:hAnsi="Times New Roman" w:cs="Times New Roman"/>
          <w:spacing w:val="-6"/>
          <w:sz w:val="28"/>
          <w:szCs w:val="28"/>
          <w:lang w:val="uk-UA"/>
        </w:rPr>
        <w:t xml:space="preserve"> Д. Рікардо, </w:t>
      </w:r>
      <w:r w:rsidRPr="00970C6F">
        <w:rPr>
          <w:rFonts w:ascii="Times New Roman" w:hAnsi="Times New Roman" w:cs="Times New Roman"/>
          <w:spacing w:val="-6"/>
          <w:sz w:val="28"/>
          <w:szCs w:val="28"/>
          <w:lang w:val="uk-UA" w:eastAsia="uk-UA"/>
        </w:rPr>
        <w:t>Дж. Сакса, П. Самуельсона,</w:t>
      </w:r>
      <w:r w:rsidRPr="00970C6F">
        <w:rPr>
          <w:rFonts w:ascii="Times New Roman" w:hAnsi="Times New Roman" w:cs="Times New Roman"/>
          <w:spacing w:val="-4"/>
          <w:sz w:val="28"/>
          <w:szCs w:val="28"/>
          <w:lang w:val="uk-UA"/>
        </w:rPr>
        <w:t xml:space="preserve"> А. Сміта,</w:t>
      </w:r>
      <w:r w:rsidRPr="00970C6F">
        <w:rPr>
          <w:rFonts w:ascii="Times New Roman" w:hAnsi="Times New Roman" w:cs="Times New Roman"/>
          <w:sz w:val="28"/>
          <w:szCs w:val="28"/>
          <w:lang w:val="uk-UA" w:eastAsia="uk-UA"/>
        </w:rPr>
        <w:t xml:space="preserve"> Дж. Стігліца, </w:t>
      </w:r>
      <w:r w:rsidRPr="00970C6F">
        <w:rPr>
          <w:rFonts w:ascii="Times New Roman" w:hAnsi="Times New Roman" w:cs="Times New Roman"/>
          <w:sz w:val="28"/>
          <w:szCs w:val="28"/>
          <w:lang w:val="uk-UA"/>
        </w:rPr>
        <w:t>В. Танзі,</w:t>
      </w:r>
      <w:r w:rsidRPr="00970C6F">
        <w:rPr>
          <w:rFonts w:ascii="Times New Roman" w:hAnsi="Times New Roman" w:cs="Times New Roman"/>
          <w:spacing w:val="-4"/>
          <w:sz w:val="28"/>
          <w:szCs w:val="28"/>
          <w:lang w:val="uk-UA" w:eastAsia="uk-UA"/>
        </w:rPr>
        <w:t xml:space="preserve"> </w:t>
      </w:r>
      <w:r w:rsidRPr="00970C6F">
        <w:rPr>
          <w:rFonts w:ascii="Times New Roman" w:hAnsi="Times New Roman" w:cs="Times New Roman"/>
          <w:sz w:val="28"/>
          <w:szCs w:val="28"/>
          <w:lang w:val="uk-UA" w:eastAsia="uk-UA"/>
        </w:rPr>
        <w:t>Я.</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Тінбергена, М. Фрідмана, Дж. Хікса.</w:t>
      </w:r>
    </w:p>
    <w:p w:rsidR="00576AA6" w:rsidRPr="00970C6F" w:rsidRDefault="00576AA6" w:rsidP="00576AA6">
      <w:pPr>
        <w:spacing w:after="0" w:line="360" w:lineRule="auto"/>
        <w:ind w:firstLine="709"/>
        <w:jc w:val="both"/>
        <w:rPr>
          <w:rFonts w:ascii="Times New Roman" w:hAnsi="Times New Roman" w:cs="Times New Roman"/>
          <w:sz w:val="28"/>
          <w:szCs w:val="28"/>
          <w:lang w:val="uk-UA" w:eastAsia="uk-UA"/>
        </w:rPr>
      </w:pPr>
      <w:r w:rsidRPr="00970C6F">
        <w:rPr>
          <w:rFonts w:ascii="Times New Roman" w:hAnsi="Times New Roman" w:cs="Times New Roman"/>
          <w:spacing w:val="-4"/>
          <w:sz w:val="28"/>
          <w:szCs w:val="28"/>
          <w:lang w:val="uk-UA"/>
        </w:rPr>
        <w:t>Питанням формування та реалізації фіскальної політики забезпечення економічного</w:t>
      </w:r>
      <w:r w:rsidRPr="00970C6F">
        <w:rPr>
          <w:rFonts w:ascii="Times New Roman" w:hAnsi="Times New Roman" w:cs="Times New Roman"/>
          <w:sz w:val="28"/>
          <w:szCs w:val="28"/>
          <w:lang w:val="uk-UA"/>
        </w:rPr>
        <w:t xml:space="preserve"> розвитку країни присвячені праці вітчизняних вчених: </w:t>
      </w:r>
      <w:r w:rsidRPr="00970C6F">
        <w:rPr>
          <w:rFonts w:ascii="Times New Roman" w:hAnsi="Times New Roman" w:cs="Times New Roman"/>
          <w:sz w:val="28"/>
          <w:szCs w:val="28"/>
          <w:lang w:val="uk-UA" w:eastAsia="uk-UA"/>
        </w:rPr>
        <w:t xml:space="preserve">О. Василика, В. Гейця, </w:t>
      </w:r>
      <w:r w:rsidRPr="00970C6F">
        <w:rPr>
          <w:rFonts w:ascii="Times New Roman" w:hAnsi="Times New Roman" w:cs="Times New Roman"/>
          <w:spacing w:val="-4"/>
          <w:sz w:val="28"/>
          <w:szCs w:val="28"/>
          <w:lang w:val="uk-UA"/>
        </w:rPr>
        <w:t>В. Глущенка,</w:t>
      </w:r>
      <w:r w:rsidRPr="00970C6F">
        <w:rPr>
          <w:rFonts w:ascii="Times New Roman" w:hAnsi="Times New Roman" w:cs="Times New Roman"/>
          <w:sz w:val="28"/>
          <w:szCs w:val="28"/>
          <w:lang w:val="uk-UA" w:eastAsia="uk-UA"/>
        </w:rPr>
        <w:t xml:space="preserve"> А.</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Гриценка, А.</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 xml:space="preserve">Даниленка, </w:t>
      </w:r>
      <w:r w:rsidRPr="00970C6F">
        <w:rPr>
          <w:rFonts w:ascii="Times New Roman" w:hAnsi="Times New Roman" w:cs="Times New Roman"/>
          <w:sz w:val="28"/>
          <w:szCs w:val="28"/>
          <w:lang w:val="uk-UA"/>
        </w:rPr>
        <w:t>Н.</w:t>
      </w:r>
      <w:r w:rsidRPr="00970C6F">
        <w:rPr>
          <w:rFonts w:ascii="Times New Roman" w:hAnsi="Times New Roman" w:cs="Times New Roman"/>
          <w:sz w:val="28"/>
          <w:szCs w:val="28"/>
          <w:lang w:val="en-US"/>
        </w:rPr>
        <w:t> </w:t>
      </w:r>
      <w:r w:rsidRPr="00970C6F">
        <w:rPr>
          <w:rFonts w:ascii="Times New Roman" w:hAnsi="Times New Roman" w:cs="Times New Roman"/>
          <w:sz w:val="28"/>
          <w:szCs w:val="28"/>
          <w:lang w:val="uk-UA"/>
        </w:rPr>
        <w:t xml:space="preserve">Дибко, </w:t>
      </w:r>
      <w:r w:rsidRPr="00970C6F">
        <w:rPr>
          <w:rFonts w:ascii="Times New Roman" w:hAnsi="Times New Roman" w:cs="Times New Roman"/>
          <w:sz w:val="28"/>
          <w:szCs w:val="28"/>
          <w:lang w:val="uk-UA" w:eastAsia="uk-UA"/>
        </w:rPr>
        <w:t>І. Запатріної,</w:t>
      </w:r>
      <w:r w:rsidRPr="00970C6F">
        <w:rPr>
          <w:rFonts w:ascii="Times New Roman" w:hAnsi="Times New Roman" w:cs="Times New Roman"/>
          <w:spacing w:val="-8"/>
          <w:sz w:val="28"/>
          <w:szCs w:val="28"/>
          <w:lang w:val="uk-UA"/>
        </w:rPr>
        <w:t xml:space="preserve"> М. Кужелєва, </w:t>
      </w:r>
      <w:r w:rsidRPr="00970C6F">
        <w:rPr>
          <w:rFonts w:ascii="Times New Roman" w:hAnsi="Times New Roman" w:cs="Times New Roman"/>
          <w:sz w:val="28"/>
          <w:szCs w:val="28"/>
          <w:lang w:val="uk-UA" w:eastAsia="uk-UA"/>
        </w:rPr>
        <w:t>Л.</w:t>
      </w:r>
      <w:r w:rsidRPr="00970C6F">
        <w:rPr>
          <w:rFonts w:ascii="Times New Roman" w:hAnsi="Times New Roman" w:cs="Times New Roman"/>
          <w:sz w:val="28"/>
          <w:szCs w:val="28"/>
          <w:lang w:val="en-US" w:eastAsia="uk-UA"/>
        </w:rPr>
        <w:t> </w:t>
      </w:r>
      <w:r w:rsidRPr="00970C6F">
        <w:rPr>
          <w:rFonts w:ascii="Times New Roman" w:hAnsi="Times New Roman" w:cs="Times New Roman"/>
          <w:sz w:val="28"/>
          <w:szCs w:val="28"/>
          <w:lang w:val="uk-UA" w:eastAsia="uk-UA"/>
        </w:rPr>
        <w:t xml:space="preserve">Лисяк, І. Лук’яненко, </w:t>
      </w:r>
      <w:r w:rsidRPr="00970C6F">
        <w:rPr>
          <w:rFonts w:ascii="Times New Roman" w:hAnsi="Times New Roman" w:cs="Times New Roman"/>
          <w:spacing w:val="-4"/>
          <w:sz w:val="28"/>
          <w:szCs w:val="28"/>
          <w:lang w:val="uk-UA" w:eastAsia="uk-UA"/>
        </w:rPr>
        <w:t>І.</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Луніної, І.</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Лютого, А.</w:t>
      </w:r>
      <w:r w:rsidRPr="00970C6F">
        <w:rPr>
          <w:rFonts w:ascii="Times New Roman" w:hAnsi="Times New Roman" w:cs="Times New Roman"/>
          <w:spacing w:val="-4"/>
          <w:sz w:val="28"/>
          <w:szCs w:val="28"/>
          <w:lang w:val="en-US" w:eastAsia="uk-UA"/>
        </w:rPr>
        <w:t> </w:t>
      </w:r>
      <w:r w:rsidRPr="00970C6F">
        <w:rPr>
          <w:rFonts w:ascii="Times New Roman" w:hAnsi="Times New Roman" w:cs="Times New Roman"/>
          <w:spacing w:val="-4"/>
          <w:sz w:val="28"/>
          <w:szCs w:val="28"/>
          <w:lang w:val="uk-UA" w:eastAsia="uk-UA"/>
        </w:rPr>
        <w:t>Мазаракі, В. Міщенка, С. Науменкової, В. Опаріна</w:t>
      </w:r>
      <w:r w:rsidRPr="00970C6F">
        <w:rPr>
          <w:rFonts w:ascii="Times New Roman" w:hAnsi="Times New Roman" w:cs="Times New Roman"/>
          <w:sz w:val="28"/>
          <w:szCs w:val="28"/>
          <w:lang w:val="uk-UA" w:eastAsia="uk-UA"/>
        </w:rPr>
        <w:t>,</w:t>
      </w:r>
      <w:r w:rsidRPr="00970C6F">
        <w:rPr>
          <w:rFonts w:ascii="Times New Roman" w:hAnsi="Times New Roman" w:cs="Times New Roman"/>
          <w:spacing w:val="-8"/>
          <w:sz w:val="28"/>
          <w:szCs w:val="28"/>
          <w:lang w:val="uk-UA"/>
        </w:rPr>
        <w:t xml:space="preserve"> Д. Полозенка, </w:t>
      </w:r>
      <w:r w:rsidRPr="00970C6F">
        <w:rPr>
          <w:rFonts w:ascii="Times New Roman" w:hAnsi="Times New Roman" w:cs="Times New Roman"/>
          <w:sz w:val="28"/>
          <w:szCs w:val="28"/>
          <w:lang w:val="uk-UA"/>
        </w:rPr>
        <w:t>І.</w:t>
      </w:r>
      <w:r w:rsidRPr="00970C6F">
        <w:rPr>
          <w:rFonts w:ascii="Times New Roman" w:hAnsi="Times New Roman" w:cs="Times New Roman"/>
          <w:sz w:val="28"/>
          <w:szCs w:val="28"/>
          <w:lang w:val="en-US"/>
        </w:rPr>
        <w:t> </w:t>
      </w:r>
      <w:r w:rsidRPr="00970C6F">
        <w:rPr>
          <w:rFonts w:ascii="Times New Roman" w:hAnsi="Times New Roman" w:cs="Times New Roman"/>
          <w:sz w:val="28"/>
          <w:szCs w:val="28"/>
          <w:lang w:val="uk-UA"/>
        </w:rPr>
        <w:t>Рекуненка, Л.</w:t>
      </w:r>
      <w:r w:rsidRPr="00970C6F">
        <w:rPr>
          <w:rFonts w:ascii="Times New Roman" w:hAnsi="Times New Roman" w:cs="Times New Roman"/>
          <w:sz w:val="28"/>
          <w:szCs w:val="28"/>
          <w:lang w:val="en-US"/>
        </w:rPr>
        <w:t> </w:t>
      </w:r>
      <w:r w:rsidRPr="00970C6F">
        <w:rPr>
          <w:rFonts w:ascii="Times New Roman" w:hAnsi="Times New Roman" w:cs="Times New Roman"/>
          <w:sz w:val="28"/>
          <w:szCs w:val="28"/>
          <w:lang w:val="uk-UA"/>
        </w:rPr>
        <w:t>Сідельникової,</w:t>
      </w:r>
      <w:r w:rsidRPr="00970C6F">
        <w:rPr>
          <w:rFonts w:ascii="Times New Roman" w:hAnsi="Times New Roman" w:cs="Times New Roman"/>
          <w:sz w:val="28"/>
          <w:szCs w:val="28"/>
          <w:lang w:val="uk-UA" w:eastAsia="uk-UA"/>
        </w:rPr>
        <w:t xml:space="preserve"> А. Соколовської, В. Федосова, І. Чугунова, С. Юрія та інших.</w:t>
      </w:r>
    </w:p>
    <w:p w:rsidR="00576AA6" w:rsidRPr="00970C6F" w:rsidRDefault="00576AA6" w:rsidP="00576AA6">
      <w:pPr>
        <w:tabs>
          <w:tab w:val="left" w:pos="993"/>
        </w:tabs>
        <w:spacing w:after="0" w:line="360" w:lineRule="auto"/>
        <w:ind w:firstLine="709"/>
        <w:jc w:val="both"/>
        <w:rPr>
          <w:rFonts w:ascii="Times New Roman" w:hAnsi="Times New Roman" w:cs="Times New Roman"/>
          <w:bCs/>
          <w:sz w:val="28"/>
          <w:szCs w:val="28"/>
          <w:lang w:val="uk-UA"/>
        </w:rPr>
      </w:pPr>
      <w:r w:rsidRPr="00970C6F">
        <w:rPr>
          <w:rFonts w:ascii="Times New Roman" w:hAnsi="Times New Roman" w:cs="Times New Roman"/>
          <w:sz w:val="28"/>
          <w:szCs w:val="28"/>
          <w:lang w:val="uk-UA"/>
        </w:rPr>
        <w:t xml:space="preserve">Важливим є </w:t>
      </w:r>
      <w:r w:rsidRPr="00970C6F">
        <w:rPr>
          <w:rFonts w:ascii="Times New Roman" w:hAnsi="Times New Roman" w:cs="Times New Roman"/>
          <w:bCs/>
          <w:sz w:val="28"/>
          <w:szCs w:val="28"/>
          <w:lang w:val="uk-UA"/>
        </w:rPr>
        <w:t xml:space="preserve">встановлення обґрунтованих співвідношень між усіма складовими економічної системи з метою забезпечення достатнього обсягу фінансових ресурсів для досягнення стійкого економічного розвитку країни. Необхідність модернізації системи фінансового регулювання в цілому, та фіскальної політики зокрема, </w:t>
      </w:r>
      <w:r w:rsidRPr="00970C6F">
        <w:rPr>
          <w:rFonts w:ascii="Times New Roman" w:hAnsi="Times New Roman" w:cs="Times New Roman"/>
          <w:bCs/>
          <w:spacing w:val="-4"/>
          <w:sz w:val="28"/>
          <w:szCs w:val="28"/>
          <w:lang w:val="uk-UA"/>
        </w:rPr>
        <w:t>обумовлена суспільною потребою формування комплексної довгострокової</w:t>
      </w:r>
      <w:r w:rsidRPr="00970C6F">
        <w:rPr>
          <w:rFonts w:ascii="Times New Roman" w:hAnsi="Times New Roman" w:cs="Times New Roman"/>
          <w:bCs/>
          <w:sz w:val="28"/>
          <w:szCs w:val="28"/>
          <w:lang w:val="uk-UA"/>
        </w:rPr>
        <w:t xml:space="preserve"> концепції соціально-економічного розвитку країни. </w:t>
      </w:r>
    </w:p>
    <w:p w:rsidR="00576AA6" w:rsidRPr="00970C6F" w:rsidRDefault="00576AA6" w:rsidP="00576AA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970C6F">
        <w:rPr>
          <w:rFonts w:ascii="Times New Roman" w:eastAsia="Calibri" w:hAnsi="Times New Roman" w:cs="Times New Roman"/>
          <w:sz w:val="28"/>
          <w:szCs w:val="28"/>
          <w:lang w:val="uk-UA"/>
        </w:rPr>
        <w:t xml:space="preserve">В царині означеної проблематики, важливою є якісна діагностика спрямованості поточної фіскальної політики, її відповідності макроекономічним проблемам і здатності долати макроекономічні дисбаланси. </w:t>
      </w:r>
      <w:r w:rsidRPr="00970C6F">
        <w:rPr>
          <w:rFonts w:ascii="Times New Roman" w:hAnsi="Times New Roman" w:cs="Times New Roman"/>
          <w:sz w:val="28"/>
          <w:szCs w:val="28"/>
          <w:lang w:val="uk-UA"/>
        </w:rPr>
        <w:t>Зазначене свідчить про актуальність тематики дипломної роботи магістра та обумовило визначення її мети, завдань, об’єкту і предмету дослідження.</w:t>
      </w:r>
    </w:p>
    <w:p w:rsidR="00576AA6" w:rsidRPr="00970C6F" w:rsidRDefault="00576AA6" w:rsidP="00576AA6">
      <w:pPr>
        <w:tabs>
          <w:tab w:val="left" w:pos="1080"/>
        </w:tabs>
        <w:spacing w:after="0" w:line="360" w:lineRule="auto"/>
        <w:ind w:firstLine="709"/>
        <w:jc w:val="both"/>
        <w:rPr>
          <w:rFonts w:ascii="Times New Roman" w:hAnsi="Times New Roman" w:cs="Times New Roman"/>
          <w:bCs/>
          <w:sz w:val="28"/>
          <w:szCs w:val="28"/>
          <w:lang w:val="uk-UA" w:eastAsia="uk-UA"/>
        </w:rPr>
      </w:pPr>
      <w:r w:rsidRPr="00970C6F">
        <w:rPr>
          <w:rFonts w:ascii="Times New Roman" w:hAnsi="Times New Roman" w:cs="Times New Roman"/>
          <w:b/>
          <w:sz w:val="28"/>
          <w:szCs w:val="28"/>
          <w:lang w:val="uk-UA"/>
        </w:rPr>
        <w:t xml:space="preserve">Зв’язок роботи з науковими програмами, планами, темами. </w:t>
      </w:r>
      <w:r w:rsidRPr="00970C6F">
        <w:rPr>
          <w:rFonts w:ascii="Times New Roman" w:hAnsi="Times New Roman" w:cs="Times New Roman"/>
          <w:sz w:val="28"/>
          <w:szCs w:val="28"/>
          <w:lang w:val="uk-UA"/>
        </w:rPr>
        <w:t>Дипломна робота виконана відповідно до плану науково-дослідних робіт кафедри економіки та підприємництва Одеського національного університету імені І.І. Мечникова: «Дослідження процесів інституціоналізації соціально-економічної діяльності в умовах трансформації економіки</w:t>
      </w:r>
      <w:r w:rsidRPr="00970C6F">
        <w:rPr>
          <w:rFonts w:ascii="Times New Roman" w:eastAsia="MS Mincho" w:hAnsi="Times New Roman" w:cs="Times New Roman"/>
          <w:sz w:val="28"/>
          <w:szCs w:val="28"/>
          <w:lang w:val="uk-UA"/>
        </w:rPr>
        <w:t>» (</w:t>
      </w:r>
      <w:r w:rsidRPr="00970C6F">
        <w:rPr>
          <w:rFonts w:ascii="Times New Roman" w:hAnsi="Times New Roman" w:cs="Times New Roman"/>
          <w:sz w:val="28"/>
          <w:szCs w:val="28"/>
          <w:lang w:val="uk-UA"/>
        </w:rPr>
        <w:t>номер державної реєстрації 0118U007174)</w:t>
      </w:r>
      <w:r w:rsidRPr="00970C6F">
        <w:rPr>
          <w:rFonts w:ascii="Times New Roman" w:hAnsi="Times New Roman" w:cs="Times New Roman"/>
          <w:spacing w:val="-4"/>
          <w:sz w:val="28"/>
          <w:szCs w:val="28"/>
          <w:lang w:val="uk-UA"/>
        </w:rPr>
        <w:t>,</w:t>
      </w:r>
      <w:r w:rsidRPr="00970C6F">
        <w:rPr>
          <w:rFonts w:ascii="Times New Roman" w:hAnsi="Times New Roman" w:cs="Times New Roman"/>
          <w:sz w:val="28"/>
          <w:szCs w:val="28"/>
          <w:lang w:val="uk-UA"/>
        </w:rPr>
        <w:t xml:space="preserve"> автором надано відповідні матеріали та пропозиції щодо </w:t>
      </w:r>
      <w:r w:rsidRPr="00970C6F">
        <w:rPr>
          <w:rFonts w:ascii="Times New Roman" w:hAnsi="Times New Roman" w:cs="Times New Roman"/>
          <w:bCs/>
          <w:sz w:val="28"/>
          <w:szCs w:val="28"/>
          <w:lang w:val="uk-UA"/>
        </w:rPr>
        <w:t>основних напрямів фіскальної політики в контексті економічного розвитку країни в середньостроковій перспективі з урахуванням циклічності економіки,</w:t>
      </w:r>
      <w:r w:rsidRPr="00970C6F">
        <w:rPr>
          <w:rFonts w:ascii="Times New Roman" w:hAnsi="Times New Roman" w:cs="Times New Roman"/>
          <w:iCs/>
          <w:sz w:val="28"/>
          <w:szCs w:val="28"/>
          <w:lang w:val="uk-UA"/>
        </w:rPr>
        <w:t xml:space="preserve"> удосконалення </w:t>
      </w:r>
      <w:r w:rsidRPr="00970C6F">
        <w:rPr>
          <w:rFonts w:ascii="Times New Roman" w:hAnsi="Times New Roman" w:cs="Times New Roman"/>
          <w:sz w:val="28"/>
          <w:szCs w:val="28"/>
          <w:lang w:val="uk-UA"/>
        </w:rPr>
        <w:t>інституційних засад бюджетно-податкового механізму економічного зростання, систематизації досвіду</w:t>
      </w:r>
      <w:r w:rsidRPr="00970C6F">
        <w:rPr>
          <w:rFonts w:ascii="Times New Roman" w:hAnsi="Times New Roman" w:cs="Times New Roman"/>
          <w:bCs/>
          <w:sz w:val="28"/>
          <w:szCs w:val="28"/>
          <w:lang w:val="uk-UA" w:eastAsia="uk-UA"/>
        </w:rPr>
        <w:t xml:space="preserve"> фінансового </w:t>
      </w:r>
      <w:r w:rsidRPr="00970C6F">
        <w:rPr>
          <w:rFonts w:ascii="Times New Roman" w:hAnsi="Times New Roman" w:cs="Times New Roman"/>
          <w:bCs/>
          <w:sz w:val="28"/>
          <w:szCs w:val="28"/>
          <w:lang w:val="uk-UA"/>
        </w:rPr>
        <w:t xml:space="preserve">забезпечення економічного розвитку </w:t>
      </w:r>
      <w:r w:rsidRPr="00970C6F">
        <w:rPr>
          <w:rFonts w:ascii="Times New Roman" w:hAnsi="Times New Roman" w:cs="Times New Roman"/>
          <w:bCs/>
          <w:sz w:val="28"/>
          <w:szCs w:val="28"/>
          <w:lang w:val="uk-UA" w:eastAsia="uk-UA"/>
        </w:rPr>
        <w:t>в країнах з розвинутою і трансформаційною економікою.</w:t>
      </w:r>
    </w:p>
    <w:p w:rsidR="00576AA6" w:rsidRPr="00970C6F" w:rsidRDefault="00576AA6" w:rsidP="00576AA6">
      <w:pPr>
        <w:spacing w:after="0" w:line="360" w:lineRule="auto"/>
        <w:ind w:firstLine="709"/>
        <w:jc w:val="both"/>
        <w:rPr>
          <w:rFonts w:ascii="Times New Roman" w:hAnsi="Times New Roman" w:cs="Times New Roman"/>
          <w:sz w:val="28"/>
          <w:szCs w:val="28"/>
          <w:lang w:val="uk-UA"/>
        </w:rPr>
      </w:pPr>
      <w:r w:rsidRPr="00970C6F">
        <w:rPr>
          <w:rFonts w:ascii="Times New Roman" w:hAnsi="Times New Roman" w:cs="Times New Roman"/>
          <w:b/>
          <w:sz w:val="28"/>
          <w:szCs w:val="28"/>
          <w:lang w:val="uk-UA"/>
        </w:rPr>
        <w:t xml:space="preserve">Мета і завдання дослідження. </w:t>
      </w:r>
      <w:r w:rsidRPr="00970C6F">
        <w:rPr>
          <w:rFonts w:ascii="Times New Roman" w:hAnsi="Times New Roman" w:cs="Times New Roman"/>
          <w:sz w:val="28"/>
          <w:szCs w:val="28"/>
          <w:lang w:val="uk-UA"/>
        </w:rPr>
        <w:t xml:space="preserve">Метою дослідження </w:t>
      </w:r>
      <w:r w:rsidRPr="00970C6F">
        <w:rPr>
          <w:rFonts w:ascii="Times New Roman" w:hAnsi="Times New Roman" w:cs="Times New Roman"/>
          <w:bCs/>
          <w:sz w:val="28"/>
          <w:szCs w:val="28"/>
          <w:lang w:val="uk-UA"/>
        </w:rPr>
        <w:t>є розкриття теоретичних та практичних засад положень щодо формування ефективної ф</w:t>
      </w:r>
      <w:r w:rsidRPr="00970C6F">
        <w:rPr>
          <w:rFonts w:ascii="Times New Roman" w:hAnsi="Times New Roman" w:cs="Times New Roman"/>
          <w:sz w:val="28"/>
          <w:szCs w:val="28"/>
          <w:lang w:val="uk-UA"/>
        </w:rPr>
        <w:t>іскальної політики України в умовах макроекономічних перетворень.</w:t>
      </w:r>
    </w:p>
    <w:p w:rsidR="00576AA6" w:rsidRPr="00970C6F" w:rsidRDefault="00576AA6" w:rsidP="00576AA6">
      <w:pPr>
        <w:spacing w:after="0" w:line="360" w:lineRule="auto"/>
        <w:ind w:firstLine="709"/>
        <w:jc w:val="both"/>
        <w:rPr>
          <w:rFonts w:ascii="Times New Roman" w:hAnsi="Times New Roman" w:cs="Times New Roman"/>
          <w:sz w:val="28"/>
          <w:szCs w:val="28"/>
          <w:lang w:val="uk-UA"/>
        </w:rPr>
      </w:pPr>
      <w:r w:rsidRPr="00970C6F">
        <w:rPr>
          <w:rFonts w:ascii="Times New Roman" w:hAnsi="Times New Roman" w:cs="Times New Roman"/>
          <w:sz w:val="28"/>
          <w:szCs w:val="28"/>
          <w:lang w:val="uk-UA"/>
        </w:rPr>
        <w:t>Досягнення поставленої мети зумовило необхідність вирішення таких завдань:</w:t>
      </w:r>
    </w:p>
    <w:p w:rsidR="00576AA6" w:rsidRPr="00970C6F" w:rsidRDefault="00576AA6" w:rsidP="00576AA6">
      <w:pPr>
        <w:numPr>
          <w:ilvl w:val="0"/>
          <w:numId w:val="3"/>
        </w:numPr>
        <w:tabs>
          <w:tab w:val="left" w:pos="952"/>
        </w:tabs>
        <w:spacing w:after="0" w:line="360" w:lineRule="auto"/>
        <w:ind w:left="0" w:firstLine="709"/>
        <w:jc w:val="both"/>
        <w:rPr>
          <w:rFonts w:ascii="Times New Roman" w:hAnsi="Times New Roman" w:cs="Times New Roman"/>
          <w:spacing w:val="-4"/>
          <w:sz w:val="28"/>
          <w:szCs w:val="28"/>
          <w:lang w:val="uk-UA"/>
        </w:rPr>
      </w:pPr>
      <w:r w:rsidRPr="00970C6F">
        <w:rPr>
          <w:rFonts w:ascii="Times New Roman" w:hAnsi="Times New Roman" w:cs="Times New Roman"/>
          <w:bCs/>
          <w:spacing w:val="-4"/>
          <w:sz w:val="28"/>
          <w:szCs w:val="28"/>
          <w:lang w:val="uk-UA"/>
        </w:rPr>
        <w:t>розкрити сутність фіскальної політики в сучасній економічній науці</w:t>
      </w:r>
      <w:r w:rsidRPr="00970C6F">
        <w:rPr>
          <w:rFonts w:ascii="Times New Roman" w:hAnsi="Times New Roman" w:cs="Times New Roman"/>
          <w:spacing w:val="-4"/>
          <w:sz w:val="28"/>
          <w:szCs w:val="28"/>
          <w:lang w:val="uk-UA"/>
        </w:rPr>
        <w:t xml:space="preserve">; </w:t>
      </w:r>
    </w:p>
    <w:p w:rsidR="00576AA6" w:rsidRPr="00970C6F" w:rsidRDefault="00576AA6" w:rsidP="00576AA6">
      <w:pPr>
        <w:numPr>
          <w:ilvl w:val="0"/>
          <w:numId w:val="3"/>
        </w:numPr>
        <w:tabs>
          <w:tab w:val="left" w:pos="952"/>
        </w:tabs>
        <w:spacing w:after="0" w:line="360" w:lineRule="auto"/>
        <w:ind w:left="0" w:firstLine="709"/>
        <w:jc w:val="both"/>
        <w:rPr>
          <w:rFonts w:ascii="Times New Roman" w:hAnsi="Times New Roman" w:cs="Times New Roman"/>
          <w:spacing w:val="-4"/>
          <w:sz w:val="28"/>
          <w:szCs w:val="28"/>
          <w:lang w:val="uk-UA"/>
        </w:rPr>
      </w:pPr>
      <w:r w:rsidRPr="00970C6F">
        <w:rPr>
          <w:rFonts w:ascii="Times New Roman" w:hAnsi="Times New Roman" w:cs="Times New Roman"/>
          <w:bCs/>
          <w:sz w:val="28"/>
          <w:szCs w:val="28"/>
          <w:lang w:val="uk-UA"/>
        </w:rPr>
        <w:t>визначити і</w:t>
      </w:r>
      <w:r w:rsidRPr="00970C6F">
        <w:rPr>
          <w:rFonts w:ascii="Times New Roman" w:hAnsi="Times New Roman" w:cs="Times New Roman"/>
          <w:sz w:val="28"/>
          <w:szCs w:val="28"/>
          <w:lang w:val="uk-UA"/>
        </w:rPr>
        <w:t>нструменти фіскальної політики макроекономічної стабілізації в країні;</w:t>
      </w:r>
    </w:p>
    <w:p w:rsidR="00576AA6" w:rsidRPr="00970C6F" w:rsidRDefault="00576AA6" w:rsidP="00576AA6">
      <w:pPr>
        <w:numPr>
          <w:ilvl w:val="0"/>
          <w:numId w:val="3"/>
        </w:numPr>
        <w:tabs>
          <w:tab w:val="left" w:pos="952"/>
        </w:tabs>
        <w:spacing w:after="0" w:line="360" w:lineRule="auto"/>
        <w:ind w:left="0" w:firstLine="709"/>
        <w:jc w:val="both"/>
        <w:rPr>
          <w:rFonts w:ascii="Times New Roman" w:hAnsi="Times New Roman" w:cs="Times New Roman"/>
          <w:spacing w:val="-4"/>
          <w:sz w:val="28"/>
          <w:szCs w:val="28"/>
          <w:lang w:val="uk-UA"/>
        </w:rPr>
      </w:pPr>
      <w:r w:rsidRPr="00970C6F">
        <w:rPr>
          <w:rFonts w:ascii="Times New Roman" w:hAnsi="Times New Roman" w:cs="Times New Roman"/>
          <w:bCs/>
          <w:sz w:val="28"/>
          <w:szCs w:val="28"/>
          <w:lang w:val="uk-UA"/>
        </w:rPr>
        <w:t>удосконалити положення щодо</w:t>
      </w:r>
      <w:r w:rsidRPr="00970C6F">
        <w:rPr>
          <w:rFonts w:ascii="Times New Roman" w:hAnsi="Times New Roman" w:cs="Times New Roman"/>
          <w:sz w:val="28"/>
          <w:szCs w:val="28"/>
          <w:lang w:val="uk-UA"/>
        </w:rPr>
        <w:t xml:space="preserve"> інституційних засад реалізації фіскальної політики в умовах макроекономічних змін</w:t>
      </w:r>
      <w:r w:rsidRPr="00970C6F">
        <w:rPr>
          <w:rFonts w:ascii="Times New Roman" w:hAnsi="Times New Roman" w:cs="Times New Roman"/>
          <w:bCs/>
          <w:sz w:val="28"/>
          <w:szCs w:val="28"/>
          <w:lang w:val="uk-UA"/>
        </w:rPr>
        <w:t xml:space="preserve">; </w:t>
      </w:r>
    </w:p>
    <w:p w:rsidR="00576AA6" w:rsidRPr="00970C6F" w:rsidRDefault="00576AA6" w:rsidP="00576AA6">
      <w:pPr>
        <w:numPr>
          <w:ilvl w:val="0"/>
          <w:numId w:val="3"/>
        </w:numPr>
        <w:tabs>
          <w:tab w:val="left" w:pos="952"/>
        </w:tabs>
        <w:spacing w:after="0" w:line="360" w:lineRule="auto"/>
        <w:ind w:left="0" w:firstLine="709"/>
        <w:jc w:val="both"/>
        <w:rPr>
          <w:rFonts w:ascii="Times New Roman" w:hAnsi="Times New Roman" w:cs="Times New Roman"/>
          <w:spacing w:val="-4"/>
          <w:sz w:val="28"/>
          <w:szCs w:val="28"/>
          <w:lang w:val="uk-UA"/>
        </w:rPr>
      </w:pPr>
      <w:r w:rsidRPr="00970C6F">
        <w:rPr>
          <w:rFonts w:ascii="Times New Roman" w:hAnsi="Times New Roman" w:cs="Times New Roman"/>
          <w:bCs/>
          <w:sz w:val="28"/>
          <w:szCs w:val="28"/>
          <w:lang w:val="uk-UA"/>
        </w:rPr>
        <w:t xml:space="preserve">представити динаміку </w:t>
      </w:r>
      <w:r w:rsidRPr="00970C6F">
        <w:rPr>
          <w:rFonts w:ascii="Times New Roman" w:hAnsi="Times New Roman" w:cs="Times New Roman"/>
          <w:sz w:val="28"/>
          <w:szCs w:val="28"/>
          <w:lang w:val="uk-UA"/>
        </w:rPr>
        <w:t>індикаторів макроекономічної стабільності в Україні;</w:t>
      </w:r>
    </w:p>
    <w:p w:rsidR="00576AA6" w:rsidRPr="00970C6F" w:rsidRDefault="00576AA6" w:rsidP="00576AA6">
      <w:pPr>
        <w:numPr>
          <w:ilvl w:val="0"/>
          <w:numId w:val="3"/>
        </w:numPr>
        <w:tabs>
          <w:tab w:val="left" w:pos="952"/>
        </w:tabs>
        <w:spacing w:after="0" w:line="360" w:lineRule="auto"/>
        <w:ind w:left="0" w:firstLine="709"/>
        <w:jc w:val="both"/>
        <w:rPr>
          <w:rFonts w:ascii="Times New Roman" w:hAnsi="Times New Roman" w:cs="Times New Roman"/>
          <w:spacing w:val="-4"/>
          <w:sz w:val="28"/>
          <w:szCs w:val="28"/>
          <w:lang w:val="uk-UA"/>
        </w:rPr>
      </w:pPr>
      <w:r w:rsidRPr="00970C6F">
        <w:rPr>
          <w:rFonts w:ascii="Times New Roman" w:hAnsi="Times New Roman" w:cs="Times New Roman"/>
          <w:sz w:val="28"/>
          <w:szCs w:val="28"/>
          <w:lang w:val="uk-UA"/>
        </w:rPr>
        <w:t>проаналізувати фіскальну складову макроекономічного розвитку України;</w:t>
      </w:r>
    </w:p>
    <w:p w:rsidR="00576AA6" w:rsidRPr="00970C6F" w:rsidRDefault="00576AA6" w:rsidP="00576AA6">
      <w:pPr>
        <w:numPr>
          <w:ilvl w:val="0"/>
          <w:numId w:val="2"/>
        </w:numPr>
        <w:tabs>
          <w:tab w:val="left" w:pos="993"/>
        </w:tabs>
        <w:spacing w:after="0" w:line="360" w:lineRule="auto"/>
        <w:ind w:left="0" w:firstLine="709"/>
        <w:jc w:val="both"/>
        <w:rPr>
          <w:rFonts w:ascii="Times New Roman" w:hAnsi="Times New Roman" w:cs="Times New Roman"/>
          <w:sz w:val="24"/>
          <w:szCs w:val="24"/>
          <w:lang w:val="uk-UA"/>
        </w:rPr>
      </w:pPr>
      <w:r w:rsidRPr="00970C6F">
        <w:rPr>
          <w:rFonts w:ascii="Times New Roman" w:hAnsi="Times New Roman" w:cs="Times New Roman"/>
          <w:bCs/>
          <w:sz w:val="28"/>
          <w:szCs w:val="28"/>
          <w:lang w:val="uk-UA"/>
        </w:rPr>
        <w:t>розкрити макроекономічні детермінанти ефективності реалізації фіскальної політики України;</w:t>
      </w:r>
    </w:p>
    <w:p w:rsidR="00576AA6" w:rsidRPr="00970C6F" w:rsidRDefault="00576AA6" w:rsidP="00576AA6">
      <w:pPr>
        <w:numPr>
          <w:ilvl w:val="0"/>
          <w:numId w:val="2"/>
        </w:numPr>
        <w:tabs>
          <w:tab w:val="left" w:pos="993"/>
        </w:tabs>
        <w:spacing w:after="0" w:line="360" w:lineRule="auto"/>
        <w:ind w:left="0" w:firstLine="709"/>
        <w:jc w:val="both"/>
        <w:rPr>
          <w:rFonts w:ascii="Times New Roman" w:hAnsi="Times New Roman" w:cs="Times New Roman"/>
          <w:sz w:val="24"/>
          <w:szCs w:val="24"/>
          <w:lang w:val="uk-UA"/>
        </w:rPr>
      </w:pPr>
      <w:r w:rsidRPr="00970C6F">
        <w:rPr>
          <w:rFonts w:ascii="Times New Roman" w:hAnsi="Times New Roman" w:cs="Times New Roman"/>
          <w:bCs/>
          <w:sz w:val="28"/>
          <w:szCs w:val="28"/>
          <w:lang w:val="uk-UA"/>
        </w:rPr>
        <w:t>визначити та оцінити ф</w:t>
      </w:r>
      <w:r w:rsidRPr="00970C6F">
        <w:rPr>
          <w:rFonts w:ascii="Times New Roman" w:hAnsi="Times New Roman" w:cs="Times New Roman"/>
          <w:sz w:val="28"/>
          <w:szCs w:val="28"/>
          <w:lang w:val="uk-UA"/>
        </w:rPr>
        <w:t>іскальний імпульс як прогнозний індикатор процесів макроекономічної стабілізації в Україні.</w:t>
      </w:r>
    </w:p>
    <w:p w:rsidR="00576AA6" w:rsidRPr="00970C6F" w:rsidRDefault="00576AA6" w:rsidP="00576AA6">
      <w:pPr>
        <w:tabs>
          <w:tab w:val="left" w:pos="1080"/>
        </w:tabs>
        <w:spacing w:after="0" w:line="360" w:lineRule="auto"/>
        <w:ind w:firstLine="709"/>
        <w:jc w:val="both"/>
        <w:rPr>
          <w:rFonts w:ascii="Times New Roman" w:hAnsi="Times New Roman" w:cs="Times New Roman"/>
          <w:bCs/>
          <w:sz w:val="28"/>
          <w:szCs w:val="28"/>
          <w:lang w:val="uk-UA"/>
        </w:rPr>
      </w:pPr>
      <w:r w:rsidRPr="00970C6F">
        <w:rPr>
          <w:rFonts w:ascii="Times New Roman" w:hAnsi="Times New Roman" w:cs="Times New Roman"/>
          <w:b/>
          <w:iCs/>
          <w:sz w:val="28"/>
          <w:szCs w:val="28"/>
          <w:lang w:val="uk-UA"/>
        </w:rPr>
        <w:t>Об’єктом дослідження</w:t>
      </w:r>
      <w:r w:rsidRPr="00970C6F">
        <w:rPr>
          <w:rFonts w:ascii="Times New Roman" w:hAnsi="Times New Roman" w:cs="Times New Roman"/>
          <w:sz w:val="28"/>
          <w:szCs w:val="28"/>
          <w:lang w:val="uk-UA"/>
        </w:rPr>
        <w:t xml:space="preserve"> </w:t>
      </w:r>
      <w:r w:rsidRPr="00970C6F">
        <w:rPr>
          <w:rFonts w:ascii="Times New Roman" w:hAnsi="Times New Roman" w:cs="Times New Roman"/>
          <w:bCs/>
          <w:sz w:val="28"/>
          <w:szCs w:val="28"/>
          <w:lang w:val="uk-UA"/>
        </w:rPr>
        <w:t>є фінансове забезпечення економічного розвитку країни.</w:t>
      </w:r>
    </w:p>
    <w:p w:rsidR="00576AA6" w:rsidRPr="00970C6F" w:rsidRDefault="00576AA6" w:rsidP="00576AA6">
      <w:pPr>
        <w:tabs>
          <w:tab w:val="left" w:pos="1080"/>
        </w:tabs>
        <w:spacing w:after="0" w:line="360" w:lineRule="auto"/>
        <w:ind w:firstLine="709"/>
        <w:jc w:val="both"/>
        <w:rPr>
          <w:rFonts w:ascii="Times New Roman" w:hAnsi="Times New Roman" w:cs="Times New Roman"/>
          <w:bCs/>
          <w:sz w:val="28"/>
          <w:szCs w:val="28"/>
          <w:lang w:val="uk-UA"/>
        </w:rPr>
      </w:pPr>
      <w:r w:rsidRPr="00970C6F">
        <w:rPr>
          <w:rFonts w:ascii="Times New Roman" w:hAnsi="Times New Roman" w:cs="Times New Roman"/>
          <w:b/>
          <w:iCs/>
          <w:spacing w:val="-4"/>
          <w:sz w:val="28"/>
          <w:szCs w:val="28"/>
          <w:lang w:val="uk-UA"/>
        </w:rPr>
        <w:t>Предметом дослідження</w:t>
      </w:r>
      <w:r w:rsidRPr="00970C6F">
        <w:rPr>
          <w:rFonts w:ascii="Times New Roman" w:hAnsi="Times New Roman" w:cs="Times New Roman"/>
          <w:spacing w:val="-4"/>
          <w:sz w:val="28"/>
          <w:szCs w:val="28"/>
          <w:lang w:val="uk-UA"/>
        </w:rPr>
        <w:t xml:space="preserve"> </w:t>
      </w:r>
      <w:r w:rsidRPr="00970C6F">
        <w:rPr>
          <w:rFonts w:ascii="Times New Roman" w:hAnsi="Times New Roman" w:cs="Times New Roman"/>
          <w:bCs/>
          <w:spacing w:val="-4"/>
          <w:sz w:val="28"/>
          <w:szCs w:val="28"/>
          <w:lang w:val="uk-UA"/>
        </w:rPr>
        <w:t>є теоретичні засади та практичні положення формування</w:t>
      </w:r>
      <w:r w:rsidRPr="00970C6F">
        <w:rPr>
          <w:rFonts w:ascii="Times New Roman" w:hAnsi="Times New Roman" w:cs="Times New Roman"/>
          <w:bCs/>
          <w:sz w:val="28"/>
          <w:szCs w:val="28"/>
          <w:lang w:val="uk-UA"/>
        </w:rPr>
        <w:t xml:space="preserve"> та реалізації фіскальної політики України </w:t>
      </w:r>
      <w:r w:rsidRPr="00970C6F">
        <w:rPr>
          <w:rFonts w:ascii="Times New Roman" w:hAnsi="Times New Roman" w:cs="Times New Roman"/>
          <w:bCs/>
          <w:spacing w:val="-4"/>
          <w:sz w:val="28"/>
          <w:szCs w:val="28"/>
          <w:lang w:val="uk-UA"/>
        </w:rPr>
        <w:t>в умовах макроекономічних трансформацій</w:t>
      </w:r>
    </w:p>
    <w:p w:rsidR="00576AA6" w:rsidRPr="00970C6F" w:rsidRDefault="00576AA6" w:rsidP="00576AA6">
      <w:pPr>
        <w:shd w:val="clear" w:color="auto" w:fill="FFFFFF"/>
        <w:autoSpaceDE w:val="0"/>
        <w:autoSpaceDN w:val="0"/>
        <w:adjustRightInd w:val="0"/>
        <w:spacing w:after="0" w:line="360" w:lineRule="auto"/>
        <w:ind w:firstLine="709"/>
        <w:contextualSpacing/>
        <w:jc w:val="both"/>
        <w:rPr>
          <w:rFonts w:ascii="Times New Roman" w:hAnsi="Times New Roman" w:cs="Times New Roman"/>
          <w:sz w:val="28"/>
          <w:szCs w:val="28"/>
          <w:highlight w:val="yellow"/>
          <w:u w:val="single"/>
          <w:lang w:val="uk-UA"/>
        </w:rPr>
      </w:pPr>
      <w:r w:rsidRPr="00970C6F">
        <w:rPr>
          <w:rFonts w:ascii="Times New Roman" w:hAnsi="Times New Roman" w:cs="Times New Roman"/>
          <w:b/>
          <w:sz w:val="28"/>
          <w:szCs w:val="28"/>
          <w:lang w:val="uk-UA"/>
        </w:rPr>
        <w:t>Методи дослідження.</w:t>
      </w:r>
      <w:r w:rsidRPr="00970C6F">
        <w:rPr>
          <w:rFonts w:ascii="Times New Roman" w:hAnsi="Times New Roman" w:cs="Times New Roman"/>
          <w:sz w:val="28"/>
          <w:szCs w:val="28"/>
          <w:lang w:val="uk-UA"/>
        </w:rPr>
        <w:t xml:space="preserve"> У роботі застосовано сукупність методів і </w:t>
      </w:r>
      <w:r w:rsidRPr="00970C6F">
        <w:rPr>
          <w:rFonts w:ascii="Times New Roman" w:hAnsi="Times New Roman" w:cs="Times New Roman"/>
          <w:spacing w:val="-4"/>
          <w:sz w:val="28"/>
          <w:szCs w:val="28"/>
          <w:lang w:val="uk-UA"/>
        </w:rPr>
        <w:t xml:space="preserve">підходів, що дозволило реалізувати концептуальну єдність дослідження. Діалектичний, системний та структурний методи використано при розкритті </w:t>
      </w:r>
      <w:r w:rsidRPr="00970C6F">
        <w:rPr>
          <w:rFonts w:ascii="Times New Roman" w:hAnsi="Times New Roman" w:cs="Times New Roman"/>
          <w:bCs/>
          <w:sz w:val="28"/>
          <w:szCs w:val="28"/>
          <w:lang w:val="uk-UA"/>
        </w:rPr>
        <w:t xml:space="preserve">сутності </w:t>
      </w:r>
      <w:r w:rsidRPr="00970C6F">
        <w:rPr>
          <w:rFonts w:ascii="Times New Roman" w:hAnsi="Times New Roman" w:cs="Times New Roman"/>
          <w:bCs/>
          <w:spacing w:val="-4"/>
          <w:sz w:val="28"/>
          <w:szCs w:val="28"/>
          <w:lang w:val="uk-UA"/>
        </w:rPr>
        <w:t>фіскальної політики в сучасній економічній науці</w:t>
      </w:r>
      <w:r w:rsidRPr="00970C6F">
        <w:rPr>
          <w:rFonts w:ascii="Times New Roman" w:hAnsi="Times New Roman" w:cs="Times New Roman"/>
          <w:spacing w:val="-4"/>
          <w:sz w:val="28"/>
          <w:szCs w:val="28"/>
          <w:lang w:val="uk-UA"/>
        </w:rPr>
        <w:t>.</w:t>
      </w:r>
      <w:r w:rsidRPr="00970C6F">
        <w:rPr>
          <w:rFonts w:ascii="Times New Roman" w:hAnsi="Times New Roman" w:cs="Times New Roman"/>
          <w:iCs/>
          <w:spacing w:val="-4"/>
          <w:sz w:val="28"/>
          <w:szCs w:val="28"/>
          <w:lang w:val="uk-UA"/>
        </w:rPr>
        <w:t xml:space="preserve"> </w:t>
      </w:r>
      <w:r w:rsidRPr="00970C6F">
        <w:rPr>
          <w:rFonts w:ascii="Times New Roman" w:hAnsi="Times New Roman" w:cs="Times New Roman"/>
          <w:spacing w:val="-4"/>
          <w:sz w:val="28"/>
          <w:szCs w:val="28"/>
          <w:lang w:val="uk-UA"/>
        </w:rPr>
        <w:t>За допомогою порівняльного та факторного методів</w:t>
      </w:r>
      <w:r w:rsidRPr="00970C6F">
        <w:rPr>
          <w:rFonts w:ascii="Times New Roman" w:hAnsi="Times New Roman" w:cs="Times New Roman"/>
          <w:bCs/>
          <w:sz w:val="28"/>
          <w:szCs w:val="28"/>
          <w:lang w:val="uk-UA"/>
        </w:rPr>
        <w:t xml:space="preserve"> узагальнено та систематизовано підходи до визначення і</w:t>
      </w:r>
      <w:r w:rsidRPr="00970C6F">
        <w:rPr>
          <w:rFonts w:ascii="Times New Roman" w:hAnsi="Times New Roman" w:cs="Times New Roman"/>
          <w:sz w:val="28"/>
          <w:szCs w:val="28"/>
          <w:lang w:val="uk-UA"/>
        </w:rPr>
        <w:t>нструментів фіскальної політики макроекономічної стабілізації в країні</w:t>
      </w:r>
      <w:r w:rsidRPr="00970C6F">
        <w:rPr>
          <w:rFonts w:ascii="Times New Roman" w:hAnsi="Times New Roman" w:cs="Times New Roman"/>
          <w:spacing w:val="-4"/>
          <w:sz w:val="28"/>
          <w:szCs w:val="28"/>
          <w:lang w:val="uk-UA"/>
        </w:rPr>
        <w:t xml:space="preserve">. </w:t>
      </w:r>
      <w:r w:rsidRPr="00970C6F">
        <w:rPr>
          <w:rFonts w:ascii="Times New Roman" w:hAnsi="Times New Roman" w:cs="Times New Roman"/>
          <w:bCs/>
          <w:spacing w:val="-4"/>
          <w:sz w:val="28"/>
          <w:szCs w:val="28"/>
          <w:lang w:val="uk-UA"/>
        </w:rPr>
        <w:t xml:space="preserve">Методи синтезу та аналітичної оцінки застосовано в процесі удосконалення </w:t>
      </w:r>
      <w:r w:rsidRPr="00970C6F">
        <w:rPr>
          <w:rFonts w:ascii="Times New Roman" w:hAnsi="Times New Roman" w:cs="Times New Roman"/>
          <w:bCs/>
          <w:sz w:val="28"/>
          <w:szCs w:val="28"/>
          <w:lang w:val="uk-UA"/>
        </w:rPr>
        <w:t xml:space="preserve">положень щодо дослідження </w:t>
      </w:r>
      <w:r w:rsidRPr="00970C6F">
        <w:rPr>
          <w:rFonts w:ascii="Times New Roman" w:hAnsi="Times New Roman" w:cs="Times New Roman"/>
          <w:sz w:val="28"/>
          <w:szCs w:val="28"/>
          <w:lang w:val="uk-UA"/>
        </w:rPr>
        <w:t>інституційних засад реалізації фіскальної політики в умовах макроекономічних змін</w:t>
      </w:r>
      <w:r w:rsidRPr="00970C6F">
        <w:rPr>
          <w:rFonts w:ascii="Times New Roman" w:hAnsi="Times New Roman" w:cs="Times New Roman"/>
          <w:bCs/>
          <w:sz w:val="28"/>
          <w:szCs w:val="28"/>
          <w:lang w:val="uk-UA"/>
        </w:rPr>
        <w:t>.</w:t>
      </w:r>
      <w:r w:rsidRPr="00970C6F">
        <w:rPr>
          <w:rFonts w:ascii="Times New Roman" w:hAnsi="Times New Roman" w:cs="Times New Roman"/>
          <w:bCs/>
          <w:spacing w:val="-4"/>
          <w:sz w:val="28"/>
          <w:szCs w:val="28"/>
          <w:lang w:val="uk-UA"/>
        </w:rPr>
        <w:t xml:space="preserve"> </w:t>
      </w:r>
      <w:bookmarkStart w:id="0" w:name="_Hlk491072640"/>
      <w:r w:rsidRPr="00970C6F">
        <w:rPr>
          <w:rFonts w:ascii="Times New Roman" w:hAnsi="Times New Roman" w:cs="Times New Roman"/>
          <w:bCs/>
          <w:spacing w:val="-4"/>
          <w:sz w:val="28"/>
          <w:szCs w:val="28"/>
          <w:lang w:val="uk-UA"/>
        </w:rPr>
        <w:t xml:space="preserve">Метод </w:t>
      </w:r>
      <w:r w:rsidRPr="00970C6F">
        <w:rPr>
          <w:rFonts w:ascii="Times New Roman" w:hAnsi="Times New Roman" w:cs="Times New Roman"/>
          <w:sz w:val="28"/>
          <w:szCs w:val="28"/>
          <w:lang w:val="uk-UA"/>
        </w:rPr>
        <w:t xml:space="preserve">статистичного аналізу – у процесі зіставлення даних щодо ефективності фіскальної політики та оцінки макроекономічних параметрів розвитку України між собою; метод середніх та відносних величин – у ході дослідження макроекономічних індикаторів ефективності реалізації фіскальної політики, аналізу структури податкових надходжень тощо; графічний метод – для наочного представлення основних результатів дослідження; абстрактно-логічний метод – під час формування узагальнень та висновків. </w:t>
      </w:r>
    </w:p>
    <w:p w:rsidR="00576AA6" w:rsidRPr="00970C6F" w:rsidRDefault="00576AA6" w:rsidP="00576AA6">
      <w:pPr>
        <w:tabs>
          <w:tab w:val="left" w:pos="993"/>
        </w:tabs>
        <w:spacing w:after="0" w:line="360" w:lineRule="auto"/>
        <w:ind w:firstLine="709"/>
        <w:jc w:val="both"/>
        <w:rPr>
          <w:rFonts w:ascii="Times New Roman" w:hAnsi="Times New Roman" w:cs="Times New Roman"/>
          <w:bCs/>
          <w:sz w:val="28"/>
          <w:szCs w:val="28"/>
          <w:lang w:val="uk-UA"/>
        </w:rPr>
      </w:pPr>
      <w:r w:rsidRPr="00970C6F">
        <w:rPr>
          <w:rFonts w:ascii="Times New Roman" w:hAnsi="Times New Roman" w:cs="Times New Roman"/>
          <w:b/>
          <w:spacing w:val="-4"/>
          <w:sz w:val="28"/>
          <w:szCs w:val="28"/>
          <w:lang w:val="uk-UA"/>
        </w:rPr>
        <w:t xml:space="preserve">Інформаційну базу </w:t>
      </w:r>
      <w:r w:rsidRPr="00970C6F">
        <w:rPr>
          <w:rFonts w:ascii="Times New Roman" w:hAnsi="Times New Roman" w:cs="Times New Roman"/>
          <w:spacing w:val="-4"/>
          <w:sz w:val="28"/>
          <w:szCs w:val="28"/>
          <w:lang w:val="uk-UA"/>
        </w:rPr>
        <w:t>дослідження становили законодавчі та нормативно-</w:t>
      </w:r>
      <w:r w:rsidRPr="00970C6F">
        <w:rPr>
          <w:rFonts w:ascii="Times New Roman" w:hAnsi="Times New Roman" w:cs="Times New Roman"/>
          <w:sz w:val="28"/>
          <w:szCs w:val="28"/>
          <w:lang w:val="uk-UA"/>
        </w:rPr>
        <w:t xml:space="preserve">правові акти з питань </w:t>
      </w:r>
      <w:r w:rsidRPr="00970C6F">
        <w:rPr>
          <w:rFonts w:ascii="Times New Roman" w:hAnsi="Times New Roman" w:cs="Times New Roman"/>
          <w:bCs/>
          <w:sz w:val="28"/>
          <w:szCs w:val="28"/>
          <w:lang w:val="uk-UA"/>
        </w:rPr>
        <w:t>формування системи фінансового забезпечення економічного розвитку країни,</w:t>
      </w:r>
      <w:r w:rsidRPr="00970C6F">
        <w:rPr>
          <w:rFonts w:ascii="Times New Roman" w:hAnsi="Times New Roman" w:cs="Times New Roman"/>
          <w:sz w:val="28"/>
          <w:szCs w:val="28"/>
          <w:lang w:val="uk-UA"/>
        </w:rPr>
        <w:t xml:space="preserve"> статистичні та аналітичні матеріали Міністерства фінансів України, Міністерства економічного розвитку і торгівлі України, Державної казначейської служби України, Державної аудиторської служби України, Державної служби статистики України, Національного банку України, відповідні монографії, наукові статті вітчизняних та зарубіжних вчених.</w:t>
      </w:r>
    </w:p>
    <w:bookmarkEnd w:id="0"/>
    <w:p w:rsidR="00576AA6" w:rsidRPr="00970C6F" w:rsidRDefault="00576AA6" w:rsidP="00576AA6">
      <w:pPr>
        <w:spacing w:after="0" w:line="360" w:lineRule="auto"/>
        <w:ind w:firstLine="709"/>
        <w:jc w:val="both"/>
        <w:rPr>
          <w:rFonts w:ascii="Times New Roman" w:hAnsi="Times New Roman" w:cs="Times New Roman"/>
          <w:sz w:val="28"/>
          <w:szCs w:val="28"/>
          <w:lang w:val="uk-UA"/>
        </w:rPr>
      </w:pPr>
      <w:r w:rsidRPr="00970C6F">
        <w:rPr>
          <w:rFonts w:ascii="Times New Roman" w:hAnsi="Times New Roman" w:cs="Times New Roman"/>
          <w:b/>
          <w:bCs/>
          <w:sz w:val="28"/>
          <w:szCs w:val="28"/>
          <w:lang w:val="uk-UA"/>
        </w:rPr>
        <w:t xml:space="preserve">Апробація результатів дослідження. </w:t>
      </w:r>
      <w:r w:rsidRPr="00970C6F">
        <w:rPr>
          <w:rFonts w:ascii="Times New Roman" w:hAnsi="Times New Roman" w:cs="Times New Roman"/>
          <w:bCs/>
          <w:sz w:val="28"/>
          <w:szCs w:val="28"/>
          <w:lang w:val="uk-UA"/>
        </w:rPr>
        <w:t xml:space="preserve">Основні </w:t>
      </w:r>
      <w:r w:rsidRPr="00970C6F">
        <w:rPr>
          <w:rFonts w:ascii="Times New Roman" w:hAnsi="Times New Roman" w:cs="Times New Roman"/>
          <w:sz w:val="28"/>
          <w:szCs w:val="28"/>
          <w:lang w:val="uk-UA"/>
        </w:rPr>
        <w:t xml:space="preserve">теоретичні та практичні положення, </w:t>
      </w:r>
      <w:r w:rsidRPr="00970C6F">
        <w:rPr>
          <w:rFonts w:ascii="Times New Roman" w:hAnsi="Times New Roman" w:cs="Times New Roman"/>
          <w:bCs/>
          <w:sz w:val="28"/>
          <w:szCs w:val="28"/>
          <w:lang w:val="uk-UA"/>
        </w:rPr>
        <w:t>результати дослідження магістерської роботи доповідалися на</w:t>
      </w:r>
      <w:r w:rsidRPr="00970C6F">
        <w:rPr>
          <w:rFonts w:ascii="Times New Roman" w:hAnsi="Times New Roman" w:cs="Times New Roman"/>
          <w:sz w:val="28"/>
          <w:szCs w:val="28"/>
          <w:lang w:val="uk-UA"/>
        </w:rPr>
        <w:t xml:space="preserve"> науково-практичній конференції:</w:t>
      </w:r>
      <w:r w:rsidRPr="00970C6F">
        <w:rPr>
          <w:rFonts w:ascii="Times New Roman" w:hAnsi="Times New Roman" w:cs="Times New Roman"/>
          <w:b/>
          <w:sz w:val="28"/>
          <w:szCs w:val="28"/>
          <w:lang w:val="uk-UA"/>
        </w:rPr>
        <w:t xml:space="preserve"> </w:t>
      </w:r>
      <w:r w:rsidRPr="00970C6F">
        <w:rPr>
          <w:rFonts w:ascii="Times New Roman" w:hAnsi="Times New Roman" w:cs="Times New Roman"/>
          <w:sz w:val="28"/>
          <w:szCs w:val="28"/>
          <w:lang w:val="uk-UA"/>
        </w:rPr>
        <w:t>«</w:t>
      </w:r>
      <w:r w:rsidRPr="00970C6F">
        <w:rPr>
          <w:rFonts w:ascii="Times New Roman" w:hAnsi="Times New Roman" w:cs="Times New Roman"/>
          <w:color w:val="222222"/>
          <w:sz w:val="28"/>
          <w:szCs w:val="28"/>
          <w:shd w:val="clear" w:color="auto" w:fill="FFFFFF"/>
          <w:lang w:val="uk-UA"/>
        </w:rPr>
        <w:t>Сучасні тенденції економічного зростання: стратегії, напрями та пріоритети</w:t>
      </w:r>
      <w:r>
        <w:rPr>
          <w:rFonts w:ascii="Times New Roman" w:hAnsi="Times New Roman" w:cs="Times New Roman"/>
          <w:spacing w:val="-4"/>
          <w:sz w:val="28"/>
          <w:szCs w:val="28"/>
          <w:lang w:val="uk-UA"/>
        </w:rPr>
        <w:t>» (м. Запоріжжя, 2019 р.).</w:t>
      </w:r>
      <w:r w:rsidRPr="00970C6F">
        <w:rPr>
          <w:rFonts w:ascii="Times New Roman" w:hAnsi="Times New Roman" w:cs="Times New Roman"/>
          <w:spacing w:val="-4"/>
          <w:sz w:val="28"/>
          <w:szCs w:val="28"/>
          <w:lang w:val="uk-UA"/>
        </w:rPr>
        <w:t xml:space="preserve"> </w:t>
      </w:r>
    </w:p>
    <w:p w:rsidR="00576AA6" w:rsidRPr="00970C6F" w:rsidRDefault="00576AA6" w:rsidP="00576AA6">
      <w:pPr>
        <w:tabs>
          <w:tab w:val="left" w:pos="1080"/>
        </w:tabs>
        <w:spacing w:after="0" w:line="360" w:lineRule="auto"/>
        <w:ind w:firstLine="709"/>
        <w:jc w:val="both"/>
        <w:rPr>
          <w:rFonts w:ascii="Times New Roman" w:hAnsi="Times New Roman" w:cs="Times New Roman"/>
          <w:sz w:val="28"/>
          <w:szCs w:val="28"/>
          <w:lang w:val="uk-UA"/>
        </w:rPr>
      </w:pPr>
      <w:r w:rsidRPr="00970C6F">
        <w:rPr>
          <w:rFonts w:ascii="Times New Roman" w:hAnsi="Times New Roman" w:cs="Times New Roman"/>
          <w:b/>
          <w:bCs/>
          <w:sz w:val="28"/>
          <w:szCs w:val="28"/>
          <w:shd w:val="clear" w:color="auto" w:fill="FFFFFF"/>
          <w:lang w:val="uk-UA"/>
        </w:rPr>
        <w:t>Публікації.</w:t>
      </w:r>
      <w:r w:rsidRPr="00970C6F">
        <w:rPr>
          <w:rFonts w:ascii="Times New Roman" w:hAnsi="Times New Roman" w:cs="Times New Roman"/>
          <w:sz w:val="28"/>
          <w:szCs w:val="28"/>
          <w:shd w:val="clear" w:color="auto" w:fill="FFFFFF"/>
          <w:lang w:val="uk-UA"/>
        </w:rPr>
        <w:t xml:space="preserve"> Основні положення та результати дипломної роботи магістра </w:t>
      </w:r>
      <w:r w:rsidRPr="00086332">
        <w:rPr>
          <w:rFonts w:ascii="Times New Roman" w:hAnsi="Times New Roman" w:cs="Times New Roman"/>
          <w:sz w:val="28"/>
          <w:szCs w:val="28"/>
          <w:shd w:val="clear" w:color="auto" w:fill="FFFFFF"/>
          <w:lang w:val="uk-UA"/>
        </w:rPr>
        <w:t>опубліковано у 1 </w:t>
      </w:r>
      <w:r w:rsidRPr="00086332">
        <w:rPr>
          <w:rFonts w:ascii="Times New Roman" w:hAnsi="Times New Roman" w:cs="Times New Roman"/>
          <w:sz w:val="28"/>
          <w:szCs w:val="28"/>
          <w:lang w:val="uk-UA"/>
        </w:rPr>
        <w:t>науковій праці обсягом 0,2 друк</w:t>
      </w:r>
      <w:r w:rsidRPr="00970C6F">
        <w:rPr>
          <w:rFonts w:ascii="Times New Roman" w:hAnsi="Times New Roman" w:cs="Times New Roman"/>
          <w:sz w:val="28"/>
          <w:szCs w:val="28"/>
          <w:lang w:val="uk-UA"/>
        </w:rPr>
        <w:t>. арк.</w:t>
      </w:r>
    </w:p>
    <w:p w:rsidR="00576AA6" w:rsidRPr="00970C6F" w:rsidRDefault="00576AA6" w:rsidP="00576AA6">
      <w:pPr>
        <w:spacing w:after="0" w:line="360" w:lineRule="auto"/>
        <w:ind w:firstLine="709"/>
        <w:jc w:val="both"/>
        <w:rPr>
          <w:rFonts w:ascii="Times New Roman" w:hAnsi="Times New Roman" w:cs="Times New Roman"/>
          <w:sz w:val="28"/>
          <w:szCs w:val="28"/>
          <w:lang w:val="uk-UA"/>
        </w:rPr>
      </w:pPr>
      <w:r w:rsidRPr="00C754B8">
        <w:rPr>
          <w:rFonts w:ascii="Times New Roman" w:hAnsi="Times New Roman" w:cs="Times New Roman"/>
          <w:b/>
          <w:sz w:val="28"/>
          <w:szCs w:val="28"/>
          <w:lang w:val="uk-UA"/>
        </w:rPr>
        <w:t>Обсяг та структура роботи.</w:t>
      </w:r>
      <w:r w:rsidRPr="00970C6F">
        <w:rPr>
          <w:rFonts w:ascii="Times New Roman" w:hAnsi="Times New Roman" w:cs="Times New Roman"/>
          <w:sz w:val="28"/>
          <w:szCs w:val="28"/>
          <w:lang w:val="uk-UA"/>
        </w:rPr>
        <w:t xml:space="preserve"> </w:t>
      </w:r>
      <w:r>
        <w:rPr>
          <w:rFonts w:ascii="Times New Roman" w:hAnsi="Times New Roman" w:cs="Times New Roman"/>
          <w:sz w:val="28"/>
          <w:szCs w:val="28"/>
          <w:lang w:val="uk-UA"/>
        </w:rPr>
        <w:t>Дипломна</w:t>
      </w:r>
      <w:r w:rsidRPr="00970C6F">
        <w:rPr>
          <w:rFonts w:ascii="Times New Roman" w:hAnsi="Times New Roman" w:cs="Times New Roman"/>
          <w:sz w:val="28"/>
          <w:szCs w:val="28"/>
          <w:lang w:val="uk-UA"/>
        </w:rPr>
        <w:t xml:space="preserve"> робота складається із вступу, трьох розділів, висновків, списку використаних джерел, додатків. Загальний обсяг </w:t>
      </w:r>
      <w:r>
        <w:rPr>
          <w:rFonts w:ascii="Times New Roman" w:hAnsi="Times New Roman" w:cs="Times New Roman"/>
          <w:sz w:val="28"/>
          <w:szCs w:val="28"/>
          <w:lang w:val="uk-UA"/>
        </w:rPr>
        <w:t>роботи</w:t>
      </w:r>
      <w:r w:rsidRPr="00970C6F">
        <w:rPr>
          <w:rFonts w:ascii="Times New Roman" w:hAnsi="Times New Roman" w:cs="Times New Roman"/>
          <w:sz w:val="28"/>
          <w:szCs w:val="28"/>
          <w:lang w:val="uk-UA"/>
        </w:rPr>
        <w:t xml:space="preserve"> становить </w:t>
      </w:r>
      <w:r w:rsidRPr="00C754B8">
        <w:rPr>
          <w:rFonts w:ascii="Times New Roman" w:hAnsi="Times New Roman" w:cs="Times New Roman"/>
          <w:sz w:val="28"/>
          <w:szCs w:val="28"/>
        </w:rPr>
        <w:t>64</w:t>
      </w:r>
      <w:r w:rsidRPr="00970C6F">
        <w:rPr>
          <w:rFonts w:ascii="Times New Roman" w:hAnsi="Times New Roman" w:cs="Times New Roman"/>
          <w:sz w:val="28"/>
          <w:szCs w:val="28"/>
          <w:lang w:val="uk-UA"/>
        </w:rPr>
        <w:t> сторін</w:t>
      </w:r>
      <w:r>
        <w:rPr>
          <w:rFonts w:ascii="Times New Roman" w:hAnsi="Times New Roman" w:cs="Times New Roman"/>
          <w:sz w:val="28"/>
          <w:szCs w:val="28"/>
          <w:lang w:val="uk-UA"/>
        </w:rPr>
        <w:t>ки</w:t>
      </w:r>
      <w:r w:rsidRPr="00970C6F">
        <w:rPr>
          <w:rFonts w:ascii="Times New Roman" w:hAnsi="Times New Roman" w:cs="Times New Roman"/>
          <w:sz w:val="28"/>
          <w:szCs w:val="28"/>
          <w:lang w:val="uk-UA"/>
        </w:rPr>
        <w:t xml:space="preserve">, основний зміст роботи викладено на </w:t>
      </w:r>
      <w:r>
        <w:rPr>
          <w:rFonts w:ascii="Times New Roman" w:hAnsi="Times New Roman" w:cs="Times New Roman"/>
          <w:sz w:val="28"/>
          <w:szCs w:val="28"/>
          <w:lang w:val="uk-UA"/>
        </w:rPr>
        <w:t>55</w:t>
      </w:r>
      <w:r w:rsidRPr="00970C6F">
        <w:rPr>
          <w:rFonts w:ascii="Times New Roman" w:hAnsi="Times New Roman" w:cs="Times New Roman"/>
          <w:sz w:val="28"/>
          <w:szCs w:val="28"/>
          <w:lang w:val="uk-UA"/>
        </w:rPr>
        <w:t xml:space="preserve"> сторінках. Дипломна робота містить </w:t>
      </w:r>
      <w:r>
        <w:rPr>
          <w:rFonts w:ascii="Times New Roman" w:hAnsi="Times New Roman" w:cs="Times New Roman"/>
          <w:sz w:val="28"/>
          <w:szCs w:val="28"/>
          <w:lang w:val="uk-UA"/>
        </w:rPr>
        <w:t>7</w:t>
      </w:r>
      <w:r w:rsidRPr="00970C6F">
        <w:rPr>
          <w:rFonts w:ascii="Times New Roman" w:hAnsi="Times New Roman" w:cs="Times New Roman"/>
          <w:sz w:val="28"/>
          <w:szCs w:val="28"/>
          <w:lang w:val="uk-UA"/>
        </w:rPr>
        <w:t xml:space="preserve"> таблиць, </w:t>
      </w:r>
      <w:r>
        <w:rPr>
          <w:rFonts w:ascii="Times New Roman" w:hAnsi="Times New Roman" w:cs="Times New Roman"/>
          <w:sz w:val="28"/>
          <w:szCs w:val="28"/>
          <w:lang w:val="uk-UA"/>
        </w:rPr>
        <w:t>7</w:t>
      </w:r>
      <w:r w:rsidRPr="00970C6F">
        <w:rPr>
          <w:rFonts w:ascii="Times New Roman" w:hAnsi="Times New Roman" w:cs="Times New Roman"/>
          <w:sz w:val="28"/>
          <w:szCs w:val="28"/>
          <w:lang w:val="uk-UA"/>
        </w:rPr>
        <w:t xml:space="preserve"> рисунків, </w:t>
      </w:r>
      <w:r>
        <w:rPr>
          <w:rFonts w:ascii="Times New Roman" w:hAnsi="Times New Roman" w:cs="Times New Roman"/>
          <w:sz w:val="28"/>
          <w:szCs w:val="28"/>
          <w:lang w:val="uk-UA"/>
        </w:rPr>
        <w:t>3</w:t>
      </w:r>
      <w:r w:rsidRPr="00970C6F">
        <w:rPr>
          <w:rFonts w:ascii="Times New Roman" w:hAnsi="Times New Roman" w:cs="Times New Roman"/>
          <w:sz w:val="28"/>
          <w:szCs w:val="28"/>
          <w:lang w:val="en-US"/>
        </w:rPr>
        <w:t> </w:t>
      </w:r>
      <w:r w:rsidRPr="00970C6F">
        <w:rPr>
          <w:rFonts w:ascii="Times New Roman" w:hAnsi="Times New Roman" w:cs="Times New Roman"/>
          <w:sz w:val="28"/>
          <w:szCs w:val="28"/>
          <w:lang w:val="uk-UA"/>
        </w:rPr>
        <w:t>додатк</w:t>
      </w:r>
      <w:r>
        <w:rPr>
          <w:rFonts w:ascii="Times New Roman" w:hAnsi="Times New Roman" w:cs="Times New Roman"/>
          <w:sz w:val="28"/>
          <w:szCs w:val="28"/>
          <w:lang w:val="uk-UA"/>
        </w:rPr>
        <w:t>и</w:t>
      </w:r>
      <w:r w:rsidRPr="00970C6F">
        <w:rPr>
          <w:rFonts w:ascii="Times New Roman" w:hAnsi="Times New Roman" w:cs="Times New Roman"/>
          <w:sz w:val="28"/>
          <w:szCs w:val="28"/>
          <w:lang w:val="uk-UA"/>
        </w:rPr>
        <w:t>, список використан</w:t>
      </w:r>
      <w:r>
        <w:rPr>
          <w:rFonts w:ascii="Times New Roman" w:hAnsi="Times New Roman" w:cs="Times New Roman"/>
          <w:sz w:val="28"/>
          <w:szCs w:val="28"/>
          <w:lang w:val="uk-UA"/>
        </w:rPr>
        <w:t>ої</w:t>
      </w:r>
      <w:r w:rsidRPr="00970C6F">
        <w:rPr>
          <w:rFonts w:ascii="Times New Roman" w:hAnsi="Times New Roman" w:cs="Times New Roman"/>
          <w:sz w:val="28"/>
          <w:szCs w:val="28"/>
          <w:lang w:val="uk-UA"/>
        </w:rPr>
        <w:t xml:space="preserve"> </w:t>
      </w:r>
      <w:r>
        <w:rPr>
          <w:rFonts w:ascii="Times New Roman" w:hAnsi="Times New Roman" w:cs="Times New Roman"/>
          <w:sz w:val="28"/>
          <w:szCs w:val="28"/>
          <w:lang w:val="uk-UA"/>
        </w:rPr>
        <w:t>літератури</w:t>
      </w:r>
      <w:r w:rsidRPr="00970C6F">
        <w:rPr>
          <w:rFonts w:ascii="Times New Roman" w:hAnsi="Times New Roman" w:cs="Times New Roman"/>
          <w:sz w:val="28"/>
          <w:szCs w:val="28"/>
          <w:lang w:val="uk-UA"/>
        </w:rPr>
        <w:t xml:space="preserve"> включає 5</w:t>
      </w:r>
      <w:r>
        <w:rPr>
          <w:rFonts w:ascii="Times New Roman" w:hAnsi="Times New Roman" w:cs="Times New Roman"/>
          <w:sz w:val="28"/>
          <w:szCs w:val="28"/>
          <w:lang w:val="uk-UA"/>
        </w:rPr>
        <w:t>4</w:t>
      </w:r>
      <w:r w:rsidRPr="00970C6F">
        <w:rPr>
          <w:rFonts w:ascii="Times New Roman" w:hAnsi="Times New Roman" w:cs="Times New Roman"/>
          <w:sz w:val="28"/>
          <w:szCs w:val="28"/>
          <w:lang w:val="uk-UA"/>
        </w:rPr>
        <w:t> найменуван</w:t>
      </w:r>
      <w:r>
        <w:rPr>
          <w:rFonts w:ascii="Times New Roman" w:hAnsi="Times New Roman" w:cs="Times New Roman"/>
          <w:sz w:val="28"/>
          <w:szCs w:val="28"/>
          <w:lang w:val="uk-UA"/>
        </w:rPr>
        <w:t>ня, викладений на 4 сторінках</w:t>
      </w:r>
      <w:r w:rsidRPr="00970C6F">
        <w:rPr>
          <w:rFonts w:ascii="Times New Roman" w:hAnsi="Times New Roman" w:cs="Times New Roman"/>
          <w:sz w:val="28"/>
          <w:szCs w:val="28"/>
          <w:lang w:val="uk-UA"/>
        </w:rPr>
        <w:t>.</w:t>
      </w:r>
    </w:p>
    <w:p w:rsidR="00576AA6" w:rsidRDefault="00576AA6"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Pr="00597889" w:rsidRDefault="00124251" w:rsidP="00124251">
      <w:pPr>
        <w:shd w:val="clear" w:color="auto" w:fill="FFFFFF"/>
        <w:spacing w:line="360" w:lineRule="auto"/>
        <w:ind w:firstLine="709"/>
        <w:contextualSpacing/>
        <w:jc w:val="center"/>
        <w:rPr>
          <w:rFonts w:ascii="Times New Roman" w:hAnsi="Times New Roman" w:cs="Times New Roman"/>
          <w:b/>
          <w:kern w:val="2"/>
          <w:sz w:val="28"/>
          <w:szCs w:val="28"/>
          <w:lang w:val="uk-UA" w:eastAsia="hi-IN" w:bidi="hi-IN"/>
        </w:rPr>
      </w:pPr>
      <w:r w:rsidRPr="00597889">
        <w:rPr>
          <w:rFonts w:ascii="Times New Roman" w:hAnsi="Times New Roman" w:cs="Times New Roman"/>
          <w:b/>
          <w:kern w:val="2"/>
          <w:sz w:val="28"/>
          <w:szCs w:val="28"/>
          <w:lang w:val="uk-UA" w:eastAsia="hi-IN" w:bidi="hi-IN"/>
        </w:rPr>
        <w:t>ВИСНОВКИ</w:t>
      </w:r>
    </w:p>
    <w:p w:rsidR="00124251" w:rsidRDefault="00124251" w:rsidP="00124251">
      <w:pPr>
        <w:shd w:val="clear" w:color="auto" w:fill="FFFFFF"/>
        <w:spacing w:line="360" w:lineRule="auto"/>
        <w:ind w:firstLine="709"/>
        <w:jc w:val="both"/>
        <w:rPr>
          <w:rFonts w:ascii="Times New Roman" w:hAnsi="Times New Roman" w:cs="Times New Roman"/>
          <w:sz w:val="28"/>
          <w:szCs w:val="28"/>
          <w:lang w:val="uk-UA"/>
        </w:rPr>
      </w:pPr>
    </w:p>
    <w:p w:rsidR="00124251" w:rsidRPr="00597889" w:rsidRDefault="00124251" w:rsidP="00124251">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97889">
        <w:rPr>
          <w:rFonts w:ascii="Times New Roman" w:hAnsi="Times New Roman" w:cs="Times New Roman"/>
          <w:sz w:val="28"/>
          <w:szCs w:val="28"/>
          <w:lang w:val="uk-UA"/>
        </w:rPr>
        <w:t xml:space="preserve"> результаті проведеного дослідження теоретичних та практичних питань формування та реалізації фіскальної політики України в умовах макроекономічних трансформацій зроблено наступні висновки:</w:t>
      </w:r>
    </w:p>
    <w:p w:rsidR="00124251" w:rsidRPr="00597889" w:rsidRDefault="00124251" w:rsidP="00124251">
      <w:pPr>
        <w:numPr>
          <w:ilvl w:val="0"/>
          <w:numId w:val="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97889">
        <w:rPr>
          <w:rFonts w:ascii="Times New Roman" w:hAnsi="Times New Roman" w:cs="Times New Roman"/>
          <w:sz w:val="28"/>
          <w:szCs w:val="28"/>
          <w:lang w:val="uk-UA"/>
        </w:rPr>
        <w:t>Під фіскальною політикою запропоновано розуміти комплекс (закріплених в програмах і законодавчо-нормативних документах) заходів, за допомогою яких відбувається регулювання податкових надходжень до бюджетів усіх рівнів і внесків до позабюджетних державних цільових фондів та відповідних видатків з них, для забезпечення повної зайнятості, стабільності цін, ефективного фінансування суспільно необхідних видатків, спрямованих на підвищення конкурентоздатності економіки та стимулювання соціально-економічного зростання, а також вплив держави на економічну кон’юнктуру шляхом застосування широкого арсеналу фіскальних інструментів, засобів, методів (що мають відповідати ідеології розвитку суспільства), які діють через національну фінансову систему країни.</w:t>
      </w:r>
    </w:p>
    <w:p w:rsidR="00124251" w:rsidRPr="00597889" w:rsidRDefault="00124251" w:rsidP="0012425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97889">
        <w:rPr>
          <w:rFonts w:ascii="Times New Roman" w:hAnsi="Times New Roman" w:cs="Times New Roman"/>
          <w:color w:val="000000"/>
          <w:sz w:val="28"/>
          <w:szCs w:val="28"/>
          <w:lang w:val="uk-UA"/>
        </w:rPr>
        <w:t xml:space="preserve">2. Залежно від фази економічного циклу у якій знаходиться економіка країни, враховуючи аналіз факторів (чинників) економічної динаміки та інструментів впливу, можна ви-ділити два види фіскальної політики держави, а саме: стимулюючу та стримуючу.  До головних принципів формування стимулюючої фіскальної політики відносять такі принципи:  ефективності оподаткування; системності та внутрішньої цілісності оподаткування; єдиного податку;  достатності; податкоспроможності; рівнонапруженості; стабільності в оподаткуванні. </w:t>
      </w:r>
    </w:p>
    <w:p w:rsidR="00124251" w:rsidRPr="00597889" w:rsidRDefault="00124251" w:rsidP="0012425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97889">
        <w:rPr>
          <w:rFonts w:ascii="Times New Roman" w:hAnsi="Times New Roman" w:cs="Times New Roman"/>
          <w:color w:val="000000"/>
          <w:sz w:val="28"/>
          <w:szCs w:val="28"/>
          <w:lang w:val="uk-UA"/>
        </w:rPr>
        <w:t xml:space="preserve">Основними принципами формування стримуючої фіскальної політики є такі принципи: множини податків; гнучкості (еластичності) оподаткування; невідворотність настання визначеної законом відповідальності; нейтральність оподаткування. </w:t>
      </w:r>
    </w:p>
    <w:p w:rsidR="00124251" w:rsidRPr="00597889" w:rsidRDefault="00124251" w:rsidP="00124251">
      <w:pPr>
        <w:autoSpaceDE w:val="0"/>
        <w:autoSpaceDN w:val="0"/>
        <w:adjustRightInd w:val="0"/>
        <w:spacing w:after="0" w:line="360" w:lineRule="auto"/>
        <w:ind w:firstLine="709"/>
        <w:jc w:val="both"/>
        <w:rPr>
          <w:rFonts w:ascii="Times New Roman" w:hAnsi="Times New Roman" w:cs="Times New Roman"/>
          <w:sz w:val="28"/>
          <w:szCs w:val="28"/>
          <w:lang w:val="uk-UA"/>
        </w:rPr>
      </w:pPr>
      <w:r w:rsidRPr="00597889">
        <w:rPr>
          <w:rFonts w:ascii="Times New Roman" w:hAnsi="Times New Roman" w:cs="Times New Roman"/>
          <w:color w:val="000000"/>
          <w:sz w:val="28"/>
          <w:szCs w:val="28"/>
          <w:lang w:val="uk-UA"/>
        </w:rPr>
        <w:t>3.</w:t>
      </w:r>
      <w:r w:rsidRPr="00597889">
        <w:rPr>
          <w:rFonts w:ascii="Times New Roman" w:hAnsi="Times New Roman" w:cs="Times New Roman"/>
          <w:sz w:val="28"/>
          <w:szCs w:val="28"/>
          <w:lang w:val="uk-UA"/>
        </w:rPr>
        <w:t xml:space="preserve"> Дослідження інституційного середовища  реалізації фіскальної політики в умовах макроекономічних змін дозволило визначити, що і</w:t>
      </w:r>
      <w:r w:rsidRPr="00597889">
        <w:rPr>
          <w:rFonts w:ascii="Times New Roman" w:eastAsia="TimesETCyrillic" w:hAnsi="Times New Roman" w:cs="Times New Roman"/>
          <w:sz w:val="28"/>
          <w:szCs w:val="28"/>
          <w:lang w:val="uk-UA"/>
        </w:rPr>
        <w:t xml:space="preserve">нститути фіскального регулювання - це форми взаємовідносин держави, платників податків і громадян-виборців та, з одного боку, право держави встановлювати, законодавчо регламентувати, організовувати справляння податків і податкових платежів, розподіляти податкові надходження, з другого - право суб’єктів ринку на судовий захист від неправомірних податкових вилучень, можливість здійснення громадського контролю за фіском; форми взаємовідносин між державою-позичальником і власниками її боргових зобов’язань, право держави протягом обумовленого терміну розпоряджатися залученими шляхом запозичення коштами і право кредиторів вимагати вчасного обслуговування та погашення боргу. При цьому, інституційними критеріями розбудови фіскальної сфери в Україні повинні стати: </w:t>
      </w:r>
      <w:r w:rsidRPr="00597889">
        <w:rPr>
          <w:rFonts w:ascii="Times New Roman" w:eastAsia="TimesETCyrillic" w:hAnsi="Times New Roman" w:cs="Times New Roman"/>
          <w:iCs/>
          <w:sz w:val="28"/>
          <w:szCs w:val="28"/>
          <w:lang w:val="uk-UA"/>
        </w:rPr>
        <w:t>компромісність</w:t>
      </w:r>
      <w:r w:rsidRPr="00597889">
        <w:rPr>
          <w:rFonts w:ascii="Times New Roman" w:eastAsia="TimesETCyrillic" w:hAnsi="Times New Roman" w:cs="Times New Roman"/>
          <w:sz w:val="28"/>
          <w:szCs w:val="28"/>
          <w:lang w:val="uk-UA"/>
        </w:rPr>
        <w:t xml:space="preserve">; </w:t>
      </w:r>
      <w:r w:rsidRPr="00597889">
        <w:rPr>
          <w:rFonts w:ascii="Times New Roman" w:eastAsia="TimesETCyrillic" w:hAnsi="Times New Roman" w:cs="Times New Roman"/>
          <w:iCs/>
          <w:sz w:val="28"/>
          <w:szCs w:val="28"/>
          <w:lang w:val="uk-UA"/>
        </w:rPr>
        <w:t xml:space="preserve">компліментарність фіскальних змін; відмова від радикальних фіскальних ініціатив; стабільність і гнучкість. </w:t>
      </w:r>
    </w:p>
    <w:p w:rsidR="00124251" w:rsidRPr="00597889" w:rsidRDefault="00124251" w:rsidP="00124251">
      <w:pPr>
        <w:numPr>
          <w:ilvl w:val="0"/>
          <w:numId w:val="5"/>
        </w:numPr>
        <w:tabs>
          <w:tab w:val="left" w:pos="1078"/>
          <w:tab w:val="left" w:pos="1134"/>
        </w:tabs>
        <w:spacing w:after="0" w:line="360" w:lineRule="auto"/>
        <w:ind w:left="0" w:firstLine="709"/>
        <w:jc w:val="both"/>
        <w:rPr>
          <w:rFonts w:ascii="Times New Roman" w:hAnsi="Times New Roman" w:cs="Times New Roman"/>
          <w:sz w:val="28"/>
          <w:szCs w:val="28"/>
          <w:lang w:val="uk-UA"/>
        </w:rPr>
      </w:pPr>
      <w:r w:rsidRPr="00597889">
        <w:rPr>
          <w:rFonts w:ascii="Times New Roman" w:hAnsi="Times New Roman" w:cs="Times New Roman"/>
          <w:sz w:val="28"/>
          <w:szCs w:val="28"/>
          <w:lang w:val="uk-UA" w:eastAsia="uk-UA"/>
        </w:rPr>
        <w:t>Важливим є розроблення науково обґрунтованих заходів податкового регулювання як складової системи формування доходної частини бюджету. З метою запровадження виваженого податкового навантаження важливим є здійснення інституційних змін системи взаємовідносин фіскальних органів та платників податків, проведення структурної оптимізації дохідної частини бюджету відповідно до основних засад адаптивної бюджетної архітектоніки та удосконалення системи планування і прогнозування бюджетних показників.</w:t>
      </w:r>
      <w:r w:rsidRPr="00597889">
        <w:rPr>
          <w:rFonts w:ascii="Times New Roman" w:hAnsi="Times New Roman" w:cs="Times New Roman"/>
          <w:sz w:val="28"/>
          <w:szCs w:val="28"/>
          <w:lang w:val="uk-UA"/>
        </w:rPr>
        <w:t xml:space="preserve"> За 2009–2018 роки </w:t>
      </w:r>
      <w:r w:rsidRPr="00597889">
        <w:rPr>
          <w:rFonts w:ascii="Times New Roman" w:hAnsi="Times New Roman" w:cs="Times New Roman"/>
          <w:spacing w:val="-6"/>
          <w:sz w:val="28"/>
          <w:szCs w:val="28"/>
          <w:lang w:val="uk-UA"/>
        </w:rPr>
        <w:t>середнє значення питомої ваги доходів зведеного бюджету у валовому внутрішньому продукті становить 31,38 відсотків, зокрема за 2009–2013 роки –</w:t>
      </w:r>
      <w:r w:rsidRPr="00597889">
        <w:rPr>
          <w:rFonts w:ascii="Times New Roman" w:hAnsi="Times New Roman" w:cs="Times New Roman"/>
          <w:sz w:val="28"/>
          <w:szCs w:val="28"/>
          <w:lang w:val="uk-UA"/>
        </w:rPr>
        <w:t xml:space="preserve"> 30,31 відсотка, 2014–2018 роки – 32,45 відсотка, у тому числі відповідний </w:t>
      </w:r>
      <w:r w:rsidRPr="00597889">
        <w:rPr>
          <w:rFonts w:ascii="Times New Roman" w:hAnsi="Times New Roman" w:cs="Times New Roman"/>
          <w:spacing w:val="-6"/>
          <w:sz w:val="28"/>
          <w:szCs w:val="28"/>
          <w:lang w:val="uk-UA"/>
        </w:rPr>
        <w:t>показник податкових надходжень за наведений період складає 25,19 відсотка,</w:t>
      </w:r>
      <w:r w:rsidRPr="00597889">
        <w:rPr>
          <w:rFonts w:ascii="Times New Roman" w:hAnsi="Times New Roman" w:cs="Times New Roman"/>
          <w:sz w:val="28"/>
          <w:szCs w:val="28"/>
          <w:lang w:val="uk-UA"/>
        </w:rPr>
        <w:t xml:space="preserve"> надходжень податку на додану вартість – 9,51</w:t>
      </w:r>
      <w:r w:rsidRPr="00597889">
        <w:rPr>
          <w:rFonts w:ascii="Times New Roman" w:hAnsi="Times New Roman" w:cs="Times New Roman"/>
          <w:sz w:val="28"/>
          <w:szCs w:val="28"/>
        </w:rPr>
        <w:t>;</w:t>
      </w:r>
      <w:r w:rsidRPr="00597889">
        <w:rPr>
          <w:rFonts w:ascii="Times New Roman" w:hAnsi="Times New Roman" w:cs="Times New Roman"/>
          <w:sz w:val="28"/>
          <w:szCs w:val="28"/>
          <w:lang w:val="uk-UA"/>
        </w:rPr>
        <w:t xml:space="preserve"> податку на доходи фізичних осіб</w:t>
      </w:r>
      <w:r w:rsidRPr="00597889">
        <w:rPr>
          <w:rFonts w:ascii="Times New Roman" w:hAnsi="Times New Roman" w:cs="Times New Roman"/>
          <w:sz w:val="28"/>
          <w:szCs w:val="28"/>
        </w:rPr>
        <w:t xml:space="preserve"> </w:t>
      </w:r>
      <w:r w:rsidRPr="00597889">
        <w:rPr>
          <w:rFonts w:ascii="Times New Roman" w:hAnsi="Times New Roman" w:cs="Times New Roman"/>
          <w:sz w:val="28"/>
          <w:szCs w:val="28"/>
          <w:lang w:val="uk-UA"/>
        </w:rPr>
        <w:t>– 5,26</w:t>
      </w:r>
      <w:r w:rsidRPr="00597889">
        <w:rPr>
          <w:rFonts w:ascii="Times New Roman" w:hAnsi="Times New Roman" w:cs="Times New Roman"/>
          <w:sz w:val="28"/>
          <w:szCs w:val="28"/>
        </w:rPr>
        <w:t>;</w:t>
      </w:r>
      <w:r w:rsidRPr="00597889">
        <w:rPr>
          <w:rFonts w:ascii="Times New Roman" w:hAnsi="Times New Roman" w:cs="Times New Roman"/>
          <w:sz w:val="28"/>
          <w:szCs w:val="28"/>
          <w:lang w:val="uk-UA"/>
        </w:rPr>
        <w:t xml:space="preserve"> податку на прибуток підприємств – 3,19</w:t>
      </w:r>
      <w:r w:rsidRPr="00597889">
        <w:rPr>
          <w:rFonts w:ascii="Times New Roman" w:hAnsi="Times New Roman" w:cs="Times New Roman"/>
          <w:sz w:val="28"/>
          <w:szCs w:val="28"/>
        </w:rPr>
        <w:t>;</w:t>
      </w:r>
      <w:r w:rsidRPr="00597889">
        <w:rPr>
          <w:rFonts w:ascii="Times New Roman" w:hAnsi="Times New Roman" w:cs="Times New Roman"/>
          <w:sz w:val="28"/>
          <w:szCs w:val="28"/>
          <w:lang w:val="uk-UA"/>
        </w:rPr>
        <w:t xml:space="preserve"> акцизного податку –3,11</w:t>
      </w:r>
      <w:r w:rsidRPr="00597889">
        <w:rPr>
          <w:rFonts w:ascii="Times New Roman" w:hAnsi="Times New Roman" w:cs="Times New Roman"/>
          <w:sz w:val="28"/>
          <w:szCs w:val="28"/>
        </w:rPr>
        <w:t>;</w:t>
      </w:r>
      <w:r w:rsidRPr="00597889">
        <w:rPr>
          <w:rFonts w:ascii="Times New Roman" w:hAnsi="Times New Roman" w:cs="Times New Roman"/>
          <w:sz w:val="28"/>
          <w:szCs w:val="28"/>
          <w:lang w:val="uk-UA"/>
        </w:rPr>
        <w:t xml:space="preserve"> неподаткових надходжень – 5,75 відсотка. </w:t>
      </w:r>
    </w:p>
    <w:p w:rsidR="00124251" w:rsidRPr="00597889" w:rsidRDefault="00124251" w:rsidP="00124251">
      <w:pPr>
        <w:pStyle w:val="Default"/>
        <w:numPr>
          <w:ilvl w:val="0"/>
          <w:numId w:val="5"/>
        </w:numPr>
        <w:tabs>
          <w:tab w:val="left" w:pos="993"/>
        </w:tabs>
        <w:spacing w:line="360" w:lineRule="auto"/>
        <w:ind w:left="0" w:firstLine="709"/>
        <w:jc w:val="both"/>
        <w:rPr>
          <w:sz w:val="28"/>
          <w:szCs w:val="28"/>
          <w:lang w:val="uk-UA"/>
        </w:rPr>
      </w:pPr>
      <w:r w:rsidRPr="00597889">
        <w:rPr>
          <w:sz w:val="28"/>
          <w:szCs w:val="28"/>
          <w:lang w:val="uk-UA"/>
        </w:rPr>
        <w:t xml:space="preserve">Доведено, що ефективність функціонування фіскальної системи має суттєвий вплив на соціально-економічний розвиток. Це підтверджується динамікою інтегрального показника оцінки ефективності функціонування фіскальної системи та динамікою ВВП, де коефіцієнт детермінації складає 88,4%. Застосування науково-методичного підходу до оцінки взаємозв’язків між інструментами фіскального регулювання та макроекономічними процесами надало можливість виявити вплив інституційних чинників на макроекономічні процеси, розрахувати фіскальне навантаження за розробленими сценаріями і визначити його оптимальний рівень для економіки. </w:t>
      </w:r>
    </w:p>
    <w:p w:rsidR="00124251" w:rsidRDefault="00124251" w:rsidP="00124251">
      <w:pPr>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597889">
        <w:rPr>
          <w:rFonts w:ascii="Times New Roman" w:hAnsi="Times New Roman" w:cs="Times New Roman"/>
          <w:sz w:val="28"/>
          <w:szCs w:val="28"/>
          <w:lang w:val="uk-UA"/>
        </w:rPr>
        <w:t>Оцінюючи фіскальні імпульси в Україні в контексті макроекономічної стабілізації та досягнення довгострокового зростання виявлено наступне: фіскальна політика в Україні у 2015 – 2017 рр. досягла піку своєї дискреції, що свідчить про вичерпання урядом оперативних важелів ребалансування бюджету та актуалізує питання глибоких структурних реформ, супроводжуваних помірною, але обґрунтованою консолідацією. Проект податкової реформи має базуватися на песимістичному, а не оптимістичному сценарії, оскільки завищені макроекономічні показники породжуватимуть хибні очікування в представників бізнесу й інвесторів, а продовження рецесії замість відновлення призведе до втрати довіри власників капіталу.</w:t>
      </w:r>
    </w:p>
    <w:p w:rsidR="00124251" w:rsidRDefault="00124251" w:rsidP="00124251">
      <w:pPr>
        <w:tabs>
          <w:tab w:val="left" w:pos="993"/>
        </w:tabs>
        <w:autoSpaceDE w:val="0"/>
        <w:autoSpaceDN w:val="0"/>
        <w:adjustRightInd w:val="0"/>
        <w:spacing w:after="0" w:line="360" w:lineRule="auto"/>
        <w:ind w:left="709"/>
        <w:jc w:val="both"/>
        <w:rPr>
          <w:rFonts w:ascii="Times New Roman" w:hAnsi="Times New Roman" w:cs="Times New Roman"/>
          <w:sz w:val="28"/>
          <w:szCs w:val="28"/>
          <w:lang w:val="uk-UA"/>
        </w:rPr>
      </w:pPr>
    </w:p>
    <w:p w:rsidR="00124251" w:rsidRDefault="00124251" w:rsidP="00124251">
      <w:pPr>
        <w:tabs>
          <w:tab w:val="left" w:pos="993"/>
        </w:tabs>
        <w:autoSpaceDE w:val="0"/>
        <w:autoSpaceDN w:val="0"/>
        <w:adjustRightInd w:val="0"/>
        <w:spacing w:after="0" w:line="360" w:lineRule="auto"/>
        <w:ind w:left="709"/>
        <w:jc w:val="both"/>
        <w:rPr>
          <w:rFonts w:ascii="Times New Roman" w:hAnsi="Times New Roman" w:cs="Times New Roman"/>
          <w:sz w:val="28"/>
          <w:szCs w:val="28"/>
          <w:lang w:val="uk-UA"/>
        </w:rPr>
        <w:sectPr w:rsidR="00124251" w:rsidSect="00124251">
          <w:type w:val="nextColumn"/>
          <w:pgSz w:w="11907" w:h="16838"/>
          <w:pgMar w:top="1134" w:right="851" w:bottom="1134" w:left="1078" w:header="708" w:footer="708" w:gutter="340"/>
          <w:cols w:space="708"/>
          <w:docGrid w:linePitch="360"/>
        </w:sectPr>
      </w:pPr>
    </w:p>
    <w:p w:rsidR="00124251" w:rsidRPr="00454CB3" w:rsidRDefault="00124251" w:rsidP="00124251">
      <w:pPr>
        <w:pStyle w:val="a3"/>
        <w:tabs>
          <w:tab w:val="left" w:pos="1134"/>
        </w:tabs>
        <w:spacing w:after="0" w:line="360" w:lineRule="auto"/>
        <w:ind w:left="0" w:firstLine="709"/>
        <w:jc w:val="center"/>
        <w:rPr>
          <w:rFonts w:ascii="Times New Roman" w:hAnsi="Times New Roman" w:cs="Times New Roman"/>
          <w:b/>
          <w:sz w:val="28"/>
          <w:szCs w:val="28"/>
          <w:lang w:val="uk-UA"/>
        </w:rPr>
      </w:pPr>
      <w:r w:rsidRPr="00454CB3">
        <w:rPr>
          <w:rFonts w:ascii="Times New Roman" w:hAnsi="Times New Roman" w:cs="Times New Roman"/>
          <w:b/>
          <w:sz w:val="28"/>
          <w:szCs w:val="28"/>
          <w:lang w:val="uk-UA"/>
        </w:rPr>
        <w:t>СПИСОК ВИКОРИСТНОЇ ЛІТЕРАТУРИ</w:t>
      </w:r>
    </w:p>
    <w:p w:rsidR="00124251" w:rsidRPr="00454CB3" w:rsidRDefault="00124251" w:rsidP="00124251">
      <w:pPr>
        <w:pStyle w:val="a3"/>
        <w:tabs>
          <w:tab w:val="left" w:pos="1134"/>
        </w:tabs>
        <w:spacing w:after="0" w:line="360" w:lineRule="auto"/>
        <w:ind w:left="0" w:firstLine="709"/>
        <w:jc w:val="center"/>
        <w:rPr>
          <w:rFonts w:ascii="Times New Roman" w:hAnsi="Times New Roman" w:cs="Times New Roman"/>
          <w:b/>
          <w:sz w:val="28"/>
          <w:szCs w:val="28"/>
          <w:lang w:val="uk-UA"/>
        </w:rPr>
      </w:pP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454CB3">
        <w:rPr>
          <w:rFonts w:ascii="Times New Roman" w:eastAsia="TimesNewRomanPSMT" w:hAnsi="Times New Roman" w:cs="Times New Roman"/>
          <w:sz w:val="28"/>
          <w:szCs w:val="28"/>
          <w:lang w:val="en-US"/>
        </w:rPr>
        <w:t>Keynes J. M. The General Theory of Employment, Interest, and Money / John Maynard Keynes. –</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lang w:val="en-US"/>
        </w:rPr>
        <w:t xml:space="preserve">London: Palgrave Macmillan, 1936. 470 p. </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b/>
          <w:sz w:val="28"/>
          <w:szCs w:val="28"/>
          <w:lang w:val="uk-UA"/>
        </w:rPr>
      </w:pPr>
      <w:r w:rsidRPr="00454CB3">
        <w:rPr>
          <w:rFonts w:ascii="Times New Roman" w:eastAsia="TimesNewRomanPSMT" w:hAnsi="Times New Roman" w:cs="Times New Roman"/>
          <w:sz w:val="28"/>
          <w:szCs w:val="28"/>
        </w:rPr>
        <w:t>Дорнбуш Р. Макроэкономика: пер. с англ. / Р. Дорнбуш, С. Фишер. М.: Изд-во МГУ, ИНФРА-М,</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rPr>
        <w:t>1997. 784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eastAsia="TimesNewRomanPSMT" w:hAnsi="Times New Roman" w:cs="Times New Roman"/>
          <w:sz w:val="28"/>
          <w:szCs w:val="28"/>
          <w:lang w:val="uk-UA"/>
        </w:rPr>
        <w:t xml:space="preserve"> </w:t>
      </w:r>
      <w:r w:rsidRPr="00454CB3">
        <w:rPr>
          <w:rFonts w:ascii="Times New Roman" w:hAnsi="Times New Roman" w:cs="Times New Roman"/>
          <w:sz w:val="28"/>
          <w:szCs w:val="28"/>
        </w:rPr>
        <w:t>Блайндер А. С. Экономикс: Принципы и политика: [учеб.] /А. С. Блайндер. М.: ЮНИТИ-ДАНА, 2012. 904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rPr>
        <w:t>Калинина И. Л. Формирование и реализация эффективной</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фискальной политики, стимулирующей экономический рост : дис.канд. экон. наук.: 08.00.05 / Калинина Ирина Львовна. М.,2005. 197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Толковый экономический и финансовый словарь : [в 2 т.] /под ред. Ив Бернар, Жан-Клод Кодди; под общ. ред. Л. В. Степанова,В. Б. Рыбакова. – М.: Междунар. отношения, 1997.</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Борисов А. Б. Большой экономический словарь /А. Б. Борисов. – М., 2003. 642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Экономическая энциклопедия / под ред. Л. И. Абалкина. –</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М.: Экономика, 1999. 1055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Энциклопедический словарь. Современная рыночная</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экономика. Государственное регулирование экономических процессов /</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под. общ. ред. В. И. Кушлина, В. П. Чичканова. М.: Изд-во РАГС,</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2004. 744 с.</w:t>
      </w:r>
      <w:r w:rsidRPr="00454CB3">
        <w:rPr>
          <w:rFonts w:ascii="Times New Roman" w:hAnsi="Times New Roman" w:cs="Times New Roman"/>
          <w:sz w:val="28"/>
          <w:szCs w:val="28"/>
          <w:lang w:val="uk-UA"/>
        </w:rPr>
        <w:t xml:space="preserve"> </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b/>
          <w:sz w:val="28"/>
          <w:szCs w:val="28"/>
          <w:lang w:val="uk-UA"/>
        </w:rPr>
      </w:pP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Белова И. А. Типы фискальной политики государства /</w:t>
      </w:r>
      <w:r w:rsidRPr="00454CB3">
        <w:rPr>
          <w:rFonts w:ascii="Times New Roman" w:hAnsi="Times New Roman" w:cs="Times New Roman"/>
          <w:sz w:val="28"/>
          <w:szCs w:val="28"/>
          <w:lang w:val="uk-UA"/>
        </w:rPr>
        <w:t xml:space="preserve"> </w:t>
      </w:r>
      <w:r w:rsidRPr="00454CB3">
        <w:rPr>
          <w:rFonts w:ascii="Times New Roman" w:hAnsi="Times New Roman" w:cs="Times New Roman"/>
          <w:sz w:val="28"/>
          <w:szCs w:val="28"/>
        </w:rPr>
        <w:t xml:space="preserve">И. А. Белова // Вестник Челябинского </w:t>
      </w:r>
      <w:r w:rsidRPr="00454CB3">
        <w:rPr>
          <w:rFonts w:ascii="Times New Roman" w:hAnsi="Times New Roman" w:cs="Times New Roman"/>
          <w:sz w:val="28"/>
          <w:szCs w:val="28"/>
          <w:lang w:val="uk-UA"/>
        </w:rPr>
        <w:t xml:space="preserve"> г</w:t>
      </w:r>
      <w:r>
        <w:rPr>
          <w:rFonts w:ascii="Times New Roman" w:hAnsi="Times New Roman" w:cs="Times New Roman"/>
          <w:sz w:val="28"/>
          <w:szCs w:val="28"/>
        </w:rPr>
        <w:t>осударственного университета.,</w:t>
      </w:r>
      <w:r w:rsidRPr="00454CB3">
        <w:rPr>
          <w:rFonts w:ascii="Times New Roman" w:hAnsi="Times New Roman" w:cs="Times New Roman"/>
          <w:sz w:val="28"/>
          <w:szCs w:val="28"/>
        </w:rPr>
        <w:t xml:space="preserve">2010. № 6 (187). </w:t>
      </w:r>
      <w:r w:rsidRPr="00454CB3">
        <w:rPr>
          <w:rFonts w:ascii="Times New Roman" w:hAnsi="Times New Roman" w:cs="Times New Roman"/>
          <w:sz w:val="28"/>
          <w:szCs w:val="28"/>
          <w:lang w:val="uk-UA"/>
        </w:rPr>
        <w:t>С. 69–75.</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Цап І. Проблеми та перспективи фіскальної політики в Україні / І. Цап // Ефективність державн</w:t>
      </w:r>
      <w:r>
        <w:rPr>
          <w:rFonts w:ascii="Times New Roman" w:hAnsi="Times New Roman" w:cs="Times New Roman"/>
          <w:sz w:val="28"/>
          <w:szCs w:val="28"/>
          <w:lang w:val="uk-UA"/>
        </w:rPr>
        <w:t>ого управління: [зб. наук. пр.]</w:t>
      </w:r>
      <w:r w:rsidRPr="00454CB3">
        <w:rPr>
          <w:rFonts w:ascii="Times New Roman" w:hAnsi="Times New Roman" w:cs="Times New Roman"/>
          <w:sz w:val="28"/>
          <w:szCs w:val="28"/>
        </w:rPr>
        <w:t>,</w:t>
      </w:r>
      <w:r w:rsidRPr="00454CB3">
        <w:rPr>
          <w:rFonts w:ascii="Times New Roman" w:hAnsi="Times New Roman" w:cs="Times New Roman"/>
          <w:sz w:val="28"/>
          <w:szCs w:val="28"/>
          <w:lang w:val="uk-UA"/>
        </w:rPr>
        <w:t xml:space="preserve"> 2013. Вип. 35. С.339–345.</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454CB3">
        <w:rPr>
          <w:rFonts w:ascii="Times New Roman" w:hAnsi="Times New Roman" w:cs="Times New Roman"/>
          <w:sz w:val="28"/>
          <w:szCs w:val="28"/>
          <w:lang w:val="uk-UA"/>
        </w:rPr>
        <w:t xml:space="preserve"> </w:t>
      </w:r>
      <w:r w:rsidRPr="00454CB3">
        <w:rPr>
          <w:rFonts w:ascii="Times New Roman" w:eastAsia="TimesNewRomanPSMT" w:hAnsi="Times New Roman" w:cs="Times New Roman"/>
          <w:sz w:val="28"/>
          <w:szCs w:val="28"/>
          <w:lang w:val="uk-UA"/>
        </w:rPr>
        <w:t>Самуельсон П. А. Макроекономіка / П.А. Самуельсон, В.Д. Нордгауз. К. : Основи,1995. 574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454CB3">
        <w:rPr>
          <w:rFonts w:ascii="Times New Roman" w:eastAsia="TimesNewRomanPSMT" w:hAnsi="Times New Roman" w:cs="Times New Roman"/>
          <w:sz w:val="28"/>
          <w:szCs w:val="28"/>
          <w:lang w:val="uk-UA"/>
        </w:rPr>
        <w:t xml:space="preserve"> Авадян Л. Й. Фіскальна політика: конспект лекцій. – Харків: ХДЕУ, 2003. 80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454CB3">
        <w:rPr>
          <w:rFonts w:ascii="Times New Roman" w:eastAsia="TimesNewRomanPSMT" w:hAnsi="Times New Roman" w:cs="Times New Roman"/>
          <w:sz w:val="28"/>
          <w:szCs w:val="28"/>
          <w:lang w:val="uk-UA"/>
        </w:rPr>
        <w:t xml:space="preserve"> Макроекономіка: підручник /[В. Д. Базилевич, К. С. Базилевич, Л. О. Баластрик] за ред. В. Д. Базилевича. – К.: Знання, 2007. 703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b/>
          <w:sz w:val="28"/>
          <w:szCs w:val="28"/>
          <w:lang w:val="uk-UA"/>
        </w:rPr>
      </w:pPr>
      <w:r w:rsidRPr="00454CB3">
        <w:rPr>
          <w:rFonts w:ascii="Times New Roman" w:eastAsia="TimesNewRomanPSMT" w:hAnsi="Times New Roman" w:cs="Times New Roman"/>
          <w:sz w:val="28"/>
          <w:szCs w:val="28"/>
          <w:lang w:val="uk-UA"/>
        </w:rPr>
        <w:t xml:space="preserve"> Журавлева Г. П. Экономическая теория (политэк</w:t>
      </w:r>
      <w:r w:rsidRPr="00454CB3">
        <w:rPr>
          <w:rFonts w:ascii="Times New Roman" w:eastAsia="TimesNewRomanPSMT" w:hAnsi="Times New Roman" w:cs="Times New Roman"/>
          <w:sz w:val="28"/>
          <w:szCs w:val="28"/>
        </w:rPr>
        <w:t xml:space="preserve">ономия) </w:t>
      </w:r>
      <w:r w:rsidRPr="00454CB3">
        <w:rPr>
          <w:rFonts w:ascii="Times New Roman" w:eastAsia="TimesNewRomanPSMT" w:hAnsi="Times New Roman" w:cs="Times New Roman"/>
          <w:sz w:val="28"/>
          <w:szCs w:val="28"/>
          <w:lang w:val="uk-UA"/>
        </w:rPr>
        <w:t>-</w:t>
      </w:r>
      <w:r w:rsidRPr="00454CB3">
        <w:rPr>
          <w:rFonts w:ascii="Times New Roman" w:eastAsia="TimesNewRomanPSMT" w:hAnsi="Times New Roman" w:cs="Times New Roman"/>
          <w:sz w:val="28"/>
          <w:szCs w:val="28"/>
        </w:rPr>
        <w:t xml:space="preserve"> М.: ИНФРА-М,</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rPr>
        <w:t xml:space="preserve">2011. </w:t>
      </w:r>
      <w:r w:rsidRPr="00454CB3">
        <w:rPr>
          <w:rFonts w:ascii="Times New Roman" w:eastAsia="TimesNewRomanPSMT" w:hAnsi="Times New Roman" w:cs="Times New Roman"/>
          <w:sz w:val="28"/>
          <w:szCs w:val="28"/>
          <w:lang w:val="uk-UA"/>
        </w:rPr>
        <w:t>-</w:t>
      </w:r>
      <w:r w:rsidRPr="00454CB3">
        <w:rPr>
          <w:rFonts w:ascii="Times New Roman" w:eastAsia="TimesNewRomanPSMT" w:hAnsi="Times New Roman" w:cs="Times New Roman"/>
          <w:sz w:val="28"/>
          <w:szCs w:val="28"/>
        </w:rPr>
        <w:t xml:space="preserve"> 864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lang w:val="en-US"/>
        </w:rPr>
        <w:t>Horton M. Back to Basics: What Is Fiscal Policy? / Mark Horton, Asmaa El-Ganainy // Finance &amp;</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lang w:val="en-US"/>
        </w:rPr>
        <w:t>Development, June 2009, Volume 46, Number 2 [Electronic resource]. – Access</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lang w:val="en-US"/>
        </w:rPr>
        <w:t>mode</w:t>
      </w:r>
      <w:r>
        <w:rPr>
          <w:rFonts w:ascii="Times New Roman" w:eastAsia="TimesNewRomanPSMT" w:hAnsi="Times New Roman" w:cs="Times New Roman"/>
          <w:sz w:val="28"/>
          <w:szCs w:val="28"/>
          <w:lang w:val="en-US"/>
        </w:rPr>
        <w:t xml:space="preserve"> URL</w:t>
      </w:r>
      <w:r w:rsidRPr="00454CB3">
        <w:rPr>
          <w:rFonts w:ascii="Times New Roman" w:eastAsia="TimesNewRomanPSMT" w:hAnsi="Times New Roman" w:cs="Times New Roman"/>
          <w:sz w:val="28"/>
          <w:szCs w:val="28"/>
          <w:lang w:val="en-US"/>
        </w:rPr>
        <w:t>:http://www.imf.org/external/pubs/ft/fandd/2009/06/basics.htm</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b/>
          <w:sz w:val="28"/>
          <w:szCs w:val="28"/>
          <w:lang w:val="uk-UA"/>
        </w:rPr>
      </w:pPr>
      <w:r w:rsidRPr="00454CB3">
        <w:rPr>
          <w:rFonts w:ascii="Times New Roman" w:eastAsia="TimesNewRomanPSMT" w:hAnsi="Times New Roman" w:cs="Times New Roman"/>
          <w:sz w:val="28"/>
          <w:szCs w:val="28"/>
          <w:lang w:val="uk-UA"/>
        </w:rPr>
        <w:t xml:space="preserve"> Мікроекономіка і макроекономіка / С. Будаговська, О. Кілієвич, І. Луніна,Т. Пахомова; За заг. ред. </w:t>
      </w:r>
      <w:r w:rsidRPr="00454CB3">
        <w:rPr>
          <w:rFonts w:ascii="Times New Roman" w:eastAsia="TimesNewRomanPSMT" w:hAnsi="Times New Roman" w:cs="Times New Roman"/>
          <w:sz w:val="28"/>
          <w:szCs w:val="28"/>
        </w:rPr>
        <w:t>С. Будаговської. К.: Основи, 2007. 520 с.</w:t>
      </w:r>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rPr>
        <w:t>Палехова В. А. Макроекономіка: [навч. посіб. ] / В. А. Палехова. – Миколаїв: МДГУ ім..Петра</w:t>
      </w:r>
      <w:r w:rsidRPr="00454CB3">
        <w:rPr>
          <w:rFonts w:ascii="Times New Roman" w:eastAsia="TimesNewRomanPSMT" w:hAnsi="Times New Roman" w:cs="Times New Roman"/>
          <w:sz w:val="28"/>
          <w:szCs w:val="28"/>
          <w:lang w:val="uk-UA"/>
        </w:rPr>
        <w:t xml:space="preserve"> </w:t>
      </w:r>
      <w:r w:rsidRPr="00454CB3">
        <w:rPr>
          <w:rFonts w:ascii="Times New Roman" w:eastAsia="TimesNewRomanPSMT" w:hAnsi="Times New Roman" w:cs="Times New Roman"/>
          <w:sz w:val="28"/>
          <w:szCs w:val="28"/>
        </w:rPr>
        <w:t>Могили., 2005. 304 с.</w:t>
      </w:r>
    </w:p>
    <w:p w:rsidR="00124251" w:rsidRPr="00454CB3" w:rsidRDefault="00124251" w:rsidP="0012425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54CB3">
        <w:rPr>
          <w:rFonts w:ascii="Times New Roman" w:eastAsia="TimesNewRomanPSMT" w:hAnsi="Times New Roman" w:cs="Times New Roman"/>
          <w:sz w:val="28"/>
          <w:szCs w:val="28"/>
          <w:lang w:val="uk-UA"/>
        </w:rPr>
        <w:t xml:space="preserve"> Основи економічної теорії: [підруч.за заг.ред</w:t>
      </w:r>
      <w:r>
        <w:rPr>
          <w:rFonts w:ascii="Times New Roman" w:eastAsia="TimesNewRomanPSMT" w:hAnsi="Times New Roman" w:cs="Times New Roman"/>
          <w:sz w:val="28"/>
          <w:szCs w:val="28"/>
          <w:lang w:val="uk-UA"/>
        </w:rPr>
        <w:t>. А. А. Чухна]. – К.:Вища школа,</w:t>
      </w:r>
      <w:r w:rsidRPr="00454CB3">
        <w:rPr>
          <w:rFonts w:ascii="Times New Roman" w:eastAsia="TimesNewRomanPSMT" w:hAnsi="Times New Roman" w:cs="Times New Roman"/>
          <w:sz w:val="28"/>
          <w:szCs w:val="28"/>
          <w:lang w:val="uk-UA"/>
        </w:rPr>
        <w:t xml:space="preserve"> 2001. 606 с..</w:t>
      </w:r>
    </w:p>
    <w:p w:rsidR="00124251" w:rsidRPr="00454CB3" w:rsidRDefault="00124251" w:rsidP="0012425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54CB3">
        <w:rPr>
          <w:rFonts w:ascii="Times New Roman" w:eastAsia="TimesNewRomanPSMT" w:hAnsi="Times New Roman" w:cs="Times New Roman"/>
          <w:sz w:val="28"/>
          <w:szCs w:val="28"/>
          <w:lang w:val="uk-UA"/>
        </w:rPr>
        <w:t xml:space="preserve"> </w:t>
      </w:r>
      <w:r w:rsidRPr="00454CB3">
        <w:rPr>
          <w:rFonts w:ascii="Times New Roman" w:hAnsi="Times New Roman" w:cs="Times New Roman"/>
          <w:sz w:val="28"/>
          <w:szCs w:val="28"/>
          <w:lang w:val="uk-UA"/>
        </w:rPr>
        <w:t xml:space="preserve">Скоропад, І. С., &amp; Гарасимчук, О. В. (2011). Фіскальна політика як спосіб наповнення державного бюджету. </w:t>
      </w:r>
      <w:r w:rsidRPr="00454CB3">
        <w:rPr>
          <w:rFonts w:ascii="Times New Roman" w:hAnsi="Times New Roman" w:cs="Times New Roman"/>
          <w:i/>
          <w:iCs/>
          <w:sz w:val="28"/>
          <w:szCs w:val="28"/>
          <w:lang w:val="uk-UA"/>
        </w:rPr>
        <w:t>Вісник Національного університету «Львівська політехніка», 714</w:t>
      </w:r>
      <w:r w:rsidRPr="00454CB3">
        <w:rPr>
          <w:rFonts w:ascii="Times New Roman" w:hAnsi="Times New Roman" w:cs="Times New Roman"/>
          <w:sz w:val="28"/>
          <w:szCs w:val="28"/>
          <w:lang w:val="uk-UA"/>
        </w:rPr>
        <w:t>, 529–533.</w:t>
      </w:r>
    </w:p>
    <w:p w:rsidR="00124251" w:rsidRPr="00454CB3" w:rsidRDefault="00124251" w:rsidP="0012425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Шевченко, В. М. (2012). Принципи фіскальної політики держави на різних фазах економічного циклу. </w:t>
      </w:r>
      <w:r w:rsidRPr="00454CB3">
        <w:rPr>
          <w:rFonts w:ascii="Times New Roman" w:hAnsi="Times New Roman" w:cs="Times New Roman"/>
          <w:i/>
          <w:iCs/>
          <w:sz w:val="28"/>
          <w:szCs w:val="28"/>
          <w:lang w:val="uk-UA"/>
        </w:rPr>
        <w:t>Бюлетень Міжнародного Нобелівського економічного форуму, 1</w:t>
      </w:r>
      <w:r w:rsidRPr="00454CB3">
        <w:rPr>
          <w:rFonts w:ascii="Times New Roman" w:hAnsi="Times New Roman" w:cs="Times New Roman"/>
          <w:sz w:val="28"/>
          <w:szCs w:val="28"/>
          <w:lang w:val="uk-UA"/>
        </w:rPr>
        <w:t>(2), 399–403.</w:t>
      </w:r>
    </w:p>
    <w:p w:rsidR="00124251" w:rsidRPr="00454CB3" w:rsidRDefault="00124251" w:rsidP="0012425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Носіков, Д. М. (2016). Фіскальна політика держави: теоретико-правовий аспект. </w:t>
      </w:r>
      <w:r w:rsidRPr="00454CB3">
        <w:rPr>
          <w:rFonts w:ascii="Times New Roman" w:hAnsi="Times New Roman" w:cs="Times New Roman"/>
          <w:i/>
          <w:iCs/>
          <w:sz w:val="28"/>
          <w:szCs w:val="28"/>
          <w:lang w:val="uk-UA"/>
        </w:rPr>
        <w:t>Державне будівництво та місцеве самоврядування, 31</w:t>
      </w:r>
      <w:r w:rsidRPr="00454CB3">
        <w:rPr>
          <w:rFonts w:ascii="Times New Roman" w:hAnsi="Times New Roman" w:cs="Times New Roman"/>
          <w:sz w:val="28"/>
          <w:szCs w:val="28"/>
          <w:lang w:val="uk-UA"/>
        </w:rPr>
        <w:t>, 178–192.</w:t>
      </w:r>
    </w:p>
    <w:p w:rsidR="00124251" w:rsidRPr="00454CB3" w:rsidRDefault="00124251" w:rsidP="00124251">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uk-UA"/>
        </w:rPr>
        <w:t xml:space="preserve"> Швайка, Л.А. (2006). </w:t>
      </w:r>
      <w:r w:rsidRPr="00454CB3">
        <w:rPr>
          <w:rFonts w:ascii="Times New Roman" w:hAnsi="Times New Roman" w:cs="Times New Roman"/>
          <w:i/>
          <w:iCs/>
          <w:sz w:val="28"/>
          <w:szCs w:val="28"/>
          <w:lang w:val="uk-UA"/>
        </w:rPr>
        <w:t>Державне регулювання економіки</w:t>
      </w:r>
      <w:r w:rsidRPr="00454CB3">
        <w:rPr>
          <w:rFonts w:ascii="Times New Roman" w:hAnsi="Times New Roman" w:cs="Times New Roman"/>
          <w:sz w:val="28"/>
          <w:szCs w:val="28"/>
          <w:lang w:val="uk-UA"/>
        </w:rPr>
        <w:t xml:space="preserve">. Київ: Знання. </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lang w:val="uk-UA"/>
        </w:rPr>
        <w:t xml:space="preserve"> Бантон, В. Д., &amp; Тарангул, В. І. (2010). Фіскальна політика та механізм її реалізації. </w:t>
      </w:r>
      <w:r w:rsidRPr="00454CB3">
        <w:rPr>
          <w:i/>
          <w:iCs/>
          <w:sz w:val="28"/>
          <w:szCs w:val="28"/>
          <w:lang w:val="uk-UA"/>
        </w:rPr>
        <w:t>Інвестиції: практика та досвід, 21</w:t>
      </w:r>
      <w:r w:rsidRPr="00454CB3">
        <w:rPr>
          <w:sz w:val="28"/>
          <w:szCs w:val="28"/>
          <w:lang w:val="uk-UA"/>
        </w:rPr>
        <w:t>, 30–35.</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lang w:val="uk-UA"/>
        </w:rPr>
        <w:t xml:space="preserve"> Petlenko, Y., &amp; Mylovanova, K. (2017). Theoretical and methodological aspects of government fiscal policy. </w:t>
      </w:r>
      <w:r w:rsidRPr="00454CB3">
        <w:rPr>
          <w:i/>
          <w:iCs/>
          <w:sz w:val="28"/>
          <w:szCs w:val="28"/>
          <w:lang w:val="uk-UA"/>
        </w:rPr>
        <w:t>Bulletin of Taras Shevchenko National University of Kyiv Economics, 190</w:t>
      </w:r>
      <w:r w:rsidRPr="00454CB3">
        <w:rPr>
          <w:sz w:val="28"/>
          <w:szCs w:val="28"/>
          <w:lang w:val="uk-UA"/>
        </w:rPr>
        <w:t xml:space="preserve">, 28–35. </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rPr>
        <w:t xml:space="preserve"> </w:t>
      </w:r>
      <w:r w:rsidRPr="00454CB3">
        <w:rPr>
          <w:i/>
          <w:iCs/>
          <w:sz w:val="28"/>
          <w:szCs w:val="28"/>
        </w:rPr>
        <w:t xml:space="preserve">Колодко Г. </w:t>
      </w:r>
      <w:r w:rsidRPr="00454CB3">
        <w:rPr>
          <w:rFonts w:eastAsia="TimesETCyrillic"/>
          <w:sz w:val="28"/>
          <w:szCs w:val="28"/>
        </w:rPr>
        <w:t>Институты, политика и экономический рост // Вопросы экономики. - 2004. - № 7. - С. 40.</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rPr>
        <w:t xml:space="preserve"> </w:t>
      </w:r>
      <w:r w:rsidRPr="00454CB3">
        <w:rPr>
          <w:i/>
          <w:iCs/>
          <w:sz w:val="28"/>
          <w:szCs w:val="28"/>
        </w:rPr>
        <w:t xml:space="preserve">Норт Д. </w:t>
      </w:r>
      <w:r w:rsidRPr="00454CB3">
        <w:rPr>
          <w:rFonts w:eastAsia="TimesETCyrillic"/>
          <w:sz w:val="28"/>
          <w:szCs w:val="28"/>
        </w:rPr>
        <w:t>Институты и экономический рост: историческое введение // THESIS. - 1993. - Т. 1. - Вип. 2. - С. 73.</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rPr>
      </w:pPr>
      <w:r w:rsidRPr="00454CB3">
        <w:rPr>
          <w:sz w:val="28"/>
          <w:szCs w:val="28"/>
        </w:rPr>
        <w:t xml:space="preserve"> </w:t>
      </w:r>
      <w:r w:rsidRPr="00454CB3">
        <w:rPr>
          <w:i/>
          <w:iCs/>
          <w:sz w:val="28"/>
          <w:szCs w:val="28"/>
        </w:rPr>
        <w:t xml:space="preserve">Кузьминов Я., Радаев В., Яковлев А., Ясин Е. </w:t>
      </w:r>
      <w:r w:rsidRPr="00454CB3">
        <w:rPr>
          <w:rFonts w:eastAsia="TimesETCyrillic"/>
          <w:sz w:val="28"/>
          <w:szCs w:val="28"/>
        </w:rPr>
        <w:t>Институты: от заимствования к выращиванию // Вопросы экономики. - 2005. - № 5. — С. 5-27.</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en-US"/>
        </w:rPr>
      </w:pPr>
      <w:r w:rsidRPr="00454CB3">
        <w:rPr>
          <w:sz w:val="28"/>
          <w:szCs w:val="28"/>
        </w:rPr>
        <w:t xml:space="preserve"> </w:t>
      </w:r>
      <w:r w:rsidRPr="00454CB3">
        <w:rPr>
          <w:i/>
          <w:iCs/>
          <w:sz w:val="28"/>
          <w:szCs w:val="28"/>
          <w:lang w:val="en-US"/>
        </w:rPr>
        <w:t xml:space="preserve">Williamson O. </w:t>
      </w:r>
      <w:r w:rsidRPr="00454CB3">
        <w:rPr>
          <w:rFonts w:eastAsia="TimesETCyrillic"/>
          <w:sz w:val="28"/>
          <w:szCs w:val="28"/>
          <w:lang w:val="en-US"/>
        </w:rPr>
        <w:t xml:space="preserve">The New Institutional Economics: Taking Stock, Looking Ahead // Journal of Economic Literature. - 2000. - Vol. 38. - No 3. - </w:t>
      </w:r>
      <w:r w:rsidRPr="00454CB3">
        <w:rPr>
          <w:rFonts w:eastAsia="TimesETCyrillic"/>
          <w:sz w:val="28"/>
          <w:szCs w:val="28"/>
        </w:rPr>
        <w:t>Р</w:t>
      </w:r>
      <w:r w:rsidRPr="00454CB3">
        <w:rPr>
          <w:rFonts w:eastAsia="TimesETCyrillic"/>
          <w:sz w:val="28"/>
          <w:szCs w:val="28"/>
          <w:lang w:val="en-US"/>
        </w:rPr>
        <w:t>. 595-613.</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rPr>
      </w:pPr>
      <w:r w:rsidRPr="00B244ED">
        <w:rPr>
          <w:sz w:val="28"/>
          <w:szCs w:val="28"/>
          <w:lang w:val="en-US"/>
        </w:rPr>
        <w:t xml:space="preserve"> </w:t>
      </w:r>
      <w:r w:rsidRPr="00454CB3">
        <w:rPr>
          <w:i/>
          <w:iCs/>
          <w:sz w:val="28"/>
          <w:szCs w:val="28"/>
        </w:rPr>
        <w:t xml:space="preserve">Погорлецкий А.И. </w:t>
      </w:r>
      <w:r w:rsidRPr="00454CB3">
        <w:rPr>
          <w:rFonts w:eastAsia="TimesETCyrillic"/>
          <w:sz w:val="28"/>
          <w:szCs w:val="28"/>
        </w:rPr>
        <w:t>Налоговое регулирование в условиях гло</w:t>
      </w:r>
      <w:r>
        <w:rPr>
          <w:rFonts w:eastAsia="TimesETCyrillic"/>
          <w:sz w:val="28"/>
          <w:szCs w:val="28"/>
        </w:rPr>
        <w:t>бального экономического кризиса</w:t>
      </w:r>
      <w:r w:rsidRPr="00454CB3">
        <w:rPr>
          <w:rFonts w:eastAsia="TimesETCyrillic"/>
          <w:sz w:val="28"/>
          <w:szCs w:val="28"/>
        </w:rPr>
        <w:t xml:space="preserve"> / И.А. Майбуров и др.; под ред. И.А. Майбурова, Ю.Б. Иванова. - М.: ЮНИТИ-ДАНА, 2010. - С. 407.</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rPr>
      </w:pPr>
      <w:r w:rsidRPr="00454CB3">
        <w:rPr>
          <w:sz w:val="28"/>
          <w:szCs w:val="28"/>
        </w:rPr>
        <w:t xml:space="preserve"> Крисоватий А.</w:t>
      </w:r>
      <w:r w:rsidRPr="00454CB3">
        <w:rPr>
          <w:rFonts w:eastAsia="TimesETCyrillic"/>
          <w:sz w:val="28"/>
          <w:szCs w:val="28"/>
          <w:lang w:val="uk-UA"/>
        </w:rPr>
        <w:t>І., Кощук Т.В. Інституційне середовище фіскального регулювання соціально-економічних процесів. Фінанси України, 2011. - № 9. – С. 18-32.</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rFonts w:eastAsia="TimesETCyrillic"/>
          <w:sz w:val="28"/>
          <w:szCs w:val="28"/>
          <w:lang w:val="uk-UA"/>
        </w:rPr>
        <w:t xml:space="preserve">  </w:t>
      </w:r>
      <w:r w:rsidRPr="00454CB3">
        <w:rPr>
          <w:sz w:val="28"/>
          <w:szCs w:val="28"/>
          <w:lang w:val="uk-UA"/>
        </w:rPr>
        <w:t>Крисоватий А.І. Домінанти гармонізації оподаткування: національні та міжнародні век</w:t>
      </w:r>
      <w:r w:rsidRPr="00454CB3">
        <w:rPr>
          <w:sz w:val="28"/>
          <w:szCs w:val="28"/>
          <w:lang w:val="uk-UA"/>
        </w:rPr>
        <w:softHyphen/>
        <w:t>тори : монографія. Тернопіль : Підручники і посібники, 2010. 248 с.</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lang w:val="uk-UA"/>
        </w:rPr>
        <w:t xml:space="preserve"> Бондаренко В.Д. Філософія інтеграції : монографія. </w:t>
      </w:r>
      <w:r w:rsidRPr="00454CB3">
        <w:rPr>
          <w:sz w:val="28"/>
          <w:szCs w:val="28"/>
        </w:rPr>
        <w:t xml:space="preserve">Ужгород : ЗакДУ, 2011. </w:t>
      </w:r>
      <w:r w:rsidRPr="008C59C4">
        <w:rPr>
          <w:sz w:val="28"/>
          <w:szCs w:val="28"/>
        </w:rPr>
        <w:t xml:space="preserve">273 </w:t>
      </w:r>
      <w:r w:rsidRPr="00454CB3">
        <w:rPr>
          <w:sz w:val="28"/>
          <w:szCs w:val="28"/>
        </w:rPr>
        <w:t>с</w:t>
      </w:r>
      <w:r w:rsidRPr="008C59C4">
        <w:rPr>
          <w:sz w:val="28"/>
          <w:szCs w:val="28"/>
        </w:rPr>
        <w:t xml:space="preserve">. </w:t>
      </w:r>
      <w:r>
        <w:rPr>
          <w:sz w:val="28"/>
          <w:szCs w:val="28"/>
          <w:lang w:val="de-DE" w:eastAsia="de-DE" w:bidi="de-DE"/>
        </w:rPr>
        <w:t>URL</w:t>
      </w:r>
      <w:r w:rsidRPr="008C59C4">
        <w:rPr>
          <w:sz w:val="28"/>
          <w:szCs w:val="28"/>
        </w:rPr>
        <w:t xml:space="preserve">: </w:t>
      </w:r>
      <w:hyperlink r:id="rId8" w:history="1">
        <w:r w:rsidRPr="00454CB3">
          <w:rPr>
            <w:rStyle w:val="a9"/>
            <w:sz w:val="28"/>
            <w:szCs w:val="28"/>
            <w:lang w:val="en-US" w:bidi="en-US"/>
          </w:rPr>
          <w:t>https</w:t>
        </w:r>
        <w:r w:rsidRPr="008C59C4">
          <w:rPr>
            <w:rStyle w:val="a9"/>
            <w:sz w:val="28"/>
            <w:szCs w:val="28"/>
            <w:lang w:bidi="en-US"/>
          </w:rPr>
          <w:t>://</w:t>
        </w:r>
        <w:r w:rsidRPr="00454CB3">
          <w:rPr>
            <w:rStyle w:val="a9"/>
            <w:sz w:val="28"/>
            <w:szCs w:val="28"/>
            <w:lang w:val="en-US" w:bidi="en-US"/>
          </w:rPr>
          <w:t>www</w:t>
        </w:r>
        <w:r w:rsidRPr="008C59C4">
          <w:rPr>
            <w:rStyle w:val="a9"/>
            <w:sz w:val="28"/>
            <w:szCs w:val="28"/>
            <w:lang w:bidi="en-US"/>
          </w:rPr>
          <w:t>.</w:t>
        </w:r>
        <w:r w:rsidRPr="00454CB3">
          <w:rPr>
            <w:rStyle w:val="a9"/>
            <w:sz w:val="28"/>
            <w:szCs w:val="28"/>
            <w:lang w:val="en-US" w:bidi="en-US"/>
          </w:rPr>
          <w:t>uzhnu</w:t>
        </w:r>
        <w:r w:rsidRPr="008C59C4">
          <w:rPr>
            <w:rStyle w:val="a9"/>
            <w:sz w:val="28"/>
            <w:szCs w:val="28"/>
            <w:lang w:bidi="en-US"/>
          </w:rPr>
          <w:t>.</w:t>
        </w:r>
        <w:r w:rsidRPr="00454CB3">
          <w:rPr>
            <w:rStyle w:val="a9"/>
            <w:sz w:val="28"/>
            <w:szCs w:val="28"/>
            <w:lang w:val="en-US" w:bidi="en-US"/>
          </w:rPr>
          <w:t>edu</w:t>
        </w:r>
        <w:r w:rsidRPr="008C59C4">
          <w:rPr>
            <w:rStyle w:val="a9"/>
            <w:sz w:val="28"/>
            <w:szCs w:val="28"/>
            <w:lang w:bidi="en-US"/>
          </w:rPr>
          <w:t>.</w:t>
        </w:r>
        <w:r w:rsidRPr="00454CB3">
          <w:rPr>
            <w:rStyle w:val="a9"/>
            <w:sz w:val="28"/>
            <w:szCs w:val="28"/>
            <w:lang w:val="en-US" w:bidi="en-US"/>
          </w:rPr>
          <w:t>ua</w:t>
        </w:r>
        <w:r w:rsidRPr="008C59C4">
          <w:rPr>
            <w:rStyle w:val="a9"/>
            <w:sz w:val="28"/>
            <w:szCs w:val="28"/>
            <w:lang w:bidi="en-US"/>
          </w:rPr>
          <w:t>/</w:t>
        </w:r>
        <w:r w:rsidRPr="00454CB3">
          <w:rPr>
            <w:rStyle w:val="a9"/>
            <w:sz w:val="28"/>
            <w:szCs w:val="28"/>
            <w:lang w:val="en-US" w:bidi="en-US"/>
          </w:rPr>
          <w:t>uk</w:t>
        </w:r>
        <w:r w:rsidRPr="008C59C4">
          <w:rPr>
            <w:rStyle w:val="a9"/>
            <w:sz w:val="28"/>
            <w:szCs w:val="28"/>
            <w:lang w:bidi="en-US"/>
          </w:rPr>
          <w:t>/</w:t>
        </w:r>
        <w:r w:rsidRPr="00454CB3">
          <w:rPr>
            <w:rStyle w:val="a9"/>
            <w:sz w:val="28"/>
            <w:szCs w:val="28"/>
            <w:lang w:val="en-US" w:bidi="en-US"/>
          </w:rPr>
          <w:t>infocentre</w:t>
        </w:r>
        <w:r w:rsidRPr="008C59C4">
          <w:rPr>
            <w:rStyle w:val="a9"/>
            <w:sz w:val="28"/>
            <w:szCs w:val="28"/>
            <w:lang w:bidi="en-US"/>
          </w:rPr>
          <w:t>/</w:t>
        </w:r>
        <w:r w:rsidRPr="00454CB3">
          <w:rPr>
            <w:rStyle w:val="a9"/>
            <w:sz w:val="28"/>
            <w:szCs w:val="28"/>
            <w:lang w:val="en-US" w:bidi="en-US"/>
          </w:rPr>
          <w:t>get</w:t>
        </w:r>
        <w:r w:rsidRPr="008C59C4">
          <w:rPr>
            <w:rStyle w:val="a9"/>
            <w:sz w:val="28"/>
            <w:szCs w:val="28"/>
            <w:lang w:bidi="en-US"/>
          </w:rPr>
          <w:t>/3719</w:t>
        </w:r>
      </w:hyperlink>
    </w:p>
    <w:p w:rsidR="00124251" w:rsidRPr="008B6804" w:rsidRDefault="00124251" w:rsidP="00124251">
      <w:pPr>
        <w:pStyle w:val="1"/>
        <w:numPr>
          <w:ilvl w:val="0"/>
          <w:numId w:val="6"/>
        </w:numPr>
        <w:shd w:val="clear" w:color="auto" w:fill="auto"/>
        <w:tabs>
          <w:tab w:val="left" w:pos="1134"/>
        </w:tabs>
        <w:spacing w:before="0" w:after="0" w:line="360" w:lineRule="auto"/>
        <w:ind w:left="0" w:firstLine="709"/>
        <w:jc w:val="both"/>
        <w:rPr>
          <w:b w:val="0"/>
          <w:sz w:val="28"/>
          <w:szCs w:val="28"/>
          <w:lang w:val="fr-FR"/>
        </w:rPr>
      </w:pPr>
      <w:r w:rsidRPr="00454CB3">
        <w:rPr>
          <w:b w:val="0"/>
          <w:sz w:val="28"/>
          <w:szCs w:val="28"/>
        </w:rPr>
        <w:t>Александрюк Т.Ю. Фіскальна політика: теоретичні аксіоми та прикладні антитези.</w:t>
      </w:r>
      <w:r w:rsidRPr="00454CB3">
        <w:rPr>
          <w:sz w:val="28"/>
          <w:szCs w:val="28"/>
        </w:rPr>
        <w:t xml:space="preserve"> </w:t>
      </w:r>
      <w:r w:rsidRPr="00454CB3">
        <w:rPr>
          <w:rStyle w:val="aa"/>
          <w:sz w:val="28"/>
          <w:szCs w:val="28"/>
        </w:rPr>
        <w:t>Еко</w:t>
      </w:r>
      <w:r w:rsidRPr="00454CB3">
        <w:rPr>
          <w:rStyle w:val="aa"/>
          <w:sz w:val="28"/>
          <w:szCs w:val="28"/>
        </w:rPr>
        <w:softHyphen/>
        <w:t>номічний вісник університету.</w:t>
      </w:r>
      <w:r w:rsidRPr="00454CB3">
        <w:rPr>
          <w:sz w:val="28"/>
          <w:szCs w:val="28"/>
        </w:rPr>
        <w:t xml:space="preserve"> </w:t>
      </w:r>
      <w:r w:rsidRPr="00454CB3">
        <w:rPr>
          <w:b w:val="0"/>
          <w:sz w:val="28"/>
          <w:szCs w:val="28"/>
        </w:rPr>
        <w:t xml:space="preserve">2018. № 36/1. С. 188-200. </w:t>
      </w:r>
      <w:r>
        <w:rPr>
          <w:b w:val="0"/>
          <w:sz w:val="28"/>
          <w:szCs w:val="28"/>
          <w:lang w:val="de-DE" w:eastAsia="de-DE" w:bidi="de-DE"/>
        </w:rPr>
        <w:t>URL</w:t>
      </w:r>
      <w:r w:rsidRPr="008B6804">
        <w:rPr>
          <w:b w:val="0"/>
          <w:sz w:val="28"/>
          <w:szCs w:val="28"/>
          <w:lang w:val="fr-FR"/>
        </w:rPr>
        <w:t xml:space="preserve">: </w:t>
      </w:r>
      <w:hyperlink r:id="rId9" w:history="1">
        <w:r w:rsidRPr="00454CB3">
          <w:rPr>
            <w:rStyle w:val="a9"/>
            <w:b w:val="0"/>
            <w:sz w:val="28"/>
            <w:szCs w:val="28"/>
            <w:lang w:val="de-DE" w:eastAsia="de-DE" w:bidi="de-DE"/>
          </w:rPr>
          <w:t>https://cyberleninka.ru/article/n/</w:t>
        </w:r>
      </w:hyperlink>
      <w:r w:rsidRPr="00454CB3">
        <w:rPr>
          <w:b w:val="0"/>
          <w:sz w:val="28"/>
          <w:szCs w:val="28"/>
          <w:lang w:val="de-DE" w:eastAsia="de-DE" w:bidi="de-DE"/>
        </w:rPr>
        <w:t xml:space="preserve"> fiskalna-politika-teoretichni-aksiomi-ta-prikladni-antitezi.</w:t>
      </w:r>
    </w:p>
    <w:p w:rsidR="00124251" w:rsidRPr="00B244ED"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lang w:val="en-US"/>
        </w:rPr>
      </w:pPr>
      <w:r w:rsidRPr="00454CB3">
        <w:rPr>
          <w:sz w:val="28"/>
          <w:szCs w:val="28"/>
          <w:lang w:val="uk-UA"/>
        </w:rPr>
        <w:t xml:space="preserve"> </w:t>
      </w:r>
      <w:r w:rsidRPr="00454CB3">
        <w:rPr>
          <w:sz w:val="28"/>
          <w:szCs w:val="28"/>
        </w:rPr>
        <w:t xml:space="preserve">Висновки щодо проекту закону України «Про Державний бюджет України на 2019 рік». </w:t>
      </w:r>
      <w:r w:rsidRPr="00454CB3">
        <w:rPr>
          <w:sz w:val="28"/>
          <w:szCs w:val="28"/>
          <w:lang w:val="en-US" w:bidi="en-US"/>
        </w:rPr>
        <w:t>URL</w:t>
      </w:r>
      <w:r w:rsidRPr="00454CB3">
        <w:rPr>
          <w:sz w:val="28"/>
          <w:szCs w:val="28"/>
          <w:lang w:val="en-US"/>
        </w:rPr>
        <w:t xml:space="preserve">: </w:t>
      </w:r>
      <w:hyperlink r:id="rId10" w:history="1">
        <w:r w:rsidRPr="00454CB3">
          <w:rPr>
            <w:rStyle w:val="a9"/>
            <w:sz w:val="28"/>
            <w:szCs w:val="28"/>
            <w:lang w:val="en-US" w:bidi="en-US"/>
          </w:rPr>
          <w:t>http://www.ac-rada.gov.ua/doccatalog/document/16757581/Vysn_proekt_DBU_2019.pdf</w:t>
        </w:r>
      </w:hyperlink>
    </w:p>
    <w:p w:rsidR="00124251" w:rsidRPr="00454CB3"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rPr>
      </w:pPr>
      <w:r w:rsidRPr="00454CB3">
        <w:rPr>
          <w:sz w:val="28"/>
          <w:szCs w:val="28"/>
          <w:lang w:val="uk-UA"/>
        </w:rPr>
        <w:t xml:space="preserve"> </w:t>
      </w:r>
      <w:r w:rsidRPr="00454CB3">
        <w:rPr>
          <w:sz w:val="28"/>
          <w:szCs w:val="28"/>
        </w:rPr>
        <w:t>Мінц О.Ю. Інтелектуальні методи прогнозування рівня виконання державного бюдже</w:t>
      </w:r>
      <w:r w:rsidRPr="00454CB3">
        <w:rPr>
          <w:sz w:val="28"/>
          <w:szCs w:val="28"/>
        </w:rPr>
        <w:softHyphen/>
        <w:t xml:space="preserve">ту України. </w:t>
      </w:r>
      <w:r w:rsidRPr="008B6804">
        <w:rPr>
          <w:rStyle w:val="aa"/>
          <w:rFonts w:eastAsiaTheme="minorHAnsi"/>
          <w:sz w:val="28"/>
          <w:szCs w:val="28"/>
        </w:rPr>
        <w:t>Глобальні та національні проблеми економіки.</w:t>
      </w:r>
      <w:r w:rsidRPr="00454CB3">
        <w:rPr>
          <w:sz w:val="28"/>
          <w:szCs w:val="28"/>
        </w:rPr>
        <w:t xml:space="preserve"> 2016. Вип. 12. С. 577-584. </w:t>
      </w:r>
      <w:r w:rsidRPr="00454CB3">
        <w:rPr>
          <w:sz w:val="28"/>
          <w:szCs w:val="28"/>
          <w:lang w:val="en-US" w:bidi="en-US"/>
        </w:rPr>
        <w:t>URL</w:t>
      </w:r>
      <w:r w:rsidRPr="00454CB3">
        <w:rPr>
          <w:sz w:val="28"/>
          <w:szCs w:val="28"/>
          <w:lang w:bidi="en-US"/>
        </w:rPr>
        <w:t xml:space="preserve"> </w:t>
      </w:r>
      <w:r w:rsidRPr="00454CB3">
        <w:rPr>
          <w:sz w:val="28"/>
          <w:szCs w:val="28"/>
        </w:rPr>
        <w:t xml:space="preserve">: </w:t>
      </w:r>
      <w:hyperlink r:id="rId11" w:history="1">
        <w:r w:rsidRPr="00454CB3">
          <w:rPr>
            <w:rStyle w:val="a9"/>
            <w:sz w:val="28"/>
            <w:szCs w:val="28"/>
            <w:lang w:val="en-US" w:bidi="en-US"/>
          </w:rPr>
          <w:t>http</w:t>
        </w:r>
        <w:r w:rsidRPr="00454CB3">
          <w:rPr>
            <w:rStyle w:val="a9"/>
            <w:sz w:val="28"/>
            <w:szCs w:val="28"/>
            <w:lang w:bidi="en-US"/>
          </w:rPr>
          <w:t>://</w:t>
        </w:r>
        <w:r w:rsidRPr="00454CB3">
          <w:rPr>
            <w:rStyle w:val="a9"/>
            <w:sz w:val="28"/>
            <w:szCs w:val="28"/>
            <w:lang w:val="en-US" w:bidi="en-US"/>
          </w:rPr>
          <w:t>global</w:t>
        </w:r>
        <w:r w:rsidRPr="00454CB3">
          <w:rPr>
            <w:rStyle w:val="a9"/>
            <w:sz w:val="28"/>
            <w:szCs w:val="28"/>
            <w:lang w:bidi="en-US"/>
          </w:rPr>
          <w:t>-</w:t>
        </w:r>
        <w:r w:rsidRPr="00454CB3">
          <w:rPr>
            <w:rStyle w:val="a9"/>
            <w:sz w:val="28"/>
            <w:szCs w:val="28"/>
            <w:lang w:val="en-US" w:bidi="en-US"/>
          </w:rPr>
          <w:t>national</w:t>
        </w:r>
        <w:r w:rsidRPr="00454CB3">
          <w:rPr>
            <w:rStyle w:val="a9"/>
            <w:sz w:val="28"/>
            <w:szCs w:val="28"/>
            <w:lang w:bidi="en-US"/>
          </w:rPr>
          <w:t>.</w:t>
        </w:r>
        <w:r w:rsidRPr="00454CB3">
          <w:rPr>
            <w:rStyle w:val="a9"/>
            <w:sz w:val="28"/>
            <w:szCs w:val="28"/>
            <w:lang w:val="en-US" w:bidi="en-US"/>
          </w:rPr>
          <w:t>in</w:t>
        </w:r>
        <w:r w:rsidRPr="00454CB3">
          <w:rPr>
            <w:rStyle w:val="a9"/>
            <w:sz w:val="28"/>
            <w:szCs w:val="28"/>
            <w:lang w:bidi="en-US"/>
          </w:rPr>
          <w:t>.</w:t>
        </w:r>
        <w:r w:rsidRPr="00454CB3">
          <w:rPr>
            <w:rStyle w:val="a9"/>
            <w:sz w:val="28"/>
            <w:szCs w:val="28"/>
            <w:lang w:val="en-US" w:bidi="en-US"/>
          </w:rPr>
          <w:t>ua</w:t>
        </w:r>
        <w:r w:rsidRPr="00454CB3">
          <w:rPr>
            <w:rStyle w:val="a9"/>
            <w:sz w:val="28"/>
            <w:szCs w:val="28"/>
            <w:lang w:bidi="en-US"/>
          </w:rPr>
          <w:t>/</w:t>
        </w:r>
        <w:r w:rsidRPr="00454CB3">
          <w:rPr>
            <w:rStyle w:val="a9"/>
            <w:sz w:val="28"/>
            <w:szCs w:val="28"/>
            <w:lang w:val="en-US" w:bidi="en-US"/>
          </w:rPr>
          <w:t>archive</w:t>
        </w:r>
        <w:r w:rsidRPr="00454CB3">
          <w:rPr>
            <w:rStyle w:val="a9"/>
            <w:sz w:val="28"/>
            <w:szCs w:val="28"/>
            <w:lang w:bidi="en-US"/>
          </w:rPr>
          <w:t>/12-2016/118.</w:t>
        </w:r>
        <w:r w:rsidRPr="00454CB3">
          <w:rPr>
            <w:rStyle w:val="a9"/>
            <w:sz w:val="28"/>
            <w:szCs w:val="28"/>
            <w:lang w:val="en-US" w:bidi="en-US"/>
          </w:rPr>
          <w:t>pdf</w:t>
        </w:r>
      </w:hyperlink>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8B6804">
        <w:rPr>
          <w:rStyle w:val="a9"/>
          <w:color w:val="auto"/>
          <w:sz w:val="28"/>
          <w:szCs w:val="28"/>
          <w:lang w:bidi="en-US"/>
        </w:rPr>
        <w:t>36.</w:t>
      </w:r>
      <w:r w:rsidRPr="00454CB3">
        <w:rPr>
          <w:sz w:val="28"/>
          <w:szCs w:val="28"/>
          <w:lang w:val="uk-UA"/>
        </w:rPr>
        <w:t>Офіційний сайт Державної казначейської служби України. [Електронний ресурс]. Режим доступу</w:t>
      </w:r>
      <w:r w:rsidRPr="00B244ED">
        <w:rPr>
          <w:sz w:val="28"/>
          <w:szCs w:val="28"/>
          <w:lang w:bidi="en-US"/>
        </w:rPr>
        <w:t xml:space="preserve"> </w:t>
      </w:r>
      <w:r w:rsidRPr="00454CB3">
        <w:rPr>
          <w:sz w:val="28"/>
          <w:szCs w:val="28"/>
          <w:lang w:val="en-US" w:bidi="en-US"/>
        </w:rPr>
        <w:t>URL</w:t>
      </w:r>
      <w:r w:rsidRPr="00454CB3">
        <w:rPr>
          <w:sz w:val="28"/>
          <w:szCs w:val="28"/>
          <w:lang w:val="uk-UA"/>
        </w:rPr>
        <w:t xml:space="preserve">: </w:t>
      </w:r>
      <w:r w:rsidRPr="00454CB3">
        <w:rPr>
          <w:sz w:val="28"/>
          <w:szCs w:val="28"/>
          <w:lang w:val="uk-UA"/>
        </w:rPr>
        <w:fldChar w:fldCharType="begin"/>
      </w:r>
      <w:r w:rsidRPr="00454CB3">
        <w:rPr>
          <w:sz w:val="28"/>
          <w:szCs w:val="28"/>
          <w:lang w:val="uk-UA"/>
        </w:rPr>
        <w:instrText xml:space="preserve"> HYPERLINK "http://treasury.gov.ua/main/uk/index </w:instrText>
      </w:r>
    </w:p>
    <w:p w:rsidR="00124251" w:rsidRPr="00B244ED" w:rsidRDefault="00124251" w:rsidP="00124251">
      <w:pPr>
        <w:pStyle w:val="Default"/>
        <w:numPr>
          <w:ilvl w:val="0"/>
          <w:numId w:val="6"/>
        </w:numPr>
        <w:tabs>
          <w:tab w:val="left" w:pos="1134"/>
        </w:tabs>
        <w:spacing w:line="360" w:lineRule="auto"/>
        <w:ind w:left="0" w:firstLine="709"/>
        <w:jc w:val="both"/>
        <w:rPr>
          <w:rStyle w:val="a9"/>
          <w:sz w:val="28"/>
          <w:szCs w:val="28"/>
          <w:lang w:val="uk-UA"/>
        </w:rPr>
      </w:pPr>
      <w:r w:rsidRPr="00454CB3">
        <w:rPr>
          <w:sz w:val="28"/>
          <w:szCs w:val="28"/>
          <w:lang w:val="uk-UA"/>
        </w:rPr>
        <w:instrText xml:space="preserve">" </w:instrText>
      </w:r>
      <w:r w:rsidRPr="00454CB3">
        <w:rPr>
          <w:sz w:val="28"/>
          <w:szCs w:val="28"/>
          <w:lang w:val="uk-UA"/>
        </w:rPr>
        <w:fldChar w:fldCharType="separate"/>
      </w:r>
      <w:r w:rsidRPr="00454CB3">
        <w:rPr>
          <w:rStyle w:val="a9"/>
          <w:sz w:val="28"/>
          <w:szCs w:val="28"/>
        </w:rPr>
        <w:t>http</w:t>
      </w:r>
      <w:r w:rsidRPr="00B244ED">
        <w:rPr>
          <w:rStyle w:val="a9"/>
          <w:sz w:val="28"/>
          <w:szCs w:val="28"/>
          <w:lang w:val="uk-UA"/>
        </w:rPr>
        <w:t>://</w:t>
      </w:r>
      <w:r w:rsidRPr="00454CB3">
        <w:rPr>
          <w:rStyle w:val="a9"/>
          <w:sz w:val="28"/>
          <w:szCs w:val="28"/>
        </w:rPr>
        <w:t>treasury</w:t>
      </w:r>
      <w:r w:rsidRPr="00B244ED">
        <w:rPr>
          <w:rStyle w:val="a9"/>
          <w:sz w:val="28"/>
          <w:szCs w:val="28"/>
          <w:lang w:val="uk-UA"/>
        </w:rPr>
        <w:t>.</w:t>
      </w:r>
      <w:r w:rsidRPr="00454CB3">
        <w:rPr>
          <w:rStyle w:val="a9"/>
          <w:sz w:val="28"/>
          <w:szCs w:val="28"/>
        </w:rPr>
        <w:t>gov</w:t>
      </w:r>
      <w:r w:rsidRPr="00B244ED">
        <w:rPr>
          <w:rStyle w:val="a9"/>
          <w:sz w:val="28"/>
          <w:szCs w:val="28"/>
          <w:lang w:val="uk-UA"/>
        </w:rPr>
        <w:t>.</w:t>
      </w:r>
      <w:r w:rsidRPr="00454CB3">
        <w:rPr>
          <w:rStyle w:val="a9"/>
          <w:sz w:val="28"/>
          <w:szCs w:val="28"/>
        </w:rPr>
        <w:t>ua</w:t>
      </w:r>
      <w:r w:rsidRPr="00B244ED">
        <w:rPr>
          <w:rStyle w:val="a9"/>
          <w:sz w:val="28"/>
          <w:szCs w:val="28"/>
          <w:lang w:val="uk-UA"/>
        </w:rPr>
        <w:t>/</w:t>
      </w:r>
      <w:r w:rsidRPr="00454CB3">
        <w:rPr>
          <w:rStyle w:val="a9"/>
          <w:sz w:val="28"/>
          <w:szCs w:val="28"/>
        </w:rPr>
        <w:t>main</w:t>
      </w:r>
      <w:r w:rsidRPr="00B244ED">
        <w:rPr>
          <w:rStyle w:val="a9"/>
          <w:sz w:val="28"/>
          <w:szCs w:val="28"/>
          <w:lang w:val="uk-UA"/>
        </w:rPr>
        <w:t>/</w:t>
      </w:r>
      <w:r w:rsidRPr="00454CB3">
        <w:rPr>
          <w:rStyle w:val="a9"/>
          <w:sz w:val="28"/>
          <w:szCs w:val="28"/>
        </w:rPr>
        <w:t>uk</w:t>
      </w:r>
      <w:r w:rsidRPr="00B244ED">
        <w:rPr>
          <w:rStyle w:val="a9"/>
          <w:sz w:val="28"/>
          <w:szCs w:val="28"/>
          <w:lang w:val="uk-UA"/>
        </w:rPr>
        <w:t>/</w:t>
      </w:r>
      <w:r w:rsidRPr="00454CB3">
        <w:rPr>
          <w:rStyle w:val="a9"/>
          <w:sz w:val="28"/>
          <w:szCs w:val="28"/>
        </w:rPr>
        <w:t>index</w:t>
      </w:r>
      <w:r w:rsidRPr="00B244ED">
        <w:rPr>
          <w:rStyle w:val="a9"/>
          <w:sz w:val="28"/>
          <w:szCs w:val="28"/>
          <w:lang w:val="uk-UA"/>
        </w:rPr>
        <w:t xml:space="preserve"> </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lang w:val="uk-UA"/>
        </w:rPr>
        <w:fldChar w:fldCharType="end"/>
      </w:r>
      <w:r w:rsidRPr="00454CB3">
        <w:rPr>
          <w:sz w:val="28"/>
          <w:szCs w:val="28"/>
          <w:lang w:val="uk-UA"/>
        </w:rPr>
        <w:t xml:space="preserve"> Офіційний сайт Державної фіскальної служби. [Електронний ресурс]. Режим доступу</w:t>
      </w:r>
      <w:r w:rsidRPr="00B244ED">
        <w:rPr>
          <w:sz w:val="28"/>
          <w:szCs w:val="28"/>
          <w:lang w:bidi="en-US"/>
        </w:rPr>
        <w:t xml:space="preserve"> </w:t>
      </w:r>
      <w:r w:rsidRPr="00454CB3">
        <w:rPr>
          <w:sz w:val="28"/>
          <w:szCs w:val="28"/>
          <w:lang w:val="en-US" w:bidi="en-US"/>
        </w:rPr>
        <w:t>URL</w:t>
      </w:r>
      <w:r w:rsidRPr="00454CB3">
        <w:rPr>
          <w:sz w:val="28"/>
          <w:szCs w:val="28"/>
          <w:lang w:val="uk-UA"/>
        </w:rPr>
        <w:t xml:space="preserve">: </w:t>
      </w:r>
      <w:hyperlink r:id="rId12" w:history="1">
        <w:r w:rsidRPr="00454CB3">
          <w:rPr>
            <w:rStyle w:val="a9"/>
            <w:sz w:val="28"/>
            <w:szCs w:val="28"/>
          </w:rPr>
          <w:t>http://minrd.gov.ua/</w:t>
        </w:r>
      </w:hyperlink>
      <w:r w:rsidRPr="00454CB3">
        <w:rPr>
          <w:sz w:val="28"/>
          <w:szCs w:val="28"/>
          <w:lang w:val="uk-UA"/>
        </w:rPr>
        <w:t xml:space="preserve"> </w:t>
      </w:r>
    </w:p>
    <w:p w:rsidR="00124251" w:rsidRPr="00454CB3" w:rsidRDefault="00124251" w:rsidP="00124251">
      <w:pPr>
        <w:pStyle w:val="Default"/>
        <w:numPr>
          <w:ilvl w:val="0"/>
          <w:numId w:val="6"/>
        </w:numPr>
        <w:tabs>
          <w:tab w:val="left" w:pos="1134"/>
        </w:tabs>
        <w:spacing w:line="360" w:lineRule="auto"/>
        <w:ind w:left="0" w:firstLine="709"/>
        <w:jc w:val="both"/>
        <w:rPr>
          <w:sz w:val="28"/>
          <w:szCs w:val="28"/>
          <w:lang w:val="uk-UA"/>
        </w:rPr>
      </w:pPr>
      <w:r w:rsidRPr="00454CB3">
        <w:rPr>
          <w:sz w:val="28"/>
          <w:szCs w:val="28"/>
          <w:lang w:val="uk-UA"/>
        </w:rPr>
        <w:t xml:space="preserve"> Офіційний сайт Міністерства економічного розвитку і торгівлі України. [Електронний ресурс]. Режим доступу</w:t>
      </w:r>
      <w:r w:rsidRPr="00B244ED">
        <w:rPr>
          <w:sz w:val="28"/>
          <w:szCs w:val="28"/>
          <w:lang w:bidi="en-US"/>
        </w:rPr>
        <w:t xml:space="preserve"> </w:t>
      </w:r>
      <w:r w:rsidRPr="00454CB3">
        <w:rPr>
          <w:sz w:val="28"/>
          <w:szCs w:val="28"/>
          <w:lang w:val="en-US" w:bidi="en-US"/>
        </w:rPr>
        <w:t>URL</w:t>
      </w:r>
      <w:r w:rsidRPr="00454CB3">
        <w:rPr>
          <w:sz w:val="28"/>
          <w:szCs w:val="28"/>
          <w:lang w:val="uk-UA"/>
        </w:rPr>
        <w:t xml:space="preserve">: </w:t>
      </w:r>
      <w:hyperlink r:id="rId13" w:history="1">
        <w:r w:rsidRPr="00454CB3">
          <w:rPr>
            <w:rStyle w:val="a9"/>
            <w:sz w:val="28"/>
            <w:szCs w:val="28"/>
          </w:rPr>
          <w:t>http://www.me.gov.ua/</w:t>
        </w:r>
      </w:hyperlink>
      <w:r w:rsidRPr="00454CB3">
        <w:rPr>
          <w:sz w:val="28"/>
          <w:szCs w:val="28"/>
          <w:lang w:val="uk-UA"/>
        </w:rPr>
        <w:t xml:space="preserve"> </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lang w:val="uk-UA"/>
        </w:rPr>
        <w:t xml:space="preserve"> Офіційний сайт Державної служби статистики України. [Електронний ресурс]. Режим доступу</w:t>
      </w:r>
      <w:r w:rsidRPr="00B244ED">
        <w:rPr>
          <w:sz w:val="28"/>
          <w:szCs w:val="28"/>
          <w:lang w:bidi="en-US"/>
        </w:rPr>
        <w:t xml:space="preserve"> </w:t>
      </w:r>
      <w:r w:rsidRPr="00454CB3">
        <w:rPr>
          <w:sz w:val="28"/>
          <w:szCs w:val="28"/>
          <w:lang w:val="en-US" w:bidi="en-US"/>
        </w:rPr>
        <w:t>URL</w:t>
      </w:r>
      <w:r w:rsidRPr="00454CB3">
        <w:rPr>
          <w:sz w:val="28"/>
          <w:szCs w:val="28"/>
          <w:lang w:val="uk-UA"/>
        </w:rPr>
        <w:t xml:space="preserve">: </w:t>
      </w:r>
      <w:hyperlink r:id="rId14" w:history="1">
        <w:r w:rsidRPr="00454CB3">
          <w:rPr>
            <w:rStyle w:val="a9"/>
            <w:sz w:val="28"/>
            <w:szCs w:val="28"/>
          </w:rPr>
          <w:t>http://www.ukrstat.gov.ua/</w:t>
        </w:r>
      </w:hyperlink>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rPr>
        <w:t xml:space="preserve">Бюджетний кодекс України від 08.07.2010 № </w:t>
      </w:r>
      <w:r w:rsidRPr="00454CB3">
        <w:rPr>
          <w:sz w:val="28"/>
          <w:szCs w:val="28"/>
          <w:lang w:val="de-DE" w:eastAsia="de-DE" w:bidi="de-DE"/>
        </w:rPr>
        <w:t xml:space="preserve">2456-VI </w:t>
      </w:r>
      <w:r w:rsidRPr="00454CB3">
        <w:rPr>
          <w:sz w:val="28"/>
          <w:szCs w:val="28"/>
        </w:rPr>
        <w:t>(зі змінами та доповненнями)</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rPr>
        <w:t xml:space="preserve">Податковий кодекс України від 02.12.2010 № </w:t>
      </w:r>
      <w:r w:rsidRPr="00454CB3">
        <w:rPr>
          <w:sz w:val="28"/>
          <w:szCs w:val="28"/>
          <w:lang w:val="de-DE" w:eastAsia="de-DE" w:bidi="de-DE"/>
        </w:rPr>
        <w:t xml:space="preserve">2756-VI </w:t>
      </w:r>
      <w:r w:rsidRPr="00454CB3">
        <w:rPr>
          <w:sz w:val="28"/>
          <w:szCs w:val="28"/>
        </w:rPr>
        <w:t>(зі змінами та доповненнями</w:t>
      </w:r>
    </w:p>
    <w:p w:rsidR="00124251" w:rsidRPr="00454CB3"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rPr>
      </w:pPr>
      <w:r w:rsidRPr="00454CB3">
        <w:rPr>
          <w:sz w:val="28"/>
          <w:szCs w:val="28"/>
        </w:rPr>
        <w:t xml:space="preserve">Про Державний бюджет на 2019 рік : Закон України від 23.11.2018 № </w:t>
      </w:r>
      <w:r w:rsidRPr="00454CB3">
        <w:rPr>
          <w:sz w:val="28"/>
          <w:szCs w:val="28"/>
          <w:lang w:val="de-DE" w:eastAsia="de-DE" w:bidi="de-DE"/>
        </w:rPr>
        <w:t xml:space="preserve">2629-VIII. URL </w:t>
      </w:r>
      <w:r w:rsidRPr="00454CB3">
        <w:rPr>
          <w:sz w:val="28"/>
          <w:szCs w:val="28"/>
        </w:rPr>
        <w:t xml:space="preserve">: </w:t>
      </w:r>
      <w:hyperlink r:id="rId15" w:history="1">
        <w:r w:rsidRPr="00454CB3">
          <w:rPr>
            <w:rStyle w:val="a9"/>
            <w:sz w:val="28"/>
            <w:szCs w:val="28"/>
            <w:lang w:val="en-US" w:bidi="en-US"/>
          </w:rPr>
          <w:t>https</w:t>
        </w:r>
        <w:r w:rsidRPr="00454CB3">
          <w:rPr>
            <w:rStyle w:val="a9"/>
            <w:sz w:val="28"/>
            <w:szCs w:val="28"/>
            <w:lang w:bidi="en-US"/>
          </w:rPr>
          <w:t>://</w:t>
        </w:r>
        <w:r w:rsidRPr="00454CB3">
          <w:rPr>
            <w:rStyle w:val="a9"/>
            <w:sz w:val="28"/>
            <w:szCs w:val="28"/>
            <w:lang w:val="en-US" w:bidi="en-US"/>
          </w:rPr>
          <w:t>zakon</w:t>
        </w:r>
        <w:r w:rsidRPr="00454CB3">
          <w:rPr>
            <w:rStyle w:val="a9"/>
            <w:sz w:val="28"/>
            <w:szCs w:val="28"/>
            <w:lang w:bidi="en-US"/>
          </w:rPr>
          <w:t>.</w:t>
        </w:r>
        <w:r w:rsidRPr="00454CB3">
          <w:rPr>
            <w:rStyle w:val="a9"/>
            <w:sz w:val="28"/>
            <w:szCs w:val="28"/>
            <w:lang w:val="en-US" w:bidi="en-US"/>
          </w:rPr>
          <w:t>rada</w:t>
        </w:r>
        <w:r w:rsidRPr="00454CB3">
          <w:rPr>
            <w:rStyle w:val="a9"/>
            <w:sz w:val="28"/>
            <w:szCs w:val="28"/>
            <w:lang w:bidi="en-US"/>
          </w:rPr>
          <w:t>.</w:t>
        </w:r>
        <w:r w:rsidRPr="00454CB3">
          <w:rPr>
            <w:rStyle w:val="a9"/>
            <w:sz w:val="28"/>
            <w:szCs w:val="28"/>
            <w:lang w:val="en-US" w:bidi="en-US"/>
          </w:rPr>
          <w:t>gov</w:t>
        </w:r>
        <w:r w:rsidRPr="00454CB3">
          <w:rPr>
            <w:rStyle w:val="a9"/>
            <w:sz w:val="28"/>
            <w:szCs w:val="28"/>
            <w:lang w:bidi="en-US"/>
          </w:rPr>
          <w:t>.</w:t>
        </w:r>
        <w:r w:rsidRPr="00454CB3">
          <w:rPr>
            <w:rStyle w:val="a9"/>
            <w:sz w:val="28"/>
            <w:szCs w:val="28"/>
            <w:lang w:val="en-US" w:bidi="en-US"/>
          </w:rPr>
          <w:t>ua</w:t>
        </w:r>
        <w:r w:rsidRPr="00454CB3">
          <w:rPr>
            <w:rStyle w:val="a9"/>
            <w:sz w:val="28"/>
            <w:szCs w:val="28"/>
            <w:lang w:bidi="en-US"/>
          </w:rPr>
          <w:t>/</w:t>
        </w:r>
        <w:r w:rsidRPr="00454CB3">
          <w:rPr>
            <w:rStyle w:val="a9"/>
            <w:sz w:val="28"/>
            <w:szCs w:val="28"/>
            <w:lang w:val="en-US" w:bidi="en-US"/>
          </w:rPr>
          <w:t>laws</w:t>
        </w:r>
        <w:r w:rsidRPr="00454CB3">
          <w:rPr>
            <w:rStyle w:val="a9"/>
            <w:sz w:val="28"/>
            <w:szCs w:val="28"/>
            <w:lang w:bidi="en-US"/>
          </w:rPr>
          <w:t>/</w:t>
        </w:r>
        <w:r w:rsidRPr="00454CB3">
          <w:rPr>
            <w:rStyle w:val="a9"/>
            <w:sz w:val="28"/>
            <w:szCs w:val="28"/>
            <w:lang w:val="en-US" w:bidi="en-US"/>
          </w:rPr>
          <w:t>show</w:t>
        </w:r>
        <w:r w:rsidRPr="00454CB3">
          <w:rPr>
            <w:rStyle w:val="a9"/>
            <w:sz w:val="28"/>
            <w:szCs w:val="28"/>
            <w:lang w:bidi="en-US"/>
          </w:rPr>
          <w:t>/2629-19</w:t>
        </w:r>
      </w:hyperlink>
    </w:p>
    <w:p w:rsidR="00124251" w:rsidRPr="00454CB3" w:rsidRDefault="00124251" w:rsidP="00124251">
      <w:pPr>
        <w:pStyle w:val="1"/>
        <w:numPr>
          <w:ilvl w:val="0"/>
          <w:numId w:val="6"/>
        </w:numPr>
        <w:shd w:val="clear" w:color="auto" w:fill="auto"/>
        <w:tabs>
          <w:tab w:val="left" w:pos="1134"/>
        </w:tabs>
        <w:spacing w:before="0" w:after="0" w:line="360" w:lineRule="auto"/>
        <w:ind w:left="0" w:firstLine="709"/>
        <w:jc w:val="both"/>
        <w:rPr>
          <w:b w:val="0"/>
          <w:sz w:val="28"/>
          <w:szCs w:val="28"/>
          <w:lang w:val="uk-UA"/>
        </w:rPr>
      </w:pPr>
      <w:r w:rsidRPr="00454CB3">
        <w:rPr>
          <w:b w:val="0"/>
          <w:sz w:val="28"/>
          <w:szCs w:val="28"/>
          <w:lang w:val="uk-UA"/>
        </w:rPr>
        <w:t>Підвищення ефективності фіскальної політики на регіональному рівні в Україні в умо</w:t>
      </w:r>
      <w:r w:rsidRPr="00454CB3">
        <w:rPr>
          <w:b w:val="0"/>
          <w:sz w:val="28"/>
          <w:szCs w:val="28"/>
          <w:lang w:val="uk-UA"/>
        </w:rPr>
        <w:softHyphen/>
        <w:t xml:space="preserve">вах адаптації до європейських стандартів: монографія / за </w:t>
      </w:r>
      <w:r w:rsidRPr="00454CB3">
        <w:rPr>
          <w:b w:val="0"/>
          <w:sz w:val="28"/>
          <w:szCs w:val="28"/>
          <w:lang w:val="uk-UA" w:eastAsia="ru-RU" w:bidi="ru-RU"/>
        </w:rPr>
        <w:t xml:space="preserve">ред. </w:t>
      </w:r>
      <w:r w:rsidRPr="00454CB3">
        <w:rPr>
          <w:b w:val="0"/>
          <w:sz w:val="28"/>
          <w:szCs w:val="28"/>
          <w:lang w:val="uk-UA"/>
        </w:rPr>
        <w:t xml:space="preserve">д.е.н. Л.Б. </w:t>
      </w:r>
      <w:r w:rsidRPr="00454CB3">
        <w:rPr>
          <w:b w:val="0"/>
          <w:sz w:val="28"/>
          <w:szCs w:val="28"/>
          <w:lang w:val="uk-UA" w:eastAsia="ru-RU" w:bidi="ru-RU"/>
        </w:rPr>
        <w:t xml:space="preserve">Баранник. </w:t>
      </w:r>
      <w:r w:rsidRPr="00454CB3">
        <w:rPr>
          <w:b w:val="0"/>
          <w:sz w:val="28"/>
          <w:szCs w:val="28"/>
          <w:lang w:val="uk-UA"/>
        </w:rPr>
        <w:t>Дніпро : Університет митної справи та фінансів, 2019. 336 с.</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lang w:val="uk-UA" w:eastAsia="ru-RU" w:bidi="ru-RU"/>
        </w:rPr>
        <w:t xml:space="preserve">Богдан Т. </w:t>
      </w:r>
      <w:r w:rsidRPr="00454CB3">
        <w:rPr>
          <w:sz w:val="28"/>
          <w:szCs w:val="28"/>
          <w:lang w:val="uk-UA"/>
        </w:rPr>
        <w:t xml:space="preserve">Стагнація економіки </w:t>
      </w:r>
      <w:r w:rsidRPr="00454CB3">
        <w:rPr>
          <w:sz w:val="28"/>
          <w:szCs w:val="28"/>
          <w:lang w:val="uk-UA" w:eastAsia="ru-RU" w:bidi="ru-RU"/>
        </w:rPr>
        <w:t xml:space="preserve">та криза </w:t>
      </w:r>
      <w:r w:rsidRPr="00454CB3">
        <w:rPr>
          <w:sz w:val="28"/>
          <w:szCs w:val="28"/>
          <w:lang w:val="uk-UA"/>
        </w:rPr>
        <w:t xml:space="preserve">монетарно-фіскального регулювання. </w:t>
      </w:r>
      <w:r w:rsidRPr="00454CB3">
        <w:rPr>
          <w:sz w:val="28"/>
          <w:szCs w:val="28"/>
          <w:lang w:val="en-US" w:bidi="en-US"/>
        </w:rPr>
        <w:t>URL</w:t>
      </w:r>
      <w:r w:rsidRPr="00454CB3">
        <w:rPr>
          <w:sz w:val="28"/>
          <w:szCs w:val="28"/>
          <w:lang w:val="uk-UA" w:eastAsia="ru-RU" w:bidi="ru-RU"/>
        </w:rPr>
        <w:t xml:space="preserve">: </w:t>
      </w:r>
      <w:r w:rsidRPr="00454CB3">
        <w:rPr>
          <w:sz w:val="28"/>
          <w:szCs w:val="28"/>
          <w:lang w:val="en-US" w:bidi="en-US"/>
        </w:rPr>
        <w:t>https</w:t>
      </w:r>
      <w:r w:rsidRPr="00454CB3">
        <w:rPr>
          <w:sz w:val="28"/>
          <w:szCs w:val="28"/>
          <w:lang w:val="uk-UA" w:bidi="en-US"/>
        </w:rPr>
        <w:t xml:space="preserve">:// </w:t>
      </w:r>
      <w:r w:rsidRPr="00454CB3">
        <w:rPr>
          <w:sz w:val="28"/>
          <w:szCs w:val="28"/>
          <w:lang w:val="en-US" w:bidi="en-US"/>
        </w:rPr>
        <w:t>dt</w:t>
      </w:r>
      <w:r w:rsidRPr="00454CB3">
        <w:rPr>
          <w:sz w:val="28"/>
          <w:szCs w:val="28"/>
          <w:lang w:val="uk-UA" w:bidi="en-US"/>
        </w:rPr>
        <w:t>.</w:t>
      </w:r>
      <w:r w:rsidRPr="00454CB3">
        <w:rPr>
          <w:sz w:val="28"/>
          <w:szCs w:val="28"/>
          <w:lang w:val="en-US" w:bidi="en-US"/>
        </w:rPr>
        <w:t>ua</w:t>
      </w:r>
      <w:r w:rsidRPr="00454CB3">
        <w:rPr>
          <w:sz w:val="28"/>
          <w:szCs w:val="28"/>
          <w:lang w:val="uk-UA" w:bidi="en-US"/>
        </w:rPr>
        <w:t>/</w:t>
      </w:r>
      <w:r w:rsidRPr="00454CB3">
        <w:rPr>
          <w:sz w:val="28"/>
          <w:szCs w:val="28"/>
          <w:lang w:val="en-US" w:bidi="en-US"/>
        </w:rPr>
        <w:t>finances</w:t>
      </w:r>
      <w:r w:rsidRPr="00454CB3">
        <w:rPr>
          <w:sz w:val="28"/>
          <w:szCs w:val="28"/>
          <w:lang w:val="uk-UA" w:bidi="en-US"/>
        </w:rPr>
        <w:t>/</w:t>
      </w:r>
      <w:r w:rsidRPr="00454CB3">
        <w:rPr>
          <w:sz w:val="28"/>
          <w:szCs w:val="28"/>
          <w:lang w:val="en-US" w:bidi="en-US"/>
        </w:rPr>
        <w:t>stagnaciya</w:t>
      </w:r>
      <w:r w:rsidRPr="00454CB3">
        <w:rPr>
          <w:sz w:val="28"/>
          <w:szCs w:val="28"/>
          <w:lang w:val="uk-UA" w:bidi="en-US"/>
        </w:rPr>
        <w:t>-</w:t>
      </w:r>
      <w:r w:rsidRPr="00454CB3">
        <w:rPr>
          <w:sz w:val="28"/>
          <w:szCs w:val="28"/>
          <w:lang w:val="en-US" w:bidi="en-US"/>
        </w:rPr>
        <w:t>ekonomiki</w:t>
      </w:r>
      <w:r w:rsidRPr="00454CB3">
        <w:rPr>
          <w:sz w:val="28"/>
          <w:szCs w:val="28"/>
          <w:lang w:val="uk-UA" w:bidi="en-US"/>
        </w:rPr>
        <w:t>-</w:t>
      </w:r>
      <w:r w:rsidRPr="00454CB3">
        <w:rPr>
          <w:sz w:val="28"/>
          <w:szCs w:val="28"/>
          <w:lang w:val="en-US" w:bidi="en-US"/>
        </w:rPr>
        <w:t>ta</w:t>
      </w:r>
      <w:r w:rsidRPr="00454CB3">
        <w:rPr>
          <w:sz w:val="28"/>
          <w:szCs w:val="28"/>
          <w:lang w:val="uk-UA" w:bidi="en-US"/>
        </w:rPr>
        <w:t>-</w:t>
      </w:r>
      <w:r w:rsidRPr="00454CB3">
        <w:rPr>
          <w:sz w:val="28"/>
          <w:szCs w:val="28"/>
          <w:lang w:val="en-US" w:bidi="en-US"/>
        </w:rPr>
        <w:t>kriza</w:t>
      </w:r>
      <w:r w:rsidRPr="00454CB3">
        <w:rPr>
          <w:sz w:val="28"/>
          <w:szCs w:val="28"/>
          <w:lang w:val="uk-UA" w:bidi="en-US"/>
        </w:rPr>
        <w:t>-</w:t>
      </w:r>
      <w:r w:rsidRPr="00454CB3">
        <w:rPr>
          <w:sz w:val="28"/>
          <w:szCs w:val="28"/>
          <w:lang w:val="en-US" w:bidi="en-US"/>
        </w:rPr>
        <w:t>monetamo</w:t>
      </w:r>
      <w:r w:rsidRPr="00454CB3">
        <w:rPr>
          <w:sz w:val="28"/>
          <w:szCs w:val="28"/>
          <w:lang w:val="uk-UA" w:bidi="en-US"/>
        </w:rPr>
        <w:t>-</w:t>
      </w:r>
      <w:r w:rsidRPr="00454CB3">
        <w:rPr>
          <w:sz w:val="28"/>
          <w:szCs w:val="28"/>
          <w:lang w:val="en-US" w:bidi="en-US"/>
        </w:rPr>
        <w:t>fiskalnogo</w:t>
      </w:r>
      <w:r w:rsidRPr="00454CB3">
        <w:rPr>
          <w:sz w:val="28"/>
          <w:szCs w:val="28"/>
          <w:lang w:val="uk-UA" w:bidi="en-US"/>
        </w:rPr>
        <w:t>-</w:t>
      </w:r>
      <w:r w:rsidRPr="00454CB3">
        <w:rPr>
          <w:sz w:val="28"/>
          <w:szCs w:val="28"/>
          <w:lang w:val="en-US" w:bidi="en-US"/>
        </w:rPr>
        <w:t>regulyuvannya</w:t>
      </w:r>
      <w:r w:rsidRPr="00454CB3">
        <w:rPr>
          <w:sz w:val="28"/>
          <w:szCs w:val="28"/>
          <w:lang w:val="uk-UA" w:bidi="en-US"/>
        </w:rPr>
        <w:t>-293623_.</w:t>
      </w:r>
      <w:r w:rsidRPr="00454CB3">
        <w:rPr>
          <w:sz w:val="28"/>
          <w:szCs w:val="28"/>
          <w:lang w:val="en-US" w:bidi="en-US"/>
        </w:rPr>
        <w:t>html</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rPr>
        <w:t xml:space="preserve">Богдан Т. Фіскальні </w:t>
      </w:r>
      <w:r w:rsidRPr="00454CB3">
        <w:rPr>
          <w:sz w:val="28"/>
          <w:szCs w:val="28"/>
          <w:lang w:eastAsia="ru-RU" w:bidi="ru-RU"/>
        </w:rPr>
        <w:t xml:space="preserve">дисбаланси </w:t>
      </w:r>
      <w:r w:rsidRPr="00454CB3">
        <w:rPr>
          <w:sz w:val="28"/>
          <w:szCs w:val="28"/>
        </w:rPr>
        <w:t xml:space="preserve">і виклики для бюджетно-боргової політики України. </w:t>
      </w:r>
      <w:r w:rsidRPr="00454CB3">
        <w:rPr>
          <w:sz w:val="28"/>
          <w:szCs w:val="28"/>
          <w:lang w:val="en-US" w:bidi="en-US"/>
        </w:rPr>
        <w:t xml:space="preserve">URL </w:t>
      </w:r>
      <w:r w:rsidRPr="00454CB3">
        <w:rPr>
          <w:sz w:val="28"/>
          <w:szCs w:val="28"/>
          <w:lang w:val="en-US"/>
        </w:rPr>
        <w:t xml:space="preserve">: </w:t>
      </w:r>
      <w:hyperlink r:id="rId16" w:history="1">
        <w:r w:rsidRPr="00454CB3">
          <w:rPr>
            <w:rStyle w:val="a9"/>
            <w:sz w:val="28"/>
            <w:szCs w:val="28"/>
            <w:lang w:val="en-US" w:bidi="en-US"/>
          </w:rPr>
          <w:t>https://dt.ua/macrolevel/fiskalm-disbalansi-i-vikliki-dlya-byudzhetno-borgovoyi-politiki- ukrayini-287107_.html</w:t>
        </w:r>
      </w:hyperlink>
    </w:p>
    <w:p w:rsidR="00124251" w:rsidRPr="00B244ED"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lang w:val="en-US"/>
        </w:rPr>
      </w:pPr>
      <w:r w:rsidRPr="00454CB3">
        <w:rPr>
          <w:sz w:val="28"/>
          <w:szCs w:val="28"/>
        </w:rPr>
        <w:t xml:space="preserve">Ціна держави: Доходи та видатки бюджетів України. </w:t>
      </w:r>
      <w:r w:rsidRPr="00454CB3">
        <w:rPr>
          <w:sz w:val="28"/>
          <w:szCs w:val="28"/>
          <w:lang w:val="en-US" w:bidi="en-US"/>
        </w:rPr>
        <w:t xml:space="preserve">URL </w:t>
      </w:r>
      <w:r w:rsidRPr="00454CB3">
        <w:rPr>
          <w:sz w:val="28"/>
          <w:szCs w:val="28"/>
          <w:lang w:val="en-US"/>
        </w:rPr>
        <w:t xml:space="preserve">: </w:t>
      </w:r>
      <w:hyperlink r:id="rId17" w:history="1">
        <w:r w:rsidRPr="00454CB3">
          <w:rPr>
            <w:rStyle w:val="a9"/>
            <w:sz w:val="28"/>
            <w:szCs w:val="28"/>
            <w:lang w:val="en-US" w:bidi="en-US"/>
          </w:rPr>
          <w:t>http://cost.ua/budget/revenue/</w:t>
        </w:r>
      </w:hyperlink>
    </w:p>
    <w:p w:rsidR="00124251" w:rsidRPr="00454CB3"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lang w:val="uk-UA"/>
        </w:rPr>
      </w:pPr>
      <w:r w:rsidRPr="00454CB3">
        <w:rPr>
          <w:sz w:val="28"/>
          <w:szCs w:val="28"/>
        </w:rPr>
        <w:t xml:space="preserve">Лучишин </w:t>
      </w:r>
      <w:r w:rsidRPr="00454CB3">
        <w:rPr>
          <w:sz w:val="28"/>
          <w:szCs w:val="28"/>
          <w:lang w:eastAsia="ru-RU" w:bidi="ru-RU"/>
        </w:rPr>
        <w:t xml:space="preserve">Л.М. </w:t>
      </w:r>
      <w:r w:rsidRPr="00454CB3">
        <w:rPr>
          <w:sz w:val="28"/>
          <w:szCs w:val="28"/>
        </w:rPr>
        <w:t>Підвищення фіскальної ефективності податкової системи на шляху до всту</w:t>
      </w:r>
      <w:r w:rsidRPr="00454CB3">
        <w:rPr>
          <w:sz w:val="28"/>
          <w:szCs w:val="28"/>
        </w:rPr>
        <w:softHyphen/>
        <w:t xml:space="preserve">пу в ЄС. </w:t>
      </w:r>
      <w:r w:rsidRPr="00454CB3">
        <w:rPr>
          <w:rStyle w:val="aa"/>
          <w:rFonts w:eastAsiaTheme="minorHAnsi"/>
          <w:sz w:val="28"/>
          <w:szCs w:val="28"/>
          <w:lang w:val="en-US" w:bidi="en-US"/>
        </w:rPr>
        <w:t>Lviv Polytechnic National University Institutional Repository.</w:t>
      </w:r>
      <w:r w:rsidRPr="00454CB3">
        <w:rPr>
          <w:b/>
          <w:sz w:val="28"/>
          <w:szCs w:val="28"/>
          <w:lang w:val="en-US" w:bidi="en-US"/>
        </w:rPr>
        <w:t xml:space="preserve"> </w:t>
      </w:r>
      <w:r w:rsidRPr="00454CB3">
        <w:rPr>
          <w:sz w:val="28"/>
          <w:szCs w:val="28"/>
          <w:lang w:val="en-US" w:bidi="en-US"/>
        </w:rPr>
        <w:t xml:space="preserve">URL : </w:t>
      </w:r>
      <w:hyperlink r:id="rId18" w:history="1">
        <w:r w:rsidRPr="00454CB3">
          <w:rPr>
            <w:rStyle w:val="a9"/>
            <w:sz w:val="28"/>
            <w:szCs w:val="28"/>
            <w:lang w:val="en-US" w:bidi="en-US"/>
          </w:rPr>
          <w:t>http://ena.lp.edu.ua:8080/</w:t>
        </w:r>
      </w:hyperlink>
    </w:p>
    <w:p w:rsidR="00124251" w:rsidRPr="00454CB3" w:rsidRDefault="00124251" w:rsidP="00124251">
      <w:pPr>
        <w:pStyle w:val="a3"/>
        <w:numPr>
          <w:ilvl w:val="0"/>
          <w:numId w:val="6"/>
        </w:numPr>
        <w:tabs>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B244ED">
        <w:rPr>
          <w:rFonts w:ascii="Times New Roman" w:hAnsi="Times New Roman" w:cs="Times New Roman"/>
          <w:color w:val="000000"/>
          <w:sz w:val="28"/>
          <w:szCs w:val="28"/>
          <w:lang w:val="en-US"/>
        </w:rPr>
        <w:t xml:space="preserve"> </w:t>
      </w:r>
      <w:r w:rsidRPr="00454CB3">
        <w:rPr>
          <w:rFonts w:ascii="Times New Roman" w:hAnsi="Times New Roman" w:cs="Times New Roman"/>
          <w:color w:val="000000"/>
          <w:sz w:val="28"/>
          <w:szCs w:val="28"/>
        </w:rPr>
        <w:t xml:space="preserve">Слатвинская М. А., Зверяков М. И. Теоретические основы определения налоговой нагрузки и налогового бремени. </w:t>
      </w:r>
      <w:r w:rsidRPr="00454CB3">
        <w:rPr>
          <w:rFonts w:ascii="Times New Roman" w:hAnsi="Times New Roman" w:cs="Times New Roman"/>
          <w:i/>
          <w:iCs/>
          <w:color w:val="000000"/>
          <w:sz w:val="28"/>
          <w:szCs w:val="28"/>
        </w:rPr>
        <w:t>Науковий Вісник національного університету державної податкової служби України (економіка, право)</w:t>
      </w:r>
      <w:r w:rsidRPr="00454CB3">
        <w:rPr>
          <w:rFonts w:ascii="Times New Roman" w:hAnsi="Times New Roman" w:cs="Times New Roman"/>
          <w:color w:val="000000"/>
          <w:sz w:val="28"/>
          <w:szCs w:val="28"/>
        </w:rPr>
        <w:t xml:space="preserve">. 2013. № 1 (60). С. 68–73. </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rPr>
        <w:t xml:space="preserve">Кондратенко М. Б. Розподіл податкового навантаження на фізичних осіб в Україні та напрями його оптимізації. Актуальні проблеми економіки. 2014. № 3. С. 414-422. URL: </w:t>
      </w:r>
      <w:hyperlink r:id="rId19" w:history="1">
        <w:r w:rsidRPr="00454CB3">
          <w:rPr>
            <w:rStyle w:val="a9"/>
            <w:sz w:val="28"/>
            <w:szCs w:val="28"/>
          </w:rPr>
          <w:t>http://nbuv.gov.ua/UJRN/ape_2014_3_52</w:t>
        </w:r>
      </w:hyperlink>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color w:val="222222"/>
          <w:sz w:val="28"/>
          <w:szCs w:val="28"/>
          <w:shd w:val="clear" w:color="auto" w:fill="FFFFFF"/>
          <w:lang w:val="en-US"/>
        </w:rPr>
        <w:t> </w:t>
      </w:r>
      <w:r w:rsidRPr="00454CB3">
        <w:rPr>
          <w:color w:val="auto"/>
          <w:sz w:val="28"/>
          <w:szCs w:val="28"/>
          <w:shd w:val="clear" w:color="auto" w:fill="FFFFFF"/>
          <w:lang w:val="en-US"/>
        </w:rPr>
        <w:t>Tomas Picketti.</w:t>
      </w:r>
      <w:r w:rsidRPr="00454CB3">
        <w:rPr>
          <w:color w:val="222222"/>
          <w:sz w:val="28"/>
          <w:szCs w:val="28"/>
          <w:shd w:val="clear" w:color="auto" w:fill="FFFFFF"/>
          <w:lang w:val="en-US"/>
        </w:rPr>
        <w:t xml:space="preserve"> </w:t>
      </w:r>
      <w:hyperlink r:id="rId20" w:history="1">
        <w:r w:rsidRPr="00454CB3">
          <w:rPr>
            <w:rStyle w:val="a9"/>
            <w:i/>
            <w:iCs/>
            <w:color w:val="auto"/>
            <w:sz w:val="28"/>
            <w:szCs w:val="28"/>
            <w:shd w:val="clear" w:color="auto" w:fill="FFFFFF"/>
            <w:lang w:val="en-US"/>
          </w:rPr>
          <w:t>Capital in the Twenty-First Century</w:t>
        </w:r>
      </w:hyperlink>
      <w:r w:rsidRPr="00454CB3">
        <w:rPr>
          <w:color w:val="auto"/>
          <w:sz w:val="28"/>
          <w:szCs w:val="28"/>
          <w:shd w:val="clear" w:color="auto" w:fill="FFFFFF"/>
          <w:lang w:val="en-US"/>
        </w:rPr>
        <w:t>, </w:t>
      </w:r>
      <w:hyperlink r:id="rId21" w:tooltip="Издательство Гарвардского университета" w:history="1">
        <w:r w:rsidRPr="00454CB3">
          <w:rPr>
            <w:rStyle w:val="a9"/>
            <w:color w:val="auto"/>
            <w:sz w:val="28"/>
            <w:szCs w:val="28"/>
            <w:shd w:val="clear" w:color="auto" w:fill="FFFFFF"/>
            <w:lang w:val="en-US"/>
          </w:rPr>
          <w:t>Harvard University Press</w:t>
        </w:r>
      </w:hyperlink>
      <w:r w:rsidRPr="00454CB3">
        <w:rPr>
          <w:color w:val="auto"/>
          <w:sz w:val="28"/>
          <w:szCs w:val="28"/>
          <w:shd w:val="clear" w:color="auto" w:fill="FFFFFF"/>
          <w:lang w:val="en-US"/>
        </w:rPr>
        <w:t>,</w:t>
      </w:r>
      <w:r w:rsidRPr="00454CB3">
        <w:rPr>
          <w:color w:val="222222"/>
          <w:sz w:val="28"/>
          <w:szCs w:val="28"/>
          <w:shd w:val="clear" w:color="auto" w:fill="FFFFFF"/>
          <w:lang w:val="en-US"/>
        </w:rPr>
        <w:t xml:space="preserve"> 2014.</w:t>
      </w:r>
    </w:p>
    <w:p w:rsidR="00124251" w:rsidRPr="00454CB3" w:rsidRDefault="00124251" w:rsidP="00124251">
      <w:pPr>
        <w:pStyle w:val="Default"/>
        <w:numPr>
          <w:ilvl w:val="0"/>
          <w:numId w:val="6"/>
        </w:numPr>
        <w:tabs>
          <w:tab w:val="left" w:pos="1134"/>
        </w:tabs>
        <w:spacing w:line="360" w:lineRule="auto"/>
        <w:ind w:left="0" w:firstLine="709"/>
        <w:jc w:val="both"/>
        <w:rPr>
          <w:rFonts w:eastAsia="TimesETCyrillic"/>
          <w:sz w:val="28"/>
          <w:szCs w:val="28"/>
          <w:lang w:val="uk-UA"/>
        </w:rPr>
      </w:pPr>
      <w:r w:rsidRPr="00454CB3">
        <w:rPr>
          <w:sz w:val="28"/>
          <w:szCs w:val="28"/>
        </w:rPr>
        <w:t>Желєзнова Д. С., Юрчишена Р. В. Механізм оптимізації податкового навантаження в системі корпоративного податкового менеджменту. Фінанси, облік, банки. 2018. № 1(23). С. 73-83</w:t>
      </w:r>
      <w:r w:rsidRPr="00454CB3">
        <w:rPr>
          <w:sz w:val="28"/>
          <w:szCs w:val="28"/>
          <w:lang w:val="en-US"/>
        </w:rPr>
        <w:t>.</w:t>
      </w:r>
    </w:p>
    <w:p w:rsidR="00124251" w:rsidRPr="00454CB3" w:rsidRDefault="00124251" w:rsidP="00124251">
      <w:pPr>
        <w:pStyle w:val="Default"/>
        <w:numPr>
          <w:ilvl w:val="0"/>
          <w:numId w:val="6"/>
        </w:numPr>
        <w:tabs>
          <w:tab w:val="left" w:pos="1134"/>
        </w:tabs>
        <w:spacing w:line="360" w:lineRule="auto"/>
        <w:ind w:left="0" w:firstLine="709"/>
        <w:jc w:val="both"/>
        <w:rPr>
          <w:rStyle w:val="a9"/>
          <w:rFonts w:eastAsia="TimesETCyrillic"/>
          <w:sz w:val="28"/>
          <w:szCs w:val="28"/>
        </w:rPr>
      </w:pPr>
      <w:r w:rsidRPr="00454CB3">
        <w:rPr>
          <w:sz w:val="28"/>
          <w:szCs w:val="28"/>
          <w:lang w:val="en-US"/>
        </w:rPr>
        <w:t xml:space="preserve">Financial Programming and Policies / IMF: Institute for Capacity Development, 2013. </w:t>
      </w:r>
      <w:r w:rsidRPr="00454CB3">
        <w:rPr>
          <w:sz w:val="28"/>
          <w:szCs w:val="28"/>
        </w:rPr>
        <w:t>324 p.</w:t>
      </w:r>
    </w:p>
    <w:p w:rsidR="00124251" w:rsidRPr="00454CB3" w:rsidRDefault="00124251" w:rsidP="00124251">
      <w:pPr>
        <w:pStyle w:val="a3"/>
        <w:numPr>
          <w:ilvl w:val="0"/>
          <w:numId w:val="6"/>
        </w:numPr>
        <w:tabs>
          <w:tab w:val="left" w:pos="851"/>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454CB3">
        <w:rPr>
          <w:rFonts w:ascii="Times New Roman" w:hAnsi="Times New Roman" w:cs="Times New Roman"/>
          <w:sz w:val="28"/>
          <w:szCs w:val="28"/>
          <w:lang w:val="en-US"/>
        </w:rPr>
        <w:t xml:space="preserve"> A. Vdovychenko / Visnyk of the National Bank of Ukraine, No. 245, 2018, pp. 47</w:t>
      </w:r>
      <w:r w:rsidRPr="00454CB3">
        <w:rPr>
          <w:rFonts w:ascii="Times New Roman" w:hAnsi="Times New Roman" w:cs="Times New Roman"/>
          <w:sz w:val="28"/>
          <w:szCs w:val="28"/>
          <w:lang w:val="uk-UA"/>
        </w:rPr>
        <w:t>-</w:t>
      </w:r>
      <w:r w:rsidRPr="00454CB3">
        <w:rPr>
          <w:rFonts w:ascii="Times New Roman" w:hAnsi="Times New Roman" w:cs="Times New Roman"/>
          <w:sz w:val="28"/>
          <w:szCs w:val="28"/>
          <w:lang w:val="en-US"/>
        </w:rPr>
        <w:t>65</w:t>
      </w:r>
      <w:r w:rsidRPr="00454CB3">
        <w:rPr>
          <w:rFonts w:ascii="Times New Roman" w:hAnsi="Times New Roman" w:cs="Times New Roman"/>
          <w:sz w:val="28"/>
          <w:szCs w:val="28"/>
          <w:lang w:val="uk-UA"/>
        </w:rPr>
        <w:t>.</w:t>
      </w:r>
    </w:p>
    <w:p w:rsidR="00124251" w:rsidRPr="00504C93" w:rsidRDefault="00124251" w:rsidP="00124251">
      <w:pPr>
        <w:pStyle w:val="a3"/>
        <w:numPr>
          <w:ilvl w:val="0"/>
          <w:numId w:val="6"/>
        </w:numPr>
        <w:tabs>
          <w:tab w:val="left" w:pos="851"/>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454CB3">
        <w:rPr>
          <w:rFonts w:ascii="Times New Roman" w:hAnsi="Times New Roman" w:cs="Times New Roman"/>
          <w:sz w:val="28"/>
          <w:szCs w:val="28"/>
          <w:lang w:val="en-US"/>
        </w:rPr>
        <w:t xml:space="preserve"> </w:t>
      </w:r>
      <w:r w:rsidRPr="00504C93">
        <w:rPr>
          <w:rFonts w:ascii="Times New Roman" w:hAnsi="Times New Roman" w:cs="Times New Roman"/>
          <w:i/>
          <w:iCs/>
          <w:color w:val="000000"/>
          <w:sz w:val="28"/>
          <w:szCs w:val="28"/>
        </w:rPr>
        <w:t xml:space="preserve">Пищуліна О. М., Коваль О. П., Кочемировська О. О. </w:t>
      </w:r>
      <w:r w:rsidRPr="00504C93">
        <w:rPr>
          <w:rFonts w:ascii="Times New Roman" w:hAnsi="Times New Roman" w:cs="Times New Roman"/>
          <w:color w:val="000000"/>
          <w:sz w:val="28"/>
          <w:szCs w:val="28"/>
        </w:rPr>
        <w:t xml:space="preserve">Системні вади ринку праці та пріоритети його реформування : аналіт. доп. / за ред. Я. А. Жаліла. Київ : НІСД, 2010. 72 c. </w:t>
      </w:r>
    </w:p>
    <w:p w:rsidR="00124251" w:rsidRDefault="00124251" w:rsidP="00576AA6">
      <w:pPr>
        <w:jc w:val="center"/>
        <w:rPr>
          <w:rFonts w:ascii="Times New Roman" w:hAnsi="Times New Roman" w:cs="Times New Roman"/>
          <w:b/>
          <w:sz w:val="28"/>
          <w:szCs w:val="28"/>
          <w:lang w:val="uk-UA"/>
        </w:rPr>
      </w:pPr>
      <w:bookmarkStart w:id="1" w:name="_GoBack"/>
      <w:bookmarkEnd w:id="1"/>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pPr>
    </w:p>
    <w:p w:rsidR="00124251" w:rsidRDefault="00124251" w:rsidP="00576AA6">
      <w:pPr>
        <w:jc w:val="center"/>
        <w:rPr>
          <w:rFonts w:ascii="Times New Roman" w:hAnsi="Times New Roman" w:cs="Times New Roman"/>
          <w:b/>
          <w:sz w:val="28"/>
          <w:szCs w:val="28"/>
          <w:lang w:val="uk-UA"/>
        </w:rPr>
        <w:sectPr w:rsidR="00124251" w:rsidSect="003C1859">
          <w:type w:val="nextColumn"/>
          <w:pgSz w:w="11907" w:h="17338"/>
          <w:pgMar w:top="1134" w:right="851" w:bottom="1134" w:left="1078" w:header="720" w:footer="720" w:gutter="340"/>
          <w:cols w:space="720"/>
          <w:noEndnote/>
        </w:sectPr>
      </w:pPr>
    </w:p>
    <w:p w:rsidR="00D03700" w:rsidRPr="00576AA6" w:rsidRDefault="00D03700">
      <w:pPr>
        <w:rPr>
          <w:lang w:val="uk-UA"/>
        </w:rPr>
      </w:pPr>
    </w:p>
    <w:sectPr w:rsidR="00D03700" w:rsidRPr="00576A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ETCyrillic">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CC"/>
    <w:family w:val="auto"/>
    <w:notTrueType/>
    <w:pitch w:val="default"/>
    <w:sig w:usb0="00000001" w:usb1="080F0000" w:usb2="00000010" w:usb3="00000000" w:csb0="00120004"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F6A" w:rsidRDefault="00124251" w:rsidP="00ED5499">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050F6A" w:rsidRDefault="00124251" w:rsidP="00A91642">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0F6A" w:rsidRPr="00141E1B" w:rsidRDefault="00124251" w:rsidP="00ED5499">
    <w:pPr>
      <w:pStyle w:val="a5"/>
      <w:framePr w:wrap="around" w:vAnchor="text" w:hAnchor="margin" w:xAlign="right" w:y="1"/>
      <w:rPr>
        <w:rStyle w:val="a7"/>
        <w:lang w:val="uk-UA"/>
      </w:rPr>
    </w:pPr>
  </w:p>
  <w:p w:rsidR="00050F6A" w:rsidRPr="00A91642" w:rsidRDefault="00124251" w:rsidP="00E9260D">
    <w:pPr>
      <w:pStyle w:val="a5"/>
      <w:ind w:right="360"/>
      <w:rPr>
        <w:b/>
        <w:bCs/>
        <w:sz w:val="28"/>
        <w:szCs w:val="28"/>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54735"/>
      <w:docPartObj>
        <w:docPartGallery w:val="Page Numbers (Top of Page)"/>
        <w:docPartUnique/>
      </w:docPartObj>
    </w:sdtPr>
    <w:sdtEndPr/>
    <w:sdtContent>
      <w:p w:rsidR="008C59C4" w:rsidRDefault="00124251">
        <w:pPr>
          <w:pStyle w:val="a5"/>
          <w:jc w:val="right"/>
        </w:pPr>
        <w:r>
          <w:fldChar w:fldCharType="begin"/>
        </w:r>
        <w:r>
          <w:instrText xml:space="preserve"> PAGE   \* MERGEFORMAT </w:instrText>
        </w:r>
        <w:r>
          <w:fldChar w:fldCharType="separate"/>
        </w:r>
        <w:r>
          <w:rPr>
            <w:noProof/>
          </w:rPr>
          <w:t>14</w:t>
        </w:r>
        <w:r>
          <w:rPr>
            <w:noProof/>
          </w:rPr>
          <w:fldChar w:fldCharType="end"/>
        </w:r>
      </w:p>
    </w:sdtContent>
  </w:sdt>
  <w:p w:rsidR="008C59C4" w:rsidRDefault="0012425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A80E9C"/>
    <w:multiLevelType w:val="hybridMultilevel"/>
    <w:tmpl w:val="A2286638"/>
    <w:lvl w:ilvl="0" w:tplc="DCA6834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D6771A6"/>
    <w:multiLevelType w:val="hybridMultilevel"/>
    <w:tmpl w:val="CC068582"/>
    <w:lvl w:ilvl="0" w:tplc="3D5EAAA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404559CE"/>
    <w:multiLevelType w:val="hybridMultilevel"/>
    <w:tmpl w:val="F0E66452"/>
    <w:lvl w:ilvl="0" w:tplc="F99428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B1A313E"/>
    <w:multiLevelType w:val="multilevel"/>
    <w:tmpl w:val="78C222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9327B08"/>
    <w:multiLevelType w:val="hybridMultilevel"/>
    <w:tmpl w:val="E8CEC2A6"/>
    <w:lvl w:ilvl="0" w:tplc="0419000F">
      <w:start w:val="1"/>
      <w:numFmt w:val="decimal"/>
      <w:lvlText w:val="%1."/>
      <w:lvlJc w:val="left"/>
      <w:pPr>
        <w:tabs>
          <w:tab w:val="num" w:pos="720"/>
        </w:tabs>
        <w:ind w:left="720" w:hanging="360"/>
      </w:pPr>
      <w:rPr>
        <w:b w:val="0"/>
        <w:color w:val="auto"/>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7EEF6572"/>
    <w:multiLevelType w:val="hybridMultilevel"/>
    <w:tmpl w:val="1ADA76AE"/>
    <w:lvl w:ilvl="0" w:tplc="90D0E89A">
      <w:start w:val="4"/>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3"/>
  </w:num>
  <w:num w:numId="2">
    <w:abstractNumId w:val="1"/>
  </w:num>
  <w:num w:numId="3">
    <w:abstractNumId w:val="2"/>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2FA"/>
    <w:rsid w:val="00124251"/>
    <w:rsid w:val="00576AA6"/>
    <w:rsid w:val="006567F0"/>
    <w:rsid w:val="00A2710E"/>
    <w:rsid w:val="00B202FA"/>
    <w:rsid w:val="00BA07A4"/>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0064DB-9655-401C-9182-CB6EF420A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6AA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6AA6"/>
    <w:pPr>
      <w:ind w:left="720"/>
      <w:contextualSpacing/>
    </w:pPr>
  </w:style>
  <w:style w:type="paragraph" w:customStyle="1" w:styleId="Default">
    <w:name w:val="Default"/>
    <w:rsid w:val="00576AA6"/>
    <w:pPr>
      <w:autoSpaceDE w:val="0"/>
      <w:autoSpaceDN w:val="0"/>
      <w:adjustRightInd w:val="0"/>
      <w:spacing w:after="0" w:line="240" w:lineRule="auto"/>
    </w:pPr>
    <w:rPr>
      <w:rFonts w:ascii="Times New Roman" w:hAnsi="Times New Roman" w:cs="Times New Roman"/>
      <w:color w:val="000000"/>
      <w:sz w:val="24"/>
      <w:szCs w:val="24"/>
    </w:rPr>
  </w:style>
  <w:style w:type="table" w:styleId="a4">
    <w:name w:val="Table Grid"/>
    <w:basedOn w:val="a1"/>
    <w:uiPriority w:val="59"/>
    <w:rsid w:val="00576A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nhideWhenUsed/>
    <w:rsid w:val="00576AA6"/>
    <w:pPr>
      <w:tabs>
        <w:tab w:val="center" w:pos="4677"/>
        <w:tab w:val="right" w:pos="9355"/>
      </w:tabs>
      <w:spacing w:after="0" w:line="240" w:lineRule="auto"/>
    </w:pPr>
  </w:style>
  <w:style w:type="character" w:customStyle="1" w:styleId="a6">
    <w:name w:val="Верхний колонтитул Знак"/>
    <w:basedOn w:val="a0"/>
    <w:link w:val="a5"/>
    <w:rsid w:val="00576AA6"/>
  </w:style>
  <w:style w:type="character" w:styleId="a7">
    <w:name w:val="page number"/>
    <w:basedOn w:val="a0"/>
    <w:rsid w:val="00576AA6"/>
  </w:style>
  <w:style w:type="character" w:customStyle="1" w:styleId="a8">
    <w:name w:val="Основной текст_"/>
    <w:basedOn w:val="a0"/>
    <w:link w:val="1"/>
    <w:rsid w:val="00124251"/>
    <w:rPr>
      <w:rFonts w:ascii="Times New Roman" w:eastAsia="Times New Roman" w:hAnsi="Times New Roman" w:cs="Times New Roman"/>
      <w:b/>
      <w:bCs/>
      <w:sz w:val="18"/>
      <w:szCs w:val="18"/>
      <w:shd w:val="clear" w:color="auto" w:fill="FFFFFF"/>
    </w:rPr>
  </w:style>
  <w:style w:type="paragraph" w:customStyle="1" w:styleId="1">
    <w:name w:val="Основной текст1"/>
    <w:basedOn w:val="a"/>
    <w:link w:val="a8"/>
    <w:rsid w:val="00124251"/>
    <w:pPr>
      <w:widowControl w:val="0"/>
      <w:shd w:val="clear" w:color="auto" w:fill="FFFFFF"/>
      <w:spacing w:before="720" w:after="180" w:line="240" w:lineRule="exact"/>
      <w:ind w:hanging="560"/>
    </w:pPr>
    <w:rPr>
      <w:rFonts w:ascii="Times New Roman" w:eastAsia="Times New Roman" w:hAnsi="Times New Roman" w:cs="Times New Roman"/>
      <w:b/>
      <w:bCs/>
      <w:sz w:val="18"/>
      <w:szCs w:val="18"/>
    </w:rPr>
  </w:style>
  <w:style w:type="character" w:styleId="a9">
    <w:name w:val="Hyperlink"/>
    <w:basedOn w:val="a0"/>
    <w:rsid w:val="00124251"/>
    <w:rPr>
      <w:color w:val="0066CC"/>
      <w:u w:val="single"/>
    </w:rPr>
  </w:style>
  <w:style w:type="character" w:customStyle="1" w:styleId="aa">
    <w:name w:val="Основной текст + Не полужирный;Курсив"/>
    <w:basedOn w:val="a8"/>
    <w:rsid w:val="00124251"/>
    <w:rPr>
      <w:rFonts w:ascii="Times New Roman" w:eastAsia="Times New Roman" w:hAnsi="Times New Roman" w:cs="Times New Roman"/>
      <w:b/>
      <w:bCs/>
      <w:i/>
      <w:iCs/>
      <w:smallCaps w:val="0"/>
      <w:strike w:val="0"/>
      <w:color w:val="000000"/>
      <w:spacing w:val="0"/>
      <w:w w:val="100"/>
      <w:position w:val="0"/>
      <w:sz w:val="18"/>
      <w:szCs w:val="18"/>
      <w:u w:val="none"/>
      <w:shd w:val="clear" w:color="auto" w:fill="FFFFFF"/>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zhnu.edu.ua/uk/infocentre/get/3719" TargetMode="External"/><Relationship Id="rId13" Type="http://schemas.openxmlformats.org/officeDocument/2006/relationships/hyperlink" Target="http://www.me.gov.ua/" TargetMode="External"/><Relationship Id="rId18" Type="http://schemas.openxmlformats.org/officeDocument/2006/relationships/hyperlink" Target="http://ena.lp.edu.ua:8080/" TargetMode="External"/><Relationship Id="rId3" Type="http://schemas.openxmlformats.org/officeDocument/2006/relationships/settings" Target="settings.xml"/><Relationship Id="rId21" Type="http://schemas.openxmlformats.org/officeDocument/2006/relationships/hyperlink" Target="https://ru.wikipedia.org/wiki/%D0%98%D0%B7%D0%B4%D0%B0%D1%82%D0%B5%D0%BB%D1%8C%D1%81%D1%82%D0%B2%D0%BE_%D0%93%D0%B0%D1%80%D0%B2%D0%B0%D1%80%D0%B4%D1%81%D0%BA%D0%BE%D0%B3%D0%BE_%D1%83%D0%BD%D0%B8%D0%B2%D0%B5%D1%80%D1%81%D0%B8%D1%82%D0%B5%D1%82%D0%B0" TargetMode="External"/><Relationship Id="rId7" Type="http://schemas.openxmlformats.org/officeDocument/2006/relationships/header" Target="header3.xml"/><Relationship Id="rId12" Type="http://schemas.openxmlformats.org/officeDocument/2006/relationships/hyperlink" Target="http://minrd.gov.ua/" TargetMode="External"/><Relationship Id="rId17" Type="http://schemas.openxmlformats.org/officeDocument/2006/relationships/hyperlink" Target="http://cost.ua/budget/revenue/" TargetMode="External"/><Relationship Id="rId2" Type="http://schemas.openxmlformats.org/officeDocument/2006/relationships/styles" Target="styles.xml"/><Relationship Id="rId16" Type="http://schemas.openxmlformats.org/officeDocument/2006/relationships/hyperlink" Target="https://dt.ua/macrolevel/fiskalm-disbalansi-i-vikliki-dlya-byudzhetno-borgovoyi-politiki-%20ukrayini-287107_.html" TargetMode="External"/><Relationship Id="rId20" Type="http://schemas.openxmlformats.org/officeDocument/2006/relationships/hyperlink" Target="http://www.hup.harvard.edu/catalog.php?isbn=9780674430006"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global-national.in.ua/archive/12-2016/118.pdf" TargetMode="External"/><Relationship Id="rId5" Type="http://schemas.openxmlformats.org/officeDocument/2006/relationships/header" Target="header1.xml"/><Relationship Id="rId15" Type="http://schemas.openxmlformats.org/officeDocument/2006/relationships/hyperlink" Target="https://zakon.rada.gov.ua/laws/show/2629-19" TargetMode="External"/><Relationship Id="rId23" Type="http://schemas.openxmlformats.org/officeDocument/2006/relationships/theme" Target="theme/theme1.xml"/><Relationship Id="rId10" Type="http://schemas.openxmlformats.org/officeDocument/2006/relationships/hyperlink" Target="http://www.ac-rada.gov.ua/doccatalog/document/16757581/Vysn_proekt_DBU_2019.pdf" TargetMode="External"/><Relationship Id="rId19" Type="http://schemas.openxmlformats.org/officeDocument/2006/relationships/hyperlink" Target="http://nbuv.gov.ua/UJRN/ape_2014_3_52" TargetMode="External"/><Relationship Id="rId4" Type="http://schemas.openxmlformats.org/officeDocument/2006/relationships/webSettings" Target="webSettings.xml"/><Relationship Id="rId9" Type="http://schemas.openxmlformats.org/officeDocument/2006/relationships/hyperlink" Target="https://cyberleninka.ru/article/n/" TargetMode="External"/><Relationship Id="rId14" Type="http://schemas.openxmlformats.org/officeDocument/2006/relationships/hyperlink" Target="http://www.ukrstat.gov.ua/"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3378</Words>
  <Characters>19255</Characters>
  <Application>Microsoft Office Word</Application>
  <DocSecurity>0</DocSecurity>
  <Lines>160</Lines>
  <Paragraphs>45</Paragraphs>
  <ScaleCrop>false</ScaleCrop>
  <Company>SPecialiST RePack</Company>
  <LinksUpToDate>false</LinksUpToDate>
  <CharactersWithSpaces>22588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2021-02-04T12:02:00Z</dcterms:created>
  <dcterms:modified xsi:type="dcterms:W3CDTF">2021-02-04T12:04:00Z</dcterms:modified>
</cp:coreProperties>
</file>