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228B5" w:rsidRPr="004228B5" w:rsidRDefault="004228B5" w:rsidP="004228B5">
      <w:pPr>
        <w:pBdr>
          <w:bottom w:val="single" w:sz="4" w:space="1" w:color="auto"/>
        </w:pBdr>
        <w:spacing w:after="0" w:line="240" w:lineRule="auto"/>
        <w:jc w:val="center"/>
        <w:rPr>
          <w:rFonts w:ascii="Times New Roman" w:eastAsia="Times New Roman" w:hAnsi="Times New Roman" w:cs="Times New Roman"/>
          <w:sz w:val="28"/>
          <w:szCs w:val="28"/>
        </w:rPr>
      </w:pPr>
      <w:r w:rsidRPr="004228B5">
        <w:rPr>
          <w:rFonts w:ascii="Times New Roman" w:eastAsia="Times New Roman" w:hAnsi="Times New Roman" w:cs="Times New Roman"/>
          <w:sz w:val="28"/>
          <w:szCs w:val="28"/>
        </w:rPr>
        <w:t>Одеський національний університет імені І. І. Мечникова</w:t>
      </w:r>
    </w:p>
    <w:p w:rsidR="004228B5" w:rsidRPr="004228B5" w:rsidRDefault="004228B5" w:rsidP="004228B5">
      <w:pPr>
        <w:spacing w:after="0" w:line="240" w:lineRule="auto"/>
        <w:jc w:val="center"/>
        <w:rPr>
          <w:rFonts w:ascii="Times New Roman" w:eastAsia="Times New Roman" w:hAnsi="Times New Roman" w:cs="Times New Roman"/>
          <w:sz w:val="20"/>
          <w:szCs w:val="20"/>
        </w:rPr>
      </w:pPr>
      <w:r w:rsidRPr="004228B5">
        <w:rPr>
          <w:rFonts w:ascii="Times New Roman" w:eastAsia="Times New Roman" w:hAnsi="Times New Roman" w:cs="Times New Roman"/>
          <w:sz w:val="20"/>
          <w:szCs w:val="20"/>
        </w:rPr>
        <w:t>(повне найменування вищого навчального закладу)</w:t>
      </w:r>
    </w:p>
    <w:p w:rsidR="004228B5" w:rsidRPr="004228B5" w:rsidRDefault="004228B5" w:rsidP="004228B5">
      <w:pPr>
        <w:pBdr>
          <w:bottom w:val="single" w:sz="4" w:space="1" w:color="auto"/>
        </w:pBdr>
        <w:spacing w:before="240" w:after="0" w:line="240" w:lineRule="auto"/>
        <w:jc w:val="center"/>
        <w:rPr>
          <w:rFonts w:ascii="Times New Roman" w:eastAsia="Times New Roman" w:hAnsi="Times New Roman" w:cs="Times New Roman"/>
          <w:sz w:val="28"/>
          <w:szCs w:val="28"/>
          <w:lang w:val="uk-UA"/>
        </w:rPr>
      </w:pPr>
      <w:r w:rsidRPr="004228B5">
        <w:rPr>
          <w:rFonts w:ascii="Times New Roman" w:eastAsia="Times New Roman" w:hAnsi="Times New Roman" w:cs="Times New Roman"/>
          <w:sz w:val="28"/>
          <w:szCs w:val="28"/>
          <w:lang w:val="uk-UA"/>
        </w:rPr>
        <w:t>Інститут інформаційних та соціальних технологій</w:t>
      </w:r>
    </w:p>
    <w:p w:rsidR="004228B5" w:rsidRPr="004228B5" w:rsidRDefault="004228B5" w:rsidP="004228B5">
      <w:pPr>
        <w:spacing w:after="0" w:line="240" w:lineRule="auto"/>
        <w:jc w:val="center"/>
        <w:rPr>
          <w:rFonts w:ascii="Times New Roman" w:eastAsia="Times New Roman" w:hAnsi="Times New Roman" w:cs="Times New Roman"/>
          <w:sz w:val="20"/>
          <w:szCs w:val="20"/>
        </w:rPr>
      </w:pPr>
      <w:r w:rsidRPr="004228B5">
        <w:rPr>
          <w:rFonts w:ascii="Times New Roman" w:eastAsia="Times New Roman" w:hAnsi="Times New Roman" w:cs="Times New Roman"/>
          <w:sz w:val="20"/>
          <w:szCs w:val="20"/>
        </w:rPr>
        <w:t>(повне найменування інституту/факультету)</w:t>
      </w:r>
    </w:p>
    <w:p w:rsidR="004228B5" w:rsidRPr="004228B5" w:rsidRDefault="004228B5" w:rsidP="004228B5">
      <w:pPr>
        <w:pBdr>
          <w:bottom w:val="single" w:sz="4" w:space="1" w:color="auto"/>
        </w:pBdr>
        <w:spacing w:before="240" w:after="0" w:line="240" w:lineRule="auto"/>
        <w:jc w:val="center"/>
        <w:rPr>
          <w:rFonts w:ascii="Times New Roman" w:eastAsia="Times New Roman" w:hAnsi="Times New Roman" w:cs="Times New Roman"/>
          <w:sz w:val="28"/>
          <w:szCs w:val="28"/>
          <w:lang w:val="uk-UA"/>
        </w:rPr>
      </w:pPr>
      <w:r w:rsidRPr="004228B5">
        <w:rPr>
          <w:rFonts w:ascii="Times New Roman" w:eastAsia="Times New Roman" w:hAnsi="Times New Roman" w:cs="Times New Roman"/>
          <w:sz w:val="28"/>
          <w:szCs w:val="28"/>
          <w:lang w:val="uk-UA"/>
        </w:rPr>
        <w:t>кафедра клінічної психології</w:t>
      </w:r>
    </w:p>
    <w:p w:rsidR="004228B5" w:rsidRPr="004228B5" w:rsidRDefault="004228B5" w:rsidP="004228B5">
      <w:pPr>
        <w:spacing w:after="0" w:line="240" w:lineRule="auto"/>
        <w:jc w:val="center"/>
        <w:rPr>
          <w:rFonts w:ascii="Times New Roman" w:eastAsia="Times New Roman" w:hAnsi="Times New Roman" w:cs="Times New Roman"/>
          <w:sz w:val="20"/>
          <w:szCs w:val="20"/>
        </w:rPr>
      </w:pPr>
      <w:r w:rsidRPr="004228B5">
        <w:rPr>
          <w:rFonts w:ascii="Times New Roman" w:eastAsia="Times New Roman" w:hAnsi="Times New Roman" w:cs="Times New Roman"/>
          <w:sz w:val="20"/>
          <w:szCs w:val="20"/>
        </w:rPr>
        <w:t>(повна назва кафедри)</w:t>
      </w:r>
    </w:p>
    <w:p w:rsidR="004228B5" w:rsidRPr="004228B5" w:rsidRDefault="004228B5" w:rsidP="004228B5">
      <w:pPr>
        <w:spacing w:after="0" w:line="240" w:lineRule="auto"/>
        <w:rPr>
          <w:rFonts w:ascii="Times New Roman" w:eastAsia="Times New Roman" w:hAnsi="Times New Roman" w:cs="Times New Roman"/>
          <w:b/>
          <w:spacing w:val="60"/>
          <w:sz w:val="40"/>
          <w:szCs w:val="40"/>
        </w:rPr>
      </w:pPr>
    </w:p>
    <w:p w:rsidR="004228B5" w:rsidRPr="004228B5" w:rsidRDefault="004228B5" w:rsidP="004228B5">
      <w:pPr>
        <w:spacing w:after="0" w:line="240" w:lineRule="auto"/>
        <w:jc w:val="center"/>
        <w:rPr>
          <w:rFonts w:ascii="Times New Roman" w:eastAsia="Times New Roman" w:hAnsi="Times New Roman" w:cs="Times New Roman"/>
          <w:b/>
          <w:spacing w:val="60"/>
          <w:sz w:val="32"/>
          <w:szCs w:val="32"/>
        </w:rPr>
      </w:pPr>
      <w:r w:rsidRPr="004228B5">
        <w:rPr>
          <w:rFonts w:ascii="Times New Roman" w:eastAsia="Times New Roman" w:hAnsi="Times New Roman" w:cs="Times New Roman"/>
          <w:b/>
          <w:spacing w:val="60"/>
          <w:sz w:val="32"/>
          <w:szCs w:val="32"/>
        </w:rPr>
        <w:t>Дипломна робота</w:t>
      </w:r>
    </w:p>
    <w:p w:rsidR="004228B5" w:rsidRPr="004228B5" w:rsidRDefault="004228B5" w:rsidP="004228B5">
      <w:pPr>
        <w:pBdr>
          <w:bottom w:val="single" w:sz="4" w:space="1" w:color="auto"/>
        </w:pBdr>
        <w:spacing w:before="240" w:after="0" w:line="240" w:lineRule="auto"/>
        <w:ind w:left="1134" w:right="850"/>
        <w:jc w:val="center"/>
        <w:rPr>
          <w:rFonts w:ascii="Times New Roman" w:eastAsia="Times New Roman" w:hAnsi="Times New Roman" w:cs="Times New Roman"/>
          <w:sz w:val="28"/>
          <w:szCs w:val="28"/>
          <w:lang w:val="uk-UA"/>
        </w:rPr>
      </w:pPr>
      <w:r w:rsidRPr="004228B5">
        <w:rPr>
          <w:rFonts w:ascii="Times New Roman" w:eastAsia="Times New Roman" w:hAnsi="Times New Roman" w:cs="Times New Roman"/>
          <w:sz w:val="28"/>
          <w:szCs w:val="28"/>
          <w:lang w:val="uk-UA"/>
        </w:rPr>
        <w:t xml:space="preserve">спеціаліста </w:t>
      </w:r>
    </w:p>
    <w:p w:rsidR="004228B5" w:rsidRPr="004228B5" w:rsidRDefault="004228B5" w:rsidP="004228B5">
      <w:pPr>
        <w:spacing w:after="0" w:line="240" w:lineRule="auto"/>
        <w:jc w:val="center"/>
        <w:rPr>
          <w:rFonts w:ascii="Times New Roman" w:eastAsia="Times New Roman" w:hAnsi="Times New Roman" w:cs="Times New Roman"/>
          <w:sz w:val="20"/>
          <w:szCs w:val="20"/>
          <w:lang w:val="uk-UA"/>
        </w:rPr>
      </w:pPr>
    </w:p>
    <w:p w:rsidR="004228B5" w:rsidRPr="004228B5" w:rsidRDefault="004228B5" w:rsidP="004228B5">
      <w:pPr>
        <w:suppressAutoHyphens/>
        <w:spacing w:after="0" w:line="240" w:lineRule="auto"/>
        <w:ind w:right="-284"/>
        <w:jc w:val="center"/>
        <w:rPr>
          <w:rFonts w:ascii="Times New Roman" w:eastAsia="Times New Roman" w:hAnsi="Times New Roman" w:cs="Times New Roman"/>
          <w:b/>
          <w:sz w:val="28"/>
          <w:szCs w:val="28"/>
          <w:lang w:val="uk-UA" w:eastAsia="ar-SA"/>
        </w:rPr>
      </w:pPr>
      <w:r w:rsidRPr="004228B5">
        <w:rPr>
          <w:rFonts w:ascii="Times New Roman" w:eastAsia="Times New Roman" w:hAnsi="Times New Roman" w:cs="Times New Roman"/>
          <w:sz w:val="28"/>
          <w:szCs w:val="28"/>
          <w:lang w:eastAsia="ar-SA"/>
        </w:rPr>
        <w:t>на тему:</w:t>
      </w:r>
      <w:r w:rsidRPr="004228B5">
        <w:rPr>
          <w:rFonts w:ascii="Times New Roman" w:eastAsia="Times New Roman" w:hAnsi="Times New Roman" w:cs="Times New Roman"/>
          <w:sz w:val="28"/>
          <w:szCs w:val="28"/>
          <w:lang w:val="uk-UA" w:eastAsia="ar-SA"/>
        </w:rPr>
        <w:t xml:space="preserve"> </w:t>
      </w:r>
      <w:r w:rsidRPr="004228B5">
        <w:rPr>
          <w:rFonts w:ascii="Times New Roman" w:eastAsia="Times New Roman" w:hAnsi="Times New Roman" w:cs="Times New Roman"/>
          <w:b/>
          <w:sz w:val="28"/>
          <w:szCs w:val="28"/>
          <w:lang w:eastAsia="ar-SA"/>
        </w:rPr>
        <w:t>«Рискованное поведение у подростков –психологические механизмы, связь с самоповреждением, способы профилактики»</w:t>
      </w:r>
    </w:p>
    <w:p w:rsidR="004228B5" w:rsidRPr="004228B5" w:rsidRDefault="004228B5" w:rsidP="004228B5">
      <w:pPr>
        <w:tabs>
          <w:tab w:val="right" w:pos="9355"/>
        </w:tabs>
        <w:spacing w:after="0" w:line="240" w:lineRule="auto"/>
        <w:jc w:val="center"/>
        <w:rPr>
          <w:rFonts w:ascii="Times New Roman" w:eastAsia="Times New Roman" w:hAnsi="Times New Roman" w:cs="Times New Roman"/>
          <w:b/>
          <w:sz w:val="28"/>
          <w:szCs w:val="28"/>
          <w:lang w:val="uk-UA"/>
        </w:rPr>
      </w:pPr>
    </w:p>
    <w:p w:rsidR="004228B5" w:rsidRPr="004228B5" w:rsidRDefault="004228B5" w:rsidP="004228B5">
      <w:pPr>
        <w:spacing w:after="0" w:line="240" w:lineRule="auto"/>
        <w:jc w:val="center"/>
        <w:rPr>
          <w:rFonts w:ascii="Times New Roman" w:eastAsia="Times New Roman" w:hAnsi="Times New Roman" w:cs="Times New Roman"/>
          <w:sz w:val="24"/>
          <w:szCs w:val="24"/>
          <w:lang w:val="uk-UA"/>
        </w:rPr>
      </w:pPr>
      <w:r w:rsidRPr="004228B5">
        <w:rPr>
          <w:rFonts w:ascii="Times New Roman" w:eastAsia="Times New Roman" w:hAnsi="Times New Roman" w:cs="Times New Roman"/>
          <w:sz w:val="24"/>
          <w:szCs w:val="24"/>
          <w:lang w:val="uk-UA"/>
        </w:rPr>
        <w:t xml:space="preserve"> «Ризикована поведінка у підлітків –психологічні механізми, зв’язок з самопошкодженням, способи профілактики»</w:t>
      </w:r>
    </w:p>
    <w:p w:rsidR="004228B5" w:rsidRPr="004228B5" w:rsidRDefault="004228B5" w:rsidP="004228B5">
      <w:pPr>
        <w:spacing w:after="0" w:line="240" w:lineRule="auto"/>
        <w:ind w:right="-284"/>
        <w:jc w:val="center"/>
        <w:rPr>
          <w:rFonts w:ascii="Times New Roman" w:eastAsia="Times New Roman" w:hAnsi="Times New Roman" w:cs="Times New Roman"/>
          <w:sz w:val="24"/>
          <w:szCs w:val="24"/>
          <w:lang w:val="en-US"/>
        </w:rPr>
      </w:pPr>
      <w:r w:rsidRPr="004228B5">
        <w:rPr>
          <w:rFonts w:ascii="Times New Roman" w:eastAsia="Times New Roman" w:hAnsi="Times New Roman" w:cs="Times New Roman"/>
          <w:sz w:val="24"/>
          <w:szCs w:val="24"/>
          <w:lang w:val="en-US"/>
        </w:rPr>
        <w:t>« Risky behavior in adolescents: psychological mechanisms, relation to self-harm, and methods of prevention»</w:t>
      </w:r>
    </w:p>
    <w:p w:rsidR="004228B5" w:rsidRPr="004228B5" w:rsidRDefault="004228B5" w:rsidP="004228B5">
      <w:pPr>
        <w:tabs>
          <w:tab w:val="right" w:pos="9355"/>
        </w:tabs>
        <w:spacing w:after="0" w:line="240" w:lineRule="auto"/>
        <w:jc w:val="center"/>
        <w:rPr>
          <w:rFonts w:ascii="Times New Roman" w:eastAsia="Times New Roman" w:hAnsi="Times New Roman" w:cs="Times New Roman"/>
          <w:u w:val="single"/>
          <w:lang w:val="en-US"/>
        </w:rPr>
      </w:pPr>
    </w:p>
    <w:p w:rsidR="004228B5" w:rsidRPr="004228B5" w:rsidRDefault="004228B5" w:rsidP="004228B5">
      <w:pPr>
        <w:tabs>
          <w:tab w:val="right" w:pos="9355"/>
        </w:tabs>
        <w:spacing w:after="0" w:line="240" w:lineRule="auto"/>
        <w:rPr>
          <w:rFonts w:ascii="Times New Roman" w:eastAsia="Times New Roman" w:hAnsi="Times New Roman" w:cs="Times New Roman"/>
          <w:u w:val="single"/>
          <w:lang w:val="en-US"/>
        </w:rPr>
      </w:pPr>
    </w:p>
    <w:p w:rsidR="004228B5" w:rsidRPr="004228B5" w:rsidRDefault="004228B5" w:rsidP="004228B5">
      <w:pPr>
        <w:tabs>
          <w:tab w:val="right" w:pos="9355"/>
        </w:tabs>
        <w:spacing w:after="0" w:line="240" w:lineRule="auto"/>
        <w:rPr>
          <w:rFonts w:ascii="Times New Roman" w:eastAsia="Times New Roman" w:hAnsi="Times New Roman" w:cs="Times New Roman"/>
          <w:u w:val="single"/>
          <w:lang w:val="uk-UA"/>
        </w:rPr>
      </w:pPr>
    </w:p>
    <w:tbl>
      <w:tblPr>
        <w:tblW w:w="0" w:type="auto"/>
        <w:tblLook w:val="04A0" w:firstRow="1" w:lastRow="0" w:firstColumn="1" w:lastColumn="0" w:noHBand="0" w:noVBand="1"/>
      </w:tblPr>
      <w:tblGrid>
        <w:gridCol w:w="3652"/>
        <w:gridCol w:w="5919"/>
      </w:tblGrid>
      <w:tr w:rsidR="004228B5" w:rsidRPr="004228B5" w:rsidTr="004228B5">
        <w:tc>
          <w:tcPr>
            <w:tcW w:w="3652" w:type="dxa"/>
          </w:tcPr>
          <w:p w:rsidR="004228B5" w:rsidRPr="004228B5" w:rsidRDefault="004228B5" w:rsidP="004228B5">
            <w:pPr>
              <w:tabs>
                <w:tab w:val="right" w:pos="9355"/>
              </w:tabs>
              <w:spacing w:after="0" w:line="240" w:lineRule="auto"/>
              <w:rPr>
                <w:rFonts w:ascii="Times New Roman" w:eastAsia="Times New Roman" w:hAnsi="Times New Roman" w:cs="Times New Roman"/>
                <w:sz w:val="28"/>
                <w:szCs w:val="28"/>
                <w:u w:val="single"/>
                <w:lang w:val="en-US"/>
              </w:rPr>
            </w:pPr>
          </w:p>
        </w:tc>
        <w:tc>
          <w:tcPr>
            <w:tcW w:w="5919" w:type="dxa"/>
            <w:hideMark/>
          </w:tcPr>
          <w:p w:rsidR="004228B5" w:rsidRPr="004228B5" w:rsidRDefault="004228B5" w:rsidP="004228B5">
            <w:pPr>
              <w:spacing w:after="0" w:line="240" w:lineRule="auto"/>
              <w:rPr>
                <w:rFonts w:ascii="Times New Roman" w:eastAsia="Times New Roman" w:hAnsi="Times New Roman" w:cs="Times New Roman"/>
                <w:b/>
                <w:sz w:val="28"/>
                <w:szCs w:val="28"/>
                <w:lang w:val="uk-UA"/>
              </w:rPr>
            </w:pPr>
            <w:r w:rsidRPr="004228B5">
              <w:rPr>
                <w:rFonts w:ascii="Times New Roman" w:eastAsia="Times New Roman" w:hAnsi="Times New Roman" w:cs="Times New Roman"/>
                <w:sz w:val="28"/>
                <w:szCs w:val="28"/>
              </w:rPr>
              <w:t>Виконала: студентк</w:t>
            </w:r>
            <w:r w:rsidRPr="004228B5">
              <w:rPr>
                <w:rFonts w:ascii="Times New Roman" w:eastAsia="Times New Roman" w:hAnsi="Times New Roman" w:cs="Times New Roman"/>
                <w:sz w:val="28"/>
                <w:szCs w:val="28"/>
                <w:lang w:val="uk-UA"/>
              </w:rPr>
              <w:t xml:space="preserve">а </w:t>
            </w:r>
            <w:r w:rsidRPr="004228B5">
              <w:rPr>
                <w:rFonts w:ascii="Times New Roman" w:eastAsia="Times New Roman" w:hAnsi="Times New Roman" w:cs="Times New Roman"/>
                <w:b/>
                <w:sz w:val="28"/>
                <w:szCs w:val="28"/>
                <w:lang w:val="uk-UA"/>
              </w:rPr>
              <w:t>заочної</w:t>
            </w:r>
            <w:r w:rsidRPr="004228B5">
              <w:rPr>
                <w:rFonts w:ascii="Times New Roman" w:eastAsia="Times New Roman" w:hAnsi="Times New Roman" w:cs="Times New Roman"/>
                <w:sz w:val="28"/>
                <w:szCs w:val="28"/>
                <w:lang w:val="uk-UA"/>
              </w:rPr>
              <w:t xml:space="preserve"> </w:t>
            </w:r>
            <w:r w:rsidRPr="004228B5">
              <w:rPr>
                <w:rFonts w:ascii="Times New Roman" w:eastAsia="Times New Roman" w:hAnsi="Times New Roman" w:cs="Times New Roman"/>
                <w:sz w:val="28"/>
                <w:szCs w:val="28"/>
              </w:rPr>
              <w:t xml:space="preserve"> форми навчання</w:t>
            </w:r>
            <w:r w:rsidRPr="004228B5">
              <w:rPr>
                <w:rFonts w:ascii="Times New Roman" w:eastAsia="Times New Roman" w:hAnsi="Times New Roman" w:cs="Times New Roman"/>
                <w:sz w:val="28"/>
                <w:szCs w:val="28"/>
                <w:lang w:val="uk-UA"/>
              </w:rPr>
              <w:t xml:space="preserve">  спеціальності</w:t>
            </w:r>
            <w:r w:rsidRPr="004228B5">
              <w:rPr>
                <w:rFonts w:ascii="Times New Roman" w:eastAsia="Times New Roman" w:hAnsi="Times New Roman" w:cs="Times New Roman"/>
                <w:sz w:val="28"/>
                <w:szCs w:val="28"/>
              </w:rPr>
              <w:t xml:space="preserve">  </w:t>
            </w:r>
            <w:r w:rsidRPr="004228B5">
              <w:rPr>
                <w:rFonts w:ascii="Times New Roman" w:eastAsia="Times New Roman" w:hAnsi="Times New Roman" w:cs="Times New Roman"/>
                <w:b/>
                <w:sz w:val="28"/>
                <w:szCs w:val="28"/>
                <w:lang w:val="uk-UA"/>
              </w:rPr>
              <w:t>053</w:t>
            </w:r>
            <w:r w:rsidRPr="004228B5">
              <w:rPr>
                <w:rFonts w:ascii="Times New Roman" w:eastAsia="Times New Roman" w:hAnsi="Times New Roman" w:cs="Times New Roman"/>
                <w:sz w:val="28"/>
                <w:szCs w:val="28"/>
                <w:lang w:val="uk-UA"/>
              </w:rPr>
              <w:t xml:space="preserve">  </w:t>
            </w:r>
            <w:r w:rsidRPr="004228B5">
              <w:rPr>
                <w:rFonts w:ascii="Times New Roman" w:eastAsia="Times New Roman" w:hAnsi="Times New Roman" w:cs="Times New Roman"/>
                <w:b/>
                <w:sz w:val="28"/>
                <w:szCs w:val="28"/>
                <w:lang w:val="uk-UA"/>
              </w:rPr>
              <w:t>Психологія</w:t>
            </w:r>
          </w:p>
          <w:p w:rsidR="004228B5" w:rsidRPr="004228B5" w:rsidRDefault="004228B5" w:rsidP="004228B5">
            <w:pPr>
              <w:spacing w:after="0" w:line="240" w:lineRule="auto"/>
              <w:rPr>
                <w:rFonts w:ascii="Times New Roman" w:eastAsia="Times New Roman" w:hAnsi="Times New Roman" w:cs="Times New Roman"/>
                <w:sz w:val="28"/>
                <w:szCs w:val="28"/>
                <w:u w:val="single"/>
                <w:lang w:val="uk-UA"/>
              </w:rPr>
            </w:pPr>
            <w:r w:rsidRPr="004228B5">
              <w:rPr>
                <w:rFonts w:ascii="Times New Roman" w:eastAsia="Times New Roman" w:hAnsi="Times New Roman" w:cs="Times New Roman"/>
                <w:sz w:val="28"/>
                <w:szCs w:val="28"/>
                <w:u w:val="single"/>
                <w:lang w:val="uk-UA"/>
              </w:rPr>
              <w:t>Салюк-Власова Мілена Георгіївна</w:t>
            </w:r>
            <w:r w:rsidRPr="004228B5">
              <w:rPr>
                <w:rFonts w:ascii="Times New Roman" w:eastAsia="Times New Roman" w:hAnsi="Times New Roman" w:cs="Times New Roman"/>
                <w:sz w:val="28"/>
                <w:szCs w:val="28"/>
                <w:lang w:val="uk-UA"/>
              </w:rPr>
              <w:t xml:space="preserve">                                                      </w:t>
            </w:r>
            <w:r w:rsidRPr="004228B5">
              <w:rPr>
                <w:rFonts w:ascii="Times New Roman" w:eastAsia="Times New Roman" w:hAnsi="Times New Roman" w:cs="Times New Roman"/>
                <w:sz w:val="20"/>
                <w:szCs w:val="20"/>
                <w:lang w:val="uk-UA"/>
              </w:rPr>
              <w:t xml:space="preserve">                             </w:t>
            </w:r>
          </w:p>
          <w:p w:rsidR="004228B5" w:rsidRPr="004228B5" w:rsidRDefault="004228B5" w:rsidP="004228B5">
            <w:pPr>
              <w:tabs>
                <w:tab w:val="left" w:pos="5245"/>
                <w:tab w:val="right" w:pos="9355"/>
              </w:tabs>
              <w:spacing w:before="120" w:after="0" w:line="240" w:lineRule="auto"/>
              <w:rPr>
                <w:rFonts w:ascii="Times New Roman" w:eastAsia="Times New Roman" w:hAnsi="Times New Roman" w:cs="Times New Roman"/>
                <w:sz w:val="28"/>
                <w:szCs w:val="28"/>
                <w:lang w:val="uk-UA"/>
              </w:rPr>
            </w:pPr>
            <w:r w:rsidRPr="004228B5">
              <w:rPr>
                <w:rFonts w:ascii="Times New Roman" w:eastAsia="Times New Roman" w:hAnsi="Times New Roman" w:cs="Times New Roman"/>
                <w:sz w:val="28"/>
                <w:szCs w:val="28"/>
                <w:lang w:val="uk-UA"/>
              </w:rPr>
              <w:t>Керівник: д.мед.н., професор кафедри клінічної психології Розанов В.А._______________                                  Рецензент: д.біол.н., професор кафедри соціальної допомоги та практичної психології Псядло Э.М.</w:t>
            </w:r>
          </w:p>
        </w:tc>
      </w:tr>
    </w:tbl>
    <w:p w:rsidR="004228B5" w:rsidRPr="004228B5" w:rsidRDefault="004228B5" w:rsidP="004228B5">
      <w:pPr>
        <w:tabs>
          <w:tab w:val="right" w:pos="9355"/>
        </w:tabs>
        <w:spacing w:after="0" w:line="240" w:lineRule="auto"/>
        <w:rPr>
          <w:rFonts w:ascii="Times New Roman" w:eastAsia="Times New Roman" w:hAnsi="Times New Roman" w:cs="Times New Roman"/>
          <w:sz w:val="28"/>
          <w:szCs w:val="28"/>
          <w:u w:val="single"/>
          <w:lang w:val="uk-UA"/>
        </w:rPr>
      </w:pPr>
    </w:p>
    <w:p w:rsidR="004228B5" w:rsidRPr="004228B5" w:rsidRDefault="004228B5" w:rsidP="004228B5">
      <w:pPr>
        <w:spacing w:after="0" w:line="240" w:lineRule="auto"/>
        <w:ind w:left="3969"/>
        <w:rPr>
          <w:rFonts w:ascii="Times New Roman" w:eastAsia="Times New Roman" w:hAnsi="Times New Roman" w:cs="Times New Roman"/>
          <w:sz w:val="28"/>
          <w:szCs w:val="28"/>
          <w:lang w:val="uk-UA"/>
        </w:rPr>
      </w:pPr>
    </w:p>
    <w:tbl>
      <w:tblPr>
        <w:tblW w:w="5077" w:type="pct"/>
        <w:jc w:val="center"/>
        <w:tblLook w:val="00A0" w:firstRow="1" w:lastRow="0" w:firstColumn="1" w:lastColumn="0" w:noHBand="0" w:noVBand="0"/>
      </w:tblPr>
      <w:tblGrid>
        <w:gridCol w:w="4968"/>
        <w:gridCol w:w="4819"/>
      </w:tblGrid>
      <w:tr w:rsidR="004228B5" w:rsidRPr="004228B5" w:rsidTr="004228B5">
        <w:trPr>
          <w:jc w:val="center"/>
        </w:trPr>
        <w:tc>
          <w:tcPr>
            <w:tcW w:w="4933" w:type="dxa"/>
            <w:hideMark/>
          </w:tcPr>
          <w:p w:rsidR="004228B5" w:rsidRPr="004228B5" w:rsidRDefault="004228B5" w:rsidP="004228B5">
            <w:pPr>
              <w:spacing w:after="0" w:line="240" w:lineRule="auto"/>
              <w:rPr>
                <w:rFonts w:ascii="Times New Roman" w:eastAsia="Times New Roman" w:hAnsi="Times New Roman" w:cs="Times New Roman"/>
                <w:sz w:val="28"/>
                <w:szCs w:val="28"/>
              </w:rPr>
            </w:pPr>
            <w:r w:rsidRPr="004228B5">
              <w:rPr>
                <w:rFonts w:ascii="Times New Roman" w:eastAsia="Times New Roman" w:hAnsi="Times New Roman" w:cs="Times New Roman"/>
                <w:sz w:val="28"/>
                <w:szCs w:val="28"/>
              </w:rPr>
              <w:t>Рекомендовано до захисту:</w:t>
            </w:r>
          </w:p>
          <w:p w:rsidR="004228B5" w:rsidRPr="004228B5" w:rsidRDefault="004228B5" w:rsidP="004228B5">
            <w:pPr>
              <w:spacing w:before="120" w:after="0" w:line="240" w:lineRule="auto"/>
              <w:rPr>
                <w:rFonts w:ascii="Times New Roman" w:eastAsia="Times New Roman" w:hAnsi="Times New Roman" w:cs="Times New Roman"/>
                <w:sz w:val="28"/>
                <w:szCs w:val="28"/>
              </w:rPr>
            </w:pPr>
            <w:r w:rsidRPr="004228B5">
              <w:rPr>
                <w:rFonts w:ascii="Times New Roman" w:eastAsia="Times New Roman" w:hAnsi="Times New Roman" w:cs="Times New Roman"/>
                <w:sz w:val="28"/>
                <w:szCs w:val="28"/>
              </w:rPr>
              <w:t>Протокол засідання кафедри</w:t>
            </w:r>
          </w:p>
          <w:p w:rsidR="004228B5" w:rsidRPr="004228B5" w:rsidRDefault="004228B5" w:rsidP="004228B5">
            <w:pPr>
              <w:spacing w:before="120" w:after="0" w:line="240" w:lineRule="auto"/>
              <w:rPr>
                <w:rFonts w:ascii="Times New Roman" w:eastAsia="Times New Roman" w:hAnsi="Times New Roman" w:cs="Times New Roman"/>
                <w:sz w:val="28"/>
                <w:szCs w:val="28"/>
              </w:rPr>
            </w:pPr>
            <w:r w:rsidRPr="004228B5">
              <w:rPr>
                <w:rFonts w:ascii="Times New Roman" w:eastAsia="Times New Roman" w:hAnsi="Times New Roman" w:cs="Times New Roman"/>
                <w:sz w:val="28"/>
                <w:szCs w:val="28"/>
              </w:rPr>
              <w:t xml:space="preserve">№ </w:t>
            </w:r>
            <w:r w:rsidRPr="004228B5">
              <w:rPr>
                <w:rFonts w:ascii="Times New Roman" w:eastAsia="Times New Roman" w:hAnsi="Times New Roman" w:cs="Times New Roman"/>
                <w:sz w:val="28"/>
                <w:szCs w:val="28"/>
                <w:lang w:val="uk-UA"/>
              </w:rPr>
              <w:t>_</w:t>
            </w:r>
            <w:r w:rsidRPr="004228B5">
              <w:rPr>
                <w:rFonts w:ascii="Times New Roman" w:eastAsia="Times New Roman" w:hAnsi="Times New Roman" w:cs="Times New Roman"/>
                <w:sz w:val="28"/>
                <w:szCs w:val="28"/>
                <w:u w:val="single"/>
                <w:lang w:val="uk-UA"/>
              </w:rPr>
              <w:t>10</w:t>
            </w:r>
            <w:r w:rsidRPr="004228B5">
              <w:rPr>
                <w:rFonts w:ascii="Times New Roman" w:eastAsia="Times New Roman" w:hAnsi="Times New Roman" w:cs="Times New Roman"/>
                <w:sz w:val="28"/>
                <w:szCs w:val="28"/>
                <w:lang w:val="uk-UA"/>
              </w:rPr>
              <w:t xml:space="preserve">_ </w:t>
            </w:r>
            <w:r w:rsidRPr="004228B5">
              <w:rPr>
                <w:rFonts w:ascii="Times New Roman" w:eastAsia="Times New Roman" w:hAnsi="Times New Roman" w:cs="Times New Roman"/>
                <w:sz w:val="28"/>
                <w:szCs w:val="28"/>
              </w:rPr>
              <w:t xml:space="preserve">від </w:t>
            </w:r>
            <w:r w:rsidRPr="004228B5">
              <w:rPr>
                <w:rFonts w:ascii="Times New Roman" w:eastAsia="Times New Roman" w:hAnsi="Times New Roman" w:cs="Times New Roman"/>
                <w:sz w:val="28"/>
                <w:szCs w:val="28"/>
                <w:u w:val="single"/>
                <w:lang w:val="uk-UA"/>
              </w:rPr>
              <w:t xml:space="preserve">15 травня  </w:t>
            </w:r>
            <w:r w:rsidRPr="004228B5">
              <w:rPr>
                <w:rFonts w:ascii="Times New Roman" w:eastAsia="Times New Roman" w:hAnsi="Times New Roman" w:cs="Times New Roman"/>
                <w:sz w:val="28"/>
                <w:szCs w:val="28"/>
                <w:u w:val="single"/>
              </w:rPr>
              <w:t>2017</w:t>
            </w:r>
            <w:r w:rsidRPr="004228B5">
              <w:rPr>
                <w:rFonts w:ascii="Times New Roman" w:eastAsia="Times New Roman" w:hAnsi="Times New Roman" w:cs="Times New Roman"/>
                <w:sz w:val="28"/>
                <w:szCs w:val="28"/>
              </w:rPr>
              <w:t xml:space="preserve"> р. </w:t>
            </w:r>
          </w:p>
          <w:p w:rsidR="004228B5" w:rsidRPr="004228B5" w:rsidRDefault="004228B5" w:rsidP="004228B5">
            <w:pPr>
              <w:spacing w:before="600" w:after="0" w:line="240" w:lineRule="auto"/>
              <w:rPr>
                <w:rFonts w:ascii="Times New Roman" w:eastAsia="Times New Roman" w:hAnsi="Times New Roman" w:cs="Times New Roman"/>
                <w:sz w:val="28"/>
                <w:szCs w:val="28"/>
              </w:rPr>
            </w:pPr>
            <w:r w:rsidRPr="004228B5">
              <w:rPr>
                <w:rFonts w:ascii="Times New Roman" w:eastAsia="Times New Roman" w:hAnsi="Times New Roman" w:cs="Times New Roman"/>
                <w:sz w:val="28"/>
                <w:szCs w:val="28"/>
              </w:rPr>
              <w:t>Завідувач кафедри</w:t>
            </w:r>
          </w:p>
          <w:p w:rsidR="004228B5" w:rsidRPr="004228B5" w:rsidRDefault="004228B5" w:rsidP="004228B5">
            <w:pPr>
              <w:tabs>
                <w:tab w:val="left" w:pos="1168"/>
                <w:tab w:val="left" w:pos="3861"/>
              </w:tabs>
              <w:spacing w:before="360" w:after="0" w:line="240" w:lineRule="auto"/>
              <w:rPr>
                <w:rFonts w:ascii="Times New Roman" w:eastAsia="Times New Roman" w:hAnsi="Times New Roman" w:cs="Times New Roman"/>
                <w:sz w:val="28"/>
                <w:szCs w:val="28"/>
                <w:u w:val="single"/>
              </w:rPr>
            </w:pPr>
            <w:r w:rsidRPr="004228B5">
              <w:rPr>
                <w:rFonts w:ascii="Times New Roman" w:eastAsia="Times New Roman" w:hAnsi="Times New Roman" w:cs="Times New Roman"/>
                <w:sz w:val="28"/>
                <w:szCs w:val="28"/>
                <w:u w:val="single"/>
              </w:rPr>
              <w:tab/>
            </w:r>
            <w:r w:rsidRPr="004228B5">
              <w:rPr>
                <w:rFonts w:ascii="Times New Roman" w:eastAsia="Times New Roman" w:hAnsi="Times New Roman" w:cs="Times New Roman"/>
                <w:sz w:val="28"/>
                <w:szCs w:val="28"/>
              </w:rPr>
              <w:t xml:space="preserve">        </w:t>
            </w:r>
            <w:r w:rsidRPr="004228B5">
              <w:rPr>
                <w:rFonts w:ascii="Times New Roman" w:eastAsia="Times New Roman" w:hAnsi="Times New Roman" w:cs="Times New Roman"/>
                <w:sz w:val="28"/>
                <w:szCs w:val="28"/>
                <w:u w:val="single"/>
                <w:lang w:val="uk-UA"/>
              </w:rPr>
              <w:t>Кирилішина М.Г.</w:t>
            </w:r>
          </w:p>
          <w:p w:rsidR="004228B5" w:rsidRPr="004228B5" w:rsidRDefault="004228B5" w:rsidP="004228B5">
            <w:pPr>
              <w:tabs>
                <w:tab w:val="left" w:pos="284"/>
                <w:tab w:val="left" w:pos="1767"/>
              </w:tabs>
              <w:spacing w:after="0" w:line="240" w:lineRule="auto"/>
              <w:rPr>
                <w:rFonts w:ascii="Times New Roman" w:eastAsia="Times New Roman" w:hAnsi="Times New Roman" w:cs="Times New Roman"/>
                <w:sz w:val="20"/>
                <w:szCs w:val="20"/>
              </w:rPr>
            </w:pPr>
            <w:r w:rsidRPr="004228B5">
              <w:rPr>
                <w:rFonts w:ascii="Times New Roman" w:eastAsia="Times New Roman" w:hAnsi="Times New Roman" w:cs="Times New Roman"/>
                <w:sz w:val="20"/>
                <w:szCs w:val="20"/>
              </w:rPr>
              <w:tab/>
              <w:t>(підпис)</w:t>
            </w:r>
            <w:r w:rsidRPr="004228B5">
              <w:rPr>
                <w:rFonts w:ascii="Times New Roman" w:eastAsia="Times New Roman" w:hAnsi="Times New Roman" w:cs="Times New Roman"/>
                <w:sz w:val="20"/>
                <w:szCs w:val="20"/>
              </w:rPr>
              <w:tab/>
            </w:r>
          </w:p>
        </w:tc>
        <w:tc>
          <w:tcPr>
            <w:tcW w:w="4786" w:type="dxa"/>
            <w:hideMark/>
          </w:tcPr>
          <w:p w:rsidR="004228B5" w:rsidRPr="004228B5" w:rsidRDefault="004228B5" w:rsidP="004228B5">
            <w:pPr>
              <w:tabs>
                <w:tab w:val="right" w:pos="4462"/>
              </w:tabs>
              <w:spacing w:after="0" w:line="240" w:lineRule="auto"/>
              <w:rPr>
                <w:rFonts w:ascii="Times New Roman" w:eastAsia="Times New Roman" w:hAnsi="Times New Roman" w:cs="Times New Roman"/>
                <w:sz w:val="28"/>
                <w:szCs w:val="28"/>
                <w:lang w:val="uk-UA"/>
              </w:rPr>
            </w:pPr>
            <w:r w:rsidRPr="004228B5">
              <w:rPr>
                <w:rFonts w:ascii="Times New Roman" w:eastAsia="Times New Roman" w:hAnsi="Times New Roman" w:cs="Times New Roman"/>
                <w:sz w:val="28"/>
                <w:szCs w:val="28"/>
              </w:rPr>
              <w:t xml:space="preserve">Захищено на засіданні ЕК № </w:t>
            </w:r>
            <w:r w:rsidRPr="004228B5">
              <w:rPr>
                <w:rFonts w:ascii="Times New Roman" w:eastAsia="Times New Roman" w:hAnsi="Times New Roman" w:cs="Times New Roman"/>
                <w:sz w:val="28"/>
                <w:szCs w:val="28"/>
                <w:lang w:val="uk-UA"/>
              </w:rPr>
              <w:t>_3_</w:t>
            </w:r>
          </w:p>
          <w:p w:rsidR="004228B5" w:rsidRPr="004228B5" w:rsidRDefault="004228B5" w:rsidP="004228B5">
            <w:pPr>
              <w:tabs>
                <w:tab w:val="right" w:pos="4462"/>
              </w:tabs>
              <w:spacing w:before="120" w:after="0" w:line="240" w:lineRule="auto"/>
              <w:rPr>
                <w:rFonts w:ascii="Times New Roman" w:eastAsia="Times New Roman" w:hAnsi="Times New Roman" w:cs="Times New Roman"/>
                <w:sz w:val="28"/>
                <w:szCs w:val="28"/>
              </w:rPr>
            </w:pPr>
            <w:r w:rsidRPr="004228B5">
              <w:rPr>
                <w:rFonts w:ascii="Times New Roman" w:eastAsia="Times New Roman" w:hAnsi="Times New Roman" w:cs="Times New Roman"/>
                <w:sz w:val="28"/>
                <w:szCs w:val="28"/>
              </w:rPr>
              <w:t>протокол № ___ від _________2017 р.</w:t>
            </w:r>
            <w:r w:rsidRPr="004228B5">
              <w:rPr>
                <w:rFonts w:ascii="Times New Roman" w:eastAsia="Times New Roman" w:hAnsi="Times New Roman" w:cs="Times New Roman"/>
                <w:sz w:val="28"/>
                <w:szCs w:val="28"/>
              </w:rPr>
              <w:tab/>
            </w:r>
          </w:p>
          <w:p w:rsidR="004228B5" w:rsidRPr="004228B5" w:rsidRDefault="004228B5" w:rsidP="004228B5">
            <w:pPr>
              <w:tabs>
                <w:tab w:val="right" w:pos="4462"/>
              </w:tabs>
              <w:spacing w:before="120" w:after="0" w:line="240" w:lineRule="auto"/>
              <w:rPr>
                <w:rFonts w:ascii="Times New Roman" w:eastAsia="Times New Roman" w:hAnsi="Times New Roman" w:cs="Times New Roman"/>
                <w:sz w:val="28"/>
                <w:szCs w:val="28"/>
              </w:rPr>
            </w:pPr>
            <w:r w:rsidRPr="004228B5">
              <w:rPr>
                <w:rFonts w:ascii="Times New Roman" w:eastAsia="Times New Roman" w:hAnsi="Times New Roman" w:cs="Times New Roman"/>
                <w:sz w:val="28"/>
                <w:szCs w:val="28"/>
              </w:rPr>
              <w:t>Оцінка______________/___</w:t>
            </w:r>
            <w:r w:rsidRPr="004228B5">
              <w:rPr>
                <w:rFonts w:ascii="Times New Roman" w:eastAsia="Times New Roman" w:hAnsi="Times New Roman" w:cs="Times New Roman"/>
                <w:sz w:val="20"/>
                <w:szCs w:val="20"/>
              </w:rPr>
              <w:tab/>
            </w:r>
            <w:r w:rsidRPr="004228B5">
              <w:rPr>
                <w:rFonts w:ascii="Times New Roman" w:eastAsia="Times New Roman" w:hAnsi="Times New Roman" w:cs="Times New Roman"/>
                <w:sz w:val="28"/>
                <w:szCs w:val="28"/>
              </w:rPr>
              <w:t>___/_____</w:t>
            </w:r>
          </w:p>
          <w:p w:rsidR="004228B5" w:rsidRPr="004228B5" w:rsidRDefault="004228B5" w:rsidP="004228B5">
            <w:pPr>
              <w:spacing w:after="0" w:line="240" w:lineRule="auto"/>
              <w:jc w:val="center"/>
              <w:rPr>
                <w:rFonts w:ascii="Times New Roman" w:eastAsia="Times New Roman" w:hAnsi="Times New Roman" w:cs="Times New Roman"/>
                <w:sz w:val="20"/>
                <w:szCs w:val="20"/>
              </w:rPr>
            </w:pPr>
            <w:r w:rsidRPr="004228B5">
              <w:rPr>
                <w:rFonts w:ascii="Times New Roman" w:eastAsia="Times New Roman" w:hAnsi="Times New Roman" w:cs="Times New Roman"/>
                <w:sz w:val="20"/>
                <w:szCs w:val="20"/>
              </w:rPr>
              <w:t>(за національною шкалою, шкалою ЕСТ</w:t>
            </w:r>
            <w:r w:rsidRPr="004228B5">
              <w:rPr>
                <w:rFonts w:ascii="Times New Roman" w:eastAsia="Times New Roman" w:hAnsi="Times New Roman" w:cs="Times New Roman"/>
                <w:sz w:val="20"/>
                <w:szCs w:val="20"/>
                <w:lang w:val="en-US"/>
              </w:rPr>
              <w:t>S</w:t>
            </w:r>
            <w:r w:rsidRPr="004228B5">
              <w:rPr>
                <w:rFonts w:ascii="Times New Roman" w:eastAsia="Times New Roman" w:hAnsi="Times New Roman" w:cs="Times New Roman"/>
                <w:sz w:val="20"/>
                <w:szCs w:val="20"/>
              </w:rPr>
              <w:t>, бали)</w:t>
            </w:r>
          </w:p>
          <w:p w:rsidR="004228B5" w:rsidRPr="004228B5" w:rsidRDefault="004228B5" w:rsidP="004228B5">
            <w:pPr>
              <w:spacing w:before="360" w:after="0" w:line="240" w:lineRule="auto"/>
              <w:rPr>
                <w:rFonts w:ascii="Times New Roman" w:eastAsia="Times New Roman" w:hAnsi="Times New Roman" w:cs="Times New Roman"/>
                <w:sz w:val="28"/>
                <w:szCs w:val="28"/>
              </w:rPr>
            </w:pPr>
            <w:r w:rsidRPr="004228B5">
              <w:rPr>
                <w:rFonts w:ascii="Times New Roman" w:eastAsia="Times New Roman" w:hAnsi="Times New Roman" w:cs="Times New Roman"/>
                <w:sz w:val="28"/>
                <w:szCs w:val="28"/>
              </w:rPr>
              <w:t>Голова ЕК</w:t>
            </w:r>
          </w:p>
          <w:p w:rsidR="004228B5" w:rsidRPr="004228B5" w:rsidRDefault="004228B5" w:rsidP="004228B5">
            <w:pPr>
              <w:tabs>
                <w:tab w:val="left" w:pos="1446"/>
                <w:tab w:val="right" w:pos="4462"/>
              </w:tabs>
              <w:spacing w:before="360" w:after="0" w:line="240" w:lineRule="auto"/>
              <w:rPr>
                <w:rFonts w:ascii="Times New Roman" w:eastAsia="Times New Roman" w:hAnsi="Times New Roman" w:cs="Times New Roman"/>
                <w:sz w:val="28"/>
                <w:szCs w:val="28"/>
                <w:u w:val="single"/>
              </w:rPr>
            </w:pPr>
            <w:r w:rsidRPr="004228B5">
              <w:rPr>
                <w:rFonts w:ascii="Times New Roman" w:eastAsia="Times New Roman" w:hAnsi="Times New Roman" w:cs="Times New Roman"/>
                <w:sz w:val="28"/>
                <w:szCs w:val="28"/>
                <w:u w:val="single"/>
              </w:rPr>
              <w:tab/>
            </w:r>
            <w:r w:rsidRPr="004228B5">
              <w:rPr>
                <w:rFonts w:ascii="Times New Roman" w:eastAsia="Times New Roman" w:hAnsi="Times New Roman" w:cs="Times New Roman"/>
                <w:sz w:val="28"/>
                <w:szCs w:val="28"/>
              </w:rPr>
              <w:t xml:space="preserve">               </w:t>
            </w:r>
            <w:r w:rsidRPr="004228B5">
              <w:rPr>
                <w:rFonts w:ascii="Times New Roman" w:eastAsia="Times New Roman" w:hAnsi="Times New Roman" w:cs="Times New Roman"/>
                <w:sz w:val="28"/>
                <w:szCs w:val="28"/>
                <w:u w:val="single"/>
                <w:lang w:val="uk-UA"/>
              </w:rPr>
              <w:t>Якупов В.А.</w:t>
            </w:r>
          </w:p>
          <w:p w:rsidR="004228B5" w:rsidRPr="004228B5" w:rsidRDefault="004228B5" w:rsidP="004228B5">
            <w:pPr>
              <w:tabs>
                <w:tab w:val="left" w:pos="454"/>
                <w:tab w:val="left" w:pos="2155"/>
              </w:tabs>
              <w:spacing w:after="0" w:line="240" w:lineRule="auto"/>
              <w:rPr>
                <w:rFonts w:ascii="Times New Roman" w:eastAsia="Times New Roman" w:hAnsi="Times New Roman" w:cs="Times New Roman"/>
                <w:sz w:val="28"/>
                <w:szCs w:val="28"/>
              </w:rPr>
            </w:pPr>
            <w:r w:rsidRPr="004228B5">
              <w:rPr>
                <w:rFonts w:ascii="Times New Roman" w:eastAsia="Times New Roman" w:hAnsi="Times New Roman" w:cs="Times New Roman"/>
                <w:sz w:val="20"/>
                <w:szCs w:val="20"/>
              </w:rPr>
              <w:tab/>
              <w:t>(підпис)</w:t>
            </w:r>
            <w:r w:rsidRPr="004228B5">
              <w:rPr>
                <w:rFonts w:ascii="Times New Roman" w:eastAsia="Times New Roman" w:hAnsi="Times New Roman" w:cs="Times New Roman"/>
                <w:sz w:val="20"/>
                <w:szCs w:val="20"/>
              </w:rPr>
              <w:tab/>
            </w:r>
          </w:p>
        </w:tc>
      </w:tr>
      <w:tr w:rsidR="004228B5" w:rsidRPr="004228B5" w:rsidTr="004228B5">
        <w:trPr>
          <w:jc w:val="center"/>
        </w:trPr>
        <w:tc>
          <w:tcPr>
            <w:tcW w:w="4933" w:type="dxa"/>
          </w:tcPr>
          <w:p w:rsidR="004228B5" w:rsidRPr="004228B5" w:rsidRDefault="004228B5" w:rsidP="004228B5">
            <w:pPr>
              <w:spacing w:after="0" w:line="240" w:lineRule="auto"/>
              <w:rPr>
                <w:rFonts w:ascii="Times New Roman" w:eastAsia="Times New Roman" w:hAnsi="Times New Roman" w:cs="Times New Roman"/>
                <w:sz w:val="28"/>
                <w:szCs w:val="28"/>
              </w:rPr>
            </w:pPr>
          </w:p>
        </w:tc>
        <w:tc>
          <w:tcPr>
            <w:tcW w:w="4786" w:type="dxa"/>
          </w:tcPr>
          <w:p w:rsidR="004228B5" w:rsidRPr="004228B5" w:rsidRDefault="004228B5" w:rsidP="004228B5">
            <w:pPr>
              <w:spacing w:after="0" w:line="240" w:lineRule="auto"/>
              <w:rPr>
                <w:rFonts w:ascii="Times New Roman" w:eastAsia="Times New Roman" w:hAnsi="Times New Roman" w:cs="Times New Roman"/>
                <w:sz w:val="28"/>
                <w:szCs w:val="28"/>
              </w:rPr>
            </w:pPr>
          </w:p>
        </w:tc>
      </w:tr>
    </w:tbl>
    <w:p w:rsidR="004228B5" w:rsidRPr="004228B5" w:rsidRDefault="004228B5" w:rsidP="004228B5">
      <w:pPr>
        <w:spacing w:after="0" w:line="240" w:lineRule="auto"/>
        <w:jc w:val="center"/>
        <w:rPr>
          <w:rFonts w:ascii="Times New Roman" w:eastAsia="Times New Roman" w:hAnsi="Times New Roman" w:cs="Times New Roman"/>
          <w:b/>
          <w:sz w:val="28"/>
          <w:szCs w:val="28"/>
          <w:lang w:val="uk-UA"/>
        </w:rPr>
      </w:pPr>
    </w:p>
    <w:p w:rsidR="004228B5" w:rsidRPr="004228B5" w:rsidRDefault="004228B5" w:rsidP="004228B5">
      <w:pPr>
        <w:spacing w:after="0" w:line="240" w:lineRule="auto"/>
        <w:jc w:val="center"/>
        <w:rPr>
          <w:rFonts w:ascii="Times New Roman" w:eastAsia="Times New Roman" w:hAnsi="Times New Roman" w:cs="Times New Roman"/>
          <w:b/>
          <w:sz w:val="28"/>
          <w:szCs w:val="28"/>
        </w:rPr>
      </w:pPr>
      <w:r w:rsidRPr="004228B5">
        <w:rPr>
          <w:rFonts w:ascii="Times New Roman" w:eastAsia="Times New Roman" w:hAnsi="Times New Roman" w:cs="Times New Roman"/>
          <w:b/>
          <w:sz w:val="28"/>
          <w:szCs w:val="28"/>
        </w:rPr>
        <w:t>Одеса</w:t>
      </w:r>
      <w:r w:rsidRPr="004228B5">
        <w:rPr>
          <w:rFonts w:ascii="Times New Roman" w:eastAsia="Times New Roman" w:hAnsi="Times New Roman" w:cs="Times New Roman"/>
          <w:b/>
          <w:sz w:val="28"/>
          <w:szCs w:val="28"/>
          <w:lang w:val="en-US"/>
        </w:rPr>
        <w:t xml:space="preserve"> –</w:t>
      </w:r>
      <w:r w:rsidRPr="004228B5">
        <w:rPr>
          <w:rFonts w:ascii="Times New Roman" w:eastAsia="Times New Roman" w:hAnsi="Times New Roman" w:cs="Times New Roman"/>
          <w:b/>
          <w:sz w:val="28"/>
          <w:szCs w:val="28"/>
        </w:rPr>
        <w:t xml:space="preserve"> 2017</w:t>
      </w:r>
    </w:p>
    <w:p w:rsidR="00C66F04" w:rsidRDefault="00C66F04">
      <w:pPr>
        <w:rPr>
          <w:rFonts w:ascii="Times New Roman" w:eastAsia="Times New Roman" w:hAnsi="Times New Roman" w:cs="Times New Roman"/>
          <w:sz w:val="28"/>
        </w:rPr>
      </w:pPr>
      <w:r>
        <w:rPr>
          <w:rFonts w:ascii="Times New Roman" w:eastAsia="Times New Roman" w:hAnsi="Times New Roman" w:cs="Times New Roman"/>
          <w:sz w:val="28"/>
        </w:rPr>
        <w:br w:type="page"/>
      </w:r>
    </w:p>
    <w:p w:rsidR="00D5427D" w:rsidRDefault="00D5427D">
      <w:pPr>
        <w:spacing w:line="360" w:lineRule="auto"/>
        <w:jc w:val="both"/>
        <w:rPr>
          <w:rFonts w:ascii="Times New Roman" w:eastAsia="Times New Roman" w:hAnsi="Times New Roman" w:cs="Times New Roman"/>
          <w:sz w:val="28"/>
        </w:rPr>
      </w:pPr>
      <w:r>
        <w:rPr>
          <w:rFonts w:ascii="Times New Roman" w:eastAsia="Times New Roman" w:hAnsi="Times New Roman" w:cs="Times New Roman"/>
          <w:sz w:val="28"/>
        </w:rPr>
        <w:lastRenderedPageBreak/>
        <w:t>Содержание</w:t>
      </w:r>
    </w:p>
    <w:p w:rsidR="00691158" w:rsidRDefault="00D5427D">
      <w:pPr>
        <w:spacing w:line="360" w:lineRule="auto"/>
        <w:jc w:val="both"/>
        <w:rPr>
          <w:rFonts w:ascii="Times New Roman" w:eastAsia="Times New Roman" w:hAnsi="Times New Roman" w:cs="Times New Roman"/>
          <w:sz w:val="28"/>
        </w:rPr>
      </w:pPr>
      <w:r>
        <w:rPr>
          <w:rFonts w:ascii="Times New Roman" w:eastAsia="Times New Roman" w:hAnsi="Times New Roman" w:cs="Times New Roman"/>
          <w:sz w:val="28"/>
        </w:rPr>
        <w:t>Введение</w:t>
      </w:r>
      <w:r w:rsidR="00B465C0">
        <w:rPr>
          <w:rFonts w:ascii="Times New Roman" w:eastAsia="Times New Roman" w:hAnsi="Times New Roman" w:cs="Times New Roman"/>
          <w:sz w:val="28"/>
        </w:rPr>
        <w:t>……………………………………..........................................................3</w:t>
      </w:r>
    </w:p>
    <w:p w:rsidR="00691158" w:rsidRDefault="00E30AA3">
      <w:pPr>
        <w:spacing w:line="360" w:lineRule="auto"/>
        <w:jc w:val="both"/>
        <w:rPr>
          <w:rFonts w:ascii="Times New Roman" w:eastAsia="Times New Roman" w:hAnsi="Times New Roman" w:cs="Times New Roman"/>
          <w:sz w:val="28"/>
        </w:rPr>
      </w:pPr>
      <w:r>
        <w:rPr>
          <w:rFonts w:ascii="Times New Roman" w:eastAsia="Times New Roman" w:hAnsi="Times New Roman" w:cs="Times New Roman"/>
          <w:sz w:val="28"/>
        </w:rPr>
        <w:t>Раздел 1. Биологические и психологические аспекты рискованного поведения подростков</w:t>
      </w:r>
    </w:p>
    <w:p w:rsidR="00691158" w:rsidRDefault="00E30AA3">
      <w:pPr>
        <w:spacing w:line="360" w:lineRule="auto"/>
        <w:jc w:val="both"/>
        <w:rPr>
          <w:rFonts w:ascii="Times New Roman" w:eastAsia="Times New Roman" w:hAnsi="Times New Roman" w:cs="Times New Roman"/>
          <w:sz w:val="28"/>
        </w:rPr>
      </w:pPr>
      <w:r>
        <w:rPr>
          <w:rFonts w:ascii="Times New Roman" w:eastAsia="Times New Roman" w:hAnsi="Times New Roman" w:cs="Times New Roman"/>
          <w:sz w:val="28"/>
        </w:rPr>
        <w:t>1.1. Ключевые биологич</w:t>
      </w:r>
      <w:r w:rsidR="00B465C0">
        <w:rPr>
          <w:rFonts w:ascii="Times New Roman" w:eastAsia="Times New Roman" w:hAnsi="Times New Roman" w:cs="Times New Roman"/>
          <w:sz w:val="28"/>
        </w:rPr>
        <w:t>еские аспекты развития подростков………………….6</w:t>
      </w:r>
    </w:p>
    <w:p w:rsidR="00691158" w:rsidRDefault="00E30AA3">
      <w:pPr>
        <w:spacing w:line="360" w:lineRule="auto"/>
        <w:jc w:val="both"/>
        <w:rPr>
          <w:rFonts w:ascii="Times New Roman" w:eastAsia="Times New Roman" w:hAnsi="Times New Roman" w:cs="Times New Roman"/>
          <w:sz w:val="28"/>
        </w:rPr>
      </w:pPr>
      <w:r>
        <w:rPr>
          <w:rFonts w:ascii="Times New Roman" w:eastAsia="Times New Roman" w:hAnsi="Times New Roman" w:cs="Times New Roman"/>
          <w:sz w:val="28"/>
        </w:rPr>
        <w:t>1.2. Психологические и социальные аспекты подросткового возраста</w:t>
      </w:r>
      <w:r w:rsidR="00B465C0">
        <w:rPr>
          <w:rFonts w:ascii="Times New Roman" w:eastAsia="Times New Roman" w:hAnsi="Times New Roman" w:cs="Times New Roman"/>
          <w:sz w:val="28"/>
        </w:rPr>
        <w:t>……….</w:t>
      </w:r>
      <w:r w:rsidR="00CB277A">
        <w:rPr>
          <w:rFonts w:ascii="Times New Roman" w:eastAsia="Times New Roman" w:hAnsi="Times New Roman" w:cs="Times New Roman"/>
          <w:sz w:val="28"/>
        </w:rPr>
        <w:t>10</w:t>
      </w:r>
    </w:p>
    <w:p w:rsidR="00691158" w:rsidRDefault="00E30AA3">
      <w:pPr>
        <w:spacing w:line="360" w:lineRule="auto"/>
        <w:jc w:val="both"/>
        <w:rPr>
          <w:rFonts w:ascii="Times New Roman" w:eastAsia="Times New Roman" w:hAnsi="Times New Roman" w:cs="Times New Roman"/>
          <w:sz w:val="28"/>
        </w:rPr>
      </w:pPr>
      <w:r>
        <w:rPr>
          <w:rFonts w:ascii="Times New Roman" w:eastAsia="Times New Roman" w:hAnsi="Times New Roman" w:cs="Times New Roman"/>
          <w:sz w:val="28"/>
        </w:rPr>
        <w:t>1.3. Рискованное поведение. Его факторы и механизмы</w:t>
      </w:r>
      <w:r w:rsidR="00B465C0">
        <w:rPr>
          <w:rFonts w:ascii="Times New Roman" w:eastAsia="Times New Roman" w:hAnsi="Times New Roman" w:cs="Times New Roman"/>
          <w:sz w:val="28"/>
        </w:rPr>
        <w:t>………………………..1</w:t>
      </w:r>
      <w:r w:rsidR="00CB277A">
        <w:rPr>
          <w:rFonts w:ascii="Times New Roman" w:eastAsia="Times New Roman" w:hAnsi="Times New Roman" w:cs="Times New Roman"/>
          <w:sz w:val="28"/>
        </w:rPr>
        <w:t>2</w:t>
      </w:r>
    </w:p>
    <w:p w:rsidR="00691158" w:rsidRDefault="00E30AA3">
      <w:pPr>
        <w:spacing w:line="360" w:lineRule="auto"/>
        <w:jc w:val="both"/>
        <w:rPr>
          <w:rFonts w:ascii="Times New Roman" w:eastAsia="Times New Roman" w:hAnsi="Times New Roman" w:cs="Times New Roman"/>
          <w:sz w:val="28"/>
        </w:rPr>
      </w:pPr>
      <w:r>
        <w:rPr>
          <w:rFonts w:ascii="Times New Roman" w:eastAsia="Times New Roman" w:hAnsi="Times New Roman" w:cs="Times New Roman"/>
          <w:sz w:val="28"/>
        </w:rPr>
        <w:t>Выводы по первому разделу</w:t>
      </w:r>
      <w:r w:rsidR="00B465C0">
        <w:rPr>
          <w:rFonts w:ascii="Times New Roman" w:eastAsia="Times New Roman" w:hAnsi="Times New Roman" w:cs="Times New Roman"/>
          <w:sz w:val="28"/>
        </w:rPr>
        <w:t>……………………………………………………….1</w:t>
      </w:r>
      <w:r w:rsidR="00CB277A">
        <w:rPr>
          <w:rFonts w:ascii="Times New Roman" w:eastAsia="Times New Roman" w:hAnsi="Times New Roman" w:cs="Times New Roman"/>
          <w:sz w:val="28"/>
        </w:rPr>
        <w:t>6</w:t>
      </w:r>
    </w:p>
    <w:p w:rsidR="00691158" w:rsidRDefault="00E30AA3">
      <w:pPr>
        <w:spacing w:line="360" w:lineRule="auto"/>
        <w:jc w:val="both"/>
        <w:rPr>
          <w:rFonts w:ascii="Times New Roman" w:eastAsia="Times New Roman" w:hAnsi="Times New Roman" w:cs="Times New Roman"/>
          <w:sz w:val="28"/>
        </w:rPr>
      </w:pPr>
      <w:r>
        <w:rPr>
          <w:rFonts w:ascii="Times New Roman" w:eastAsia="Times New Roman" w:hAnsi="Times New Roman" w:cs="Times New Roman"/>
          <w:sz w:val="28"/>
        </w:rPr>
        <w:t>Раздел 2.1. Особенности аутоагрессивного поведения подростков</w:t>
      </w:r>
    </w:p>
    <w:p w:rsidR="00691158" w:rsidRDefault="00D5427D" w:rsidP="00D5427D">
      <w:pPr>
        <w:spacing w:line="360" w:lineRule="auto"/>
        <w:jc w:val="both"/>
        <w:rPr>
          <w:rFonts w:ascii="Times New Roman" w:eastAsia="Times New Roman" w:hAnsi="Times New Roman" w:cs="Times New Roman"/>
          <w:sz w:val="28"/>
        </w:rPr>
      </w:pPr>
      <w:r>
        <w:rPr>
          <w:rFonts w:ascii="Times New Roman" w:eastAsia="Times New Roman" w:hAnsi="Times New Roman" w:cs="Times New Roman"/>
          <w:sz w:val="28"/>
        </w:rPr>
        <w:t>2.1.</w:t>
      </w:r>
      <w:r w:rsidR="00E30AA3">
        <w:rPr>
          <w:rFonts w:ascii="Times New Roman" w:eastAsia="Times New Roman" w:hAnsi="Times New Roman" w:cs="Times New Roman"/>
          <w:sz w:val="28"/>
        </w:rPr>
        <w:t>Понятие самоповреждающего, аутодеструктивного поведения подростков</w:t>
      </w:r>
      <w:r w:rsidR="00503D44">
        <w:rPr>
          <w:rFonts w:ascii="Times New Roman" w:eastAsia="Times New Roman" w:hAnsi="Times New Roman" w:cs="Times New Roman"/>
          <w:sz w:val="28"/>
        </w:rPr>
        <w:t>..............................................................................................................................1</w:t>
      </w:r>
      <w:r w:rsidR="00CB277A">
        <w:rPr>
          <w:rFonts w:ascii="Times New Roman" w:eastAsia="Times New Roman" w:hAnsi="Times New Roman" w:cs="Times New Roman"/>
          <w:sz w:val="28"/>
        </w:rPr>
        <w:t>8</w:t>
      </w:r>
    </w:p>
    <w:p w:rsidR="00691158" w:rsidRDefault="00D5427D" w:rsidP="00D5427D">
      <w:pPr>
        <w:spacing w:line="360" w:lineRule="auto"/>
        <w:jc w:val="both"/>
        <w:rPr>
          <w:rFonts w:ascii="Times New Roman" w:eastAsia="Times New Roman" w:hAnsi="Times New Roman" w:cs="Times New Roman"/>
          <w:sz w:val="28"/>
        </w:rPr>
      </w:pPr>
      <w:r>
        <w:rPr>
          <w:rFonts w:ascii="Times New Roman" w:eastAsia="Times New Roman" w:hAnsi="Times New Roman" w:cs="Times New Roman"/>
          <w:sz w:val="28"/>
        </w:rPr>
        <w:t xml:space="preserve">2.2. </w:t>
      </w:r>
      <w:r w:rsidR="00E30AA3">
        <w:rPr>
          <w:rFonts w:ascii="Times New Roman" w:eastAsia="Times New Roman" w:hAnsi="Times New Roman" w:cs="Times New Roman"/>
          <w:sz w:val="28"/>
        </w:rPr>
        <w:t>Виды аутодеструктивного поведения в подростковом возрасте</w:t>
      </w:r>
      <w:r w:rsidR="00503D44">
        <w:rPr>
          <w:rFonts w:ascii="Times New Roman" w:eastAsia="Times New Roman" w:hAnsi="Times New Roman" w:cs="Times New Roman"/>
          <w:sz w:val="28"/>
        </w:rPr>
        <w:t>…………...2</w:t>
      </w:r>
      <w:r w:rsidR="00CB277A">
        <w:rPr>
          <w:rFonts w:ascii="Times New Roman" w:eastAsia="Times New Roman" w:hAnsi="Times New Roman" w:cs="Times New Roman"/>
          <w:sz w:val="28"/>
        </w:rPr>
        <w:t>2</w:t>
      </w:r>
    </w:p>
    <w:p w:rsidR="00691158" w:rsidRDefault="00D5427D" w:rsidP="00D5427D">
      <w:pPr>
        <w:spacing w:line="360" w:lineRule="auto"/>
        <w:jc w:val="both"/>
        <w:rPr>
          <w:rFonts w:ascii="Times New Roman" w:eastAsia="Times New Roman" w:hAnsi="Times New Roman" w:cs="Times New Roman"/>
          <w:sz w:val="28"/>
        </w:rPr>
      </w:pPr>
      <w:r>
        <w:rPr>
          <w:rFonts w:ascii="Times New Roman" w:eastAsia="Times New Roman" w:hAnsi="Times New Roman" w:cs="Times New Roman"/>
          <w:sz w:val="28"/>
        </w:rPr>
        <w:t xml:space="preserve">2.3. </w:t>
      </w:r>
      <w:r w:rsidR="00E30AA3">
        <w:rPr>
          <w:rFonts w:ascii="Times New Roman" w:eastAsia="Times New Roman" w:hAnsi="Times New Roman" w:cs="Times New Roman"/>
          <w:sz w:val="28"/>
        </w:rPr>
        <w:t>Профилактика рискованного повед</w:t>
      </w:r>
      <w:r w:rsidR="006549CD">
        <w:rPr>
          <w:rFonts w:ascii="Times New Roman" w:eastAsia="Times New Roman" w:hAnsi="Times New Roman" w:cs="Times New Roman"/>
          <w:sz w:val="28"/>
        </w:rPr>
        <w:t>е</w:t>
      </w:r>
      <w:r w:rsidR="00E30AA3">
        <w:rPr>
          <w:rFonts w:ascii="Times New Roman" w:eastAsia="Times New Roman" w:hAnsi="Times New Roman" w:cs="Times New Roman"/>
          <w:sz w:val="28"/>
        </w:rPr>
        <w:t>ния подростков</w:t>
      </w:r>
      <w:r w:rsidR="00503D44">
        <w:rPr>
          <w:rFonts w:ascii="Times New Roman" w:eastAsia="Times New Roman" w:hAnsi="Times New Roman" w:cs="Times New Roman"/>
          <w:sz w:val="28"/>
        </w:rPr>
        <w:t>……………………….2</w:t>
      </w:r>
      <w:r w:rsidR="00CB277A">
        <w:rPr>
          <w:rFonts w:ascii="Times New Roman" w:eastAsia="Times New Roman" w:hAnsi="Times New Roman" w:cs="Times New Roman"/>
          <w:sz w:val="28"/>
        </w:rPr>
        <w:t>7</w:t>
      </w:r>
    </w:p>
    <w:p w:rsidR="00691158" w:rsidRDefault="00E30AA3">
      <w:pPr>
        <w:spacing w:line="360" w:lineRule="auto"/>
        <w:ind w:left="360"/>
        <w:jc w:val="both"/>
        <w:rPr>
          <w:rFonts w:ascii="Times New Roman" w:eastAsia="Times New Roman" w:hAnsi="Times New Roman" w:cs="Times New Roman"/>
          <w:sz w:val="28"/>
        </w:rPr>
      </w:pPr>
      <w:r>
        <w:rPr>
          <w:rFonts w:ascii="Times New Roman" w:eastAsia="Times New Roman" w:hAnsi="Times New Roman" w:cs="Times New Roman"/>
          <w:sz w:val="28"/>
        </w:rPr>
        <w:t>Выводы по второму разделу</w:t>
      </w:r>
      <w:r w:rsidR="00503D44">
        <w:rPr>
          <w:rFonts w:ascii="Times New Roman" w:eastAsia="Times New Roman" w:hAnsi="Times New Roman" w:cs="Times New Roman"/>
          <w:sz w:val="28"/>
        </w:rPr>
        <w:t>……………………………………………………3</w:t>
      </w:r>
      <w:r w:rsidR="00CB277A">
        <w:rPr>
          <w:rFonts w:ascii="Times New Roman" w:eastAsia="Times New Roman" w:hAnsi="Times New Roman" w:cs="Times New Roman"/>
          <w:sz w:val="28"/>
        </w:rPr>
        <w:t>1</w:t>
      </w:r>
    </w:p>
    <w:p w:rsidR="00691158" w:rsidRDefault="00D5427D">
      <w:pPr>
        <w:spacing w:line="360" w:lineRule="auto"/>
        <w:jc w:val="both"/>
        <w:rPr>
          <w:rFonts w:ascii="Times New Roman" w:eastAsia="Times New Roman" w:hAnsi="Times New Roman" w:cs="Times New Roman"/>
          <w:sz w:val="28"/>
        </w:rPr>
      </w:pPr>
      <w:r>
        <w:rPr>
          <w:rFonts w:ascii="Times New Roman" w:eastAsia="Times New Roman" w:hAnsi="Times New Roman" w:cs="Times New Roman"/>
          <w:sz w:val="28"/>
        </w:rPr>
        <w:t xml:space="preserve">Раздел 3. </w:t>
      </w:r>
      <w:r w:rsidRPr="00D5427D">
        <w:rPr>
          <w:rFonts w:ascii="Times New Roman" w:eastAsia="Times New Roman" w:hAnsi="Times New Roman" w:cs="Times New Roman"/>
          <w:sz w:val="28"/>
        </w:rPr>
        <w:t>Э</w:t>
      </w:r>
      <w:r>
        <w:rPr>
          <w:rFonts w:ascii="Times New Roman" w:eastAsia="Times New Roman" w:hAnsi="Times New Roman" w:cs="Times New Roman"/>
          <w:sz w:val="28"/>
        </w:rPr>
        <w:t>кспериментальное исследование связи психологических особенностей подростков и их готовности к риску</w:t>
      </w:r>
    </w:p>
    <w:p w:rsidR="00D5427D" w:rsidRDefault="00D5427D">
      <w:pPr>
        <w:spacing w:line="360" w:lineRule="auto"/>
        <w:jc w:val="both"/>
        <w:rPr>
          <w:rFonts w:ascii="Times New Roman" w:eastAsia="Times New Roman" w:hAnsi="Times New Roman" w:cs="Times New Roman"/>
          <w:sz w:val="28"/>
        </w:rPr>
      </w:pPr>
      <w:r>
        <w:rPr>
          <w:rFonts w:ascii="Times New Roman" w:eastAsia="Times New Roman" w:hAnsi="Times New Roman" w:cs="Times New Roman"/>
          <w:sz w:val="28"/>
        </w:rPr>
        <w:t>3.1. Выбор и обоснование методик</w:t>
      </w:r>
      <w:r w:rsidR="00503D44">
        <w:rPr>
          <w:rFonts w:ascii="Times New Roman" w:eastAsia="Times New Roman" w:hAnsi="Times New Roman" w:cs="Times New Roman"/>
          <w:sz w:val="28"/>
        </w:rPr>
        <w:t>………………………………………………..3</w:t>
      </w:r>
      <w:r w:rsidR="00CB277A">
        <w:rPr>
          <w:rFonts w:ascii="Times New Roman" w:eastAsia="Times New Roman" w:hAnsi="Times New Roman" w:cs="Times New Roman"/>
          <w:sz w:val="28"/>
        </w:rPr>
        <w:t>4</w:t>
      </w:r>
    </w:p>
    <w:p w:rsidR="00D5427D" w:rsidRDefault="00D5427D">
      <w:pPr>
        <w:spacing w:line="360" w:lineRule="auto"/>
        <w:jc w:val="both"/>
        <w:rPr>
          <w:rFonts w:ascii="Times New Roman" w:eastAsia="Times New Roman" w:hAnsi="Times New Roman" w:cs="Times New Roman"/>
          <w:sz w:val="28"/>
        </w:rPr>
      </w:pPr>
      <w:r>
        <w:rPr>
          <w:rFonts w:ascii="Times New Roman" w:eastAsia="Times New Roman" w:hAnsi="Times New Roman" w:cs="Times New Roman"/>
          <w:sz w:val="28"/>
        </w:rPr>
        <w:t>3.2. Анализ результатов исследования</w:t>
      </w:r>
      <w:r w:rsidR="00503D44">
        <w:rPr>
          <w:rFonts w:ascii="Times New Roman" w:eastAsia="Times New Roman" w:hAnsi="Times New Roman" w:cs="Times New Roman"/>
          <w:sz w:val="28"/>
        </w:rPr>
        <w:t>……………………………………………3</w:t>
      </w:r>
      <w:r w:rsidR="00CB277A">
        <w:rPr>
          <w:rFonts w:ascii="Times New Roman" w:eastAsia="Times New Roman" w:hAnsi="Times New Roman" w:cs="Times New Roman"/>
          <w:sz w:val="28"/>
        </w:rPr>
        <w:t>7</w:t>
      </w:r>
    </w:p>
    <w:p w:rsidR="00D5427D" w:rsidRDefault="00D5427D">
      <w:pPr>
        <w:spacing w:line="360" w:lineRule="auto"/>
        <w:jc w:val="both"/>
        <w:rPr>
          <w:rFonts w:ascii="Times New Roman" w:eastAsia="Times New Roman" w:hAnsi="Times New Roman" w:cs="Times New Roman"/>
          <w:sz w:val="28"/>
        </w:rPr>
      </w:pPr>
      <w:r>
        <w:rPr>
          <w:rFonts w:ascii="Times New Roman" w:eastAsia="Times New Roman" w:hAnsi="Times New Roman" w:cs="Times New Roman"/>
          <w:sz w:val="28"/>
        </w:rPr>
        <w:t>Выводы по третьему разделу</w:t>
      </w:r>
      <w:r w:rsidR="00503D44">
        <w:rPr>
          <w:rFonts w:ascii="Times New Roman" w:eastAsia="Times New Roman" w:hAnsi="Times New Roman" w:cs="Times New Roman"/>
          <w:sz w:val="28"/>
        </w:rPr>
        <w:t>………………………………………………………5</w:t>
      </w:r>
      <w:r w:rsidR="00B817F2">
        <w:rPr>
          <w:rFonts w:ascii="Times New Roman" w:eastAsia="Times New Roman" w:hAnsi="Times New Roman" w:cs="Times New Roman"/>
          <w:sz w:val="28"/>
        </w:rPr>
        <w:t>7</w:t>
      </w:r>
    </w:p>
    <w:p w:rsidR="00691158" w:rsidRDefault="00D5427D">
      <w:pPr>
        <w:spacing w:line="360" w:lineRule="auto"/>
        <w:jc w:val="both"/>
        <w:rPr>
          <w:rFonts w:ascii="Times New Roman" w:eastAsia="Times New Roman" w:hAnsi="Times New Roman" w:cs="Times New Roman"/>
          <w:sz w:val="28"/>
        </w:rPr>
      </w:pPr>
      <w:r>
        <w:rPr>
          <w:rFonts w:ascii="Times New Roman" w:eastAsia="Times New Roman" w:hAnsi="Times New Roman" w:cs="Times New Roman"/>
          <w:sz w:val="28"/>
        </w:rPr>
        <w:t>Заключение</w:t>
      </w:r>
      <w:r w:rsidR="00503D44">
        <w:rPr>
          <w:rFonts w:ascii="Times New Roman" w:eastAsia="Times New Roman" w:hAnsi="Times New Roman" w:cs="Times New Roman"/>
          <w:sz w:val="28"/>
        </w:rPr>
        <w:t>………………………………………………………………………….</w:t>
      </w:r>
      <w:r w:rsidR="00B817F2">
        <w:rPr>
          <w:rFonts w:ascii="Times New Roman" w:eastAsia="Times New Roman" w:hAnsi="Times New Roman" w:cs="Times New Roman"/>
          <w:sz w:val="28"/>
        </w:rPr>
        <w:t>60</w:t>
      </w:r>
    </w:p>
    <w:p w:rsidR="00D5427D" w:rsidRDefault="00D5427D">
      <w:pPr>
        <w:spacing w:line="360" w:lineRule="auto"/>
        <w:jc w:val="both"/>
        <w:rPr>
          <w:rFonts w:ascii="Times New Roman" w:eastAsia="Times New Roman" w:hAnsi="Times New Roman" w:cs="Times New Roman"/>
          <w:sz w:val="28"/>
        </w:rPr>
      </w:pPr>
      <w:r>
        <w:rPr>
          <w:rFonts w:ascii="Times New Roman" w:eastAsia="Times New Roman" w:hAnsi="Times New Roman" w:cs="Times New Roman"/>
          <w:sz w:val="28"/>
        </w:rPr>
        <w:t>Список использованной литературы</w:t>
      </w:r>
      <w:r w:rsidR="00503D44">
        <w:rPr>
          <w:rFonts w:ascii="Times New Roman" w:eastAsia="Times New Roman" w:hAnsi="Times New Roman" w:cs="Times New Roman"/>
          <w:sz w:val="28"/>
        </w:rPr>
        <w:t>……………………………………………...</w:t>
      </w:r>
      <w:r w:rsidR="00CB277A">
        <w:rPr>
          <w:rFonts w:ascii="Times New Roman" w:eastAsia="Times New Roman" w:hAnsi="Times New Roman" w:cs="Times New Roman"/>
          <w:sz w:val="28"/>
        </w:rPr>
        <w:t>6</w:t>
      </w:r>
      <w:r w:rsidR="00B817F2">
        <w:rPr>
          <w:rFonts w:ascii="Times New Roman" w:eastAsia="Times New Roman" w:hAnsi="Times New Roman" w:cs="Times New Roman"/>
          <w:sz w:val="28"/>
        </w:rPr>
        <w:t>1</w:t>
      </w:r>
    </w:p>
    <w:p w:rsidR="00691158" w:rsidRDefault="00691158">
      <w:pPr>
        <w:spacing w:line="360" w:lineRule="auto"/>
        <w:jc w:val="both"/>
        <w:rPr>
          <w:rFonts w:ascii="Times New Roman" w:eastAsia="Times New Roman" w:hAnsi="Times New Roman" w:cs="Times New Roman"/>
          <w:sz w:val="28"/>
        </w:rPr>
      </w:pPr>
    </w:p>
    <w:p w:rsidR="00691158" w:rsidRDefault="00E30AA3">
      <w:pPr>
        <w:spacing w:line="360" w:lineRule="auto"/>
        <w:jc w:val="both"/>
        <w:rPr>
          <w:rFonts w:ascii="Times New Roman" w:eastAsia="Times New Roman" w:hAnsi="Times New Roman" w:cs="Times New Roman"/>
          <w:sz w:val="28"/>
        </w:rPr>
      </w:pPr>
      <w:r>
        <w:rPr>
          <w:rFonts w:ascii="Times New Roman" w:eastAsia="Times New Roman" w:hAnsi="Times New Roman" w:cs="Times New Roman"/>
          <w:sz w:val="28"/>
        </w:rPr>
        <w:lastRenderedPageBreak/>
        <w:t>В</w:t>
      </w:r>
      <w:r w:rsidR="002A40E7">
        <w:rPr>
          <w:rFonts w:ascii="Times New Roman" w:eastAsia="Times New Roman" w:hAnsi="Times New Roman" w:cs="Times New Roman"/>
          <w:sz w:val="28"/>
        </w:rPr>
        <w:t>ВЕДЕНИЕ</w:t>
      </w:r>
    </w:p>
    <w:p w:rsidR="00691158" w:rsidRDefault="00E30AA3" w:rsidP="00CF7DD7">
      <w:pPr>
        <w:spacing w:line="360" w:lineRule="auto"/>
        <w:ind w:firstLine="709"/>
        <w:jc w:val="both"/>
        <w:rPr>
          <w:rFonts w:ascii="Times New Roman" w:eastAsia="Times New Roman" w:hAnsi="Times New Roman" w:cs="Times New Roman"/>
          <w:sz w:val="28"/>
          <w:shd w:val="clear" w:color="auto" w:fill="FFFFFF"/>
        </w:rPr>
      </w:pPr>
      <w:r>
        <w:rPr>
          <w:rFonts w:ascii="Times New Roman" w:eastAsia="Times New Roman" w:hAnsi="Times New Roman" w:cs="Times New Roman"/>
          <w:b/>
          <w:sz w:val="28"/>
        </w:rPr>
        <w:t xml:space="preserve">Актуальность исследования. </w:t>
      </w:r>
      <w:r>
        <w:rPr>
          <w:rFonts w:ascii="Times New Roman" w:eastAsia="Times New Roman" w:hAnsi="Times New Roman" w:cs="Times New Roman"/>
          <w:sz w:val="28"/>
        </w:rPr>
        <w:t>В последние десятилетия проблематика риска и рискованного поведения все больше привлекает внимание психологов. Риск – действие, направленное на привлекательную цель, достижение которой связано с опасностью, потерей, неуспехом, ситуативная характеристика деятельности, состоящая в неопределенности ее исхода и возможных неблагоприятных</w:t>
      </w:r>
      <w:r w:rsidR="00D33C23">
        <w:rPr>
          <w:rFonts w:ascii="Times New Roman" w:eastAsia="Times New Roman" w:hAnsi="Times New Roman" w:cs="Times New Roman"/>
          <w:sz w:val="28"/>
        </w:rPr>
        <w:t xml:space="preserve"> последствиях в случае неуспеха</w:t>
      </w:r>
      <w:r w:rsidR="00D33C23" w:rsidRPr="00D33C23">
        <w:rPr>
          <w:rFonts w:ascii="Times New Roman" w:eastAsia="Times New Roman" w:hAnsi="Times New Roman" w:cs="Times New Roman"/>
          <w:sz w:val="28"/>
        </w:rPr>
        <w:t>[4].</w:t>
      </w:r>
      <w:r>
        <w:rPr>
          <w:rFonts w:ascii="Times New Roman" w:eastAsia="Times New Roman" w:hAnsi="Times New Roman" w:cs="Times New Roman"/>
          <w:sz w:val="28"/>
        </w:rPr>
        <w:t xml:space="preserve"> </w:t>
      </w:r>
      <w:r>
        <w:rPr>
          <w:rFonts w:ascii="Times New Roman" w:eastAsia="Times New Roman" w:hAnsi="Times New Roman" w:cs="Times New Roman"/>
          <w:sz w:val="28"/>
          <w:shd w:val="clear" w:color="auto" w:fill="FFFFFF"/>
        </w:rPr>
        <w:t>В настоящее время важность изучения проблемы риска обусловлена возрастающей динамичностью изменений социального устоя, где особое значение приобретает стремление человека активно постигать новизну и сложность меняющегося мира, а также проявлять новые оригинальные стратегии поведения. Результаты таких изменений проникают во все сферы психики и жизнедеятельности индивида, влияя на его психическое состояние, на поведение, на адаптацию, порождая интерес к исследованию особенностей индивидуальности человека, в частности, склонности к риску, которая может быть одним из факторов, расширяющих возможности человека.</w:t>
      </w:r>
    </w:p>
    <w:p w:rsidR="008D45E2" w:rsidRDefault="00E30AA3" w:rsidP="00CF7DD7">
      <w:pPr>
        <w:spacing w:line="360" w:lineRule="auto"/>
        <w:ind w:firstLine="709"/>
        <w:jc w:val="both"/>
        <w:rPr>
          <w:rFonts w:ascii="Times New Roman" w:eastAsia="Times New Roman" w:hAnsi="Times New Roman" w:cs="Times New Roman"/>
          <w:sz w:val="28"/>
        </w:rPr>
      </w:pPr>
      <w:r>
        <w:rPr>
          <w:rFonts w:ascii="Times New Roman" w:eastAsia="Times New Roman" w:hAnsi="Times New Roman" w:cs="Times New Roman"/>
          <w:sz w:val="28"/>
        </w:rPr>
        <w:t xml:space="preserve"> Значимыми для принятия обоснованного решения о риске являются такие качества, как уверенность в себе, подготовленность к действиям в раз</w:t>
      </w:r>
      <w:r>
        <w:rPr>
          <w:rFonts w:ascii="Times New Roman" w:eastAsia="Times New Roman" w:hAnsi="Times New Roman" w:cs="Times New Roman"/>
          <w:sz w:val="28"/>
        </w:rPr>
        <w:br/>
        <w:t>личных опасных ситуациях жизнедеятельности, эмоциональная уравновешенность, выдержка и самообладание, гибкость мышления и сообразительность. На поведение в рискованных ситуациях влияет ориентация индивидов — на внешние (экстернальные) и внутренние (интернальные) параметры субъективного контроля. Считается, что люди с внешним локусом контроля чрезмерно зависимы от внешних факторов среды, обладают пониженным самоконтролем и повышенной тревожностью, что часто не способствует поведению, не адекватному реальной опасности.</w:t>
      </w:r>
      <w:r w:rsidR="008D45E2">
        <w:rPr>
          <w:rFonts w:ascii="Times New Roman" w:eastAsia="Times New Roman" w:hAnsi="Times New Roman" w:cs="Times New Roman"/>
          <w:sz w:val="28"/>
        </w:rPr>
        <w:t xml:space="preserve"> </w:t>
      </w:r>
    </w:p>
    <w:p w:rsidR="00691158" w:rsidRPr="00CC74A9" w:rsidRDefault="008D45E2" w:rsidP="00CF7DD7">
      <w:pPr>
        <w:spacing w:line="360" w:lineRule="auto"/>
        <w:ind w:firstLine="709"/>
        <w:jc w:val="both"/>
        <w:rPr>
          <w:rFonts w:ascii="Times New Roman" w:eastAsia="Times New Roman" w:hAnsi="Times New Roman" w:cs="Times New Roman"/>
          <w:sz w:val="28"/>
        </w:rPr>
      </w:pPr>
      <w:r w:rsidRPr="00CC74A9">
        <w:rPr>
          <w:rFonts w:ascii="Times New Roman" w:eastAsia="Times New Roman" w:hAnsi="Times New Roman" w:cs="Times New Roman"/>
          <w:sz w:val="28"/>
        </w:rPr>
        <w:t>В то же время, способность к оправданному и взвешенному риску присуща далеко не всем индивидуумам, и для определенных возрастных периодов, например, для подросткового возраста, рискованное поведение может стать серьезным фактором риска травматизации и преждевременной смерти. Некоторые проявления рискового поведения современных городских подростков явно выходят за пределы адаптивного поведения. Есть множество оснований полагать, что факторами, способствующими такому развитию событий, являются личностные особенности (склонность к риску), психосоциальные факторы (тревога, стресс) и биологические особенности пубертатного периода (незрелость когнитивных процессов при выраженном развитии эмоциональной сферы) [31].</w:t>
      </w:r>
      <w:r w:rsidR="00882E23" w:rsidRPr="00CC74A9">
        <w:rPr>
          <w:rFonts w:ascii="Times New Roman" w:eastAsia="Times New Roman" w:hAnsi="Times New Roman" w:cs="Times New Roman"/>
          <w:sz w:val="28"/>
        </w:rPr>
        <w:t xml:space="preserve"> В частности, представляет интерес, в какой степени рисковое поведение ассоциировано с самоповреждающим поведением.</w:t>
      </w:r>
      <w:r w:rsidRPr="00CC74A9">
        <w:rPr>
          <w:rFonts w:ascii="Times New Roman" w:eastAsia="Times New Roman" w:hAnsi="Times New Roman" w:cs="Times New Roman"/>
          <w:sz w:val="28"/>
        </w:rPr>
        <w:t xml:space="preserve"> Этот аспект проблемы рискового поведения в отечественной психологической литературе отражен недостаточно, что послужило основанием для нашего исследования.</w:t>
      </w:r>
    </w:p>
    <w:p w:rsidR="00691158" w:rsidRDefault="00E30AA3" w:rsidP="00CF7DD7">
      <w:pPr>
        <w:spacing w:line="360" w:lineRule="auto"/>
        <w:ind w:firstLine="709"/>
        <w:jc w:val="both"/>
        <w:rPr>
          <w:rFonts w:ascii="Times New Roman" w:eastAsia="Times New Roman" w:hAnsi="Times New Roman" w:cs="Times New Roman"/>
          <w:color w:val="2E2E2E"/>
          <w:sz w:val="28"/>
        </w:rPr>
      </w:pPr>
      <w:r>
        <w:rPr>
          <w:rFonts w:ascii="Times New Roman" w:eastAsia="Times New Roman" w:hAnsi="Times New Roman" w:cs="Times New Roman"/>
          <w:b/>
          <w:sz w:val="28"/>
        </w:rPr>
        <w:t xml:space="preserve">Цель исследования: </w:t>
      </w:r>
      <w:r w:rsidRPr="00CC74A9">
        <w:rPr>
          <w:rFonts w:ascii="Times New Roman" w:eastAsia="Times New Roman" w:hAnsi="Times New Roman" w:cs="Times New Roman"/>
          <w:sz w:val="28"/>
          <w:shd w:val="clear" w:color="auto" w:fill="FFFFFF"/>
        </w:rPr>
        <w:t>Целью дипломной работы является изучение факторов и механизмов рискованного поведения подростк</w:t>
      </w:r>
      <w:r w:rsidR="00AA32E6" w:rsidRPr="00CC74A9">
        <w:rPr>
          <w:rFonts w:ascii="Times New Roman" w:eastAsia="Times New Roman" w:hAnsi="Times New Roman" w:cs="Times New Roman"/>
          <w:sz w:val="28"/>
          <w:shd w:val="clear" w:color="auto" w:fill="FFFFFF"/>
        </w:rPr>
        <w:t xml:space="preserve">ов, </w:t>
      </w:r>
      <w:r w:rsidR="00882E23" w:rsidRPr="00CC74A9">
        <w:rPr>
          <w:rFonts w:ascii="Times New Roman" w:eastAsia="Times New Roman" w:hAnsi="Times New Roman" w:cs="Times New Roman"/>
          <w:sz w:val="28"/>
          <w:shd w:val="clear" w:color="auto" w:fill="FFFFFF"/>
        </w:rPr>
        <w:t>выявление возможной</w:t>
      </w:r>
      <w:r w:rsidR="00AA32E6" w:rsidRPr="00CC74A9">
        <w:rPr>
          <w:rFonts w:ascii="Times New Roman" w:eastAsia="Times New Roman" w:hAnsi="Times New Roman" w:cs="Times New Roman"/>
          <w:sz w:val="28"/>
          <w:shd w:val="clear" w:color="auto" w:fill="FFFFFF"/>
        </w:rPr>
        <w:t xml:space="preserve"> связ</w:t>
      </w:r>
      <w:r w:rsidR="00882E23" w:rsidRPr="00CC74A9">
        <w:rPr>
          <w:rFonts w:ascii="Times New Roman" w:eastAsia="Times New Roman" w:hAnsi="Times New Roman" w:cs="Times New Roman"/>
          <w:sz w:val="28"/>
          <w:shd w:val="clear" w:color="auto" w:fill="FFFFFF"/>
        </w:rPr>
        <w:t>и</w:t>
      </w:r>
      <w:r w:rsidR="00AA32E6" w:rsidRPr="00CC74A9">
        <w:rPr>
          <w:rFonts w:ascii="Times New Roman" w:eastAsia="Times New Roman" w:hAnsi="Times New Roman" w:cs="Times New Roman"/>
          <w:sz w:val="28"/>
          <w:shd w:val="clear" w:color="auto" w:fill="FFFFFF"/>
        </w:rPr>
        <w:t xml:space="preserve"> с самоповреждени</w:t>
      </w:r>
      <w:r w:rsidR="00882E23" w:rsidRPr="00CC74A9">
        <w:rPr>
          <w:rFonts w:ascii="Times New Roman" w:eastAsia="Times New Roman" w:hAnsi="Times New Roman" w:cs="Times New Roman"/>
          <w:sz w:val="28"/>
          <w:shd w:val="clear" w:color="auto" w:fill="FFFFFF"/>
        </w:rPr>
        <w:t>я</w:t>
      </w:r>
      <w:r w:rsidR="00AA32E6" w:rsidRPr="00CC74A9">
        <w:rPr>
          <w:rFonts w:ascii="Times New Roman" w:eastAsia="Times New Roman" w:hAnsi="Times New Roman" w:cs="Times New Roman"/>
          <w:sz w:val="28"/>
          <w:shd w:val="clear" w:color="auto" w:fill="FFFFFF"/>
        </w:rPr>
        <w:t>м</w:t>
      </w:r>
      <w:r w:rsidR="00882E23" w:rsidRPr="00CC74A9">
        <w:rPr>
          <w:rFonts w:ascii="Times New Roman" w:eastAsia="Times New Roman" w:hAnsi="Times New Roman" w:cs="Times New Roman"/>
          <w:sz w:val="28"/>
          <w:shd w:val="clear" w:color="auto" w:fill="FFFFFF"/>
        </w:rPr>
        <w:t xml:space="preserve">и и обосновании на этой основе </w:t>
      </w:r>
      <w:r w:rsidRPr="00CC74A9">
        <w:rPr>
          <w:rFonts w:ascii="Times New Roman" w:eastAsia="Times New Roman" w:hAnsi="Times New Roman" w:cs="Times New Roman"/>
          <w:sz w:val="28"/>
          <w:shd w:val="clear" w:color="auto" w:fill="FFFFFF"/>
        </w:rPr>
        <w:t>способ</w:t>
      </w:r>
      <w:r w:rsidR="00882E23" w:rsidRPr="00CC74A9">
        <w:rPr>
          <w:rFonts w:ascii="Times New Roman" w:eastAsia="Times New Roman" w:hAnsi="Times New Roman" w:cs="Times New Roman"/>
          <w:sz w:val="28"/>
          <w:shd w:val="clear" w:color="auto" w:fill="FFFFFF"/>
        </w:rPr>
        <w:t>ов</w:t>
      </w:r>
      <w:r w:rsidRPr="00CC74A9">
        <w:rPr>
          <w:rFonts w:ascii="Times New Roman" w:eastAsia="Times New Roman" w:hAnsi="Times New Roman" w:cs="Times New Roman"/>
          <w:sz w:val="28"/>
          <w:shd w:val="clear" w:color="auto" w:fill="FFFFFF"/>
        </w:rPr>
        <w:t xml:space="preserve"> профилактики рискованного поведения подростков.</w:t>
      </w:r>
      <w:r>
        <w:rPr>
          <w:rFonts w:ascii="Times New Roman" w:eastAsia="Times New Roman" w:hAnsi="Times New Roman" w:cs="Times New Roman"/>
          <w:color w:val="2E2E2E"/>
          <w:sz w:val="28"/>
        </w:rPr>
        <w:t xml:space="preserve"> </w:t>
      </w:r>
    </w:p>
    <w:p w:rsidR="00691158" w:rsidRDefault="00E30AA3" w:rsidP="00CF7DD7">
      <w:pPr>
        <w:spacing w:line="360" w:lineRule="auto"/>
        <w:ind w:firstLine="709"/>
        <w:jc w:val="both"/>
        <w:rPr>
          <w:rFonts w:ascii="Times New Roman" w:eastAsia="Times New Roman" w:hAnsi="Times New Roman" w:cs="Times New Roman"/>
          <w:sz w:val="28"/>
        </w:rPr>
      </w:pPr>
      <w:r>
        <w:rPr>
          <w:rFonts w:ascii="Times New Roman" w:eastAsia="Times New Roman" w:hAnsi="Times New Roman" w:cs="Times New Roman"/>
          <w:b/>
          <w:sz w:val="28"/>
        </w:rPr>
        <w:t>Объект исследования:</w:t>
      </w:r>
      <w:r>
        <w:rPr>
          <w:rFonts w:ascii="Times New Roman" w:eastAsia="Times New Roman" w:hAnsi="Times New Roman" w:cs="Times New Roman"/>
          <w:sz w:val="28"/>
        </w:rPr>
        <w:t xml:space="preserve"> психологические особенности подростков и их готовность к рискованному поведению, связь рискованного поведения и личностных особенностей испытуемых.</w:t>
      </w:r>
    </w:p>
    <w:p w:rsidR="00691158" w:rsidRDefault="00131A8B" w:rsidP="00CF7DD7">
      <w:pPr>
        <w:spacing w:line="360" w:lineRule="auto"/>
        <w:ind w:firstLine="709"/>
        <w:jc w:val="both"/>
        <w:rPr>
          <w:rFonts w:ascii="Times New Roman" w:eastAsia="Times New Roman" w:hAnsi="Times New Roman" w:cs="Times New Roman"/>
          <w:sz w:val="28"/>
        </w:rPr>
      </w:pPr>
      <w:r>
        <w:rPr>
          <w:rFonts w:ascii="Times New Roman" w:eastAsia="Times New Roman" w:hAnsi="Times New Roman" w:cs="Times New Roman"/>
          <w:b/>
          <w:sz w:val="28"/>
        </w:rPr>
        <w:t xml:space="preserve">Предмет исследования: </w:t>
      </w:r>
      <w:r w:rsidR="00CC74A9">
        <w:rPr>
          <w:rFonts w:ascii="Times New Roman" w:eastAsia="Times New Roman" w:hAnsi="Times New Roman" w:cs="Times New Roman"/>
          <w:sz w:val="28"/>
        </w:rPr>
        <w:t>связь психологических и психосоциальных характеристик с рискованным поведением и самоповреждениями подростков.</w:t>
      </w:r>
    </w:p>
    <w:p w:rsidR="00436CEA" w:rsidRDefault="00436CEA" w:rsidP="00CF7DD7">
      <w:pPr>
        <w:spacing w:line="360" w:lineRule="auto"/>
        <w:ind w:firstLine="709"/>
        <w:jc w:val="both"/>
        <w:rPr>
          <w:rFonts w:ascii="Times New Roman" w:eastAsia="Times New Roman" w:hAnsi="Times New Roman" w:cs="Times New Roman"/>
          <w:sz w:val="28"/>
        </w:rPr>
      </w:pPr>
      <w:r>
        <w:rPr>
          <w:rFonts w:ascii="Times New Roman" w:eastAsia="Times New Roman" w:hAnsi="Times New Roman" w:cs="Times New Roman"/>
          <w:sz w:val="28"/>
        </w:rPr>
        <w:t>Мы предполагаем, что готовность к риску зависит от преобладающих характеристик темперамента и некоторых психосоциальных характеристик подростков (семья, религия). Кроме того, мы высказывали предположение, что склонность к риску и самоповреждениям может быть ассоциировано между собой.</w:t>
      </w:r>
    </w:p>
    <w:p w:rsidR="00691158" w:rsidRDefault="00E30AA3" w:rsidP="00CF7DD7">
      <w:pPr>
        <w:spacing w:line="360" w:lineRule="auto"/>
        <w:ind w:firstLine="709"/>
        <w:jc w:val="both"/>
        <w:rPr>
          <w:rFonts w:ascii="Times New Roman" w:eastAsia="Times New Roman" w:hAnsi="Times New Roman" w:cs="Times New Roman"/>
          <w:sz w:val="28"/>
        </w:rPr>
      </w:pPr>
      <w:r>
        <w:rPr>
          <w:rFonts w:ascii="Times New Roman" w:eastAsia="Times New Roman" w:hAnsi="Times New Roman" w:cs="Times New Roman"/>
          <w:sz w:val="28"/>
        </w:rPr>
        <w:t>Для реализации поставленной цели и доказательства выдвинуто</w:t>
      </w:r>
      <w:r w:rsidR="00EE0730">
        <w:rPr>
          <w:rFonts w:ascii="Times New Roman" w:eastAsia="Times New Roman" w:hAnsi="Times New Roman" w:cs="Times New Roman"/>
          <w:sz w:val="28"/>
        </w:rPr>
        <w:t>го предположения</w:t>
      </w:r>
      <w:r>
        <w:rPr>
          <w:rFonts w:ascii="Times New Roman" w:eastAsia="Times New Roman" w:hAnsi="Times New Roman" w:cs="Times New Roman"/>
          <w:sz w:val="28"/>
        </w:rPr>
        <w:t xml:space="preserve"> необходимо решить следующие </w:t>
      </w:r>
      <w:r>
        <w:rPr>
          <w:rFonts w:ascii="Times New Roman" w:eastAsia="Times New Roman" w:hAnsi="Times New Roman" w:cs="Times New Roman"/>
          <w:b/>
          <w:sz w:val="28"/>
        </w:rPr>
        <w:t>задачи</w:t>
      </w:r>
      <w:r>
        <w:rPr>
          <w:rFonts w:ascii="Times New Roman" w:eastAsia="Times New Roman" w:hAnsi="Times New Roman" w:cs="Times New Roman"/>
          <w:sz w:val="28"/>
        </w:rPr>
        <w:t>:</w:t>
      </w:r>
    </w:p>
    <w:p w:rsidR="00691158" w:rsidRDefault="00E30AA3" w:rsidP="00CF7DD7">
      <w:pPr>
        <w:spacing w:line="360" w:lineRule="auto"/>
        <w:ind w:firstLine="709"/>
        <w:jc w:val="both"/>
        <w:rPr>
          <w:rFonts w:ascii="Times New Roman" w:eastAsia="Times New Roman" w:hAnsi="Times New Roman" w:cs="Times New Roman"/>
          <w:sz w:val="28"/>
        </w:rPr>
      </w:pPr>
      <w:r>
        <w:rPr>
          <w:rFonts w:ascii="Times New Roman" w:eastAsia="Times New Roman" w:hAnsi="Times New Roman" w:cs="Times New Roman"/>
          <w:sz w:val="28"/>
        </w:rPr>
        <w:t xml:space="preserve">Провести анализ психологической литературы об особенностях рискованного поведения подростков и предпосылок к такому поведению. </w:t>
      </w:r>
    </w:p>
    <w:p w:rsidR="00691158" w:rsidRDefault="00E30AA3" w:rsidP="00CF7DD7">
      <w:pPr>
        <w:spacing w:line="360" w:lineRule="auto"/>
        <w:ind w:firstLine="709"/>
        <w:jc w:val="both"/>
        <w:rPr>
          <w:rFonts w:ascii="Times New Roman" w:eastAsia="Times New Roman" w:hAnsi="Times New Roman" w:cs="Times New Roman"/>
          <w:sz w:val="28"/>
        </w:rPr>
      </w:pPr>
      <w:r>
        <w:rPr>
          <w:rFonts w:ascii="Times New Roman" w:eastAsia="Times New Roman" w:hAnsi="Times New Roman" w:cs="Times New Roman"/>
          <w:sz w:val="28"/>
        </w:rPr>
        <w:t>Осуществить анализ склонности к самоповреждению</w:t>
      </w:r>
      <w:r w:rsidR="00882E23">
        <w:rPr>
          <w:rFonts w:ascii="Times New Roman" w:eastAsia="Times New Roman" w:hAnsi="Times New Roman" w:cs="Times New Roman"/>
          <w:sz w:val="28"/>
        </w:rPr>
        <w:t xml:space="preserve"> у</w:t>
      </w:r>
      <w:r>
        <w:rPr>
          <w:rFonts w:ascii="Times New Roman" w:eastAsia="Times New Roman" w:hAnsi="Times New Roman" w:cs="Times New Roman"/>
          <w:sz w:val="28"/>
        </w:rPr>
        <w:t xml:space="preserve"> подростков.</w:t>
      </w:r>
    </w:p>
    <w:p w:rsidR="00691158" w:rsidRDefault="00E30AA3" w:rsidP="00CF7DD7">
      <w:pPr>
        <w:spacing w:line="360" w:lineRule="auto"/>
        <w:ind w:firstLine="709"/>
        <w:jc w:val="both"/>
        <w:rPr>
          <w:rFonts w:ascii="Times New Roman" w:eastAsia="Times New Roman" w:hAnsi="Times New Roman" w:cs="Times New Roman"/>
          <w:sz w:val="28"/>
        </w:rPr>
      </w:pPr>
      <w:r>
        <w:rPr>
          <w:rFonts w:ascii="Times New Roman" w:eastAsia="Times New Roman" w:hAnsi="Times New Roman" w:cs="Times New Roman"/>
          <w:sz w:val="28"/>
        </w:rPr>
        <w:t>Провести эмпирическое исследование склонности к риску у подростков с использованием современных технических средств.</w:t>
      </w:r>
    </w:p>
    <w:p w:rsidR="00691158" w:rsidRDefault="00E30AA3" w:rsidP="00CF7DD7">
      <w:pPr>
        <w:spacing w:line="360" w:lineRule="auto"/>
        <w:ind w:firstLine="709"/>
        <w:jc w:val="both"/>
        <w:rPr>
          <w:rFonts w:ascii="Times New Roman" w:eastAsia="Times New Roman" w:hAnsi="Times New Roman" w:cs="Times New Roman"/>
          <w:sz w:val="28"/>
        </w:rPr>
      </w:pPr>
      <w:r>
        <w:rPr>
          <w:rFonts w:ascii="Times New Roman" w:eastAsia="Times New Roman" w:hAnsi="Times New Roman" w:cs="Times New Roman"/>
          <w:sz w:val="28"/>
        </w:rPr>
        <w:t>Проанализировать данные</w:t>
      </w:r>
      <w:r w:rsidR="00882E23">
        <w:rPr>
          <w:rFonts w:ascii="Times New Roman" w:eastAsia="Times New Roman" w:hAnsi="Times New Roman" w:cs="Times New Roman"/>
          <w:sz w:val="28"/>
        </w:rPr>
        <w:t xml:space="preserve"> во </w:t>
      </w:r>
      <w:r w:rsidR="00436CEA">
        <w:rPr>
          <w:rFonts w:ascii="Times New Roman" w:eastAsia="Times New Roman" w:hAnsi="Times New Roman" w:cs="Times New Roman"/>
          <w:sz w:val="28"/>
        </w:rPr>
        <w:t>взаимосвязи</w:t>
      </w:r>
      <w:r>
        <w:rPr>
          <w:rFonts w:ascii="Times New Roman" w:eastAsia="Times New Roman" w:hAnsi="Times New Roman" w:cs="Times New Roman"/>
          <w:sz w:val="28"/>
        </w:rPr>
        <w:t xml:space="preserve"> и предложить возможные способы профилактики склонности подростков к рискованному поведению и аутоагрессии.</w:t>
      </w:r>
    </w:p>
    <w:p w:rsidR="00691158" w:rsidRDefault="00E30AA3" w:rsidP="00CF7DD7">
      <w:pPr>
        <w:spacing w:line="360" w:lineRule="auto"/>
        <w:ind w:firstLine="709"/>
        <w:jc w:val="both"/>
        <w:rPr>
          <w:rFonts w:ascii="Times New Roman" w:eastAsia="Times New Roman" w:hAnsi="Times New Roman" w:cs="Times New Roman"/>
          <w:sz w:val="28"/>
        </w:rPr>
      </w:pPr>
      <w:r>
        <w:rPr>
          <w:rFonts w:ascii="Times New Roman" w:eastAsia="Times New Roman" w:hAnsi="Times New Roman" w:cs="Times New Roman"/>
          <w:b/>
          <w:sz w:val="28"/>
        </w:rPr>
        <w:t xml:space="preserve">Методы исследования: </w:t>
      </w:r>
      <w:r>
        <w:rPr>
          <w:rFonts w:ascii="Times New Roman" w:eastAsia="Times New Roman" w:hAnsi="Times New Roman" w:cs="Times New Roman"/>
          <w:sz w:val="28"/>
        </w:rPr>
        <w:t>в процессе проведения исследования были использованы:</w:t>
      </w:r>
    </w:p>
    <w:p w:rsidR="00691158" w:rsidRDefault="00E30AA3" w:rsidP="00CF7DD7">
      <w:pPr>
        <w:spacing w:line="360" w:lineRule="auto"/>
        <w:ind w:firstLine="709"/>
        <w:jc w:val="both"/>
        <w:rPr>
          <w:rFonts w:ascii="Times New Roman" w:eastAsia="Times New Roman" w:hAnsi="Times New Roman" w:cs="Times New Roman"/>
          <w:sz w:val="28"/>
        </w:rPr>
      </w:pPr>
      <w:r>
        <w:rPr>
          <w:rFonts w:ascii="Times New Roman" w:eastAsia="Times New Roman" w:hAnsi="Times New Roman" w:cs="Times New Roman"/>
          <w:sz w:val="28"/>
        </w:rPr>
        <w:t xml:space="preserve">1. Теоретические методы (анализ литературы по проблеме исследования); </w:t>
      </w:r>
    </w:p>
    <w:p w:rsidR="00691158" w:rsidRDefault="00E30AA3" w:rsidP="00CF7DD7">
      <w:pPr>
        <w:spacing w:line="360" w:lineRule="auto"/>
        <w:ind w:firstLine="709"/>
        <w:jc w:val="both"/>
        <w:rPr>
          <w:rFonts w:ascii="Times New Roman" w:eastAsia="Times New Roman" w:hAnsi="Times New Roman" w:cs="Times New Roman"/>
          <w:sz w:val="28"/>
        </w:rPr>
      </w:pPr>
      <w:r>
        <w:rPr>
          <w:rFonts w:ascii="Times New Roman" w:eastAsia="Times New Roman" w:hAnsi="Times New Roman" w:cs="Times New Roman"/>
          <w:sz w:val="28"/>
        </w:rPr>
        <w:t>2. Эмпирические методы (тестирование);</w:t>
      </w:r>
    </w:p>
    <w:p w:rsidR="00691158" w:rsidRDefault="00E30AA3" w:rsidP="00CF7DD7">
      <w:pPr>
        <w:spacing w:line="360" w:lineRule="auto"/>
        <w:ind w:firstLine="709"/>
        <w:jc w:val="both"/>
        <w:rPr>
          <w:rFonts w:ascii="Times New Roman" w:eastAsia="Times New Roman" w:hAnsi="Times New Roman" w:cs="Times New Roman"/>
          <w:b/>
          <w:sz w:val="28"/>
        </w:rPr>
      </w:pPr>
      <w:r>
        <w:rPr>
          <w:rFonts w:ascii="Times New Roman" w:eastAsia="Times New Roman" w:hAnsi="Times New Roman" w:cs="Times New Roman"/>
          <w:sz w:val="28"/>
        </w:rPr>
        <w:t xml:space="preserve">3. Методы обработки данных </w:t>
      </w:r>
    </w:p>
    <w:p w:rsidR="00691158" w:rsidRDefault="00E30AA3" w:rsidP="00CF7DD7">
      <w:pPr>
        <w:spacing w:line="360" w:lineRule="auto"/>
        <w:ind w:firstLine="709"/>
        <w:jc w:val="both"/>
        <w:rPr>
          <w:rFonts w:ascii="Times New Roman" w:eastAsia="Times New Roman" w:hAnsi="Times New Roman" w:cs="Times New Roman"/>
          <w:sz w:val="28"/>
        </w:rPr>
      </w:pPr>
      <w:r>
        <w:rPr>
          <w:rFonts w:ascii="Times New Roman" w:eastAsia="Times New Roman" w:hAnsi="Times New Roman" w:cs="Times New Roman"/>
          <w:b/>
          <w:sz w:val="28"/>
        </w:rPr>
        <w:t>Методики исследования</w:t>
      </w:r>
      <w:r>
        <w:rPr>
          <w:rFonts w:ascii="Times New Roman" w:eastAsia="Times New Roman" w:hAnsi="Times New Roman" w:cs="Times New Roman"/>
          <w:sz w:val="28"/>
        </w:rPr>
        <w:t xml:space="preserve">: </w:t>
      </w:r>
    </w:p>
    <w:p w:rsidR="00691158" w:rsidRPr="00D33C23" w:rsidRDefault="00E30AA3" w:rsidP="00CF7DD7">
      <w:pPr>
        <w:spacing w:line="360" w:lineRule="auto"/>
        <w:ind w:firstLine="709"/>
        <w:jc w:val="both"/>
        <w:rPr>
          <w:rFonts w:ascii="Times New Roman" w:eastAsia="Times New Roman" w:hAnsi="Times New Roman" w:cs="Times New Roman"/>
          <w:sz w:val="28"/>
        </w:rPr>
      </w:pPr>
      <w:r>
        <w:rPr>
          <w:rFonts w:ascii="Times New Roman" w:eastAsia="Times New Roman" w:hAnsi="Times New Roman" w:cs="Times New Roman"/>
          <w:sz w:val="28"/>
        </w:rPr>
        <w:t>Тест склонности к риску Шмелева</w:t>
      </w:r>
      <w:r w:rsidR="00D33C23" w:rsidRPr="00D33C23">
        <w:rPr>
          <w:rFonts w:ascii="Times New Roman" w:eastAsia="Times New Roman" w:hAnsi="Times New Roman" w:cs="Times New Roman"/>
          <w:sz w:val="28"/>
        </w:rPr>
        <w:t xml:space="preserve"> </w:t>
      </w:r>
      <w:r w:rsidR="00D33C23">
        <w:rPr>
          <w:rFonts w:ascii="Times New Roman" w:eastAsia="Times New Roman" w:hAnsi="Times New Roman" w:cs="Times New Roman"/>
          <w:sz w:val="28"/>
        </w:rPr>
        <w:t>А.Г.;</w:t>
      </w:r>
    </w:p>
    <w:p w:rsidR="00691158" w:rsidRDefault="00E30AA3" w:rsidP="00CF7DD7">
      <w:pPr>
        <w:spacing w:line="360" w:lineRule="auto"/>
        <w:ind w:firstLine="709"/>
        <w:jc w:val="both"/>
        <w:rPr>
          <w:rFonts w:ascii="Times New Roman" w:eastAsia="Times New Roman" w:hAnsi="Times New Roman" w:cs="Times New Roman"/>
          <w:sz w:val="28"/>
        </w:rPr>
      </w:pPr>
      <w:r>
        <w:rPr>
          <w:rFonts w:ascii="Times New Roman" w:eastAsia="Times New Roman" w:hAnsi="Times New Roman" w:cs="Times New Roman"/>
          <w:sz w:val="28"/>
        </w:rPr>
        <w:t>О</w:t>
      </w:r>
      <w:r w:rsidR="00AD3AD6">
        <w:rPr>
          <w:rFonts w:ascii="Times New Roman" w:eastAsia="Times New Roman" w:hAnsi="Times New Roman" w:cs="Times New Roman"/>
          <w:sz w:val="28"/>
        </w:rPr>
        <w:t>просник Айзенка (подростковый)</w:t>
      </w:r>
      <w:r w:rsidR="00D33C23">
        <w:rPr>
          <w:rFonts w:ascii="Times New Roman" w:eastAsia="Times New Roman" w:hAnsi="Times New Roman" w:cs="Times New Roman"/>
          <w:sz w:val="28"/>
        </w:rPr>
        <w:t>;</w:t>
      </w:r>
    </w:p>
    <w:p w:rsidR="00691158" w:rsidRPr="005E6ABE" w:rsidRDefault="005E6ABE" w:rsidP="00CF7DD7">
      <w:pPr>
        <w:spacing w:line="360" w:lineRule="auto"/>
        <w:ind w:firstLine="709"/>
        <w:jc w:val="both"/>
        <w:rPr>
          <w:rFonts w:ascii="Times New Roman" w:eastAsia="Times New Roman" w:hAnsi="Times New Roman" w:cs="Times New Roman"/>
          <w:sz w:val="28"/>
        </w:rPr>
      </w:pPr>
      <w:r>
        <w:rPr>
          <w:rFonts w:ascii="Times New Roman" w:eastAsia="Times New Roman" w:hAnsi="Times New Roman" w:cs="Times New Roman"/>
          <w:sz w:val="28"/>
          <w:lang w:val="uk-UA"/>
        </w:rPr>
        <w:t>Степень вовлеченнности в рискованное поведени</w:t>
      </w:r>
      <w:r>
        <w:rPr>
          <w:rFonts w:ascii="Times New Roman" w:eastAsia="Times New Roman" w:hAnsi="Times New Roman" w:cs="Times New Roman"/>
          <w:sz w:val="28"/>
        </w:rPr>
        <w:t>е городских подростков и аутоагрессия</w:t>
      </w:r>
      <w:r w:rsidR="00882E23">
        <w:rPr>
          <w:rFonts w:ascii="Times New Roman" w:eastAsia="Times New Roman" w:hAnsi="Times New Roman" w:cs="Times New Roman"/>
          <w:sz w:val="28"/>
        </w:rPr>
        <w:t xml:space="preserve"> (</w:t>
      </w:r>
      <w:r w:rsidR="00436CEA">
        <w:rPr>
          <w:rFonts w:ascii="Times New Roman" w:eastAsia="Times New Roman" w:hAnsi="Times New Roman" w:cs="Times New Roman"/>
          <w:sz w:val="28"/>
        </w:rPr>
        <w:t xml:space="preserve">употребление ПАВ, риск в урбанизированных условиях, </w:t>
      </w:r>
      <w:r w:rsidR="00882E23">
        <w:rPr>
          <w:rFonts w:ascii="Times New Roman" w:eastAsia="Times New Roman" w:hAnsi="Times New Roman" w:cs="Times New Roman"/>
          <w:sz w:val="28"/>
        </w:rPr>
        <w:t>самоповреждающее поведение)</w:t>
      </w:r>
      <w:r>
        <w:rPr>
          <w:rFonts w:ascii="Times New Roman" w:eastAsia="Times New Roman" w:hAnsi="Times New Roman" w:cs="Times New Roman"/>
          <w:sz w:val="28"/>
        </w:rPr>
        <w:t>.</w:t>
      </w:r>
    </w:p>
    <w:p w:rsidR="00691158" w:rsidRDefault="00E30AA3" w:rsidP="00CF7DD7">
      <w:pPr>
        <w:spacing w:line="360" w:lineRule="auto"/>
        <w:ind w:firstLine="709"/>
        <w:jc w:val="both"/>
        <w:rPr>
          <w:rFonts w:ascii="Times New Roman" w:eastAsia="Times New Roman" w:hAnsi="Times New Roman" w:cs="Times New Roman"/>
          <w:sz w:val="28"/>
        </w:rPr>
      </w:pPr>
      <w:r>
        <w:rPr>
          <w:rFonts w:ascii="Times New Roman" w:eastAsia="Times New Roman" w:hAnsi="Times New Roman" w:cs="Times New Roman"/>
          <w:b/>
          <w:sz w:val="28"/>
        </w:rPr>
        <w:t>Контингент исследования:</w:t>
      </w:r>
      <w:r>
        <w:rPr>
          <w:rFonts w:ascii="Times New Roman" w:eastAsia="Times New Roman" w:hAnsi="Times New Roman" w:cs="Times New Roman"/>
          <w:sz w:val="28"/>
        </w:rPr>
        <w:t xml:space="preserve"> в роли испытуемых в исследовании выступили 6</w:t>
      </w:r>
      <w:r w:rsidR="00AD3AD6">
        <w:rPr>
          <w:rFonts w:ascii="Times New Roman" w:eastAsia="Times New Roman" w:hAnsi="Times New Roman" w:cs="Times New Roman"/>
          <w:sz w:val="28"/>
        </w:rPr>
        <w:t>6</w:t>
      </w:r>
      <w:r>
        <w:rPr>
          <w:rFonts w:ascii="Times New Roman" w:eastAsia="Times New Roman" w:hAnsi="Times New Roman" w:cs="Times New Roman"/>
          <w:sz w:val="28"/>
        </w:rPr>
        <w:t xml:space="preserve"> студентов колледжа</w:t>
      </w:r>
      <w:r w:rsidR="00D33C23">
        <w:rPr>
          <w:rFonts w:ascii="Times New Roman" w:eastAsia="Times New Roman" w:hAnsi="Times New Roman" w:cs="Times New Roman"/>
          <w:sz w:val="28"/>
        </w:rPr>
        <w:t xml:space="preserve"> экономики и социальной работы</w:t>
      </w:r>
      <w:r>
        <w:rPr>
          <w:rFonts w:ascii="Times New Roman" w:eastAsia="Times New Roman" w:hAnsi="Times New Roman" w:cs="Times New Roman"/>
          <w:sz w:val="28"/>
        </w:rPr>
        <w:t xml:space="preserve"> ОНУ</w:t>
      </w:r>
      <w:r w:rsidR="00D33C23">
        <w:rPr>
          <w:rFonts w:ascii="Times New Roman" w:eastAsia="Times New Roman" w:hAnsi="Times New Roman" w:cs="Times New Roman"/>
          <w:sz w:val="28"/>
        </w:rPr>
        <w:t xml:space="preserve"> им. И.И. Мечникова</w:t>
      </w:r>
      <w:r>
        <w:rPr>
          <w:rFonts w:ascii="Times New Roman" w:eastAsia="Times New Roman" w:hAnsi="Times New Roman" w:cs="Times New Roman"/>
          <w:sz w:val="28"/>
        </w:rPr>
        <w:t xml:space="preserve"> в возрасте от 15 до </w:t>
      </w:r>
      <w:r w:rsidR="00AD3AD6">
        <w:rPr>
          <w:rFonts w:ascii="Times New Roman" w:eastAsia="Times New Roman" w:hAnsi="Times New Roman" w:cs="Times New Roman"/>
          <w:sz w:val="28"/>
        </w:rPr>
        <w:t>19</w:t>
      </w:r>
      <w:r>
        <w:rPr>
          <w:rFonts w:ascii="Times New Roman" w:eastAsia="Times New Roman" w:hAnsi="Times New Roman" w:cs="Times New Roman"/>
          <w:sz w:val="28"/>
        </w:rPr>
        <w:t xml:space="preserve"> лет. </w:t>
      </w:r>
    </w:p>
    <w:p w:rsidR="00691158" w:rsidRDefault="00E30AA3" w:rsidP="00CF7DD7">
      <w:pPr>
        <w:spacing w:line="360" w:lineRule="auto"/>
        <w:ind w:firstLine="709"/>
        <w:jc w:val="both"/>
        <w:rPr>
          <w:rFonts w:ascii="Times New Roman" w:eastAsia="Times New Roman" w:hAnsi="Times New Roman" w:cs="Times New Roman"/>
          <w:sz w:val="28"/>
        </w:rPr>
      </w:pPr>
      <w:r>
        <w:rPr>
          <w:rFonts w:ascii="Times New Roman" w:eastAsia="Times New Roman" w:hAnsi="Times New Roman" w:cs="Times New Roman"/>
          <w:b/>
          <w:sz w:val="28"/>
        </w:rPr>
        <w:t xml:space="preserve">Практическое значение исследования. </w:t>
      </w:r>
      <w:r>
        <w:rPr>
          <w:rFonts w:ascii="Times New Roman" w:eastAsia="Times New Roman" w:hAnsi="Times New Roman" w:cs="Times New Roman"/>
          <w:sz w:val="28"/>
        </w:rPr>
        <w:t>Результаты, полученные в ходе исследования можно использовать в работе психологической службы ВУЗа, а также для профилактики рискованного поведения студентов.</w:t>
      </w:r>
    </w:p>
    <w:p w:rsidR="00691158" w:rsidRDefault="00E30AA3" w:rsidP="00CF7DD7">
      <w:pPr>
        <w:spacing w:line="360" w:lineRule="auto"/>
        <w:ind w:firstLine="709"/>
        <w:jc w:val="both"/>
        <w:rPr>
          <w:rFonts w:ascii="Times New Roman" w:eastAsia="Times New Roman" w:hAnsi="Times New Roman" w:cs="Times New Roman"/>
          <w:sz w:val="28"/>
        </w:rPr>
      </w:pPr>
      <w:r>
        <w:rPr>
          <w:rFonts w:ascii="Times New Roman" w:eastAsia="Times New Roman" w:hAnsi="Times New Roman" w:cs="Times New Roman"/>
          <w:b/>
          <w:sz w:val="28"/>
        </w:rPr>
        <w:t xml:space="preserve">Структура дипломной работы. </w:t>
      </w:r>
      <w:r>
        <w:rPr>
          <w:rFonts w:ascii="Times New Roman" w:eastAsia="Times New Roman" w:hAnsi="Times New Roman" w:cs="Times New Roman"/>
          <w:sz w:val="28"/>
        </w:rPr>
        <w:t xml:space="preserve">Данная работа содержит Введение, </w:t>
      </w:r>
      <w:r w:rsidR="003F3083">
        <w:rPr>
          <w:rFonts w:ascii="Times New Roman" w:eastAsia="Times New Roman" w:hAnsi="Times New Roman" w:cs="Times New Roman"/>
          <w:sz w:val="28"/>
        </w:rPr>
        <w:t>3</w:t>
      </w:r>
      <w:r>
        <w:rPr>
          <w:rFonts w:ascii="Times New Roman" w:eastAsia="Times New Roman" w:hAnsi="Times New Roman" w:cs="Times New Roman"/>
          <w:sz w:val="28"/>
        </w:rPr>
        <w:t xml:space="preserve"> Раздела, Заключение и Список использованной литературы, а также содержит </w:t>
      </w:r>
      <w:r w:rsidR="00DF1DB0">
        <w:rPr>
          <w:rFonts w:ascii="Times New Roman" w:eastAsia="Times New Roman" w:hAnsi="Times New Roman" w:cs="Times New Roman"/>
          <w:sz w:val="28"/>
        </w:rPr>
        <w:t>2</w:t>
      </w:r>
      <w:r>
        <w:rPr>
          <w:rFonts w:ascii="Times New Roman" w:eastAsia="Times New Roman" w:hAnsi="Times New Roman" w:cs="Times New Roman"/>
          <w:sz w:val="28"/>
        </w:rPr>
        <w:t xml:space="preserve"> табли</w:t>
      </w:r>
      <w:r w:rsidR="00DF1DB0">
        <w:rPr>
          <w:rFonts w:ascii="Times New Roman" w:eastAsia="Times New Roman" w:hAnsi="Times New Roman" w:cs="Times New Roman"/>
          <w:sz w:val="28"/>
        </w:rPr>
        <w:t>цы</w:t>
      </w:r>
      <w:r>
        <w:rPr>
          <w:rFonts w:ascii="Times New Roman" w:eastAsia="Times New Roman" w:hAnsi="Times New Roman" w:cs="Times New Roman"/>
          <w:sz w:val="28"/>
        </w:rPr>
        <w:t xml:space="preserve"> и </w:t>
      </w:r>
      <w:r w:rsidR="00DF1DB0">
        <w:rPr>
          <w:rFonts w:ascii="Times New Roman" w:eastAsia="Times New Roman" w:hAnsi="Times New Roman" w:cs="Times New Roman"/>
          <w:sz w:val="28"/>
        </w:rPr>
        <w:t>18</w:t>
      </w:r>
      <w:r>
        <w:rPr>
          <w:rFonts w:ascii="Times New Roman" w:eastAsia="Times New Roman" w:hAnsi="Times New Roman" w:cs="Times New Roman"/>
          <w:sz w:val="28"/>
        </w:rPr>
        <w:t xml:space="preserve"> рисунков и состоит из 6</w:t>
      </w:r>
      <w:r w:rsidR="001D7A2A">
        <w:rPr>
          <w:rFonts w:ascii="Times New Roman" w:eastAsia="Times New Roman" w:hAnsi="Times New Roman" w:cs="Times New Roman"/>
          <w:sz w:val="28"/>
        </w:rPr>
        <w:t>6</w:t>
      </w:r>
      <w:r>
        <w:rPr>
          <w:rFonts w:ascii="Times New Roman" w:eastAsia="Times New Roman" w:hAnsi="Times New Roman" w:cs="Times New Roman"/>
          <w:sz w:val="28"/>
        </w:rPr>
        <w:t xml:space="preserve"> страниц, список использованной литературы содержит 5</w:t>
      </w:r>
      <w:r w:rsidR="001840C9">
        <w:rPr>
          <w:rFonts w:ascii="Times New Roman" w:eastAsia="Times New Roman" w:hAnsi="Times New Roman" w:cs="Times New Roman"/>
          <w:sz w:val="28"/>
        </w:rPr>
        <w:t>8</w:t>
      </w:r>
      <w:r>
        <w:rPr>
          <w:rFonts w:ascii="Times New Roman" w:eastAsia="Times New Roman" w:hAnsi="Times New Roman" w:cs="Times New Roman"/>
          <w:sz w:val="28"/>
        </w:rPr>
        <w:t xml:space="preserve"> источников.</w:t>
      </w:r>
    </w:p>
    <w:p w:rsidR="00DF1DB0" w:rsidRDefault="00DF1DB0">
      <w:pPr>
        <w:rPr>
          <w:rFonts w:ascii="Times New Roman" w:eastAsia="Times New Roman" w:hAnsi="Times New Roman" w:cs="Times New Roman"/>
          <w:sz w:val="28"/>
        </w:rPr>
      </w:pPr>
      <w:r>
        <w:rPr>
          <w:rFonts w:ascii="Times New Roman" w:eastAsia="Times New Roman" w:hAnsi="Times New Roman" w:cs="Times New Roman"/>
          <w:sz w:val="28"/>
        </w:rPr>
        <w:br w:type="page"/>
      </w:r>
    </w:p>
    <w:p w:rsidR="00AF2688" w:rsidRDefault="00AA3669">
      <w:pPr>
        <w:rPr>
          <w:rFonts w:ascii="Times New Roman" w:eastAsia="Times New Roman" w:hAnsi="Times New Roman" w:cs="Times New Roman"/>
          <w:sz w:val="28"/>
          <w:shd w:val="clear" w:color="auto" w:fill="FFFFFF"/>
        </w:rPr>
      </w:pPr>
      <w:bookmarkStart w:id="0" w:name="_GoBack"/>
      <w:bookmarkEnd w:id="0"/>
      <w:r>
        <w:rPr>
          <w:rFonts w:ascii="Times New Roman" w:eastAsia="Times New Roman" w:hAnsi="Times New Roman" w:cs="Times New Roman"/>
          <w:sz w:val="28"/>
          <w:shd w:val="clear" w:color="auto" w:fill="FFFFFF"/>
        </w:rPr>
        <w:t xml:space="preserve">         </w:t>
      </w:r>
      <w:r w:rsidR="00AF2688">
        <w:rPr>
          <w:rFonts w:ascii="Times New Roman" w:eastAsia="Times New Roman" w:hAnsi="Times New Roman" w:cs="Times New Roman"/>
          <w:sz w:val="28"/>
          <w:shd w:val="clear" w:color="auto" w:fill="FFFFFF"/>
        </w:rPr>
        <w:t>ЗАКЛЮЧЕНИЕ</w:t>
      </w:r>
    </w:p>
    <w:p w:rsidR="00AF2688" w:rsidRDefault="00AF2688" w:rsidP="00CD6C86">
      <w:pPr>
        <w:ind w:firstLine="709"/>
        <w:jc w:val="both"/>
        <w:rPr>
          <w:rFonts w:ascii="Times New Roman" w:eastAsia="Times New Roman" w:hAnsi="Times New Roman" w:cs="Times New Roman"/>
          <w:sz w:val="28"/>
          <w:shd w:val="clear" w:color="auto" w:fill="FFFFFF"/>
        </w:rPr>
      </w:pPr>
      <w:r>
        <w:rPr>
          <w:rFonts w:ascii="Times New Roman" w:eastAsia="Times New Roman" w:hAnsi="Times New Roman" w:cs="Times New Roman"/>
          <w:sz w:val="28"/>
          <w:shd w:val="clear" w:color="auto" w:fill="FFFFFF"/>
        </w:rPr>
        <w:t>В ходе написания дипломной работы были решены такие задачи:</w:t>
      </w:r>
    </w:p>
    <w:p w:rsidR="00EE0730" w:rsidRPr="00EE0730" w:rsidRDefault="00EE0730" w:rsidP="00CD6C86">
      <w:pPr>
        <w:pStyle w:val="a6"/>
        <w:numPr>
          <w:ilvl w:val="0"/>
          <w:numId w:val="2"/>
        </w:numPr>
        <w:ind w:firstLine="709"/>
        <w:jc w:val="both"/>
        <w:rPr>
          <w:rFonts w:ascii="Times New Roman" w:eastAsia="Times New Roman" w:hAnsi="Times New Roman" w:cs="Times New Roman"/>
          <w:sz w:val="28"/>
          <w:shd w:val="clear" w:color="auto" w:fill="FFFFFF"/>
        </w:rPr>
      </w:pPr>
      <w:r w:rsidRPr="00EE0730">
        <w:rPr>
          <w:rFonts w:ascii="Times New Roman" w:eastAsia="Times New Roman" w:hAnsi="Times New Roman" w:cs="Times New Roman"/>
          <w:sz w:val="28"/>
          <w:shd w:val="clear" w:color="auto" w:fill="FFFFFF"/>
        </w:rPr>
        <w:t>Проведен анализ психологической литературы об особенностях подросткового возраста и рискованного поведения и предпосылок к такому поведению. По результатам можно сделать вывод, что подростковый возраст является одним из наиболее важных периодов в развитии структур мозга, отвечающих за поведение, процессы мышления и регуляцию эмоций. А также, что подростковый период является наиболее сложным в человеческой жизни. Спонтанно совершенные подростком поступки или осознано принятые им однажды решения часто имеют фатальные последствия для всей его последующей жизни. Широкий спектр таких действий объединяют понятием рискованного поведения, среди отрицательных последствий которого алкогольная и наркотическая зависимость, социальная дезадаптация, лишение свободы, травмы, инвалидность, смерть. Психологической особенностью под</w:t>
      </w:r>
      <w:r w:rsidR="00CD6C86">
        <w:rPr>
          <w:rFonts w:ascii="Times New Roman" w:eastAsia="Times New Roman" w:hAnsi="Times New Roman" w:cs="Times New Roman"/>
          <w:sz w:val="28"/>
          <w:shd w:val="clear" w:color="auto" w:fill="FFFFFF"/>
        </w:rPr>
        <w:t>росткового периода являются био</w:t>
      </w:r>
      <w:r w:rsidRPr="00EE0730">
        <w:rPr>
          <w:rFonts w:ascii="Times New Roman" w:eastAsia="Times New Roman" w:hAnsi="Times New Roman" w:cs="Times New Roman"/>
          <w:sz w:val="28"/>
          <w:shd w:val="clear" w:color="auto" w:fill="FFFFFF"/>
        </w:rPr>
        <w:t>логически обусловленные реакции эмансипации, группирования со сверстниками и различные увлечения, которые обус</w:t>
      </w:r>
      <w:r w:rsidR="00AA3669">
        <w:rPr>
          <w:rFonts w:ascii="Times New Roman" w:eastAsia="Times New Roman" w:hAnsi="Times New Roman" w:cs="Times New Roman"/>
          <w:sz w:val="28"/>
          <w:shd w:val="clear" w:color="auto" w:fill="FFFFFF"/>
        </w:rPr>
        <w:t>лавливают поисковый характер по</w:t>
      </w:r>
      <w:r w:rsidRPr="00EE0730">
        <w:rPr>
          <w:rFonts w:ascii="Times New Roman" w:eastAsia="Times New Roman" w:hAnsi="Times New Roman" w:cs="Times New Roman"/>
          <w:sz w:val="28"/>
          <w:shd w:val="clear" w:color="auto" w:fill="FFFFFF"/>
        </w:rPr>
        <w:t>ведения и «пробы взрослой жизни». Подростковый максимализм, незнание и отсутствие социального опыта, любопытство, желание попробовать разные стороны «взрослой жизни», давление сверстников или старших друзей приводят к рискованному поведению.</w:t>
      </w:r>
    </w:p>
    <w:p w:rsidR="00EE0730" w:rsidRDefault="00EE0730" w:rsidP="00CD6C86">
      <w:pPr>
        <w:pStyle w:val="a6"/>
        <w:numPr>
          <w:ilvl w:val="0"/>
          <w:numId w:val="2"/>
        </w:numPr>
        <w:ind w:firstLine="709"/>
        <w:jc w:val="both"/>
        <w:rPr>
          <w:rFonts w:ascii="Times New Roman" w:eastAsia="Times New Roman" w:hAnsi="Times New Roman" w:cs="Times New Roman"/>
          <w:sz w:val="28"/>
          <w:shd w:val="clear" w:color="auto" w:fill="FFFFFF"/>
        </w:rPr>
      </w:pPr>
      <w:r w:rsidRPr="00EE0730">
        <w:rPr>
          <w:rFonts w:ascii="Times New Roman" w:eastAsia="Times New Roman" w:hAnsi="Times New Roman" w:cs="Times New Roman"/>
          <w:sz w:val="28"/>
          <w:shd w:val="clear" w:color="auto" w:fill="FFFFFF"/>
        </w:rPr>
        <w:t xml:space="preserve">Осуществлен анализ склонности к самоповреждению у подростков. Теоретически предпосылкой аутодеструктивного поведения в частности является апатия, неверие в личные перспективы, снижение творческой и витальной активности в результате психическое травмы. Однако, наличие психотравмирующей ситуации – недостаточное условие для проявления аутодеструктивного поведения. Вторая составляющая – личные особенности подростка, например, невозможность адекватно реагировать на жизненные проблемы и справляться с напряжением, в виде стресса, тревоги, депрессии. </w:t>
      </w:r>
    </w:p>
    <w:p w:rsidR="00EE0730" w:rsidRPr="00823AE6" w:rsidRDefault="00EE0730" w:rsidP="00CD6C86">
      <w:pPr>
        <w:pStyle w:val="a6"/>
        <w:numPr>
          <w:ilvl w:val="0"/>
          <w:numId w:val="2"/>
        </w:numPr>
        <w:ind w:firstLine="709"/>
        <w:jc w:val="both"/>
        <w:rPr>
          <w:rFonts w:ascii="Times New Roman" w:eastAsia="Times New Roman" w:hAnsi="Times New Roman" w:cs="Times New Roman"/>
          <w:sz w:val="28"/>
          <w:shd w:val="clear" w:color="auto" w:fill="FFFFFF"/>
        </w:rPr>
      </w:pPr>
      <w:r w:rsidRPr="00823AE6">
        <w:rPr>
          <w:rFonts w:ascii="Times New Roman" w:eastAsia="Times New Roman" w:hAnsi="Times New Roman" w:cs="Times New Roman"/>
          <w:sz w:val="28"/>
          <w:shd w:val="clear" w:color="auto" w:fill="FFFFFF"/>
        </w:rPr>
        <w:t>Проведено эмпирическое исследование склонности к риску у подростков</w:t>
      </w:r>
      <w:r w:rsidR="00823AE6">
        <w:rPr>
          <w:rFonts w:ascii="Times New Roman" w:eastAsia="Times New Roman" w:hAnsi="Times New Roman" w:cs="Times New Roman"/>
          <w:sz w:val="28"/>
          <w:shd w:val="clear" w:color="auto" w:fill="FFFFFF"/>
        </w:rPr>
        <w:t>, а также п</w:t>
      </w:r>
      <w:r w:rsidRPr="00823AE6">
        <w:rPr>
          <w:rFonts w:ascii="Times New Roman" w:eastAsia="Times New Roman" w:hAnsi="Times New Roman" w:cs="Times New Roman"/>
          <w:sz w:val="28"/>
          <w:shd w:val="clear" w:color="auto" w:fill="FFFFFF"/>
        </w:rPr>
        <w:t>роанализирова</w:t>
      </w:r>
      <w:r w:rsidR="00823AE6">
        <w:rPr>
          <w:rFonts w:ascii="Times New Roman" w:eastAsia="Times New Roman" w:hAnsi="Times New Roman" w:cs="Times New Roman"/>
          <w:sz w:val="28"/>
          <w:shd w:val="clear" w:color="auto" w:fill="FFFFFF"/>
        </w:rPr>
        <w:t>ны</w:t>
      </w:r>
      <w:r w:rsidRPr="00823AE6">
        <w:rPr>
          <w:rFonts w:ascii="Times New Roman" w:eastAsia="Times New Roman" w:hAnsi="Times New Roman" w:cs="Times New Roman"/>
          <w:sz w:val="28"/>
          <w:shd w:val="clear" w:color="auto" w:fill="FFFFFF"/>
        </w:rPr>
        <w:t xml:space="preserve"> данные во взаимосвязи</w:t>
      </w:r>
      <w:r w:rsidR="00823AE6">
        <w:rPr>
          <w:rFonts w:ascii="Times New Roman" w:eastAsia="Times New Roman" w:hAnsi="Times New Roman" w:cs="Times New Roman"/>
          <w:sz w:val="28"/>
          <w:shd w:val="clear" w:color="auto" w:fill="FFFFFF"/>
        </w:rPr>
        <w:t>,</w:t>
      </w:r>
      <w:r w:rsidRPr="00823AE6">
        <w:rPr>
          <w:rFonts w:ascii="Times New Roman" w:eastAsia="Times New Roman" w:hAnsi="Times New Roman" w:cs="Times New Roman"/>
          <w:sz w:val="28"/>
          <w:shd w:val="clear" w:color="auto" w:fill="FFFFFF"/>
        </w:rPr>
        <w:t xml:space="preserve"> и предлож</w:t>
      </w:r>
      <w:r w:rsidR="00823AE6">
        <w:rPr>
          <w:rFonts w:ascii="Times New Roman" w:eastAsia="Times New Roman" w:hAnsi="Times New Roman" w:cs="Times New Roman"/>
          <w:sz w:val="28"/>
          <w:shd w:val="clear" w:color="auto" w:fill="FFFFFF"/>
        </w:rPr>
        <w:t>ены</w:t>
      </w:r>
      <w:r w:rsidRPr="00823AE6">
        <w:rPr>
          <w:rFonts w:ascii="Times New Roman" w:eastAsia="Times New Roman" w:hAnsi="Times New Roman" w:cs="Times New Roman"/>
          <w:sz w:val="28"/>
          <w:shd w:val="clear" w:color="auto" w:fill="FFFFFF"/>
        </w:rPr>
        <w:t xml:space="preserve"> возмож</w:t>
      </w:r>
      <w:r w:rsidR="00823AE6">
        <w:rPr>
          <w:rFonts w:ascii="Times New Roman" w:eastAsia="Times New Roman" w:hAnsi="Times New Roman" w:cs="Times New Roman"/>
          <w:sz w:val="28"/>
          <w:shd w:val="clear" w:color="auto" w:fill="FFFFFF"/>
        </w:rPr>
        <w:t>ные спо</w:t>
      </w:r>
      <w:r w:rsidRPr="00823AE6">
        <w:rPr>
          <w:rFonts w:ascii="Times New Roman" w:eastAsia="Times New Roman" w:hAnsi="Times New Roman" w:cs="Times New Roman"/>
          <w:sz w:val="28"/>
          <w:shd w:val="clear" w:color="auto" w:fill="FFFFFF"/>
        </w:rPr>
        <w:t>собы профилактики склонности подростков к рискованному поведе</w:t>
      </w:r>
      <w:r w:rsidR="00823AE6">
        <w:rPr>
          <w:rFonts w:ascii="Times New Roman" w:eastAsia="Times New Roman" w:hAnsi="Times New Roman" w:cs="Times New Roman"/>
          <w:sz w:val="28"/>
          <w:shd w:val="clear" w:color="auto" w:fill="FFFFFF"/>
        </w:rPr>
        <w:t>нию и ауто</w:t>
      </w:r>
      <w:r w:rsidRPr="00823AE6">
        <w:rPr>
          <w:rFonts w:ascii="Times New Roman" w:eastAsia="Times New Roman" w:hAnsi="Times New Roman" w:cs="Times New Roman"/>
          <w:sz w:val="28"/>
          <w:shd w:val="clear" w:color="auto" w:fill="FFFFFF"/>
        </w:rPr>
        <w:t>агрессии.</w:t>
      </w:r>
    </w:p>
    <w:p w:rsidR="00044879" w:rsidRDefault="00044879">
      <w:pPr>
        <w:rPr>
          <w:rFonts w:ascii="Times New Roman" w:eastAsia="Times New Roman" w:hAnsi="Times New Roman" w:cs="Times New Roman"/>
          <w:sz w:val="28"/>
          <w:shd w:val="clear" w:color="auto" w:fill="FFFFFF"/>
        </w:rPr>
      </w:pPr>
      <w:r>
        <w:rPr>
          <w:rFonts w:ascii="Times New Roman" w:eastAsia="Times New Roman" w:hAnsi="Times New Roman" w:cs="Times New Roman"/>
          <w:sz w:val="28"/>
          <w:shd w:val="clear" w:color="auto" w:fill="FFFFFF"/>
        </w:rPr>
        <w:br w:type="page"/>
      </w:r>
    </w:p>
    <w:p w:rsidR="00515100" w:rsidRDefault="00727F35" w:rsidP="002A40E7">
      <w:pPr>
        <w:spacing w:before="150" w:after="150" w:line="360" w:lineRule="auto"/>
        <w:ind w:right="147" w:firstLine="709"/>
        <w:jc w:val="both"/>
        <w:rPr>
          <w:rFonts w:ascii="Times New Roman" w:eastAsia="Times New Roman" w:hAnsi="Times New Roman" w:cs="Times New Roman"/>
          <w:sz w:val="28"/>
          <w:shd w:val="clear" w:color="auto" w:fill="FFFFFF"/>
        </w:rPr>
      </w:pPr>
      <w:r>
        <w:rPr>
          <w:rFonts w:ascii="Times New Roman" w:eastAsia="Times New Roman" w:hAnsi="Times New Roman" w:cs="Times New Roman"/>
          <w:sz w:val="28"/>
          <w:shd w:val="clear" w:color="auto" w:fill="FFFFFF"/>
        </w:rPr>
        <w:t>СПИСОК ИСПОЛЬЗОВАННОЙ ЛИТЕРАТУРЫ</w:t>
      </w:r>
      <w:r w:rsidR="00515100">
        <w:rPr>
          <w:rFonts w:ascii="Times New Roman" w:eastAsia="Times New Roman" w:hAnsi="Times New Roman" w:cs="Times New Roman"/>
          <w:sz w:val="28"/>
          <w:shd w:val="clear" w:color="auto" w:fill="FFFFFF"/>
        </w:rPr>
        <w:t>:</w:t>
      </w:r>
    </w:p>
    <w:p w:rsidR="002A40E7" w:rsidRPr="002A40E7" w:rsidRDefault="002A40E7" w:rsidP="002A40E7">
      <w:pPr>
        <w:spacing w:before="150" w:after="150" w:line="360" w:lineRule="auto"/>
        <w:ind w:right="147" w:firstLine="709"/>
        <w:jc w:val="both"/>
        <w:rPr>
          <w:rFonts w:ascii="Times New Roman" w:eastAsia="Times New Roman" w:hAnsi="Times New Roman" w:cs="Times New Roman"/>
          <w:sz w:val="28"/>
          <w:shd w:val="clear" w:color="auto" w:fill="FFFFFF"/>
        </w:rPr>
      </w:pPr>
      <w:r w:rsidRPr="002A40E7">
        <w:rPr>
          <w:rFonts w:ascii="Times New Roman" w:eastAsia="Times New Roman" w:hAnsi="Times New Roman" w:cs="Times New Roman"/>
          <w:sz w:val="28"/>
          <w:shd w:val="clear" w:color="auto" w:fill="FFFFFF"/>
        </w:rPr>
        <w:t>1.</w:t>
      </w:r>
      <w:r w:rsidRPr="002A40E7">
        <w:rPr>
          <w:rFonts w:ascii="Times New Roman" w:eastAsia="Times New Roman" w:hAnsi="Times New Roman" w:cs="Times New Roman"/>
          <w:sz w:val="28"/>
          <w:shd w:val="clear" w:color="auto" w:fill="FFFFFF"/>
        </w:rPr>
        <w:tab/>
        <w:t>Авдулова Т.П. Психология подросткового возраста. - М.:Академия, 2012.  - 240с.</w:t>
      </w:r>
    </w:p>
    <w:p w:rsidR="002A40E7" w:rsidRPr="002A40E7" w:rsidRDefault="002A40E7" w:rsidP="002A40E7">
      <w:pPr>
        <w:spacing w:before="150" w:after="150" w:line="360" w:lineRule="auto"/>
        <w:ind w:right="147" w:firstLine="709"/>
        <w:jc w:val="both"/>
        <w:rPr>
          <w:rFonts w:ascii="Times New Roman" w:eastAsia="Times New Roman" w:hAnsi="Times New Roman" w:cs="Times New Roman"/>
          <w:sz w:val="28"/>
          <w:shd w:val="clear" w:color="auto" w:fill="FFFFFF"/>
        </w:rPr>
      </w:pPr>
      <w:r w:rsidRPr="002A40E7">
        <w:rPr>
          <w:rFonts w:ascii="Times New Roman" w:eastAsia="Times New Roman" w:hAnsi="Times New Roman" w:cs="Times New Roman"/>
          <w:sz w:val="28"/>
          <w:shd w:val="clear" w:color="auto" w:fill="FFFFFF"/>
        </w:rPr>
        <w:t>2.</w:t>
      </w:r>
      <w:r w:rsidRPr="002A40E7">
        <w:rPr>
          <w:rFonts w:ascii="Times New Roman" w:eastAsia="Times New Roman" w:hAnsi="Times New Roman" w:cs="Times New Roman"/>
          <w:sz w:val="28"/>
          <w:shd w:val="clear" w:color="auto" w:fill="FFFFFF"/>
        </w:rPr>
        <w:tab/>
        <w:t>Азарова Л.А. Психология девиантного поведения: учеб.-метод. Комплекс.- Минск: ГИХСТ БГУ, 2009. - 164с.</w:t>
      </w:r>
    </w:p>
    <w:p w:rsidR="002A40E7" w:rsidRPr="002A40E7" w:rsidRDefault="002A40E7" w:rsidP="002A40E7">
      <w:pPr>
        <w:spacing w:before="150" w:after="150" w:line="360" w:lineRule="auto"/>
        <w:ind w:right="147" w:firstLine="709"/>
        <w:jc w:val="both"/>
        <w:rPr>
          <w:rFonts w:ascii="Times New Roman" w:eastAsia="Times New Roman" w:hAnsi="Times New Roman" w:cs="Times New Roman"/>
          <w:sz w:val="28"/>
          <w:shd w:val="clear" w:color="auto" w:fill="FFFFFF"/>
        </w:rPr>
      </w:pPr>
      <w:r w:rsidRPr="002A40E7">
        <w:rPr>
          <w:rFonts w:ascii="Times New Roman" w:eastAsia="Times New Roman" w:hAnsi="Times New Roman" w:cs="Times New Roman"/>
          <w:sz w:val="28"/>
          <w:shd w:val="clear" w:color="auto" w:fill="FFFFFF"/>
        </w:rPr>
        <w:t>3.</w:t>
      </w:r>
      <w:r w:rsidRPr="002A40E7">
        <w:rPr>
          <w:rFonts w:ascii="Times New Roman" w:eastAsia="Times New Roman" w:hAnsi="Times New Roman" w:cs="Times New Roman"/>
          <w:sz w:val="28"/>
          <w:shd w:val="clear" w:color="auto" w:fill="FFFFFF"/>
        </w:rPr>
        <w:tab/>
        <w:t>Банников Г.С., Павлова Т.С., Вихристюк О.В. Электронный журнал «Психологическая наука и образование psyedu.ru – Скрининговая диагностика антивитальных переживаний и склонности  к импульсивному, аутоагрессивному поведению у подростков.- 2014, № 1. –С.24-27.</w:t>
      </w:r>
    </w:p>
    <w:p w:rsidR="002A40E7" w:rsidRPr="002A40E7" w:rsidRDefault="002A40E7" w:rsidP="002A40E7">
      <w:pPr>
        <w:spacing w:before="150" w:after="150" w:line="360" w:lineRule="auto"/>
        <w:ind w:right="147" w:firstLine="709"/>
        <w:jc w:val="both"/>
        <w:rPr>
          <w:rFonts w:ascii="Times New Roman" w:eastAsia="Times New Roman" w:hAnsi="Times New Roman" w:cs="Times New Roman"/>
          <w:sz w:val="28"/>
          <w:shd w:val="clear" w:color="auto" w:fill="FFFFFF"/>
        </w:rPr>
      </w:pPr>
      <w:r w:rsidRPr="002A40E7">
        <w:rPr>
          <w:rFonts w:ascii="Times New Roman" w:eastAsia="Times New Roman" w:hAnsi="Times New Roman" w:cs="Times New Roman"/>
          <w:sz w:val="28"/>
          <w:shd w:val="clear" w:color="auto" w:fill="FFFFFF"/>
        </w:rPr>
        <w:t>4.</w:t>
      </w:r>
      <w:r w:rsidRPr="002A40E7">
        <w:rPr>
          <w:rFonts w:ascii="Times New Roman" w:eastAsia="Times New Roman" w:hAnsi="Times New Roman" w:cs="Times New Roman"/>
          <w:sz w:val="28"/>
          <w:shd w:val="clear" w:color="auto" w:fill="FFFFFF"/>
        </w:rPr>
        <w:tab/>
        <w:t>Большой психологический словарь под ред. Б.Г. Мещерякова, акад. В.П.Зинченко. –М.: Прайм-Еврознак, 2003. -672с.</w:t>
      </w:r>
    </w:p>
    <w:p w:rsidR="002A40E7" w:rsidRPr="002A40E7" w:rsidRDefault="002A40E7" w:rsidP="002A40E7">
      <w:pPr>
        <w:spacing w:before="150" w:after="150" w:line="360" w:lineRule="auto"/>
        <w:ind w:right="147" w:firstLine="709"/>
        <w:jc w:val="both"/>
        <w:rPr>
          <w:rFonts w:ascii="Times New Roman" w:eastAsia="Times New Roman" w:hAnsi="Times New Roman" w:cs="Times New Roman"/>
          <w:sz w:val="28"/>
          <w:shd w:val="clear" w:color="auto" w:fill="FFFFFF"/>
        </w:rPr>
      </w:pPr>
      <w:r w:rsidRPr="002A40E7">
        <w:rPr>
          <w:rFonts w:ascii="Times New Roman" w:eastAsia="Times New Roman" w:hAnsi="Times New Roman" w:cs="Times New Roman"/>
          <w:sz w:val="28"/>
          <w:shd w:val="clear" w:color="auto" w:fill="FFFFFF"/>
        </w:rPr>
        <w:t>5.</w:t>
      </w:r>
      <w:r w:rsidRPr="002A40E7">
        <w:rPr>
          <w:rFonts w:ascii="Times New Roman" w:eastAsia="Times New Roman" w:hAnsi="Times New Roman" w:cs="Times New Roman"/>
          <w:sz w:val="28"/>
          <w:shd w:val="clear" w:color="auto" w:fill="FFFFFF"/>
        </w:rPr>
        <w:tab/>
        <w:t>Бунас А. А. Различные аспекты обоснования природы рискованного поведения личности [Текст] // Психология: проблемы практического применения: материалы II междунар. науч. конф. (г. Чита, июнь 2013 г.). — Чита: Издательство Молодой ученый, 2013. — С. 10-16.</w:t>
      </w:r>
    </w:p>
    <w:p w:rsidR="002A40E7" w:rsidRPr="002A40E7" w:rsidRDefault="002A40E7" w:rsidP="002A40E7">
      <w:pPr>
        <w:spacing w:before="150" w:after="150" w:line="360" w:lineRule="auto"/>
        <w:ind w:right="147" w:firstLine="709"/>
        <w:jc w:val="both"/>
        <w:rPr>
          <w:rFonts w:ascii="Times New Roman" w:eastAsia="Times New Roman" w:hAnsi="Times New Roman" w:cs="Times New Roman"/>
          <w:sz w:val="28"/>
          <w:shd w:val="clear" w:color="auto" w:fill="FFFFFF"/>
        </w:rPr>
      </w:pPr>
      <w:r w:rsidRPr="002A40E7">
        <w:rPr>
          <w:rFonts w:ascii="Times New Roman" w:eastAsia="Times New Roman" w:hAnsi="Times New Roman" w:cs="Times New Roman"/>
          <w:sz w:val="28"/>
          <w:shd w:val="clear" w:color="auto" w:fill="FFFFFF"/>
        </w:rPr>
        <w:t>6.</w:t>
      </w:r>
      <w:r w:rsidRPr="002A40E7">
        <w:rPr>
          <w:rFonts w:ascii="Times New Roman" w:eastAsia="Times New Roman" w:hAnsi="Times New Roman" w:cs="Times New Roman"/>
          <w:sz w:val="28"/>
          <w:shd w:val="clear" w:color="auto" w:fill="FFFFFF"/>
        </w:rPr>
        <w:tab/>
        <w:t>Варга А.Я. Введение в системную семейную психотерапию. - М.: Когито-Центр, 2009. - 182 с.</w:t>
      </w:r>
    </w:p>
    <w:p w:rsidR="002A40E7" w:rsidRPr="002A40E7" w:rsidRDefault="002A40E7" w:rsidP="002A40E7">
      <w:pPr>
        <w:spacing w:before="150" w:after="150" w:line="360" w:lineRule="auto"/>
        <w:ind w:right="147" w:firstLine="709"/>
        <w:jc w:val="both"/>
        <w:rPr>
          <w:rFonts w:ascii="Times New Roman" w:eastAsia="Times New Roman" w:hAnsi="Times New Roman" w:cs="Times New Roman"/>
          <w:sz w:val="28"/>
          <w:shd w:val="clear" w:color="auto" w:fill="FFFFFF"/>
        </w:rPr>
      </w:pPr>
      <w:r w:rsidRPr="002A40E7">
        <w:rPr>
          <w:rFonts w:ascii="Times New Roman" w:eastAsia="Times New Roman" w:hAnsi="Times New Roman" w:cs="Times New Roman"/>
          <w:sz w:val="28"/>
          <w:shd w:val="clear" w:color="auto" w:fill="FFFFFF"/>
        </w:rPr>
        <w:t>7.</w:t>
      </w:r>
      <w:r w:rsidRPr="002A40E7">
        <w:rPr>
          <w:rFonts w:ascii="Times New Roman" w:eastAsia="Times New Roman" w:hAnsi="Times New Roman" w:cs="Times New Roman"/>
          <w:sz w:val="28"/>
          <w:shd w:val="clear" w:color="auto" w:fill="FFFFFF"/>
        </w:rPr>
        <w:tab/>
        <w:t>Вассерман Л.И., Горьковая И.А., Ромицина Е.Е. Родители глазами подростка: психологическая диагностика в медико-педагогической практике. Учеб. Пособие. – СПб.: Речь, 2004. – 256 с.</w:t>
      </w:r>
    </w:p>
    <w:p w:rsidR="002A40E7" w:rsidRPr="002A40E7" w:rsidRDefault="002A40E7" w:rsidP="002A40E7">
      <w:pPr>
        <w:spacing w:before="150" w:after="150" w:line="360" w:lineRule="auto"/>
        <w:ind w:right="147" w:firstLine="709"/>
        <w:jc w:val="both"/>
        <w:rPr>
          <w:rFonts w:ascii="Times New Roman" w:eastAsia="Times New Roman" w:hAnsi="Times New Roman" w:cs="Times New Roman"/>
          <w:sz w:val="28"/>
          <w:shd w:val="clear" w:color="auto" w:fill="FFFFFF"/>
        </w:rPr>
      </w:pPr>
      <w:r w:rsidRPr="002A40E7">
        <w:rPr>
          <w:rFonts w:ascii="Times New Roman" w:eastAsia="Times New Roman" w:hAnsi="Times New Roman" w:cs="Times New Roman"/>
          <w:sz w:val="28"/>
          <w:shd w:val="clear" w:color="auto" w:fill="FFFFFF"/>
        </w:rPr>
        <w:t>8.</w:t>
      </w:r>
      <w:r w:rsidRPr="002A40E7">
        <w:rPr>
          <w:rFonts w:ascii="Times New Roman" w:eastAsia="Times New Roman" w:hAnsi="Times New Roman" w:cs="Times New Roman"/>
          <w:sz w:val="28"/>
          <w:shd w:val="clear" w:color="auto" w:fill="FFFFFF"/>
        </w:rPr>
        <w:tab/>
        <w:t>Ворошилин С.И. Аддиктивное рисковое поведение как проявление снижения инстинкта самосохранения // Суицидология. - 2013. - № 1. - С. 61-68.</w:t>
      </w:r>
    </w:p>
    <w:p w:rsidR="002A40E7" w:rsidRPr="002A40E7" w:rsidRDefault="002A40E7" w:rsidP="002A40E7">
      <w:pPr>
        <w:spacing w:before="150" w:after="150" w:line="360" w:lineRule="auto"/>
        <w:ind w:right="147" w:firstLine="709"/>
        <w:jc w:val="both"/>
        <w:rPr>
          <w:rFonts w:ascii="Times New Roman" w:eastAsia="Times New Roman" w:hAnsi="Times New Roman" w:cs="Times New Roman"/>
          <w:sz w:val="28"/>
          <w:shd w:val="clear" w:color="auto" w:fill="FFFFFF"/>
        </w:rPr>
      </w:pPr>
      <w:r w:rsidRPr="002A40E7">
        <w:rPr>
          <w:rFonts w:ascii="Times New Roman" w:eastAsia="Times New Roman" w:hAnsi="Times New Roman" w:cs="Times New Roman"/>
          <w:sz w:val="28"/>
          <w:shd w:val="clear" w:color="auto" w:fill="FFFFFF"/>
        </w:rPr>
        <w:t>9.</w:t>
      </w:r>
      <w:r w:rsidRPr="002A40E7">
        <w:rPr>
          <w:rFonts w:ascii="Times New Roman" w:eastAsia="Times New Roman" w:hAnsi="Times New Roman" w:cs="Times New Roman"/>
          <w:sz w:val="28"/>
          <w:shd w:val="clear" w:color="auto" w:fill="FFFFFF"/>
        </w:rPr>
        <w:tab/>
        <w:t>Всемирная Организация Здоровья «Развитие подростков» http://www.who.int/maternal_child_adolescent/topics/adolescence/dev/ru/</w:t>
      </w:r>
    </w:p>
    <w:p w:rsidR="002A40E7" w:rsidRPr="002A40E7" w:rsidRDefault="002A40E7" w:rsidP="002A40E7">
      <w:pPr>
        <w:spacing w:before="150" w:after="150" w:line="360" w:lineRule="auto"/>
        <w:ind w:right="147" w:firstLine="709"/>
        <w:jc w:val="both"/>
        <w:rPr>
          <w:rFonts w:ascii="Times New Roman" w:eastAsia="Times New Roman" w:hAnsi="Times New Roman" w:cs="Times New Roman"/>
          <w:sz w:val="28"/>
          <w:shd w:val="clear" w:color="auto" w:fill="FFFFFF"/>
        </w:rPr>
      </w:pPr>
      <w:r w:rsidRPr="002A40E7">
        <w:rPr>
          <w:rFonts w:ascii="Times New Roman" w:eastAsia="Times New Roman" w:hAnsi="Times New Roman" w:cs="Times New Roman"/>
          <w:sz w:val="28"/>
          <w:shd w:val="clear" w:color="auto" w:fill="FFFFFF"/>
        </w:rPr>
        <w:t>10.</w:t>
      </w:r>
      <w:r w:rsidRPr="002A40E7">
        <w:rPr>
          <w:rFonts w:ascii="Times New Roman" w:eastAsia="Times New Roman" w:hAnsi="Times New Roman" w:cs="Times New Roman"/>
          <w:sz w:val="28"/>
          <w:shd w:val="clear" w:color="auto" w:fill="FFFFFF"/>
        </w:rPr>
        <w:tab/>
        <w:t>Выготский Л.С. Психология развития человека.-М: Эксмо, 2006. –– 135 с.</w:t>
      </w:r>
    </w:p>
    <w:p w:rsidR="002A40E7" w:rsidRPr="002A40E7" w:rsidRDefault="002A40E7" w:rsidP="002A40E7">
      <w:pPr>
        <w:spacing w:before="150" w:after="150" w:line="360" w:lineRule="auto"/>
        <w:ind w:right="147" w:firstLine="709"/>
        <w:jc w:val="both"/>
        <w:rPr>
          <w:rFonts w:ascii="Times New Roman" w:eastAsia="Times New Roman" w:hAnsi="Times New Roman" w:cs="Times New Roman"/>
          <w:sz w:val="28"/>
          <w:shd w:val="clear" w:color="auto" w:fill="FFFFFF"/>
        </w:rPr>
      </w:pPr>
      <w:r w:rsidRPr="002A40E7">
        <w:rPr>
          <w:rFonts w:ascii="Times New Roman" w:eastAsia="Times New Roman" w:hAnsi="Times New Roman" w:cs="Times New Roman"/>
          <w:sz w:val="28"/>
          <w:shd w:val="clear" w:color="auto" w:fill="FFFFFF"/>
        </w:rPr>
        <w:t>11.</w:t>
      </w:r>
      <w:r w:rsidRPr="002A40E7">
        <w:rPr>
          <w:rFonts w:ascii="Times New Roman" w:eastAsia="Times New Roman" w:hAnsi="Times New Roman" w:cs="Times New Roman"/>
          <w:sz w:val="28"/>
          <w:shd w:val="clear" w:color="auto" w:fill="FFFFFF"/>
        </w:rPr>
        <w:tab/>
        <w:t>Дворникова И. Н., Куренкова Е. В. Особенности аутоагрессивного поведения подростков в современном обществе // Молодой ученый. — 2014. — №21.1. — С. 86-88.</w:t>
      </w:r>
    </w:p>
    <w:p w:rsidR="002A40E7" w:rsidRPr="002A40E7" w:rsidRDefault="002A40E7" w:rsidP="002A40E7">
      <w:pPr>
        <w:spacing w:before="150" w:after="150" w:line="360" w:lineRule="auto"/>
        <w:ind w:right="147" w:firstLine="709"/>
        <w:jc w:val="both"/>
        <w:rPr>
          <w:rFonts w:ascii="Times New Roman" w:eastAsia="Times New Roman" w:hAnsi="Times New Roman" w:cs="Times New Roman"/>
          <w:sz w:val="28"/>
          <w:shd w:val="clear" w:color="auto" w:fill="FFFFFF"/>
        </w:rPr>
      </w:pPr>
      <w:r w:rsidRPr="002A40E7">
        <w:rPr>
          <w:rFonts w:ascii="Times New Roman" w:eastAsia="Times New Roman" w:hAnsi="Times New Roman" w:cs="Times New Roman"/>
          <w:sz w:val="28"/>
          <w:shd w:val="clear" w:color="auto" w:fill="FFFFFF"/>
        </w:rPr>
        <w:t>12.</w:t>
      </w:r>
      <w:r w:rsidRPr="002A40E7">
        <w:rPr>
          <w:rFonts w:ascii="Times New Roman" w:eastAsia="Times New Roman" w:hAnsi="Times New Roman" w:cs="Times New Roman"/>
          <w:sz w:val="28"/>
          <w:shd w:val="clear" w:color="auto" w:fill="FFFFFF"/>
        </w:rPr>
        <w:tab/>
        <w:t>Джинотт Х.Дж. Между родителем и подростком : [пер. с англ.] / Хаим Дж. Джинотт. –– М. : Прогресс, 2000. –– 166 с.</w:t>
      </w:r>
    </w:p>
    <w:p w:rsidR="002A40E7" w:rsidRPr="002A40E7" w:rsidRDefault="002A40E7" w:rsidP="002A40E7">
      <w:pPr>
        <w:spacing w:before="150" w:after="150" w:line="360" w:lineRule="auto"/>
        <w:ind w:right="147" w:firstLine="709"/>
        <w:jc w:val="both"/>
        <w:rPr>
          <w:rFonts w:ascii="Times New Roman" w:eastAsia="Times New Roman" w:hAnsi="Times New Roman" w:cs="Times New Roman"/>
          <w:sz w:val="28"/>
          <w:shd w:val="clear" w:color="auto" w:fill="FFFFFF"/>
        </w:rPr>
      </w:pPr>
      <w:r w:rsidRPr="002A40E7">
        <w:rPr>
          <w:rFonts w:ascii="Times New Roman" w:eastAsia="Times New Roman" w:hAnsi="Times New Roman" w:cs="Times New Roman"/>
          <w:sz w:val="28"/>
          <w:shd w:val="clear" w:color="auto" w:fill="FFFFFF"/>
        </w:rPr>
        <w:t>13.</w:t>
      </w:r>
      <w:r w:rsidRPr="002A40E7">
        <w:rPr>
          <w:rFonts w:ascii="Times New Roman" w:eastAsia="Times New Roman" w:hAnsi="Times New Roman" w:cs="Times New Roman"/>
          <w:sz w:val="28"/>
          <w:shd w:val="clear" w:color="auto" w:fill="FFFFFF"/>
        </w:rPr>
        <w:tab/>
        <w:t>Дружинин В. Н. Когнитивная психология: учеб. для вузов / под ред. В. Н. Дружинина, Д. В. Ушакова. М.: ПЕР СЭ, 2002. -480 с.</w:t>
      </w:r>
    </w:p>
    <w:p w:rsidR="002A40E7" w:rsidRPr="002A40E7" w:rsidRDefault="002A40E7" w:rsidP="002A40E7">
      <w:pPr>
        <w:spacing w:before="150" w:after="150" w:line="360" w:lineRule="auto"/>
        <w:ind w:right="147" w:firstLine="709"/>
        <w:jc w:val="both"/>
        <w:rPr>
          <w:rFonts w:ascii="Times New Roman" w:eastAsia="Times New Roman" w:hAnsi="Times New Roman" w:cs="Times New Roman"/>
          <w:sz w:val="28"/>
          <w:shd w:val="clear" w:color="auto" w:fill="FFFFFF"/>
        </w:rPr>
      </w:pPr>
      <w:r w:rsidRPr="002A40E7">
        <w:rPr>
          <w:rFonts w:ascii="Times New Roman" w:eastAsia="Times New Roman" w:hAnsi="Times New Roman" w:cs="Times New Roman"/>
          <w:sz w:val="28"/>
          <w:shd w:val="clear" w:color="auto" w:fill="FFFFFF"/>
        </w:rPr>
        <w:t>14.</w:t>
      </w:r>
      <w:r w:rsidRPr="002A40E7">
        <w:rPr>
          <w:rFonts w:ascii="Times New Roman" w:eastAsia="Times New Roman" w:hAnsi="Times New Roman" w:cs="Times New Roman"/>
          <w:sz w:val="28"/>
          <w:shd w:val="clear" w:color="auto" w:fill="FFFFFF"/>
        </w:rPr>
        <w:tab/>
        <w:t>Змановская Е.В. Девиантология: Психология отклоняющегося пове-дени: учебное пособие для студентов высших учебных заведений. - М.: Издательский центр Академия, 2003.-310с.</w:t>
      </w:r>
    </w:p>
    <w:p w:rsidR="002A40E7" w:rsidRPr="002A40E7" w:rsidRDefault="002A40E7" w:rsidP="002A40E7">
      <w:pPr>
        <w:spacing w:before="150" w:after="150" w:line="360" w:lineRule="auto"/>
        <w:ind w:right="147" w:firstLine="709"/>
        <w:jc w:val="both"/>
        <w:rPr>
          <w:rFonts w:ascii="Times New Roman" w:eastAsia="Times New Roman" w:hAnsi="Times New Roman" w:cs="Times New Roman"/>
          <w:sz w:val="28"/>
          <w:shd w:val="clear" w:color="auto" w:fill="FFFFFF"/>
        </w:rPr>
      </w:pPr>
      <w:r w:rsidRPr="002A40E7">
        <w:rPr>
          <w:rFonts w:ascii="Times New Roman" w:eastAsia="Times New Roman" w:hAnsi="Times New Roman" w:cs="Times New Roman"/>
          <w:sz w:val="28"/>
          <w:shd w:val="clear" w:color="auto" w:fill="FFFFFF"/>
        </w:rPr>
        <w:t>15.</w:t>
      </w:r>
      <w:r w:rsidRPr="002A40E7">
        <w:rPr>
          <w:rFonts w:ascii="Times New Roman" w:eastAsia="Times New Roman" w:hAnsi="Times New Roman" w:cs="Times New Roman"/>
          <w:sz w:val="28"/>
          <w:shd w:val="clear" w:color="auto" w:fill="FFFFFF"/>
        </w:rPr>
        <w:tab/>
        <w:t>Ипатов А. В.Личность аутодеструктивного подростка. Исследование и коррекция. Монография. – СПб.: Аура Инфо, 2012. – 248 с.</w:t>
      </w:r>
    </w:p>
    <w:p w:rsidR="002A40E7" w:rsidRPr="002A40E7" w:rsidRDefault="002A40E7" w:rsidP="002A40E7">
      <w:pPr>
        <w:spacing w:before="150" w:after="150" w:line="360" w:lineRule="auto"/>
        <w:ind w:right="147" w:firstLine="709"/>
        <w:jc w:val="both"/>
        <w:rPr>
          <w:rFonts w:ascii="Times New Roman" w:eastAsia="Times New Roman" w:hAnsi="Times New Roman" w:cs="Times New Roman"/>
          <w:sz w:val="28"/>
          <w:shd w:val="clear" w:color="auto" w:fill="FFFFFF"/>
        </w:rPr>
      </w:pPr>
      <w:r w:rsidRPr="002A40E7">
        <w:rPr>
          <w:rFonts w:ascii="Times New Roman" w:eastAsia="Times New Roman" w:hAnsi="Times New Roman" w:cs="Times New Roman"/>
          <w:sz w:val="28"/>
          <w:shd w:val="clear" w:color="auto" w:fill="FFFFFF"/>
        </w:rPr>
        <w:t>16.</w:t>
      </w:r>
      <w:r w:rsidRPr="002A40E7">
        <w:rPr>
          <w:rFonts w:ascii="Times New Roman" w:eastAsia="Times New Roman" w:hAnsi="Times New Roman" w:cs="Times New Roman"/>
          <w:sz w:val="28"/>
          <w:shd w:val="clear" w:color="auto" w:fill="FFFFFF"/>
        </w:rPr>
        <w:tab/>
        <w:t>Ильин Е. П. Психология риска. СПб.: Питер, 2012. – 267с.</w:t>
      </w:r>
    </w:p>
    <w:p w:rsidR="002A40E7" w:rsidRPr="002A40E7" w:rsidRDefault="002A40E7" w:rsidP="002A40E7">
      <w:pPr>
        <w:spacing w:before="150" w:after="150" w:line="360" w:lineRule="auto"/>
        <w:ind w:right="147" w:firstLine="709"/>
        <w:jc w:val="both"/>
        <w:rPr>
          <w:rFonts w:ascii="Times New Roman" w:eastAsia="Times New Roman" w:hAnsi="Times New Roman" w:cs="Times New Roman"/>
          <w:sz w:val="28"/>
          <w:shd w:val="clear" w:color="auto" w:fill="FFFFFF"/>
        </w:rPr>
      </w:pPr>
      <w:r w:rsidRPr="002A40E7">
        <w:rPr>
          <w:rFonts w:ascii="Times New Roman" w:eastAsia="Times New Roman" w:hAnsi="Times New Roman" w:cs="Times New Roman"/>
          <w:sz w:val="28"/>
          <w:shd w:val="clear" w:color="auto" w:fill="FFFFFF"/>
        </w:rPr>
        <w:t>17.</w:t>
      </w:r>
      <w:r w:rsidRPr="002A40E7">
        <w:rPr>
          <w:rFonts w:ascii="Times New Roman" w:eastAsia="Times New Roman" w:hAnsi="Times New Roman" w:cs="Times New Roman"/>
          <w:sz w:val="28"/>
          <w:shd w:val="clear" w:color="auto" w:fill="FFFFFF"/>
        </w:rPr>
        <w:tab/>
        <w:t>Ипатов, А. В. «Подросток : от саморазрушения к саморазвитию : программа психологической</w:t>
      </w:r>
    </w:p>
    <w:p w:rsidR="002A40E7" w:rsidRPr="002A40E7" w:rsidRDefault="002A40E7" w:rsidP="002A40E7">
      <w:pPr>
        <w:spacing w:before="150" w:after="150" w:line="360" w:lineRule="auto"/>
        <w:ind w:right="147" w:firstLine="709"/>
        <w:jc w:val="both"/>
        <w:rPr>
          <w:rFonts w:ascii="Times New Roman" w:eastAsia="Times New Roman" w:hAnsi="Times New Roman" w:cs="Times New Roman"/>
          <w:sz w:val="28"/>
          <w:shd w:val="clear" w:color="auto" w:fill="FFFFFF"/>
        </w:rPr>
      </w:pPr>
      <w:r w:rsidRPr="002A40E7">
        <w:rPr>
          <w:rFonts w:ascii="Times New Roman" w:eastAsia="Times New Roman" w:hAnsi="Times New Roman" w:cs="Times New Roman"/>
          <w:sz w:val="28"/>
          <w:shd w:val="clear" w:color="auto" w:fill="FFFFFF"/>
        </w:rPr>
        <w:t>18.</w:t>
      </w:r>
      <w:r w:rsidRPr="002A40E7">
        <w:rPr>
          <w:rFonts w:ascii="Times New Roman" w:eastAsia="Times New Roman" w:hAnsi="Times New Roman" w:cs="Times New Roman"/>
          <w:sz w:val="28"/>
          <w:shd w:val="clear" w:color="auto" w:fill="FFFFFF"/>
        </w:rPr>
        <w:tab/>
        <w:t>Помощи». – СПб. : Речь, 2011. - 112с.</w:t>
      </w:r>
    </w:p>
    <w:p w:rsidR="002A40E7" w:rsidRPr="002A40E7" w:rsidRDefault="002A40E7" w:rsidP="002A40E7">
      <w:pPr>
        <w:spacing w:before="150" w:after="150" w:line="360" w:lineRule="auto"/>
        <w:ind w:right="147" w:firstLine="709"/>
        <w:jc w:val="both"/>
        <w:rPr>
          <w:rFonts w:ascii="Times New Roman" w:eastAsia="Times New Roman" w:hAnsi="Times New Roman" w:cs="Times New Roman"/>
          <w:sz w:val="28"/>
          <w:shd w:val="clear" w:color="auto" w:fill="FFFFFF"/>
        </w:rPr>
      </w:pPr>
      <w:r w:rsidRPr="002A40E7">
        <w:rPr>
          <w:rFonts w:ascii="Times New Roman" w:eastAsia="Times New Roman" w:hAnsi="Times New Roman" w:cs="Times New Roman"/>
          <w:sz w:val="28"/>
          <w:shd w:val="clear" w:color="auto" w:fill="FFFFFF"/>
        </w:rPr>
        <w:t>19.</w:t>
      </w:r>
      <w:r w:rsidRPr="002A40E7">
        <w:rPr>
          <w:rFonts w:ascii="Times New Roman" w:eastAsia="Times New Roman" w:hAnsi="Times New Roman" w:cs="Times New Roman"/>
          <w:sz w:val="28"/>
          <w:shd w:val="clear" w:color="auto" w:fill="FFFFFF"/>
        </w:rPr>
        <w:tab/>
        <w:t>Карвасарский Б. Д. Психотерапия: учеб. для вузов / Изд. 2-е, перераб.-СПб.:Питер, 2002. -672с.</w:t>
      </w:r>
    </w:p>
    <w:p w:rsidR="002A40E7" w:rsidRPr="002A40E7" w:rsidRDefault="002A40E7" w:rsidP="002A40E7">
      <w:pPr>
        <w:spacing w:before="150" w:after="150" w:line="360" w:lineRule="auto"/>
        <w:ind w:right="147" w:firstLine="709"/>
        <w:jc w:val="both"/>
        <w:rPr>
          <w:rFonts w:ascii="Times New Roman" w:eastAsia="Times New Roman" w:hAnsi="Times New Roman" w:cs="Times New Roman"/>
          <w:sz w:val="28"/>
          <w:shd w:val="clear" w:color="auto" w:fill="FFFFFF"/>
        </w:rPr>
      </w:pPr>
      <w:r w:rsidRPr="002A40E7">
        <w:rPr>
          <w:rFonts w:ascii="Times New Roman" w:eastAsia="Times New Roman" w:hAnsi="Times New Roman" w:cs="Times New Roman"/>
          <w:sz w:val="28"/>
          <w:shd w:val="clear" w:color="auto" w:fill="FFFFFF"/>
        </w:rPr>
        <w:t>20.</w:t>
      </w:r>
      <w:r w:rsidRPr="002A40E7">
        <w:rPr>
          <w:rFonts w:ascii="Times New Roman" w:eastAsia="Times New Roman" w:hAnsi="Times New Roman" w:cs="Times New Roman"/>
          <w:sz w:val="28"/>
          <w:shd w:val="clear" w:color="auto" w:fill="FFFFFF"/>
        </w:rPr>
        <w:tab/>
        <w:t>Каримова Р.Б., Казахбаева Г.И., Шалабаева Л.И. «Психологический анализ саморазрушающего поведения у подростков»// Актуальные проблемы психологии личности:сб. ст. по матер. 6 междунар. Науч.-прак. Конф. – Новосибирск:СибАК, 2011. –С.44-49.</w:t>
      </w:r>
    </w:p>
    <w:p w:rsidR="002A40E7" w:rsidRPr="002A40E7" w:rsidRDefault="002A40E7" w:rsidP="002A40E7">
      <w:pPr>
        <w:spacing w:before="150" w:after="150" w:line="360" w:lineRule="auto"/>
        <w:ind w:right="147" w:firstLine="709"/>
        <w:jc w:val="both"/>
        <w:rPr>
          <w:rFonts w:ascii="Times New Roman" w:eastAsia="Times New Roman" w:hAnsi="Times New Roman" w:cs="Times New Roman"/>
          <w:sz w:val="28"/>
          <w:shd w:val="clear" w:color="auto" w:fill="FFFFFF"/>
        </w:rPr>
      </w:pPr>
      <w:r w:rsidRPr="002A40E7">
        <w:rPr>
          <w:rFonts w:ascii="Times New Roman" w:eastAsia="Times New Roman" w:hAnsi="Times New Roman" w:cs="Times New Roman"/>
          <w:sz w:val="28"/>
          <w:shd w:val="clear" w:color="auto" w:fill="FFFFFF"/>
        </w:rPr>
        <w:t>21.</w:t>
      </w:r>
      <w:r w:rsidRPr="002A40E7">
        <w:rPr>
          <w:rFonts w:ascii="Times New Roman" w:eastAsia="Times New Roman" w:hAnsi="Times New Roman" w:cs="Times New Roman"/>
          <w:sz w:val="28"/>
          <w:shd w:val="clear" w:color="auto" w:fill="FFFFFF"/>
        </w:rPr>
        <w:tab/>
        <w:t>–– СПб.: Питер, 2002. – 672.</w:t>
      </w:r>
    </w:p>
    <w:p w:rsidR="002A40E7" w:rsidRPr="002A40E7" w:rsidRDefault="002A40E7" w:rsidP="002A40E7">
      <w:pPr>
        <w:spacing w:before="150" w:after="150" w:line="360" w:lineRule="auto"/>
        <w:ind w:right="147" w:firstLine="709"/>
        <w:jc w:val="both"/>
        <w:rPr>
          <w:rFonts w:ascii="Times New Roman" w:eastAsia="Times New Roman" w:hAnsi="Times New Roman" w:cs="Times New Roman"/>
          <w:sz w:val="28"/>
          <w:shd w:val="clear" w:color="auto" w:fill="FFFFFF"/>
        </w:rPr>
      </w:pPr>
      <w:r w:rsidRPr="002A40E7">
        <w:rPr>
          <w:rFonts w:ascii="Times New Roman" w:eastAsia="Times New Roman" w:hAnsi="Times New Roman" w:cs="Times New Roman"/>
          <w:sz w:val="28"/>
          <w:shd w:val="clear" w:color="auto" w:fill="FFFFFF"/>
        </w:rPr>
        <w:t>22.</w:t>
      </w:r>
      <w:r w:rsidRPr="002A40E7">
        <w:rPr>
          <w:rFonts w:ascii="Times New Roman" w:eastAsia="Times New Roman" w:hAnsi="Times New Roman" w:cs="Times New Roman"/>
          <w:sz w:val="28"/>
          <w:shd w:val="clear" w:color="auto" w:fill="FFFFFF"/>
        </w:rPr>
        <w:tab/>
        <w:t>Котова М.Б., Розанов В.Б., Александров А.А., Иванова Е.И., Климович В.Ю. «Связь пробования курить с различными моделями рискованного поведения подростков», Научный журнал «Вопросы психологии», 2015. - №4, С. 38-49.</w:t>
      </w:r>
    </w:p>
    <w:p w:rsidR="002A40E7" w:rsidRPr="002A40E7" w:rsidRDefault="002A40E7" w:rsidP="002A40E7">
      <w:pPr>
        <w:spacing w:before="150" w:after="150" w:line="360" w:lineRule="auto"/>
        <w:ind w:right="147" w:firstLine="709"/>
        <w:jc w:val="both"/>
        <w:rPr>
          <w:rFonts w:ascii="Times New Roman" w:eastAsia="Times New Roman" w:hAnsi="Times New Roman" w:cs="Times New Roman"/>
          <w:sz w:val="28"/>
          <w:shd w:val="clear" w:color="auto" w:fill="FFFFFF"/>
        </w:rPr>
      </w:pPr>
      <w:r w:rsidRPr="002A40E7">
        <w:rPr>
          <w:rFonts w:ascii="Times New Roman" w:eastAsia="Times New Roman" w:hAnsi="Times New Roman" w:cs="Times New Roman"/>
          <w:sz w:val="28"/>
          <w:shd w:val="clear" w:color="auto" w:fill="FFFFFF"/>
        </w:rPr>
        <w:t>23.</w:t>
      </w:r>
      <w:r w:rsidRPr="002A40E7">
        <w:rPr>
          <w:rFonts w:ascii="Times New Roman" w:eastAsia="Times New Roman" w:hAnsi="Times New Roman" w:cs="Times New Roman"/>
          <w:sz w:val="28"/>
          <w:shd w:val="clear" w:color="auto" w:fill="FFFFFF"/>
        </w:rPr>
        <w:tab/>
        <w:t>Кочисов В.К., Пухаев О.А. Социальные факторы рискованного поведения в подростковом возрасте // Международный студенческий научный вестник. – 2014. – № 4. –С. 57-63.</w:t>
      </w:r>
    </w:p>
    <w:p w:rsidR="002A40E7" w:rsidRPr="002A40E7" w:rsidRDefault="002A40E7" w:rsidP="002A40E7">
      <w:pPr>
        <w:spacing w:before="150" w:after="150" w:line="360" w:lineRule="auto"/>
        <w:ind w:right="147" w:firstLine="709"/>
        <w:jc w:val="both"/>
        <w:rPr>
          <w:rFonts w:ascii="Times New Roman" w:eastAsia="Times New Roman" w:hAnsi="Times New Roman" w:cs="Times New Roman"/>
          <w:sz w:val="28"/>
          <w:shd w:val="clear" w:color="auto" w:fill="FFFFFF"/>
        </w:rPr>
      </w:pPr>
      <w:r w:rsidRPr="002A40E7">
        <w:rPr>
          <w:rFonts w:ascii="Times New Roman" w:eastAsia="Times New Roman" w:hAnsi="Times New Roman" w:cs="Times New Roman"/>
          <w:sz w:val="28"/>
          <w:shd w:val="clear" w:color="auto" w:fill="FFFFFF"/>
        </w:rPr>
        <w:t>24.</w:t>
      </w:r>
      <w:r w:rsidRPr="002A40E7">
        <w:rPr>
          <w:rFonts w:ascii="Times New Roman" w:eastAsia="Times New Roman" w:hAnsi="Times New Roman" w:cs="Times New Roman"/>
          <w:sz w:val="28"/>
          <w:shd w:val="clear" w:color="auto" w:fill="FFFFFF"/>
        </w:rPr>
        <w:tab/>
        <w:t>Крайг Г. Психология развития. СПб.: Питер, 2000. – 940с.</w:t>
      </w:r>
    </w:p>
    <w:p w:rsidR="002A40E7" w:rsidRPr="002A40E7" w:rsidRDefault="002A40E7" w:rsidP="002A40E7">
      <w:pPr>
        <w:spacing w:before="150" w:after="150" w:line="360" w:lineRule="auto"/>
        <w:ind w:right="147" w:firstLine="709"/>
        <w:jc w:val="both"/>
        <w:rPr>
          <w:rFonts w:ascii="Times New Roman" w:eastAsia="Times New Roman" w:hAnsi="Times New Roman" w:cs="Times New Roman"/>
          <w:sz w:val="28"/>
          <w:shd w:val="clear" w:color="auto" w:fill="FFFFFF"/>
        </w:rPr>
      </w:pPr>
      <w:r w:rsidRPr="002A40E7">
        <w:rPr>
          <w:rFonts w:ascii="Times New Roman" w:eastAsia="Times New Roman" w:hAnsi="Times New Roman" w:cs="Times New Roman"/>
          <w:sz w:val="28"/>
          <w:shd w:val="clear" w:color="auto" w:fill="FFFFFF"/>
        </w:rPr>
        <w:t>25.</w:t>
      </w:r>
      <w:r w:rsidRPr="002A40E7">
        <w:rPr>
          <w:rFonts w:ascii="Times New Roman" w:eastAsia="Times New Roman" w:hAnsi="Times New Roman" w:cs="Times New Roman"/>
          <w:sz w:val="28"/>
          <w:shd w:val="clear" w:color="auto" w:fill="FFFFFF"/>
        </w:rPr>
        <w:tab/>
        <w:t>Лукашук А.В., А.В. Меринов «Самоповреждения у подростков: подходы к терапии»// Наука молодых, 2016. – С.15-21.</w:t>
      </w:r>
    </w:p>
    <w:p w:rsidR="002A40E7" w:rsidRPr="002A40E7" w:rsidRDefault="002A40E7" w:rsidP="002A40E7">
      <w:pPr>
        <w:spacing w:before="150" w:after="150" w:line="360" w:lineRule="auto"/>
        <w:ind w:right="147" w:firstLine="709"/>
        <w:jc w:val="both"/>
        <w:rPr>
          <w:rFonts w:ascii="Times New Roman" w:eastAsia="Times New Roman" w:hAnsi="Times New Roman" w:cs="Times New Roman"/>
          <w:sz w:val="28"/>
          <w:shd w:val="clear" w:color="auto" w:fill="FFFFFF"/>
        </w:rPr>
      </w:pPr>
      <w:r w:rsidRPr="002A40E7">
        <w:rPr>
          <w:rFonts w:ascii="Times New Roman" w:eastAsia="Times New Roman" w:hAnsi="Times New Roman" w:cs="Times New Roman"/>
          <w:sz w:val="28"/>
          <w:shd w:val="clear" w:color="auto" w:fill="FFFFFF"/>
        </w:rPr>
        <w:t>26.</w:t>
      </w:r>
      <w:r w:rsidRPr="002A40E7">
        <w:rPr>
          <w:rFonts w:ascii="Times New Roman" w:eastAsia="Times New Roman" w:hAnsi="Times New Roman" w:cs="Times New Roman"/>
          <w:sz w:val="28"/>
          <w:shd w:val="clear" w:color="auto" w:fill="FFFFFF"/>
        </w:rPr>
        <w:tab/>
        <w:t>Менделевич, В.А. «Психология девиантного поведения» – СПб.:Речь, 2005. – 445 с.</w:t>
      </w:r>
    </w:p>
    <w:p w:rsidR="002A40E7" w:rsidRPr="002A40E7" w:rsidRDefault="002A40E7" w:rsidP="002A40E7">
      <w:pPr>
        <w:spacing w:before="150" w:after="150" w:line="360" w:lineRule="auto"/>
        <w:ind w:right="147" w:firstLine="709"/>
        <w:jc w:val="both"/>
        <w:rPr>
          <w:rFonts w:ascii="Times New Roman" w:eastAsia="Times New Roman" w:hAnsi="Times New Roman" w:cs="Times New Roman"/>
          <w:sz w:val="28"/>
          <w:shd w:val="clear" w:color="auto" w:fill="FFFFFF"/>
        </w:rPr>
      </w:pPr>
      <w:r w:rsidRPr="002A40E7">
        <w:rPr>
          <w:rFonts w:ascii="Times New Roman" w:eastAsia="Times New Roman" w:hAnsi="Times New Roman" w:cs="Times New Roman"/>
          <w:sz w:val="28"/>
          <w:shd w:val="clear" w:color="auto" w:fill="FFFFFF"/>
        </w:rPr>
        <w:t>27.</w:t>
      </w:r>
      <w:r w:rsidRPr="002A40E7">
        <w:rPr>
          <w:rFonts w:ascii="Times New Roman" w:eastAsia="Times New Roman" w:hAnsi="Times New Roman" w:cs="Times New Roman"/>
          <w:sz w:val="28"/>
          <w:shd w:val="clear" w:color="auto" w:fill="FFFFFF"/>
        </w:rPr>
        <w:tab/>
        <w:t>Нацун, Л.Н. Рискованное деструктивное поведение подростков и условия его формирования [Текст] / Л.Н. Нацун, И.Н. Разварина, Е.О. Смолева // Проблемы развития территории. – 2017. – № 1. – C. 114-129.</w:t>
      </w:r>
    </w:p>
    <w:p w:rsidR="002A40E7" w:rsidRPr="002A40E7" w:rsidRDefault="002A40E7" w:rsidP="002A40E7">
      <w:pPr>
        <w:spacing w:before="150" w:after="150" w:line="360" w:lineRule="auto"/>
        <w:ind w:right="147" w:firstLine="709"/>
        <w:jc w:val="both"/>
        <w:rPr>
          <w:rFonts w:ascii="Times New Roman" w:eastAsia="Times New Roman" w:hAnsi="Times New Roman" w:cs="Times New Roman"/>
          <w:sz w:val="28"/>
          <w:shd w:val="clear" w:color="auto" w:fill="FFFFFF"/>
        </w:rPr>
      </w:pPr>
      <w:r w:rsidRPr="002A40E7">
        <w:rPr>
          <w:rFonts w:ascii="Times New Roman" w:eastAsia="Times New Roman" w:hAnsi="Times New Roman" w:cs="Times New Roman"/>
          <w:sz w:val="28"/>
          <w:shd w:val="clear" w:color="auto" w:fill="FFFFFF"/>
        </w:rPr>
        <w:t>28.</w:t>
      </w:r>
      <w:r w:rsidRPr="002A40E7">
        <w:rPr>
          <w:rFonts w:ascii="Times New Roman" w:eastAsia="Times New Roman" w:hAnsi="Times New Roman" w:cs="Times New Roman"/>
          <w:sz w:val="28"/>
          <w:shd w:val="clear" w:color="auto" w:fill="FFFFFF"/>
        </w:rPr>
        <w:tab/>
        <w:t>Пузыревич Н. Рискованное поведение как ведущая ценность современных подростков// Актуальные проблемы психологии личности: сб. ст. по матер. II междунар. науч.-практ. конф. № 2. Часть II. – Новосибирск: СибАК, 2010.</w:t>
      </w:r>
    </w:p>
    <w:p w:rsidR="002A40E7" w:rsidRPr="002A40E7" w:rsidRDefault="002A40E7" w:rsidP="002A40E7">
      <w:pPr>
        <w:spacing w:before="150" w:after="150" w:line="360" w:lineRule="auto"/>
        <w:ind w:right="147" w:firstLine="709"/>
        <w:jc w:val="both"/>
        <w:rPr>
          <w:rFonts w:ascii="Times New Roman" w:eastAsia="Times New Roman" w:hAnsi="Times New Roman" w:cs="Times New Roman"/>
          <w:sz w:val="28"/>
          <w:shd w:val="clear" w:color="auto" w:fill="FFFFFF"/>
        </w:rPr>
      </w:pPr>
      <w:r w:rsidRPr="002A40E7">
        <w:rPr>
          <w:rFonts w:ascii="Times New Roman" w:eastAsia="Times New Roman" w:hAnsi="Times New Roman" w:cs="Times New Roman"/>
          <w:sz w:val="28"/>
          <w:shd w:val="clear" w:color="auto" w:fill="FFFFFF"/>
        </w:rPr>
        <w:t>29.</w:t>
      </w:r>
      <w:r w:rsidRPr="002A40E7">
        <w:rPr>
          <w:rFonts w:ascii="Times New Roman" w:eastAsia="Times New Roman" w:hAnsi="Times New Roman" w:cs="Times New Roman"/>
          <w:sz w:val="28"/>
          <w:shd w:val="clear" w:color="auto" w:fill="FFFFFF"/>
        </w:rPr>
        <w:tab/>
        <w:t>Пузыревич, Н.Л. Психологические предпосылки рискованного поведения в подростковом возрасте / Н.Л. Пузыревич // Актуальные проблемы гуманитарных и естественных наук. – 2009. – Т. 2. – № 7. – С. 221–223.</w:t>
      </w:r>
    </w:p>
    <w:p w:rsidR="002A40E7" w:rsidRPr="002A40E7" w:rsidRDefault="002A40E7" w:rsidP="002A40E7">
      <w:pPr>
        <w:spacing w:before="150" w:after="150" w:line="360" w:lineRule="auto"/>
        <w:ind w:right="147" w:firstLine="709"/>
        <w:jc w:val="both"/>
        <w:rPr>
          <w:rFonts w:ascii="Times New Roman" w:eastAsia="Times New Roman" w:hAnsi="Times New Roman" w:cs="Times New Roman"/>
          <w:sz w:val="28"/>
          <w:shd w:val="clear" w:color="auto" w:fill="FFFFFF"/>
        </w:rPr>
      </w:pPr>
      <w:r w:rsidRPr="002A40E7">
        <w:rPr>
          <w:rFonts w:ascii="Times New Roman" w:eastAsia="Times New Roman" w:hAnsi="Times New Roman" w:cs="Times New Roman"/>
          <w:sz w:val="28"/>
          <w:shd w:val="clear" w:color="auto" w:fill="FFFFFF"/>
        </w:rPr>
        <w:t>30.</w:t>
      </w:r>
      <w:r w:rsidRPr="002A40E7">
        <w:rPr>
          <w:rFonts w:ascii="Times New Roman" w:eastAsia="Times New Roman" w:hAnsi="Times New Roman" w:cs="Times New Roman"/>
          <w:sz w:val="28"/>
          <w:shd w:val="clear" w:color="auto" w:fill="FFFFFF"/>
        </w:rPr>
        <w:tab/>
        <w:t>Рахимкулова А.С., Розанов В.А. Взаимосвязь суицидального и рискового поведения у подростков // Академический журнал Западной Сибири. - 2012. - №5. - С. 31-32.</w:t>
      </w:r>
    </w:p>
    <w:p w:rsidR="002A40E7" w:rsidRPr="002A40E7" w:rsidRDefault="002A40E7" w:rsidP="002A40E7">
      <w:pPr>
        <w:spacing w:before="150" w:after="150" w:line="360" w:lineRule="auto"/>
        <w:ind w:right="147" w:firstLine="709"/>
        <w:jc w:val="both"/>
        <w:rPr>
          <w:rFonts w:ascii="Times New Roman" w:eastAsia="Times New Roman" w:hAnsi="Times New Roman" w:cs="Times New Roman"/>
          <w:sz w:val="28"/>
          <w:shd w:val="clear" w:color="auto" w:fill="FFFFFF"/>
        </w:rPr>
      </w:pPr>
      <w:r w:rsidRPr="002A40E7">
        <w:rPr>
          <w:rFonts w:ascii="Times New Roman" w:eastAsia="Times New Roman" w:hAnsi="Times New Roman" w:cs="Times New Roman"/>
          <w:sz w:val="28"/>
          <w:shd w:val="clear" w:color="auto" w:fill="FFFFFF"/>
        </w:rPr>
        <w:t>31.</w:t>
      </w:r>
      <w:r w:rsidRPr="002A40E7">
        <w:rPr>
          <w:rFonts w:ascii="Times New Roman" w:eastAsia="Times New Roman" w:hAnsi="Times New Roman" w:cs="Times New Roman"/>
          <w:sz w:val="28"/>
          <w:shd w:val="clear" w:color="auto" w:fill="FFFFFF"/>
        </w:rPr>
        <w:tab/>
        <w:t>Рахимкулова А.С., Розанов В.А. Суицидальность и склонность к риску у подростков: биопсихосоциальный синтез // Суицидология. -2013. - Том 4, № 2. - С. 8-24.</w:t>
      </w:r>
    </w:p>
    <w:p w:rsidR="002A40E7" w:rsidRPr="002A40E7" w:rsidRDefault="002A40E7" w:rsidP="002A40E7">
      <w:pPr>
        <w:spacing w:before="150" w:after="150" w:line="360" w:lineRule="auto"/>
        <w:ind w:right="147" w:firstLine="709"/>
        <w:jc w:val="both"/>
        <w:rPr>
          <w:rFonts w:ascii="Times New Roman" w:eastAsia="Times New Roman" w:hAnsi="Times New Roman" w:cs="Times New Roman"/>
          <w:sz w:val="28"/>
          <w:shd w:val="clear" w:color="auto" w:fill="FFFFFF"/>
        </w:rPr>
      </w:pPr>
      <w:r w:rsidRPr="002A40E7">
        <w:rPr>
          <w:rFonts w:ascii="Times New Roman" w:eastAsia="Times New Roman" w:hAnsi="Times New Roman" w:cs="Times New Roman"/>
          <w:sz w:val="28"/>
          <w:shd w:val="clear" w:color="auto" w:fill="FFFFFF"/>
        </w:rPr>
        <w:t>32.</w:t>
      </w:r>
      <w:r w:rsidRPr="002A40E7">
        <w:rPr>
          <w:rFonts w:ascii="Times New Roman" w:eastAsia="Times New Roman" w:hAnsi="Times New Roman" w:cs="Times New Roman"/>
          <w:sz w:val="28"/>
          <w:shd w:val="clear" w:color="auto" w:fill="FFFFFF"/>
        </w:rPr>
        <w:tab/>
        <w:t>Рамачандран В. С. Мозг рассказывает. Что делает нас людьми. / Пер. с англ. – М.: Карьера Пресс, 2012. – 422 с.</w:t>
      </w:r>
    </w:p>
    <w:p w:rsidR="002A40E7" w:rsidRPr="002A40E7" w:rsidRDefault="002A40E7" w:rsidP="002A40E7">
      <w:pPr>
        <w:spacing w:before="150" w:after="150" w:line="360" w:lineRule="auto"/>
        <w:ind w:right="147" w:firstLine="709"/>
        <w:jc w:val="both"/>
        <w:rPr>
          <w:rFonts w:ascii="Times New Roman" w:eastAsia="Times New Roman" w:hAnsi="Times New Roman" w:cs="Times New Roman"/>
          <w:sz w:val="28"/>
          <w:shd w:val="clear" w:color="auto" w:fill="FFFFFF"/>
        </w:rPr>
      </w:pPr>
      <w:r w:rsidRPr="002A40E7">
        <w:rPr>
          <w:rFonts w:ascii="Times New Roman" w:eastAsia="Times New Roman" w:hAnsi="Times New Roman" w:cs="Times New Roman"/>
          <w:sz w:val="28"/>
          <w:shd w:val="clear" w:color="auto" w:fill="FFFFFF"/>
        </w:rPr>
        <w:t>33.</w:t>
      </w:r>
      <w:r w:rsidRPr="002A40E7">
        <w:rPr>
          <w:rFonts w:ascii="Times New Roman" w:eastAsia="Times New Roman" w:hAnsi="Times New Roman" w:cs="Times New Roman"/>
          <w:sz w:val="28"/>
          <w:shd w:val="clear" w:color="auto" w:fill="FFFFFF"/>
        </w:rPr>
        <w:tab/>
        <w:t>Реан А.А. «Психология подростка», СПб.:Прайм-еврознак, 2003 – 432с.</w:t>
      </w:r>
    </w:p>
    <w:p w:rsidR="002A40E7" w:rsidRPr="002A40E7" w:rsidRDefault="002A40E7" w:rsidP="002A40E7">
      <w:pPr>
        <w:spacing w:before="150" w:after="150" w:line="360" w:lineRule="auto"/>
        <w:ind w:right="147" w:firstLine="709"/>
        <w:jc w:val="both"/>
        <w:rPr>
          <w:rFonts w:ascii="Times New Roman" w:eastAsia="Times New Roman" w:hAnsi="Times New Roman" w:cs="Times New Roman"/>
          <w:sz w:val="28"/>
          <w:shd w:val="clear" w:color="auto" w:fill="FFFFFF"/>
        </w:rPr>
      </w:pPr>
      <w:r w:rsidRPr="002A40E7">
        <w:rPr>
          <w:rFonts w:ascii="Times New Roman" w:eastAsia="Times New Roman" w:hAnsi="Times New Roman" w:cs="Times New Roman"/>
          <w:sz w:val="28"/>
          <w:shd w:val="clear" w:color="auto" w:fill="FFFFFF"/>
        </w:rPr>
        <w:t>34.</w:t>
      </w:r>
      <w:r w:rsidRPr="002A40E7">
        <w:rPr>
          <w:rFonts w:ascii="Times New Roman" w:eastAsia="Times New Roman" w:hAnsi="Times New Roman" w:cs="Times New Roman"/>
          <w:sz w:val="28"/>
          <w:shd w:val="clear" w:color="auto" w:fill="FFFFFF"/>
        </w:rPr>
        <w:tab/>
        <w:t>Реан А.А. «Психология личности», СПб.:Питер, 2016 – 288с.</w:t>
      </w:r>
    </w:p>
    <w:p w:rsidR="002A40E7" w:rsidRPr="002A40E7" w:rsidRDefault="002A40E7" w:rsidP="002A40E7">
      <w:pPr>
        <w:spacing w:before="150" w:after="150" w:line="360" w:lineRule="auto"/>
        <w:ind w:right="147" w:firstLine="709"/>
        <w:jc w:val="both"/>
        <w:rPr>
          <w:rFonts w:ascii="Times New Roman" w:eastAsia="Times New Roman" w:hAnsi="Times New Roman" w:cs="Times New Roman"/>
          <w:sz w:val="28"/>
          <w:shd w:val="clear" w:color="auto" w:fill="FFFFFF"/>
        </w:rPr>
      </w:pPr>
      <w:r w:rsidRPr="002A40E7">
        <w:rPr>
          <w:rFonts w:ascii="Times New Roman" w:eastAsia="Times New Roman" w:hAnsi="Times New Roman" w:cs="Times New Roman"/>
          <w:sz w:val="28"/>
          <w:shd w:val="clear" w:color="auto" w:fill="FFFFFF"/>
        </w:rPr>
        <w:t>35.</w:t>
      </w:r>
      <w:r w:rsidRPr="002A40E7">
        <w:rPr>
          <w:rFonts w:ascii="Times New Roman" w:eastAsia="Times New Roman" w:hAnsi="Times New Roman" w:cs="Times New Roman"/>
          <w:sz w:val="28"/>
          <w:shd w:val="clear" w:color="auto" w:fill="FFFFFF"/>
        </w:rPr>
        <w:tab/>
        <w:t>Солнцева Г. Н., Смолян Г. Л. Психологические механизмы и модели «рискового поведения» // Труды ИСА РАН. 2007. Т. 31. С. 231–244.</w:t>
      </w:r>
    </w:p>
    <w:p w:rsidR="002A40E7" w:rsidRPr="002A40E7" w:rsidRDefault="002A40E7" w:rsidP="002A40E7">
      <w:pPr>
        <w:spacing w:before="150" w:after="150" w:line="360" w:lineRule="auto"/>
        <w:ind w:right="147" w:firstLine="709"/>
        <w:jc w:val="both"/>
        <w:rPr>
          <w:rFonts w:ascii="Times New Roman" w:eastAsia="Times New Roman" w:hAnsi="Times New Roman" w:cs="Times New Roman"/>
          <w:sz w:val="28"/>
          <w:shd w:val="clear" w:color="auto" w:fill="FFFFFF"/>
        </w:rPr>
      </w:pPr>
      <w:r w:rsidRPr="002A40E7">
        <w:rPr>
          <w:rFonts w:ascii="Times New Roman" w:eastAsia="Times New Roman" w:hAnsi="Times New Roman" w:cs="Times New Roman"/>
          <w:sz w:val="28"/>
          <w:shd w:val="clear" w:color="auto" w:fill="FFFFFF"/>
        </w:rPr>
        <w:t>36.</w:t>
      </w:r>
      <w:r w:rsidRPr="002A40E7">
        <w:rPr>
          <w:rFonts w:ascii="Times New Roman" w:eastAsia="Times New Roman" w:hAnsi="Times New Roman" w:cs="Times New Roman"/>
          <w:sz w:val="28"/>
          <w:shd w:val="clear" w:color="auto" w:fill="FFFFFF"/>
        </w:rPr>
        <w:tab/>
        <w:t>Соломин В.П., Шатровой О.В.,Михайлов Л.А., Маликова Т.В. «Психологическая безопасность учебное пособие», М.: Дрофа, 2008 - 288с.</w:t>
      </w:r>
    </w:p>
    <w:p w:rsidR="002A40E7" w:rsidRPr="002A40E7" w:rsidRDefault="002A40E7" w:rsidP="002A40E7">
      <w:pPr>
        <w:spacing w:before="150" w:after="150" w:line="360" w:lineRule="auto"/>
        <w:ind w:right="147" w:firstLine="709"/>
        <w:jc w:val="both"/>
        <w:rPr>
          <w:rFonts w:ascii="Times New Roman" w:eastAsia="Times New Roman" w:hAnsi="Times New Roman" w:cs="Times New Roman"/>
          <w:sz w:val="28"/>
          <w:shd w:val="clear" w:color="auto" w:fill="FFFFFF"/>
        </w:rPr>
      </w:pPr>
      <w:r w:rsidRPr="002A40E7">
        <w:rPr>
          <w:rFonts w:ascii="Times New Roman" w:eastAsia="Times New Roman" w:hAnsi="Times New Roman" w:cs="Times New Roman"/>
          <w:sz w:val="28"/>
          <w:shd w:val="clear" w:color="auto" w:fill="FFFFFF"/>
        </w:rPr>
        <w:t>37.</w:t>
      </w:r>
      <w:r w:rsidRPr="002A40E7">
        <w:rPr>
          <w:rFonts w:ascii="Times New Roman" w:eastAsia="Times New Roman" w:hAnsi="Times New Roman" w:cs="Times New Roman"/>
          <w:sz w:val="28"/>
          <w:shd w:val="clear" w:color="auto" w:fill="FFFFFF"/>
        </w:rPr>
        <w:tab/>
        <w:t>Спирина В.Л. Особенности мотивации при девиантных поведенческих проявлениях у подростков// Современные проблемы науки и образования. – 2013. – № 6.</w:t>
      </w:r>
    </w:p>
    <w:p w:rsidR="002A40E7" w:rsidRPr="002A40E7" w:rsidRDefault="002A40E7" w:rsidP="002A40E7">
      <w:pPr>
        <w:spacing w:before="150" w:after="150" w:line="360" w:lineRule="auto"/>
        <w:ind w:right="147" w:firstLine="709"/>
        <w:jc w:val="both"/>
        <w:rPr>
          <w:rFonts w:ascii="Times New Roman" w:eastAsia="Times New Roman" w:hAnsi="Times New Roman" w:cs="Times New Roman"/>
          <w:sz w:val="28"/>
          <w:shd w:val="clear" w:color="auto" w:fill="FFFFFF"/>
        </w:rPr>
      </w:pPr>
      <w:r w:rsidRPr="002A40E7">
        <w:rPr>
          <w:rFonts w:ascii="Times New Roman" w:eastAsia="Times New Roman" w:hAnsi="Times New Roman" w:cs="Times New Roman"/>
          <w:sz w:val="28"/>
          <w:shd w:val="clear" w:color="auto" w:fill="FFFFFF"/>
        </w:rPr>
        <w:t>38.</w:t>
      </w:r>
      <w:r w:rsidRPr="002A40E7">
        <w:rPr>
          <w:rFonts w:ascii="Times New Roman" w:eastAsia="Times New Roman" w:hAnsi="Times New Roman" w:cs="Times New Roman"/>
          <w:sz w:val="28"/>
          <w:shd w:val="clear" w:color="auto" w:fill="FFFFFF"/>
        </w:rPr>
        <w:tab/>
        <w:t>Тормосина Н.Г. К проблеме профилактики аутодеструктивного поведения у подростков// Актуальные проблемы психологии личности: сб. ст. по матер. VII междунар. науч.-практ. конф. – Новосибирск: СибАК, 2011</w:t>
      </w:r>
    </w:p>
    <w:p w:rsidR="002A40E7" w:rsidRPr="002A40E7" w:rsidRDefault="002A40E7" w:rsidP="002A40E7">
      <w:pPr>
        <w:spacing w:before="150" w:after="150" w:line="360" w:lineRule="auto"/>
        <w:ind w:right="147" w:firstLine="709"/>
        <w:jc w:val="both"/>
        <w:rPr>
          <w:rFonts w:ascii="Times New Roman" w:eastAsia="Times New Roman" w:hAnsi="Times New Roman" w:cs="Times New Roman"/>
          <w:sz w:val="28"/>
          <w:shd w:val="clear" w:color="auto" w:fill="FFFFFF"/>
        </w:rPr>
      </w:pPr>
      <w:r w:rsidRPr="002A40E7">
        <w:rPr>
          <w:rFonts w:ascii="Times New Roman" w:eastAsia="Times New Roman" w:hAnsi="Times New Roman" w:cs="Times New Roman"/>
          <w:sz w:val="28"/>
          <w:shd w:val="clear" w:color="auto" w:fill="FFFFFF"/>
        </w:rPr>
        <w:t>39.</w:t>
      </w:r>
      <w:r w:rsidRPr="002A40E7">
        <w:rPr>
          <w:rFonts w:ascii="Times New Roman" w:eastAsia="Times New Roman" w:hAnsi="Times New Roman" w:cs="Times New Roman"/>
          <w:sz w:val="28"/>
          <w:shd w:val="clear" w:color="auto" w:fill="FFFFFF"/>
        </w:rPr>
        <w:tab/>
        <w:t>Ульянова И.В., Попова Т.А. Рискованное поведение подростков как педагогический феномен// Современные наукоемкие технологии. – 2016. – № 9-2. – С. 343-349</w:t>
      </w:r>
    </w:p>
    <w:p w:rsidR="002A40E7" w:rsidRPr="002A40E7" w:rsidRDefault="002A40E7" w:rsidP="002A40E7">
      <w:pPr>
        <w:spacing w:before="150" w:after="150" w:line="360" w:lineRule="auto"/>
        <w:ind w:right="147" w:firstLine="709"/>
        <w:jc w:val="both"/>
        <w:rPr>
          <w:rFonts w:ascii="Times New Roman" w:eastAsia="Times New Roman" w:hAnsi="Times New Roman" w:cs="Times New Roman"/>
          <w:sz w:val="28"/>
          <w:shd w:val="clear" w:color="auto" w:fill="FFFFFF"/>
        </w:rPr>
      </w:pPr>
      <w:r w:rsidRPr="002A40E7">
        <w:rPr>
          <w:rFonts w:ascii="Times New Roman" w:eastAsia="Times New Roman" w:hAnsi="Times New Roman" w:cs="Times New Roman"/>
          <w:sz w:val="28"/>
          <w:shd w:val="clear" w:color="auto" w:fill="FFFFFF"/>
        </w:rPr>
        <w:t>40.</w:t>
      </w:r>
      <w:r w:rsidRPr="002A40E7">
        <w:rPr>
          <w:rFonts w:ascii="Times New Roman" w:eastAsia="Times New Roman" w:hAnsi="Times New Roman" w:cs="Times New Roman"/>
          <w:sz w:val="28"/>
          <w:shd w:val="clear" w:color="auto" w:fill="FFFFFF"/>
        </w:rPr>
        <w:tab/>
        <w:t>Фетискин Н.П., Козлов ВВ., Мануйлов Г.М. Социально-психологическая диагностика развития личности и малых групп. - М., Издательство Института Психотерапии. 2005. - 490 с.</w:t>
      </w:r>
    </w:p>
    <w:p w:rsidR="002A40E7" w:rsidRPr="002A40E7" w:rsidRDefault="002A40E7" w:rsidP="002A40E7">
      <w:pPr>
        <w:spacing w:before="150" w:after="150" w:line="360" w:lineRule="auto"/>
        <w:ind w:right="147" w:firstLine="709"/>
        <w:jc w:val="both"/>
        <w:rPr>
          <w:rFonts w:ascii="Times New Roman" w:eastAsia="Times New Roman" w:hAnsi="Times New Roman" w:cs="Times New Roman"/>
          <w:sz w:val="28"/>
          <w:shd w:val="clear" w:color="auto" w:fill="FFFFFF"/>
        </w:rPr>
      </w:pPr>
      <w:r w:rsidRPr="002A40E7">
        <w:rPr>
          <w:rFonts w:ascii="Times New Roman" w:eastAsia="Times New Roman" w:hAnsi="Times New Roman" w:cs="Times New Roman"/>
          <w:sz w:val="28"/>
          <w:shd w:val="clear" w:color="auto" w:fill="FFFFFF"/>
        </w:rPr>
        <w:t>41.</w:t>
      </w:r>
      <w:r w:rsidRPr="002A40E7">
        <w:rPr>
          <w:rFonts w:ascii="Times New Roman" w:eastAsia="Times New Roman" w:hAnsi="Times New Roman" w:cs="Times New Roman"/>
          <w:sz w:val="28"/>
          <w:shd w:val="clear" w:color="auto" w:fill="FFFFFF"/>
        </w:rPr>
        <w:tab/>
        <w:t>Харламенкова Н.Е. Самоутверждение подростка. - М.: Изд-во «Институт психологии РАН», 2007. - 384 с.</w:t>
      </w:r>
    </w:p>
    <w:p w:rsidR="002A40E7" w:rsidRPr="002A40E7" w:rsidRDefault="002A40E7" w:rsidP="002A40E7">
      <w:pPr>
        <w:spacing w:before="150" w:after="150" w:line="360" w:lineRule="auto"/>
        <w:ind w:right="147" w:firstLine="709"/>
        <w:jc w:val="both"/>
        <w:rPr>
          <w:rFonts w:ascii="Times New Roman" w:eastAsia="Times New Roman" w:hAnsi="Times New Roman" w:cs="Times New Roman"/>
          <w:sz w:val="28"/>
          <w:shd w:val="clear" w:color="auto" w:fill="FFFFFF"/>
        </w:rPr>
      </w:pPr>
      <w:r w:rsidRPr="002A40E7">
        <w:rPr>
          <w:rFonts w:ascii="Times New Roman" w:eastAsia="Times New Roman" w:hAnsi="Times New Roman" w:cs="Times New Roman"/>
          <w:sz w:val="28"/>
          <w:shd w:val="clear" w:color="auto" w:fill="FFFFFF"/>
        </w:rPr>
        <w:t>42.</w:t>
      </w:r>
      <w:r w:rsidRPr="002A40E7">
        <w:rPr>
          <w:rFonts w:ascii="Times New Roman" w:eastAsia="Times New Roman" w:hAnsi="Times New Roman" w:cs="Times New Roman"/>
          <w:sz w:val="28"/>
          <w:shd w:val="clear" w:color="auto" w:fill="FFFFFF"/>
        </w:rPr>
        <w:tab/>
        <w:t>Хухлаева, О.В. Психология подростка, М.: Академия, 2004. – 160 с.</w:t>
      </w:r>
    </w:p>
    <w:p w:rsidR="002A40E7" w:rsidRPr="002A40E7" w:rsidRDefault="002A40E7" w:rsidP="002A40E7">
      <w:pPr>
        <w:spacing w:before="150" w:after="150" w:line="360" w:lineRule="auto"/>
        <w:ind w:right="147" w:firstLine="709"/>
        <w:jc w:val="both"/>
        <w:rPr>
          <w:rFonts w:ascii="Times New Roman" w:eastAsia="Times New Roman" w:hAnsi="Times New Roman" w:cs="Times New Roman"/>
          <w:sz w:val="28"/>
          <w:shd w:val="clear" w:color="auto" w:fill="FFFFFF"/>
        </w:rPr>
      </w:pPr>
      <w:r w:rsidRPr="002A40E7">
        <w:rPr>
          <w:rFonts w:ascii="Times New Roman" w:eastAsia="Times New Roman" w:hAnsi="Times New Roman" w:cs="Times New Roman"/>
          <w:sz w:val="28"/>
          <w:shd w:val="clear" w:color="auto" w:fill="FFFFFF"/>
        </w:rPr>
        <w:t>43.</w:t>
      </w:r>
      <w:r w:rsidRPr="002A40E7">
        <w:rPr>
          <w:rFonts w:ascii="Times New Roman" w:eastAsia="Times New Roman" w:hAnsi="Times New Roman" w:cs="Times New Roman"/>
          <w:sz w:val="28"/>
          <w:shd w:val="clear" w:color="auto" w:fill="FFFFFF"/>
        </w:rPr>
        <w:tab/>
        <w:t>Хухлаева, О.В. Как сохранить психологическое здоровье подростка, М: Сентябрь, 2003. – 176 с.</w:t>
      </w:r>
    </w:p>
    <w:p w:rsidR="002A40E7" w:rsidRPr="002A40E7" w:rsidRDefault="002A40E7" w:rsidP="002A40E7">
      <w:pPr>
        <w:spacing w:before="150" w:after="150" w:line="360" w:lineRule="auto"/>
        <w:ind w:right="147" w:firstLine="709"/>
        <w:jc w:val="both"/>
        <w:rPr>
          <w:rFonts w:ascii="Times New Roman" w:eastAsia="Times New Roman" w:hAnsi="Times New Roman" w:cs="Times New Roman"/>
          <w:sz w:val="28"/>
          <w:shd w:val="clear" w:color="auto" w:fill="FFFFFF"/>
        </w:rPr>
      </w:pPr>
      <w:r w:rsidRPr="002A40E7">
        <w:rPr>
          <w:rFonts w:ascii="Times New Roman" w:eastAsia="Times New Roman" w:hAnsi="Times New Roman" w:cs="Times New Roman"/>
          <w:sz w:val="28"/>
          <w:shd w:val="clear" w:color="auto" w:fill="FFFFFF"/>
        </w:rPr>
        <w:t>44.</w:t>
      </w:r>
      <w:r w:rsidRPr="002A40E7">
        <w:rPr>
          <w:rFonts w:ascii="Times New Roman" w:eastAsia="Times New Roman" w:hAnsi="Times New Roman" w:cs="Times New Roman"/>
          <w:sz w:val="28"/>
          <w:shd w:val="clear" w:color="auto" w:fill="FFFFFF"/>
        </w:rPr>
        <w:tab/>
        <w:t>Чебыкин А. Я. Выраженность риска у студентов / А. Я. Чебыкин, О. В. Вдовиченко. — Одесса, 2004. — С. 62–94.</w:t>
      </w:r>
    </w:p>
    <w:p w:rsidR="002A40E7" w:rsidRPr="002A40E7" w:rsidRDefault="002A40E7" w:rsidP="002A40E7">
      <w:pPr>
        <w:spacing w:before="150" w:after="150" w:line="360" w:lineRule="auto"/>
        <w:ind w:right="147" w:firstLine="709"/>
        <w:jc w:val="both"/>
        <w:rPr>
          <w:rFonts w:ascii="Times New Roman" w:eastAsia="Times New Roman" w:hAnsi="Times New Roman" w:cs="Times New Roman"/>
          <w:sz w:val="28"/>
          <w:shd w:val="clear" w:color="auto" w:fill="FFFFFF"/>
        </w:rPr>
      </w:pPr>
      <w:r w:rsidRPr="002A40E7">
        <w:rPr>
          <w:rFonts w:ascii="Times New Roman" w:eastAsia="Times New Roman" w:hAnsi="Times New Roman" w:cs="Times New Roman"/>
          <w:sz w:val="28"/>
          <w:shd w:val="clear" w:color="auto" w:fill="FFFFFF"/>
        </w:rPr>
        <w:t>45.</w:t>
      </w:r>
      <w:r w:rsidRPr="002A40E7">
        <w:rPr>
          <w:rFonts w:ascii="Times New Roman" w:eastAsia="Times New Roman" w:hAnsi="Times New Roman" w:cs="Times New Roman"/>
          <w:sz w:val="28"/>
          <w:shd w:val="clear" w:color="auto" w:fill="FFFFFF"/>
        </w:rPr>
        <w:tab/>
        <w:t>Шаповаленко И.В. Возрастная психология (Психология развития и возрастная психология. - М.: Гардарики, 2005. — 349 с.</w:t>
      </w:r>
    </w:p>
    <w:p w:rsidR="002A40E7" w:rsidRPr="002A40E7" w:rsidRDefault="002A40E7" w:rsidP="002A40E7">
      <w:pPr>
        <w:spacing w:before="150" w:after="150" w:line="360" w:lineRule="auto"/>
        <w:ind w:right="147" w:firstLine="709"/>
        <w:jc w:val="both"/>
        <w:rPr>
          <w:rFonts w:ascii="Times New Roman" w:eastAsia="Times New Roman" w:hAnsi="Times New Roman" w:cs="Times New Roman"/>
          <w:sz w:val="28"/>
          <w:shd w:val="clear" w:color="auto" w:fill="FFFFFF"/>
        </w:rPr>
      </w:pPr>
      <w:r w:rsidRPr="002A40E7">
        <w:rPr>
          <w:rFonts w:ascii="Times New Roman" w:eastAsia="Times New Roman" w:hAnsi="Times New Roman" w:cs="Times New Roman"/>
          <w:sz w:val="28"/>
          <w:shd w:val="clear" w:color="auto" w:fill="FFFFFF"/>
        </w:rPr>
        <w:t>46.</w:t>
      </w:r>
      <w:r w:rsidRPr="002A40E7">
        <w:rPr>
          <w:rFonts w:ascii="Times New Roman" w:eastAsia="Times New Roman" w:hAnsi="Times New Roman" w:cs="Times New Roman"/>
          <w:sz w:val="28"/>
          <w:shd w:val="clear" w:color="auto" w:fill="FFFFFF"/>
        </w:rPr>
        <w:tab/>
        <w:t>Эйдемиллер Э.Г., Юстицкис В. Психология и психотерапия семьи - СПб.:Питер, 2002. - 656с.</w:t>
      </w:r>
    </w:p>
    <w:p w:rsidR="002A40E7" w:rsidRPr="002A40E7" w:rsidRDefault="002A40E7" w:rsidP="002A40E7">
      <w:pPr>
        <w:spacing w:before="150" w:after="150" w:line="360" w:lineRule="auto"/>
        <w:ind w:right="147" w:firstLine="709"/>
        <w:jc w:val="both"/>
        <w:rPr>
          <w:rFonts w:ascii="Times New Roman" w:eastAsia="Times New Roman" w:hAnsi="Times New Roman" w:cs="Times New Roman"/>
          <w:sz w:val="28"/>
          <w:shd w:val="clear" w:color="auto" w:fill="FFFFFF"/>
        </w:rPr>
      </w:pPr>
      <w:r w:rsidRPr="002A40E7">
        <w:rPr>
          <w:rFonts w:ascii="Times New Roman" w:eastAsia="Times New Roman" w:hAnsi="Times New Roman" w:cs="Times New Roman"/>
          <w:sz w:val="28"/>
          <w:shd w:val="clear" w:color="auto" w:fill="FFFFFF"/>
        </w:rPr>
        <w:t>47.</w:t>
      </w:r>
      <w:r w:rsidRPr="002A40E7">
        <w:rPr>
          <w:rFonts w:ascii="Times New Roman" w:eastAsia="Times New Roman" w:hAnsi="Times New Roman" w:cs="Times New Roman"/>
          <w:sz w:val="28"/>
          <w:shd w:val="clear" w:color="auto" w:fill="FFFFFF"/>
        </w:rPr>
        <w:tab/>
        <w:t>Эриксон, М. Мой голос останется с вами.- М.: Институт общегуманитарных исследований, 2009. – 304 с</w:t>
      </w:r>
    </w:p>
    <w:p w:rsidR="002A40E7" w:rsidRPr="002A40E7" w:rsidRDefault="002A40E7" w:rsidP="002A40E7">
      <w:pPr>
        <w:spacing w:before="150" w:after="150" w:line="360" w:lineRule="auto"/>
        <w:ind w:right="147" w:firstLine="709"/>
        <w:jc w:val="both"/>
        <w:rPr>
          <w:rFonts w:ascii="Times New Roman" w:eastAsia="Times New Roman" w:hAnsi="Times New Roman" w:cs="Times New Roman"/>
          <w:sz w:val="28"/>
          <w:shd w:val="clear" w:color="auto" w:fill="FFFFFF"/>
        </w:rPr>
      </w:pPr>
      <w:r w:rsidRPr="002A40E7">
        <w:rPr>
          <w:rFonts w:ascii="Times New Roman" w:eastAsia="Times New Roman" w:hAnsi="Times New Roman" w:cs="Times New Roman"/>
          <w:sz w:val="28"/>
          <w:shd w:val="clear" w:color="auto" w:fill="FFFFFF"/>
        </w:rPr>
        <w:t>48.</w:t>
      </w:r>
      <w:r w:rsidRPr="002A40E7">
        <w:rPr>
          <w:rFonts w:ascii="Times New Roman" w:eastAsia="Times New Roman" w:hAnsi="Times New Roman" w:cs="Times New Roman"/>
          <w:sz w:val="28"/>
          <w:shd w:val="clear" w:color="auto" w:fill="FFFFFF"/>
        </w:rPr>
        <w:tab/>
        <w:t>Эриксон Э. Детство и общество / пер. [с англ.] и науч. ред. А.А. Алексеева. –– 2-е изд., перераб. И доп. –– СПб. : Летний сад, 2000. –– 415 с</w:t>
      </w:r>
    </w:p>
    <w:p w:rsidR="002A40E7" w:rsidRPr="002A40E7" w:rsidRDefault="002A40E7" w:rsidP="002A40E7">
      <w:pPr>
        <w:spacing w:before="150" w:after="150" w:line="360" w:lineRule="auto"/>
        <w:ind w:right="147" w:firstLine="709"/>
        <w:jc w:val="both"/>
        <w:rPr>
          <w:rFonts w:ascii="Times New Roman" w:eastAsia="Times New Roman" w:hAnsi="Times New Roman" w:cs="Times New Roman"/>
          <w:sz w:val="28"/>
          <w:shd w:val="clear" w:color="auto" w:fill="FFFFFF"/>
        </w:rPr>
      </w:pPr>
      <w:r w:rsidRPr="002A40E7">
        <w:rPr>
          <w:rFonts w:ascii="Times New Roman" w:eastAsia="Times New Roman" w:hAnsi="Times New Roman" w:cs="Times New Roman"/>
          <w:sz w:val="28"/>
          <w:shd w:val="clear" w:color="auto" w:fill="FFFFFF"/>
        </w:rPr>
        <w:t>49.</w:t>
      </w:r>
      <w:r w:rsidRPr="002A40E7">
        <w:rPr>
          <w:rFonts w:ascii="Times New Roman" w:eastAsia="Times New Roman" w:hAnsi="Times New Roman" w:cs="Times New Roman"/>
          <w:sz w:val="28"/>
          <w:shd w:val="clear" w:color="auto" w:fill="FFFFFF"/>
        </w:rPr>
        <w:tab/>
        <w:t>Яковлев. Б.П., Литовченко, О.Г. Аутоагрессивные тенденции современных подростков // Фундаментальные исследования. – 2004. – № 3. – С. 92-94.</w:t>
      </w:r>
    </w:p>
    <w:p w:rsidR="002A40E7" w:rsidRPr="002A40E7" w:rsidRDefault="002A40E7" w:rsidP="002A40E7">
      <w:pPr>
        <w:spacing w:before="150" w:after="150" w:line="360" w:lineRule="auto"/>
        <w:ind w:right="147" w:firstLine="709"/>
        <w:jc w:val="both"/>
        <w:rPr>
          <w:rFonts w:ascii="Times New Roman" w:eastAsia="Times New Roman" w:hAnsi="Times New Roman" w:cs="Times New Roman"/>
          <w:sz w:val="28"/>
          <w:shd w:val="clear" w:color="auto" w:fill="FFFFFF"/>
        </w:rPr>
      </w:pPr>
      <w:r w:rsidRPr="002A40E7">
        <w:rPr>
          <w:rFonts w:ascii="Times New Roman" w:eastAsia="Times New Roman" w:hAnsi="Times New Roman" w:cs="Times New Roman"/>
          <w:sz w:val="28"/>
          <w:shd w:val="clear" w:color="auto" w:fill="FFFFFF"/>
        </w:rPr>
        <w:t>50.</w:t>
      </w:r>
      <w:r w:rsidRPr="002A40E7">
        <w:rPr>
          <w:rFonts w:ascii="Times New Roman" w:eastAsia="Times New Roman" w:hAnsi="Times New Roman" w:cs="Times New Roman"/>
          <w:sz w:val="28"/>
          <w:shd w:val="clear" w:color="auto" w:fill="FFFFFF"/>
        </w:rPr>
        <w:tab/>
        <w:t>Яковлев Б.П. Аутоагрессия: современные проблемы и тенденции: учебное пособие. - Ростов - на/Д, 2006 – 704c.</w:t>
      </w:r>
    </w:p>
    <w:p w:rsidR="002A40E7" w:rsidRPr="002A40E7" w:rsidRDefault="002A40E7" w:rsidP="002A40E7">
      <w:pPr>
        <w:spacing w:before="150" w:after="150" w:line="360" w:lineRule="auto"/>
        <w:ind w:right="147" w:firstLine="709"/>
        <w:jc w:val="both"/>
        <w:rPr>
          <w:rFonts w:ascii="Times New Roman" w:eastAsia="Times New Roman" w:hAnsi="Times New Roman" w:cs="Times New Roman"/>
          <w:sz w:val="28"/>
          <w:shd w:val="clear" w:color="auto" w:fill="FFFFFF"/>
          <w:lang w:val="en-US"/>
        </w:rPr>
      </w:pPr>
      <w:r w:rsidRPr="002A40E7">
        <w:rPr>
          <w:rFonts w:ascii="Times New Roman" w:eastAsia="Times New Roman" w:hAnsi="Times New Roman" w:cs="Times New Roman"/>
          <w:sz w:val="28"/>
          <w:shd w:val="clear" w:color="auto" w:fill="FFFFFF"/>
          <w:lang w:val="en-US"/>
        </w:rPr>
        <w:t>51.</w:t>
      </w:r>
      <w:r w:rsidRPr="002A40E7">
        <w:rPr>
          <w:rFonts w:ascii="Times New Roman" w:eastAsia="Times New Roman" w:hAnsi="Times New Roman" w:cs="Times New Roman"/>
          <w:sz w:val="28"/>
          <w:shd w:val="clear" w:color="auto" w:fill="FFFFFF"/>
          <w:lang w:val="en-US"/>
        </w:rPr>
        <w:tab/>
        <w:t>Casey B.J., Getz, S.,&amp;Galvan A. The adolescent brain// Developmental Review. 2008:28. P.42-77.</w:t>
      </w:r>
    </w:p>
    <w:p w:rsidR="002A40E7" w:rsidRPr="002A40E7" w:rsidRDefault="002A40E7" w:rsidP="002A40E7">
      <w:pPr>
        <w:spacing w:before="150" w:after="150" w:line="360" w:lineRule="auto"/>
        <w:ind w:right="147" w:firstLine="709"/>
        <w:jc w:val="both"/>
        <w:rPr>
          <w:rFonts w:ascii="Times New Roman" w:eastAsia="Times New Roman" w:hAnsi="Times New Roman" w:cs="Times New Roman"/>
          <w:sz w:val="28"/>
          <w:shd w:val="clear" w:color="auto" w:fill="FFFFFF"/>
          <w:lang w:val="en-US"/>
        </w:rPr>
      </w:pPr>
      <w:r w:rsidRPr="002A40E7">
        <w:rPr>
          <w:rFonts w:ascii="Times New Roman" w:eastAsia="Times New Roman" w:hAnsi="Times New Roman" w:cs="Times New Roman"/>
          <w:sz w:val="28"/>
          <w:shd w:val="clear" w:color="auto" w:fill="FFFFFF"/>
          <w:lang w:val="en-US"/>
        </w:rPr>
        <w:t>52.</w:t>
      </w:r>
      <w:r w:rsidRPr="002A40E7">
        <w:rPr>
          <w:rFonts w:ascii="Times New Roman" w:eastAsia="Times New Roman" w:hAnsi="Times New Roman" w:cs="Times New Roman"/>
          <w:sz w:val="28"/>
          <w:shd w:val="clear" w:color="auto" w:fill="FFFFFF"/>
          <w:lang w:val="en-US"/>
        </w:rPr>
        <w:tab/>
        <w:t xml:space="preserve">Chambers R., Taylor J. &amp; PotenzaM. Developmental neurocircuitry of motivation in adolescence: A critical period of addiction vulnerability // American Journal of Psychiatry. 2003: 160. </w:t>
      </w:r>
      <w:r w:rsidRPr="002A40E7">
        <w:rPr>
          <w:rFonts w:ascii="Times New Roman" w:eastAsia="Times New Roman" w:hAnsi="Times New Roman" w:cs="Times New Roman"/>
          <w:sz w:val="28"/>
          <w:shd w:val="clear" w:color="auto" w:fill="FFFFFF"/>
        </w:rPr>
        <w:t>Р</w:t>
      </w:r>
      <w:r w:rsidRPr="002A40E7">
        <w:rPr>
          <w:rFonts w:ascii="Times New Roman" w:eastAsia="Times New Roman" w:hAnsi="Times New Roman" w:cs="Times New Roman"/>
          <w:sz w:val="28"/>
          <w:shd w:val="clear" w:color="auto" w:fill="FFFFFF"/>
          <w:lang w:val="en-US"/>
        </w:rPr>
        <w:t>. 1041-1052.</w:t>
      </w:r>
    </w:p>
    <w:p w:rsidR="002A40E7" w:rsidRPr="002A40E7" w:rsidRDefault="002A40E7" w:rsidP="002A40E7">
      <w:pPr>
        <w:spacing w:before="150" w:after="150" w:line="360" w:lineRule="auto"/>
        <w:ind w:right="147" w:firstLine="709"/>
        <w:jc w:val="both"/>
        <w:rPr>
          <w:rFonts w:ascii="Times New Roman" w:eastAsia="Times New Roman" w:hAnsi="Times New Roman" w:cs="Times New Roman"/>
          <w:sz w:val="28"/>
          <w:shd w:val="clear" w:color="auto" w:fill="FFFFFF"/>
          <w:lang w:val="en-US"/>
        </w:rPr>
      </w:pPr>
      <w:r w:rsidRPr="002A40E7">
        <w:rPr>
          <w:rFonts w:ascii="Times New Roman" w:eastAsia="Times New Roman" w:hAnsi="Times New Roman" w:cs="Times New Roman"/>
          <w:sz w:val="28"/>
          <w:shd w:val="clear" w:color="auto" w:fill="FFFFFF"/>
          <w:lang w:val="en-US"/>
        </w:rPr>
        <w:t>53.</w:t>
      </w:r>
      <w:r w:rsidRPr="002A40E7">
        <w:rPr>
          <w:rFonts w:ascii="Times New Roman" w:eastAsia="Times New Roman" w:hAnsi="Times New Roman" w:cs="Times New Roman"/>
          <w:sz w:val="28"/>
          <w:shd w:val="clear" w:color="auto" w:fill="FFFFFF"/>
          <w:lang w:val="en-US"/>
        </w:rPr>
        <w:tab/>
        <w:t>Galambos N. L., Leadbeater B. J. Trends in adolescent research for the new millennium // International Journal of Behavioral Development. 2000. Vol. 24. P. 289-294.</w:t>
      </w:r>
    </w:p>
    <w:p w:rsidR="002A40E7" w:rsidRPr="002A40E7" w:rsidRDefault="002A40E7" w:rsidP="002A40E7">
      <w:pPr>
        <w:spacing w:before="150" w:after="150" w:line="360" w:lineRule="auto"/>
        <w:ind w:right="147" w:firstLine="709"/>
        <w:jc w:val="both"/>
        <w:rPr>
          <w:rFonts w:ascii="Times New Roman" w:eastAsia="Times New Roman" w:hAnsi="Times New Roman" w:cs="Times New Roman"/>
          <w:sz w:val="28"/>
          <w:shd w:val="clear" w:color="auto" w:fill="FFFFFF"/>
          <w:lang w:val="en-US"/>
        </w:rPr>
      </w:pPr>
      <w:r w:rsidRPr="002A40E7">
        <w:rPr>
          <w:rFonts w:ascii="Times New Roman" w:eastAsia="Times New Roman" w:hAnsi="Times New Roman" w:cs="Times New Roman"/>
          <w:sz w:val="28"/>
          <w:shd w:val="clear" w:color="auto" w:fill="FFFFFF"/>
          <w:lang w:val="en-US"/>
        </w:rPr>
        <w:t>54.</w:t>
      </w:r>
      <w:r w:rsidRPr="002A40E7">
        <w:rPr>
          <w:rFonts w:ascii="Times New Roman" w:eastAsia="Times New Roman" w:hAnsi="Times New Roman" w:cs="Times New Roman"/>
          <w:sz w:val="28"/>
          <w:shd w:val="clear" w:color="auto" w:fill="FFFFFF"/>
          <w:lang w:val="en-US"/>
        </w:rPr>
        <w:tab/>
        <w:t>Gardner M., Steinberg L. Peer Influence on Risk Taking, Risk Preference, and Risky Decision Making// Developmental Psychology. 2005. 41 (4). P. 625-635.</w:t>
      </w:r>
    </w:p>
    <w:p w:rsidR="002A40E7" w:rsidRPr="002A40E7" w:rsidRDefault="002A40E7" w:rsidP="002A40E7">
      <w:pPr>
        <w:spacing w:before="150" w:after="150" w:line="360" w:lineRule="auto"/>
        <w:ind w:right="147" w:firstLine="709"/>
        <w:jc w:val="both"/>
        <w:rPr>
          <w:rFonts w:ascii="Times New Roman" w:eastAsia="Times New Roman" w:hAnsi="Times New Roman" w:cs="Times New Roman"/>
          <w:sz w:val="28"/>
          <w:shd w:val="clear" w:color="auto" w:fill="FFFFFF"/>
          <w:lang w:val="en-US"/>
        </w:rPr>
      </w:pPr>
      <w:r w:rsidRPr="002A40E7">
        <w:rPr>
          <w:rFonts w:ascii="Times New Roman" w:eastAsia="Times New Roman" w:hAnsi="Times New Roman" w:cs="Times New Roman"/>
          <w:sz w:val="28"/>
          <w:shd w:val="clear" w:color="auto" w:fill="FFFFFF"/>
          <w:lang w:val="en-US"/>
        </w:rPr>
        <w:t>55.</w:t>
      </w:r>
      <w:r w:rsidRPr="002A40E7">
        <w:rPr>
          <w:rFonts w:ascii="Times New Roman" w:eastAsia="Times New Roman" w:hAnsi="Times New Roman" w:cs="Times New Roman"/>
          <w:sz w:val="28"/>
          <w:shd w:val="clear" w:color="auto" w:fill="FFFFFF"/>
          <w:lang w:val="en-US"/>
        </w:rPr>
        <w:tab/>
        <w:t>Gibbons, F.X., Gerrard, M. Predicting young adult’s health risk behavior/ Journal of personality and social psyhology. 2005, Vol.69. P. 505-517.</w:t>
      </w:r>
    </w:p>
    <w:p w:rsidR="002A40E7" w:rsidRPr="002A40E7" w:rsidRDefault="002A40E7" w:rsidP="002A40E7">
      <w:pPr>
        <w:spacing w:before="150" w:after="150" w:line="360" w:lineRule="auto"/>
        <w:ind w:right="147" w:firstLine="709"/>
        <w:jc w:val="both"/>
        <w:rPr>
          <w:rFonts w:ascii="Times New Roman" w:eastAsia="Times New Roman" w:hAnsi="Times New Roman" w:cs="Times New Roman"/>
          <w:sz w:val="28"/>
          <w:shd w:val="clear" w:color="auto" w:fill="FFFFFF"/>
          <w:lang w:val="en-US"/>
        </w:rPr>
      </w:pPr>
      <w:r w:rsidRPr="002A40E7">
        <w:rPr>
          <w:rFonts w:ascii="Times New Roman" w:eastAsia="Times New Roman" w:hAnsi="Times New Roman" w:cs="Times New Roman"/>
          <w:sz w:val="28"/>
          <w:shd w:val="clear" w:color="auto" w:fill="FFFFFF"/>
          <w:lang w:val="en-US"/>
        </w:rPr>
        <w:t>56.</w:t>
      </w:r>
      <w:r w:rsidRPr="002A40E7">
        <w:rPr>
          <w:rFonts w:ascii="Times New Roman" w:eastAsia="Times New Roman" w:hAnsi="Times New Roman" w:cs="Times New Roman"/>
          <w:sz w:val="28"/>
          <w:shd w:val="clear" w:color="auto" w:fill="FFFFFF"/>
          <w:lang w:val="en-US"/>
        </w:rPr>
        <w:tab/>
        <w:t>Romer D. Adolescent Risk Taking, Impulsivity, and brain development: Implications for prevention// Developmental Psychobiology. 2010.3.Vol.52. P. 263-276.</w:t>
      </w:r>
    </w:p>
    <w:p w:rsidR="002A40E7" w:rsidRPr="002A40E7" w:rsidRDefault="002A40E7" w:rsidP="002A40E7">
      <w:pPr>
        <w:spacing w:before="150" w:after="150" w:line="360" w:lineRule="auto"/>
        <w:ind w:right="147" w:firstLine="709"/>
        <w:jc w:val="both"/>
        <w:rPr>
          <w:rFonts w:ascii="Times New Roman" w:eastAsia="Times New Roman" w:hAnsi="Times New Roman" w:cs="Times New Roman"/>
          <w:sz w:val="28"/>
          <w:shd w:val="clear" w:color="auto" w:fill="FFFFFF"/>
        </w:rPr>
      </w:pPr>
      <w:r w:rsidRPr="002A40E7">
        <w:rPr>
          <w:rFonts w:ascii="Times New Roman" w:eastAsia="Times New Roman" w:hAnsi="Times New Roman" w:cs="Times New Roman"/>
          <w:sz w:val="28"/>
          <w:shd w:val="clear" w:color="auto" w:fill="FFFFFF"/>
          <w:lang w:val="en-US"/>
        </w:rPr>
        <w:t>57.</w:t>
      </w:r>
      <w:r w:rsidRPr="002A40E7">
        <w:rPr>
          <w:rFonts w:ascii="Times New Roman" w:eastAsia="Times New Roman" w:hAnsi="Times New Roman" w:cs="Times New Roman"/>
          <w:sz w:val="28"/>
          <w:shd w:val="clear" w:color="auto" w:fill="FFFFFF"/>
          <w:lang w:val="en-US"/>
        </w:rPr>
        <w:tab/>
        <w:t xml:space="preserve">Spear L.P. The adolescent brain and age-related behavioral manifestations // Neuroscience and Bi-obehav. </w:t>
      </w:r>
      <w:r w:rsidRPr="002A40E7">
        <w:rPr>
          <w:rFonts w:ascii="Times New Roman" w:eastAsia="Times New Roman" w:hAnsi="Times New Roman" w:cs="Times New Roman"/>
          <w:sz w:val="28"/>
          <w:shd w:val="clear" w:color="auto" w:fill="FFFFFF"/>
        </w:rPr>
        <w:t>Rev. - 2000. - Vol. 24, № 4. - P. 417-463.</w:t>
      </w:r>
    </w:p>
    <w:p w:rsidR="006F0A6A" w:rsidRDefault="002A40E7" w:rsidP="002A40E7">
      <w:pPr>
        <w:spacing w:before="150" w:after="150" w:line="360" w:lineRule="auto"/>
        <w:ind w:right="147" w:firstLine="709"/>
        <w:jc w:val="both"/>
        <w:rPr>
          <w:rFonts w:ascii="Times New Roman" w:eastAsia="Times New Roman" w:hAnsi="Times New Roman" w:cs="Times New Roman"/>
          <w:sz w:val="28"/>
          <w:shd w:val="clear" w:color="auto" w:fill="FFFFFF"/>
        </w:rPr>
      </w:pPr>
      <w:r w:rsidRPr="002A40E7">
        <w:rPr>
          <w:rFonts w:ascii="Times New Roman" w:eastAsia="Times New Roman" w:hAnsi="Times New Roman" w:cs="Times New Roman"/>
          <w:sz w:val="28"/>
          <w:shd w:val="clear" w:color="auto" w:fill="FFFFFF"/>
          <w:lang w:val="en-US"/>
        </w:rPr>
        <w:t>58.</w:t>
      </w:r>
      <w:r w:rsidRPr="002A40E7">
        <w:rPr>
          <w:rFonts w:ascii="Times New Roman" w:eastAsia="Times New Roman" w:hAnsi="Times New Roman" w:cs="Times New Roman"/>
          <w:sz w:val="28"/>
          <w:shd w:val="clear" w:color="auto" w:fill="FFFFFF"/>
          <w:lang w:val="en-US"/>
        </w:rPr>
        <w:tab/>
        <w:t xml:space="preserve">Steinberg L. A social neuroscince perspective on adolescent risk-taking// Developmental Review. </w:t>
      </w:r>
      <w:r w:rsidRPr="002A40E7">
        <w:rPr>
          <w:rFonts w:ascii="Times New Roman" w:eastAsia="Times New Roman" w:hAnsi="Times New Roman" w:cs="Times New Roman"/>
          <w:sz w:val="28"/>
          <w:shd w:val="clear" w:color="auto" w:fill="FFFFFF"/>
        </w:rPr>
        <w:t>2008:28. P. 78-106.</w:t>
      </w:r>
    </w:p>
    <w:sectPr w:rsidR="006F0A6A">
      <w:headerReference w:type="default" r:id="rId8"/>
      <w:pgSz w:w="11906" w:h="16838"/>
      <w:pgMar w:top="850" w:right="850" w:bottom="850"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CB2569" w:rsidRDefault="00CB2569" w:rsidP="001574E1">
      <w:pPr>
        <w:spacing w:after="0" w:line="240" w:lineRule="auto"/>
      </w:pPr>
      <w:r>
        <w:separator/>
      </w:r>
    </w:p>
  </w:endnote>
  <w:endnote w:type="continuationSeparator" w:id="0">
    <w:p w:rsidR="00CB2569" w:rsidRDefault="00CB2569" w:rsidP="001574E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CB2569" w:rsidRDefault="00CB2569" w:rsidP="001574E1">
      <w:pPr>
        <w:spacing w:after="0" w:line="240" w:lineRule="auto"/>
      </w:pPr>
      <w:r>
        <w:separator/>
      </w:r>
    </w:p>
  </w:footnote>
  <w:footnote w:type="continuationSeparator" w:id="0">
    <w:p w:rsidR="00CB2569" w:rsidRDefault="00CB2569" w:rsidP="001574E1">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590611042"/>
      <w:docPartObj>
        <w:docPartGallery w:val="Page Numbers (Top of Page)"/>
        <w:docPartUnique/>
      </w:docPartObj>
    </w:sdtPr>
    <w:sdtEndPr/>
    <w:sdtContent>
      <w:p w:rsidR="00DC275F" w:rsidRDefault="00DC275F">
        <w:pPr>
          <w:pStyle w:val="a8"/>
          <w:jc w:val="right"/>
        </w:pPr>
        <w:r>
          <w:fldChar w:fldCharType="begin"/>
        </w:r>
        <w:r>
          <w:instrText>PAGE   \* MERGEFORMAT</w:instrText>
        </w:r>
        <w:r>
          <w:fldChar w:fldCharType="separate"/>
        </w:r>
        <w:r w:rsidR="008A1969">
          <w:rPr>
            <w:noProof/>
          </w:rPr>
          <w:t>13</w:t>
        </w:r>
        <w:r>
          <w:fldChar w:fldCharType="end"/>
        </w:r>
      </w:p>
    </w:sdtContent>
  </w:sdt>
  <w:p w:rsidR="00DC275F" w:rsidRDefault="00DC275F">
    <w:pPr>
      <w:pStyle w:val="a8"/>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9720D2A"/>
    <w:multiLevelType w:val="multilevel"/>
    <w:tmpl w:val="774C32A0"/>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
    <w:nsid w:val="78E12D99"/>
    <w:multiLevelType w:val="hybridMultilevel"/>
    <w:tmpl w:val="BE5C7276"/>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autoHyphenation/>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91158"/>
    <w:rsid w:val="0001181A"/>
    <w:rsid w:val="00024609"/>
    <w:rsid w:val="00044879"/>
    <w:rsid w:val="00050FAB"/>
    <w:rsid w:val="0006164D"/>
    <w:rsid w:val="000663FA"/>
    <w:rsid w:val="00095980"/>
    <w:rsid w:val="000D3BF5"/>
    <w:rsid w:val="000E3257"/>
    <w:rsid w:val="0010341D"/>
    <w:rsid w:val="001036AE"/>
    <w:rsid w:val="001229EB"/>
    <w:rsid w:val="00124EE1"/>
    <w:rsid w:val="00131A8B"/>
    <w:rsid w:val="00135230"/>
    <w:rsid w:val="001479A1"/>
    <w:rsid w:val="001574E1"/>
    <w:rsid w:val="001614C1"/>
    <w:rsid w:val="0016620D"/>
    <w:rsid w:val="001724D2"/>
    <w:rsid w:val="001840C9"/>
    <w:rsid w:val="001850CE"/>
    <w:rsid w:val="00190715"/>
    <w:rsid w:val="0019362B"/>
    <w:rsid w:val="001956D6"/>
    <w:rsid w:val="001C1DD2"/>
    <w:rsid w:val="001D24A8"/>
    <w:rsid w:val="001D3AD0"/>
    <w:rsid w:val="001D7A2A"/>
    <w:rsid w:val="001E16FF"/>
    <w:rsid w:val="001E4780"/>
    <w:rsid w:val="00200272"/>
    <w:rsid w:val="002431F7"/>
    <w:rsid w:val="002675CB"/>
    <w:rsid w:val="002963F2"/>
    <w:rsid w:val="002A40E7"/>
    <w:rsid w:val="002E1016"/>
    <w:rsid w:val="002F10FD"/>
    <w:rsid w:val="002F5D73"/>
    <w:rsid w:val="00310370"/>
    <w:rsid w:val="00347179"/>
    <w:rsid w:val="00354D04"/>
    <w:rsid w:val="00376B06"/>
    <w:rsid w:val="003C45C0"/>
    <w:rsid w:val="003E57FB"/>
    <w:rsid w:val="003F103E"/>
    <w:rsid w:val="003F3083"/>
    <w:rsid w:val="003F43A7"/>
    <w:rsid w:val="004228B5"/>
    <w:rsid w:val="00436CEA"/>
    <w:rsid w:val="0044655D"/>
    <w:rsid w:val="00470C38"/>
    <w:rsid w:val="00490BB4"/>
    <w:rsid w:val="00496AB8"/>
    <w:rsid w:val="004B6CC9"/>
    <w:rsid w:val="004C6CE0"/>
    <w:rsid w:val="004D0B12"/>
    <w:rsid w:val="004D60AF"/>
    <w:rsid w:val="00500B89"/>
    <w:rsid w:val="00503D44"/>
    <w:rsid w:val="00505D2B"/>
    <w:rsid w:val="00515100"/>
    <w:rsid w:val="00531C31"/>
    <w:rsid w:val="0054762C"/>
    <w:rsid w:val="00582F11"/>
    <w:rsid w:val="005C54B0"/>
    <w:rsid w:val="005C7F02"/>
    <w:rsid w:val="005D03E7"/>
    <w:rsid w:val="005E6ABE"/>
    <w:rsid w:val="006057FF"/>
    <w:rsid w:val="006549CD"/>
    <w:rsid w:val="00687756"/>
    <w:rsid w:val="00691158"/>
    <w:rsid w:val="006C5486"/>
    <w:rsid w:val="006D6636"/>
    <w:rsid w:val="006F0A6A"/>
    <w:rsid w:val="00727F35"/>
    <w:rsid w:val="00731F83"/>
    <w:rsid w:val="007402C3"/>
    <w:rsid w:val="00773166"/>
    <w:rsid w:val="00775637"/>
    <w:rsid w:val="00791560"/>
    <w:rsid w:val="007B71AC"/>
    <w:rsid w:val="007C114C"/>
    <w:rsid w:val="007D0DC9"/>
    <w:rsid w:val="007D5E54"/>
    <w:rsid w:val="007F16E5"/>
    <w:rsid w:val="00823AE6"/>
    <w:rsid w:val="008349DB"/>
    <w:rsid w:val="00843BDB"/>
    <w:rsid w:val="00863E41"/>
    <w:rsid w:val="00882E23"/>
    <w:rsid w:val="008A1969"/>
    <w:rsid w:val="008B7854"/>
    <w:rsid w:val="008C2D3B"/>
    <w:rsid w:val="008D45E2"/>
    <w:rsid w:val="00920DC1"/>
    <w:rsid w:val="009432D2"/>
    <w:rsid w:val="00953328"/>
    <w:rsid w:val="00956183"/>
    <w:rsid w:val="0099530C"/>
    <w:rsid w:val="00995F2D"/>
    <w:rsid w:val="009B313F"/>
    <w:rsid w:val="009B51D8"/>
    <w:rsid w:val="009D766F"/>
    <w:rsid w:val="009E070B"/>
    <w:rsid w:val="009E08DA"/>
    <w:rsid w:val="00A105DD"/>
    <w:rsid w:val="00A21656"/>
    <w:rsid w:val="00A35E32"/>
    <w:rsid w:val="00A661E5"/>
    <w:rsid w:val="00A859A0"/>
    <w:rsid w:val="00AA32E6"/>
    <w:rsid w:val="00AA3669"/>
    <w:rsid w:val="00AC0E35"/>
    <w:rsid w:val="00AC3C7E"/>
    <w:rsid w:val="00AD3AD6"/>
    <w:rsid w:val="00AD4401"/>
    <w:rsid w:val="00AF2688"/>
    <w:rsid w:val="00B32FCB"/>
    <w:rsid w:val="00B34A1E"/>
    <w:rsid w:val="00B465C0"/>
    <w:rsid w:val="00B60E68"/>
    <w:rsid w:val="00B759DC"/>
    <w:rsid w:val="00B817F2"/>
    <w:rsid w:val="00B826CA"/>
    <w:rsid w:val="00B96020"/>
    <w:rsid w:val="00BC0562"/>
    <w:rsid w:val="00BF60C0"/>
    <w:rsid w:val="00C2349C"/>
    <w:rsid w:val="00C23C8B"/>
    <w:rsid w:val="00C25001"/>
    <w:rsid w:val="00C42374"/>
    <w:rsid w:val="00C5607F"/>
    <w:rsid w:val="00C62D54"/>
    <w:rsid w:val="00C63AE9"/>
    <w:rsid w:val="00C66F04"/>
    <w:rsid w:val="00C869D1"/>
    <w:rsid w:val="00C86C09"/>
    <w:rsid w:val="00C970E5"/>
    <w:rsid w:val="00CA3D32"/>
    <w:rsid w:val="00CB2569"/>
    <w:rsid w:val="00CB277A"/>
    <w:rsid w:val="00CC74A9"/>
    <w:rsid w:val="00CD6C86"/>
    <w:rsid w:val="00CF7DD7"/>
    <w:rsid w:val="00D03EDF"/>
    <w:rsid w:val="00D15C6A"/>
    <w:rsid w:val="00D165F4"/>
    <w:rsid w:val="00D23A8A"/>
    <w:rsid w:val="00D259D0"/>
    <w:rsid w:val="00D33C23"/>
    <w:rsid w:val="00D52C51"/>
    <w:rsid w:val="00D5427D"/>
    <w:rsid w:val="00D76825"/>
    <w:rsid w:val="00DA2FD7"/>
    <w:rsid w:val="00DA4384"/>
    <w:rsid w:val="00DA4D92"/>
    <w:rsid w:val="00DB4632"/>
    <w:rsid w:val="00DC220D"/>
    <w:rsid w:val="00DC275F"/>
    <w:rsid w:val="00DE7C35"/>
    <w:rsid w:val="00DF1DB0"/>
    <w:rsid w:val="00DF5603"/>
    <w:rsid w:val="00E24B36"/>
    <w:rsid w:val="00E30AA3"/>
    <w:rsid w:val="00E44507"/>
    <w:rsid w:val="00E868CA"/>
    <w:rsid w:val="00EB0A63"/>
    <w:rsid w:val="00EC11D4"/>
    <w:rsid w:val="00EC3314"/>
    <w:rsid w:val="00EE0730"/>
    <w:rsid w:val="00F053F7"/>
    <w:rsid w:val="00F23186"/>
    <w:rsid w:val="00F55EE1"/>
    <w:rsid w:val="00F77173"/>
    <w:rsid w:val="00FF38E2"/>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F957C06E-E9F4-4D16-B1F9-5A849F6D755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Revision"/>
    <w:hidden/>
    <w:uiPriority w:val="99"/>
    <w:semiHidden/>
    <w:rsid w:val="00775637"/>
    <w:pPr>
      <w:spacing w:after="0" w:line="240" w:lineRule="auto"/>
    </w:pPr>
  </w:style>
  <w:style w:type="paragraph" w:styleId="a4">
    <w:name w:val="Balloon Text"/>
    <w:basedOn w:val="a"/>
    <w:link w:val="a5"/>
    <w:uiPriority w:val="99"/>
    <w:semiHidden/>
    <w:unhideWhenUsed/>
    <w:rsid w:val="00775637"/>
    <w:pPr>
      <w:spacing w:after="0" w:line="240" w:lineRule="auto"/>
    </w:pPr>
    <w:rPr>
      <w:rFonts w:ascii="Tahoma" w:hAnsi="Tahoma" w:cs="Tahoma"/>
      <w:sz w:val="16"/>
      <w:szCs w:val="16"/>
    </w:rPr>
  </w:style>
  <w:style w:type="character" w:customStyle="1" w:styleId="a5">
    <w:name w:val="Текст выноски Знак"/>
    <w:basedOn w:val="a0"/>
    <w:link w:val="a4"/>
    <w:uiPriority w:val="99"/>
    <w:semiHidden/>
    <w:rsid w:val="00775637"/>
    <w:rPr>
      <w:rFonts w:ascii="Tahoma" w:hAnsi="Tahoma" w:cs="Tahoma"/>
      <w:sz w:val="16"/>
      <w:szCs w:val="16"/>
    </w:rPr>
  </w:style>
  <w:style w:type="paragraph" w:styleId="a6">
    <w:name w:val="List Paragraph"/>
    <w:basedOn w:val="a"/>
    <w:uiPriority w:val="34"/>
    <w:qFormat/>
    <w:rsid w:val="00EE0730"/>
    <w:pPr>
      <w:ind w:left="720"/>
      <w:contextualSpacing/>
    </w:pPr>
  </w:style>
  <w:style w:type="table" w:styleId="a7">
    <w:name w:val="Table Grid"/>
    <w:basedOn w:val="a1"/>
    <w:uiPriority w:val="59"/>
    <w:rsid w:val="007C114C"/>
    <w:pPr>
      <w:spacing w:after="0" w:line="240" w:lineRule="auto"/>
    </w:pPr>
    <w:rPr>
      <w:rFonts w:eastAsiaTheme="minorHAnsi"/>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8">
    <w:name w:val="header"/>
    <w:basedOn w:val="a"/>
    <w:link w:val="a9"/>
    <w:uiPriority w:val="99"/>
    <w:unhideWhenUsed/>
    <w:rsid w:val="001574E1"/>
    <w:pPr>
      <w:tabs>
        <w:tab w:val="center" w:pos="4819"/>
        <w:tab w:val="right" w:pos="9639"/>
      </w:tabs>
      <w:spacing w:after="0" w:line="240" w:lineRule="auto"/>
    </w:pPr>
  </w:style>
  <w:style w:type="character" w:customStyle="1" w:styleId="a9">
    <w:name w:val="Верхний колонтитул Знак"/>
    <w:basedOn w:val="a0"/>
    <w:link w:val="a8"/>
    <w:uiPriority w:val="99"/>
    <w:rsid w:val="001574E1"/>
  </w:style>
  <w:style w:type="paragraph" w:styleId="aa">
    <w:name w:val="footer"/>
    <w:basedOn w:val="a"/>
    <w:link w:val="ab"/>
    <w:uiPriority w:val="99"/>
    <w:unhideWhenUsed/>
    <w:rsid w:val="001574E1"/>
    <w:pPr>
      <w:tabs>
        <w:tab w:val="center" w:pos="4819"/>
        <w:tab w:val="right" w:pos="9639"/>
      </w:tabs>
      <w:spacing w:after="0" w:line="240" w:lineRule="auto"/>
    </w:pPr>
  </w:style>
  <w:style w:type="character" w:customStyle="1" w:styleId="ab">
    <w:name w:val="Нижний колонтитул Знак"/>
    <w:basedOn w:val="a0"/>
    <w:link w:val="aa"/>
    <w:uiPriority w:val="99"/>
    <w:rsid w:val="001574E1"/>
  </w:style>
  <w:style w:type="table" w:customStyle="1" w:styleId="1">
    <w:name w:val="Сетка таблицы1"/>
    <w:basedOn w:val="a1"/>
    <w:next w:val="a7"/>
    <w:uiPriority w:val="59"/>
    <w:rsid w:val="004D60AF"/>
    <w:pPr>
      <w:spacing w:after="0" w:line="240" w:lineRule="auto"/>
    </w:pPr>
    <w:rPr>
      <w:rFonts w:ascii="Calibri" w:eastAsia="Calibri" w:hAnsi="Calibri" w:cs="Times New Roman"/>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
    <w:name w:val="Сетка таблицы2"/>
    <w:basedOn w:val="a1"/>
    <w:next w:val="a7"/>
    <w:uiPriority w:val="59"/>
    <w:rsid w:val="004D60AF"/>
    <w:pPr>
      <w:spacing w:after="0" w:line="240" w:lineRule="auto"/>
    </w:pPr>
    <w:rPr>
      <w:rFonts w:ascii="Calibri" w:eastAsia="Calibri" w:hAnsi="Calibri" w:cs="Times New Roman"/>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3">
    <w:name w:val="Сетка таблицы3"/>
    <w:basedOn w:val="a1"/>
    <w:next w:val="a7"/>
    <w:uiPriority w:val="59"/>
    <w:rsid w:val="001724D2"/>
    <w:pPr>
      <w:spacing w:after="0" w:line="240" w:lineRule="auto"/>
    </w:pPr>
    <w:rPr>
      <w:rFonts w:ascii="Calibri" w:eastAsia="Calibri" w:hAnsi="Calibri" w:cs="Times New Roman"/>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09995309">
      <w:bodyDiv w:val="1"/>
      <w:marLeft w:val="0"/>
      <w:marRight w:val="0"/>
      <w:marTop w:val="0"/>
      <w:marBottom w:val="0"/>
      <w:divBdr>
        <w:top w:val="none" w:sz="0" w:space="0" w:color="auto"/>
        <w:left w:val="none" w:sz="0" w:space="0" w:color="auto"/>
        <w:bottom w:val="none" w:sz="0" w:space="0" w:color="auto"/>
        <w:right w:val="none" w:sz="0" w:space="0" w:color="auto"/>
      </w:divBdr>
    </w:div>
    <w:div w:id="491683144">
      <w:bodyDiv w:val="1"/>
      <w:marLeft w:val="0"/>
      <w:marRight w:val="0"/>
      <w:marTop w:val="0"/>
      <w:marBottom w:val="0"/>
      <w:divBdr>
        <w:top w:val="none" w:sz="0" w:space="0" w:color="auto"/>
        <w:left w:val="none" w:sz="0" w:space="0" w:color="auto"/>
        <w:bottom w:val="none" w:sz="0" w:space="0" w:color="auto"/>
        <w:right w:val="none" w:sz="0" w:space="0" w:color="auto"/>
      </w:divBdr>
    </w:div>
    <w:div w:id="723286958">
      <w:bodyDiv w:val="1"/>
      <w:marLeft w:val="0"/>
      <w:marRight w:val="0"/>
      <w:marTop w:val="0"/>
      <w:marBottom w:val="0"/>
      <w:divBdr>
        <w:top w:val="none" w:sz="0" w:space="0" w:color="auto"/>
        <w:left w:val="none" w:sz="0" w:space="0" w:color="auto"/>
        <w:bottom w:val="none" w:sz="0" w:space="0" w:color="auto"/>
        <w:right w:val="none" w:sz="0" w:space="0" w:color="auto"/>
      </w:divBdr>
    </w:div>
    <w:div w:id="1054698356">
      <w:bodyDiv w:val="1"/>
      <w:marLeft w:val="0"/>
      <w:marRight w:val="0"/>
      <w:marTop w:val="0"/>
      <w:marBottom w:val="0"/>
      <w:divBdr>
        <w:top w:val="none" w:sz="0" w:space="0" w:color="auto"/>
        <w:left w:val="none" w:sz="0" w:space="0" w:color="auto"/>
        <w:bottom w:val="none" w:sz="0" w:space="0" w:color="auto"/>
        <w:right w:val="none" w:sz="0" w:space="0" w:color="auto"/>
      </w:divBdr>
    </w:div>
    <w:div w:id="1653175052">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EFCD84F-868D-48AD-8D05-A74377D8CAF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13</Pages>
  <Words>2648</Words>
  <Characters>15099</Characters>
  <Application>Microsoft Office Word</Application>
  <DocSecurity>0</DocSecurity>
  <Lines>125</Lines>
  <Paragraphs>35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17712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Mac</dc:creator>
  <cp:lastModifiedBy>libonu</cp:lastModifiedBy>
  <cp:revision>2</cp:revision>
  <cp:lastPrinted>2017-05-26T13:15:00Z</cp:lastPrinted>
  <dcterms:created xsi:type="dcterms:W3CDTF">2018-04-26T12:11:00Z</dcterms:created>
  <dcterms:modified xsi:type="dcterms:W3CDTF">2018-04-26T12:11:00Z</dcterms:modified>
</cp:coreProperties>
</file>