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355" w:rsidRPr="001F52D3" w:rsidRDefault="008A6355" w:rsidP="008A6355">
      <w:pPr>
        <w:jc w:val="center"/>
        <w:rPr>
          <w:rFonts w:ascii="Times New Roman" w:hAnsi="Times New Roman" w:cs="Times New Roman"/>
          <w:sz w:val="28"/>
          <w:szCs w:val="28"/>
          <w:lang w:val="uk-UA"/>
        </w:rPr>
      </w:pPr>
      <w:r w:rsidRPr="001F52D3">
        <w:rPr>
          <w:rFonts w:ascii="Times New Roman" w:hAnsi="Times New Roman" w:cs="Times New Roman"/>
          <w:sz w:val="28"/>
          <w:szCs w:val="28"/>
          <w:lang w:val="uk-UA"/>
        </w:rPr>
        <w:t>Одеський національний університет імені І.І.Мечникова</w:t>
      </w:r>
    </w:p>
    <w:p w:rsidR="008A6355" w:rsidRPr="001F52D3" w:rsidRDefault="008A6355" w:rsidP="008A6355">
      <w:pPr>
        <w:jc w:val="center"/>
        <w:rPr>
          <w:rFonts w:ascii="Times New Roman" w:hAnsi="Times New Roman" w:cs="Times New Roman"/>
          <w:sz w:val="28"/>
          <w:szCs w:val="28"/>
          <w:lang w:val="uk-UA"/>
        </w:rPr>
      </w:pPr>
      <w:r w:rsidRPr="001F52D3">
        <w:rPr>
          <w:rFonts w:ascii="Times New Roman" w:hAnsi="Times New Roman" w:cs="Times New Roman"/>
          <w:sz w:val="28"/>
          <w:szCs w:val="28"/>
          <w:lang w:val="uk-UA"/>
        </w:rPr>
        <w:t>Факультет романо-германської філології</w:t>
      </w:r>
    </w:p>
    <w:p w:rsidR="008A6355" w:rsidRPr="001F52D3" w:rsidRDefault="008A6355" w:rsidP="008A6355">
      <w:pPr>
        <w:jc w:val="center"/>
        <w:rPr>
          <w:rFonts w:ascii="Times New Roman" w:hAnsi="Times New Roman" w:cs="Times New Roman"/>
          <w:sz w:val="28"/>
          <w:szCs w:val="28"/>
          <w:lang w:val="uk-UA"/>
        </w:rPr>
      </w:pPr>
      <w:r w:rsidRPr="001F52D3">
        <w:rPr>
          <w:rFonts w:ascii="Times New Roman" w:hAnsi="Times New Roman" w:cs="Times New Roman"/>
          <w:sz w:val="28"/>
          <w:szCs w:val="28"/>
          <w:lang w:val="uk-UA"/>
        </w:rPr>
        <w:t>Кафедра прикладної і теоретичної фонетики англійської мови</w:t>
      </w:r>
    </w:p>
    <w:p w:rsidR="008A6355" w:rsidRPr="001F52D3" w:rsidRDefault="008A6355" w:rsidP="008A6355">
      <w:pPr>
        <w:jc w:val="center"/>
        <w:rPr>
          <w:rFonts w:ascii="Times New Roman" w:hAnsi="Times New Roman" w:cs="Times New Roman"/>
          <w:sz w:val="28"/>
          <w:szCs w:val="28"/>
          <w:lang w:val="uk-UA"/>
        </w:rPr>
      </w:pPr>
    </w:p>
    <w:p w:rsidR="008A6355" w:rsidRPr="001F52D3" w:rsidRDefault="008A6355" w:rsidP="008A6355">
      <w:pPr>
        <w:jc w:val="center"/>
        <w:rPr>
          <w:rFonts w:ascii="Times New Roman" w:hAnsi="Times New Roman" w:cs="Times New Roman"/>
          <w:b/>
          <w:sz w:val="32"/>
          <w:szCs w:val="32"/>
          <w:lang w:val="uk-UA"/>
        </w:rPr>
      </w:pPr>
      <w:r w:rsidRPr="001F52D3">
        <w:rPr>
          <w:rFonts w:ascii="Times New Roman" w:hAnsi="Times New Roman" w:cs="Times New Roman"/>
          <w:b/>
          <w:sz w:val="32"/>
          <w:szCs w:val="32"/>
          <w:lang w:val="uk-UA"/>
        </w:rPr>
        <w:t>Д и п л о м н а   р о б о т а</w:t>
      </w:r>
    </w:p>
    <w:p w:rsidR="008A6355" w:rsidRPr="001F52D3" w:rsidRDefault="008A6355" w:rsidP="00142985">
      <w:pPr>
        <w:jc w:val="center"/>
        <w:rPr>
          <w:rFonts w:ascii="Times New Roman" w:hAnsi="Times New Roman" w:cs="Times New Roman"/>
          <w:sz w:val="28"/>
          <w:szCs w:val="28"/>
          <w:lang w:val="uk-UA"/>
        </w:rPr>
      </w:pPr>
      <w:r w:rsidRPr="001F52D3">
        <w:rPr>
          <w:rFonts w:ascii="Times New Roman" w:hAnsi="Times New Roman" w:cs="Times New Roman"/>
          <w:sz w:val="28"/>
          <w:szCs w:val="28"/>
          <w:lang w:val="uk-UA"/>
        </w:rPr>
        <w:t>бакалавра</w:t>
      </w:r>
    </w:p>
    <w:p w:rsidR="008A6355" w:rsidRPr="001F52D3" w:rsidRDefault="008A6355" w:rsidP="008A6355">
      <w:pPr>
        <w:jc w:val="center"/>
        <w:rPr>
          <w:rFonts w:ascii="Times New Roman" w:hAnsi="Times New Roman" w:cs="Times New Roman"/>
          <w:b/>
          <w:sz w:val="28"/>
          <w:szCs w:val="28"/>
          <w:lang w:val="uk-UA"/>
        </w:rPr>
      </w:pPr>
      <w:r w:rsidRPr="001F52D3">
        <w:rPr>
          <w:rFonts w:ascii="Times New Roman" w:hAnsi="Times New Roman" w:cs="Times New Roman"/>
          <w:sz w:val="28"/>
          <w:szCs w:val="28"/>
          <w:lang w:val="uk-UA"/>
        </w:rPr>
        <w:t>на тему: «</w:t>
      </w:r>
      <w:r w:rsidRPr="001F52D3">
        <w:rPr>
          <w:rFonts w:ascii="Times New Roman" w:hAnsi="Times New Roman" w:cs="Times New Roman"/>
          <w:b/>
          <w:sz w:val="28"/>
          <w:szCs w:val="28"/>
          <w:lang w:val="uk-UA"/>
        </w:rPr>
        <w:t>Інтонаційне забарвлення засобі</w:t>
      </w:r>
      <w:r w:rsidRPr="001F52D3">
        <w:rPr>
          <w:rFonts w:ascii="Times New Roman" w:hAnsi="Times New Roman" w:cs="Times New Roman"/>
          <w:b/>
          <w:sz w:val="28"/>
          <w:szCs w:val="28"/>
        </w:rPr>
        <w:t xml:space="preserve">в </w:t>
      </w:r>
      <w:r w:rsidRPr="001F52D3">
        <w:rPr>
          <w:rFonts w:ascii="Times New Roman" w:hAnsi="Times New Roman" w:cs="Times New Roman"/>
          <w:b/>
          <w:sz w:val="28"/>
          <w:szCs w:val="28"/>
          <w:lang w:val="uk-UA"/>
        </w:rPr>
        <w:t>в</w:t>
      </w:r>
      <w:r w:rsidRPr="001F52D3">
        <w:rPr>
          <w:rFonts w:ascii="Times New Roman" w:hAnsi="Times New Roman" w:cs="Times New Roman"/>
          <w:b/>
          <w:sz w:val="28"/>
          <w:szCs w:val="28"/>
        </w:rPr>
        <w:t>становлен</w:t>
      </w:r>
      <w:r w:rsidRPr="001F52D3">
        <w:rPr>
          <w:rFonts w:ascii="Times New Roman" w:hAnsi="Times New Roman" w:cs="Times New Roman"/>
          <w:b/>
          <w:sz w:val="28"/>
          <w:szCs w:val="28"/>
          <w:lang w:val="uk-UA"/>
        </w:rPr>
        <w:t>н</w:t>
      </w:r>
      <w:r w:rsidRPr="001F52D3">
        <w:rPr>
          <w:rFonts w:ascii="Times New Roman" w:hAnsi="Times New Roman" w:cs="Times New Roman"/>
          <w:b/>
          <w:sz w:val="28"/>
          <w:szCs w:val="28"/>
        </w:rPr>
        <w:t>я контакт</w:t>
      </w:r>
      <w:r w:rsidRPr="001F52D3">
        <w:rPr>
          <w:rFonts w:ascii="Times New Roman" w:hAnsi="Times New Roman" w:cs="Times New Roman"/>
          <w:b/>
          <w:sz w:val="28"/>
          <w:szCs w:val="28"/>
          <w:lang w:val="uk-UA"/>
        </w:rPr>
        <w:t>у</w:t>
      </w:r>
      <w:r w:rsidRPr="001F52D3">
        <w:rPr>
          <w:rFonts w:ascii="Times New Roman" w:hAnsi="Times New Roman" w:cs="Times New Roman"/>
          <w:b/>
          <w:sz w:val="28"/>
          <w:szCs w:val="28"/>
        </w:rPr>
        <w:t xml:space="preserve"> в </w:t>
      </w:r>
      <w:r w:rsidRPr="001F52D3">
        <w:rPr>
          <w:rFonts w:ascii="Times New Roman" w:hAnsi="Times New Roman" w:cs="Times New Roman"/>
          <w:b/>
          <w:sz w:val="28"/>
          <w:szCs w:val="28"/>
          <w:lang w:val="uk-UA"/>
        </w:rPr>
        <w:t>сучасному</w:t>
      </w:r>
      <w:r w:rsidRPr="001F52D3">
        <w:rPr>
          <w:rFonts w:ascii="Times New Roman" w:hAnsi="Times New Roman" w:cs="Times New Roman"/>
          <w:b/>
          <w:sz w:val="28"/>
          <w:szCs w:val="28"/>
        </w:rPr>
        <w:t xml:space="preserve"> англ</w:t>
      </w:r>
      <w:r w:rsidRPr="001F52D3">
        <w:rPr>
          <w:rFonts w:ascii="Times New Roman" w:hAnsi="Times New Roman" w:cs="Times New Roman"/>
          <w:b/>
          <w:sz w:val="28"/>
          <w:szCs w:val="28"/>
          <w:lang w:val="uk-UA"/>
        </w:rPr>
        <w:t>і</w:t>
      </w:r>
      <w:r w:rsidRPr="001F52D3">
        <w:rPr>
          <w:rFonts w:ascii="Times New Roman" w:hAnsi="Times New Roman" w:cs="Times New Roman"/>
          <w:b/>
          <w:sz w:val="28"/>
          <w:szCs w:val="28"/>
        </w:rPr>
        <w:t>йс</w:t>
      </w:r>
      <w:r w:rsidRPr="001F52D3">
        <w:rPr>
          <w:rFonts w:ascii="Times New Roman" w:hAnsi="Times New Roman" w:cs="Times New Roman"/>
          <w:b/>
          <w:sz w:val="28"/>
          <w:szCs w:val="28"/>
          <w:lang w:val="uk-UA"/>
        </w:rPr>
        <w:t>ь</w:t>
      </w:r>
      <w:r w:rsidRPr="001F52D3">
        <w:rPr>
          <w:rFonts w:ascii="Times New Roman" w:hAnsi="Times New Roman" w:cs="Times New Roman"/>
          <w:b/>
          <w:sz w:val="28"/>
          <w:szCs w:val="28"/>
        </w:rPr>
        <w:t>ко</w:t>
      </w:r>
      <w:r w:rsidRPr="001F52D3">
        <w:rPr>
          <w:rFonts w:ascii="Times New Roman" w:hAnsi="Times New Roman" w:cs="Times New Roman"/>
          <w:b/>
          <w:sz w:val="28"/>
          <w:szCs w:val="28"/>
          <w:lang w:val="uk-UA"/>
        </w:rPr>
        <w:t>му</w:t>
      </w:r>
      <w:r w:rsidRPr="001F52D3">
        <w:rPr>
          <w:rFonts w:ascii="Times New Roman" w:hAnsi="Times New Roman" w:cs="Times New Roman"/>
          <w:b/>
          <w:sz w:val="28"/>
          <w:szCs w:val="28"/>
        </w:rPr>
        <w:t xml:space="preserve"> д</w:t>
      </w:r>
      <w:r w:rsidRPr="001F52D3">
        <w:rPr>
          <w:rFonts w:ascii="Times New Roman" w:hAnsi="Times New Roman" w:cs="Times New Roman"/>
          <w:b/>
          <w:sz w:val="28"/>
          <w:szCs w:val="28"/>
          <w:lang w:val="uk-UA"/>
        </w:rPr>
        <w:t>і</w:t>
      </w:r>
      <w:r w:rsidRPr="001F52D3">
        <w:rPr>
          <w:rFonts w:ascii="Times New Roman" w:hAnsi="Times New Roman" w:cs="Times New Roman"/>
          <w:b/>
          <w:sz w:val="28"/>
          <w:szCs w:val="28"/>
        </w:rPr>
        <w:t>алог</w:t>
      </w:r>
      <w:r w:rsidRPr="001F52D3">
        <w:rPr>
          <w:rFonts w:ascii="Times New Roman" w:hAnsi="Times New Roman" w:cs="Times New Roman"/>
          <w:b/>
          <w:sz w:val="28"/>
          <w:szCs w:val="28"/>
          <w:lang w:val="uk-UA"/>
        </w:rPr>
        <w:t>і</w:t>
      </w:r>
      <w:r w:rsidRPr="001F52D3">
        <w:rPr>
          <w:rFonts w:ascii="Times New Roman" w:hAnsi="Times New Roman" w:cs="Times New Roman"/>
          <w:b/>
          <w:sz w:val="28"/>
          <w:szCs w:val="28"/>
        </w:rPr>
        <w:t>ч</w:t>
      </w:r>
      <w:r w:rsidRPr="001F52D3">
        <w:rPr>
          <w:rFonts w:ascii="Times New Roman" w:hAnsi="Times New Roman" w:cs="Times New Roman"/>
          <w:b/>
          <w:sz w:val="28"/>
          <w:szCs w:val="28"/>
          <w:lang w:val="uk-UA"/>
        </w:rPr>
        <w:t>ному мовленні»</w:t>
      </w:r>
    </w:p>
    <w:p w:rsidR="008A6355" w:rsidRPr="00036A49" w:rsidRDefault="008A6355" w:rsidP="008A6355">
      <w:pPr>
        <w:jc w:val="center"/>
        <w:rPr>
          <w:rFonts w:ascii="Times New Roman" w:hAnsi="Times New Roman" w:cs="Times New Roman"/>
          <w:sz w:val="24"/>
          <w:szCs w:val="24"/>
          <w:lang w:val="en-US"/>
        </w:rPr>
      </w:pPr>
      <w:r w:rsidRPr="00036A49">
        <w:rPr>
          <w:rFonts w:ascii="Times New Roman" w:hAnsi="Times New Roman" w:cs="Times New Roman"/>
          <w:sz w:val="24"/>
          <w:szCs w:val="24"/>
          <w:lang w:val="uk-UA"/>
        </w:rPr>
        <w:t>«</w:t>
      </w:r>
      <w:r w:rsidRPr="00036A49">
        <w:rPr>
          <w:rFonts w:ascii="Times New Roman" w:hAnsi="Times New Roman" w:cs="Times New Roman"/>
          <w:sz w:val="24"/>
          <w:szCs w:val="24"/>
          <w:lang w:val="en-US"/>
        </w:rPr>
        <w:t>Intonation colouring of contact-establishing means in Modern English dialogic speech</w:t>
      </w:r>
      <w:r w:rsidRPr="00036A49">
        <w:rPr>
          <w:rFonts w:ascii="Times New Roman" w:hAnsi="Times New Roman" w:cs="Times New Roman"/>
          <w:sz w:val="24"/>
          <w:szCs w:val="24"/>
          <w:lang w:val="uk-UA"/>
        </w:rPr>
        <w:t>»</w:t>
      </w:r>
    </w:p>
    <w:p w:rsidR="008A6355" w:rsidRPr="001F52D3" w:rsidRDefault="008A6355" w:rsidP="008A6355">
      <w:pPr>
        <w:rPr>
          <w:rFonts w:ascii="Times New Roman" w:hAnsi="Times New Roman" w:cs="Times New Roman"/>
          <w:sz w:val="28"/>
          <w:szCs w:val="28"/>
          <w:lang w:val="uk-UA"/>
        </w:rPr>
      </w:pPr>
    </w:p>
    <w:p w:rsidR="008A6355" w:rsidRPr="001F52D3" w:rsidRDefault="008A6355" w:rsidP="008A6355">
      <w:pPr>
        <w:rPr>
          <w:rFonts w:ascii="Times New Roman" w:hAnsi="Times New Roman" w:cs="Times New Roman"/>
          <w:sz w:val="28"/>
          <w:szCs w:val="28"/>
          <w:lang w:val="uk-UA"/>
        </w:rPr>
      </w:pPr>
      <w:r w:rsidRPr="001F52D3">
        <w:rPr>
          <w:rFonts w:ascii="Times New Roman" w:hAnsi="Times New Roman" w:cs="Times New Roman"/>
          <w:sz w:val="28"/>
          <w:szCs w:val="28"/>
          <w:lang w:val="uk-UA"/>
        </w:rPr>
        <w:t xml:space="preserve">                            Виконала: студентка</w:t>
      </w:r>
      <w:r w:rsidRPr="001F52D3">
        <w:rPr>
          <w:rFonts w:ascii="Times New Roman" w:hAnsi="Times New Roman" w:cs="Times New Roman"/>
          <w:sz w:val="28"/>
          <w:szCs w:val="28"/>
        </w:rPr>
        <w:t xml:space="preserve"> </w:t>
      </w:r>
      <w:r w:rsidRPr="001F52D3">
        <w:rPr>
          <w:rFonts w:ascii="Times New Roman" w:hAnsi="Times New Roman" w:cs="Times New Roman"/>
          <w:sz w:val="28"/>
          <w:szCs w:val="28"/>
          <w:lang w:val="uk-UA"/>
        </w:rPr>
        <w:t>денної форми навчання</w:t>
      </w:r>
    </w:p>
    <w:p w:rsidR="008A6355" w:rsidRPr="001F52D3" w:rsidRDefault="008A6355" w:rsidP="008A6355">
      <w:pPr>
        <w:rPr>
          <w:rFonts w:ascii="Times New Roman" w:hAnsi="Times New Roman" w:cs="Times New Roman"/>
          <w:sz w:val="28"/>
          <w:szCs w:val="28"/>
          <w:lang w:val="uk-UA"/>
        </w:rPr>
      </w:pPr>
      <w:r w:rsidRPr="001F52D3">
        <w:rPr>
          <w:rFonts w:ascii="Times New Roman" w:hAnsi="Times New Roman" w:cs="Times New Roman"/>
          <w:sz w:val="28"/>
          <w:szCs w:val="28"/>
          <w:lang w:val="uk-UA"/>
        </w:rPr>
        <w:t xml:space="preserve">                            напряму підготовки 6.020303 Філологія</w:t>
      </w:r>
    </w:p>
    <w:p w:rsidR="008A6355" w:rsidRPr="001F52D3" w:rsidRDefault="008A6355" w:rsidP="008A6355">
      <w:pPr>
        <w:rPr>
          <w:rFonts w:ascii="Times New Roman" w:hAnsi="Times New Roman" w:cs="Times New Roman"/>
          <w:sz w:val="28"/>
          <w:szCs w:val="28"/>
          <w:lang w:val="uk-UA"/>
        </w:rPr>
      </w:pPr>
      <w:r w:rsidRPr="001F52D3">
        <w:rPr>
          <w:rFonts w:ascii="Times New Roman" w:hAnsi="Times New Roman" w:cs="Times New Roman"/>
          <w:sz w:val="28"/>
          <w:szCs w:val="28"/>
          <w:lang w:val="uk-UA"/>
        </w:rPr>
        <w:t xml:space="preserve">                            Песчанська Олена Сергіївна</w:t>
      </w:r>
    </w:p>
    <w:p w:rsidR="008A6355" w:rsidRPr="001F52D3" w:rsidRDefault="008A6355" w:rsidP="008A6355">
      <w:pPr>
        <w:rPr>
          <w:rFonts w:ascii="Times New Roman" w:hAnsi="Times New Roman" w:cs="Times New Roman"/>
          <w:sz w:val="28"/>
          <w:szCs w:val="28"/>
          <w:lang w:val="uk-UA"/>
        </w:rPr>
      </w:pPr>
      <w:r w:rsidRPr="001F52D3">
        <w:rPr>
          <w:rFonts w:ascii="Times New Roman" w:hAnsi="Times New Roman" w:cs="Times New Roman"/>
          <w:sz w:val="28"/>
          <w:szCs w:val="28"/>
          <w:lang w:val="uk-UA"/>
        </w:rPr>
        <w:t xml:space="preserve">          </w:t>
      </w:r>
      <w:r w:rsidR="006F5CEB">
        <w:rPr>
          <w:rFonts w:ascii="Times New Roman" w:hAnsi="Times New Roman" w:cs="Times New Roman"/>
          <w:sz w:val="28"/>
          <w:szCs w:val="28"/>
          <w:lang w:val="uk-UA"/>
        </w:rPr>
        <w:t xml:space="preserve"> </w:t>
      </w:r>
      <w:r w:rsidR="008B25DC">
        <w:rPr>
          <w:rFonts w:ascii="Times New Roman" w:hAnsi="Times New Roman" w:cs="Times New Roman"/>
          <w:sz w:val="28"/>
          <w:szCs w:val="28"/>
          <w:lang w:val="uk-UA"/>
        </w:rPr>
        <w:t xml:space="preserve">                 Керівник    </w:t>
      </w:r>
      <w:r w:rsidR="00F00F8D">
        <w:rPr>
          <w:rFonts w:ascii="Times New Roman" w:hAnsi="Times New Roman" w:cs="Times New Roman"/>
          <w:sz w:val="28"/>
          <w:szCs w:val="28"/>
          <w:lang w:val="uk-UA"/>
        </w:rPr>
        <w:t>к.</w:t>
      </w:r>
      <w:r w:rsidR="002E4EE0" w:rsidRPr="001F52D3">
        <w:rPr>
          <w:rFonts w:ascii="Times New Roman" w:hAnsi="Times New Roman" w:cs="Times New Roman"/>
          <w:sz w:val="28"/>
          <w:szCs w:val="28"/>
          <w:lang w:val="uk-UA"/>
        </w:rPr>
        <w:t>філол.н., доц. Бігунова Н.О. ______</w:t>
      </w:r>
    </w:p>
    <w:p w:rsidR="008A6355" w:rsidRPr="001F52D3" w:rsidRDefault="008A6355" w:rsidP="008A6355">
      <w:pPr>
        <w:rPr>
          <w:rFonts w:ascii="Times New Roman" w:hAnsi="Times New Roman" w:cs="Times New Roman"/>
          <w:sz w:val="28"/>
          <w:szCs w:val="28"/>
          <w:lang w:val="uk-UA"/>
        </w:rPr>
      </w:pPr>
      <w:r w:rsidRPr="001F52D3">
        <w:rPr>
          <w:rFonts w:ascii="Times New Roman" w:hAnsi="Times New Roman" w:cs="Times New Roman"/>
          <w:sz w:val="28"/>
          <w:szCs w:val="28"/>
          <w:lang w:val="uk-UA"/>
        </w:rPr>
        <w:t xml:space="preserve">         </w:t>
      </w:r>
      <w:r w:rsidR="00E2555D" w:rsidRPr="001F52D3">
        <w:rPr>
          <w:rFonts w:ascii="Times New Roman" w:hAnsi="Times New Roman" w:cs="Times New Roman"/>
          <w:sz w:val="28"/>
          <w:szCs w:val="28"/>
          <w:lang w:val="uk-UA"/>
        </w:rPr>
        <w:t xml:space="preserve">                   Рецензент   к</w:t>
      </w:r>
      <w:r w:rsidRPr="001F52D3">
        <w:rPr>
          <w:rFonts w:ascii="Times New Roman" w:hAnsi="Times New Roman" w:cs="Times New Roman"/>
          <w:sz w:val="28"/>
          <w:szCs w:val="28"/>
          <w:lang w:val="uk-UA"/>
        </w:rPr>
        <w:t>.філол.н., доц. Болдирєва А.Є</w:t>
      </w:r>
    </w:p>
    <w:p w:rsidR="008A6355" w:rsidRPr="001F52D3" w:rsidRDefault="008A6355" w:rsidP="008A6355">
      <w:pPr>
        <w:rPr>
          <w:rFonts w:ascii="Times New Roman" w:hAnsi="Times New Roman" w:cs="Times New Roman"/>
          <w:sz w:val="28"/>
          <w:szCs w:val="28"/>
          <w:lang w:val="uk-UA"/>
        </w:rPr>
      </w:pPr>
    </w:p>
    <w:p w:rsidR="00142985" w:rsidRPr="001F52D3" w:rsidRDefault="00142985" w:rsidP="008A6355">
      <w:pPr>
        <w:rPr>
          <w:rFonts w:ascii="Times New Roman" w:hAnsi="Times New Roman" w:cs="Times New Roman"/>
          <w:sz w:val="28"/>
          <w:szCs w:val="28"/>
          <w:lang w:val="uk-UA"/>
        </w:rPr>
      </w:pPr>
    </w:p>
    <w:p w:rsidR="00142985" w:rsidRPr="001F52D3" w:rsidRDefault="00142985" w:rsidP="008A6355">
      <w:pPr>
        <w:rPr>
          <w:rFonts w:ascii="Times New Roman" w:hAnsi="Times New Roman" w:cs="Times New Roman"/>
          <w:sz w:val="28"/>
          <w:szCs w:val="28"/>
          <w:lang w:val="uk-UA"/>
        </w:rPr>
      </w:pPr>
    </w:p>
    <w:p w:rsidR="008A6355" w:rsidRPr="001F52D3" w:rsidRDefault="008A6355" w:rsidP="00142985">
      <w:pPr>
        <w:spacing w:line="240" w:lineRule="auto"/>
        <w:rPr>
          <w:rFonts w:ascii="Times New Roman" w:hAnsi="Times New Roman" w:cs="Times New Roman"/>
          <w:sz w:val="28"/>
          <w:szCs w:val="28"/>
          <w:lang w:val="uk-UA"/>
        </w:rPr>
      </w:pPr>
      <w:r w:rsidRPr="001F52D3">
        <w:rPr>
          <w:rFonts w:ascii="Times New Roman" w:hAnsi="Times New Roman" w:cs="Times New Roman"/>
          <w:sz w:val="28"/>
          <w:szCs w:val="28"/>
          <w:lang w:val="uk-UA"/>
        </w:rPr>
        <w:t>Рекомендовано до захисту:                           Захищено на засіданні ЕК № 2</w:t>
      </w:r>
    </w:p>
    <w:p w:rsidR="008A6355" w:rsidRPr="001F52D3" w:rsidRDefault="008A6355" w:rsidP="00142985">
      <w:pPr>
        <w:spacing w:line="240" w:lineRule="auto"/>
        <w:rPr>
          <w:rFonts w:ascii="Times New Roman" w:hAnsi="Times New Roman" w:cs="Times New Roman"/>
          <w:sz w:val="28"/>
          <w:szCs w:val="28"/>
          <w:lang w:val="uk-UA"/>
        </w:rPr>
      </w:pPr>
      <w:r w:rsidRPr="001F52D3">
        <w:rPr>
          <w:rFonts w:ascii="Times New Roman" w:hAnsi="Times New Roman" w:cs="Times New Roman"/>
          <w:sz w:val="28"/>
          <w:szCs w:val="28"/>
          <w:lang w:val="uk-UA"/>
        </w:rPr>
        <w:t>протокол засідання кафедри                         протокол №    від</w:t>
      </w:r>
    </w:p>
    <w:p w:rsidR="008A6355" w:rsidRPr="001F52D3" w:rsidRDefault="008A6355" w:rsidP="00142985">
      <w:pPr>
        <w:spacing w:line="240" w:lineRule="auto"/>
        <w:rPr>
          <w:rFonts w:ascii="Times New Roman" w:hAnsi="Times New Roman" w:cs="Times New Roman"/>
          <w:sz w:val="28"/>
          <w:szCs w:val="28"/>
          <w:lang w:val="uk-UA"/>
        </w:rPr>
      </w:pPr>
      <w:r w:rsidRPr="001F52D3">
        <w:rPr>
          <w:rFonts w:ascii="Times New Roman" w:hAnsi="Times New Roman" w:cs="Times New Roman"/>
          <w:sz w:val="28"/>
          <w:szCs w:val="28"/>
          <w:lang w:val="uk-UA"/>
        </w:rPr>
        <w:t xml:space="preserve">№     від                            </w:t>
      </w:r>
      <w:r w:rsidR="006F5CEB">
        <w:rPr>
          <w:rFonts w:ascii="Times New Roman" w:hAnsi="Times New Roman" w:cs="Times New Roman"/>
          <w:sz w:val="28"/>
          <w:szCs w:val="28"/>
          <w:lang w:val="uk-UA"/>
        </w:rPr>
        <w:t xml:space="preserve">                               </w:t>
      </w:r>
      <w:r w:rsidRPr="001F52D3">
        <w:rPr>
          <w:rFonts w:ascii="Times New Roman" w:hAnsi="Times New Roman" w:cs="Times New Roman"/>
          <w:sz w:val="28"/>
          <w:szCs w:val="28"/>
          <w:lang w:val="uk-UA"/>
        </w:rPr>
        <w:t xml:space="preserve">Оцінка________/____/____ </w:t>
      </w:r>
    </w:p>
    <w:p w:rsidR="008A6355" w:rsidRPr="001F52D3" w:rsidRDefault="008A6355" w:rsidP="00142985">
      <w:pPr>
        <w:tabs>
          <w:tab w:val="left" w:pos="5295"/>
        </w:tabs>
        <w:spacing w:line="240" w:lineRule="auto"/>
        <w:rPr>
          <w:rFonts w:ascii="Times New Roman" w:hAnsi="Times New Roman" w:cs="Times New Roman"/>
          <w:sz w:val="20"/>
          <w:szCs w:val="20"/>
          <w:lang w:val="uk-UA"/>
        </w:rPr>
      </w:pPr>
      <w:r w:rsidRPr="001F52D3">
        <w:rPr>
          <w:rFonts w:ascii="Times New Roman" w:hAnsi="Times New Roman" w:cs="Times New Roman"/>
          <w:sz w:val="28"/>
          <w:szCs w:val="28"/>
          <w:lang w:val="uk-UA"/>
        </w:rPr>
        <w:t xml:space="preserve">                                                                         </w:t>
      </w:r>
      <w:r w:rsidRPr="001F52D3">
        <w:rPr>
          <w:rFonts w:ascii="Times New Roman" w:hAnsi="Times New Roman" w:cs="Times New Roman"/>
          <w:sz w:val="20"/>
          <w:szCs w:val="20"/>
          <w:lang w:val="uk-UA"/>
        </w:rPr>
        <w:t xml:space="preserve">(за національною шкалою, шкалою </w:t>
      </w:r>
      <w:r w:rsidRPr="001F52D3">
        <w:rPr>
          <w:rFonts w:ascii="Times New Roman" w:hAnsi="Times New Roman" w:cs="Times New Roman"/>
          <w:sz w:val="20"/>
          <w:szCs w:val="20"/>
          <w:lang w:val="en-US"/>
        </w:rPr>
        <w:t>ECTS</w:t>
      </w:r>
      <w:r w:rsidRPr="001F52D3">
        <w:rPr>
          <w:rFonts w:ascii="Times New Roman" w:hAnsi="Times New Roman" w:cs="Times New Roman"/>
          <w:sz w:val="20"/>
          <w:szCs w:val="20"/>
        </w:rPr>
        <w:t xml:space="preserve">, </w:t>
      </w:r>
      <w:r w:rsidR="006F5CEB">
        <w:rPr>
          <w:rFonts w:ascii="Times New Roman" w:hAnsi="Times New Roman" w:cs="Times New Roman"/>
          <w:sz w:val="20"/>
          <w:szCs w:val="20"/>
          <w:lang w:val="uk-UA"/>
        </w:rPr>
        <w:t>бали)</w:t>
      </w:r>
    </w:p>
    <w:p w:rsidR="008A6355" w:rsidRPr="001F52D3" w:rsidRDefault="008A6355" w:rsidP="00142985">
      <w:pPr>
        <w:spacing w:line="240" w:lineRule="auto"/>
        <w:rPr>
          <w:rFonts w:ascii="Times New Roman" w:hAnsi="Times New Roman" w:cs="Times New Roman"/>
          <w:sz w:val="28"/>
          <w:szCs w:val="28"/>
          <w:lang w:val="uk-UA"/>
        </w:rPr>
      </w:pPr>
      <w:r w:rsidRPr="001F52D3">
        <w:rPr>
          <w:rFonts w:ascii="Times New Roman" w:hAnsi="Times New Roman" w:cs="Times New Roman"/>
          <w:sz w:val="28"/>
          <w:szCs w:val="28"/>
          <w:lang w:val="uk-UA"/>
        </w:rPr>
        <w:t xml:space="preserve">Завідувач кафедри          </w:t>
      </w:r>
      <w:r w:rsidR="006F5CEB">
        <w:rPr>
          <w:rFonts w:ascii="Times New Roman" w:hAnsi="Times New Roman" w:cs="Times New Roman"/>
          <w:sz w:val="28"/>
          <w:szCs w:val="28"/>
          <w:lang w:val="uk-UA"/>
        </w:rPr>
        <w:t xml:space="preserve">                                </w:t>
      </w:r>
      <w:r w:rsidRPr="001F52D3">
        <w:rPr>
          <w:rFonts w:ascii="Times New Roman" w:hAnsi="Times New Roman" w:cs="Times New Roman"/>
          <w:sz w:val="28"/>
          <w:szCs w:val="28"/>
          <w:lang w:val="uk-UA"/>
        </w:rPr>
        <w:t xml:space="preserve">Голова  ЕК  </w:t>
      </w:r>
    </w:p>
    <w:p w:rsidR="008A6355" w:rsidRPr="001F52D3" w:rsidRDefault="008A6355" w:rsidP="00142985">
      <w:pPr>
        <w:spacing w:line="240" w:lineRule="auto"/>
        <w:rPr>
          <w:rFonts w:ascii="Times New Roman" w:hAnsi="Times New Roman" w:cs="Times New Roman"/>
          <w:sz w:val="28"/>
          <w:szCs w:val="28"/>
          <w:lang w:val="uk-UA"/>
        </w:rPr>
      </w:pPr>
      <w:r w:rsidRPr="001F52D3">
        <w:rPr>
          <w:rFonts w:ascii="Times New Roman" w:hAnsi="Times New Roman" w:cs="Times New Roman"/>
          <w:sz w:val="28"/>
          <w:szCs w:val="28"/>
          <w:lang w:val="uk-UA"/>
        </w:rPr>
        <w:t xml:space="preserve">_________             Григорян Н.Р.                 </w:t>
      </w:r>
      <w:r w:rsidR="00401A4C">
        <w:rPr>
          <w:rFonts w:ascii="Times New Roman" w:hAnsi="Times New Roman" w:cs="Times New Roman"/>
          <w:sz w:val="28"/>
          <w:szCs w:val="28"/>
          <w:lang w:val="uk-UA"/>
        </w:rPr>
        <w:t xml:space="preserve">  </w:t>
      </w:r>
      <w:r w:rsidRPr="001F52D3">
        <w:rPr>
          <w:rFonts w:ascii="Times New Roman" w:hAnsi="Times New Roman" w:cs="Times New Roman"/>
          <w:sz w:val="28"/>
          <w:szCs w:val="28"/>
          <w:lang w:val="uk-UA"/>
        </w:rPr>
        <w:t>_______                    Колегаєва І.М.</w:t>
      </w:r>
    </w:p>
    <w:p w:rsidR="008A6355" w:rsidRPr="001F52D3" w:rsidRDefault="008A6355" w:rsidP="00142985">
      <w:pPr>
        <w:tabs>
          <w:tab w:val="left" w:pos="5280"/>
        </w:tabs>
        <w:spacing w:line="240" w:lineRule="auto"/>
        <w:rPr>
          <w:rFonts w:ascii="Times New Roman" w:hAnsi="Times New Roman" w:cs="Times New Roman"/>
          <w:sz w:val="20"/>
          <w:szCs w:val="20"/>
          <w:lang w:val="uk-UA"/>
        </w:rPr>
      </w:pPr>
      <w:r w:rsidRPr="001F52D3">
        <w:rPr>
          <w:rFonts w:ascii="Times New Roman" w:hAnsi="Times New Roman" w:cs="Times New Roman"/>
          <w:sz w:val="20"/>
          <w:szCs w:val="20"/>
          <w:lang w:val="uk-UA"/>
        </w:rPr>
        <w:t>(підпис)</w:t>
      </w:r>
      <w:r w:rsidRPr="001F52D3">
        <w:rPr>
          <w:rFonts w:ascii="Times New Roman" w:hAnsi="Times New Roman" w:cs="Times New Roman"/>
          <w:sz w:val="20"/>
          <w:szCs w:val="20"/>
          <w:lang w:val="uk-UA"/>
        </w:rPr>
        <w:tab/>
        <w:t>(підпис)</w:t>
      </w:r>
    </w:p>
    <w:p w:rsidR="00142985" w:rsidRPr="001F52D3" w:rsidRDefault="008A6355" w:rsidP="00142985">
      <w:pPr>
        <w:tabs>
          <w:tab w:val="left" w:pos="5280"/>
        </w:tabs>
        <w:spacing w:line="240" w:lineRule="auto"/>
        <w:rPr>
          <w:rFonts w:ascii="Times New Roman" w:hAnsi="Times New Roman" w:cs="Times New Roman"/>
          <w:sz w:val="20"/>
          <w:szCs w:val="20"/>
          <w:lang w:val="uk-UA"/>
        </w:rPr>
      </w:pPr>
      <w:r w:rsidRPr="001F52D3">
        <w:rPr>
          <w:rFonts w:ascii="Times New Roman" w:hAnsi="Times New Roman" w:cs="Times New Roman"/>
          <w:sz w:val="20"/>
          <w:szCs w:val="20"/>
          <w:lang w:val="uk-UA"/>
        </w:rPr>
        <w:t xml:space="preserve">                                                                          </w:t>
      </w:r>
    </w:p>
    <w:p w:rsidR="008A6355" w:rsidRPr="001F52D3" w:rsidRDefault="00142985" w:rsidP="00142985">
      <w:pPr>
        <w:tabs>
          <w:tab w:val="left" w:pos="5280"/>
        </w:tabs>
        <w:spacing w:line="240" w:lineRule="auto"/>
        <w:rPr>
          <w:rFonts w:ascii="Times New Roman" w:hAnsi="Times New Roman" w:cs="Times New Roman"/>
          <w:sz w:val="20"/>
          <w:szCs w:val="20"/>
          <w:lang w:val="uk-UA"/>
        </w:rPr>
      </w:pPr>
      <w:r w:rsidRPr="001F52D3">
        <w:rPr>
          <w:rFonts w:ascii="Times New Roman" w:hAnsi="Times New Roman" w:cs="Times New Roman"/>
          <w:sz w:val="20"/>
          <w:szCs w:val="20"/>
          <w:lang w:val="uk-UA"/>
        </w:rPr>
        <w:t xml:space="preserve">                                                                       </w:t>
      </w:r>
      <w:r w:rsidR="008A6355" w:rsidRPr="001F52D3">
        <w:rPr>
          <w:rFonts w:ascii="Times New Roman" w:hAnsi="Times New Roman" w:cs="Times New Roman"/>
          <w:b/>
          <w:sz w:val="28"/>
          <w:szCs w:val="28"/>
          <w:lang w:val="uk-UA"/>
        </w:rPr>
        <w:t>Одеса – 2018</w:t>
      </w:r>
    </w:p>
    <w:p w:rsidR="00401A4C" w:rsidRDefault="00401A4C" w:rsidP="009D2E91">
      <w:pPr>
        <w:spacing w:after="0" w:line="360" w:lineRule="auto"/>
        <w:contextualSpacing/>
        <w:jc w:val="center"/>
        <w:rPr>
          <w:rFonts w:ascii="Times New Roman" w:eastAsia="Times New Roman" w:hAnsi="Times New Roman" w:cs="Times New Roman"/>
          <w:b/>
          <w:sz w:val="28"/>
          <w:szCs w:val="24"/>
          <w:lang w:val="uk-UA" w:eastAsia="ru-RU"/>
        </w:rPr>
      </w:pPr>
    </w:p>
    <w:p w:rsidR="009D2E91" w:rsidRDefault="009D2E91">
      <w:pPr>
        <w:rPr>
          <w:rFonts w:ascii="Times New Roman" w:eastAsia="Times New Roman" w:hAnsi="Times New Roman" w:cs="Times New Roman"/>
          <w:b/>
          <w:sz w:val="28"/>
          <w:szCs w:val="24"/>
          <w:lang w:val="uk-UA" w:eastAsia="ru-RU"/>
        </w:rPr>
      </w:pPr>
    </w:p>
    <w:p w:rsidR="009D2E91" w:rsidRPr="009D2E91" w:rsidRDefault="009D2E91" w:rsidP="009D2E91">
      <w:pPr>
        <w:spacing w:after="0" w:line="360" w:lineRule="auto"/>
        <w:contextualSpacing/>
        <w:jc w:val="center"/>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b/>
          <w:sz w:val="28"/>
          <w:szCs w:val="24"/>
          <w:lang w:val="uk-UA" w:eastAsia="ru-RU"/>
        </w:rPr>
        <w:t>В С Т У П</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val="uk-UA" w:eastAsia="ru-RU"/>
        </w:rPr>
      </w:pP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val="uk-UA" w:eastAsia="ru-RU"/>
        </w:rPr>
        <w:tab/>
        <w:t xml:space="preserve"> Зміщення  акцентів з області власне мовного вираження тексту вбік його функціонування в реальному процесі комунікації зумовило зростання інтересу дослідників до питань усного діалогічного мовлення. Цілком безперечним визнається положення, що саме закономірності усного діалогічного мовлення повинні стати основою моделювання комунікативного процесу.   </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eastAsia="ru-RU"/>
        </w:rPr>
        <w:tab/>
      </w:r>
      <w:r w:rsidRPr="009D2E91">
        <w:rPr>
          <w:rFonts w:ascii="Times New Roman" w:eastAsia="Times New Roman" w:hAnsi="Times New Roman" w:cs="Times New Roman"/>
          <w:sz w:val="28"/>
          <w:szCs w:val="24"/>
          <w:lang w:val="uk-UA" w:eastAsia="ru-RU"/>
        </w:rPr>
        <w:t>Аналіз діалогу як форми мовного спілкування передбачає розгляд його в рамках ситуації спілкування з урахуванням екстралінгвістичних факторів. Відзначається, що змінення екстралінгвістичних факторів викликають певну перебудову у фонетичних характеристиках текстів. У свою чергу, “екстралінгвістична зумовленість мовленнєвого акту складається з багатьох факторів: об'єктивних і суб'єктивних”. У конкретному діалогічному тексті, що відбиває безпосереднє спілкування конкретних осіб у певній життєвій ситуації, найбільш важливими при аналізі його смислової структури є суб'єктивні фактори, які, у свою чергу, поділяються на постійні і змінні. Природно, що визначальними в плані виявлення варіативності ситуацій спілкування є змінні фактори: фізичний і психічний стан комунікантів, ступінь зацікавленості в предметі розмови, конкретні наміри мовців у процесі спілкування, уявлення про особистість співрозмовника.</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val="uk-UA" w:eastAsia="ru-RU"/>
        </w:rPr>
        <w:tab/>
        <w:t>В експериментально-фонетичних дослідженнях, присвячених аналізу різних сторін діалогічного тексту, роль екстралінгальних факторів у формуванні зв’язності діалогу визначається безперечною. Однак у всіх цих роботах об'єктом дослідження є мікротекст – діалогічна єдність, що є граничною комунікативною одиницею діалогічного тексту.</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val="uk-UA" w:eastAsia="ru-RU"/>
        </w:rPr>
        <w:tab/>
      </w:r>
      <w:r w:rsidRPr="009D2E91">
        <w:rPr>
          <w:rFonts w:ascii="Times New Roman" w:eastAsia="Times New Roman" w:hAnsi="Times New Roman" w:cs="Times New Roman"/>
          <w:sz w:val="28"/>
          <w:szCs w:val="24"/>
          <w:lang w:eastAsia="ru-RU"/>
        </w:rPr>
        <w:t xml:space="preserve">Таким чином, </w:t>
      </w:r>
      <w:r w:rsidRPr="009D2E91">
        <w:rPr>
          <w:rFonts w:ascii="Times New Roman" w:eastAsia="Times New Roman" w:hAnsi="Times New Roman" w:cs="Times New Roman"/>
          <w:i/>
          <w:sz w:val="28"/>
          <w:szCs w:val="24"/>
          <w:lang w:eastAsia="ru-RU"/>
        </w:rPr>
        <w:t>актуальність</w:t>
      </w:r>
      <w:r w:rsidRPr="009D2E91">
        <w:rPr>
          <w:rFonts w:ascii="Times New Roman" w:eastAsia="Times New Roman" w:hAnsi="Times New Roman" w:cs="Times New Roman"/>
          <w:sz w:val="28"/>
          <w:szCs w:val="24"/>
          <w:lang w:eastAsia="ru-RU"/>
        </w:rPr>
        <w:t xml:space="preserve"> даної роботи зумовлена підвищеним інтересом лінгвістів до вивчення усного діалогічного мовлення. </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eastAsia="ru-RU"/>
        </w:rPr>
      </w:pP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eastAsia="ru-RU"/>
        </w:rPr>
        <w:t xml:space="preserve">Проблемою діалогу займались у різні часи такі лінгвісти: Анашкіна </w:t>
      </w:r>
      <w:r w:rsidRPr="009D2E91">
        <w:rPr>
          <w:rFonts w:ascii="Times New Roman" w:eastAsia="Times New Roman" w:hAnsi="Times New Roman" w:cs="Times New Roman"/>
          <w:sz w:val="28"/>
          <w:szCs w:val="24"/>
          <w:lang w:val="uk-UA" w:eastAsia="ru-RU"/>
        </w:rPr>
        <w:t xml:space="preserve">І.А., Анощенкова О.М., Ахманова О.С., Блохіна Л. П., Бубнова Г. І., Воробйова О. П., Вороніна О. В., Земська О. А., Каменська О. Л., Кірей Л. Л., Корновенко Л. В., Мелещенко Л. В., Міронова Н. І., Соколова М. О., Федорова Л. Л., </w:t>
      </w:r>
      <w:r w:rsidRPr="009D2E91">
        <w:rPr>
          <w:rFonts w:ascii="Times New Roman" w:eastAsia="Times New Roman" w:hAnsi="Times New Roman" w:cs="Times New Roman"/>
          <w:sz w:val="28"/>
          <w:szCs w:val="24"/>
          <w:lang w:val="en-US" w:eastAsia="ru-RU"/>
        </w:rPr>
        <w:t>Bolinger</w:t>
      </w:r>
      <w:r w:rsidR="00CF375E">
        <w:rPr>
          <w:rFonts w:ascii="Times New Roman" w:eastAsia="Times New Roman" w:hAnsi="Times New Roman" w:cs="Times New Roman"/>
          <w:sz w:val="28"/>
          <w:szCs w:val="24"/>
          <w:lang w:val="uk-UA" w:eastAsia="ru-RU"/>
        </w:rPr>
        <w:t xml:space="preserve"> </w:t>
      </w:r>
      <w:r w:rsidRPr="009D2E91">
        <w:rPr>
          <w:rFonts w:ascii="Times New Roman" w:eastAsia="Times New Roman" w:hAnsi="Times New Roman" w:cs="Times New Roman"/>
          <w:sz w:val="28"/>
          <w:szCs w:val="24"/>
          <w:lang w:val="en-US" w:eastAsia="ru-RU"/>
        </w:rPr>
        <w:t>D</w:t>
      </w:r>
      <w:r w:rsidRPr="009D2E91">
        <w:rPr>
          <w:rFonts w:ascii="Times New Roman" w:eastAsia="Times New Roman" w:hAnsi="Times New Roman" w:cs="Times New Roman"/>
          <w:sz w:val="28"/>
          <w:szCs w:val="24"/>
          <w:lang w:val="uk-UA" w:eastAsia="ru-RU"/>
        </w:rPr>
        <w:t xml:space="preserve">., </w:t>
      </w:r>
      <w:r w:rsidRPr="009D2E91">
        <w:rPr>
          <w:rFonts w:ascii="Times New Roman" w:eastAsia="Times New Roman" w:hAnsi="Times New Roman" w:cs="Times New Roman"/>
          <w:sz w:val="28"/>
          <w:szCs w:val="24"/>
          <w:lang w:val="en-US" w:eastAsia="ru-RU"/>
        </w:rPr>
        <w:t>Crystal</w:t>
      </w:r>
      <w:r w:rsidR="00CF375E">
        <w:rPr>
          <w:rFonts w:ascii="Times New Roman" w:eastAsia="Times New Roman" w:hAnsi="Times New Roman" w:cs="Times New Roman"/>
          <w:sz w:val="28"/>
          <w:szCs w:val="24"/>
          <w:lang w:val="uk-UA" w:eastAsia="ru-RU"/>
        </w:rPr>
        <w:t xml:space="preserve"> </w:t>
      </w:r>
      <w:r w:rsidRPr="009D2E91">
        <w:rPr>
          <w:rFonts w:ascii="Times New Roman" w:eastAsia="Times New Roman" w:hAnsi="Times New Roman" w:cs="Times New Roman"/>
          <w:sz w:val="28"/>
          <w:szCs w:val="24"/>
          <w:lang w:val="en-US" w:eastAsia="ru-RU"/>
        </w:rPr>
        <w:t>D</w:t>
      </w:r>
      <w:r w:rsidRPr="009D2E91">
        <w:rPr>
          <w:rFonts w:ascii="Times New Roman" w:eastAsia="Times New Roman" w:hAnsi="Times New Roman" w:cs="Times New Roman"/>
          <w:sz w:val="28"/>
          <w:szCs w:val="24"/>
          <w:lang w:val="uk-UA" w:eastAsia="ru-RU"/>
        </w:rPr>
        <w:t>., та інші.</w:t>
      </w:r>
      <w:r w:rsidRPr="009D2E91">
        <w:rPr>
          <w:rFonts w:ascii="Times New Roman" w:eastAsia="Times New Roman" w:hAnsi="Times New Roman" w:cs="Times New Roman"/>
          <w:sz w:val="28"/>
          <w:szCs w:val="24"/>
          <w:lang w:val="uk-UA" w:eastAsia="ru-RU"/>
        </w:rPr>
        <w:tab/>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i/>
          <w:sz w:val="28"/>
          <w:szCs w:val="24"/>
          <w:lang w:val="uk-UA" w:eastAsia="ru-RU"/>
        </w:rPr>
        <w:t xml:space="preserve">Об’єктом </w:t>
      </w:r>
      <w:r w:rsidRPr="009D2E91">
        <w:rPr>
          <w:rFonts w:ascii="Times New Roman" w:eastAsia="Times New Roman" w:hAnsi="Times New Roman" w:cs="Times New Roman"/>
          <w:sz w:val="28"/>
          <w:szCs w:val="24"/>
          <w:lang w:val="uk-UA" w:eastAsia="ru-RU"/>
        </w:rPr>
        <w:t>дослідження є сучасне англійське діалогічне мовлення.</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val="uk-UA" w:eastAsia="ru-RU"/>
        </w:rPr>
      </w:pPr>
      <w:r w:rsidRPr="009D2E91">
        <w:rPr>
          <w:rFonts w:ascii="Times New Roman" w:eastAsia="Times New Roman" w:hAnsi="Times New Roman" w:cs="Times New Roman"/>
          <w:i/>
          <w:sz w:val="28"/>
          <w:szCs w:val="24"/>
          <w:lang w:eastAsia="ru-RU"/>
        </w:rPr>
        <w:t>Предметом</w:t>
      </w:r>
      <w:r w:rsidRPr="009D2E91">
        <w:rPr>
          <w:rFonts w:ascii="Times New Roman" w:eastAsia="Times New Roman" w:hAnsi="Times New Roman" w:cs="Times New Roman"/>
          <w:sz w:val="28"/>
          <w:szCs w:val="24"/>
          <w:lang w:eastAsia="ru-RU"/>
        </w:rPr>
        <w:t xml:space="preserve"> даного дослідження є </w:t>
      </w:r>
      <w:r w:rsidRPr="009D2E91">
        <w:rPr>
          <w:rFonts w:ascii="Times New Roman" w:eastAsia="Times New Roman" w:hAnsi="Times New Roman" w:cs="Times New Roman"/>
          <w:sz w:val="28"/>
          <w:szCs w:val="24"/>
          <w:lang w:val="uk-UA" w:eastAsia="ru-RU"/>
        </w:rPr>
        <w:t xml:space="preserve">інтонаційні </w:t>
      </w:r>
      <w:r w:rsidRPr="009D2E91">
        <w:rPr>
          <w:rFonts w:ascii="Times New Roman" w:eastAsia="Times New Roman" w:hAnsi="Times New Roman" w:cs="Times New Roman"/>
          <w:sz w:val="28"/>
          <w:szCs w:val="24"/>
          <w:lang w:eastAsia="ru-RU"/>
        </w:rPr>
        <w:t>засоб</w:t>
      </w:r>
      <w:r w:rsidRPr="009D2E91">
        <w:rPr>
          <w:rFonts w:ascii="Times New Roman" w:eastAsia="Times New Roman" w:hAnsi="Times New Roman" w:cs="Times New Roman"/>
          <w:sz w:val="28"/>
          <w:szCs w:val="24"/>
          <w:lang w:val="uk-UA" w:eastAsia="ru-RU"/>
        </w:rPr>
        <w:t>и</w:t>
      </w:r>
      <w:r w:rsidRPr="009D2E91">
        <w:rPr>
          <w:rFonts w:ascii="Times New Roman" w:eastAsia="Times New Roman" w:hAnsi="Times New Roman" w:cs="Times New Roman"/>
          <w:sz w:val="28"/>
          <w:szCs w:val="24"/>
          <w:lang w:eastAsia="ru-RU"/>
        </w:rPr>
        <w:t xml:space="preserve"> встановлення контакту </w:t>
      </w:r>
      <w:r w:rsidRPr="009D2E91">
        <w:rPr>
          <w:rFonts w:ascii="Times New Roman" w:eastAsia="Times New Roman" w:hAnsi="Times New Roman" w:cs="Times New Roman"/>
          <w:sz w:val="28"/>
          <w:szCs w:val="24"/>
          <w:lang w:val="uk-UA" w:eastAsia="ru-RU"/>
        </w:rPr>
        <w:t xml:space="preserve">в </w:t>
      </w:r>
      <w:r w:rsidRPr="009D2E91">
        <w:rPr>
          <w:rFonts w:ascii="Times New Roman" w:eastAsia="Times New Roman" w:hAnsi="Times New Roman" w:cs="Times New Roman"/>
          <w:sz w:val="28"/>
          <w:szCs w:val="24"/>
          <w:lang w:eastAsia="ru-RU"/>
        </w:rPr>
        <w:t>сучасн</w:t>
      </w:r>
      <w:r w:rsidRPr="009D2E91">
        <w:rPr>
          <w:rFonts w:ascii="Times New Roman" w:eastAsia="Times New Roman" w:hAnsi="Times New Roman" w:cs="Times New Roman"/>
          <w:sz w:val="28"/>
          <w:szCs w:val="24"/>
          <w:lang w:val="uk-UA" w:eastAsia="ru-RU"/>
        </w:rPr>
        <w:t>ому</w:t>
      </w:r>
      <w:r w:rsidRPr="009D2E91">
        <w:rPr>
          <w:rFonts w:ascii="Times New Roman" w:eastAsia="Times New Roman" w:hAnsi="Times New Roman" w:cs="Times New Roman"/>
          <w:sz w:val="28"/>
          <w:szCs w:val="24"/>
          <w:lang w:eastAsia="ru-RU"/>
        </w:rPr>
        <w:t xml:space="preserve"> англійськ</w:t>
      </w:r>
      <w:r w:rsidRPr="009D2E91">
        <w:rPr>
          <w:rFonts w:ascii="Times New Roman" w:eastAsia="Times New Roman" w:hAnsi="Times New Roman" w:cs="Times New Roman"/>
          <w:sz w:val="28"/>
          <w:szCs w:val="24"/>
          <w:lang w:val="uk-UA" w:eastAsia="ru-RU"/>
        </w:rPr>
        <w:t>ому</w:t>
      </w:r>
      <w:r w:rsidRPr="009D2E91">
        <w:rPr>
          <w:rFonts w:ascii="Times New Roman" w:eastAsia="Times New Roman" w:hAnsi="Times New Roman" w:cs="Times New Roman"/>
          <w:sz w:val="28"/>
          <w:szCs w:val="24"/>
          <w:lang w:eastAsia="ru-RU"/>
        </w:rPr>
        <w:t xml:space="preserve"> діалогічн</w:t>
      </w:r>
      <w:r w:rsidRPr="009D2E91">
        <w:rPr>
          <w:rFonts w:ascii="Times New Roman" w:eastAsia="Times New Roman" w:hAnsi="Times New Roman" w:cs="Times New Roman"/>
          <w:sz w:val="28"/>
          <w:szCs w:val="24"/>
          <w:lang w:val="uk-UA" w:eastAsia="ru-RU"/>
        </w:rPr>
        <w:t>ому</w:t>
      </w:r>
      <w:r w:rsidRPr="009D2E91">
        <w:rPr>
          <w:rFonts w:ascii="Times New Roman" w:eastAsia="Times New Roman" w:hAnsi="Times New Roman" w:cs="Times New Roman"/>
          <w:sz w:val="28"/>
          <w:szCs w:val="24"/>
          <w:lang w:eastAsia="ru-RU"/>
        </w:rPr>
        <w:t xml:space="preserve"> мовленн</w:t>
      </w:r>
      <w:r w:rsidRPr="009D2E91">
        <w:rPr>
          <w:rFonts w:ascii="Times New Roman" w:eastAsia="Times New Roman" w:hAnsi="Times New Roman" w:cs="Times New Roman"/>
          <w:sz w:val="28"/>
          <w:szCs w:val="24"/>
          <w:lang w:val="uk-UA" w:eastAsia="ru-RU"/>
        </w:rPr>
        <w:t>і</w:t>
      </w:r>
      <w:r w:rsidRPr="009D2E91">
        <w:rPr>
          <w:rFonts w:ascii="Times New Roman" w:eastAsia="Times New Roman" w:hAnsi="Times New Roman" w:cs="Times New Roman"/>
          <w:sz w:val="28"/>
          <w:szCs w:val="28"/>
          <w:lang w:val="uk-UA" w:eastAsia="ru-RU"/>
        </w:rPr>
        <w:t>.</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i/>
          <w:sz w:val="28"/>
          <w:szCs w:val="24"/>
          <w:lang w:val="uk-UA" w:eastAsia="ru-RU"/>
        </w:rPr>
        <w:t>Метою</w:t>
      </w:r>
      <w:r w:rsidRPr="009D2E91">
        <w:rPr>
          <w:rFonts w:ascii="Times New Roman" w:eastAsia="Times New Roman" w:hAnsi="Times New Roman" w:cs="Times New Roman"/>
          <w:sz w:val="28"/>
          <w:szCs w:val="24"/>
          <w:lang w:val="uk-UA" w:eastAsia="ru-RU"/>
        </w:rPr>
        <w:t xml:space="preserve"> нашої роботи є дослідження інтонації засобів встановлення контакту у сучасному англійському діалогічному мовленні.</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val="uk-UA" w:eastAsia="ru-RU"/>
        </w:rPr>
        <w:tab/>
      </w:r>
      <w:r w:rsidRPr="009D2E91">
        <w:rPr>
          <w:rFonts w:ascii="Times New Roman" w:eastAsia="Times New Roman" w:hAnsi="Times New Roman" w:cs="Times New Roman"/>
          <w:sz w:val="28"/>
          <w:szCs w:val="24"/>
          <w:lang w:eastAsia="ru-RU"/>
        </w:rPr>
        <w:t xml:space="preserve">Досягнення поставленої мети передбачає вирішення конкретних </w:t>
      </w:r>
      <w:r w:rsidRPr="009D2E91">
        <w:rPr>
          <w:rFonts w:ascii="Times New Roman" w:eastAsia="Times New Roman" w:hAnsi="Times New Roman" w:cs="Times New Roman"/>
          <w:i/>
          <w:sz w:val="28"/>
          <w:szCs w:val="24"/>
          <w:lang w:eastAsia="ru-RU"/>
        </w:rPr>
        <w:t>завдань</w:t>
      </w:r>
      <w:r w:rsidRPr="009D2E91">
        <w:rPr>
          <w:rFonts w:ascii="Times New Roman" w:eastAsia="Times New Roman" w:hAnsi="Times New Roman" w:cs="Times New Roman"/>
          <w:sz w:val="28"/>
          <w:szCs w:val="24"/>
          <w:lang w:eastAsia="ru-RU"/>
        </w:rPr>
        <w:t xml:space="preserve">, а саме: </w:t>
      </w:r>
    </w:p>
    <w:p w:rsidR="009D2E91" w:rsidRPr="009D2E91" w:rsidRDefault="009D2E91" w:rsidP="00AD47EA">
      <w:pPr>
        <w:spacing w:after="0" w:line="360" w:lineRule="auto"/>
        <w:ind w:left="708"/>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eastAsia="ru-RU"/>
        </w:rPr>
        <w:t xml:space="preserve">1) вивчити історію питання, яке складає тему дослідження;  </w:t>
      </w:r>
    </w:p>
    <w:p w:rsidR="009D2E91" w:rsidRPr="009D2E91" w:rsidRDefault="009D2E91" w:rsidP="00AD47EA">
      <w:pPr>
        <w:spacing w:after="0" w:line="360" w:lineRule="auto"/>
        <w:ind w:left="708"/>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eastAsia="ru-RU"/>
        </w:rPr>
        <w:t xml:space="preserve">2) встановити класифікацію мовленнєвих засобів встановлення контакту; </w:t>
      </w:r>
    </w:p>
    <w:p w:rsidR="009D2E91" w:rsidRPr="009D2E91" w:rsidRDefault="009D2E91" w:rsidP="00AD47EA">
      <w:pPr>
        <w:spacing w:after="0" w:line="360" w:lineRule="auto"/>
        <w:ind w:left="708"/>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eastAsia="ru-RU"/>
        </w:rPr>
        <w:t xml:space="preserve">3) описати лексичні </w:t>
      </w:r>
      <w:r w:rsidRPr="009D2E91">
        <w:rPr>
          <w:rFonts w:ascii="Times New Roman" w:eastAsia="Times New Roman" w:hAnsi="Times New Roman" w:cs="Times New Roman"/>
          <w:sz w:val="28"/>
          <w:szCs w:val="24"/>
          <w:lang w:val="uk-UA" w:eastAsia="ru-RU"/>
        </w:rPr>
        <w:t xml:space="preserve">та граматичні </w:t>
      </w:r>
      <w:r w:rsidRPr="009D2E91">
        <w:rPr>
          <w:rFonts w:ascii="Times New Roman" w:eastAsia="Times New Roman" w:hAnsi="Times New Roman" w:cs="Times New Roman"/>
          <w:sz w:val="28"/>
          <w:szCs w:val="24"/>
          <w:lang w:eastAsia="ru-RU"/>
        </w:rPr>
        <w:t xml:space="preserve">засоби встановлення мовленнєвого контакту; </w:t>
      </w:r>
    </w:p>
    <w:p w:rsidR="009D2E91" w:rsidRPr="009D2E91" w:rsidRDefault="009D2E91" w:rsidP="00AD47EA">
      <w:pPr>
        <w:spacing w:after="0" w:line="360" w:lineRule="auto"/>
        <w:ind w:left="708"/>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eastAsia="ru-RU"/>
        </w:rPr>
        <w:t>4)встановити інтонаційні характеристики засобів встановлення мовленнєвого контакту.</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eastAsia="ru-RU"/>
        </w:rPr>
        <w:tab/>
      </w:r>
      <w:r w:rsidRPr="009D2E91">
        <w:rPr>
          <w:rFonts w:ascii="Times New Roman" w:eastAsia="Times New Roman" w:hAnsi="Times New Roman" w:cs="Times New Roman"/>
          <w:i/>
          <w:sz w:val="28"/>
          <w:szCs w:val="24"/>
          <w:lang w:eastAsia="ru-RU"/>
        </w:rPr>
        <w:t>Матеріалом</w:t>
      </w:r>
      <w:r w:rsidR="006867BE">
        <w:rPr>
          <w:rFonts w:ascii="Times New Roman" w:eastAsia="Times New Roman" w:hAnsi="Times New Roman" w:cs="Times New Roman"/>
          <w:i/>
          <w:sz w:val="28"/>
          <w:szCs w:val="24"/>
          <w:lang w:eastAsia="ru-RU"/>
        </w:rPr>
        <w:t xml:space="preserve"> </w:t>
      </w:r>
      <w:r w:rsidRPr="009D2E91">
        <w:rPr>
          <w:rFonts w:ascii="Times New Roman" w:eastAsia="Times New Roman" w:hAnsi="Times New Roman" w:cs="Times New Roman"/>
          <w:sz w:val="28"/>
          <w:szCs w:val="24"/>
          <w:lang w:eastAsia="ru-RU"/>
        </w:rPr>
        <w:t>дослідження слугували діалоги художнього серіалу</w:t>
      </w:r>
      <w:r w:rsidRPr="009D2E91">
        <w:rPr>
          <w:rFonts w:ascii="Times New Roman" w:eastAsia="Times New Roman" w:hAnsi="Times New Roman" w:cs="Times New Roman"/>
          <w:sz w:val="28"/>
          <w:szCs w:val="24"/>
          <w:lang w:val="uk-UA" w:eastAsia="ru-RU"/>
        </w:rPr>
        <w:t xml:space="preserve">  </w:t>
      </w:r>
      <w:r w:rsidRPr="009D2E91">
        <w:rPr>
          <w:rFonts w:ascii="Times New Roman" w:eastAsia="Times New Roman" w:hAnsi="Times New Roman" w:cs="Times New Roman"/>
          <w:sz w:val="28"/>
          <w:szCs w:val="24"/>
          <w:lang w:eastAsia="ru-RU"/>
        </w:rPr>
        <w:t>“</w:t>
      </w:r>
      <w:r w:rsidRPr="009D2E91">
        <w:rPr>
          <w:rFonts w:ascii="Times New Roman" w:eastAsia="Times New Roman" w:hAnsi="Times New Roman" w:cs="Times New Roman"/>
          <w:sz w:val="28"/>
          <w:szCs w:val="24"/>
          <w:lang w:val="en-US" w:eastAsia="ru-RU"/>
        </w:rPr>
        <w:t>Dr</w:t>
      </w:r>
      <w:r w:rsidRPr="009D2E91">
        <w:rPr>
          <w:rFonts w:ascii="Times New Roman" w:eastAsia="Times New Roman" w:hAnsi="Times New Roman" w:cs="Times New Roman"/>
          <w:sz w:val="28"/>
          <w:szCs w:val="24"/>
          <w:lang w:eastAsia="ru-RU"/>
        </w:rPr>
        <w:t xml:space="preserve">. </w:t>
      </w:r>
      <w:r w:rsidRPr="009D2E91">
        <w:rPr>
          <w:rFonts w:ascii="Times New Roman" w:eastAsia="Times New Roman" w:hAnsi="Times New Roman" w:cs="Times New Roman"/>
          <w:sz w:val="28"/>
          <w:szCs w:val="24"/>
          <w:lang w:val="en-US" w:eastAsia="ru-RU"/>
        </w:rPr>
        <w:t>House</w:t>
      </w:r>
      <w:r w:rsidRPr="009D2E91">
        <w:rPr>
          <w:rFonts w:ascii="Times New Roman" w:eastAsia="Times New Roman" w:hAnsi="Times New Roman" w:cs="Times New Roman"/>
          <w:sz w:val="28"/>
          <w:szCs w:val="24"/>
          <w:lang w:eastAsia="ru-RU"/>
        </w:rPr>
        <w:t>”</w:t>
      </w:r>
      <w:r w:rsidRPr="009D2E91">
        <w:rPr>
          <w:rFonts w:ascii="Times New Roman" w:eastAsia="Times New Roman" w:hAnsi="Times New Roman" w:cs="Times New Roman"/>
          <w:sz w:val="28"/>
          <w:szCs w:val="24"/>
          <w:lang w:val="uk-UA" w:eastAsia="ru-RU"/>
        </w:rPr>
        <w:t>, загальна тривалість яких складає</w:t>
      </w:r>
      <w:r w:rsidR="006867BE">
        <w:rPr>
          <w:rFonts w:ascii="Times New Roman" w:eastAsia="Times New Roman" w:hAnsi="Times New Roman" w:cs="Times New Roman"/>
          <w:sz w:val="28"/>
          <w:szCs w:val="24"/>
          <w:lang w:val="uk-UA" w:eastAsia="ru-RU"/>
        </w:rPr>
        <w:t xml:space="preserve"> </w:t>
      </w:r>
      <w:r w:rsidRPr="009D2E91">
        <w:rPr>
          <w:rFonts w:ascii="Times New Roman" w:eastAsia="Times New Roman" w:hAnsi="Times New Roman" w:cs="Times New Roman"/>
          <w:sz w:val="28"/>
          <w:szCs w:val="24"/>
          <w:lang w:val="uk-UA" w:eastAsia="ru-RU"/>
        </w:rPr>
        <w:t>30</w:t>
      </w:r>
      <w:r w:rsidRPr="009D2E91">
        <w:rPr>
          <w:rFonts w:ascii="Times New Roman" w:eastAsia="Times New Roman" w:hAnsi="Times New Roman" w:cs="Times New Roman"/>
          <w:sz w:val="28"/>
          <w:szCs w:val="24"/>
          <w:lang w:eastAsia="ru-RU"/>
        </w:rPr>
        <w:t xml:space="preserve"> хв</w:t>
      </w:r>
      <w:r w:rsidRPr="009D2E91">
        <w:rPr>
          <w:rFonts w:ascii="Times New Roman" w:eastAsia="Times New Roman" w:hAnsi="Times New Roman" w:cs="Times New Roman"/>
          <w:sz w:val="28"/>
          <w:szCs w:val="24"/>
          <w:lang w:val="uk-UA" w:eastAsia="ru-RU"/>
        </w:rPr>
        <w:t>илині</w:t>
      </w:r>
      <w:r w:rsidR="006867BE">
        <w:rPr>
          <w:rFonts w:ascii="Times New Roman" w:eastAsia="Times New Roman" w:hAnsi="Times New Roman" w:cs="Times New Roman"/>
          <w:sz w:val="28"/>
          <w:szCs w:val="24"/>
          <w:lang w:val="uk-UA" w:eastAsia="ru-RU"/>
        </w:rPr>
        <w:t>,</w:t>
      </w:r>
      <w:r w:rsidRPr="009D2E91">
        <w:rPr>
          <w:rFonts w:ascii="Times New Roman" w:eastAsia="Times New Roman" w:hAnsi="Times New Roman" w:cs="Times New Roman"/>
          <w:sz w:val="28"/>
          <w:szCs w:val="24"/>
          <w:lang w:val="uk-UA" w:eastAsia="ru-RU"/>
        </w:rPr>
        <w:t xml:space="preserve"> </w:t>
      </w:r>
      <w:r w:rsidRPr="009D2E91">
        <w:rPr>
          <w:rFonts w:ascii="Times New Roman" w:eastAsia="Times New Roman" w:hAnsi="Times New Roman" w:cs="Times New Roman"/>
          <w:sz w:val="28"/>
          <w:szCs w:val="24"/>
          <w:lang w:eastAsia="ru-RU"/>
        </w:rPr>
        <w:t xml:space="preserve">які </w:t>
      </w:r>
      <w:r w:rsidRPr="009D2E91">
        <w:rPr>
          <w:rFonts w:ascii="Times New Roman" w:eastAsia="Times New Roman" w:hAnsi="Times New Roman" w:cs="Times New Roman"/>
          <w:sz w:val="28"/>
          <w:szCs w:val="24"/>
          <w:lang w:val="uk-UA" w:eastAsia="ru-RU"/>
        </w:rPr>
        <w:t xml:space="preserve">в письмовому вигляді </w:t>
      </w:r>
      <w:r w:rsidRPr="009D2E91">
        <w:rPr>
          <w:rFonts w:ascii="Times New Roman" w:eastAsia="Times New Roman" w:hAnsi="Times New Roman" w:cs="Times New Roman"/>
          <w:sz w:val="28"/>
          <w:szCs w:val="24"/>
          <w:lang w:eastAsia="ru-RU"/>
        </w:rPr>
        <w:t xml:space="preserve">складають </w:t>
      </w:r>
      <w:r w:rsidRPr="009D2E91">
        <w:rPr>
          <w:rFonts w:ascii="Times New Roman" w:eastAsia="Times New Roman" w:hAnsi="Times New Roman" w:cs="Times New Roman"/>
          <w:sz w:val="28"/>
          <w:szCs w:val="24"/>
          <w:lang w:val="uk-UA" w:eastAsia="ru-RU"/>
        </w:rPr>
        <w:t>20</w:t>
      </w:r>
      <w:r w:rsidRPr="009D2E91">
        <w:rPr>
          <w:rFonts w:ascii="Times New Roman" w:eastAsia="Times New Roman" w:hAnsi="Times New Roman" w:cs="Times New Roman"/>
          <w:sz w:val="28"/>
          <w:szCs w:val="24"/>
          <w:lang w:eastAsia="ru-RU"/>
        </w:rPr>
        <w:t xml:space="preserve"> сторінок стандартного тексту.</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eastAsia="ru-RU"/>
        </w:rPr>
        <w:t xml:space="preserve"> До </w:t>
      </w:r>
      <w:r w:rsidRPr="009D2E91">
        <w:rPr>
          <w:rFonts w:ascii="Times New Roman" w:eastAsia="Times New Roman" w:hAnsi="Times New Roman" w:cs="Times New Roman"/>
          <w:i/>
          <w:sz w:val="28"/>
          <w:szCs w:val="24"/>
          <w:lang w:eastAsia="ru-RU"/>
        </w:rPr>
        <w:t>методів</w:t>
      </w:r>
      <w:r w:rsidRPr="009D2E91">
        <w:rPr>
          <w:rFonts w:ascii="Times New Roman" w:eastAsia="Times New Roman" w:hAnsi="Times New Roman" w:cs="Times New Roman"/>
          <w:sz w:val="28"/>
          <w:szCs w:val="24"/>
          <w:lang w:eastAsia="ru-RU"/>
        </w:rPr>
        <w:t xml:space="preserve"> наукового дослідження, які були використані для написання даної роботи, слід віднести теоретико-дедуктивний метод</w:t>
      </w:r>
      <w:r w:rsidRPr="009D2E91">
        <w:rPr>
          <w:rFonts w:ascii="Times New Roman" w:eastAsia="Times New Roman" w:hAnsi="Times New Roman" w:cs="Times New Roman"/>
          <w:sz w:val="28"/>
          <w:szCs w:val="24"/>
          <w:lang w:val="uk-UA" w:eastAsia="ru-RU"/>
        </w:rPr>
        <w:t xml:space="preserve"> та</w:t>
      </w:r>
      <w:r w:rsidRPr="009D2E91">
        <w:rPr>
          <w:rFonts w:ascii="Times New Roman" w:eastAsia="Times New Roman" w:hAnsi="Times New Roman" w:cs="Times New Roman"/>
          <w:sz w:val="28"/>
          <w:szCs w:val="24"/>
          <w:lang w:eastAsia="ru-RU"/>
        </w:rPr>
        <w:t xml:space="preserve"> лінгвістичн</w:t>
      </w:r>
      <w:r w:rsidRPr="009D2E91">
        <w:rPr>
          <w:rFonts w:ascii="Times New Roman" w:eastAsia="Times New Roman" w:hAnsi="Times New Roman" w:cs="Times New Roman"/>
          <w:sz w:val="28"/>
          <w:szCs w:val="24"/>
          <w:lang w:val="uk-UA" w:eastAsia="ru-RU"/>
        </w:rPr>
        <w:t>ий</w:t>
      </w:r>
      <w:r w:rsidRPr="009D2E91">
        <w:rPr>
          <w:rFonts w:ascii="Times New Roman" w:eastAsia="Times New Roman" w:hAnsi="Times New Roman" w:cs="Times New Roman"/>
          <w:sz w:val="28"/>
          <w:szCs w:val="24"/>
          <w:lang w:eastAsia="ru-RU"/>
        </w:rPr>
        <w:t xml:space="preserve"> метод.</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i/>
          <w:sz w:val="28"/>
          <w:szCs w:val="24"/>
          <w:lang w:eastAsia="ru-RU"/>
        </w:rPr>
        <w:t>Структура</w:t>
      </w:r>
      <w:r w:rsidRPr="009D2E91">
        <w:rPr>
          <w:rFonts w:ascii="Times New Roman" w:eastAsia="Times New Roman" w:hAnsi="Times New Roman" w:cs="Times New Roman"/>
          <w:sz w:val="28"/>
          <w:szCs w:val="24"/>
          <w:lang w:eastAsia="ru-RU"/>
        </w:rPr>
        <w:t xml:space="preserve"> роботи обумовлена її метою і завданнями і складається зі Вступу, </w:t>
      </w:r>
      <w:r w:rsidRPr="009D2E91">
        <w:rPr>
          <w:rFonts w:ascii="Times New Roman" w:eastAsia="Times New Roman" w:hAnsi="Times New Roman" w:cs="Times New Roman"/>
          <w:sz w:val="28"/>
          <w:szCs w:val="24"/>
          <w:lang w:val="uk-UA" w:eastAsia="ru-RU"/>
        </w:rPr>
        <w:t>трьох</w:t>
      </w:r>
      <w:r w:rsidRPr="009D2E91">
        <w:rPr>
          <w:rFonts w:ascii="Times New Roman" w:eastAsia="Times New Roman" w:hAnsi="Times New Roman" w:cs="Times New Roman"/>
          <w:sz w:val="28"/>
          <w:szCs w:val="24"/>
          <w:lang w:eastAsia="ru-RU"/>
        </w:rPr>
        <w:t xml:space="preserve"> розділів, Висновків і </w:t>
      </w:r>
      <w:r w:rsidRPr="009D2E91">
        <w:rPr>
          <w:rFonts w:ascii="Times New Roman" w:eastAsia="Times New Roman" w:hAnsi="Times New Roman" w:cs="Times New Roman"/>
          <w:sz w:val="28"/>
          <w:szCs w:val="24"/>
          <w:lang w:val="uk-UA" w:eastAsia="ru-RU"/>
        </w:rPr>
        <w:t>Бібліографії</w:t>
      </w:r>
      <w:r w:rsidRPr="009D2E91">
        <w:rPr>
          <w:rFonts w:ascii="Times New Roman" w:eastAsia="Times New Roman" w:hAnsi="Times New Roman" w:cs="Times New Roman"/>
          <w:sz w:val="28"/>
          <w:szCs w:val="24"/>
          <w:lang w:eastAsia="ru-RU"/>
        </w:rPr>
        <w:t xml:space="preserve">, </w:t>
      </w:r>
      <w:r w:rsidRPr="009D2E91">
        <w:rPr>
          <w:rFonts w:ascii="Times New Roman" w:eastAsia="Times New Roman" w:hAnsi="Times New Roman" w:cs="Times New Roman"/>
          <w:sz w:val="28"/>
          <w:szCs w:val="24"/>
          <w:lang w:val="uk-UA" w:eastAsia="ru-RU"/>
        </w:rPr>
        <w:t>яка налічу</w:t>
      </w:r>
      <w:r w:rsidRPr="009D2E91">
        <w:rPr>
          <w:rFonts w:ascii="Times New Roman" w:eastAsia="Times New Roman" w:hAnsi="Times New Roman" w:cs="Times New Roman"/>
          <w:sz w:val="28"/>
          <w:szCs w:val="24"/>
          <w:lang w:eastAsia="ru-RU"/>
        </w:rPr>
        <w:t>є 3</w:t>
      </w:r>
      <w:r w:rsidRPr="009D2E91">
        <w:rPr>
          <w:rFonts w:ascii="Times New Roman" w:eastAsia="Times New Roman" w:hAnsi="Times New Roman" w:cs="Times New Roman"/>
          <w:sz w:val="28"/>
          <w:szCs w:val="24"/>
          <w:lang w:val="uk-UA" w:eastAsia="ru-RU"/>
        </w:rPr>
        <w:t>6</w:t>
      </w:r>
      <w:r w:rsidRPr="009D2E91">
        <w:rPr>
          <w:rFonts w:ascii="Times New Roman" w:eastAsia="Times New Roman" w:hAnsi="Times New Roman" w:cs="Times New Roman"/>
          <w:sz w:val="28"/>
          <w:szCs w:val="24"/>
          <w:lang w:eastAsia="ru-RU"/>
        </w:rPr>
        <w:t xml:space="preserve"> позиці</w:t>
      </w:r>
      <w:r w:rsidRPr="009D2E91">
        <w:rPr>
          <w:rFonts w:ascii="Times New Roman" w:eastAsia="Times New Roman" w:hAnsi="Times New Roman" w:cs="Times New Roman"/>
          <w:sz w:val="28"/>
          <w:szCs w:val="24"/>
          <w:lang w:val="uk-UA" w:eastAsia="ru-RU"/>
        </w:rPr>
        <w:t>й</w:t>
      </w:r>
      <w:r w:rsidRPr="009D2E91">
        <w:rPr>
          <w:rFonts w:ascii="Times New Roman" w:eastAsia="Times New Roman" w:hAnsi="Times New Roman" w:cs="Times New Roman"/>
          <w:sz w:val="28"/>
          <w:szCs w:val="24"/>
          <w:lang w:eastAsia="ru-RU"/>
        </w:rPr>
        <w:t>.</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eastAsia="ru-RU"/>
        </w:rPr>
        <w:tab/>
        <w:t xml:space="preserve">У </w:t>
      </w:r>
      <w:r w:rsidRPr="009D2E91">
        <w:rPr>
          <w:rFonts w:ascii="Times New Roman" w:eastAsia="Times New Roman" w:hAnsi="Times New Roman" w:cs="Times New Roman"/>
          <w:i/>
          <w:sz w:val="28"/>
          <w:szCs w:val="24"/>
          <w:lang w:eastAsia="ru-RU"/>
        </w:rPr>
        <w:t>Вступі</w:t>
      </w:r>
      <w:r w:rsidRPr="009D2E91">
        <w:rPr>
          <w:rFonts w:ascii="Times New Roman" w:eastAsia="Times New Roman" w:hAnsi="Times New Roman" w:cs="Times New Roman"/>
          <w:sz w:val="28"/>
          <w:szCs w:val="24"/>
          <w:lang w:eastAsia="ru-RU"/>
        </w:rPr>
        <w:t xml:space="preserve"> визначається актуальність дослідження, пояснюються його цілі та задачі, описуються матеріал і методика дослідження.</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eastAsia="ru-RU"/>
        </w:rPr>
        <w:lastRenderedPageBreak/>
        <w:tab/>
        <w:t xml:space="preserve">У </w:t>
      </w:r>
      <w:r w:rsidRPr="009D2E91">
        <w:rPr>
          <w:rFonts w:ascii="Times New Roman" w:eastAsia="Times New Roman" w:hAnsi="Times New Roman" w:cs="Times New Roman"/>
          <w:i/>
          <w:sz w:val="28"/>
          <w:szCs w:val="24"/>
          <w:lang w:eastAsia="ru-RU"/>
        </w:rPr>
        <w:t>першому розділі</w:t>
      </w:r>
      <w:r w:rsidRPr="009D2E91">
        <w:rPr>
          <w:rFonts w:ascii="Times New Roman" w:eastAsia="Times New Roman" w:hAnsi="Times New Roman" w:cs="Times New Roman"/>
          <w:sz w:val="28"/>
          <w:szCs w:val="24"/>
          <w:lang w:eastAsia="ru-RU"/>
        </w:rPr>
        <w:t>, «Реалізація контактовстановлюючої функції в діалогічному мовленні», розглядається поняття діалогу, основні властивості діалогічного тексту, обговорюється поняття репліцирування та встановлюється класифікація основних лексико-граматичних засобів встановлення мовленнєвого контакту.</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sz w:val="28"/>
          <w:szCs w:val="24"/>
          <w:lang w:eastAsia="ru-RU"/>
        </w:rPr>
        <w:tab/>
      </w:r>
      <w:r w:rsidRPr="009D2E91">
        <w:rPr>
          <w:rFonts w:ascii="Times New Roman" w:eastAsia="Times New Roman" w:hAnsi="Times New Roman" w:cs="Times New Roman"/>
          <w:i/>
          <w:sz w:val="28"/>
          <w:szCs w:val="24"/>
          <w:lang w:eastAsia="ru-RU"/>
        </w:rPr>
        <w:t>Другий розділ</w:t>
      </w:r>
      <w:r w:rsidRPr="009D2E91">
        <w:rPr>
          <w:rFonts w:ascii="Times New Roman" w:eastAsia="Times New Roman" w:hAnsi="Times New Roman" w:cs="Times New Roman"/>
          <w:sz w:val="28"/>
          <w:szCs w:val="24"/>
          <w:lang w:eastAsia="ru-RU"/>
        </w:rPr>
        <w:t>, «</w:t>
      </w:r>
      <w:r w:rsidRPr="009D2E91">
        <w:rPr>
          <w:rFonts w:ascii="Times New Roman" w:eastAsia="Times New Roman" w:hAnsi="Times New Roman" w:cs="Times New Roman"/>
          <w:sz w:val="28"/>
          <w:szCs w:val="24"/>
          <w:lang w:val="uk-UA" w:eastAsia="ru-RU"/>
        </w:rPr>
        <w:t>Рівневе</w:t>
      </w:r>
      <w:r w:rsidRPr="009D2E91">
        <w:rPr>
          <w:rFonts w:ascii="Times New Roman" w:eastAsia="Times New Roman" w:hAnsi="Times New Roman" w:cs="Times New Roman"/>
          <w:sz w:val="28"/>
          <w:szCs w:val="24"/>
          <w:lang w:eastAsia="ru-RU"/>
        </w:rPr>
        <w:t xml:space="preserve"> дослідження засобів встановлення мовленнєвого контакту</w:t>
      </w:r>
      <w:r w:rsidRPr="009D2E91">
        <w:rPr>
          <w:rFonts w:ascii="Times New Roman" w:eastAsia="Times New Roman" w:hAnsi="Times New Roman" w:cs="Times New Roman"/>
          <w:sz w:val="28"/>
          <w:szCs w:val="24"/>
          <w:lang w:val="uk-UA" w:eastAsia="ru-RU"/>
        </w:rPr>
        <w:t>», містить результати перцептивного аналізу інтонаційних характеристик контактовстановлюючих реплік: дослідження термінальних тонів вимовлення контактовстановлюючих реплік; дослідження тонального рівня та діапазону вимовлення контактовстановлюючих засобів та дослідження темпу вимовлення засобів встановлення мовленнєвого контакту.</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4"/>
          <w:lang w:val="uk-UA" w:eastAsia="ru-RU"/>
        </w:rPr>
      </w:pPr>
      <w:r w:rsidRPr="009D2E91">
        <w:rPr>
          <w:rFonts w:ascii="Times New Roman" w:eastAsia="Times New Roman" w:hAnsi="Times New Roman" w:cs="Times New Roman"/>
          <w:i/>
          <w:sz w:val="28"/>
          <w:szCs w:val="24"/>
          <w:lang w:val="uk-UA" w:eastAsia="ru-RU"/>
        </w:rPr>
        <w:t>Третій розділ</w:t>
      </w:r>
      <w:r w:rsidRPr="009D2E91">
        <w:rPr>
          <w:rFonts w:ascii="Times New Roman" w:eastAsia="Times New Roman" w:hAnsi="Times New Roman" w:cs="Times New Roman"/>
          <w:sz w:val="28"/>
          <w:szCs w:val="24"/>
          <w:lang w:val="uk-UA" w:eastAsia="ru-RU"/>
        </w:rPr>
        <w:t>, «Аудиторське дослідження інтонації засобів встановлення контакту в діалогічному мовленні», містить результати аудиторського аналізу інтонаційних характеристик засобів встановлення контакту: дослідження тонального діапазону контактовстановлюючих реплік; дослідження тонального рівня вимовлення контактовстановлюючих реплік; дослідження темпу вимовленн</w:t>
      </w:r>
      <w:r w:rsidR="00122039">
        <w:rPr>
          <w:rFonts w:ascii="Times New Roman" w:eastAsia="Times New Roman" w:hAnsi="Times New Roman" w:cs="Times New Roman"/>
          <w:sz w:val="28"/>
          <w:szCs w:val="24"/>
          <w:lang w:val="uk-UA" w:eastAsia="ru-RU"/>
        </w:rPr>
        <w:t xml:space="preserve">я контактовстановлюючих реплік; </w:t>
      </w:r>
      <w:r w:rsidRPr="009D2E91">
        <w:rPr>
          <w:rFonts w:ascii="Times New Roman" w:eastAsia="Times New Roman" w:hAnsi="Times New Roman" w:cs="Times New Roman"/>
          <w:sz w:val="28"/>
          <w:szCs w:val="24"/>
          <w:lang w:val="uk-UA" w:eastAsia="ru-RU"/>
        </w:rPr>
        <w:t>дослідження термінальних тонів та перед’ядерних моделей, вживаних у контактовстановлюючих репліках.</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eastAsia="ru-RU"/>
        </w:rPr>
        <w:t xml:space="preserve">У </w:t>
      </w:r>
      <w:r w:rsidRPr="009D2E91">
        <w:rPr>
          <w:rFonts w:ascii="Times New Roman" w:eastAsia="Times New Roman" w:hAnsi="Times New Roman" w:cs="Times New Roman"/>
          <w:i/>
          <w:sz w:val="28"/>
          <w:szCs w:val="24"/>
          <w:lang w:eastAsia="ru-RU"/>
        </w:rPr>
        <w:t>Висновках</w:t>
      </w:r>
      <w:r w:rsidRPr="009D2E91">
        <w:rPr>
          <w:rFonts w:ascii="Times New Roman" w:eastAsia="Times New Roman" w:hAnsi="Times New Roman" w:cs="Times New Roman"/>
          <w:sz w:val="28"/>
          <w:szCs w:val="24"/>
          <w:lang w:eastAsia="ru-RU"/>
        </w:rPr>
        <w:t xml:space="preserve"> описані основні результати дослідження.</w:t>
      </w:r>
    </w:p>
    <w:p w:rsidR="009D2E91" w:rsidRPr="009D2E91" w:rsidRDefault="009D2E91" w:rsidP="009D2E91">
      <w:pPr>
        <w:spacing w:after="0" w:line="360" w:lineRule="auto"/>
        <w:contextualSpacing/>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eastAsia="ru-RU"/>
        </w:rPr>
        <w:tab/>
      </w:r>
      <w:r w:rsidRPr="009D2E91">
        <w:rPr>
          <w:rFonts w:ascii="Times New Roman" w:eastAsia="Times New Roman" w:hAnsi="Times New Roman" w:cs="Times New Roman"/>
          <w:i/>
          <w:sz w:val="28"/>
          <w:szCs w:val="24"/>
          <w:lang w:val="uk-UA" w:eastAsia="ru-RU"/>
        </w:rPr>
        <w:t xml:space="preserve">Бібліографія </w:t>
      </w:r>
      <w:r w:rsidRPr="009D2E91">
        <w:rPr>
          <w:rFonts w:ascii="Times New Roman" w:eastAsia="Times New Roman" w:hAnsi="Times New Roman" w:cs="Times New Roman"/>
          <w:sz w:val="28"/>
          <w:szCs w:val="24"/>
          <w:lang w:eastAsia="ru-RU"/>
        </w:rPr>
        <w:t>містить  53 позиці</w:t>
      </w:r>
      <w:r w:rsidRPr="009D2E91">
        <w:rPr>
          <w:rFonts w:ascii="Times New Roman" w:eastAsia="Times New Roman" w:hAnsi="Times New Roman" w:cs="Times New Roman"/>
          <w:sz w:val="28"/>
          <w:szCs w:val="24"/>
          <w:lang w:val="uk-UA" w:eastAsia="ru-RU"/>
        </w:rPr>
        <w:t>ї</w:t>
      </w:r>
      <w:r w:rsidRPr="009D2E91">
        <w:rPr>
          <w:rFonts w:ascii="Times New Roman" w:eastAsia="Times New Roman" w:hAnsi="Times New Roman" w:cs="Times New Roman"/>
          <w:sz w:val="28"/>
          <w:szCs w:val="24"/>
          <w:lang w:eastAsia="ru-RU"/>
        </w:rPr>
        <w:t>.</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p>
    <w:p w:rsidR="009D2E91" w:rsidRPr="009D2E91" w:rsidRDefault="009D2E91" w:rsidP="009D2E91">
      <w:pPr>
        <w:spacing w:after="0" w:line="360" w:lineRule="auto"/>
        <w:rPr>
          <w:rFonts w:ascii="Times New Roman" w:eastAsia="Times New Roman" w:hAnsi="Times New Roman" w:cs="Times New Roman"/>
          <w:sz w:val="24"/>
          <w:szCs w:val="24"/>
          <w:lang w:eastAsia="ru-RU"/>
        </w:rPr>
      </w:pPr>
    </w:p>
    <w:p w:rsidR="009D2E91" w:rsidRPr="009D2E91" w:rsidRDefault="009D2E91" w:rsidP="009D2E91">
      <w:pPr>
        <w:spacing w:after="0" w:line="360" w:lineRule="auto"/>
        <w:rPr>
          <w:rFonts w:ascii="Times New Roman" w:eastAsia="Times New Roman" w:hAnsi="Times New Roman" w:cs="Times New Roman"/>
          <w:sz w:val="24"/>
          <w:szCs w:val="24"/>
          <w:lang w:eastAsia="ru-RU"/>
        </w:rPr>
      </w:pPr>
    </w:p>
    <w:p w:rsidR="002A6B81" w:rsidRDefault="009D2E91" w:rsidP="002D39D8">
      <w:pPr>
        <w:spacing w:after="0" w:line="360" w:lineRule="auto"/>
        <w:contextualSpacing/>
        <w:jc w:val="center"/>
        <w:rPr>
          <w:rFonts w:ascii="Times New Roman" w:eastAsia="Times New Roman" w:hAnsi="Times New Roman" w:cs="Times New Roman"/>
          <w:b/>
          <w:sz w:val="28"/>
          <w:szCs w:val="28"/>
          <w:lang w:val="uk-UA" w:eastAsia="ru-RU"/>
        </w:rPr>
      </w:pPr>
      <w:r w:rsidRPr="009D2E91">
        <w:rPr>
          <w:rFonts w:ascii="Times New Roman" w:eastAsia="Times New Roman" w:hAnsi="Times New Roman" w:cs="Times New Roman"/>
          <w:b/>
          <w:sz w:val="28"/>
          <w:szCs w:val="24"/>
          <w:lang w:val="uk-UA" w:eastAsia="ru-RU"/>
        </w:rPr>
        <w:br w:type="page"/>
      </w:r>
      <w:bookmarkStart w:id="0" w:name="_GoBack"/>
      <w:bookmarkEnd w:id="0"/>
    </w:p>
    <w:p w:rsidR="009D2E91" w:rsidRPr="009D2E91" w:rsidRDefault="009D2E91" w:rsidP="009D2E91">
      <w:pPr>
        <w:tabs>
          <w:tab w:val="left" w:pos="2025"/>
        </w:tabs>
        <w:spacing w:after="0" w:line="360" w:lineRule="auto"/>
        <w:jc w:val="center"/>
        <w:rPr>
          <w:rFonts w:ascii="Times New Roman" w:eastAsia="Times New Roman" w:hAnsi="Times New Roman" w:cs="Times New Roman"/>
          <w:sz w:val="24"/>
          <w:szCs w:val="24"/>
          <w:lang w:eastAsia="ru-RU"/>
        </w:rPr>
      </w:pPr>
      <w:r w:rsidRPr="009D2E91">
        <w:rPr>
          <w:rFonts w:ascii="Times New Roman" w:eastAsia="Times New Roman" w:hAnsi="Times New Roman" w:cs="Times New Roman"/>
          <w:b/>
          <w:sz w:val="28"/>
          <w:szCs w:val="28"/>
          <w:lang w:eastAsia="ru-RU"/>
        </w:rPr>
        <w:lastRenderedPageBreak/>
        <w:t>ВИСНОВКИ</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Упершій частині нашої роботи було теоретично обґрунтовано поняття «діалогічне мовлення» і вивчено його основні особливості та задачі.</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Під діалогічним мовленням розуміємо: «Діалогічне мовлення — це форма мовлення, що складається з обміну висловлюваннями-репліками, на мовний склад яких впливає безпосереднє сприйняття, що активізує роль адресата у мовленнєвій діяльності адресанта».</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Під фатичним мовленням розуміється повідомлення, призначене для того, щоб встановити, а потім або продовжити, або перервати спілкування, тобто перевірити, чи працює канал зв’язку, а також для того, щоб звернути увагу співрозмовника і утримати його у разі необхідності.</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У першій частини нашого дослідження була також дана класифікацію засобів встановлення контакту і досліджене кожен з них.</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Виділяють вербальні елементи фатичного мовлення, які у свою чергу підрозділяються на п’ять груп: перша група – вокалізація, друга група – вставні слова </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i/>
          <w:sz w:val="28"/>
          <w:szCs w:val="28"/>
          <w:lang w:val="en-US" w:eastAsia="ru-RU"/>
        </w:rPr>
        <w:t>fillers</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i/>
          <w:sz w:val="28"/>
          <w:szCs w:val="28"/>
          <w:lang w:val="en-US" w:eastAsia="ru-RU"/>
        </w:rPr>
        <w:t>in</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sz w:val="28"/>
          <w:szCs w:val="28"/>
          <w:lang w:eastAsia="ru-RU"/>
        </w:rPr>
        <w:t xml:space="preserve">, третя група – </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i/>
          <w:sz w:val="28"/>
          <w:szCs w:val="28"/>
          <w:lang w:val="en-US" w:eastAsia="ru-RU"/>
        </w:rPr>
        <w:t>tag</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i/>
          <w:sz w:val="28"/>
          <w:szCs w:val="28"/>
          <w:lang w:val="en-US" w:eastAsia="ru-RU"/>
        </w:rPr>
        <w:t>questions</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sz w:val="28"/>
          <w:szCs w:val="28"/>
          <w:lang w:eastAsia="ru-RU"/>
        </w:rPr>
        <w:t xml:space="preserve">, четверта група – повтори слів, фраз, підхвати, п’ята група – слова типу </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i/>
          <w:sz w:val="28"/>
          <w:szCs w:val="28"/>
          <w:lang w:val="en-US" w:eastAsia="ru-RU"/>
        </w:rPr>
        <w:t>sort</w:t>
      </w:r>
      <w:r w:rsidR="00B4273E">
        <w:rPr>
          <w:rFonts w:ascii="Times New Roman" w:eastAsia="Times New Roman" w:hAnsi="Times New Roman" w:cs="Times New Roman"/>
          <w:i/>
          <w:sz w:val="28"/>
          <w:szCs w:val="28"/>
          <w:lang w:val="uk-UA" w:eastAsia="ru-RU"/>
        </w:rPr>
        <w:t xml:space="preserve"> </w:t>
      </w:r>
      <w:r w:rsidRPr="009D2E91">
        <w:rPr>
          <w:rFonts w:ascii="Times New Roman" w:eastAsia="Times New Roman" w:hAnsi="Times New Roman" w:cs="Times New Roman"/>
          <w:i/>
          <w:sz w:val="28"/>
          <w:szCs w:val="28"/>
          <w:lang w:val="en-US" w:eastAsia="ru-RU"/>
        </w:rPr>
        <w:t>of</w:t>
      </w:r>
      <w:r w:rsidRPr="009D2E91">
        <w:rPr>
          <w:rFonts w:ascii="Times New Roman" w:eastAsia="Times New Roman" w:hAnsi="Times New Roman" w:cs="Times New Roman"/>
          <w:i/>
          <w:sz w:val="28"/>
          <w:szCs w:val="28"/>
          <w:lang w:eastAsia="ru-RU"/>
        </w:rPr>
        <w:t>”, “</w:t>
      </w:r>
      <w:r w:rsidRPr="009D2E91">
        <w:rPr>
          <w:rFonts w:ascii="Times New Roman" w:eastAsia="Times New Roman" w:hAnsi="Times New Roman" w:cs="Times New Roman"/>
          <w:i/>
          <w:sz w:val="28"/>
          <w:szCs w:val="28"/>
          <w:lang w:val="en-US" w:eastAsia="ru-RU"/>
        </w:rPr>
        <w:t>kind</w:t>
      </w:r>
      <w:r w:rsidR="00B4273E">
        <w:rPr>
          <w:rFonts w:ascii="Times New Roman" w:eastAsia="Times New Roman" w:hAnsi="Times New Roman" w:cs="Times New Roman"/>
          <w:i/>
          <w:sz w:val="28"/>
          <w:szCs w:val="28"/>
          <w:lang w:val="uk-UA" w:eastAsia="ru-RU"/>
        </w:rPr>
        <w:t xml:space="preserve"> </w:t>
      </w:r>
      <w:r w:rsidRPr="009D2E91">
        <w:rPr>
          <w:rFonts w:ascii="Times New Roman" w:eastAsia="Times New Roman" w:hAnsi="Times New Roman" w:cs="Times New Roman"/>
          <w:i/>
          <w:sz w:val="28"/>
          <w:szCs w:val="28"/>
          <w:lang w:val="en-US" w:eastAsia="ru-RU"/>
        </w:rPr>
        <w:t>of</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sz w:val="28"/>
          <w:szCs w:val="28"/>
          <w:lang w:eastAsia="ru-RU"/>
        </w:rPr>
        <w:t>.</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Матеріалом нашого дослідження став художній серіал “</w:t>
      </w:r>
      <w:r w:rsidRPr="009D2E91">
        <w:rPr>
          <w:rFonts w:ascii="Times New Roman" w:eastAsia="Times New Roman" w:hAnsi="Times New Roman" w:cs="Times New Roman"/>
          <w:sz w:val="28"/>
          <w:szCs w:val="28"/>
          <w:lang w:val="en-US" w:eastAsia="ru-RU"/>
        </w:rPr>
        <w:t>Dr</w:t>
      </w:r>
      <w:r w:rsidRPr="009D2E91">
        <w:rPr>
          <w:rFonts w:ascii="Times New Roman" w:eastAsia="Times New Roman" w:hAnsi="Times New Roman" w:cs="Times New Roman"/>
          <w:sz w:val="28"/>
          <w:szCs w:val="28"/>
          <w:lang w:eastAsia="ru-RU"/>
        </w:rPr>
        <w:t xml:space="preserve">. </w:t>
      </w:r>
      <w:r w:rsidRPr="009D2E91">
        <w:rPr>
          <w:rFonts w:ascii="Times New Roman" w:eastAsia="Times New Roman" w:hAnsi="Times New Roman" w:cs="Times New Roman"/>
          <w:sz w:val="28"/>
          <w:szCs w:val="28"/>
          <w:lang w:val="en-US" w:eastAsia="ru-RU"/>
        </w:rPr>
        <w:t>House</w:t>
      </w:r>
      <w:r w:rsidRPr="009D2E91">
        <w:rPr>
          <w:rFonts w:ascii="Times New Roman" w:eastAsia="Times New Roman" w:hAnsi="Times New Roman" w:cs="Times New Roman"/>
          <w:sz w:val="28"/>
          <w:szCs w:val="28"/>
          <w:lang w:eastAsia="ru-RU"/>
        </w:rPr>
        <w:t>”, з якого були відібрані репліки, що містять засоби встановлення контакту.</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У другій частині нашої роботи кількісно представлено контактовстановлюючі репліки на матеріалі дослідження.</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Дослідження показало, що серед усіх реплік встановлення контакту у нашому матеріалі переважають вокалізації (29,3%). Також часто зустрічаються вставні слова (25,8%). Третє місце посіли повторення (20,2). Що стосується звертань, то в нашому матеріалі їх 16,7%. Серед них переважають звертання за ім’ям (80% усіх звертань). Менш за все у нашому матеріалі використовуються звертання до групи людей та звертання за чином, посадою (10% усіх звертань). Найменш зустрічаються такі групи </w:t>
      </w:r>
      <w:r w:rsidRPr="009D2E91">
        <w:rPr>
          <w:rFonts w:ascii="Times New Roman" w:eastAsia="Times New Roman" w:hAnsi="Times New Roman" w:cs="Times New Roman"/>
          <w:sz w:val="28"/>
          <w:szCs w:val="28"/>
          <w:lang w:eastAsia="ru-RU"/>
        </w:rPr>
        <w:lastRenderedPageBreak/>
        <w:t>контактов</w:t>
      </w:r>
      <w:r w:rsidRPr="009D2E91">
        <w:rPr>
          <w:rFonts w:ascii="Times New Roman" w:eastAsia="Times New Roman" w:hAnsi="Times New Roman" w:cs="Times New Roman"/>
          <w:sz w:val="28"/>
          <w:szCs w:val="28"/>
          <w:lang w:val="en-US" w:eastAsia="ru-RU"/>
        </w:rPr>
        <w:t>c</w:t>
      </w:r>
      <w:r w:rsidRPr="009D2E91">
        <w:rPr>
          <w:rFonts w:ascii="Times New Roman" w:eastAsia="Times New Roman" w:hAnsi="Times New Roman" w:cs="Times New Roman"/>
          <w:sz w:val="28"/>
          <w:szCs w:val="28"/>
          <w:lang w:eastAsia="ru-RU"/>
        </w:rPr>
        <w:t xml:space="preserve">тановлюючих реплік, як </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i/>
          <w:sz w:val="28"/>
          <w:szCs w:val="28"/>
          <w:lang w:val="en-US" w:eastAsia="ru-RU"/>
        </w:rPr>
        <w:t>tag</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i/>
          <w:sz w:val="28"/>
          <w:szCs w:val="28"/>
          <w:lang w:val="en-US" w:eastAsia="ru-RU"/>
        </w:rPr>
        <w:t>questions</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sz w:val="28"/>
          <w:szCs w:val="28"/>
          <w:lang w:eastAsia="ru-RU"/>
        </w:rPr>
        <w:t xml:space="preserve"> та перепитування. Їх у нашому матеріалі 8%.</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У другій частини нашої роботи було досліджено інтонаційні особливості засобів досягнення мовленнєвого контакту у художньому мовленні на основі нашого матеріалу.</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Таким чином, вокалізації відзначаються найбільшою частотністю використання (29,3%), при цьому половина з них зустрічається мі</w:t>
      </w:r>
      <w:r w:rsidRPr="009D2E91">
        <w:rPr>
          <w:rFonts w:ascii="Times New Roman" w:eastAsia="Times New Roman" w:hAnsi="Times New Roman" w:cs="Times New Roman"/>
          <w:sz w:val="28"/>
          <w:szCs w:val="28"/>
          <w:lang w:val="uk-UA" w:eastAsia="ru-RU"/>
        </w:rPr>
        <w:t>ж</w:t>
      </w:r>
      <w:r w:rsidRPr="009D2E91">
        <w:rPr>
          <w:rFonts w:ascii="Times New Roman" w:eastAsia="Times New Roman" w:hAnsi="Times New Roman" w:cs="Times New Roman"/>
          <w:sz w:val="28"/>
          <w:szCs w:val="28"/>
          <w:lang w:eastAsia="ru-RU"/>
        </w:rPr>
        <w:t xml:space="preserve"> фразами тексту, а менша частина розподіляється у середині фраз (27,5%). Вокалізація використовується з низхідним, висхідним та рівним тонами.</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Вставні слова (25,8%) зустрічаються на початку фраз, 36% знаходиться у середині висловлювань і тільки 14% припадає на кінець фраз. Ці засоби встановлення контакту використовуються з рівним, низхідним тонами.</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Повтори та перепитування складають 23,2% від усіх засобів встановлення контакту. Вони реалізуються як на більш високому тональному рівні, так і на більш низькому тональному рівні.</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Звертання склали середній процент від загального числа фатичних елементів (16,7%). Найбільшу частотність використання склали звертання, що знаходяться на початку речення. Вони використовуються з низхідним тоном і виділяються в окрему синтагму.</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i/>
          <w:sz w:val="28"/>
          <w:szCs w:val="28"/>
          <w:lang w:val="en-US" w:eastAsia="ru-RU"/>
        </w:rPr>
        <w:t>Tag</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i/>
          <w:sz w:val="28"/>
          <w:szCs w:val="28"/>
          <w:lang w:val="en-US" w:eastAsia="ru-RU"/>
        </w:rPr>
        <w:t>questions</w:t>
      </w:r>
      <w:r w:rsidRPr="009D2E91">
        <w:rPr>
          <w:rFonts w:ascii="Times New Roman" w:eastAsia="Times New Roman" w:hAnsi="Times New Roman" w:cs="Times New Roman"/>
          <w:i/>
          <w:sz w:val="28"/>
          <w:szCs w:val="28"/>
          <w:lang w:eastAsia="ru-RU"/>
        </w:rPr>
        <w:t>”</w:t>
      </w:r>
      <w:r w:rsidRPr="009D2E91">
        <w:rPr>
          <w:rFonts w:ascii="Times New Roman" w:eastAsia="Times New Roman" w:hAnsi="Times New Roman" w:cs="Times New Roman"/>
          <w:sz w:val="28"/>
          <w:szCs w:val="28"/>
          <w:lang w:eastAsia="ru-RU"/>
        </w:rPr>
        <w:t xml:space="preserve"> склали невеликий процент використання (5,0%). Для них характерні висхідний і низхідний тони і реалізуються вони на невисокому тональному рівні.</w:t>
      </w:r>
    </w:p>
    <w:p w:rsidR="009D2E91" w:rsidRPr="009D2E91" w:rsidRDefault="009D2E91" w:rsidP="009D2E91">
      <w:pPr>
        <w:spacing w:after="0" w:line="360" w:lineRule="auto"/>
        <w:ind w:firstLine="709"/>
        <w:contextualSpacing/>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8"/>
          <w:lang w:eastAsia="ru-RU"/>
        </w:rPr>
        <w:t xml:space="preserve">У третій частині нашої роботи була дана методика аудиторського аналізу інтонаційних характеристик засобів встановлення контакту. Були представлені також результати аудиторського аналізу інтонаційних характеристик засобів встановлення контакту: </w:t>
      </w:r>
      <w:r w:rsidRPr="009D2E91">
        <w:rPr>
          <w:rFonts w:ascii="Times New Roman" w:eastAsia="Times New Roman" w:hAnsi="Times New Roman" w:cs="Times New Roman"/>
          <w:sz w:val="28"/>
          <w:szCs w:val="24"/>
          <w:lang w:eastAsia="ru-RU"/>
        </w:rPr>
        <w:t>дослідження тонального діапазону контактовстановлюючих реплік; дослідження тонального рівня вимовлення контактовстановлюючих реплік; дослідження темпу вимовлення контактовстановлюючих реплік; дослідження термінальних тонів та перед’ядерних моделей, вживаних у контактовстановлюючих репліках.</w:t>
      </w:r>
    </w:p>
    <w:p w:rsidR="009D2E91" w:rsidRPr="009D2E91" w:rsidRDefault="009D2E91" w:rsidP="009D2E91">
      <w:pPr>
        <w:tabs>
          <w:tab w:val="left" w:pos="1155"/>
        </w:tabs>
        <w:spacing w:after="0" w:line="360" w:lineRule="auto"/>
        <w:ind w:firstLine="709"/>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4"/>
          <w:lang w:eastAsia="ru-RU"/>
        </w:rPr>
        <w:lastRenderedPageBreak/>
        <w:t xml:space="preserve">Дослідження показало, що </w:t>
      </w:r>
      <w:r w:rsidRPr="009D2E91">
        <w:rPr>
          <w:rFonts w:ascii="Times New Roman" w:eastAsia="Times New Roman" w:hAnsi="Times New Roman" w:cs="Times New Roman"/>
          <w:b/>
          <w:sz w:val="28"/>
          <w:szCs w:val="28"/>
          <w:lang w:eastAsia="ru-RU"/>
        </w:rPr>
        <w:t>вокалізації</w:t>
      </w:r>
      <w:r w:rsidRPr="009D2E91">
        <w:rPr>
          <w:rFonts w:ascii="Times New Roman" w:eastAsia="Times New Roman" w:hAnsi="Times New Roman" w:cs="Times New Roman"/>
          <w:sz w:val="28"/>
          <w:szCs w:val="28"/>
          <w:lang w:eastAsia="ru-RU"/>
        </w:rPr>
        <w:t xml:space="preserve"> характеризуються переважно вузьким тональним діапазоном, низьким тональним рівнем, швидким темпом мовлення, вживанням низхідних термінальних тонів та шкал.</w:t>
      </w:r>
    </w:p>
    <w:p w:rsidR="009D2E91" w:rsidRPr="009D2E91" w:rsidRDefault="009D2E91" w:rsidP="009D2E91">
      <w:pPr>
        <w:tabs>
          <w:tab w:val="left" w:pos="1155"/>
        </w:tabs>
        <w:spacing w:after="0" w:line="360" w:lineRule="auto"/>
        <w:ind w:firstLine="709"/>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b/>
          <w:sz w:val="28"/>
          <w:szCs w:val="28"/>
          <w:lang w:eastAsia="ru-RU"/>
        </w:rPr>
        <w:t>Звертанням</w:t>
      </w:r>
      <w:r w:rsidRPr="009D2E91">
        <w:rPr>
          <w:rFonts w:ascii="Times New Roman" w:eastAsia="Times New Roman" w:hAnsi="Times New Roman" w:cs="Times New Roman"/>
          <w:sz w:val="28"/>
          <w:szCs w:val="28"/>
          <w:lang w:eastAsia="ru-RU"/>
        </w:rPr>
        <w:t xml:space="preserve"> властивий середній тональний діапазон та середній тональний рівень, темп їх вимовлення нормальний або прискорений, звертання характеризуються вживанням переважно висхідних тонів та шкал.</w:t>
      </w:r>
    </w:p>
    <w:p w:rsidR="009D2E91" w:rsidRPr="009D2E91" w:rsidRDefault="009D2E91" w:rsidP="009D2E91">
      <w:pPr>
        <w:tabs>
          <w:tab w:val="left" w:pos="1155"/>
        </w:tabs>
        <w:spacing w:after="0" w:line="360" w:lineRule="auto"/>
        <w:ind w:firstLine="709"/>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b/>
          <w:sz w:val="28"/>
          <w:szCs w:val="28"/>
          <w:lang w:eastAsia="ru-RU"/>
        </w:rPr>
        <w:t>Вставні слова</w:t>
      </w:r>
      <w:r w:rsidRPr="009D2E91">
        <w:rPr>
          <w:rFonts w:ascii="Times New Roman" w:eastAsia="Times New Roman" w:hAnsi="Times New Roman" w:cs="Times New Roman"/>
          <w:sz w:val="28"/>
          <w:szCs w:val="28"/>
          <w:lang w:eastAsia="ru-RU"/>
        </w:rPr>
        <w:t xml:space="preserve"> характеризуються переважно середнім тональним діапазоном та середнім тональним рівнем, швидким або нормальним темпом мовлення, вживанням низхідних та висхідних термінальних тонів і шкал.</w:t>
      </w:r>
    </w:p>
    <w:p w:rsidR="009D2E91" w:rsidRPr="009D2E91" w:rsidRDefault="009D2E91" w:rsidP="009D2E91">
      <w:pPr>
        <w:tabs>
          <w:tab w:val="left" w:pos="1155"/>
        </w:tabs>
        <w:spacing w:after="0" w:line="360" w:lineRule="auto"/>
        <w:ind w:firstLine="709"/>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b/>
          <w:sz w:val="28"/>
          <w:szCs w:val="28"/>
          <w:lang w:val="en-US" w:eastAsia="ru-RU"/>
        </w:rPr>
        <w:t>Tag</w:t>
      </w:r>
      <w:r w:rsidRPr="009D2E91">
        <w:rPr>
          <w:rFonts w:ascii="Times New Roman" w:eastAsia="Times New Roman" w:hAnsi="Times New Roman" w:cs="Times New Roman"/>
          <w:b/>
          <w:sz w:val="28"/>
          <w:szCs w:val="28"/>
          <w:lang w:eastAsia="ru-RU"/>
        </w:rPr>
        <w:t>-</w:t>
      </w:r>
      <w:r w:rsidRPr="009D2E91">
        <w:rPr>
          <w:rFonts w:ascii="Times New Roman" w:eastAsia="Times New Roman" w:hAnsi="Times New Roman" w:cs="Times New Roman"/>
          <w:b/>
          <w:sz w:val="28"/>
          <w:szCs w:val="28"/>
          <w:lang w:val="en-US" w:eastAsia="ru-RU"/>
        </w:rPr>
        <w:t>questions</w:t>
      </w:r>
      <w:r w:rsidR="00664A48" w:rsidRPr="00664A48">
        <w:rPr>
          <w:rFonts w:ascii="Times New Roman" w:eastAsia="Times New Roman" w:hAnsi="Times New Roman" w:cs="Times New Roman"/>
          <w:b/>
          <w:sz w:val="28"/>
          <w:szCs w:val="28"/>
          <w:lang w:eastAsia="ru-RU"/>
        </w:rPr>
        <w:t xml:space="preserve"> </w:t>
      </w:r>
      <w:r w:rsidRPr="009D2E91">
        <w:rPr>
          <w:rFonts w:ascii="Times New Roman" w:eastAsia="Times New Roman" w:hAnsi="Times New Roman" w:cs="Times New Roman"/>
          <w:sz w:val="28"/>
          <w:szCs w:val="28"/>
          <w:lang w:eastAsia="ru-RU"/>
        </w:rPr>
        <w:t xml:space="preserve">властивий середній або вузький тональний діапазон і тональний рівень, темп їх вимовлення нормальний або прискорений, </w:t>
      </w:r>
      <w:r w:rsidRPr="009D2E91">
        <w:rPr>
          <w:rFonts w:ascii="Times New Roman" w:eastAsia="Times New Roman" w:hAnsi="Times New Roman" w:cs="Times New Roman"/>
          <w:sz w:val="28"/>
          <w:szCs w:val="28"/>
          <w:lang w:val="uk-UA" w:eastAsia="ru-RU"/>
        </w:rPr>
        <w:t>питання-хвостики</w:t>
      </w:r>
      <w:r w:rsidRPr="009D2E91">
        <w:rPr>
          <w:rFonts w:ascii="Times New Roman" w:eastAsia="Times New Roman" w:hAnsi="Times New Roman" w:cs="Times New Roman"/>
          <w:sz w:val="28"/>
          <w:szCs w:val="28"/>
          <w:lang w:eastAsia="ru-RU"/>
        </w:rPr>
        <w:t xml:space="preserve"> характеризуються вживанням низхідних та висхідних термінальних тонів та шкал.</w:t>
      </w:r>
    </w:p>
    <w:p w:rsidR="009D2E91" w:rsidRPr="009D2E91" w:rsidRDefault="009D2E91" w:rsidP="009D2E91">
      <w:pPr>
        <w:tabs>
          <w:tab w:val="left" w:pos="1155"/>
        </w:tabs>
        <w:spacing w:after="0" w:line="360" w:lineRule="auto"/>
        <w:ind w:firstLine="709"/>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b/>
          <w:sz w:val="28"/>
          <w:szCs w:val="28"/>
          <w:lang w:eastAsia="ru-RU"/>
        </w:rPr>
        <w:t>Перепитування</w:t>
      </w:r>
      <w:r w:rsidRPr="009D2E91">
        <w:rPr>
          <w:rFonts w:ascii="Times New Roman" w:eastAsia="Times New Roman" w:hAnsi="Times New Roman" w:cs="Times New Roman"/>
          <w:sz w:val="28"/>
          <w:szCs w:val="28"/>
          <w:lang w:eastAsia="ru-RU"/>
        </w:rPr>
        <w:t xml:space="preserve"> характеризуються середнім тональним діапазоном і тональним рівнем, переважно нормальним темпом мовлення, вживанням висхідних термінальних тонів та шкал.</w:t>
      </w:r>
    </w:p>
    <w:p w:rsidR="009D2E91" w:rsidRPr="009D2E91" w:rsidRDefault="009D2E91" w:rsidP="009D2E91">
      <w:pPr>
        <w:tabs>
          <w:tab w:val="left" w:pos="1155"/>
        </w:tabs>
        <w:spacing w:after="0" w:line="360" w:lineRule="auto"/>
        <w:ind w:firstLine="709"/>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b/>
          <w:sz w:val="28"/>
          <w:szCs w:val="28"/>
          <w:lang w:eastAsia="ru-RU"/>
        </w:rPr>
        <w:t xml:space="preserve">Повтори </w:t>
      </w:r>
      <w:r w:rsidRPr="009D2E91">
        <w:rPr>
          <w:rFonts w:ascii="Times New Roman" w:eastAsia="Times New Roman" w:hAnsi="Times New Roman" w:cs="Times New Roman"/>
          <w:sz w:val="28"/>
          <w:szCs w:val="28"/>
          <w:lang w:eastAsia="ru-RU"/>
        </w:rPr>
        <w:t>характеризуються середнім або вузьким тональним діапазоном і тональним рівнем, темп вимовлення повторів нормальний або прискорений, повтори характеризуються вживанням висхідних термінальних тонів та шкал.</w:t>
      </w:r>
    </w:p>
    <w:p w:rsidR="009D2E91" w:rsidRPr="009D2E91" w:rsidRDefault="009D2E91" w:rsidP="009D2E91">
      <w:pPr>
        <w:tabs>
          <w:tab w:val="left" w:pos="1155"/>
        </w:tabs>
        <w:spacing w:after="0" w:line="360" w:lineRule="auto"/>
        <w:ind w:firstLine="709"/>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b/>
          <w:sz w:val="28"/>
          <w:szCs w:val="28"/>
          <w:lang w:eastAsia="ru-RU"/>
        </w:rPr>
        <w:t xml:space="preserve">Підхватам </w:t>
      </w:r>
      <w:r w:rsidRPr="009D2E91">
        <w:rPr>
          <w:rFonts w:ascii="Times New Roman" w:eastAsia="Times New Roman" w:hAnsi="Times New Roman" w:cs="Times New Roman"/>
          <w:sz w:val="28"/>
          <w:szCs w:val="28"/>
          <w:lang w:eastAsia="ru-RU"/>
        </w:rPr>
        <w:t>властивий середній або широкий тональний діапазон і тональний рівень, швидкий або нормальний темп мовлення, вживання висхідних або висхідно-низхідних термінальних тонів, а також низхідних або висхідних шкал.</w:t>
      </w:r>
    </w:p>
    <w:p w:rsidR="009D2E91" w:rsidRPr="009D2E91" w:rsidRDefault="009D2E91" w:rsidP="009D2E91">
      <w:pPr>
        <w:tabs>
          <w:tab w:val="left" w:pos="2025"/>
        </w:tabs>
        <w:spacing w:after="0" w:line="360" w:lineRule="auto"/>
        <w:rPr>
          <w:rFonts w:ascii="Times New Roman" w:eastAsia="Times New Roman" w:hAnsi="Times New Roman" w:cs="Times New Roman"/>
          <w:sz w:val="24"/>
          <w:szCs w:val="24"/>
          <w:lang w:val="uk-UA" w:eastAsia="ru-RU"/>
        </w:rPr>
      </w:pPr>
    </w:p>
    <w:p w:rsidR="009D2E91" w:rsidRPr="009D2E91" w:rsidRDefault="009D2E91" w:rsidP="009D2E91">
      <w:pPr>
        <w:spacing w:after="0" w:line="360" w:lineRule="auto"/>
        <w:rPr>
          <w:rFonts w:ascii="Times New Roman" w:eastAsia="Times New Roman" w:hAnsi="Times New Roman" w:cs="Times New Roman"/>
          <w:sz w:val="24"/>
          <w:szCs w:val="24"/>
          <w:lang w:val="uk-UA" w:eastAsia="ru-RU"/>
        </w:rPr>
      </w:pPr>
    </w:p>
    <w:p w:rsidR="009D2E91" w:rsidRPr="009D2E91" w:rsidRDefault="009D2E91" w:rsidP="009D2E91">
      <w:pPr>
        <w:spacing w:after="0" w:line="360" w:lineRule="auto"/>
        <w:rPr>
          <w:rFonts w:ascii="Times New Roman" w:eastAsia="Times New Roman" w:hAnsi="Times New Roman" w:cs="Times New Roman"/>
          <w:sz w:val="24"/>
          <w:szCs w:val="24"/>
          <w:lang w:val="uk-UA" w:eastAsia="ru-RU"/>
        </w:rPr>
      </w:pPr>
    </w:p>
    <w:p w:rsidR="009D2E91" w:rsidRPr="009D2E91" w:rsidRDefault="009D2E91" w:rsidP="009D2E91">
      <w:pPr>
        <w:tabs>
          <w:tab w:val="left" w:pos="3660"/>
        </w:tabs>
        <w:spacing w:after="0" w:line="360" w:lineRule="auto"/>
        <w:jc w:val="center"/>
        <w:rPr>
          <w:rFonts w:ascii="Times New Roman" w:eastAsia="Times New Roman" w:hAnsi="Times New Roman" w:cs="Times New Roman"/>
          <w:sz w:val="28"/>
          <w:szCs w:val="28"/>
          <w:lang w:eastAsia="ru-RU"/>
        </w:rPr>
      </w:pPr>
      <w:r w:rsidRPr="009D2E91">
        <w:rPr>
          <w:rFonts w:ascii="Times New Roman" w:eastAsia="Times New Roman" w:hAnsi="Times New Roman" w:cs="Times New Roman"/>
          <w:b/>
          <w:sz w:val="28"/>
          <w:szCs w:val="28"/>
          <w:lang w:val="uk-UA" w:eastAsia="ru-RU"/>
        </w:rPr>
        <w:br w:type="page"/>
      </w:r>
      <w:r w:rsidRPr="009D2E91">
        <w:rPr>
          <w:rFonts w:ascii="Times New Roman" w:eastAsia="Times New Roman" w:hAnsi="Times New Roman" w:cs="Times New Roman"/>
          <w:b/>
          <w:sz w:val="28"/>
          <w:szCs w:val="28"/>
          <w:lang w:eastAsia="ru-RU"/>
        </w:rPr>
        <w:lastRenderedPageBreak/>
        <w:t>БІБЛІОГРАФІЯ</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1. Анашкина И.А. Просодические средства установления контакта в симметричных и ассиметричных ситуациях общения // Прагматическая функция просодии: межвуз. сб. н. тр. – М.: МГПИ, 1987. – С. 133 – 153.</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2. Анашкина И. А. Связь просодических средств реализации фатической функции с социальным статусом партнеров по диалогу // Просодические средства организации стилистически различных текстов в современном английском языке: межвуз. сб. науч. тр. – М.: МГПИ, 1985. – С. 90-96.</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3. </w:t>
      </w:r>
      <w:r w:rsidRPr="009D2E91">
        <w:rPr>
          <w:rFonts w:ascii="Times New Roman" w:eastAsia="Times New Roman" w:hAnsi="Times New Roman" w:cs="Times New Roman"/>
          <w:sz w:val="28"/>
          <w:szCs w:val="28"/>
          <w:lang w:val="uk-UA" w:eastAsia="ru-RU"/>
        </w:rPr>
        <w:t>Анощенкова А.М. Акустические корреляты средств речевого контакта // Функциональная просодия текста: сб. научн. т</w:t>
      </w:r>
      <w:r w:rsidRPr="009D2E91">
        <w:rPr>
          <w:rFonts w:ascii="Times New Roman" w:eastAsia="Times New Roman" w:hAnsi="Times New Roman" w:cs="Times New Roman"/>
          <w:sz w:val="28"/>
          <w:szCs w:val="28"/>
          <w:lang w:eastAsia="ru-RU"/>
        </w:rPr>
        <w:t>р. – Вып. 201. – М.: Наука, 1982. – С. 21 – 33.</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4. Анощенкова А. М. О фатической функции речи в ее интонационном выражении // Просодия текста: сб. науч. ст. – М.: МГПИЯ, 1980. С. 22-26. </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5. Блохина Л.П. О роли просодических средств в организации устных текстов // Функциональная просодия текста: Сб. науч. тр. – М.: Наука, 1982. – Вып. 201. – С.52 – 64.</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6. Бобырева, Е. В. Семантика и прагматика инициальных и финальны</w:t>
      </w:r>
      <w:r w:rsidR="00136C5C">
        <w:rPr>
          <w:rFonts w:ascii="Times New Roman" w:eastAsia="Times New Roman" w:hAnsi="Times New Roman" w:cs="Times New Roman"/>
          <w:sz w:val="28"/>
          <w:szCs w:val="28"/>
          <w:lang w:eastAsia="ru-RU"/>
        </w:rPr>
        <w:t>х реплик диалога: автореф. дис</w:t>
      </w:r>
      <w:r w:rsidRPr="009D2E91">
        <w:rPr>
          <w:rFonts w:ascii="Times New Roman" w:eastAsia="Times New Roman" w:hAnsi="Times New Roman" w:cs="Times New Roman"/>
          <w:sz w:val="28"/>
          <w:szCs w:val="28"/>
          <w:lang w:eastAsia="ru-RU"/>
        </w:rPr>
        <w:t xml:space="preserve">. канд. филол. наук. Текст. / Е. В. Бобырева. Волгоград, 1996. – 24 с. </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7. Бубнова Г.И., Гарбовский Н.К. Письменная и устная коммуникация. Синтаксис и просодия. – М.</w:t>
      </w:r>
      <w:r w:rsidRPr="009D2E91">
        <w:rPr>
          <w:rFonts w:ascii="Times New Roman" w:eastAsia="Times New Roman" w:hAnsi="Times New Roman" w:cs="Times New Roman"/>
          <w:sz w:val="28"/>
          <w:szCs w:val="28"/>
          <w:lang w:val="uk-UA" w:eastAsia="ru-RU"/>
        </w:rPr>
        <w:t>: Наука</w:t>
      </w:r>
      <w:r w:rsidRPr="009D2E91">
        <w:rPr>
          <w:rFonts w:ascii="Times New Roman" w:eastAsia="Times New Roman" w:hAnsi="Times New Roman" w:cs="Times New Roman"/>
          <w:sz w:val="28"/>
          <w:szCs w:val="28"/>
          <w:lang w:eastAsia="ru-RU"/>
        </w:rPr>
        <w:t>, 1991. – 265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8. Бурая Е. А. Ритмическая организация спонтанной диалогической речи // Просодия текста: сб. науч. ст. – М.: МГПИ,1980. – С.157-164.</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9. Валюсинская З. В. Вопросы изучения диалога в работах советских лингвистов. В кн. Синтаксис текста. М., 1979, с. 313. </w:t>
      </w:r>
    </w:p>
    <w:p w:rsidR="009D2E91" w:rsidRPr="009D2E91" w:rsidRDefault="009D2E91" w:rsidP="009D2E91">
      <w:pPr>
        <w:spacing w:after="0" w:line="360" w:lineRule="auto"/>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eastAsia="ru-RU"/>
        </w:rPr>
        <w:t>10. Воробьева О.П. Тексто</w:t>
      </w:r>
      <w:r w:rsidR="00503BDC">
        <w:rPr>
          <w:rFonts w:ascii="Times New Roman" w:eastAsia="Times New Roman" w:hAnsi="Times New Roman" w:cs="Times New Roman"/>
          <w:sz w:val="28"/>
          <w:szCs w:val="24"/>
          <w:lang w:eastAsia="ru-RU"/>
        </w:rPr>
        <w:t>вые категории и фактор адресата</w:t>
      </w:r>
      <w:r w:rsidR="00503BDC">
        <w:rPr>
          <w:rFonts w:ascii="Times New Roman" w:eastAsia="Times New Roman" w:hAnsi="Times New Roman" w:cs="Times New Roman"/>
          <w:sz w:val="28"/>
          <w:szCs w:val="24"/>
          <w:lang w:val="uk-UA" w:eastAsia="ru-RU"/>
        </w:rPr>
        <w:t xml:space="preserve"> </w:t>
      </w:r>
      <w:r w:rsidR="00503BDC">
        <w:rPr>
          <w:rFonts w:ascii="Times New Roman" w:eastAsia="Times New Roman" w:hAnsi="Times New Roman" w:cs="Times New Roman"/>
          <w:sz w:val="28"/>
          <w:szCs w:val="28"/>
          <w:lang w:val="uk-UA" w:eastAsia="ru-RU"/>
        </w:rPr>
        <w:t>/ О.П. Воробьева.</w:t>
      </w:r>
      <w:r w:rsidRPr="009D2E91">
        <w:rPr>
          <w:rFonts w:ascii="Times New Roman" w:eastAsia="Times New Roman" w:hAnsi="Times New Roman" w:cs="Times New Roman"/>
          <w:sz w:val="28"/>
          <w:szCs w:val="24"/>
          <w:lang w:eastAsia="ru-RU"/>
        </w:rPr>
        <w:t xml:space="preserve"> – К.: Вища школа, 1993. – 218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11. </w:t>
      </w:r>
      <w:r w:rsidRPr="009D2E91">
        <w:rPr>
          <w:rFonts w:ascii="Times New Roman" w:eastAsia="Times New Roman" w:hAnsi="Times New Roman" w:cs="Times New Roman"/>
          <w:sz w:val="28"/>
          <w:szCs w:val="28"/>
          <w:lang w:val="uk-UA" w:eastAsia="ru-RU"/>
        </w:rPr>
        <w:t xml:space="preserve">Воронина Е.В., Снегирева Т.А. О языковых средствах речевого контакта в современном английском языке // Теория и практика лингвистического </w:t>
      </w:r>
      <w:r w:rsidRPr="009D2E91">
        <w:rPr>
          <w:rFonts w:ascii="Times New Roman" w:eastAsia="Times New Roman" w:hAnsi="Times New Roman" w:cs="Times New Roman"/>
          <w:sz w:val="28"/>
          <w:szCs w:val="28"/>
          <w:lang w:val="uk-UA" w:eastAsia="ru-RU"/>
        </w:rPr>
        <w:lastRenderedPageBreak/>
        <w:t>описания разговорной речи: республ. сб. – Вып. 2. – Горький, 1980. – С.15 – 26.</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12. Гальперин И.Р. Очерки </w:t>
      </w:r>
      <w:r w:rsidR="00503BDC">
        <w:rPr>
          <w:rFonts w:ascii="Times New Roman" w:eastAsia="Times New Roman" w:hAnsi="Times New Roman" w:cs="Times New Roman"/>
          <w:sz w:val="28"/>
          <w:szCs w:val="28"/>
          <w:lang w:eastAsia="ru-RU"/>
        </w:rPr>
        <w:t>по стилистике английского языка</w:t>
      </w:r>
      <w:r w:rsidR="00503BDC">
        <w:rPr>
          <w:rFonts w:ascii="Times New Roman" w:eastAsia="Times New Roman" w:hAnsi="Times New Roman" w:cs="Times New Roman"/>
          <w:sz w:val="28"/>
          <w:szCs w:val="28"/>
          <w:lang w:val="uk-UA" w:eastAsia="ru-RU"/>
        </w:rPr>
        <w:t xml:space="preserve"> / И.Р.</w:t>
      </w:r>
      <w:r w:rsidR="00136C5C">
        <w:rPr>
          <w:rFonts w:ascii="Times New Roman" w:eastAsia="Times New Roman" w:hAnsi="Times New Roman" w:cs="Times New Roman"/>
          <w:sz w:val="28"/>
          <w:szCs w:val="28"/>
          <w:lang w:val="uk-UA" w:eastAsia="ru-RU"/>
        </w:rPr>
        <w:t xml:space="preserve"> </w:t>
      </w:r>
      <w:r w:rsidR="00503BDC">
        <w:rPr>
          <w:rFonts w:ascii="Times New Roman" w:eastAsia="Times New Roman" w:hAnsi="Times New Roman" w:cs="Times New Roman"/>
          <w:sz w:val="28"/>
          <w:szCs w:val="28"/>
          <w:lang w:val="uk-UA" w:eastAsia="ru-RU"/>
        </w:rPr>
        <w:t>Гальперин.</w:t>
      </w:r>
      <w:r w:rsidRPr="009D2E91">
        <w:rPr>
          <w:rFonts w:ascii="Times New Roman" w:eastAsia="Times New Roman" w:hAnsi="Times New Roman" w:cs="Times New Roman"/>
          <w:sz w:val="28"/>
          <w:szCs w:val="28"/>
          <w:lang w:eastAsia="ru-RU"/>
        </w:rPr>
        <w:t xml:space="preserve"> – М.: Издательство литературы на иностранных языках, 1958. – 460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13. Гольдин В.Е. Обращение: теоретические проблемы. — Саратов, 1987. -150 с.</w:t>
      </w:r>
    </w:p>
    <w:p w:rsidR="009D2E91" w:rsidRPr="009D2E91" w:rsidRDefault="009D2E91" w:rsidP="009D2E91">
      <w:pPr>
        <w:spacing w:after="0" w:line="360" w:lineRule="auto"/>
        <w:jc w:val="both"/>
        <w:rPr>
          <w:rFonts w:ascii="Times New Roman" w:eastAsia="Times New Roman" w:hAnsi="Times New Roman" w:cs="Times New Roman"/>
          <w:sz w:val="28"/>
          <w:szCs w:val="28"/>
          <w:lang w:val="uk-UA" w:eastAsia="ru-RU"/>
        </w:rPr>
      </w:pPr>
      <w:r w:rsidRPr="009D2E91">
        <w:rPr>
          <w:rFonts w:ascii="Times New Roman" w:eastAsia="Times New Roman" w:hAnsi="Times New Roman" w:cs="Times New Roman"/>
          <w:sz w:val="28"/>
          <w:szCs w:val="28"/>
          <w:lang w:val="uk-UA" w:eastAsia="ru-RU"/>
        </w:rPr>
        <w:t xml:space="preserve">14. Докторевич Д.Л. Фатическая функция языка // Проблемы английского словообразования. – Смоленск: Прогресс, 1976. – </w:t>
      </w:r>
      <w:r w:rsidRPr="009D2E91">
        <w:rPr>
          <w:rFonts w:ascii="Times New Roman" w:eastAsia="Times New Roman" w:hAnsi="Times New Roman" w:cs="Times New Roman"/>
          <w:sz w:val="28"/>
          <w:szCs w:val="28"/>
          <w:lang w:val="en-US" w:eastAsia="ru-RU"/>
        </w:rPr>
        <w:t>c</w:t>
      </w:r>
      <w:r w:rsidRPr="009D2E91">
        <w:rPr>
          <w:rFonts w:ascii="Times New Roman" w:eastAsia="Times New Roman" w:hAnsi="Times New Roman" w:cs="Times New Roman"/>
          <w:sz w:val="28"/>
          <w:szCs w:val="28"/>
          <w:lang w:val="uk-UA" w:eastAsia="ru-RU"/>
        </w:rPr>
        <w:t>. 23 – 38.</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val="uk-UA" w:eastAsia="ru-RU"/>
        </w:rPr>
        <w:t xml:space="preserve">15. </w:t>
      </w:r>
      <w:r w:rsidRPr="009D2E91">
        <w:rPr>
          <w:rFonts w:ascii="Times New Roman" w:eastAsia="Times New Roman" w:hAnsi="Times New Roman" w:cs="Times New Roman"/>
          <w:sz w:val="28"/>
          <w:szCs w:val="28"/>
          <w:lang w:eastAsia="ru-RU"/>
        </w:rPr>
        <w:t>Желонкина Н.П. Связь реплик-реакций с репликами-стимулами (на материале немецкой диалогической речи). / Н.П. Желонкина // Особенности лексики немецкой разговорной речи,- М.: МГПИ, 1977.— с. 27-33.</w:t>
      </w:r>
    </w:p>
    <w:p w:rsidR="009D2E91" w:rsidRPr="009D2E91" w:rsidRDefault="009D2E91" w:rsidP="009D2E91">
      <w:pPr>
        <w:spacing w:after="0" w:line="360" w:lineRule="auto"/>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eastAsia="ru-RU"/>
        </w:rPr>
        <w:t>1</w:t>
      </w:r>
      <w:r w:rsidRPr="009D2E91">
        <w:rPr>
          <w:rFonts w:ascii="Times New Roman" w:eastAsia="Times New Roman" w:hAnsi="Times New Roman" w:cs="Times New Roman"/>
          <w:sz w:val="28"/>
          <w:szCs w:val="24"/>
          <w:lang w:val="uk-UA" w:eastAsia="ru-RU"/>
        </w:rPr>
        <w:t>6</w:t>
      </w:r>
      <w:r w:rsidRPr="009D2E91">
        <w:rPr>
          <w:rFonts w:ascii="Times New Roman" w:eastAsia="Times New Roman" w:hAnsi="Times New Roman" w:cs="Times New Roman"/>
          <w:sz w:val="28"/>
          <w:szCs w:val="24"/>
          <w:lang w:eastAsia="ru-RU"/>
        </w:rPr>
        <w:t>. Земская Е.А. Категория вежливости в аспекте речевых действий // Логический анализ языка. Язык речевых действий. – М.</w:t>
      </w:r>
      <w:r w:rsidRPr="009D2E91">
        <w:rPr>
          <w:rFonts w:ascii="Times New Roman" w:eastAsia="Times New Roman" w:hAnsi="Times New Roman" w:cs="Times New Roman"/>
          <w:sz w:val="28"/>
          <w:szCs w:val="24"/>
          <w:lang w:val="uk-UA" w:eastAsia="ru-RU"/>
        </w:rPr>
        <w:t>: Наука</w:t>
      </w:r>
      <w:r w:rsidRPr="009D2E91">
        <w:rPr>
          <w:rFonts w:ascii="Times New Roman" w:eastAsia="Times New Roman" w:hAnsi="Times New Roman" w:cs="Times New Roman"/>
          <w:sz w:val="28"/>
          <w:szCs w:val="24"/>
          <w:lang w:eastAsia="ru-RU"/>
        </w:rPr>
        <w:t>, 1994.</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4"/>
          <w:lang w:eastAsia="ru-RU"/>
        </w:rPr>
        <w:t>17</w:t>
      </w:r>
      <w:r w:rsidRPr="009D2E91">
        <w:rPr>
          <w:rFonts w:ascii="Times New Roman" w:eastAsia="Times New Roman" w:hAnsi="Times New Roman" w:cs="Times New Roman"/>
          <w:sz w:val="28"/>
          <w:szCs w:val="28"/>
          <w:lang w:eastAsia="ru-RU"/>
        </w:rPr>
        <w:t>. Е.Л.Земская, Л.А.Капанадзе. Русская разговорная речь. – М., 1978, – С. 488.</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18. Ильина Н.А. Речь в научно-лингвистическом и дидактическом аспекте / Под ред. JI.B. Минаевой. М.: Изд-во МГУ, 1991. – 192 с. </w:t>
      </w:r>
    </w:p>
    <w:p w:rsidR="009D2E91" w:rsidRPr="009D2E91" w:rsidRDefault="009D2E91" w:rsidP="009D2E91">
      <w:pPr>
        <w:spacing w:after="0" w:line="360" w:lineRule="auto"/>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eastAsia="ru-RU"/>
        </w:rPr>
        <w:t>1</w:t>
      </w:r>
      <w:r w:rsidRPr="009D2E91">
        <w:rPr>
          <w:rFonts w:ascii="Times New Roman" w:eastAsia="Times New Roman" w:hAnsi="Times New Roman" w:cs="Times New Roman"/>
          <w:sz w:val="28"/>
          <w:szCs w:val="24"/>
          <w:lang w:val="uk-UA" w:eastAsia="ru-RU"/>
        </w:rPr>
        <w:t>9</w:t>
      </w:r>
      <w:r w:rsidRPr="009D2E91">
        <w:rPr>
          <w:rFonts w:ascii="Times New Roman" w:eastAsia="Times New Roman" w:hAnsi="Times New Roman" w:cs="Times New Roman"/>
          <w:sz w:val="28"/>
          <w:szCs w:val="24"/>
          <w:lang w:eastAsia="ru-RU"/>
        </w:rPr>
        <w:t>. Каменская О.Л. Текст и коммуникация: Уч. пособие для инст-в и фак-в ин.языков. – М.</w:t>
      </w:r>
      <w:r w:rsidRPr="009D2E91">
        <w:rPr>
          <w:rFonts w:ascii="Times New Roman" w:eastAsia="Times New Roman" w:hAnsi="Times New Roman" w:cs="Times New Roman"/>
          <w:sz w:val="28"/>
          <w:szCs w:val="24"/>
          <w:lang w:val="uk-UA" w:eastAsia="ru-RU"/>
        </w:rPr>
        <w:t>: Наука</w:t>
      </w:r>
      <w:r w:rsidRPr="009D2E91">
        <w:rPr>
          <w:rFonts w:ascii="Times New Roman" w:eastAsia="Times New Roman" w:hAnsi="Times New Roman" w:cs="Times New Roman"/>
          <w:sz w:val="28"/>
          <w:szCs w:val="24"/>
          <w:lang w:eastAsia="ru-RU"/>
        </w:rPr>
        <w:t>, 1990. – 152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4"/>
          <w:lang w:eastAsia="ru-RU"/>
        </w:rPr>
        <w:t xml:space="preserve">20. </w:t>
      </w:r>
      <w:r w:rsidRPr="009D2E91">
        <w:rPr>
          <w:rFonts w:ascii="Times New Roman" w:eastAsia="Times New Roman" w:hAnsi="Times New Roman" w:cs="Times New Roman"/>
          <w:sz w:val="28"/>
          <w:szCs w:val="28"/>
          <w:lang w:eastAsia="ru-RU"/>
        </w:rPr>
        <w:t xml:space="preserve">Костромская Н.С. Временная организация устного диалогического текста. Автореф. дис.  канд. филол. наук. – М., 1985. – 211с. </w:t>
      </w:r>
    </w:p>
    <w:p w:rsidR="009D2E91" w:rsidRPr="009D2E91" w:rsidRDefault="009D2E91" w:rsidP="009D2E91">
      <w:pPr>
        <w:spacing w:after="0" w:line="360" w:lineRule="auto"/>
        <w:jc w:val="both"/>
        <w:rPr>
          <w:rFonts w:ascii="Times New Roman" w:eastAsia="Times New Roman" w:hAnsi="Times New Roman" w:cs="Times New Roman"/>
          <w:sz w:val="28"/>
          <w:szCs w:val="28"/>
          <w:lang w:val="uk-UA" w:eastAsia="ru-RU"/>
        </w:rPr>
      </w:pPr>
      <w:r w:rsidRPr="009D2E91">
        <w:rPr>
          <w:rFonts w:ascii="Times New Roman" w:eastAsia="Times New Roman" w:hAnsi="Times New Roman" w:cs="Times New Roman"/>
          <w:sz w:val="28"/>
          <w:szCs w:val="28"/>
          <w:lang w:eastAsia="ru-RU"/>
        </w:rPr>
        <w:t>21. Кирей Л.Л. Роль интонационных и синтаксических средств в организации английской спонтанной диалогической речи: дис. канд. филол. наук. – 10.02.04. – М.: Наука, 1988. – 145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 22. </w:t>
      </w:r>
      <w:r w:rsidRPr="009D2E91">
        <w:rPr>
          <w:rFonts w:ascii="Times New Roman" w:eastAsia="Times New Roman" w:hAnsi="Times New Roman" w:cs="Times New Roman"/>
          <w:sz w:val="28"/>
          <w:szCs w:val="28"/>
          <w:lang w:val="uk-UA" w:eastAsia="ru-RU"/>
        </w:rPr>
        <w:t>Корнійко І.В. Звертання як динамічний засіб вираження зверн</w:t>
      </w:r>
      <w:r w:rsidR="006C2D65">
        <w:rPr>
          <w:rFonts w:ascii="Times New Roman" w:eastAsia="Times New Roman" w:hAnsi="Times New Roman" w:cs="Times New Roman"/>
          <w:sz w:val="28"/>
          <w:szCs w:val="28"/>
          <w:lang w:val="uk-UA" w:eastAsia="ru-RU"/>
        </w:rPr>
        <w:t xml:space="preserve">еності мовлення: Автореф. дис. </w:t>
      </w:r>
      <w:r w:rsidRPr="009D2E91">
        <w:rPr>
          <w:rFonts w:ascii="Times New Roman" w:eastAsia="Times New Roman" w:hAnsi="Times New Roman" w:cs="Times New Roman"/>
          <w:sz w:val="28"/>
          <w:szCs w:val="28"/>
          <w:lang w:val="uk-UA" w:eastAsia="ru-RU"/>
        </w:rPr>
        <w:t>канд. филол. наук: 10.02.04. – К., 2000. – 18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 23. </w:t>
      </w:r>
      <w:r w:rsidRPr="009D2E91">
        <w:rPr>
          <w:rFonts w:ascii="Times New Roman" w:eastAsia="Times New Roman" w:hAnsi="Times New Roman" w:cs="Times New Roman"/>
          <w:sz w:val="28"/>
          <w:szCs w:val="28"/>
          <w:lang w:val="uk-UA" w:eastAsia="ru-RU"/>
        </w:rPr>
        <w:t>Корновенко Л.В. Звертання у прагмалінгвістичному аспекті (на матеріалі сучасної р</w:t>
      </w:r>
      <w:r w:rsidR="006C2D65">
        <w:rPr>
          <w:rFonts w:ascii="Times New Roman" w:eastAsia="Times New Roman" w:hAnsi="Times New Roman" w:cs="Times New Roman"/>
          <w:sz w:val="28"/>
          <w:szCs w:val="28"/>
          <w:lang w:val="uk-UA" w:eastAsia="ru-RU"/>
        </w:rPr>
        <w:t xml:space="preserve">осійської мови): Автореф. дис. </w:t>
      </w:r>
      <w:r w:rsidRPr="009D2E91">
        <w:rPr>
          <w:rFonts w:ascii="Times New Roman" w:eastAsia="Times New Roman" w:hAnsi="Times New Roman" w:cs="Times New Roman"/>
          <w:sz w:val="28"/>
          <w:szCs w:val="28"/>
          <w:lang w:val="uk-UA" w:eastAsia="ru-RU"/>
        </w:rPr>
        <w:t>канд. филол. наук: 10.02.02. – К., 2001. – 21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24. Л"/>
        </w:smartTagPr>
        <w:r w:rsidRPr="009D2E91">
          <w:rPr>
            <w:rFonts w:ascii="Times New Roman" w:eastAsia="Times New Roman" w:hAnsi="Times New Roman" w:cs="Times New Roman"/>
            <w:sz w:val="28"/>
            <w:szCs w:val="28"/>
            <w:lang w:eastAsia="ru-RU"/>
          </w:rPr>
          <w:lastRenderedPageBreak/>
          <w:t>24. Л</w:t>
        </w:r>
      </w:smartTag>
      <w:r w:rsidR="00B27A9D">
        <w:rPr>
          <w:rFonts w:ascii="Times New Roman" w:eastAsia="Times New Roman" w:hAnsi="Times New Roman" w:cs="Times New Roman"/>
          <w:sz w:val="28"/>
          <w:szCs w:val="28"/>
          <w:lang w:eastAsia="ru-RU"/>
        </w:rPr>
        <w:t>.</w:t>
      </w:r>
      <w:r w:rsidRPr="009D2E91">
        <w:rPr>
          <w:rFonts w:ascii="Times New Roman" w:eastAsia="Times New Roman" w:hAnsi="Times New Roman" w:cs="Times New Roman"/>
          <w:sz w:val="28"/>
          <w:szCs w:val="28"/>
          <w:lang w:eastAsia="ru-RU"/>
        </w:rPr>
        <w:t>А. Леонова Предложение и его граммати</w:t>
      </w:r>
      <w:r w:rsidR="006C2D65">
        <w:rPr>
          <w:rFonts w:ascii="Times New Roman" w:eastAsia="Times New Roman" w:hAnsi="Times New Roman" w:cs="Times New Roman"/>
          <w:sz w:val="28"/>
          <w:szCs w:val="28"/>
          <w:lang w:eastAsia="ru-RU"/>
        </w:rPr>
        <w:t>ческие категории</w:t>
      </w:r>
      <w:r w:rsidR="006C2D65">
        <w:rPr>
          <w:rFonts w:ascii="Times New Roman" w:eastAsia="Times New Roman" w:hAnsi="Times New Roman" w:cs="Times New Roman"/>
          <w:sz w:val="28"/>
          <w:szCs w:val="28"/>
          <w:lang w:val="uk-UA" w:eastAsia="ru-RU"/>
        </w:rPr>
        <w:t xml:space="preserve"> / Л.А. Леонова.</w:t>
      </w:r>
      <w:r w:rsidRPr="009D2E91">
        <w:rPr>
          <w:rFonts w:ascii="Times New Roman" w:eastAsia="Times New Roman" w:hAnsi="Times New Roman" w:cs="Times New Roman"/>
          <w:sz w:val="28"/>
          <w:szCs w:val="28"/>
          <w:lang w:eastAsia="ru-RU"/>
        </w:rPr>
        <w:t xml:space="preserve"> – М.: Изд-во МГУ, 1972.</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25.Леонова-Елисеева, Л.А. Рекуррентные предложения в современном английском литературном </w:t>
      </w:r>
      <w:r w:rsidR="00B27A9D">
        <w:rPr>
          <w:rFonts w:ascii="Times New Roman" w:eastAsia="Times New Roman" w:hAnsi="Times New Roman" w:cs="Times New Roman"/>
          <w:sz w:val="28"/>
          <w:szCs w:val="28"/>
          <w:lang w:eastAsia="ru-RU"/>
        </w:rPr>
        <w:t xml:space="preserve">диалоге Текст.: автореф дисс. </w:t>
      </w:r>
      <w:r w:rsidRPr="009D2E91">
        <w:rPr>
          <w:rFonts w:ascii="Times New Roman" w:eastAsia="Times New Roman" w:hAnsi="Times New Roman" w:cs="Times New Roman"/>
          <w:sz w:val="28"/>
          <w:szCs w:val="28"/>
          <w:lang w:eastAsia="ru-RU"/>
        </w:rPr>
        <w:t>канд. филол. наук: 10.02.04/ Л.А. Леонова-Елисеева. —</w:t>
      </w:r>
      <w:r w:rsidR="00B27A9D">
        <w:rPr>
          <w:rFonts w:ascii="Times New Roman" w:eastAsia="Times New Roman" w:hAnsi="Times New Roman" w:cs="Times New Roman"/>
          <w:sz w:val="28"/>
          <w:szCs w:val="28"/>
          <w:lang w:val="uk-UA" w:eastAsia="ru-RU"/>
        </w:rPr>
        <w:t xml:space="preserve"> </w:t>
      </w:r>
      <w:r w:rsidRPr="009D2E91">
        <w:rPr>
          <w:rFonts w:ascii="Times New Roman" w:eastAsia="Times New Roman" w:hAnsi="Times New Roman" w:cs="Times New Roman"/>
          <w:sz w:val="28"/>
          <w:szCs w:val="28"/>
          <w:lang w:eastAsia="ru-RU"/>
        </w:rPr>
        <w:t xml:space="preserve">Калинин, 1981. </w:t>
      </w:r>
      <w:r w:rsidR="00850B8D">
        <w:rPr>
          <w:rFonts w:ascii="Times New Roman" w:eastAsia="Times New Roman" w:hAnsi="Times New Roman" w:cs="Times New Roman"/>
          <w:sz w:val="28"/>
          <w:szCs w:val="28"/>
          <w:lang w:val="uk-UA" w:eastAsia="ru-RU"/>
        </w:rPr>
        <w:t xml:space="preserve">– </w:t>
      </w:r>
      <w:r w:rsidRPr="009D2E91">
        <w:rPr>
          <w:rFonts w:ascii="Times New Roman" w:eastAsia="Times New Roman" w:hAnsi="Times New Roman" w:cs="Times New Roman"/>
          <w:sz w:val="28"/>
          <w:szCs w:val="28"/>
          <w:lang w:eastAsia="ru-RU"/>
        </w:rPr>
        <w:t>18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26. Лотман Ю.М. Культура и текст как генераторы смысла //Кибернетическая лингвистика. –</w:t>
      </w:r>
      <w:r w:rsidR="00B27A9D">
        <w:rPr>
          <w:rFonts w:ascii="Times New Roman" w:eastAsia="Times New Roman" w:hAnsi="Times New Roman" w:cs="Times New Roman"/>
          <w:sz w:val="28"/>
          <w:szCs w:val="28"/>
          <w:lang w:val="uk-UA" w:eastAsia="ru-RU"/>
        </w:rPr>
        <w:t xml:space="preserve"> </w:t>
      </w:r>
      <w:r w:rsidRPr="009D2E91">
        <w:rPr>
          <w:rFonts w:ascii="Times New Roman" w:eastAsia="Times New Roman" w:hAnsi="Times New Roman" w:cs="Times New Roman"/>
          <w:sz w:val="28"/>
          <w:szCs w:val="28"/>
          <w:lang w:eastAsia="ru-RU"/>
        </w:rPr>
        <w:t>М.: Наука, 1983. –120 с.</w:t>
      </w:r>
    </w:p>
    <w:p w:rsidR="009D2E91" w:rsidRPr="009D2E91" w:rsidRDefault="00B27A9D" w:rsidP="009D2E91">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В.</w:t>
      </w:r>
      <w:r w:rsidR="009D2E91" w:rsidRPr="009D2E91">
        <w:rPr>
          <w:rFonts w:ascii="Times New Roman" w:eastAsia="Times New Roman" w:hAnsi="Times New Roman" w:cs="Times New Roman"/>
          <w:sz w:val="28"/>
          <w:szCs w:val="28"/>
          <w:lang w:eastAsia="ru-RU"/>
        </w:rPr>
        <w:t xml:space="preserve">И. Максимова. </w:t>
      </w:r>
      <w:r w:rsidR="009D2E91" w:rsidRPr="009D2E91">
        <w:rPr>
          <w:rFonts w:ascii="Times New Roman" w:eastAsia="Times New Roman" w:hAnsi="Times New Roman" w:cs="Times New Roman"/>
          <w:bCs/>
          <w:sz w:val="28"/>
          <w:szCs w:val="28"/>
          <w:lang w:eastAsia="ru-RU"/>
        </w:rPr>
        <w:t>Русский</w:t>
      </w:r>
      <w:r>
        <w:rPr>
          <w:rFonts w:ascii="Times New Roman" w:eastAsia="Times New Roman" w:hAnsi="Times New Roman" w:cs="Times New Roman"/>
          <w:sz w:val="28"/>
          <w:szCs w:val="28"/>
          <w:lang w:eastAsia="ru-RU"/>
        </w:rPr>
        <w:t xml:space="preserve"> язык и культура речи</w:t>
      </w:r>
      <w:r>
        <w:rPr>
          <w:rFonts w:ascii="Times New Roman" w:eastAsia="Times New Roman" w:hAnsi="Times New Roman" w:cs="Times New Roman"/>
          <w:sz w:val="28"/>
          <w:szCs w:val="28"/>
          <w:lang w:val="uk-UA" w:eastAsia="ru-RU"/>
        </w:rPr>
        <w:t xml:space="preserve"> / В.И. Максимова</w:t>
      </w:r>
      <w:r w:rsidR="009D2E91" w:rsidRPr="009D2E91">
        <w:rPr>
          <w:rFonts w:ascii="Times New Roman" w:eastAsia="Times New Roman" w:hAnsi="Times New Roman" w:cs="Times New Roman"/>
          <w:sz w:val="28"/>
          <w:szCs w:val="28"/>
          <w:lang w:eastAsia="ru-RU"/>
        </w:rPr>
        <w:t xml:space="preserve"> – М.: Гардарики,  2001. –</w:t>
      </w:r>
      <w:r>
        <w:rPr>
          <w:rFonts w:ascii="Times New Roman" w:eastAsia="Times New Roman" w:hAnsi="Times New Roman" w:cs="Times New Roman"/>
          <w:sz w:val="28"/>
          <w:szCs w:val="28"/>
          <w:lang w:val="uk-UA" w:eastAsia="ru-RU"/>
        </w:rPr>
        <w:t xml:space="preserve"> </w:t>
      </w:r>
      <w:r w:rsidR="009D2E91" w:rsidRPr="009D2E91">
        <w:rPr>
          <w:rFonts w:ascii="Times New Roman" w:eastAsia="Times New Roman" w:hAnsi="Times New Roman" w:cs="Times New Roman"/>
          <w:sz w:val="28"/>
          <w:szCs w:val="28"/>
          <w:lang w:eastAsia="ru-RU"/>
        </w:rPr>
        <w:t>413 с.</w:t>
      </w:r>
    </w:p>
    <w:p w:rsidR="009D2E91" w:rsidRPr="009D2E91" w:rsidRDefault="009D2E91" w:rsidP="009D2E91">
      <w:pPr>
        <w:spacing w:after="0" w:line="360" w:lineRule="auto"/>
        <w:jc w:val="both"/>
        <w:rPr>
          <w:rFonts w:ascii="Times New Roman" w:eastAsia="Times New Roman" w:hAnsi="Times New Roman" w:cs="Times New Roman"/>
          <w:sz w:val="28"/>
          <w:szCs w:val="28"/>
          <w:lang w:val="uk-UA" w:eastAsia="ru-RU"/>
        </w:rPr>
      </w:pPr>
      <w:r w:rsidRPr="009D2E91">
        <w:rPr>
          <w:rFonts w:ascii="Times New Roman" w:eastAsia="Times New Roman" w:hAnsi="Times New Roman" w:cs="Times New Roman"/>
          <w:sz w:val="28"/>
          <w:szCs w:val="28"/>
          <w:lang w:eastAsia="ru-RU"/>
        </w:rPr>
        <w:t>28.Март</w:t>
      </w:r>
      <w:r w:rsidRPr="009D2E91">
        <w:rPr>
          <w:rFonts w:ascii="Times New Roman" w:eastAsia="Times New Roman" w:hAnsi="Times New Roman" w:cs="Times New Roman"/>
          <w:sz w:val="28"/>
          <w:szCs w:val="28"/>
          <w:lang w:val="uk-UA" w:eastAsia="ru-RU"/>
        </w:rPr>
        <w:t>и</w:t>
      </w:r>
      <w:r w:rsidRPr="009D2E91">
        <w:rPr>
          <w:rFonts w:ascii="Times New Roman" w:eastAsia="Times New Roman" w:hAnsi="Times New Roman" w:cs="Times New Roman"/>
          <w:sz w:val="28"/>
          <w:szCs w:val="28"/>
          <w:lang w:eastAsia="ru-RU"/>
        </w:rPr>
        <w:t>нова Р. Ю., Лелиц</w:t>
      </w:r>
      <w:r w:rsidRPr="009D2E91">
        <w:rPr>
          <w:rFonts w:ascii="Times New Roman" w:eastAsia="Times New Roman" w:hAnsi="Times New Roman" w:cs="Times New Roman"/>
          <w:sz w:val="28"/>
          <w:szCs w:val="28"/>
          <w:lang w:val="uk-UA" w:eastAsia="ru-RU"/>
        </w:rPr>
        <w:t>я</w:t>
      </w:r>
      <w:r w:rsidRPr="009D2E91">
        <w:rPr>
          <w:rFonts w:ascii="Times New Roman" w:eastAsia="Times New Roman" w:hAnsi="Times New Roman" w:cs="Times New Roman"/>
          <w:sz w:val="28"/>
          <w:szCs w:val="28"/>
          <w:lang w:eastAsia="ru-RU"/>
        </w:rPr>
        <w:t xml:space="preserve"> Ж. </w:t>
      </w:r>
      <w:r w:rsidRPr="009D2E91">
        <w:rPr>
          <w:rFonts w:ascii="Times New Roman" w:eastAsia="Times New Roman" w:hAnsi="Times New Roman" w:cs="Times New Roman"/>
          <w:sz w:val="28"/>
          <w:szCs w:val="28"/>
          <w:lang w:val="uk-UA" w:eastAsia="ru-RU"/>
        </w:rPr>
        <w:t>М</w:t>
      </w:r>
      <w:r w:rsidRPr="009D2E91">
        <w:rPr>
          <w:rFonts w:ascii="Times New Roman" w:eastAsia="Times New Roman" w:hAnsi="Times New Roman" w:cs="Times New Roman"/>
          <w:sz w:val="28"/>
          <w:szCs w:val="28"/>
          <w:lang w:eastAsia="ru-RU"/>
        </w:rPr>
        <w:t>. Ун</w:t>
      </w:r>
      <w:r w:rsidRPr="009D2E91">
        <w:rPr>
          <w:rFonts w:ascii="Times New Roman" w:eastAsia="Times New Roman" w:hAnsi="Times New Roman" w:cs="Times New Roman"/>
          <w:sz w:val="28"/>
          <w:szCs w:val="28"/>
          <w:lang w:val="uk-UA" w:eastAsia="ru-RU"/>
        </w:rPr>
        <w:t>і</w:t>
      </w:r>
      <w:r w:rsidRPr="009D2E91">
        <w:rPr>
          <w:rFonts w:ascii="Times New Roman" w:eastAsia="Times New Roman" w:hAnsi="Times New Roman" w:cs="Times New Roman"/>
          <w:sz w:val="28"/>
          <w:szCs w:val="28"/>
          <w:lang w:eastAsia="ru-RU"/>
        </w:rPr>
        <w:t>верситетс</w:t>
      </w:r>
      <w:r w:rsidRPr="009D2E91">
        <w:rPr>
          <w:rFonts w:ascii="Times New Roman" w:eastAsia="Times New Roman" w:hAnsi="Times New Roman" w:cs="Times New Roman"/>
          <w:sz w:val="28"/>
          <w:szCs w:val="28"/>
          <w:lang w:val="uk-UA" w:eastAsia="ru-RU"/>
        </w:rPr>
        <w:t>ь</w:t>
      </w:r>
      <w:r w:rsidRPr="009D2E91">
        <w:rPr>
          <w:rFonts w:ascii="Times New Roman" w:eastAsia="Times New Roman" w:hAnsi="Times New Roman" w:cs="Times New Roman"/>
          <w:sz w:val="28"/>
          <w:szCs w:val="28"/>
          <w:lang w:eastAsia="ru-RU"/>
        </w:rPr>
        <w:t>кий курс англ</w:t>
      </w:r>
      <w:r w:rsidRPr="009D2E91">
        <w:rPr>
          <w:rFonts w:ascii="Times New Roman" w:eastAsia="Times New Roman" w:hAnsi="Times New Roman" w:cs="Times New Roman"/>
          <w:sz w:val="28"/>
          <w:szCs w:val="28"/>
          <w:lang w:val="uk-UA" w:eastAsia="ru-RU"/>
        </w:rPr>
        <w:t>і</w:t>
      </w:r>
      <w:r w:rsidRPr="009D2E91">
        <w:rPr>
          <w:rFonts w:ascii="Times New Roman" w:eastAsia="Times New Roman" w:hAnsi="Times New Roman" w:cs="Times New Roman"/>
          <w:sz w:val="28"/>
          <w:szCs w:val="28"/>
          <w:lang w:eastAsia="ru-RU"/>
        </w:rPr>
        <w:t>йс</w:t>
      </w:r>
      <w:r w:rsidRPr="009D2E91">
        <w:rPr>
          <w:rFonts w:ascii="Times New Roman" w:eastAsia="Times New Roman" w:hAnsi="Times New Roman" w:cs="Times New Roman"/>
          <w:sz w:val="28"/>
          <w:szCs w:val="28"/>
          <w:lang w:val="uk-UA" w:eastAsia="ru-RU"/>
        </w:rPr>
        <w:t>ь</w:t>
      </w:r>
      <w:r w:rsidRPr="009D2E91">
        <w:rPr>
          <w:rFonts w:ascii="Times New Roman" w:eastAsia="Times New Roman" w:hAnsi="Times New Roman" w:cs="Times New Roman"/>
          <w:sz w:val="28"/>
          <w:szCs w:val="28"/>
          <w:lang w:eastAsia="ru-RU"/>
        </w:rPr>
        <w:t>ко</w:t>
      </w:r>
      <w:r w:rsidRPr="009D2E91">
        <w:rPr>
          <w:rFonts w:ascii="Times New Roman" w:eastAsia="Times New Roman" w:hAnsi="Times New Roman" w:cs="Times New Roman"/>
          <w:sz w:val="28"/>
          <w:szCs w:val="28"/>
          <w:lang w:val="uk-UA" w:eastAsia="ru-RU"/>
        </w:rPr>
        <w:t>ї мови</w:t>
      </w:r>
      <w:r w:rsidRPr="009D2E91">
        <w:rPr>
          <w:rFonts w:ascii="Times New Roman" w:eastAsia="Times New Roman" w:hAnsi="Times New Roman" w:cs="Times New Roman"/>
          <w:sz w:val="28"/>
          <w:szCs w:val="28"/>
          <w:lang w:eastAsia="ru-RU"/>
        </w:rPr>
        <w:t xml:space="preserve">. </w:t>
      </w:r>
      <w:r w:rsidRPr="009D2E91">
        <w:rPr>
          <w:rFonts w:ascii="Times New Roman" w:eastAsia="Times New Roman" w:hAnsi="Times New Roman" w:cs="Times New Roman"/>
          <w:sz w:val="28"/>
          <w:szCs w:val="28"/>
          <w:lang w:val="uk-UA" w:eastAsia="ru-RU"/>
        </w:rPr>
        <w:t>Кн. 1., ч. 1. – Одеса: ПНЦ АПН України – СВД М. П. Черкасов, 2007. – 169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val="uk-UA" w:eastAsia="ru-RU"/>
        </w:rPr>
        <w:t xml:space="preserve">29. </w:t>
      </w:r>
      <w:r w:rsidRPr="009D2E91">
        <w:rPr>
          <w:rFonts w:ascii="Times New Roman" w:eastAsia="Times New Roman" w:hAnsi="Times New Roman" w:cs="Times New Roman"/>
          <w:sz w:val="28"/>
          <w:szCs w:val="28"/>
          <w:lang w:eastAsia="ru-RU"/>
        </w:rPr>
        <w:t xml:space="preserve">Михайлов Л.М. Диалогическое единство как коммуникативная единица (на материале немецкого языка) / Л.М. Михайлов // Всесоюзная научная конференция «Коммуникативные единицы языка»: Тез.докл. М.: 1984. – </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79-81с.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val="uk-UA" w:eastAsia="ru-RU"/>
        </w:rPr>
        <w:t xml:space="preserve">30. </w:t>
      </w:r>
      <w:r w:rsidRPr="009D2E91">
        <w:rPr>
          <w:rFonts w:ascii="Times New Roman" w:eastAsia="Times New Roman" w:hAnsi="Times New Roman" w:cs="Times New Roman"/>
          <w:sz w:val="28"/>
          <w:szCs w:val="28"/>
          <w:lang w:eastAsia="ru-RU"/>
        </w:rPr>
        <w:t xml:space="preserve">Мелещенко Л. В. Роль пауз колебания в спонтанном монологическом тексте // Просодия устного текста: сб. науч. тр. – Вып. 298. – М.: Наука, 1987. –24-29 с. </w:t>
      </w:r>
    </w:p>
    <w:p w:rsidR="009D2E91" w:rsidRPr="009D2E91" w:rsidRDefault="009D2E91" w:rsidP="009D2E91">
      <w:pPr>
        <w:spacing w:after="0" w:line="360" w:lineRule="auto"/>
        <w:jc w:val="both"/>
        <w:rPr>
          <w:rFonts w:ascii="Times New Roman" w:eastAsia="Times New Roman" w:hAnsi="Times New Roman" w:cs="Times New Roman"/>
          <w:sz w:val="28"/>
          <w:szCs w:val="28"/>
          <w:lang w:val="uk-UA" w:eastAsia="ru-RU"/>
        </w:rPr>
      </w:pPr>
      <w:r w:rsidRPr="009D2E91">
        <w:rPr>
          <w:rFonts w:ascii="Times New Roman" w:eastAsia="Times New Roman" w:hAnsi="Times New Roman" w:cs="Times New Roman"/>
          <w:sz w:val="28"/>
          <w:szCs w:val="28"/>
          <w:lang w:eastAsia="ru-RU"/>
        </w:rPr>
        <w:t>31. Миронова Н.И. Устный спонтанный диалог и явления речевого коле</w:t>
      </w:r>
      <w:r w:rsidR="00EF7D7E">
        <w:rPr>
          <w:rFonts w:ascii="Times New Roman" w:eastAsia="Times New Roman" w:hAnsi="Times New Roman" w:cs="Times New Roman"/>
          <w:sz w:val="28"/>
          <w:szCs w:val="28"/>
          <w:lang w:eastAsia="ru-RU"/>
        </w:rPr>
        <w:t xml:space="preserve">бания: Автореф. Дис. </w:t>
      </w:r>
      <w:r w:rsidRPr="009D2E91">
        <w:rPr>
          <w:rFonts w:ascii="Times New Roman" w:eastAsia="Times New Roman" w:hAnsi="Times New Roman" w:cs="Times New Roman"/>
          <w:sz w:val="28"/>
          <w:szCs w:val="28"/>
          <w:lang w:eastAsia="ru-RU"/>
        </w:rPr>
        <w:t>канд. филол. наук: 10.02.04. – М., 1994. – 19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32. </w:t>
      </w:r>
      <w:r w:rsidRPr="009D2E91">
        <w:rPr>
          <w:rFonts w:ascii="Times New Roman" w:eastAsia="Times New Roman" w:hAnsi="Times New Roman" w:cs="Times New Roman"/>
          <w:sz w:val="28"/>
          <w:szCs w:val="28"/>
          <w:lang w:val="uk-UA" w:eastAsia="ru-RU"/>
        </w:rPr>
        <w:t>Оликова М.А. Обращение</w:t>
      </w:r>
      <w:r w:rsidR="00EF7D7E">
        <w:rPr>
          <w:rFonts w:ascii="Times New Roman" w:eastAsia="Times New Roman" w:hAnsi="Times New Roman" w:cs="Times New Roman"/>
          <w:sz w:val="28"/>
          <w:szCs w:val="28"/>
          <w:lang w:val="uk-UA" w:eastAsia="ru-RU"/>
        </w:rPr>
        <w:t xml:space="preserve"> в современном английском языке / М.А. Оликова.</w:t>
      </w:r>
      <w:r w:rsidRPr="009D2E91">
        <w:rPr>
          <w:rFonts w:ascii="Times New Roman" w:eastAsia="Times New Roman" w:hAnsi="Times New Roman" w:cs="Times New Roman"/>
          <w:sz w:val="28"/>
          <w:szCs w:val="28"/>
          <w:lang w:val="uk-UA" w:eastAsia="ru-RU"/>
        </w:rPr>
        <w:t xml:space="preserve"> – Львов: Вища школа, 1979. – 84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val="uk-UA" w:eastAsia="ru-RU"/>
        </w:rPr>
        <w:t>33</w:t>
      </w:r>
      <w:r w:rsidRPr="009D2E91">
        <w:rPr>
          <w:rFonts w:ascii="Times New Roman" w:eastAsia="Times New Roman" w:hAnsi="Times New Roman" w:cs="Times New Roman"/>
          <w:sz w:val="28"/>
          <w:szCs w:val="28"/>
          <w:lang w:eastAsia="ru-RU"/>
        </w:rPr>
        <w:t>. Ольшевская Р. В. Роль просодии в создании целостности эмоционального диалога-унисона // Функциональная просодия текста: межвуз. сб. н. тр. – М.: МГПИ,1882. –175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34. Романов А.А. Системный анализ регулятивных</w:t>
      </w:r>
      <w:r w:rsidR="0060464C">
        <w:rPr>
          <w:rFonts w:ascii="Times New Roman" w:eastAsia="Times New Roman" w:hAnsi="Times New Roman" w:cs="Times New Roman"/>
          <w:sz w:val="28"/>
          <w:szCs w:val="28"/>
          <w:lang w:eastAsia="ru-RU"/>
        </w:rPr>
        <w:t xml:space="preserve"> средств диалогического общения</w:t>
      </w:r>
      <w:r w:rsidR="0060464C">
        <w:rPr>
          <w:rFonts w:ascii="Times New Roman" w:eastAsia="Times New Roman" w:hAnsi="Times New Roman" w:cs="Times New Roman"/>
          <w:sz w:val="28"/>
          <w:szCs w:val="28"/>
          <w:lang w:val="uk-UA" w:eastAsia="ru-RU"/>
        </w:rPr>
        <w:t xml:space="preserve"> / А.А. Романов.</w:t>
      </w:r>
      <w:r w:rsidRPr="009D2E91">
        <w:rPr>
          <w:rFonts w:ascii="Times New Roman" w:eastAsia="Times New Roman" w:hAnsi="Times New Roman" w:cs="Times New Roman"/>
          <w:sz w:val="28"/>
          <w:szCs w:val="28"/>
          <w:lang w:eastAsia="ru-RU"/>
        </w:rPr>
        <w:t xml:space="preserve"> – М.: ИЯ АН СССР, 1988. – 182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35. Румянцева, Е. Н. Регулятивные речевые действия как фактор успешности диалога и компонент коммуникативной стратегии партнеров по общению: </w:t>
      </w:r>
      <w:r w:rsidRPr="009D2E91">
        <w:rPr>
          <w:rFonts w:ascii="Times New Roman" w:eastAsia="Times New Roman" w:hAnsi="Times New Roman" w:cs="Times New Roman"/>
          <w:sz w:val="28"/>
          <w:szCs w:val="28"/>
          <w:lang w:eastAsia="ru-RU"/>
        </w:rPr>
        <w:lastRenderedPageBreak/>
        <w:t>дис.</w:t>
      </w:r>
      <w:r w:rsidR="0074089C">
        <w:rPr>
          <w:rFonts w:ascii="Times New Roman" w:eastAsia="Times New Roman" w:hAnsi="Times New Roman" w:cs="Times New Roman"/>
          <w:sz w:val="28"/>
          <w:szCs w:val="28"/>
          <w:lang w:val="uk-UA" w:eastAsia="ru-RU"/>
        </w:rPr>
        <w:t>.</w:t>
      </w:r>
      <w:r w:rsidRPr="009D2E91">
        <w:rPr>
          <w:rFonts w:ascii="Times New Roman" w:eastAsia="Times New Roman" w:hAnsi="Times New Roman" w:cs="Times New Roman"/>
          <w:sz w:val="28"/>
          <w:szCs w:val="28"/>
          <w:lang w:eastAsia="ru-RU"/>
        </w:rPr>
        <w:t xml:space="preserve">. канд. филол. наук: 10:02:01; 10:02:19 Текст. / Румянцева Елена Николаевна. – Орел,  2004. – 174 с. </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36. </w:t>
      </w:r>
      <w:r w:rsidRPr="009D2E91">
        <w:rPr>
          <w:rFonts w:ascii="Times New Roman" w:eastAsia="Times New Roman" w:hAnsi="Times New Roman" w:cs="Times New Roman"/>
          <w:sz w:val="28"/>
          <w:szCs w:val="28"/>
          <w:lang w:val="uk-UA" w:eastAsia="ru-RU"/>
        </w:rPr>
        <w:t>Соколова М.А., Махмурян К.С. Роль вариативн</w:t>
      </w:r>
      <w:r w:rsidRPr="009D2E91">
        <w:rPr>
          <w:rFonts w:ascii="Times New Roman" w:eastAsia="Times New Roman" w:hAnsi="Times New Roman" w:cs="Times New Roman"/>
          <w:sz w:val="28"/>
          <w:szCs w:val="28"/>
          <w:lang w:eastAsia="ru-RU"/>
        </w:rPr>
        <w:t>ы</w:t>
      </w:r>
      <w:r w:rsidRPr="009D2E91">
        <w:rPr>
          <w:rFonts w:ascii="Times New Roman" w:eastAsia="Times New Roman" w:hAnsi="Times New Roman" w:cs="Times New Roman"/>
          <w:sz w:val="28"/>
          <w:szCs w:val="28"/>
          <w:lang w:val="uk-UA" w:eastAsia="ru-RU"/>
        </w:rPr>
        <w:t>х просодических средств в декодировании побуждений диалогической речи английского яз</w:t>
      </w:r>
      <w:r w:rsidRPr="009D2E91">
        <w:rPr>
          <w:rFonts w:ascii="Times New Roman" w:eastAsia="Times New Roman" w:hAnsi="Times New Roman" w:cs="Times New Roman"/>
          <w:sz w:val="28"/>
          <w:szCs w:val="28"/>
          <w:lang w:eastAsia="ru-RU"/>
        </w:rPr>
        <w:t>ы</w:t>
      </w:r>
      <w:r w:rsidRPr="009D2E91">
        <w:rPr>
          <w:rFonts w:ascii="Times New Roman" w:eastAsia="Times New Roman" w:hAnsi="Times New Roman" w:cs="Times New Roman"/>
          <w:sz w:val="28"/>
          <w:szCs w:val="28"/>
          <w:lang w:val="uk-UA" w:eastAsia="ru-RU"/>
        </w:rPr>
        <w:t>ка</w:t>
      </w:r>
      <w:r w:rsidRPr="009D2E91">
        <w:rPr>
          <w:rFonts w:ascii="Times New Roman" w:eastAsia="Times New Roman" w:hAnsi="Times New Roman" w:cs="Times New Roman"/>
          <w:sz w:val="28"/>
          <w:szCs w:val="28"/>
          <w:lang w:eastAsia="ru-RU"/>
        </w:rPr>
        <w:t xml:space="preserve"> // Прагматическая функция просодии: межвуз. сб. н. тр. – М.: МГПИ, 1987. –</w:t>
      </w:r>
    </w:p>
    <w:p w:rsidR="009D2E91" w:rsidRPr="009D2E91" w:rsidRDefault="009D2E91" w:rsidP="009D2E91">
      <w:pPr>
        <w:spacing w:after="0" w:line="360" w:lineRule="auto"/>
        <w:jc w:val="both"/>
        <w:rPr>
          <w:rFonts w:ascii="Times New Roman" w:eastAsia="Times New Roman" w:hAnsi="Times New Roman" w:cs="Times New Roman"/>
          <w:sz w:val="24"/>
          <w:szCs w:val="28"/>
          <w:lang w:eastAsia="ru-RU"/>
        </w:rPr>
      </w:pPr>
      <w:r w:rsidRPr="009D2E91">
        <w:rPr>
          <w:rFonts w:ascii="Times New Roman" w:eastAsia="Times New Roman" w:hAnsi="Times New Roman" w:cs="Times New Roman"/>
          <w:sz w:val="24"/>
          <w:szCs w:val="28"/>
          <w:lang w:eastAsia="ru-RU"/>
        </w:rPr>
        <w:t>3 – 16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37. Тарасов Е.Ф., Школьник JI.C. Социально-символическая регуляция поведения собеседника. // Национально-культурная специфика речевого поведения. – М.: МГПИ, 1977. – 315 с. </w:t>
      </w:r>
    </w:p>
    <w:p w:rsidR="009D2E91" w:rsidRPr="009D2E91" w:rsidRDefault="009D2E91" w:rsidP="009D2E91">
      <w:pPr>
        <w:shd w:val="clear" w:color="auto" w:fill="FFFFFF"/>
        <w:spacing w:after="0" w:line="360" w:lineRule="auto"/>
        <w:jc w:val="both"/>
        <w:rPr>
          <w:rFonts w:ascii="Times New Roman" w:eastAsia="Times New Roman" w:hAnsi="Times New Roman" w:cs="Times New Roman"/>
          <w:sz w:val="28"/>
          <w:szCs w:val="28"/>
          <w:lang w:val="uk-UA" w:eastAsia="ru-RU"/>
        </w:rPr>
      </w:pPr>
      <w:r w:rsidRPr="009D2E91">
        <w:rPr>
          <w:rFonts w:ascii="Times New Roman" w:eastAsia="Times New Roman" w:hAnsi="Times New Roman" w:cs="Times New Roman"/>
          <w:sz w:val="28"/>
          <w:szCs w:val="28"/>
          <w:lang w:eastAsia="ru-RU"/>
        </w:rPr>
        <w:t xml:space="preserve">38.Торжок А.Г. Пояснительно-уточнительные конструкции в высказываниях с глаголами-коррелятами типа </w:t>
      </w:r>
      <w:r w:rsidRPr="009D2E91">
        <w:rPr>
          <w:rFonts w:ascii="Times New Roman" w:eastAsia="Times New Roman" w:hAnsi="Times New Roman" w:cs="Times New Roman"/>
          <w:i/>
          <w:sz w:val="28"/>
          <w:szCs w:val="28"/>
          <w:lang w:val="en-US" w:eastAsia="ru-RU"/>
        </w:rPr>
        <w:t>mean</w:t>
      </w:r>
      <w:r w:rsidRPr="009D2E91">
        <w:rPr>
          <w:rFonts w:ascii="Times New Roman" w:eastAsia="Times New Roman" w:hAnsi="Times New Roman" w:cs="Times New Roman"/>
          <w:i/>
          <w:sz w:val="28"/>
          <w:szCs w:val="28"/>
          <w:lang w:eastAsia="ru-RU"/>
        </w:rPr>
        <w:t xml:space="preserve">, </w:t>
      </w:r>
      <w:r w:rsidRPr="009D2E91">
        <w:rPr>
          <w:rFonts w:ascii="Times New Roman" w:eastAsia="Times New Roman" w:hAnsi="Times New Roman" w:cs="Times New Roman"/>
          <w:i/>
          <w:sz w:val="28"/>
          <w:szCs w:val="28"/>
          <w:lang w:val="en-US" w:eastAsia="ru-RU"/>
        </w:rPr>
        <w:t>say</w:t>
      </w:r>
      <w:r w:rsidRPr="009D2E91">
        <w:rPr>
          <w:rFonts w:ascii="Times New Roman" w:eastAsia="Times New Roman" w:hAnsi="Times New Roman" w:cs="Times New Roman"/>
          <w:i/>
          <w:sz w:val="28"/>
          <w:szCs w:val="28"/>
          <w:lang w:eastAsia="ru-RU"/>
        </w:rPr>
        <w:t xml:space="preserve">, </w:t>
      </w:r>
      <w:r w:rsidRPr="009D2E91">
        <w:rPr>
          <w:rFonts w:ascii="Times New Roman" w:eastAsia="Times New Roman" w:hAnsi="Times New Roman" w:cs="Times New Roman"/>
          <w:i/>
          <w:sz w:val="28"/>
          <w:szCs w:val="28"/>
          <w:lang w:val="en-US" w:eastAsia="ru-RU"/>
        </w:rPr>
        <w:t>think</w:t>
      </w:r>
      <w:r w:rsidR="00FE6C98">
        <w:rPr>
          <w:rFonts w:ascii="Times New Roman" w:eastAsia="Times New Roman" w:hAnsi="Times New Roman" w:cs="Times New Roman"/>
          <w:i/>
          <w:sz w:val="28"/>
          <w:szCs w:val="28"/>
          <w:lang w:val="uk-UA" w:eastAsia="ru-RU"/>
        </w:rPr>
        <w:t xml:space="preserve"> </w:t>
      </w:r>
      <w:r w:rsidRPr="009D2E91">
        <w:rPr>
          <w:rFonts w:ascii="Times New Roman" w:eastAsia="Times New Roman" w:hAnsi="Times New Roman" w:cs="Times New Roman"/>
          <w:sz w:val="28"/>
          <w:szCs w:val="28"/>
          <w:lang w:eastAsia="ru-RU"/>
        </w:rPr>
        <w:t>// Диалог о диалоге: межвуз. сб. н. тр. – Саранск</w:t>
      </w:r>
      <w:r w:rsidRPr="009D2E91">
        <w:rPr>
          <w:rFonts w:ascii="Times New Roman" w:eastAsia="Times New Roman" w:hAnsi="Times New Roman" w:cs="Times New Roman"/>
          <w:sz w:val="28"/>
          <w:szCs w:val="28"/>
          <w:lang w:val="uk-UA" w:eastAsia="ru-RU"/>
        </w:rPr>
        <w:t>: Наука</w:t>
      </w:r>
      <w:r w:rsidRPr="009D2E91">
        <w:rPr>
          <w:rFonts w:ascii="Times New Roman" w:eastAsia="Times New Roman" w:hAnsi="Times New Roman" w:cs="Times New Roman"/>
          <w:sz w:val="28"/>
          <w:szCs w:val="28"/>
          <w:lang w:eastAsia="ru-RU"/>
        </w:rPr>
        <w:t xml:space="preserve">. 1991. – </w:t>
      </w:r>
      <w:r w:rsidRPr="009D2E91">
        <w:rPr>
          <w:rFonts w:ascii="Times New Roman" w:eastAsia="Times New Roman" w:hAnsi="Times New Roman" w:cs="Times New Roman"/>
          <w:sz w:val="28"/>
          <w:szCs w:val="28"/>
          <w:lang w:val="uk-UA" w:eastAsia="ru-RU"/>
        </w:rPr>
        <w:t>137 – 142 с</w:t>
      </w:r>
      <w:r w:rsidRPr="009D2E91">
        <w:rPr>
          <w:rFonts w:ascii="Times New Roman" w:eastAsia="Times New Roman" w:hAnsi="Times New Roman" w:cs="Times New Roman"/>
          <w:sz w:val="28"/>
          <w:szCs w:val="28"/>
          <w:lang w:eastAsia="ru-RU"/>
        </w:rPr>
        <w:t>.</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val="uk-UA" w:eastAsia="ru-RU"/>
        </w:rPr>
        <w:t xml:space="preserve">39. </w:t>
      </w:r>
      <w:r w:rsidRPr="009D2E91">
        <w:rPr>
          <w:rFonts w:ascii="Times New Roman" w:eastAsia="Times New Roman" w:hAnsi="Times New Roman" w:cs="Times New Roman"/>
          <w:sz w:val="28"/>
          <w:szCs w:val="28"/>
          <w:lang w:eastAsia="ru-RU"/>
        </w:rPr>
        <w:t xml:space="preserve">Федорова Л.Л, О двух референтных планах диалога // Вопросыязыкознания. – М.: Наука, 1983. – № 5. – 97 – 101 с. </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40.Фрейдина Е.Л. К вопросу о просодической реализации контактоустанавливающей функции в побудительных диалогах // Прагматическая функция просодии: межвуз. сб. н. тр. – М.: МГПИ, 1987. – 116 – 133 с.</w:t>
      </w:r>
    </w:p>
    <w:p w:rsidR="009D2E91" w:rsidRPr="009D2E91" w:rsidRDefault="009D2E91" w:rsidP="009D2E91">
      <w:pPr>
        <w:shd w:val="clear" w:color="auto" w:fill="FFFFFF"/>
        <w:tabs>
          <w:tab w:val="left" w:pos="1584"/>
        </w:tabs>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41. Якубинский Л.П. О диалогической речи / Л.П. Якубинский // Избр. работы. Язык и его функционирование. – М.: Наука, 1986. –127-186 с. </w:t>
      </w:r>
    </w:p>
    <w:p w:rsidR="009D2E91" w:rsidRPr="009D2E91" w:rsidRDefault="009D2E91" w:rsidP="009D2E91">
      <w:pPr>
        <w:shd w:val="clear" w:color="auto" w:fill="FFFFFF"/>
        <w:tabs>
          <w:tab w:val="left" w:pos="1584"/>
        </w:tabs>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color w:val="000000"/>
          <w:sz w:val="28"/>
          <w:szCs w:val="28"/>
          <w:lang w:eastAsia="ru-RU"/>
        </w:rPr>
        <w:t xml:space="preserve">42. Ярошевич Е.В. Конструкции одобрения и поощрения в стилистико-синтаксическом аспекте (на материале современного английского языка): Дис. … канд. филол. наук: 10.02.04. </w:t>
      </w:r>
      <w:r w:rsidRPr="009D2E91">
        <w:rPr>
          <w:rFonts w:ascii="Times New Roman" w:eastAsia="Times New Roman" w:hAnsi="Times New Roman" w:cs="Times New Roman"/>
          <w:sz w:val="28"/>
          <w:szCs w:val="28"/>
          <w:lang w:eastAsia="ru-RU"/>
        </w:rPr>
        <w:t>– Москва, 2003. – 187 с.</w:t>
      </w:r>
    </w:p>
    <w:p w:rsidR="009D2E91" w:rsidRPr="009D2E91" w:rsidRDefault="009D2E91" w:rsidP="009D2E91">
      <w:pPr>
        <w:spacing w:after="0" w:line="360" w:lineRule="auto"/>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4"/>
          <w:lang w:val="en-US" w:eastAsia="ru-RU"/>
        </w:rPr>
        <w:t xml:space="preserve">43. </w:t>
      </w:r>
      <w:r w:rsidRPr="009D2E91">
        <w:rPr>
          <w:rFonts w:ascii="Times New Roman" w:eastAsia="Times New Roman" w:hAnsi="Times New Roman" w:cs="Times New Roman"/>
          <w:sz w:val="28"/>
          <w:szCs w:val="28"/>
          <w:lang w:val="en-US" w:eastAsia="ru-RU"/>
        </w:rPr>
        <w:t xml:space="preserve">Bolinger, D. Intonation and its uses. </w:t>
      </w:r>
      <w:r w:rsidR="000B238B">
        <w:rPr>
          <w:rFonts w:ascii="Times New Roman" w:eastAsia="Times New Roman" w:hAnsi="Times New Roman" w:cs="Times New Roman"/>
          <w:sz w:val="28"/>
          <w:szCs w:val="28"/>
          <w:lang w:val="en-US" w:eastAsia="ru-RU"/>
        </w:rPr>
        <w:t>Melody in grammar and discourse</w:t>
      </w:r>
      <w:r w:rsidR="000B238B">
        <w:rPr>
          <w:rFonts w:ascii="Times New Roman" w:eastAsia="Times New Roman" w:hAnsi="Times New Roman" w:cs="Times New Roman"/>
          <w:sz w:val="28"/>
          <w:szCs w:val="28"/>
          <w:lang w:val="uk-UA" w:eastAsia="ru-RU"/>
        </w:rPr>
        <w:t xml:space="preserve"> / </w:t>
      </w:r>
      <w:r w:rsidR="000B238B">
        <w:rPr>
          <w:rFonts w:ascii="Times New Roman" w:eastAsia="Times New Roman" w:hAnsi="Times New Roman" w:cs="Times New Roman"/>
          <w:sz w:val="28"/>
          <w:szCs w:val="28"/>
          <w:lang w:val="en-US" w:eastAsia="ru-RU"/>
        </w:rPr>
        <w:t>D. Bolinger.</w:t>
      </w:r>
      <w:r w:rsidRPr="009D2E91">
        <w:rPr>
          <w:rFonts w:ascii="Times New Roman" w:eastAsia="Times New Roman" w:hAnsi="Times New Roman" w:cs="Times New Roman"/>
          <w:sz w:val="28"/>
          <w:szCs w:val="28"/>
          <w:lang w:val="en-US" w:eastAsia="ru-RU"/>
        </w:rPr>
        <w:t xml:space="preserve"> – Stanford, California, 1989. – 278 p.</w:t>
      </w:r>
    </w:p>
    <w:p w:rsidR="009D2E91" w:rsidRPr="009D2E91" w:rsidRDefault="009D2E91" w:rsidP="009D2E91">
      <w:pPr>
        <w:spacing w:after="0" w:line="360" w:lineRule="auto"/>
        <w:jc w:val="both"/>
        <w:rPr>
          <w:rFonts w:ascii="Times New Roman" w:eastAsia="Times New Roman" w:hAnsi="Times New Roman" w:cs="Times New Roman"/>
          <w:sz w:val="28"/>
          <w:szCs w:val="24"/>
          <w:lang w:val="en-US" w:eastAsia="ru-RU"/>
        </w:rPr>
      </w:pPr>
      <w:r w:rsidRPr="009D2E91">
        <w:rPr>
          <w:rFonts w:ascii="Times New Roman" w:eastAsia="Times New Roman" w:hAnsi="Times New Roman" w:cs="Times New Roman"/>
          <w:sz w:val="28"/>
          <w:szCs w:val="24"/>
          <w:lang w:val="en-US" w:eastAsia="ru-RU"/>
        </w:rPr>
        <w:t xml:space="preserve">44. </w:t>
      </w:r>
      <w:smartTag w:uri="urn:schemas-microsoft-com:office:smarttags" w:element="place">
        <w:smartTag w:uri="urn:schemas-microsoft-com:office:smarttags" w:element="City">
          <w:r w:rsidRPr="009D2E91">
            <w:rPr>
              <w:rFonts w:ascii="Times New Roman" w:eastAsia="Times New Roman" w:hAnsi="Times New Roman" w:cs="Times New Roman"/>
              <w:sz w:val="28"/>
              <w:szCs w:val="24"/>
              <w:lang w:val="en-US" w:eastAsia="ru-RU"/>
            </w:rPr>
            <w:t>Crystal</w:t>
          </w:r>
        </w:smartTag>
      </w:smartTag>
      <w:r w:rsidRPr="009D2E91">
        <w:rPr>
          <w:rFonts w:ascii="Times New Roman" w:eastAsia="Times New Roman" w:hAnsi="Times New Roman" w:cs="Times New Roman"/>
          <w:sz w:val="28"/>
          <w:szCs w:val="24"/>
          <w:lang w:val="en-US" w:eastAsia="ru-RU"/>
        </w:rPr>
        <w:t xml:space="preserve"> D. The English tone of voice. – </w:t>
      </w:r>
      <w:smartTag w:uri="urn:schemas-microsoft-com:office:smarttags" w:element="place">
        <w:smartTag w:uri="urn:schemas-microsoft-com:office:smarttags" w:element="City">
          <w:r w:rsidRPr="009D2E91">
            <w:rPr>
              <w:rFonts w:ascii="Times New Roman" w:eastAsia="Times New Roman" w:hAnsi="Times New Roman" w:cs="Times New Roman"/>
              <w:sz w:val="28"/>
              <w:szCs w:val="24"/>
              <w:lang w:val="en-US" w:eastAsia="ru-RU"/>
            </w:rPr>
            <w:t>London</w:t>
          </w:r>
        </w:smartTag>
      </w:smartTag>
      <w:r w:rsidRPr="009D2E91">
        <w:rPr>
          <w:rFonts w:ascii="Times New Roman" w:eastAsia="Times New Roman" w:hAnsi="Times New Roman" w:cs="Times New Roman"/>
          <w:sz w:val="28"/>
          <w:szCs w:val="24"/>
          <w:lang w:val="en-US" w:eastAsia="ru-RU"/>
        </w:rPr>
        <w:t>, 1975. – 224 p.</w:t>
      </w:r>
    </w:p>
    <w:p w:rsidR="009D2E91" w:rsidRPr="009D2E91" w:rsidRDefault="009D2E91" w:rsidP="009D2E91">
      <w:pPr>
        <w:spacing w:after="0" w:line="360" w:lineRule="auto"/>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4"/>
          <w:lang w:val="en-US" w:eastAsia="ru-RU"/>
        </w:rPr>
        <w:t>45</w:t>
      </w:r>
      <w:r w:rsidRPr="009D2E91">
        <w:rPr>
          <w:rFonts w:ascii="Times New Roman" w:eastAsia="Times New Roman" w:hAnsi="Times New Roman" w:cs="Times New Roman"/>
          <w:sz w:val="28"/>
          <w:szCs w:val="28"/>
          <w:lang w:val="en-US" w:eastAsia="ru-RU"/>
        </w:rPr>
        <w:t xml:space="preserve">. Goodwin C. Conversational Organization: Interaction between Speakers and Listeners. – </w:t>
      </w:r>
      <w:smartTag w:uri="urn:schemas-microsoft-com:office:smarttags" w:element="place">
        <w:smartTag w:uri="urn:schemas-microsoft-com:office:smarttags" w:element="State">
          <w:r w:rsidRPr="009D2E91">
            <w:rPr>
              <w:rFonts w:ascii="Times New Roman" w:eastAsia="Times New Roman" w:hAnsi="Times New Roman" w:cs="Times New Roman"/>
              <w:sz w:val="28"/>
              <w:szCs w:val="28"/>
              <w:lang w:val="en-US" w:eastAsia="ru-RU"/>
            </w:rPr>
            <w:t>New York</w:t>
          </w:r>
        </w:smartTag>
      </w:smartTag>
      <w:r w:rsidRPr="009D2E91">
        <w:rPr>
          <w:rFonts w:ascii="Times New Roman" w:eastAsia="Times New Roman" w:hAnsi="Times New Roman" w:cs="Times New Roman"/>
          <w:sz w:val="28"/>
          <w:szCs w:val="28"/>
          <w:lang w:val="en-US" w:eastAsia="ru-RU"/>
        </w:rPr>
        <w:t>: Academic Press, 1981. – 195 p.</w:t>
      </w:r>
    </w:p>
    <w:p w:rsidR="009D2E91" w:rsidRPr="009D2E91" w:rsidRDefault="009D2E91" w:rsidP="009D2E91">
      <w:pPr>
        <w:spacing w:after="0" w:line="360" w:lineRule="auto"/>
        <w:jc w:val="both"/>
        <w:rPr>
          <w:rFonts w:ascii="Times New Roman" w:eastAsia="Times New Roman" w:hAnsi="Times New Roman" w:cs="Times New Roman"/>
          <w:sz w:val="28"/>
          <w:szCs w:val="24"/>
          <w:lang w:eastAsia="ru-RU"/>
        </w:rPr>
      </w:pPr>
      <w:r w:rsidRPr="009D2E91">
        <w:rPr>
          <w:rFonts w:ascii="Times New Roman" w:eastAsia="Times New Roman" w:hAnsi="Times New Roman" w:cs="Times New Roman"/>
          <w:sz w:val="28"/>
          <w:szCs w:val="24"/>
          <w:lang w:eastAsia="ru-RU"/>
        </w:rPr>
        <w:t xml:space="preserve">46. Ахманова О.С. Словарь лингвистических терминов. – М.: Советская энциклопедия, 1969. – 608 с. </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4"/>
          <w:lang w:val="uk-UA" w:eastAsia="ru-RU"/>
        </w:rPr>
        <w:lastRenderedPageBreak/>
        <w:t>47</w:t>
      </w:r>
      <w:r w:rsidRPr="009D2E91">
        <w:rPr>
          <w:rFonts w:ascii="Times New Roman" w:eastAsia="Times New Roman" w:hAnsi="Times New Roman" w:cs="Times New Roman"/>
          <w:sz w:val="28"/>
          <w:szCs w:val="24"/>
          <w:lang w:eastAsia="ru-RU"/>
        </w:rPr>
        <w:t xml:space="preserve">. Баранов А.Н., Добровольский Д.О., Михайлов М.Н., Паршин П.Б., Романова О.И. Англо-русский словарь по лингвистике и семиотике. – М.: </w:t>
      </w:r>
      <w:r w:rsidRPr="009D2E91">
        <w:rPr>
          <w:rFonts w:ascii="Times New Roman" w:eastAsia="Times New Roman" w:hAnsi="Times New Roman" w:cs="Times New Roman"/>
          <w:sz w:val="28"/>
          <w:szCs w:val="28"/>
          <w:lang w:eastAsia="ru-RU"/>
        </w:rPr>
        <w:t>Помовский и партнеры, 1996. – 656 с.</w:t>
      </w:r>
    </w:p>
    <w:p w:rsidR="009D2E91" w:rsidRPr="009D2E91" w:rsidRDefault="009D2E91" w:rsidP="009D2E91">
      <w:pPr>
        <w:spacing w:after="0" w:line="360" w:lineRule="auto"/>
        <w:jc w:val="both"/>
        <w:rPr>
          <w:rFonts w:ascii="Times New Roman" w:eastAsia="Times New Roman" w:hAnsi="Times New Roman" w:cs="Times New Roman"/>
          <w:b/>
          <w:sz w:val="28"/>
          <w:szCs w:val="28"/>
          <w:lang w:eastAsia="ru-RU"/>
        </w:rPr>
      </w:pPr>
      <w:r w:rsidRPr="009D2E91">
        <w:rPr>
          <w:rFonts w:ascii="Times New Roman" w:eastAsia="Times New Roman" w:hAnsi="Times New Roman" w:cs="Times New Roman"/>
          <w:sz w:val="28"/>
          <w:szCs w:val="28"/>
          <w:lang w:val="uk-UA" w:eastAsia="ru-RU"/>
        </w:rPr>
        <w:t>48</w:t>
      </w:r>
      <w:r w:rsidRPr="009D2E91">
        <w:rPr>
          <w:rFonts w:ascii="Times New Roman" w:eastAsia="Times New Roman" w:hAnsi="Times New Roman" w:cs="Times New Roman"/>
          <w:sz w:val="28"/>
          <w:szCs w:val="28"/>
          <w:lang w:eastAsia="ru-RU"/>
        </w:rPr>
        <w:t>. Литературный энциклопедический словарь / [</w:t>
      </w:r>
      <w:r w:rsidRPr="009D2E91">
        <w:rPr>
          <w:rFonts w:ascii="Times New Roman" w:eastAsia="Times New Roman" w:hAnsi="Times New Roman" w:cs="Times New Roman"/>
          <w:sz w:val="28"/>
          <w:szCs w:val="28"/>
          <w:lang w:val="uk-UA" w:eastAsia="ru-RU"/>
        </w:rPr>
        <w:t>под.общей ред. В. М. Кожевникова и П. А. Николаева</w:t>
      </w:r>
      <w:r w:rsidRPr="009D2E91">
        <w:rPr>
          <w:rFonts w:ascii="Times New Roman" w:eastAsia="Times New Roman" w:hAnsi="Times New Roman" w:cs="Times New Roman"/>
          <w:sz w:val="28"/>
          <w:szCs w:val="28"/>
          <w:lang w:eastAsia="ru-RU"/>
        </w:rPr>
        <w:t>]</w:t>
      </w:r>
      <w:r w:rsidRPr="009D2E91">
        <w:rPr>
          <w:rFonts w:ascii="Times New Roman" w:eastAsia="Times New Roman" w:hAnsi="Times New Roman" w:cs="Times New Roman"/>
          <w:sz w:val="28"/>
          <w:szCs w:val="28"/>
          <w:lang w:val="uk-UA" w:eastAsia="ru-RU"/>
        </w:rPr>
        <w:t>.</w:t>
      </w:r>
      <w:r w:rsidRPr="009D2E91">
        <w:rPr>
          <w:rFonts w:ascii="Times New Roman" w:eastAsia="Times New Roman" w:hAnsi="Times New Roman" w:cs="Times New Roman"/>
          <w:sz w:val="28"/>
          <w:szCs w:val="28"/>
          <w:lang w:eastAsia="ru-RU"/>
        </w:rPr>
        <w:t xml:space="preserve"> – М.: Советская энциклопедия, 1987. – </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751 с.</w:t>
      </w:r>
    </w:p>
    <w:p w:rsidR="009D2E91" w:rsidRPr="009D2E91" w:rsidRDefault="009D2E91" w:rsidP="009D2E91">
      <w:pPr>
        <w:spacing w:after="0" w:line="360" w:lineRule="auto"/>
        <w:jc w:val="both"/>
        <w:rPr>
          <w:rFonts w:ascii="Times New Roman" w:eastAsia="Times New Roman" w:hAnsi="Times New Roman" w:cs="Times New Roman"/>
          <w:sz w:val="28"/>
          <w:szCs w:val="28"/>
          <w:lang w:eastAsia="ru-RU"/>
        </w:rPr>
      </w:pPr>
      <w:r w:rsidRPr="009D2E91">
        <w:rPr>
          <w:rFonts w:ascii="Times New Roman" w:eastAsia="Times New Roman" w:hAnsi="Times New Roman" w:cs="Times New Roman"/>
          <w:sz w:val="28"/>
          <w:szCs w:val="28"/>
          <w:lang w:eastAsia="ru-RU"/>
        </w:rPr>
        <w:t xml:space="preserve">49. Лингвистический энциклопедический словарь / [ Гл. ред. В.Н. Ярцева]. – М.: Большая Российская энциклопедия. – 2002.–709 с. </w:t>
      </w:r>
    </w:p>
    <w:p w:rsidR="009D2E91" w:rsidRPr="009D2E91" w:rsidRDefault="009D2E91" w:rsidP="009D2E91">
      <w:pPr>
        <w:tabs>
          <w:tab w:val="left" w:pos="3660"/>
        </w:tabs>
        <w:spacing w:after="0" w:line="360" w:lineRule="auto"/>
        <w:jc w:val="both"/>
        <w:rPr>
          <w:rFonts w:ascii="Times New Roman" w:eastAsia="Times New Roman" w:hAnsi="Times New Roman" w:cs="Times New Roman"/>
          <w:sz w:val="28"/>
          <w:szCs w:val="28"/>
          <w:lang w:val="uk-UA" w:eastAsia="ru-RU"/>
        </w:rPr>
      </w:pPr>
      <w:r w:rsidRPr="009D2E91">
        <w:rPr>
          <w:rFonts w:ascii="Times New Roman" w:eastAsia="Times New Roman" w:hAnsi="Times New Roman" w:cs="Times New Roman"/>
          <w:sz w:val="28"/>
          <w:szCs w:val="28"/>
          <w:lang w:val="uk-UA" w:eastAsia="ru-RU"/>
        </w:rPr>
        <w:t xml:space="preserve">50. </w:t>
      </w:r>
      <w:r w:rsidRPr="009D2E91">
        <w:rPr>
          <w:rFonts w:ascii="Times New Roman" w:eastAsia="Times New Roman" w:hAnsi="Times New Roman" w:cs="Times New Roman"/>
          <w:sz w:val="28"/>
          <w:szCs w:val="28"/>
          <w:lang w:eastAsia="ru-RU"/>
        </w:rPr>
        <w:t>Словник лінгвістичних термінів / [уклад.</w:t>
      </w:r>
      <w:r w:rsidR="00122039">
        <w:rPr>
          <w:rFonts w:ascii="Times New Roman" w:eastAsia="Times New Roman" w:hAnsi="Times New Roman" w:cs="Times New Roman"/>
          <w:sz w:val="28"/>
          <w:szCs w:val="28"/>
          <w:lang w:val="uk-UA" w:eastAsia="ru-RU"/>
        </w:rPr>
        <w:t xml:space="preserve"> </w:t>
      </w:r>
      <w:r w:rsidRPr="009D2E91">
        <w:rPr>
          <w:rFonts w:ascii="Times New Roman" w:eastAsia="Times New Roman" w:hAnsi="Times New Roman" w:cs="Times New Roman"/>
          <w:sz w:val="28"/>
          <w:szCs w:val="28"/>
          <w:lang w:eastAsia="ru-RU"/>
        </w:rPr>
        <w:t>Ганич Д. І., Олійник І. С.] – К.: Вища школа, 1985. – 360 с.</w:t>
      </w:r>
    </w:p>
    <w:p w:rsidR="009D2E91" w:rsidRPr="009D2E91" w:rsidRDefault="009D2E91" w:rsidP="009D2E91">
      <w:pPr>
        <w:spacing w:after="0" w:line="360" w:lineRule="auto"/>
        <w:ind w:left="3240"/>
        <w:jc w:val="both"/>
        <w:rPr>
          <w:rFonts w:ascii="Times New Roman" w:eastAsia="Times New Roman" w:hAnsi="Times New Roman" w:cs="Times New Roman"/>
          <w:b/>
          <w:sz w:val="28"/>
          <w:szCs w:val="28"/>
          <w:lang w:val="uk-UA" w:eastAsia="ru-RU"/>
        </w:rPr>
      </w:pPr>
      <w:r w:rsidRPr="009D2E91">
        <w:rPr>
          <w:rFonts w:ascii="Times New Roman" w:eastAsia="Times New Roman" w:hAnsi="Times New Roman" w:cs="Times New Roman"/>
          <w:b/>
          <w:sz w:val="28"/>
          <w:szCs w:val="28"/>
          <w:lang w:eastAsia="ru-RU"/>
        </w:rPr>
        <w:t>Х</w:t>
      </w:r>
      <w:r w:rsidRPr="009D2E91">
        <w:rPr>
          <w:rFonts w:ascii="Times New Roman" w:eastAsia="Times New Roman" w:hAnsi="Times New Roman" w:cs="Times New Roman"/>
          <w:b/>
          <w:sz w:val="28"/>
          <w:szCs w:val="28"/>
          <w:lang w:val="uk-UA" w:eastAsia="ru-RU"/>
        </w:rPr>
        <w:t xml:space="preserve">УДОЖНІ ДЖЕРЕЛА   </w:t>
      </w:r>
    </w:p>
    <w:p w:rsidR="009D2E91" w:rsidRPr="009D2E91" w:rsidRDefault="009D2E91" w:rsidP="009D2E91">
      <w:pPr>
        <w:spacing w:after="0" w:line="360" w:lineRule="auto"/>
        <w:ind w:left="75"/>
        <w:jc w:val="center"/>
        <w:rPr>
          <w:rFonts w:ascii="Times New Roman" w:eastAsia="Times New Roman" w:hAnsi="Times New Roman" w:cs="Times New Roman"/>
          <w:b/>
          <w:sz w:val="28"/>
          <w:szCs w:val="28"/>
          <w:lang w:val="uk-UA" w:eastAsia="ru-RU"/>
        </w:rPr>
      </w:pPr>
      <w:r w:rsidRPr="009D2E91">
        <w:rPr>
          <w:rFonts w:ascii="Times New Roman" w:eastAsia="Times New Roman" w:hAnsi="Times New Roman" w:cs="Times New Roman"/>
          <w:b/>
          <w:sz w:val="28"/>
          <w:szCs w:val="28"/>
          <w:lang w:val="uk-UA" w:eastAsia="ru-RU"/>
        </w:rPr>
        <w:t>а) Художні твори</w:t>
      </w:r>
    </w:p>
    <w:p w:rsidR="009D2E91" w:rsidRPr="009D2E91" w:rsidRDefault="009D2E91" w:rsidP="009D2E91">
      <w:pPr>
        <w:numPr>
          <w:ilvl w:val="0"/>
          <w:numId w:val="30"/>
        </w:numPr>
        <w:spacing w:after="0" w:line="360" w:lineRule="auto"/>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8"/>
          <w:lang w:val="en-US" w:eastAsia="ru-RU"/>
        </w:rPr>
        <w:t>Dickens</w:t>
      </w:r>
      <w:r w:rsidR="00157CE6">
        <w:rPr>
          <w:rFonts w:ascii="Times New Roman" w:eastAsia="Times New Roman" w:hAnsi="Times New Roman" w:cs="Times New Roman"/>
          <w:sz w:val="28"/>
          <w:szCs w:val="28"/>
          <w:lang w:val="uk-UA" w:eastAsia="ru-RU"/>
        </w:rPr>
        <w:t xml:space="preserve"> С</w:t>
      </w:r>
      <w:r w:rsidRPr="009D2E91">
        <w:rPr>
          <w:rFonts w:ascii="Times New Roman" w:eastAsia="Times New Roman" w:hAnsi="Times New Roman" w:cs="Times New Roman"/>
          <w:sz w:val="28"/>
          <w:szCs w:val="28"/>
          <w:lang w:val="en-US" w:eastAsia="ru-RU"/>
        </w:rPr>
        <w:t xml:space="preserve">. Bleak House. Bradbury &amp; Evans Publishing  Company, </w:t>
      </w:r>
      <w:smartTag w:uri="urn:schemas-microsoft-com:office:smarttags" w:element="country-region">
        <w:r w:rsidRPr="009D2E91">
          <w:rPr>
            <w:rFonts w:ascii="Times New Roman" w:eastAsia="Times New Roman" w:hAnsi="Times New Roman" w:cs="Times New Roman"/>
            <w:sz w:val="28"/>
            <w:szCs w:val="28"/>
            <w:lang w:val="en-US" w:eastAsia="ru-RU"/>
          </w:rPr>
          <w:t>UK</w:t>
        </w:r>
      </w:smartTag>
      <w:r w:rsidRPr="009D2E91">
        <w:rPr>
          <w:rFonts w:ascii="Times New Roman" w:eastAsia="Times New Roman" w:hAnsi="Times New Roman" w:cs="Times New Roman"/>
          <w:sz w:val="28"/>
          <w:szCs w:val="28"/>
          <w:lang w:val="en-US" w:eastAsia="ru-RU"/>
        </w:rPr>
        <w:t xml:space="preserve">, </w:t>
      </w:r>
      <w:smartTag w:uri="urn:schemas-microsoft-com:office:smarttags" w:element="place">
        <w:smartTag w:uri="urn:schemas-microsoft-com:office:smarttags" w:element="country-region">
          <w:r w:rsidRPr="009D2E91">
            <w:rPr>
              <w:rFonts w:ascii="Times New Roman" w:eastAsia="Times New Roman" w:hAnsi="Times New Roman" w:cs="Times New Roman"/>
              <w:sz w:val="28"/>
              <w:szCs w:val="28"/>
              <w:lang w:val="en-US" w:eastAsia="ru-RU"/>
            </w:rPr>
            <w:t>England</w:t>
          </w:r>
        </w:smartTag>
      </w:smartTag>
      <w:r w:rsidRPr="009D2E91">
        <w:rPr>
          <w:rFonts w:ascii="Times New Roman" w:eastAsia="Times New Roman" w:hAnsi="Times New Roman" w:cs="Times New Roman"/>
          <w:sz w:val="28"/>
          <w:szCs w:val="28"/>
          <w:lang w:val="en-US" w:eastAsia="ru-RU"/>
        </w:rPr>
        <w:t xml:space="preserve">. 1853. – 540 p. </w:t>
      </w:r>
    </w:p>
    <w:p w:rsidR="009D2E91" w:rsidRPr="009D2E91" w:rsidRDefault="009D2E91" w:rsidP="009D2E91">
      <w:pPr>
        <w:numPr>
          <w:ilvl w:val="0"/>
          <w:numId w:val="30"/>
        </w:numPr>
        <w:spacing w:after="0" w:line="360" w:lineRule="auto"/>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8"/>
          <w:lang w:val="en-US" w:eastAsia="ru-RU"/>
        </w:rPr>
        <w:t>Dickens</w:t>
      </w:r>
      <w:r w:rsidR="00157CE6">
        <w:rPr>
          <w:rFonts w:ascii="Times New Roman" w:eastAsia="Times New Roman" w:hAnsi="Times New Roman" w:cs="Times New Roman"/>
          <w:sz w:val="28"/>
          <w:szCs w:val="28"/>
          <w:lang w:val="uk-UA" w:eastAsia="ru-RU"/>
        </w:rPr>
        <w:t xml:space="preserve"> С</w:t>
      </w:r>
      <w:r w:rsidRPr="009D2E91">
        <w:rPr>
          <w:rFonts w:ascii="Times New Roman" w:eastAsia="Times New Roman" w:hAnsi="Times New Roman" w:cs="Times New Roman"/>
          <w:sz w:val="28"/>
          <w:szCs w:val="28"/>
          <w:lang w:val="en-US" w:eastAsia="ru-RU"/>
        </w:rPr>
        <w:t xml:space="preserve">. Our Mutual Friend. Harper &amp; Brothers, </w:t>
      </w:r>
      <w:smartTag w:uri="urn:schemas-microsoft-com:office:smarttags" w:element="country-region">
        <w:r w:rsidRPr="009D2E91">
          <w:rPr>
            <w:rFonts w:ascii="Times New Roman" w:eastAsia="Times New Roman" w:hAnsi="Times New Roman" w:cs="Times New Roman"/>
            <w:sz w:val="28"/>
            <w:szCs w:val="28"/>
            <w:lang w:val="en-US" w:eastAsia="ru-RU"/>
          </w:rPr>
          <w:t>USA</w:t>
        </w:r>
      </w:smartTag>
      <w:r w:rsidRPr="009D2E91">
        <w:rPr>
          <w:rFonts w:ascii="Times New Roman" w:eastAsia="Times New Roman" w:hAnsi="Times New Roman" w:cs="Times New Roman"/>
          <w:sz w:val="28"/>
          <w:szCs w:val="28"/>
          <w:lang w:val="en-US" w:eastAsia="ru-RU"/>
        </w:rPr>
        <w:t xml:space="preserve">, </w:t>
      </w:r>
      <w:smartTag w:uri="urn:schemas-microsoft-com:office:smarttags" w:element="place">
        <w:smartTag w:uri="urn:schemas-microsoft-com:office:smarttags" w:element="State">
          <w:r w:rsidRPr="009D2E91">
            <w:rPr>
              <w:rFonts w:ascii="Times New Roman" w:eastAsia="Times New Roman" w:hAnsi="Times New Roman" w:cs="Times New Roman"/>
              <w:sz w:val="28"/>
              <w:szCs w:val="28"/>
              <w:lang w:val="en-US" w:eastAsia="ru-RU"/>
            </w:rPr>
            <w:t>New York</w:t>
          </w:r>
        </w:smartTag>
      </w:smartTag>
      <w:r w:rsidRPr="009D2E91">
        <w:rPr>
          <w:rFonts w:ascii="Times New Roman" w:eastAsia="Times New Roman" w:hAnsi="Times New Roman" w:cs="Times New Roman"/>
          <w:sz w:val="28"/>
          <w:szCs w:val="28"/>
          <w:lang w:val="en-US" w:eastAsia="ru-RU"/>
        </w:rPr>
        <w:t>, 1865. – 851p.</w:t>
      </w:r>
    </w:p>
    <w:p w:rsidR="009D2E91" w:rsidRPr="009D2E91" w:rsidRDefault="009D2E91" w:rsidP="009D2E91">
      <w:pPr>
        <w:numPr>
          <w:ilvl w:val="0"/>
          <w:numId w:val="30"/>
        </w:numPr>
        <w:spacing w:after="0" w:line="360" w:lineRule="auto"/>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8"/>
          <w:lang w:val="en-US" w:eastAsia="ru-RU"/>
        </w:rPr>
        <w:t>Galsworthy</w:t>
      </w:r>
      <w:r w:rsidR="00D07E04">
        <w:rPr>
          <w:rFonts w:ascii="Times New Roman" w:eastAsia="Times New Roman" w:hAnsi="Times New Roman" w:cs="Times New Roman"/>
          <w:sz w:val="28"/>
          <w:szCs w:val="28"/>
          <w:lang w:val="en-US" w:eastAsia="ru-RU"/>
        </w:rPr>
        <w:t xml:space="preserve"> </w:t>
      </w:r>
      <w:r w:rsidR="00157CE6" w:rsidRPr="009D2E91">
        <w:rPr>
          <w:rFonts w:ascii="Times New Roman" w:eastAsia="Times New Roman" w:hAnsi="Times New Roman" w:cs="Times New Roman"/>
          <w:sz w:val="28"/>
          <w:szCs w:val="28"/>
          <w:lang w:val="en-US" w:eastAsia="ru-RU"/>
        </w:rPr>
        <w:t>J</w:t>
      </w:r>
      <w:r w:rsidRPr="009D2E91">
        <w:rPr>
          <w:rFonts w:ascii="Times New Roman" w:eastAsia="Times New Roman" w:hAnsi="Times New Roman" w:cs="Times New Roman"/>
          <w:sz w:val="28"/>
          <w:szCs w:val="28"/>
          <w:lang w:val="en-US" w:eastAsia="ru-RU"/>
        </w:rPr>
        <w:t>. The Forsyte Saga. Heinemann Publishing Company. 1948. – 869 p.</w:t>
      </w:r>
    </w:p>
    <w:p w:rsidR="00DE1F1A" w:rsidRPr="00DE1F1A" w:rsidRDefault="00DE1F1A" w:rsidP="00DE1F1A">
      <w:pPr>
        <w:spacing w:line="360" w:lineRule="auto"/>
        <w:ind w:left="75"/>
        <w:jc w:val="center"/>
        <w:rPr>
          <w:rFonts w:ascii="Times New Roman" w:hAnsi="Times New Roman" w:cs="Times New Roman"/>
          <w:b/>
          <w:sz w:val="28"/>
          <w:szCs w:val="28"/>
          <w:lang w:val="uk-UA"/>
        </w:rPr>
      </w:pPr>
      <w:r w:rsidRPr="00DE1F1A">
        <w:rPr>
          <w:rFonts w:ascii="Times New Roman" w:hAnsi="Times New Roman" w:cs="Times New Roman"/>
          <w:b/>
          <w:sz w:val="28"/>
          <w:szCs w:val="28"/>
          <w:lang w:val="en-US"/>
        </w:rPr>
        <w:t>b</w:t>
      </w:r>
      <w:r w:rsidRPr="00DE1F1A">
        <w:rPr>
          <w:rFonts w:ascii="Times New Roman" w:hAnsi="Times New Roman" w:cs="Times New Roman"/>
          <w:b/>
          <w:sz w:val="28"/>
          <w:szCs w:val="28"/>
          <w:lang w:val="uk-UA"/>
        </w:rPr>
        <w:t>) Художній серіал</w:t>
      </w:r>
    </w:p>
    <w:p w:rsidR="00DE1F1A" w:rsidRPr="00DE1F1A" w:rsidRDefault="00DE1F1A" w:rsidP="00DE1F1A">
      <w:pPr>
        <w:numPr>
          <w:ilvl w:val="0"/>
          <w:numId w:val="33"/>
        </w:numPr>
        <w:spacing w:after="0" w:line="240" w:lineRule="auto"/>
        <w:jc w:val="both"/>
        <w:rPr>
          <w:rFonts w:ascii="Times New Roman" w:hAnsi="Times New Roman" w:cs="Times New Roman"/>
          <w:sz w:val="28"/>
          <w:szCs w:val="28"/>
          <w:lang w:val="en-US"/>
        </w:rPr>
      </w:pPr>
      <w:r w:rsidRPr="00DE1F1A">
        <w:rPr>
          <w:rFonts w:ascii="Times New Roman" w:hAnsi="Times New Roman" w:cs="Times New Roman"/>
          <w:sz w:val="28"/>
          <w:lang w:val="en-US"/>
        </w:rPr>
        <w:t xml:space="preserve">Dr. </w:t>
      </w:r>
      <w:r w:rsidRPr="00DE1F1A">
        <w:rPr>
          <w:rFonts w:ascii="Times New Roman" w:hAnsi="Times New Roman" w:cs="Times New Roman"/>
          <w:sz w:val="28"/>
          <w:szCs w:val="28"/>
          <w:lang w:val="en-US"/>
        </w:rPr>
        <w:t>House. – Directed by</w:t>
      </w:r>
      <w:r w:rsidR="00D07E04">
        <w:rPr>
          <w:rFonts w:ascii="Times New Roman" w:hAnsi="Times New Roman" w:cs="Times New Roman"/>
          <w:sz w:val="28"/>
          <w:szCs w:val="28"/>
          <w:lang w:val="en-US"/>
        </w:rPr>
        <w:t xml:space="preserve"> </w:t>
      </w:r>
      <w:r w:rsidRPr="00DE1F1A">
        <w:rPr>
          <w:rFonts w:ascii="Times New Roman" w:hAnsi="Times New Roman" w:cs="Times New Roman"/>
          <w:sz w:val="28"/>
          <w:lang w:val="en-US"/>
        </w:rPr>
        <w:t>David Shore: Heel and Toe Films. – 2004.</w:t>
      </w:r>
    </w:p>
    <w:p w:rsidR="009D2E91" w:rsidRPr="00DE1F1A" w:rsidRDefault="009D2E91" w:rsidP="009D2E91">
      <w:pPr>
        <w:spacing w:after="0" w:line="240" w:lineRule="auto"/>
        <w:jc w:val="center"/>
        <w:rPr>
          <w:rFonts w:ascii="Times New Roman" w:eastAsia="Times New Roman" w:hAnsi="Times New Roman" w:cs="Times New Roman"/>
          <w:sz w:val="28"/>
          <w:szCs w:val="28"/>
          <w:lang w:val="en-US" w:eastAsia="ru-RU"/>
        </w:rPr>
      </w:pPr>
    </w:p>
    <w:p w:rsidR="009D2E91" w:rsidRPr="009D2E91" w:rsidRDefault="009D2E91" w:rsidP="009D2E91">
      <w:pPr>
        <w:spacing w:after="0" w:line="240" w:lineRule="auto"/>
        <w:jc w:val="center"/>
        <w:rPr>
          <w:rFonts w:ascii="Times New Roman" w:eastAsia="Times New Roman" w:hAnsi="Times New Roman" w:cs="Times New Roman"/>
          <w:b/>
          <w:sz w:val="28"/>
          <w:szCs w:val="28"/>
          <w:lang w:val="en-US" w:eastAsia="ru-RU"/>
        </w:rPr>
      </w:pPr>
    </w:p>
    <w:p w:rsidR="009D2E91" w:rsidRPr="009D2E91" w:rsidRDefault="009D2E91" w:rsidP="009D2E91">
      <w:pPr>
        <w:spacing w:after="0" w:line="240" w:lineRule="auto"/>
        <w:jc w:val="center"/>
        <w:rPr>
          <w:rFonts w:ascii="Times New Roman" w:eastAsia="Times New Roman" w:hAnsi="Times New Roman" w:cs="Times New Roman"/>
          <w:b/>
          <w:sz w:val="28"/>
          <w:szCs w:val="28"/>
          <w:lang w:val="en-US" w:eastAsia="ru-RU"/>
        </w:rPr>
      </w:pPr>
    </w:p>
    <w:p w:rsidR="009D2E91" w:rsidRPr="009D2E91" w:rsidRDefault="009D2E91" w:rsidP="009D2E91">
      <w:pPr>
        <w:spacing w:after="0" w:line="240" w:lineRule="auto"/>
        <w:jc w:val="center"/>
        <w:rPr>
          <w:rFonts w:ascii="Times New Roman" w:eastAsia="Times New Roman" w:hAnsi="Times New Roman" w:cs="Times New Roman"/>
          <w:b/>
          <w:sz w:val="28"/>
          <w:szCs w:val="28"/>
          <w:lang w:val="en-US" w:eastAsia="ru-RU"/>
        </w:rPr>
      </w:pPr>
    </w:p>
    <w:p w:rsidR="009D2E91" w:rsidRPr="009D2E91" w:rsidRDefault="009D2E91" w:rsidP="009D2E91">
      <w:pPr>
        <w:spacing w:after="0" w:line="240" w:lineRule="auto"/>
        <w:jc w:val="center"/>
        <w:rPr>
          <w:rFonts w:ascii="Times New Roman" w:eastAsia="Times New Roman" w:hAnsi="Times New Roman" w:cs="Times New Roman"/>
          <w:b/>
          <w:sz w:val="28"/>
          <w:szCs w:val="28"/>
          <w:lang w:val="en-US" w:eastAsia="ru-RU"/>
        </w:rPr>
      </w:pPr>
    </w:p>
    <w:p w:rsidR="009D2E91" w:rsidRPr="009D2E91" w:rsidRDefault="009D2E91" w:rsidP="009D2E91">
      <w:pPr>
        <w:spacing w:after="0" w:line="240" w:lineRule="auto"/>
        <w:jc w:val="center"/>
        <w:rPr>
          <w:rFonts w:ascii="Times New Roman" w:eastAsia="Times New Roman" w:hAnsi="Times New Roman" w:cs="Times New Roman"/>
          <w:b/>
          <w:sz w:val="28"/>
          <w:szCs w:val="28"/>
          <w:lang w:val="en-US" w:eastAsia="ru-RU"/>
        </w:rPr>
      </w:pPr>
    </w:p>
    <w:p w:rsidR="009D2E91" w:rsidRDefault="009D2E91" w:rsidP="009D2E91">
      <w:pPr>
        <w:spacing w:after="0" w:line="240" w:lineRule="auto"/>
        <w:jc w:val="center"/>
        <w:rPr>
          <w:rFonts w:ascii="Times New Roman" w:eastAsia="Times New Roman" w:hAnsi="Times New Roman" w:cs="Times New Roman"/>
          <w:b/>
          <w:color w:val="FF0000"/>
          <w:sz w:val="28"/>
          <w:szCs w:val="28"/>
          <w:lang w:val="en-US" w:eastAsia="ru-RU"/>
        </w:rPr>
      </w:pPr>
      <w:r w:rsidRPr="009D2E91">
        <w:rPr>
          <w:rFonts w:ascii="Times New Roman" w:eastAsia="Times New Roman" w:hAnsi="Times New Roman" w:cs="Times New Roman"/>
          <w:b/>
          <w:sz w:val="28"/>
          <w:szCs w:val="28"/>
          <w:lang w:val="en-US" w:eastAsia="ru-RU"/>
        </w:rPr>
        <w:br w:type="page"/>
      </w:r>
    </w:p>
    <w:p w:rsidR="00444ED5" w:rsidRPr="006867BE" w:rsidRDefault="00444ED5" w:rsidP="009D2E91">
      <w:pPr>
        <w:spacing w:after="0" w:line="240" w:lineRule="auto"/>
        <w:jc w:val="center"/>
        <w:rPr>
          <w:rFonts w:ascii="Times New Roman" w:eastAsia="Times New Roman" w:hAnsi="Times New Roman" w:cs="Times New Roman"/>
          <w:b/>
          <w:color w:val="000000" w:themeColor="text1"/>
          <w:sz w:val="28"/>
          <w:szCs w:val="28"/>
          <w:lang w:val="en-US" w:eastAsia="ru-RU"/>
        </w:rPr>
      </w:pPr>
      <w:r>
        <w:rPr>
          <w:rFonts w:ascii="Times New Roman" w:eastAsia="Times New Roman" w:hAnsi="Times New Roman" w:cs="Times New Roman"/>
          <w:b/>
          <w:color w:val="000000" w:themeColor="text1"/>
          <w:sz w:val="28"/>
          <w:szCs w:val="28"/>
          <w:lang w:val="en-US" w:eastAsia="ru-RU"/>
        </w:rPr>
        <w:lastRenderedPageBreak/>
        <w:t>Olena Peschanska</w:t>
      </w:r>
    </w:p>
    <w:p w:rsidR="00027332" w:rsidRPr="00E26367" w:rsidRDefault="009D2E91" w:rsidP="009D2E91">
      <w:pPr>
        <w:spacing w:after="0" w:line="240" w:lineRule="auto"/>
        <w:jc w:val="center"/>
        <w:rPr>
          <w:rFonts w:ascii="Times New Roman" w:eastAsia="Times New Roman" w:hAnsi="Times New Roman" w:cs="Times New Roman"/>
          <w:b/>
          <w:sz w:val="28"/>
          <w:szCs w:val="28"/>
          <w:lang w:val="en-US" w:eastAsia="ru-RU"/>
        </w:rPr>
      </w:pPr>
      <w:r w:rsidRPr="009D2E91">
        <w:rPr>
          <w:rFonts w:ascii="Times New Roman" w:eastAsia="Times New Roman" w:hAnsi="Times New Roman" w:cs="Times New Roman"/>
          <w:b/>
          <w:sz w:val="28"/>
          <w:szCs w:val="28"/>
          <w:lang w:val="en-US" w:eastAsia="ru-RU"/>
        </w:rPr>
        <w:t xml:space="preserve">INTONATION COLOURING OF CONTACT-ESTABLISHING MEANS </w:t>
      </w:r>
    </w:p>
    <w:p w:rsidR="009D2E91" w:rsidRPr="009D2E91" w:rsidRDefault="009D2E91" w:rsidP="009D2E91">
      <w:pPr>
        <w:spacing w:after="0" w:line="240" w:lineRule="auto"/>
        <w:jc w:val="center"/>
        <w:rPr>
          <w:rFonts w:ascii="Times New Roman" w:eastAsia="Times New Roman" w:hAnsi="Times New Roman" w:cs="Times New Roman"/>
          <w:b/>
          <w:sz w:val="28"/>
          <w:szCs w:val="28"/>
          <w:lang w:val="en-US" w:eastAsia="ru-RU"/>
        </w:rPr>
      </w:pPr>
      <w:r w:rsidRPr="009D2E91">
        <w:rPr>
          <w:rFonts w:ascii="Times New Roman" w:eastAsia="Times New Roman" w:hAnsi="Times New Roman" w:cs="Times New Roman"/>
          <w:b/>
          <w:sz w:val="28"/>
          <w:szCs w:val="28"/>
          <w:lang w:val="en-US" w:eastAsia="ru-RU"/>
        </w:rPr>
        <w:t>IN MODERN ENGLISH DIALOGIC SPEECH</w:t>
      </w:r>
    </w:p>
    <w:p w:rsidR="009D2E91" w:rsidRPr="009D2E91" w:rsidRDefault="009D2E91" w:rsidP="009D2E91">
      <w:pPr>
        <w:spacing w:after="0" w:line="240" w:lineRule="auto"/>
        <w:jc w:val="center"/>
        <w:rPr>
          <w:rFonts w:ascii="Times New Roman" w:eastAsia="Times New Roman" w:hAnsi="Times New Roman" w:cs="Times New Roman"/>
          <w:b/>
          <w:sz w:val="28"/>
          <w:szCs w:val="28"/>
          <w:lang w:val="en-US" w:eastAsia="ru-RU"/>
        </w:rPr>
      </w:pPr>
      <w:r w:rsidRPr="009D2E91">
        <w:rPr>
          <w:rFonts w:ascii="Times New Roman" w:eastAsia="Times New Roman" w:hAnsi="Times New Roman" w:cs="Times New Roman"/>
          <w:b/>
          <w:sz w:val="28"/>
          <w:szCs w:val="28"/>
          <w:lang w:val="en-US" w:eastAsia="ru-RU"/>
        </w:rPr>
        <w:t>SUMMARY</w:t>
      </w:r>
    </w:p>
    <w:p w:rsidR="009D2E91" w:rsidRPr="009D2E91" w:rsidRDefault="009D2E91" w:rsidP="009D2E91">
      <w:pPr>
        <w:spacing w:after="0" w:line="240" w:lineRule="auto"/>
        <w:ind w:firstLine="708"/>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8"/>
          <w:lang w:val="en-US" w:eastAsia="ru-RU"/>
        </w:rPr>
        <w:t>The work is dedicated to the investigation of contact-establishing means in English conversation. The contact-establishing means have been classified and investigated as far as their intonation structure is concerned.</w:t>
      </w:r>
    </w:p>
    <w:p w:rsidR="009D2E91" w:rsidRPr="009D2E91" w:rsidRDefault="009D2E91" w:rsidP="009D2E91">
      <w:pPr>
        <w:spacing w:after="0" w:line="240" w:lineRule="auto"/>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8"/>
          <w:lang w:val="en-US" w:eastAsia="ru-RU"/>
        </w:rPr>
        <w:tab/>
        <w:t>The investigation has been carried out on the basis of the dialogical fragments taken from the feature TV serial “Dr. House” that last all together 45 minutes.</w:t>
      </w:r>
    </w:p>
    <w:p w:rsidR="009D2E91" w:rsidRPr="009D2E91" w:rsidRDefault="009D2E91" w:rsidP="009D2E91">
      <w:pPr>
        <w:spacing w:after="0" w:line="240" w:lineRule="auto"/>
        <w:jc w:val="both"/>
        <w:rPr>
          <w:rFonts w:ascii="Times New Roman" w:eastAsia="Times New Roman" w:hAnsi="Times New Roman" w:cs="Times New Roman"/>
          <w:sz w:val="28"/>
          <w:szCs w:val="24"/>
          <w:lang w:val="en-US" w:eastAsia="ru-RU"/>
        </w:rPr>
      </w:pPr>
      <w:r w:rsidRPr="009D2E91">
        <w:rPr>
          <w:rFonts w:ascii="Times New Roman" w:eastAsia="Times New Roman" w:hAnsi="Times New Roman" w:cs="Times New Roman"/>
          <w:sz w:val="28"/>
          <w:szCs w:val="24"/>
          <w:lang w:val="en-US" w:eastAsia="ru-RU"/>
        </w:rPr>
        <w:tab/>
        <w:t>The first chapter provides the general background for the whole work. It includes last-minute developments concerning the investigation of dialogue speech, phatic function of conversation, classification of the means of establishing speech contact in English conversation.</w:t>
      </w:r>
    </w:p>
    <w:p w:rsidR="009D2E91" w:rsidRPr="009D2E91" w:rsidRDefault="009D2E91" w:rsidP="009D2E91">
      <w:pPr>
        <w:spacing w:after="0" w:line="240" w:lineRule="auto"/>
        <w:ind w:firstLine="708"/>
        <w:jc w:val="both"/>
        <w:rPr>
          <w:rFonts w:ascii="Times New Roman" w:eastAsia="Times New Roman" w:hAnsi="Times New Roman" w:cs="Times New Roman"/>
          <w:sz w:val="28"/>
          <w:szCs w:val="24"/>
          <w:lang w:val="en-US" w:eastAsia="ru-RU"/>
        </w:rPr>
      </w:pPr>
      <w:r w:rsidRPr="009D2E91">
        <w:rPr>
          <w:rFonts w:ascii="Times New Roman" w:eastAsia="Times New Roman" w:hAnsi="Times New Roman" w:cs="Times New Roman"/>
          <w:sz w:val="28"/>
          <w:szCs w:val="28"/>
          <w:lang w:val="en-US" w:eastAsia="ru-RU"/>
        </w:rPr>
        <w:t>The paper is occupied with the problems of English dialogical speech. The dialogical speech is seen as a form of speech, comprising the exchange of phrases-rejoinders, determined by the ingenuous perception. The extralinguistic factors of a dialogue have been defined as</w:t>
      </w:r>
      <w:r w:rsidRPr="009D2E91">
        <w:rPr>
          <w:rFonts w:ascii="Times New Roman" w:eastAsia="Times New Roman" w:hAnsi="Times New Roman" w:cs="Times New Roman"/>
          <w:color w:val="000000"/>
          <w:sz w:val="28"/>
          <w:szCs w:val="24"/>
          <w:lang w:val="en-US" w:eastAsia="ru-RU"/>
        </w:rPr>
        <w:t xml:space="preserve"> the topic of communication</w:t>
      </w:r>
      <w:r w:rsidRPr="009D2E91">
        <w:rPr>
          <w:rFonts w:ascii="Times New Roman" w:eastAsia="Times New Roman" w:hAnsi="Times New Roman" w:cs="Times New Roman"/>
          <w:sz w:val="28"/>
          <w:szCs w:val="24"/>
          <w:lang w:val="en-US" w:eastAsia="ru-RU"/>
        </w:rPr>
        <w:t>; the circumstances, in which a communication is possible; the interlocutors (their social status, relations) and the purpose of communication.</w:t>
      </w:r>
    </w:p>
    <w:p w:rsidR="009D2E91" w:rsidRPr="009D2E91" w:rsidRDefault="009D2E91" w:rsidP="009D2E91">
      <w:pPr>
        <w:spacing w:after="0" w:line="240" w:lineRule="auto"/>
        <w:ind w:firstLine="708"/>
        <w:contextualSpacing/>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8"/>
          <w:lang w:val="en-US" w:eastAsia="ru-RU"/>
        </w:rPr>
        <w:t>The investigation of the lexical and grammatical means of establishing speech contact has resulted in defining the following units, serving to establish and support contact: tag-questions, parenthetical words, repetitions and echo-questions. The verbal elements of phatic speech have been divided into five groups: the vocalizations, direct addresses, parentheses or fillers</w:t>
      </w:r>
      <w:r w:rsidRPr="009D2E91">
        <w:rPr>
          <w:rFonts w:ascii="Times New Roman" w:eastAsia="Times New Roman" w:hAnsi="Times New Roman" w:cs="Times New Roman"/>
          <w:sz w:val="28"/>
          <w:szCs w:val="28"/>
          <w:lang w:val="uk-UA" w:eastAsia="ru-RU"/>
        </w:rPr>
        <w:t>-</w:t>
      </w:r>
      <w:r w:rsidRPr="009D2E91">
        <w:rPr>
          <w:rFonts w:ascii="Times New Roman" w:eastAsia="Times New Roman" w:hAnsi="Times New Roman" w:cs="Times New Roman"/>
          <w:sz w:val="28"/>
          <w:szCs w:val="28"/>
          <w:lang w:val="en-US" w:eastAsia="ru-RU"/>
        </w:rPr>
        <w:t>in, tag</w:t>
      </w:r>
      <w:r w:rsidRPr="009D2E91">
        <w:rPr>
          <w:rFonts w:ascii="Times New Roman" w:eastAsia="Times New Roman" w:hAnsi="Times New Roman" w:cs="Times New Roman"/>
          <w:sz w:val="28"/>
          <w:szCs w:val="28"/>
          <w:lang w:val="uk-UA" w:eastAsia="ru-RU"/>
        </w:rPr>
        <w:t>-</w:t>
      </w:r>
      <w:r w:rsidRPr="009D2E91">
        <w:rPr>
          <w:rFonts w:ascii="Times New Roman" w:eastAsia="Times New Roman" w:hAnsi="Times New Roman" w:cs="Times New Roman"/>
          <w:sz w:val="28"/>
          <w:szCs w:val="28"/>
          <w:lang w:val="en-US" w:eastAsia="ru-RU"/>
        </w:rPr>
        <w:t xml:space="preserve">questions, repetitions of words and phrases, echo-questions and such words as </w:t>
      </w:r>
      <w:r w:rsidRPr="009D2E91">
        <w:rPr>
          <w:rFonts w:ascii="Times New Roman" w:eastAsia="Times New Roman" w:hAnsi="Times New Roman" w:cs="Times New Roman"/>
          <w:sz w:val="28"/>
          <w:szCs w:val="28"/>
          <w:lang w:val="uk-UA" w:eastAsia="ru-RU"/>
        </w:rPr>
        <w:t>“</w:t>
      </w:r>
      <w:r w:rsidRPr="009D2E91">
        <w:rPr>
          <w:rFonts w:ascii="Times New Roman" w:eastAsia="Times New Roman" w:hAnsi="Times New Roman" w:cs="Times New Roman"/>
          <w:sz w:val="28"/>
          <w:szCs w:val="28"/>
          <w:lang w:val="en-US" w:eastAsia="ru-RU"/>
        </w:rPr>
        <w:t>sort of</w:t>
      </w:r>
      <w:r w:rsidRPr="009D2E91">
        <w:rPr>
          <w:rFonts w:ascii="Times New Roman" w:eastAsia="Times New Roman" w:hAnsi="Times New Roman" w:cs="Times New Roman"/>
          <w:sz w:val="28"/>
          <w:szCs w:val="28"/>
          <w:lang w:val="uk-UA" w:eastAsia="ru-RU"/>
        </w:rPr>
        <w:t>”, “</w:t>
      </w:r>
      <w:r w:rsidRPr="009D2E91">
        <w:rPr>
          <w:rFonts w:ascii="Times New Roman" w:eastAsia="Times New Roman" w:hAnsi="Times New Roman" w:cs="Times New Roman"/>
          <w:sz w:val="28"/>
          <w:szCs w:val="28"/>
          <w:lang w:val="en-US" w:eastAsia="ru-RU"/>
        </w:rPr>
        <w:t>kind of</w:t>
      </w:r>
      <w:r w:rsidRPr="009D2E91">
        <w:rPr>
          <w:rFonts w:ascii="Times New Roman" w:eastAsia="Times New Roman" w:hAnsi="Times New Roman" w:cs="Times New Roman"/>
          <w:sz w:val="28"/>
          <w:szCs w:val="28"/>
          <w:lang w:val="uk-UA" w:eastAsia="ru-RU"/>
        </w:rPr>
        <w:t>”.</w:t>
      </w:r>
    </w:p>
    <w:p w:rsidR="009D2E91" w:rsidRPr="009D2E91" w:rsidRDefault="009D2E91" w:rsidP="009D2E91">
      <w:pPr>
        <w:spacing w:after="0" w:line="240" w:lineRule="auto"/>
        <w:ind w:firstLine="708"/>
        <w:contextualSpacing/>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8"/>
          <w:lang w:val="en-US" w:eastAsia="ru-RU"/>
        </w:rPr>
        <w:t>It has turned out that vocalizations, parenthesis, repetitions and addresses prevail among all contact establishing means in our samples.</w:t>
      </w:r>
    </w:p>
    <w:p w:rsidR="009D2E91" w:rsidRPr="009D2E91" w:rsidRDefault="009D2E91" w:rsidP="009D2E91">
      <w:pPr>
        <w:spacing w:after="0" w:line="240" w:lineRule="auto"/>
        <w:ind w:firstLine="708"/>
        <w:rPr>
          <w:rFonts w:ascii="Times New Roman" w:eastAsia="Times New Roman" w:hAnsi="Times New Roman" w:cs="Times New Roman"/>
          <w:sz w:val="28"/>
          <w:szCs w:val="24"/>
          <w:lang w:val="en-US" w:eastAsia="ru-RU"/>
        </w:rPr>
      </w:pPr>
      <w:r w:rsidRPr="009D2E91">
        <w:rPr>
          <w:rFonts w:ascii="Times New Roman" w:eastAsia="Times New Roman" w:hAnsi="Times New Roman" w:cs="Times New Roman"/>
          <w:sz w:val="28"/>
          <w:szCs w:val="28"/>
          <w:lang w:val="en-US" w:eastAsia="ru-RU"/>
        </w:rPr>
        <w:t>The carried out perceptive and auditory analyses have been helpful to find out temporal, melodic and pitch peculiarities of pronouncing contact-establishing means</w:t>
      </w:r>
      <w:r w:rsidRPr="009D2E91">
        <w:rPr>
          <w:rFonts w:ascii="Times New Roman" w:eastAsia="Times New Roman" w:hAnsi="Times New Roman" w:cs="Times New Roman"/>
          <w:sz w:val="28"/>
          <w:szCs w:val="24"/>
          <w:lang w:val="en-US" w:eastAsia="ru-RU"/>
        </w:rPr>
        <w:t>.</w:t>
      </w:r>
    </w:p>
    <w:p w:rsidR="009D2E91" w:rsidRPr="009D2E91" w:rsidRDefault="009D2E91" w:rsidP="009D2E91">
      <w:pPr>
        <w:spacing w:after="0" w:line="240" w:lineRule="auto"/>
        <w:ind w:firstLine="708"/>
        <w:rPr>
          <w:rFonts w:ascii="Times New Roman" w:eastAsia="Times New Roman" w:hAnsi="Times New Roman" w:cs="Times New Roman"/>
          <w:sz w:val="28"/>
          <w:szCs w:val="24"/>
          <w:lang w:val="en-US" w:eastAsia="ru-RU"/>
        </w:rPr>
      </w:pPr>
      <w:r w:rsidRPr="009D2E91">
        <w:rPr>
          <w:rFonts w:ascii="Times New Roman" w:eastAsia="Times New Roman" w:hAnsi="Times New Roman" w:cs="Times New Roman"/>
          <w:sz w:val="28"/>
          <w:szCs w:val="24"/>
          <w:lang w:val="en-US" w:eastAsia="ru-RU"/>
        </w:rPr>
        <w:t>In the course of auditory and electro-acoustic analyses the intonation organization of contact-establishing means has been determined.</w:t>
      </w:r>
    </w:p>
    <w:p w:rsidR="009D2E91" w:rsidRPr="009D2E91" w:rsidRDefault="009D2E91" w:rsidP="009D2E91">
      <w:pPr>
        <w:spacing w:after="0" w:line="240" w:lineRule="auto"/>
        <w:ind w:firstLine="708"/>
        <w:jc w:val="both"/>
        <w:rPr>
          <w:rFonts w:ascii="Times New Roman" w:eastAsia="Times New Roman" w:hAnsi="Times New Roman" w:cs="Times New Roman"/>
          <w:sz w:val="28"/>
          <w:szCs w:val="24"/>
          <w:lang w:val="en-US" w:eastAsia="ru-RU"/>
        </w:rPr>
      </w:pPr>
      <w:r w:rsidRPr="009D2E91">
        <w:rPr>
          <w:rFonts w:ascii="Times New Roman" w:eastAsia="Times New Roman" w:hAnsi="Times New Roman" w:cs="Times New Roman"/>
          <w:sz w:val="28"/>
          <w:szCs w:val="24"/>
          <w:lang w:val="en-US" w:eastAsia="ru-RU"/>
        </w:rPr>
        <w:t>There has been registered a tendency among the native speakers to pronounce echo-questions with a Rising tone, while parenthetical words and direct addresses are said with a variety of terminal tones: falling or rising.</w:t>
      </w:r>
    </w:p>
    <w:p w:rsidR="009D2E91" w:rsidRPr="009D2E91" w:rsidRDefault="009D2E91" w:rsidP="009D2E91">
      <w:pPr>
        <w:spacing w:after="0" w:line="240" w:lineRule="auto"/>
        <w:ind w:firstLine="708"/>
        <w:jc w:val="both"/>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sz w:val="28"/>
          <w:szCs w:val="24"/>
          <w:lang w:val="en-US" w:eastAsia="ru-RU"/>
        </w:rPr>
        <w:t>A marked tendency has been shown on the level of pitch level. As a general rule, question tags are characterized by the narrow and mid pitch level and voice range, parenthesis as well as direct addresses are characterized by the mid pitch level and voice range.</w:t>
      </w:r>
    </w:p>
    <w:p w:rsidR="009D2E91" w:rsidRPr="009D2E91" w:rsidRDefault="009D2E91" w:rsidP="0074089C">
      <w:pPr>
        <w:spacing w:after="0" w:line="240" w:lineRule="auto"/>
        <w:rPr>
          <w:rFonts w:ascii="Times New Roman" w:eastAsia="Times New Roman" w:hAnsi="Times New Roman" w:cs="Times New Roman"/>
          <w:sz w:val="28"/>
          <w:szCs w:val="28"/>
          <w:lang w:val="en-US" w:eastAsia="ru-RU"/>
        </w:rPr>
      </w:pPr>
      <w:r w:rsidRPr="009D2E91">
        <w:rPr>
          <w:rFonts w:ascii="Times New Roman" w:eastAsia="Times New Roman" w:hAnsi="Times New Roman" w:cs="Times New Roman"/>
          <w:b/>
          <w:sz w:val="28"/>
          <w:szCs w:val="28"/>
          <w:lang w:val="en-US" w:eastAsia="ru-RU"/>
        </w:rPr>
        <w:tab/>
      </w:r>
      <w:r w:rsidRPr="009D2E91">
        <w:rPr>
          <w:rFonts w:ascii="Times New Roman" w:eastAsia="Times New Roman" w:hAnsi="Times New Roman" w:cs="Times New Roman"/>
          <w:sz w:val="28"/>
          <w:szCs w:val="28"/>
          <w:lang w:val="en-US" w:eastAsia="ru-RU"/>
        </w:rPr>
        <w:t xml:space="preserve">As far as the tempo is concerned all the contact-establishing means proved to be said with normal speech tempo, except for the </w:t>
      </w:r>
      <w:r w:rsidRPr="009D2E91">
        <w:rPr>
          <w:rFonts w:ascii="Times New Roman" w:eastAsia="Times New Roman" w:hAnsi="Times New Roman" w:cs="Times New Roman"/>
          <w:sz w:val="28"/>
          <w:szCs w:val="24"/>
          <w:lang w:val="en-US" w:eastAsia="ru-RU"/>
        </w:rPr>
        <w:t xml:space="preserve">question tags and vocalizations </w:t>
      </w:r>
      <w:r w:rsidRPr="009D2E91">
        <w:rPr>
          <w:rFonts w:ascii="Times New Roman" w:eastAsia="Times New Roman" w:hAnsi="Times New Roman" w:cs="Times New Roman"/>
          <w:sz w:val="28"/>
          <w:szCs w:val="28"/>
          <w:lang w:val="en-US" w:eastAsia="ru-RU"/>
        </w:rPr>
        <w:t>which can also be said with a quick tempo.</w:t>
      </w:r>
    </w:p>
    <w:p w:rsidR="009D2E91" w:rsidRPr="00B46E0C" w:rsidRDefault="009D2E91" w:rsidP="009D2E91">
      <w:pPr>
        <w:spacing w:after="0" w:line="240" w:lineRule="auto"/>
        <w:ind w:firstLine="709"/>
        <w:contextualSpacing/>
        <w:jc w:val="both"/>
        <w:rPr>
          <w:rFonts w:ascii="Times New Roman" w:eastAsia="Times New Roman" w:hAnsi="Times New Roman" w:cs="Times New Roman"/>
          <w:color w:val="000000"/>
          <w:sz w:val="28"/>
          <w:szCs w:val="28"/>
          <w:lang w:val="en-US" w:eastAsia="ru-RU"/>
        </w:rPr>
      </w:pPr>
    </w:p>
    <w:p w:rsidR="00E26367" w:rsidRPr="001F52D3" w:rsidRDefault="00E26367" w:rsidP="00795543">
      <w:pPr>
        <w:spacing w:after="0" w:line="360" w:lineRule="auto"/>
        <w:rPr>
          <w:rFonts w:ascii="Times New Roman" w:eastAsia="Times New Roman" w:hAnsi="Times New Roman" w:cs="Times New Roman"/>
          <w:sz w:val="24"/>
          <w:szCs w:val="24"/>
          <w:lang w:val="en-US" w:eastAsia="ru-RU"/>
        </w:rPr>
      </w:pPr>
    </w:p>
    <w:sectPr w:rsidR="00E26367" w:rsidRPr="001F52D3" w:rsidSect="00CE1F6E">
      <w:headerReference w:type="even" r:id="rId8"/>
      <w:head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1D1" w:rsidRDefault="007111D1">
      <w:pPr>
        <w:spacing w:after="0" w:line="240" w:lineRule="auto"/>
      </w:pPr>
      <w:r>
        <w:separator/>
      </w:r>
    </w:p>
  </w:endnote>
  <w:endnote w:type="continuationSeparator" w:id="0">
    <w:p w:rsidR="007111D1" w:rsidRDefault="00711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1D1" w:rsidRDefault="007111D1">
      <w:pPr>
        <w:spacing w:after="0" w:line="240" w:lineRule="auto"/>
      </w:pPr>
      <w:r>
        <w:separator/>
      </w:r>
    </w:p>
  </w:footnote>
  <w:footnote w:type="continuationSeparator" w:id="0">
    <w:p w:rsidR="007111D1" w:rsidRDefault="007111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1D1" w:rsidRDefault="007111D1" w:rsidP="00203E3B">
    <w:pPr>
      <w:pStyle w:val="a3"/>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111D1" w:rsidRDefault="007111D1" w:rsidP="00203E3B">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1D1" w:rsidRDefault="007111D1" w:rsidP="00203E3B">
    <w:pPr>
      <w:pStyle w:val="a3"/>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D39D8">
      <w:rPr>
        <w:rStyle w:val="aa"/>
        <w:noProof/>
      </w:rPr>
      <w:t>5</w:t>
    </w:r>
    <w:r>
      <w:rPr>
        <w:rStyle w:val="aa"/>
      </w:rPr>
      <w:fldChar w:fldCharType="end"/>
    </w:r>
  </w:p>
  <w:p w:rsidR="007111D1" w:rsidRPr="00581055" w:rsidRDefault="007111D1" w:rsidP="00203E3B">
    <w:pPr>
      <w:pStyle w:val="a3"/>
      <w:ind w:right="360"/>
      <w:jc w:val="right"/>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27CD1"/>
    <w:multiLevelType w:val="hybridMultilevel"/>
    <w:tmpl w:val="60FAD2A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C83340F"/>
    <w:multiLevelType w:val="hybridMultilevel"/>
    <w:tmpl w:val="7A1AAF42"/>
    <w:lvl w:ilvl="0" w:tplc="E7DCA48E">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D4D0185"/>
    <w:multiLevelType w:val="hybridMultilevel"/>
    <w:tmpl w:val="2D408040"/>
    <w:lvl w:ilvl="0" w:tplc="AC3C0264">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56E5019"/>
    <w:multiLevelType w:val="hybridMultilevel"/>
    <w:tmpl w:val="2328351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5FA4874"/>
    <w:multiLevelType w:val="hybridMultilevel"/>
    <w:tmpl w:val="F16A36BC"/>
    <w:lvl w:ilvl="0" w:tplc="45AC319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175428BE"/>
    <w:multiLevelType w:val="hybridMultilevel"/>
    <w:tmpl w:val="9AF2C62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97B4B69"/>
    <w:multiLevelType w:val="hybridMultilevel"/>
    <w:tmpl w:val="FA2C1F4A"/>
    <w:lvl w:ilvl="0" w:tplc="D164A322">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nsid w:val="1BC04838"/>
    <w:multiLevelType w:val="hybridMultilevel"/>
    <w:tmpl w:val="1898064A"/>
    <w:lvl w:ilvl="0" w:tplc="C3C0338C">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CF354B8"/>
    <w:multiLevelType w:val="multilevel"/>
    <w:tmpl w:val="D6A89510"/>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9">
    <w:nsid w:val="1E345BF4"/>
    <w:multiLevelType w:val="singleLevel"/>
    <w:tmpl w:val="C87E4698"/>
    <w:lvl w:ilvl="0">
      <w:start w:val="1"/>
      <w:numFmt w:val="decimal"/>
      <w:lvlText w:val="%1."/>
      <w:legacy w:legacy="1" w:legacySpace="0" w:legacyIndent="355"/>
      <w:lvlJc w:val="left"/>
      <w:rPr>
        <w:rFonts w:ascii="Times New Roman" w:hAnsi="Times New Roman" w:cs="Times New Roman" w:hint="default"/>
        <w:i w:val="0"/>
      </w:rPr>
    </w:lvl>
  </w:abstractNum>
  <w:abstractNum w:abstractNumId="10">
    <w:nsid w:val="2A3620D3"/>
    <w:multiLevelType w:val="hybridMultilevel"/>
    <w:tmpl w:val="05724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22664F"/>
    <w:multiLevelType w:val="singleLevel"/>
    <w:tmpl w:val="B99ACFA2"/>
    <w:lvl w:ilvl="0">
      <w:start w:val="1"/>
      <w:numFmt w:val="decimal"/>
      <w:lvlText w:val="%1."/>
      <w:legacy w:legacy="1" w:legacySpace="0" w:legacyIndent="365"/>
      <w:lvlJc w:val="left"/>
      <w:rPr>
        <w:rFonts w:ascii="Times New Roman" w:hAnsi="Times New Roman" w:cs="Times New Roman" w:hint="default"/>
        <w:i w:val="0"/>
      </w:rPr>
    </w:lvl>
  </w:abstractNum>
  <w:abstractNum w:abstractNumId="12">
    <w:nsid w:val="2BAC1B6B"/>
    <w:multiLevelType w:val="singleLevel"/>
    <w:tmpl w:val="F6804A08"/>
    <w:lvl w:ilvl="0">
      <w:start w:val="1"/>
      <w:numFmt w:val="decimal"/>
      <w:lvlText w:val="%1)"/>
      <w:legacy w:legacy="1" w:legacySpace="0" w:legacyIndent="360"/>
      <w:lvlJc w:val="left"/>
      <w:rPr>
        <w:rFonts w:ascii="Times New Roman" w:hAnsi="Times New Roman" w:cs="Times New Roman" w:hint="default"/>
      </w:rPr>
    </w:lvl>
  </w:abstractNum>
  <w:abstractNum w:abstractNumId="13">
    <w:nsid w:val="3A811B02"/>
    <w:multiLevelType w:val="hybridMultilevel"/>
    <w:tmpl w:val="B50C3384"/>
    <w:lvl w:ilvl="0" w:tplc="04190001">
      <w:start w:val="1"/>
      <w:numFmt w:val="bullet"/>
      <w:lvlText w:val=""/>
      <w:lvlJc w:val="left"/>
      <w:pPr>
        <w:ind w:left="2415" w:hanging="360"/>
      </w:pPr>
      <w:rPr>
        <w:rFonts w:ascii="Symbol" w:hAnsi="Symbol" w:hint="default"/>
      </w:rPr>
    </w:lvl>
    <w:lvl w:ilvl="1" w:tplc="04190003" w:tentative="1">
      <w:start w:val="1"/>
      <w:numFmt w:val="bullet"/>
      <w:lvlText w:val="o"/>
      <w:lvlJc w:val="left"/>
      <w:pPr>
        <w:ind w:left="3135" w:hanging="360"/>
      </w:pPr>
      <w:rPr>
        <w:rFonts w:ascii="Courier New" w:hAnsi="Courier New" w:cs="Courier New" w:hint="default"/>
      </w:rPr>
    </w:lvl>
    <w:lvl w:ilvl="2" w:tplc="04190005" w:tentative="1">
      <w:start w:val="1"/>
      <w:numFmt w:val="bullet"/>
      <w:lvlText w:val=""/>
      <w:lvlJc w:val="left"/>
      <w:pPr>
        <w:ind w:left="3855" w:hanging="360"/>
      </w:pPr>
      <w:rPr>
        <w:rFonts w:ascii="Wingdings" w:hAnsi="Wingdings" w:hint="default"/>
      </w:rPr>
    </w:lvl>
    <w:lvl w:ilvl="3" w:tplc="04190001" w:tentative="1">
      <w:start w:val="1"/>
      <w:numFmt w:val="bullet"/>
      <w:lvlText w:val=""/>
      <w:lvlJc w:val="left"/>
      <w:pPr>
        <w:ind w:left="4575" w:hanging="360"/>
      </w:pPr>
      <w:rPr>
        <w:rFonts w:ascii="Symbol" w:hAnsi="Symbol" w:hint="default"/>
      </w:rPr>
    </w:lvl>
    <w:lvl w:ilvl="4" w:tplc="04190003" w:tentative="1">
      <w:start w:val="1"/>
      <w:numFmt w:val="bullet"/>
      <w:lvlText w:val="o"/>
      <w:lvlJc w:val="left"/>
      <w:pPr>
        <w:ind w:left="5295" w:hanging="360"/>
      </w:pPr>
      <w:rPr>
        <w:rFonts w:ascii="Courier New" w:hAnsi="Courier New" w:cs="Courier New" w:hint="default"/>
      </w:rPr>
    </w:lvl>
    <w:lvl w:ilvl="5" w:tplc="04190005" w:tentative="1">
      <w:start w:val="1"/>
      <w:numFmt w:val="bullet"/>
      <w:lvlText w:val=""/>
      <w:lvlJc w:val="left"/>
      <w:pPr>
        <w:ind w:left="6015" w:hanging="360"/>
      </w:pPr>
      <w:rPr>
        <w:rFonts w:ascii="Wingdings" w:hAnsi="Wingdings" w:hint="default"/>
      </w:rPr>
    </w:lvl>
    <w:lvl w:ilvl="6" w:tplc="04190001" w:tentative="1">
      <w:start w:val="1"/>
      <w:numFmt w:val="bullet"/>
      <w:lvlText w:val=""/>
      <w:lvlJc w:val="left"/>
      <w:pPr>
        <w:ind w:left="6735" w:hanging="360"/>
      </w:pPr>
      <w:rPr>
        <w:rFonts w:ascii="Symbol" w:hAnsi="Symbol" w:hint="default"/>
      </w:rPr>
    </w:lvl>
    <w:lvl w:ilvl="7" w:tplc="04190003" w:tentative="1">
      <w:start w:val="1"/>
      <w:numFmt w:val="bullet"/>
      <w:lvlText w:val="o"/>
      <w:lvlJc w:val="left"/>
      <w:pPr>
        <w:ind w:left="7455" w:hanging="360"/>
      </w:pPr>
      <w:rPr>
        <w:rFonts w:ascii="Courier New" w:hAnsi="Courier New" w:cs="Courier New" w:hint="default"/>
      </w:rPr>
    </w:lvl>
    <w:lvl w:ilvl="8" w:tplc="04190005" w:tentative="1">
      <w:start w:val="1"/>
      <w:numFmt w:val="bullet"/>
      <w:lvlText w:val=""/>
      <w:lvlJc w:val="left"/>
      <w:pPr>
        <w:ind w:left="8175" w:hanging="360"/>
      </w:pPr>
      <w:rPr>
        <w:rFonts w:ascii="Wingdings" w:hAnsi="Wingdings" w:hint="default"/>
      </w:rPr>
    </w:lvl>
  </w:abstractNum>
  <w:abstractNum w:abstractNumId="14">
    <w:nsid w:val="3B0D16A8"/>
    <w:multiLevelType w:val="hybridMultilevel"/>
    <w:tmpl w:val="8E165EB0"/>
    <w:lvl w:ilvl="0" w:tplc="BF4EB3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D3B31A6"/>
    <w:multiLevelType w:val="hybridMultilevel"/>
    <w:tmpl w:val="5F64F0C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30A0CFA"/>
    <w:multiLevelType w:val="hybridMultilevel"/>
    <w:tmpl w:val="5350AF7C"/>
    <w:lvl w:ilvl="0" w:tplc="6242DF7C">
      <w:numFmt w:val="bullet"/>
      <w:lvlText w:val="–"/>
      <w:lvlJc w:val="left"/>
      <w:pPr>
        <w:tabs>
          <w:tab w:val="num" w:pos="1069"/>
        </w:tabs>
        <w:ind w:left="1069" w:hanging="360"/>
      </w:pPr>
      <w:rPr>
        <w:rFonts w:ascii="Calibri" w:eastAsia="Times New Roman" w:hAnsi="Calibri"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nsid w:val="45952E71"/>
    <w:multiLevelType w:val="hybridMultilevel"/>
    <w:tmpl w:val="EA648BB6"/>
    <w:lvl w:ilvl="0" w:tplc="7A322AF8">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nsid w:val="4B7F19E3"/>
    <w:multiLevelType w:val="hybridMultilevel"/>
    <w:tmpl w:val="5D445964"/>
    <w:lvl w:ilvl="0" w:tplc="99805B2A">
      <w:numFmt w:val="bullet"/>
      <w:lvlText w:val="−"/>
      <w:lvlJc w:val="left"/>
      <w:pPr>
        <w:ind w:left="1211" w:hanging="360"/>
      </w:pPr>
      <w:rPr>
        <w:rFonts w:ascii="Times New Roman" w:eastAsia="Times New Roman" w:hAnsi="Times New Roman" w:hint="default"/>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9">
    <w:nsid w:val="4BED18D0"/>
    <w:multiLevelType w:val="hybridMultilevel"/>
    <w:tmpl w:val="CB422662"/>
    <w:lvl w:ilvl="0" w:tplc="08DC4D88">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9E31F91"/>
    <w:multiLevelType w:val="hybridMultilevel"/>
    <w:tmpl w:val="E368C6E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9F3191C"/>
    <w:multiLevelType w:val="hybridMultilevel"/>
    <w:tmpl w:val="1F8EED74"/>
    <w:lvl w:ilvl="0" w:tplc="4FB09114">
      <w:start w:val="51"/>
      <w:numFmt w:val="decimal"/>
      <w:lvlText w:val="%1."/>
      <w:lvlJc w:val="left"/>
      <w:pPr>
        <w:ind w:left="450" w:hanging="375"/>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22">
    <w:nsid w:val="5D3038E2"/>
    <w:multiLevelType w:val="singleLevel"/>
    <w:tmpl w:val="8E42ED32"/>
    <w:lvl w:ilvl="0">
      <w:start w:val="1"/>
      <w:numFmt w:val="decimal"/>
      <w:lvlText w:val="%1)"/>
      <w:lvlJc w:val="left"/>
      <w:pPr>
        <w:tabs>
          <w:tab w:val="num" w:pos="1080"/>
        </w:tabs>
        <w:ind w:left="1080" w:hanging="360"/>
      </w:pPr>
      <w:rPr>
        <w:rFonts w:ascii="Times New Roman" w:eastAsia="Times New Roman" w:hAnsi="Times New Roman" w:cs="Times New Roman"/>
      </w:rPr>
    </w:lvl>
  </w:abstractNum>
  <w:abstractNum w:abstractNumId="23">
    <w:nsid w:val="5E842565"/>
    <w:multiLevelType w:val="hybridMultilevel"/>
    <w:tmpl w:val="EF4E08E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6256430"/>
    <w:multiLevelType w:val="hybridMultilevel"/>
    <w:tmpl w:val="87D2054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7AB6B76"/>
    <w:multiLevelType w:val="hybridMultilevel"/>
    <w:tmpl w:val="16BA45F6"/>
    <w:lvl w:ilvl="0" w:tplc="859E69DC">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AF048A5"/>
    <w:multiLevelType w:val="hybridMultilevel"/>
    <w:tmpl w:val="2F08A480"/>
    <w:lvl w:ilvl="0" w:tplc="5B6EFEE2">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C8F6E6C"/>
    <w:multiLevelType w:val="hybridMultilevel"/>
    <w:tmpl w:val="EC588650"/>
    <w:lvl w:ilvl="0" w:tplc="0A5CCCEC">
      <w:start w:val="1"/>
      <w:numFmt w:val="decimal"/>
      <w:lvlText w:val="%1)"/>
      <w:lvlJc w:val="left"/>
      <w:pPr>
        <w:ind w:left="1273" w:hanging="360"/>
      </w:pPr>
      <w:rPr>
        <w:rFonts w:cs="Times New Roman" w:hint="default"/>
        <w:b w:val="0"/>
        <w:i/>
      </w:rPr>
    </w:lvl>
    <w:lvl w:ilvl="1" w:tplc="04220019" w:tentative="1">
      <w:start w:val="1"/>
      <w:numFmt w:val="lowerLetter"/>
      <w:lvlText w:val="%2."/>
      <w:lvlJc w:val="left"/>
      <w:pPr>
        <w:ind w:left="1993" w:hanging="360"/>
      </w:pPr>
      <w:rPr>
        <w:rFonts w:cs="Times New Roman"/>
      </w:rPr>
    </w:lvl>
    <w:lvl w:ilvl="2" w:tplc="0422001B" w:tentative="1">
      <w:start w:val="1"/>
      <w:numFmt w:val="lowerRoman"/>
      <w:lvlText w:val="%3."/>
      <w:lvlJc w:val="right"/>
      <w:pPr>
        <w:ind w:left="2713" w:hanging="180"/>
      </w:pPr>
      <w:rPr>
        <w:rFonts w:cs="Times New Roman"/>
      </w:rPr>
    </w:lvl>
    <w:lvl w:ilvl="3" w:tplc="0422000F" w:tentative="1">
      <w:start w:val="1"/>
      <w:numFmt w:val="decimal"/>
      <w:lvlText w:val="%4."/>
      <w:lvlJc w:val="left"/>
      <w:pPr>
        <w:ind w:left="3433" w:hanging="360"/>
      </w:pPr>
      <w:rPr>
        <w:rFonts w:cs="Times New Roman"/>
      </w:rPr>
    </w:lvl>
    <w:lvl w:ilvl="4" w:tplc="04220019" w:tentative="1">
      <w:start w:val="1"/>
      <w:numFmt w:val="lowerLetter"/>
      <w:lvlText w:val="%5."/>
      <w:lvlJc w:val="left"/>
      <w:pPr>
        <w:ind w:left="4153" w:hanging="360"/>
      </w:pPr>
      <w:rPr>
        <w:rFonts w:cs="Times New Roman"/>
      </w:rPr>
    </w:lvl>
    <w:lvl w:ilvl="5" w:tplc="0422001B" w:tentative="1">
      <w:start w:val="1"/>
      <w:numFmt w:val="lowerRoman"/>
      <w:lvlText w:val="%6."/>
      <w:lvlJc w:val="right"/>
      <w:pPr>
        <w:ind w:left="4873" w:hanging="180"/>
      </w:pPr>
      <w:rPr>
        <w:rFonts w:cs="Times New Roman"/>
      </w:rPr>
    </w:lvl>
    <w:lvl w:ilvl="6" w:tplc="0422000F" w:tentative="1">
      <w:start w:val="1"/>
      <w:numFmt w:val="decimal"/>
      <w:lvlText w:val="%7."/>
      <w:lvlJc w:val="left"/>
      <w:pPr>
        <w:ind w:left="5593" w:hanging="360"/>
      </w:pPr>
      <w:rPr>
        <w:rFonts w:cs="Times New Roman"/>
      </w:rPr>
    </w:lvl>
    <w:lvl w:ilvl="7" w:tplc="04220019" w:tentative="1">
      <w:start w:val="1"/>
      <w:numFmt w:val="lowerLetter"/>
      <w:lvlText w:val="%8."/>
      <w:lvlJc w:val="left"/>
      <w:pPr>
        <w:ind w:left="6313" w:hanging="360"/>
      </w:pPr>
      <w:rPr>
        <w:rFonts w:cs="Times New Roman"/>
      </w:rPr>
    </w:lvl>
    <w:lvl w:ilvl="8" w:tplc="0422001B" w:tentative="1">
      <w:start w:val="1"/>
      <w:numFmt w:val="lowerRoman"/>
      <w:lvlText w:val="%9."/>
      <w:lvlJc w:val="right"/>
      <w:pPr>
        <w:ind w:left="7033" w:hanging="180"/>
      </w:pPr>
      <w:rPr>
        <w:rFonts w:cs="Times New Roman"/>
      </w:rPr>
    </w:lvl>
  </w:abstractNum>
  <w:abstractNum w:abstractNumId="28">
    <w:nsid w:val="74727FB8"/>
    <w:multiLevelType w:val="hybridMultilevel"/>
    <w:tmpl w:val="ECA04F92"/>
    <w:lvl w:ilvl="0" w:tplc="04220011">
      <w:start w:val="1"/>
      <w:numFmt w:val="decimal"/>
      <w:lvlText w:val="%1)"/>
      <w:lvlJc w:val="left"/>
      <w:pPr>
        <w:ind w:left="720" w:hanging="360"/>
      </w:pPr>
      <w:rPr>
        <w:rFonts w:hint="default"/>
      </w:rPr>
    </w:lvl>
    <w:lvl w:ilvl="1" w:tplc="04A2F416">
      <w:start w:val="1"/>
      <w:numFmt w:val="decimal"/>
      <w:lvlText w:val="%2."/>
      <w:lvlJc w:val="left"/>
      <w:pPr>
        <w:tabs>
          <w:tab w:val="num" w:pos="1515"/>
        </w:tabs>
        <w:ind w:left="1515" w:hanging="435"/>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89F3077"/>
    <w:multiLevelType w:val="hybridMultilevel"/>
    <w:tmpl w:val="894EDEB4"/>
    <w:lvl w:ilvl="0" w:tplc="2E12BB60">
      <w:start w:val="1"/>
      <w:numFmt w:val="bullet"/>
      <w:lvlText w:val=""/>
      <w:lvlJc w:val="left"/>
      <w:pPr>
        <w:tabs>
          <w:tab w:val="num" w:pos="709"/>
        </w:tabs>
        <w:ind w:left="709" w:hanging="360"/>
      </w:pPr>
      <w:rPr>
        <w:rFonts w:ascii="Symbol" w:hAnsi="Symbol" w:hint="default"/>
        <w:color w:val="auto"/>
      </w:rPr>
    </w:lvl>
    <w:lvl w:ilvl="1" w:tplc="04190003" w:tentative="1">
      <w:start w:val="1"/>
      <w:numFmt w:val="bullet"/>
      <w:lvlText w:val="o"/>
      <w:lvlJc w:val="left"/>
      <w:pPr>
        <w:tabs>
          <w:tab w:val="num" w:pos="889"/>
        </w:tabs>
        <w:ind w:left="889" w:hanging="360"/>
      </w:pPr>
      <w:rPr>
        <w:rFonts w:ascii="Courier New" w:hAnsi="Courier New" w:cs="Courier New" w:hint="default"/>
      </w:rPr>
    </w:lvl>
    <w:lvl w:ilvl="2" w:tplc="04190005" w:tentative="1">
      <w:start w:val="1"/>
      <w:numFmt w:val="bullet"/>
      <w:lvlText w:val=""/>
      <w:lvlJc w:val="left"/>
      <w:pPr>
        <w:tabs>
          <w:tab w:val="num" w:pos="1609"/>
        </w:tabs>
        <w:ind w:left="1609" w:hanging="360"/>
      </w:pPr>
      <w:rPr>
        <w:rFonts w:ascii="Wingdings" w:hAnsi="Wingdings" w:hint="default"/>
      </w:rPr>
    </w:lvl>
    <w:lvl w:ilvl="3" w:tplc="04190001" w:tentative="1">
      <w:start w:val="1"/>
      <w:numFmt w:val="bullet"/>
      <w:lvlText w:val=""/>
      <w:lvlJc w:val="left"/>
      <w:pPr>
        <w:tabs>
          <w:tab w:val="num" w:pos="2329"/>
        </w:tabs>
        <w:ind w:left="2329" w:hanging="360"/>
      </w:pPr>
      <w:rPr>
        <w:rFonts w:ascii="Symbol" w:hAnsi="Symbol" w:hint="default"/>
      </w:rPr>
    </w:lvl>
    <w:lvl w:ilvl="4" w:tplc="04190003" w:tentative="1">
      <w:start w:val="1"/>
      <w:numFmt w:val="bullet"/>
      <w:lvlText w:val="o"/>
      <w:lvlJc w:val="left"/>
      <w:pPr>
        <w:tabs>
          <w:tab w:val="num" w:pos="3049"/>
        </w:tabs>
        <w:ind w:left="3049" w:hanging="360"/>
      </w:pPr>
      <w:rPr>
        <w:rFonts w:ascii="Courier New" w:hAnsi="Courier New" w:cs="Courier New" w:hint="default"/>
      </w:rPr>
    </w:lvl>
    <w:lvl w:ilvl="5" w:tplc="04190005" w:tentative="1">
      <w:start w:val="1"/>
      <w:numFmt w:val="bullet"/>
      <w:lvlText w:val=""/>
      <w:lvlJc w:val="left"/>
      <w:pPr>
        <w:tabs>
          <w:tab w:val="num" w:pos="3769"/>
        </w:tabs>
        <w:ind w:left="3769" w:hanging="360"/>
      </w:pPr>
      <w:rPr>
        <w:rFonts w:ascii="Wingdings" w:hAnsi="Wingdings" w:hint="default"/>
      </w:rPr>
    </w:lvl>
    <w:lvl w:ilvl="6" w:tplc="04190001" w:tentative="1">
      <w:start w:val="1"/>
      <w:numFmt w:val="bullet"/>
      <w:lvlText w:val=""/>
      <w:lvlJc w:val="left"/>
      <w:pPr>
        <w:tabs>
          <w:tab w:val="num" w:pos="4489"/>
        </w:tabs>
        <w:ind w:left="4489" w:hanging="360"/>
      </w:pPr>
      <w:rPr>
        <w:rFonts w:ascii="Symbol" w:hAnsi="Symbol" w:hint="default"/>
      </w:rPr>
    </w:lvl>
    <w:lvl w:ilvl="7" w:tplc="04190003" w:tentative="1">
      <w:start w:val="1"/>
      <w:numFmt w:val="bullet"/>
      <w:lvlText w:val="o"/>
      <w:lvlJc w:val="left"/>
      <w:pPr>
        <w:tabs>
          <w:tab w:val="num" w:pos="5209"/>
        </w:tabs>
        <w:ind w:left="5209" w:hanging="360"/>
      </w:pPr>
      <w:rPr>
        <w:rFonts w:ascii="Courier New" w:hAnsi="Courier New" w:cs="Courier New" w:hint="default"/>
      </w:rPr>
    </w:lvl>
    <w:lvl w:ilvl="8" w:tplc="04190005" w:tentative="1">
      <w:start w:val="1"/>
      <w:numFmt w:val="bullet"/>
      <w:lvlText w:val=""/>
      <w:lvlJc w:val="left"/>
      <w:pPr>
        <w:tabs>
          <w:tab w:val="num" w:pos="5929"/>
        </w:tabs>
        <w:ind w:left="5929" w:hanging="360"/>
      </w:pPr>
      <w:rPr>
        <w:rFonts w:ascii="Wingdings" w:hAnsi="Wingdings" w:hint="default"/>
      </w:rPr>
    </w:lvl>
  </w:abstractNum>
  <w:abstractNum w:abstractNumId="30">
    <w:nsid w:val="79D2315F"/>
    <w:multiLevelType w:val="hybridMultilevel"/>
    <w:tmpl w:val="8C983548"/>
    <w:lvl w:ilvl="0" w:tplc="E34213B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7A8B7C8B"/>
    <w:multiLevelType w:val="hybridMultilevel"/>
    <w:tmpl w:val="FF343A8E"/>
    <w:lvl w:ilvl="0" w:tplc="D4AECE24">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C372E91"/>
    <w:multiLevelType w:val="hybridMultilevel"/>
    <w:tmpl w:val="F05CA6A2"/>
    <w:lvl w:ilvl="0" w:tplc="2920312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EBD7575"/>
    <w:multiLevelType w:val="hybridMultilevel"/>
    <w:tmpl w:val="BCEC570C"/>
    <w:lvl w:ilvl="0" w:tplc="DB12EBCE">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29"/>
  </w:num>
  <w:num w:numId="3">
    <w:abstractNumId w:val="18"/>
  </w:num>
  <w:num w:numId="4">
    <w:abstractNumId w:val="27"/>
  </w:num>
  <w:num w:numId="5">
    <w:abstractNumId w:val="16"/>
  </w:num>
  <w:num w:numId="6">
    <w:abstractNumId w:val="22"/>
  </w:num>
  <w:num w:numId="7">
    <w:abstractNumId w:val="12"/>
  </w:num>
  <w:num w:numId="8">
    <w:abstractNumId w:val="9"/>
  </w:num>
  <w:num w:numId="9">
    <w:abstractNumId w:val="11"/>
  </w:num>
  <w:num w:numId="10">
    <w:abstractNumId w:val="4"/>
  </w:num>
  <w:num w:numId="11">
    <w:abstractNumId w:val="33"/>
  </w:num>
  <w:num w:numId="12">
    <w:abstractNumId w:val="3"/>
  </w:num>
  <w:num w:numId="13">
    <w:abstractNumId w:val="0"/>
  </w:num>
  <w:num w:numId="14">
    <w:abstractNumId w:val="5"/>
  </w:num>
  <w:num w:numId="15">
    <w:abstractNumId w:val="24"/>
  </w:num>
  <w:num w:numId="16">
    <w:abstractNumId w:val="17"/>
  </w:num>
  <w:num w:numId="17">
    <w:abstractNumId w:val="6"/>
  </w:num>
  <w:num w:numId="18">
    <w:abstractNumId w:val="25"/>
  </w:num>
  <w:num w:numId="19">
    <w:abstractNumId w:val="2"/>
  </w:num>
  <w:num w:numId="20">
    <w:abstractNumId w:val="19"/>
  </w:num>
  <w:num w:numId="21">
    <w:abstractNumId w:val="31"/>
  </w:num>
  <w:num w:numId="22">
    <w:abstractNumId w:val="23"/>
  </w:num>
  <w:num w:numId="23">
    <w:abstractNumId w:val="15"/>
  </w:num>
  <w:num w:numId="24">
    <w:abstractNumId w:val="32"/>
  </w:num>
  <w:num w:numId="25">
    <w:abstractNumId w:val="1"/>
  </w:num>
  <w:num w:numId="26">
    <w:abstractNumId w:val="7"/>
  </w:num>
  <w:num w:numId="27">
    <w:abstractNumId w:val="26"/>
  </w:num>
  <w:num w:numId="28">
    <w:abstractNumId w:val="28"/>
  </w:num>
  <w:num w:numId="29">
    <w:abstractNumId w:val="20"/>
  </w:num>
  <w:num w:numId="30">
    <w:abstractNumId w:val="21"/>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0"/>
  </w:num>
  <w:num w:numId="33">
    <w:abstractNumId w:val="21"/>
  </w:num>
  <w:num w:numId="34">
    <w:abstractNumId w:val="1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E91"/>
    <w:rsid w:val="00014B62"/>
    <w:rsid w:val="00027332"/>
    <w:rsid w:val="00036A49"/>
    <w:rsid w:val="00040B7F"/>
    <w:rsid w:val="000901D0"/>
    <w:rsid w:val="000B238B"/>
    <w:rsid w:val="000B55FE"/>
    <w:rsid w:val="000C46A7"/>
    <w:rsid w:val="000F2EF1"/>
    <w:rsid w:val="000F42B7"/>
    <w:rsid w:val="001100E7"/>
    <w:rsid w:val="00122039"/>
    <w:rsid w:val="00136C5C"/>
    <w:rsid w:val="00142985"/>
    <w:rsid w:val="00157CE6"/>
    <w:rsid w:val="001B403C"/>
    <w:rsid w:val="001C774A"/>
    <w:rsid w:val="001D764A"/>
    <w:rsid w:val="001E7049"/>
    <w:rsid w:val="001F52D3"/>
    <w:rsid w:val="00203E3B"/>
    <w:rsid w:val="002A6B81"/>
    <w:rsid w:val="002B61EA"/>
    <w:rsid w:val="002C4AB6"/>
    <w:rsid w:val="002D39D8"/>
    <w:rsid w:val="002E4EE0"/>
    <w:rsid w:val="00326EC7"/>
    <w:rsid w:val="00351671"/>
    <w:rsid w:val="003A4A24"/>
    <w:rsid w:val="003E3619"/>
    <w:rsid w:val="00401A4C"/>
    <w:rsid w:val="0041181A"/>
    <w:rsid w:val="00420142"/>
    <w:rsid w:val="00430F85"/>
    <w:rsid w:val="00436F1A"/>
    <w:rsid w:val="00444ED5"/>
    <w:rsid w:val="00463CAE"/>
    <w:rsid w:val="004B2AC2"/>
    <w:rsid w:val="004D07FA"/>
    <w:rsid w:val="004D58AD"/>
    <w:rsid w:val="004F3289"/>
    <w:rsid w:val="00503BDC"/>
    <w:rsid w:val="005312F3"/>
    <w:rsid w:val="00531EEB"/>
    <w:rsid w:val="0058202C"/>
    <w:rsid w:val="005A7E37"/>
    <w:rsid w:val="005D5397"/>
    <w:rsid w:val="0060464C"/>
    <w:rsid w:val="006055D5"/>
    <w:rsid w:val="00610055"/>
    <w:rsid w:val="00664A48"/>
    <w:rsid w:val="0067423A"/>
    <w:rsid w:val="006867BE"/>
    <w:rsid w:val="006A3C77"/>
    <w:rsid w:val="006B6AD4"/>
    <w:rsid w:val="006C2D65"/>
    <w:rsid w:val="006C4F2B"/>
    <w:rsid w:val="006F5CEB"/>
    <w:rsid w:val="007111D1"/>
    <w:rsid w:val="0074089C"/>
    <w:rsid w:val="007706D9"/>
    <w:rsid w:val="0077385F"/>
    <w:rsid w:val="00795543"/>
    <w:rsid w:val="007A2515"/>
    <w:rsid w:val="007C5716"/>
    <w:rsid w:val="007E4A19"/>
    <w:rsid w:val="00813F69"/>
    <w:rsid w:val="00850B8D"/>
    <w:rsid w:val="00892BD8"/>
    <w:rsid w:val="008956B9"/>
    <w:rsid w:val="008A3BDF"/>
    <w:rsid w:val="008A6355"/>
    <w:rsid w:val="008B25DC"/>
    <w:rsid w:val="008B296A"/>
    <w:rsid w:val="00912C19"/>
    <w:rsid w:val="00923395"/>
    <w:rsid w:val="00924CB6"/>
    <w:rsid w:val="00953CFB"/>
    <w:rsid w:val="009D2E91"/>
    <w:rsid w:val="009D3E19"/>
    <w:rsid w:val="00A15EB9"/>
    <w:rsid w:val="00AA08B8"/>
    <w:rsid w:val="00AD47EA"/>
    <w:rsid w:val="00B27A9D"/>
    <w:rsid w:val="00B4273E"/>
    <w:rsid w:val="00B46E0C"/>
    <w:rsid w:val="00B5664F"/>
    <w:rsid w:val="00B91986"/>
    <w:rsid w:val="00BA7DEA"/>
    <w:rsid w:val="00BC71C9"/>
    <w:rsid w:val="00BD677C"/>
    <w:rsid w:val="00BE6108"/>
    <w:rsid w:val="00C63675"/>
    <w:rsid w:val="00C76462"/>
    <w:rsid w:val="00C92BB7"/>
    <w:rsid w:val="00C93AA8"/>
    <w:rsid w:val="00CE1F6E"/>
    <w:rsid w:val="00CE5D38"/>
    <w:rsid w:val="00CF375E"/>
    <w:rsid w:val="00CF64FA"/>
    <w:rsid w:val="00D07E04"/>
    <w:rsid w:val="00D27970"/>
    <w:rsid w:val="00D6549D"/>
    <w:rsid w:val="00D721A9"/>
    <w:rsid w:val="00DC5F2C"/>
    <w:rsid w:val="00DD5CB9"/>
    <w:rsid w:val="00DE1F1A"/>
    <w:rsid w:val="00E003E1"/>
    <w:rsid w:val="00E1694B"/>
    <w:rsid w:val="00E2555D"/>
    <w:rsid w:val="00E26367"/>
    <w:rsid w:val="00EB54DC"/>
    <w:rsid w:val="00ED2981"/>
    <w:rsid w:val="00EF7D7E"/>
    <w:rsid w:val="00F00F8D"/>
    <w:rsid w:val="00F038FD"/>
    <w:rsid w:val="00F03C38"/>
    <w:rsid w:val="00F65C32"/>
    <w:rsid w:val="00F91351"/>
    <w:rsid w:val="00FE6C98"/>
    <w:rsid w:val="00FF2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9D2E91"/>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qFormat/>
    <w:rsid w:val="009D2E91"/>
    <w:pPr>
      <w:keepNext/>
      <w:spacing w:before="240" w:after="60"/>
      <w:outlineLvl w:val="3"/>
    </w:pPr>
    <w:rPr>
      <w:rFonts w:ascii="Times New Roman" w:eastAsia="Times New Roman" w:hAnsi="Times New Roman" w:cs="Times New Roman"/>
      <w:b/>
      <w:bCs/>
      <w:sz w:val="28"/>
      <w:szCs w:val="28"/>
      <w:lang w:val="uk-UA" w:eastAsia="uk-UA"/>
    </w:rPr>
  </w:style>
  <w:style w:type="paragraph" w:styleId="7">
    <w:name w:val="heading 7"/>
    <w:basedOn w:val="a"/>
    <w:next w:val="a"/>
    <w:link w:val="70"/>
    <w:qFormat/>
    <w:rsid w:val="009D2E91"/>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qFormat/>
    <w:rsid w:val="009D2E91"/>
    <w:pPr>
      <w:spacing w:before="240" w:after="60"/>
      <w:outlineLvl w:val="7"/>
    </w:pPr>
    <w:rPr>
      <w:rFonts w:ascii="Calibri" w:eastAsia="Times New Roman" w:hAnsi="Calibri" w:cs="Times New Roman"/>
      <w:i/>
      <w:i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D2E91"/>
    <w:rPr>
      <w:rFonts w:ascii="Arial" w:eastAsia="Times New Roman" w:hAnsi="Arial" w:cs="Arial"/>
      <w:b/>
      <w:bCs/>
      <w:i/>
      <w:iCs/>
      <w:sz w:val="28"/>
      <w:szCs w:val="28"/>
      <w:lang w:eastAsia="ru-RU"/>
    </w:rPr>
  </w:style>
  <w:style w:type="character" w:customStyle="1" w:styleId="40">
    <w:name w:val="Заголовок 4 Знак"/>
    <w:basedOn w:val="a0"/>
    <w:link w:val="4"/>
    <w:rsid w:val="009D2E91"/>
    <w:rPr>
      <w:rFonts w:ascii="Times New Roman" w:eastAsia="Times New Roman" w:hAnsi="Times New Roman" w:cs="Times New Roman"/>
      <w:b/>
      <w:bCs/>
      <w:sz w:val="28"/>
      <w:szCs w:val="28"/>
      <w:lang w:val="uk-UA" w:eastAsia="uk-UA"/>
    </w:rPr>
  </w:style>
  <w:style w:type="character" w:customStyle="1" w:styleId="70">
    <w:name w:val="Заголовок 7 Знак"/>
    <w:basedOn w:val="a0"/>
    <w:link w:val="7"/>
    <w:rsid w:val="009D2E91"/>
    <w:rPr>
      <w:rFonts w:ascii="Calibri" w:eastAsia="Times New Roman" w:hAnsi="Calibri" w:cs="Times New Roman"/>
      <w:sz w:val="24"/>
      <w:szCs w:val="24"/>
      <w:lang w:eastAsia="ru-RU"/>
    </w:rPr>
  </w:style>
  <w:style w:type="character" w:customStyle="1" w:styleId="80">
    <w:name w:val="Заголовок 8 Знак"/>
    <w:basedOn w:val="a0"/>
    <w:link w:val="8"/>
    <w:rsid w:val="009D2E91"/>
    <w:rPr>
      <w:rFonts w:ascii="Calibri" w:eastAsia="Times New Roman" w:hAnsi="Calibri" w:cs="Times New Roman"/>
      <w:i/>
      <w:iCs/>
      <w:sz w:val="24"/>
      <w:szCs w:val="24"/>
      <w:lang w:val="uk-UA" w:eastAsia="uk-UA"/>
    </w:rPr>
  </w:style>
  <w:style w:type="numbering" w:customStyle="1" w:styleId="1">
    <w:name w:val="Нет списка1"/>
    <w:next w:val="a2"/>
    <w:semiHidden/>
    <w:rsid w:val="009D2E91"/>
  </w:style>
  <w:style w:type="paragraph" w:customStyle="1" w:styleId="msonormalcxspmiddle">
    <w:name w:val="msonormalcxspmiddle"/>
    <w:basedOn w:val="a"/>
    <w:rsid w:val="009D2E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rsid w:val="009D2E91"/>
    <w:pPr>
      <w:tabs>
        <w:tab w:val="center" w:pos="4819"/>
        <w:tab w:val="right" w:pos="9639"/>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D2E91"/>
    <w:rPr>
      <w:rFonts w:ascii="Times New Roman" w:eastAsia="Times New Roman" w:hAnsi="Times New Roman" w:cs="Times New Roman"/>
      <w:sz w:val="24"/>
      <w:szCs w:val="24"/>
      <w:lang w:eastAsia="ru-RU"/>
    </w:rPr>
  </w:style>
  <w:style w:type="paragraph" w:styleId="a5">
    <w:name w:val="footer"/>
    <w:basedOn w:val="a"/>
    <w:link w:val="a6"/>
    <w:rsid w:val="009D2E91"/>
    <w:pPr>
      <w:tabs>
        <w:tab w:val="center" w:pos="4819"/>
        <w:tab w:val="right" w:pos="9639"/>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D2E91"/>
    <w:rPr>
      <w:rFonts w:ascii="Times New Roman" w:eastAsia="Times New Roman" w:hAnsi="Times New Roman" w:cs="Times New Roman"/>
      <w:sz w:val="24"/>
      <w:szCs w:val="24"/>
      <w:lang w:eastAsia="ru-RU"/>
    </w:rPr>
  </w:style>
  <w:style w:type="paragraph" w:customStyle="1" w:styleId="a7">
    <w:name w:val="Список определений"/>
    <w:basedOn w:val="a"/>
    <w:next w:val="a"/>
    <w:rsid w:val="009D2E91"/>
    <w:pPr>
      <w:spacing w:after="0" w:line="240" w:lineRule="auto"/>
      <w:ind w:left="360"/>
    </w:pPr>
    <w:rPr>
      <w:rFonts w:ascii="Times New Roman" w:eastAsia="Times New Roman" w:hAnsi="Times New Roman" w:cs="Times New Roman"/>
      <w:sz w:val="24"/>
      <w:szCs w:val="20"/>
      <w:lang w:eastAsia="ru-RU"/>
    </w:rPr>
  </w:style>
  <w:style w:type="paragraph" w:customStyle="1" w:styleId="10">
    <w:name w:val="Обычный1"/>
    <w:rsid w:val="009D2E91"/>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Абзац списка1"/>
    <w:basedOn w:val="a"/>
    <w:rsid w:val="009D2E91"/>
    <w:pPr>
      <w:ind w:left="720"/>
      <w:contextualSpacing/>
    </w:pPr>
    <w:rPr>
      <w:rFonts w:ascii="Calibri" w:eastAsia="Times New Roman" w:hAnsi="Calibri" w:cs="Times New Roman"/>
      <w:lang w:val="uk-UA" w:eastAsia="uk-UA"/>
    </w:rPr>
  </w:style>
  <w:style w:type="paragraph" w:styleId="a8">
    <w:name w:val="Body Text Indent"/>
    <w:basedOn w:val="a"/>
    <w:link w:val="a9"/>
    <w:rsid w:val="009D2E91"/>
    <w:pPr>
      <w:spacing w:after="0" w:line="360" w:lineRule="auto"/>
      <w:ind w:firstLine="709"/>
      <w:jc w:val="both"/>
    </w:pPr>
    <w:rPr>
      <w:rFonts w:ascii="Times New Roman" w:eastAsia="Times New Roman" w:hAnsi="Times New Roman" w:cs="Times New Roman"/>
      <w:sz w:val="28"/>
      <w:szCs w:val="20"/>
      <w:lang w:val="uk-UA" w:eastAsia="ru-RU"/>
    </w:rPr>
  </w:style>
  <w:style w:type="character" w:customStyle="1" w:styleId="a9">
    <w:name w:val="Основной текст с отступом Знак"/>
    <w:basedOn w:val="a0"/>
    <w:link w:val="a8"/>
    <w:rsid w:val="009D2E91"/>
    <w:rPr>
      <w:rFonts w:ascii="Times New Roman" w:eastAsia="Times New Roman" w:hAnsi="Times New Roman" w:cs="Times New Roman"/>
      <w:sz w:val="28"/>
      <w:szCs w:val="20"/>
      <w:lang w:val="uk-UA" w:eastAsia="ru-RU"/>
    </w:rPr>
  </w:style>
  <w:style w:type="character" w:styleId="aa">
    <w:name w:val="page number"/>
    <w:basedOn w:val="a0"/>
    <w:rsid w:val="009D2E91"/>
  </w:style>
  <w:style w:type="paragraph" w:customStyle="1" w:styleId="21">
    <w:name w:val="Обычный2"/>
    <w:rsid w:val="009D2E91"/>
    <w:pPr>
      <w:widowControl w:val="0"/>
      <w:spacing w:after="0" w:line="240" w:lineRule="auto"/>
    </w:pPr>
    <w:rPr>
      <w:rFonts w:ascii="Arial" w:eastAsia="Times New Roman" w:hAnsi="Arial" w:cs="Times New Roman"/>
      <w:snapToGrid w:val="0"/>
      <w:sz w:val="20"/>
      <w:szCs w:val="20"/>
      <w:lang w:eastAsia="ru-RU"/>
    </w:rPr>
  </w:style>
  <w:style w:type="paragraph" w:styleId="ab">
    <w:name w:val="Body Text"/>
    <w:basedOn w:val="a"/>
    <w:link w:val="ac"/>
    <w:rsid w:val="009D2E91"/>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D2E91"/>
    <w:rPr>
      <w:rFonts w:ascii="Times New Roman" w:eastAsia="Times New Roman" w:hAnsi="Times New Roman" w:cs="Times New Roman"/>
      <w:sz w:val="24"/>
      <w:szCs w:val="24"/>
      <w:lang w:eastAsia="ru-RU"/>
    </w:rPr>
  </w:style>
  <w:style w:type="paragraph" w:customStyle="1" w:styleId="msonormalcxsplast">
    <w:name w:val="msonormalcxsplast"/>
    <w:basedOn w:val="a"/>
    <w:rsid w:val="009D2E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qFormat/>
    <w:rsid w:val="009D2E91"/>
    <w:rPr>
      <w:rFonts w:ascii="Times New Roman" w:hAnsi="Times New Roman" w:cs="Times New Roman"/>
      <w:b/>
      <w:bCs/>
    </w:rPr>
  </w:style>
  <w:style w:type="paragraph" w:styleId="ae">
    <w:name w:val="caption"/>
    <w:basedOn w:val="a"/>
    <w:next w:val="a"/>
    <w:qFormat/>
    <w:rsid w:val="009D2E91"/>
    <w:pPr>
      <w:autoSpaceDE w:val="0"/>
      <w:autoSpaceDN w:val="0"/>
      <w:adjustRightInd w:val="0"/>
      <w:spacing w:before="100" w:after="100" w:line="240" w:lineRule="auto"/>
      <w:ind w:firstLine="539"/>
      <w:jc w:val="center"/>
    </w:pPr>
    <w:rPr>
      <w:rFonts w:ascii="Times New Roman" w:eastAsia="Times New Roman" w:hAnsi="Times New Roman" w:cs="Times New Roman"/>
      <w:sz w:val="28"/>
      <w:szCs w:val="24"/>
      <w:lang w:val="uk-UA" w:eastAsia="ru-RU"/>
    </w:rPr>
  </w:style>
  <w:style w:type="character" w:customStyle="1" w:styleId="hl">
    <w:name w:val="hl"/>
    <w:basedOn w:val="a0"/>
    <w:rsid w:val="009D2E91"/>
  </w:style>
  <w:style w:type="character" w:styleId="af">
    <w:name w:val="Hyperlink"/>
    <w:rsid w:val="009D2E91"/>
    <w:rPr>
      <w:color w:val="0000FF"/>
      <w:u w:val="single"/>
    </w:rPr>
  </w:style>
  <w:style w:type="character" w:customStyle="1" w:styleId="12">
    <w:name w:val="Знак Знак1"/>
    <w:locked/>
    <w:rsid w:val="009D2E91"/>
    <w:rPr>
      <w:sz w:val="28"/>
      <w:lang w:val="uk-UA" w:eastAsia="ru-RU" w:bidi="ar-SA"/>
    </w:rPr>
  </w:style>
  <w:style w:type="paragraph" w:customStyle="1" w:styleId="msobodytextindentcxspmiddle">
    <w:name w:val="msobodytextindentcxspmiddle"/>
    <w:basedOn w:val="a"/>
    <w:rsid w:val="009D2E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rsid w:val="009D2E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6C4F2B"/>
    <w:pPr>
      <w:ind w:left="720"/>
      <w:contextualSpacing/>
    </w:pPr>
  </w:style>
  <w:style w:type="paragraph" w:styleId="af1">
    <w:name w:val="Balloon Text"/>
    <w:basedOn w:val="a"/>
    <w:link w:val="af2"/>
    <w:uiPriority w:val="99"/>
    <w:semiHidden/>
    <w:unhideWhenUsed/>
    <w:rsid w:val="006C4F2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C4F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9D2E91"/>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qFormat/>
    <w:rsid w:val="009D2E91"/>
    <w:pPr>
      <w:keepNext/>
      <w:spacing w:before="240" w:after="60"/>
      <w:outlineLvl w:val="3"/>
    </w:pPr>
    <w:rPr>
      <w:rFonts w:ascii="Times New Roman" w:eastAsia="Times New Roman" w:hAnsi="Times New Roman" w:cs="Times New Roman"/>
      <w:b/>
      <w:bCs/>
      <w:sz w:val="28"/>
      <w:szCs w:val="28"/>
      <w:lang w:val="uk-UA" w:eastAsia="uk-UA"/>
    </w:rPr>
  </w:style>
  <w:style w:type="paragraph" w:styleId="7">
    <w:name w:val="heading 7"/>
    <w:basedOn w:val="a"/>
    <w:next w:val="a"/>
    <w:link w:val="70"/>
    <w:qFormat/>
    <w:rsid w:val="009D2E91"/>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qFormat/>
    <w:rsid w:val="009D2E91"/>
    <w:pPr>
      <w:spacing w:before="240" w:after="60"/>
      <w:outlineLvl w:val="7"/>
    </w:pPr>
    <w:rPr>
      <w:rFonts w:ascii="Calibri" w:eastAsia="Times New Roman" w:hAnsi="Calibri" w:cs="Times New Roman"/>
      <w:i/>
      <w:i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D2E91"/>
    <w:rPr>
      <w:rFonts w:ascii="Arial" w:eastAsia="Times New Roman" w:hAnsi="Arial" w:cs="Arial"/>
      <w:b/>
      <w:bCs/>
      <w:i/>
      <w:iCs/>
      <w:sz w:val="28"/>
      <w:szCs w:val="28"/>
      <w:lang w:eastAsia="ru-RU"/>
    </w:rPr>
  </w:style>
  <w:style w:type="character" w:customStyle="1" w:styleId="40">
    <w:name w:val="Заголовок 4 Знак"/>
    <w:basedOn w:val="a0"/>
    <w:link w:val="4"/>
    <w:rsid w:val="009D2E91"/>
    <w:rPr>
      <w:rFonts w:ascii="Times New Roman" w:eastAsia="Times New Roman" w:hAnsi="Times New Roman" w:cs="Times New Roman"/>
      <w:b/>
      <w:bCs/>
      <w:sz w:val="28"/>
      <w:szCs w:val="28"/>
      <w:lang w:val="uk-UA" w:eastAsia="uk-UA"/>
    </w:rPr>
  </w:style>
  <w:style w:type="character" w:customStyle="1" w:styleId="70">
    <w:name w:val="Заголовок 7 Знак"/>
    <w:basedOn w:val="a0"/>
    <w:link w:val="7"/>
    <w:rsid w:val="009D2E91"/>
    <w:rPr>
      <w:rFonts w:ascii="Calibri" w:eastAsia="Times New Roman" w:hAnsi="Calibri" w:cs="Times New Roman"/>
      <w:sz w:val="24"/>
      <w:szCs w:val="24"/>
      <w:lang w:eastAsia="ru-RU"/>
    </w:rPr>
  </w:style>
  <w:style w:type="character" w:customStyle="1" w:styleId="80">
    <w:name w:val="Заголовок 8 Знак"/>
    <w:basedOn w:val="a0"/>
    <w:link w:val="8"/>
    <w:rsid w:val="009D2E91"/>
    <w:rPr>
      <w:rFonts w:ascii="Calibri" w:eastAsia="Times New Roman" w:hAnsi="Calibri" w:cs="Times New Roman"/>
      <w:i/>
      <w:iCs/>
      <w:sz w:val="24"/>
      <w:szCs w:val="24"/>
      <w:lang w:val="uk-UA" w:eastAsia="uk-UA"/>
    </w:rPr>
  </w:style>
  <w:style w:type="numbering" w:customStyle="1" w:styleId="1">
    <w:name w:val="Нет списка1"/>
    <w:next w:val="a2"/>
    <w:semiHidden/>
    <w:rsid w:val="009D2E91"/>
  </w:style>
  <w:style w:type="paragraph" w:customStyle="1" w:styleId="msonormalcxspmiddle">
    <w:name w:val="msonormalcxspmiddle"/>
    <w:basedOn w:val="a"/>
    <w:rsid w:val="009D2E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rsid w:val="009D2E91"/>
    <w:pPr>
      <w:tabs>
        <w:tab w:val="center" w:pos="4819"/>
        <w:tab w:val="right" w:pos="9639"/>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D2E91"/>
    <w:rPr>
      <w:rFonts w:ascii="Times New Roman" w:eastAsia="Times New Roman" w:hAnsi="Times New Roman" w:cs="Times New Roman"/>
      <w:sz w:val="24"/>
      <w:szCs w:val="24"/>
      <w:lang w:eastAsia="ru-RU"/>
    </w:rPr>
  </w:style>
  <w:style w:type="paragraph" w:styleId="a5">
    <w:name w:val="footer"/>
    <w:basedOn w:val="a"/>
    <w:link w:val="a6"/>
    <w:rsid w:val="009D2E91"/>
    <w:pPr>
      <w:tabs>
        <w:tab w:val="center" w:pos="4819"/>
        <w:tab w:val="right" w:pos="9639"/>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D2E91"/>
    <w:rPr>
      <w:rFonts w:ascii="Times New Roman" w:eastAsia="Times New Roman" w:hAnsi="Times New Roman" w:cs="Times New Roman"/>
      <w:sz w:val="24"/>
      <w:szCs w:val="24"/>
      <w:lang w:eastAsia="ru-RU"/>
    </w:rPr>
  </w:style>
  <w:style w:type="paragraph" w:customStyle="1" w:styleId="a7">
    <w:name w:val="Список определений"/>
    <w:basedOn w:val="a"/>
    <w:next w:val="a"/>
    <w:rsid w:val="009D2E91"/>
    <w:pPr>
      <w:spacing w:after="0" w:line="240" w:lineRule="auto"/>
      <w:ind w:left="360"/>
    </w:pPr>
    <w:rPr>
      <w:rFonts w:ascii="Times New Roman" w:eastAsia="Times New Roman" w:hAnsi="Times New Roman" w:cs="Times New Roman"/>
      <w:sz w:val="24"/>
      <w:szCs w:val="20"/>
      <w:lang w:eastAsia="ru-RU"/>
    </w:rPr>
  </w:style>
  <w:style w:type="paragraph" w:customStyle="1" w:styleId="10">
    <w:name w:val="Обычный1"/>
    <w:rsid w:val="009D2E91"/>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Абзац списка1"/>
    <w:basedOn w:val="a"/>
    <w:rsid w:val="009D2E91"/>
    <w:pPr>
      <w:ind w:left="720"/>
      <w:contextualSpacing/>
    </w:pPr>
    <w:rPr>
      <w:rFonts w:ascii="Calibri" w:eastAsia="Times New Roman" w:hAnsi="Calibri" w:cs="Times New Roman"/>
      <w:lang w:val="uk-UA" w:eastAsia="uk-UA"/>
    </w:rPr>
  </w:style>
  <w:style w:type="paragraph" w:styleId="a8">
    <w:name w:val="Body Text Indent"/>
    <w:basedOn w:val="a"/>
    <w:link w:val="a9"/>
    <w:rsid w:val="009D2E91"/>
    <w:pPr>
      <w:spacing w:after="0" w:line="360" w:lineRule="auto"/>
      <w:ind w:firstLine="709"/>
      <w:jc w:val="both"/>
    </w:pPr>
    <w:rPr>
      <w:rFonts w:ascii="Times New Roman" w:eastAsia="Times New Roman" w:hAnsi="Times New Roman" w:cs="Times New Roman"/>
      <w:sz w:val="28"/>
      <w:szCs w:val="20"/>
      <w:lang w:val="uk-UA" w:eastAsia="ru-RU"/>
    </w:rPr>
  </w:style>
  <w:style w:type="character" w:customStyle="1" w:styleId="a9">
    <w:name w:val="Основной текст с отступом Знак"/>
    <w:basedOn w:val="a0"/>
    <w:link w:val="a8"/>
    <w:rsid w:val="009D2E91"/>
    <w:rPr>
      <w:rFonts w:ascii="Times New Roman" w:eastAsia="Times New Roman" w:hAnsi="Times New Roman" w:cs="Times New Roman"/>
      <w:sz w:val="28"/>
      <w:szCs w:val="20"/>
      <w:lang w:val="uk-UA" w:eastAsia="ru-RU"/>
    </w:rPr>
  </w:style>
  <w:style w:type="character" w:styleId="aa">
    <w:name w:val="page number"/>
    <w:basedOn w:val="a0"/>
    <w:rsid w:val="009D2E91"/>
  </w:style>
  <w:style w:type="paragraph" w:customStyle="1" w:styleId="21">
    <w:name w:val="Обычный2"/>
    <w:rsid w:val="009D2E91"/>
    <w:pPr>
      <w:widowControl w:val="0"/>
      <w:spacing w:after="0" w:line="240" w:lineRule="auto"/>
    </w:pPr>
    <w:rPr>
      <w:rFonts w:ascii="Arial" w:eastAsia="Times New Roman" w:hAnsi="Arial" w:cs="Times New Roman"/>
      <w:snapToGrid w:val="0"/>
      <w:sz w:val="20"/>
      <w:szCs w:val="20"/>
      <w:lang w:eastAsia="ru-RU"/>
    </w:rPr>
  </w:style>
  <w:style w:type="paragraph" w:styleId="ab">
    <w:name w:val="Body Text"/>
    <w:basedOn w:val="a"/>
    <w:link w:val="ac"/>
    <w:rsid w:val="009D2E91"/>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D2E91"/>
    <w:rPr>
      <w:rFonts w:ascii="Times New Roman" w:eastAsia="Times New Roman" w:hAnsi="Times New Roman" w:cs="Times New Roman"/>
      <w:sz w:val="24"/>
      <w:szCs w:val="24"/>
      <w:lang w:eastAsia="ru-RU"/>
    </w:rPr>
  </w:style>
  <w:style w:type="paragraph" w:customStyle="1" w:styleId="msonormalcxsplast">
    <w:name w:val="msonormalcxsplast"/>
    <w:basedOn w:val="a"/>
    <w:rsid w:val="009D2E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qFormat/>
    <w:rsid w:val="009D2E91"/>
    <w:rPr>
      <w:rFonts w:ascii="Times New Roman" w:hAnsi="Times New Roman" w:cs="Times New Roman"/>
      <w:b/>
      <w:bCs/>
    </w:rPr>
  </w:style>
  <w:style w:type="paragraph" w:styleId="ae">
    <w:name w:val="caption"/>
    <w:basedOn w:val="a"/>
    <w:next w:val="a"/>
    <w:qFormat/>
    <w:rsid w:val="009D2E91"/>
    <w:pPr>
      <w:autoSpaceDE w:val="0"/>
      <w:autoSpaceDN w:val="0"/>
      <w:adjustRightInd w:val="0"/>
      <w:spacing w:before="100" w:after="100" w:line="240" w:lineRule="auto"/>
      <w:ind w:firstLine="539"/>
      <w:jc w:val="center"/>
    </w:pPr>
    <w:rPr>
      <w:rFonts w:ascii="Times New Roman" w:eastAsia="Times New Roman" w:hAnsi="Times New Roman" w:cs="Times New Roman"/>
      <w:sz w:val="28"/>
      <w:szCs w:val="24"/>
      <w:lang w:val="uk-UA" w:eastAsia="ru-RU"/>
    </w:rPr>
  </w:style>
  <w:style w:type="character" w:customStyle="1" w:styleId="hl">
    <w:name w:val="hl"/>
    <w:basedOn w:val="a0"/>
    <w:rsid w:val="009D2E91"/>
  </w:style>
  <w:style w:type="character" w:styleId="af">
    <w:name w:val="Hyperlink"/>
    <w:rsid w:val="009D2E91"/>
    <w:rPr>
      <w:color w:val="0000FF"/>
      <w:u w:val="single"/>
    </w:rPr>
  </w:style>
  <w:style w:type="character" w:customStyle="1" w:styleId="12">
    <w:name w:val="Знак Знак1"/>
    <w:locked/>
    <w:rsid w:val="009D2E91"/>
    <w:rPr>
      <w:sz w:val="28"/>
      <w:lang w:val="uk-UA" w:eastAsia="ru-RU" w:bidi="ar-SA"/>
    </w:rPr>
  </w:style>
  <w:style w:type="paragraph" w:customStyle="1" w:styleId="msobodytextindentcxspmiddle">
    <w:name w:val="msobodytextindentcxspmiddle"/>
    <w:basedOn w:val="a"/>
    <w:rsid w:val="009D2E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rsid w:val="009D2E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6C4F2B"/>
    <w:pPr>
      <w:ind w:left="720"/>
      <w:contextualSpacing/>
    </w:pPr>
  </w:style>
  <w:style w:type="paragraph" w:styleId="af1">
    <w:name w:val="Balloon Text"/>
    <w:basedOn w:val="a"/>
    <w:link w:val="af2"/>
    <w:uiPriority w:val="99"/>
    <w:semiHidden/>
    <w:unhideWhenUsed/>
    <w:rsid w:val="006C4F2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C4F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13900</Words>
  <Characters>7924</Characters>
  <Application>Microsoft Office Word</Application>
  <DocSecurity>0</DocSecurity>
  <Lines>66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admin</cp:lastModifiedBy>
  <cp:revision>2</cp:revision>
  <cp:lastPrinted>2002-01-01T00:02:00Z</cp:lastPrinted>
  <dcterms:created xsi:type="dcterms:W3CDTF">2019-01-21T12:51:00Z</dcterms:created>
  <dcterms:modified xsi:type="dcterms:W3CDTF">2019-01-21T12:51:00Z</dcterms:modified>
</cp:coreProperties>
</file>