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481E93" w14:textId="2172319D" w:rsidR="00371E73" w:rsidRDefault="00371E73" w:rsidP="00371E73">
      <w:pPr>
        <w:spacing w:after="0" w:line="360" w:lineRule="auto"/>
        <w:jc w:val="center"/>
        <w:rPr>
          <w:rFonts w:ascii="Times New Roman" w:hAnsi="Times New Roman" w:cs="Times New Roman"/>
          <w:sz w:val="28"/>
          <w:szCs w:val="28"/>
        </w:rPr>
      </w:pPr>
      <w:bookmarkStart w:id="0" w:name="_GoBack"/>
      <w:bookmarkEnd w:id="0"/>
      <w:r>
        <w:rPr>
          <w:rFonts w:ascii="Times New Roman" w:hAnsi="Times New Roman" w:cs="Times New Roman"/>
          <w:sz w:val="28"/>
          <w:szCs w:val="28"/>
        </w:rPr>
        <w:t>ОДЕСЬКИЙ НАЦІОНАЛЬНИЙ УНІВЕРИТЕТ імені І.І.МЕЧНИКОВА</w:t>
      </w:r>
    </w:p>
    <w:p w14:paraId="11C9C991" w14:textId="77777777" w:rsidR="00371E73" w:rsidRDefault="00371E73" w:rsidP="00371E7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Факультет романо-германської філології</w:t>
      </w:r>
    </w:p>
    <w:p w14:paraId="05468331" w14:textId="77777777" w:rsidR="00371E73" w:rsidRDefault="00371E73" w:rsidP="00371E73">
      <w:pPr>
        <w:spacing w:after="0" w:line="360" w:lineRule="auto"/>
        <w:jc w:val="center"/>
        <w:rPr>
          <w:rFonts w:ascii="Times New Roman" w:hAnsi="Times New Roman" w:cs="Times New Roman"/>
          <w:b/>
          <w:sz w:val="28"/>
          <w:szCs w:val="28"/>
        </w:rPr>
      </w:pPr>
      <w:r>
        <w:rPr>
          <w:rFonts w:ascii="Times New Roman" w:hAnsi="Times New Roman" w:cs="Times New Roman"/>
          <w:sz w:val="28"/>
          <w:szCs w:val="28"/>
        </w:rPr>
        <w:t>Кафедра теорії та практики перекладу</w:t>
      </w:r>
    </w:p>
    <w:p w14:paraId="7D239529" w14:textId="77777777" w:rsidR="00371E73" w:rsidRDefault="00371E73" w:rsidP="00371E73">
      <w:pPr>
        <w:spacing w:after="0" w:line="360" w:lineRule="auto"/>
        <w:jc w:val="center"/>
        <w:rPr>
          <w:rFonts w:ascii="Times New Roman" w:hAnsi="Times New Roman" w:cs="Times New Roman"/>
          <w:b/>
          <w:sz w:val="28"/>
          <w:szCs w:val="28"/>
        </w:rPr>
      </w:pPr>
    </w:p>
    <w:p w14:paraId="591E4618" w14:textId="77777777" w:rsidR="00371E73" w:rsidRDefault="00371E73" w:rsidP="00371E7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Кваліфікаційна робота</w:t>
      </w:r>
    </w:p>
    <w:p w14:paraId="7973FED3" w14:textId="77777777" w:rsidR="00371E73" w:rsidRDefault="00371E73" w:rsidP="00371E7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на здобуття ступеня вищої освіти «магістр»</w:t>
      </w:r>
    </w:p>
    <w:p w14:paraId="7203EB5F" w14:textId="1A32C1BD" w:rsidR="00371E73" w:rsidRPr="00371E73" w:rsidRDefault="00371E73" w:rsidP="00371E73">
      <w:pPr>
        <w:spacing w:after="0" w:line="360" w:lineRule="auto"/>
        <w:jc w:val="center"/>
        <w:rPr>
          <w:rFonts w:ascii="Times New Roman" w:hAnsi="Times New Roman" w:cs="Times New Roman"/>
          <w:b/>
          <w:bCs/>
          <w:sz w:val="28"/>
          <w:szCs w:val="28"/>
          <w:highlight w:val="yellow"/>
        </w:rPr>
      </w:pPr>
      <w:r w:rsidRPr="00371E73">
        <w:rPr>
          <w:rFonts w:ascii="Times New Roman" w:hAnsi="Times New Roman" w:cs="Times New Roman"/>
          <w:b/>
          <w:bCs/>
          <w:sz w:val="28"/>
          <w:szCs w:val="28"/>
        </w:rPr>
        <w:t xml:space="preserve"> «Оніми в оригіналі та перекладі роману М. Етвуд “Handmaid’s Tale”»</w:t>
      </w:r>
    </w:p>
    <w:p w14:paraId="1B698C22" w14:textId="7C168BC7" w:rsidR="00371E73" w:rsidRPr="00371E73" w:rsidRDefault="00371E73" w:rsidP="00371E73">
      <w:pPr>
        <w:spacing w:after="0" w:line="360" w:lineRule="auto"/>
        <w:jc w:val="center"/>
        <w:rPr>
          <w:rFonts w:ascii="Times New Roman" w:hAnsi="Times New Roman" w:cs="Times New Roman"/>
          <w:b/>
          <w:bCs/>
          <w:sz w:val="28"/>
          <w:szCs w:val="28"/>
        </w:rPr>
      </w:pPr>
      <w:r w:rsidRPr="00371E73">
        <w:rPr>
          <w:rFonts w:ascii="Times New Roman" w:hAnsi="Times New Roman" w:cs="Times New Roman"/>
          <w:b/>
          <w:bCs/>
          <w:sz w:val="28"/>
          <w:szCs w:val="28"/>
        </w:rPr>
        <w:t>«Onymes in the original and translation of M. Atwood's novel “Handmaid's Tale”»</w:t>
      </w:r>
    </w:p>
    <w:p w14:paraId="3B31A821" w14:textId="77777777" w:rsidR="00371E73" w:rsidRDefault="00371E73" w:rsidP="00371E73">
      <w:pPr>
        <w:spacing w:after="0" w:line="360" w:lineRule="auto"/>
        <w:jc w:val="center"/>
        <w:rPr>
          <w:rFonts w:ascii="Times New Roman" w:hAnsi="Times New Roman" w:cs="Times New Roman"/>
          <w:b/>
          <w:sz w:val="28"/>
          <w:szCs w:val="28"/>
        </w:rPr>
      </w:pPr>
    </w:p>
    <w:p w14:paraId="7B0BC12B" w14:textId="688DBAAA" w:rsidR="00371E73" w:rsidRDefault="00371E73" w:rsidP="00371E73">
      <w:pPr>
        <w:spacing w:after="0"/>
        <w:ind w:left="1843"/>
        <w:rPr>
          <w:rFonts w:ascii="Times New Roman" w:hAnsi="Times New Roman" w:cs="Times New Roman"/>
          <w:bCs/>
          <w:sz w:val="28"/>
          <w:szCs w:val="28"/>
        </w:rPr>
      </w:pPr>
      <w:r>
        <w:rPr>
          <w:rFonts w:ascii="Times New Roman" w:hAnsi="Times New Roman" w:cs="Times New Roman"/>
          <w:bCs/>
          <w:sz w:val="28"/>
          <w:szCs w:val="28"/>
        </w:rPr>
        <w:t>Виконала: здобувачка очної форми навчання</w:t>
      </w:r>
    </w:p>
    <w:p w14:paraId="0CFE7DE5" w14:textId="77777777" w:rsidR="00371E73" w:rsidRDefault="00371E73" w:rsidP="00371E73">
      <w:pPr>
        <w:spacing w:after="0"/>
        <w:ind w:left="1843"/>
        <w:rPr>
          <w:rFonts w:ascii="Times New Roman" w:hAnsi="Times New Roman" w:cs="Times New Roman"/>
          <w:bCs/>
          <w:sz w:val="28"/>
          <w:szCs w:val="28"/>
        </w:rPr>
      </w:pPr>
      <w:r>
        <w:rPr>
          <w:rFonts w:ascii="Times New Roman" w:hAnsi="Times New Roman" w:cs="Times New Roman"/>
          <w:bCs/>
          <w:sz w:val="28"/>
          <w:szCs w:val="28"/>
        </w:rPr>
        <w:t xml:space="preserve">спеціальності 035 Філологія 035.041 Германські мови та </w:t>
      </w:r>
    </w:p>
    <w:p w14:paraId="1A3063A1" w14:textId="77777777" w:rsidR="00371E73" w:rsidRDefault="00371E73" w:rsidP="00371E73">
      <w:pPr>
        <w:spacing w:after="0"/>
        <w:ind w:left="1843"/>
        <w:rPr>
          <w:rFonts w:ascii="Times New Roman" w:hAnsi="Times New Roman" w:cs="Times New Roman"/>
          <w:bCs/>
          <w:sz w:val="28"/>
          <w:szCs w:val="28"/>
        </w:rPr>
      </w:pPr>
      <w:r>
        <w:rPr>
          <w:rFonts w:ascii="Times New Roman" w:hAnsi="Times New Roman" w:cs="Times New Roman"/>
          <w:bCs/>
          <w:sz w:val="28"/>
          <w:szCs w:val="28"/>
        </w:rPr>
        <w:t>літератури (переклад включно), перша – англійська</w:t>
      </w:r>
    </w:p>
    <w:p w14:paraId="4D6ADC1F" w14:textId="77777777" w:rsidR="00371E73" w:rsidRDefault="00371E73" w:rsidP="00371E73">
      <w:pPr>
        <w:spacing w:after="0"/>
        <w:ind w:left="1843"/>
        <w:rPr>
          <w:rFonts w:ascii="Times New Roman" w:hAnsi="Times New Roman" w:cs="Times New Roman"/>
          <w:bCs/>
          <w:sz w:val="28"/>
          <w:szCs w:val="28"/>
        </w:rPr>
      </w:pPr>
      <w:r>
        <w:rPr>
          <w:rFonts w:ascii="Times New Roman" w:hAnsi="Times New Roman" w:cs="Times New Roman"/>
          <w:bCs/>
          <w:sz w:val="28"/>
          <w:szCs w:val="28"/>
        </w:rPr>
        <w:t>Освітня програма Переклад з англійської мови та другої іноземної українською</w:t>
      </w:r>
    </w:p>
    <w:p w14:paraId="178B79CA" w14:textId="77777777" w:rsidR="00371E73" w:rsidRDefault="00371E73" w:rsidP="00371E73">
      <w:pPr>
        <w:spacing w:after="0"/>
        <w:ind w:left="1843"/>
        <w:rPr>
          <w:rFonts w:ascii="Times New Roman" w:hAnsi="Times New Roman" w:cs="Times New Roman"/>
          <w:bCs/>
          <w:sz w:val="28"/>
          <w:szCs w:val="28"/>
        </w:rPr>
      </w:pPr>
    </w:p>
    <w:p w14:paraId="2B70486C" w14:textId="1DC8C408" w:rsidR="00371E73" w:rsidRDefault="00371E73" w:rsidP="00371E73">
      <w:pPr>
        <w:spacing w:after="0" w:line="480" w:lineRule="auto"/>
        <w:ind w:left="1843"/>
        <w:rPr>
          <w:rFonts w:ascii="Times New Roman" w:hAnsi="Times New Roman" w:cs="Times New Roman"/>
          <w:bCs/>
          <w:sz w:val="28"/>
          <w:szCs w:val="28"/>
        </w:rPr>
      </w:pPr>
      <w:r>
        <w:rPr>
          <w:rFonts w:ascii="Times New Roman" w:hAnsi="Times New Roman" w:cs="Times New Roman"/>
          <w:bCs/>
          <w:sz w:val="28"/>
          <w:szCs w:val="28"/>
        </w:rPr>
        <w:t>Тронь Катерина Сергіївна</w:t>
      </w:r>
    </w:p>
    <w:p w14:paraId="0CD1747A" w14:textId="77777777" w:rsidR="006A2089" w:rsidRDefault="00371E73" w:rsidP="006A2089">
      <w:pPr>
        <w:spacing w:after="0" w:line="480" w:lineRule="auto"/>
        <w:ind w:left="1843"/>
        <w:rPr>
          <w:rFonts w:ascii="Times New Roman" w:hAnsi="Times New Roman" w:cs="Times New Roman"/>
          <w:bCs/>
          <w:sz w:val="28"/>
          <w:szCs w:val="28"/>
          <w:lang w:val="ru-RU"/>
        </w:rPr>
      </w:pPr>
      <w:r>
        <w:rPr>
          <w:rFonts w:ascii="Times New Roman" w:hAnsi="Times New Roman" w:cs="Times New Roman"/>
          <w:bCs/>
          <w:sz w:val="28"/>
          <w:szCs w:val="28"/>
        </w:rPr>
        <w:t xml:space="preserve">Керівник: к. філол. н., доцент </w:t>
      </w:r>
      <w:r w:rsidRPr="00371E73">
        <w:rPr>
          <w:rFonts w:ascii="Times New Roman" w:hAnsi="Times New Roman" w:cs="Times New Roman"/>
          <w:bCs/>
          <w:sz w:val="28"/>
          <w:szCs w:val="28"/>
        </w:rPr>
        <w:t>Гринько О</w:t>
      </w:r>
      <w:r>
        <w:rPr>
          <w:rFonts w:ascii="Times New Roman" w:hAnsi="Times New Roman" w:cs="Times New Roman"/>
          <w:bCs/>
          <w:sz w:val="28"/>
          <w:szCs w:val="28"/>
        </w:rPr>
        <w:t xml:space="preserve">. </w:t>
      </w:r>
      <w:r w:rsidRPr="00371E73">
        <w:rPr>
          <w:rFonts w:ascii="Times New Roman" w:hAnsi="Times New Roman" w:cs="Times New Roman"/>
          <w:bCs/>
          <w:sz w:val="28"/>
          <w:szCs w:val="28"/>
        </w:rPr>
        <w:t>С</w:t>
      </w:r>
      <w:r w:rsidR="00FE2D15">
        <w:rPr>
          <w:rFonts w:ascii="Times New Roman" w:hAnsi="Times New Roman" w:cs="Times New Roman"/>
          <w:bCs/>
          <w:sz w:val="28"/>
          <w:szCs w:val="28"/>
        </w:rPr>
        <w:t>.</w:t>
      </w:r>
      <w:r>
        <w:rPr>
          <w:rFonts w:ascii="Times New Roman" w:hAnsi="Times New Roman" w:cs="Times New Roman"/>
          <w:bCs/>
          <w:sz w:val="28"/>
          <w:szCs w:val="28"/>
        </w:rPr>
        <w:t>__________</w:t>
      </w:r>
    </w:p>
    <w:p w14:paraId="3C6E0ADA" w14:textId="37A07B29" w:rsidR="00371E73" w:rsidRPr="00C754E2" w:rsidRDefault="00371E73" w:rsidP="006A2089">
      <w:pPr>
        <w:spacing w:after="0" w:line="480" w:lineRule="auto"/>
        <w:ind w:left="1843"/>
        <w:rPr>
          <w:rFonts w:ascii="Times New Roman" w:hAnsi="Times New Roman" w:cs="Times New Roman"/>
          <w:bCs/>
          <w:sz w:val="28"/>
          <w:szCs w:val="28"/>
          <w:lang w:val="ru-RU"/>
        </w:rPr>
      </w:pPr>
      <w:r>
        <w:rPr>
          <w:rFonts w:ascii="Times New Roman" w:hAnsi="Times New Roman" w:cs="Times New Roman"/>
          <w:bCs/>
          <w:sz w:val="28"/>
          <w:szCs w:val="28"/>
        </w:rPr>
        <w:t xml:space="preserve">Рецензент: </w:t>
      </w:r>
      <w:r w:rsidR="007E7C41" w:rsidRPr="00C754E2">
        <w:rPr>
          <w:rFonts w:ascii="Times New Roman" w:hAnsi="Times New Roman" w:cs="Times New Roman"/>
          <w:sz w:val="28"/>
          <w:szCs w:val="28"/>
        </w:rPr>
        <w:t>к.ф.н., доцент</w:t>
      </w:r>
      <w:r w:rsidR="006A2089" w:rsidRPr="00C754E2">
        <w:rPr>
          <w:rFonts w:ascii="Times New Roman" w:hAnsi="Times New Roman" w:cs="Times New Roman"/>
          <w:bCs/>
          <w:sz w:val="28"/>
          <w:szCs w:val="28"/>
          <w:lang w:val="ru-RU"/>
        </w:rPr>
        <w:t xml:space="preserve"> </w:t>
      </w:r>
      <w:r w:rsidR="007E7C41" w:rsidRPr="00FE7E87">
        <w:rPr>
          <w:rFonts w:ascii="Times New Roman" w:hAnsi="Times New Roman" w:cs="Times New Roman"/>
          <w:sz w:val="28"/>
          <w:szCs w:val="28"/>
          <w:highlight w:val="green"/>
        </w:rPr>
        <w:t>Григорян Н.Р.</w:t>
      </w:r>
      <w:r w:rsidR="007E7C41" w:rsidRPr="00FE7E87">
        <w:rPr>
          <w:sz w:val="24"/>
          <w:szCs w:val="24"/>
          <w:highlight w:val="green"/>
        </w:rPr>
        <w:t xml:space="preserve">  </w:t>
      </w:r>
      <w:r w:rsidR="00C754E2" w:rsidRPr="00FE7E87">
        <w:rPr>
          <w:sz w:val="24"/>
          <w:szCs w:val="24"/>
          <w:highlight w:val="green"/>
          <w:lang w:val="ru-RU"/>
        </w:rPr>
        <w:t>_________</w:t>
      </w:r>
    </w:p>
    <w:p w14:paraId="64A3193F" w14:textId="77777777" w:rsidR="00371E73" w:rsidRDefault="00371E73" w:rsidP="00371E73">
      <w:pPr>
        <w:spacing w:after="0" w:line="360" w:lineRule="auto"/>
        <w:jc w:val="right"/>
        <w:rPr>
          <w:rFonts w:ascii="Times New Roman" w:hAnsi="Times New Roman" w:cs="Times New Roman"/>
          <w:sz w:val="28"/>
          <w:szCs w:val="28"/>
        </w:rPr>
      </w:pPr>
    </w:p>
    <w:tbl>
      <w:tblPr>
        <w:tblStyle w:val="af"/>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371E73" w14:paraId="034CA224" w14:textId="77777777" w:rsidTr="007951A0">
        <w:tc>
          <w:tcPr>
            <w:tcW w:w="4672" w:type="dxa"/>
            <w:hideMark/>
          </w:tcPr>
          <w:p w14:paraId="600C6DBC" w14:textId="77777777" w:rsidR="00371E73" w:rsidRDefault="00371E73" w:rsidP="007951A0">
            <w:pPr>
              <w:rPr>
                <w:rFonts w:ascii="Times New Roman" w:hAnsi="Times New Roman" w:cs="Times New Roman"/>
                <w:sz w:val="28"/>
                <w:szCs w:val="28"/>
                <w:lang w:val="uk-UA"/>
              </w:rPr>
            </w:pPr>
            <w:r>
              <w:rPr>
                <w:rFonts w:ascii="Times New Roman" w:hAnsi="Times New Roman" w:cs="Times New Roman"/>
                <w:sz w:val="28"/>
                <w:szCs w:val="28"/>
                <w:lang w:val="uk-UA"/>
              </w:rPr>
              <w:t>Рекомендовано до захисту:</w:t>
            </w:r>
          </w:p>
          <w:p w14:paraId="57DABC0F" w14:textId="77777777" w:rsidR="00371E73" w:rsidRDefault="00371E73" w:rsidP="007951A0">
            <w:pPr>
              <w:rPr>
                <w:rFonts w:ascii="Times New Roman" w:hAnsi="Times New Roman" w:cs="Times New Roman"/>
                <w:sz w:val="28"/>
                <w:szCs w:val="28"/>
                <w:lang w:val="uk-UA"/>
              </w:rPr>
            </w:pPr>
            <w:r>
              <w:rPr>
                <w:rFonts w:ascii="Times New Roman" w:hAnsi="Times New Roman" w:cs="Times New Roman"/>
                <w:sz w:val="28"/>
                <w:szCs w:val="28"/>
                <w:lang w:val="uk-UA"/>
              </w:rPr>
              <w:t>Протокол засідання кафедри</w:t>
            </w:r>
          </w:p>
          <w:p w14:paraId="7D6D6177" w14:textId="77777777" w:rsidR="00371E73" w:rsidRDefault="00371E73" w:rsidP="007951A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теорії та практики перекладу</w:t>
            </w:r>
          </w:p>
          <w:p w14:paraId="68410026" w14:textId="77777777" w:rsidR="00371E73" w:rsidRDefault="00371E73" w:rsidP="007951A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5 від __ _________ 2024 р.</w:t>
            </w:r>
          </w:p>
          <w:p w14:paraId="20AF9DA1" w14:textId="77777777" w:rsidR="00371E73" w:rsidRDefault="00371E73" w:rsidP="007951A0">
            <w:pPr>
              <w:rPr>
                <w:rFonts w:ascii="Times New Roman" w:hAnsi="Times New Roman" w:cs="Times New Roman"/>
                <w:sz w:val="28"/>
                <w:szCs w:val="28"/>
                <w:lang w:val="uk-UA"/>
              </w:rPr>
            </w:pPr>
            <w:r>
              <w:rPr>
                <w:rFonts w:ascii="Times New Roman" w:hAnsi="Times New Roman" w:cs="Times New Roman"/>
                <w:sz w:val="28"/>
                <w:szCs w:val="28"/>
                <w:lang w:val="uk-UA"/>
              </w:rPr>
              <w:t>Завідувачка кафедри</w:t>
            </w:r>
          </w:p>
          <w:p w14:paraId="0C3EEB94" w14:textId="77777777" w:rsidR="00371E73" w:rsidRDefault="00371E73" w:rsidP="007951A0">
            <w:pPr>
              <w:rPr>
                <w:rFonts w:ascii="Times New Roman" w:hAnsi="Times New Roman" w:cs="Times New Roman"/>
                <w:sz w:val="28"/>
                <w:szCs w:val="28"/>
                <w:lang w:val="uk-UA"/>
              </w:rPr>
            </w:pPr>
            <w:r>
              <w:rPr>
                <w:rFonts w:ascii="Times New Roman" w:hAnsi="Times New Roman" w:cs="Times New Roman"/>
                <w:sz w:val="28"/>
                <w:szCs w:val="28"/>
                <w:lang w:val="uk-UA"/>
              </w:rPr>
              <w:t>__________Ірина РАЄВСЬКА</w:t>
            </w:r>
          </w:p>
          <w:p w14:paraId="64E0482F" w14:textId="77777777" w:rsidR="00371E73" w:rsidRDefault="00371E73" w:rsidP="007951A0">
            <w:pPr>
              <w:rPr>
                <w:rFonts w:ascii="Times New Roman" w:hAnsi="Times New Roman" w:cs="Times New Roman"/>
                <w:sz w:val="16"/>
                <w:szCs w:val="16"/>
                <w:lang w:val="uk-UA"/>
              </w:rPr>
            </w:pPr>
            <w:r>
              <w:rPr>
                <w:rFonts w:ascii="Times New Roman" w:hAnsi="Times New Roman" w:cs="Times New Roman"/>
                <w:sz w:val="16"/>
                <w:szCs w:val="16"/>
                <w:lang w:val="uk-UA"/>
              </w:rPr>
              <w:t xml:space="preserve">          (підпис)</w:t>
            </w:r>
          </w:p>
        </w:tc>
        <w:tc>
          <w:tcPr>
            <w:tcW w:w="4672" w:type="dxa"/>
            <w:hideMark/>
          </w:tcPr>
          <w:p w14:paraId="0B3E0E7E" w14:textId="77777777" w:rsidR="00371E73" w:rsidRDefault="00371E73" w:rsidP="007951A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Захищено на засіданні ЕК № 1</w:t>
            </w:r>
          </w:p>
          <w:p w14:paraId="66BE9BF6" w14:textId="77777777" w:rsidR="00371E73" w:rsidRDefault="00371E73" w:rsidP="007951A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Протокол №__від ___ грудня 2024 р.</w:t>
            </w:r>
          </w:p>
          <w:p w14:paraId="3972224E" w14:textId="77777777" w:rsidR="00371E73" w:rsidRDefault="00371E73" w:rsidP="007951A0">
            <w:pPr>
              <w:rPr>
                <w:rFonts w:ascii="Times New Roman" w:hAnsi="Times New Roman" w:cs="Times New Roman"/>
                <w:sz w:val="28"/>
                <w:szCs w:val="28"/>
                <w:lang w:val="uk-UA"/>
              </w:rPr>
            </w:pPr>
            <w:r>
              <w:rPr>
                <w:rFonts w:ascii="Times New Roman" w:hAnsi="Times New Roman" w:cs="Times New Roman"/>
                <w:sz w:val="28"/>
                <w:szCs w:val="28"/>
                <w:lang w:val="uk-UA"/>
              </w:rPr>
              <w:t>Оцінка____________</w:t>
            </w:r>
            <w:r>
              <w:rPr>
                <w:rFonts w:ascii="Times New Roman" w:hAnsi="Times New Roman" w:cs="Times New Roman"/>
                <w:sz w:val="28"/>
                <w:szCs w:val="28"/>
              </w:rPr>
              <w:t>/</w:t>
            </w:r>
            <w:r>
              <w:rPr>
                <w:rFonts w:ascii="Times New Roman" w:hAnsi="Times New Roman" w:cs="Times New Roman"/>
                <w:sz w:val="28"/>
                <w:szCs w:val="28"/>
                <w:lang w:val="uk-UA"/>
              </w:rPr>
              <w:t>_____</w:t>
            </w:r>
            <w:r>
              <w:rPr>
                <w:rFonts w:ascii="Times New Roman" w:hAnsi="Times New Roman" w:cs="Times New Roman"/>
                <w:sz w:val="28"/>
                <w:szCs w:val="28"/>
              </w:rPr>
              <w:t>/</w:t>
            </w:r>
            <w:r>
              <w:rPr>
                <w:rFonts w:ascii="Times New Roman" w:hAnsi="Times New Roman" w:cs="Times New Roman"/>
                <w:sz w:val="28"/>
                <w:szCs w:val="28"/>
                <w:lang w:val="uk-UA"/>
              </w:rPr>
              <w:t>_____</w:t>
            </w:r>
          </w:p>
          <w:p w14:paraId="6A9AE06D" w14:textId="77777777" w:rsidR="00371E73" w:rsidRDefault="00371E73" w:rsidP="007951A0">
            <w:pPr>
              <w:rPr>
                <w:rFonts w:ascii="Times New Roman" w:hAnsi="Times New Roman" w:cs="Times New Roman"/>
                <w:sz w:val="16"/>
                <w:szCs w:val="16"/>
                <w:lang w:val="uk-UA"/>
              </w:rPr>
            </w:pPr>
            <w:r>
              <w:rPr>
                <w:rFonts w:ascii="Times New Roman" w:hAnsi="Times New Roman" w:cs="Times New Roman"/>
                <w:sz w:val="16"/>
                <w:szCs w:val="16"/>
                <w:lang w:val="uk-UA"/>
              </w:rPr>
              <w:t xml:space="preserve">                         (за національною шкалою</w:t>
            </w:r>
            <w:r>
              <w:rPr>
                <w:rFonts w:ascii="Times New Roman" w:hAnsi="Times New Roman" w:cs="Times New Roman"/>
                <w:sz w:val="16"/>
                <w:szCs w:val="16"/>
              </w:rPr>
              <w:t>/</w:t>
            </w:r>
            <w:r>
              <w:rPr>
                <w:rFonts w:ascii="Times New Roman" w:hAnsi="Times New Roman" w:cs="Times New Roman"/>
                <w:sz w:val="16"/>
                <w:szCs w:val="16"/>
                <w:lang w:val="uk-UA"/>
              </w:rPr>
              <w:t>шкалою ECTS</w:t>
            </w:r>
            <w:r>
              <w:rPr>
                <w:rFonts w:ascii="Times New Roman" w:hAnsi="Times New Roman" w:cs="Times New Roman"/>
                <w:sz w:val="16"/>
                <w:szCs w:val="16"/>
              </w:rPr>
              <w:t>/</w:t>
            </w:r>
            <w:r>
              <w:rPr>
                <w:rFonts w:ascii="Times New Roman" w:hAnsi="Times New Roman" w:cs="Times New Roman"/>
                <w:sz w:val="16"/>
                <w:szCs w:val="16"/>
                <w:lang w:val="uk-UA"/>
              </w:rPr>
              <w:t>бали)</w:t>
            </w:r>
          </w:p>
          <w:p w14:paraId="52A0AA7C" w14:textId="77777777" w:rsidR="00371E73" w:rsidRDefault="00371E73" w:rsidP="007951A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Голова ЕК</w:t>
            </w:r>
          </w:p>
          <w:p w14:paraId="78B93EAB" w14:textId="77777777" w:rsidR="00371E73" w:rsidRDefault="00371E73" w:rsidP="007951A0">
            <w:pPr>
              <w:rPr>
                <w:rFonts w:ascii="Times New Roman" w:hAnsi="Times New Roman" w:cs="Times New Roman"/>
                <w:sz w:val="28"/>
                <w:szCs w:val="28"/>
                <w:lang w:val="uk-UA"/>
              </w:rPr>
            </w:pPr>
            <w:r>
              <w:rPr>
                <w:rFonts w:ascii="Times New Roman" w:hAnsi="Times New Roman" w:cs="Times New Roman"/>
                <w:sz w:val="28"/>
                <w:szCs w:val="28"/>
                <w:lang w:val="uk-UA"/>
              </w:rPr>
              <w:t>________Анжела БОЛДИРЄВА</w:t>
            </w:r>
          </w:p>
          <w:p w14:paraId="75A62E56" w14:textId="77777777" w:rsidR="00371E73" w:rsidRDefault="00371E73" w:rsidP="007951A0">
            <w:pPr>
              <w:rPr>
                <w:rFonts w:ascii="Times New Roman" w:hAnsi="Times New Roman" w:cs="Times New Roman"/>
                <w:sz w:val="28"/>
                <w:szCs w:val="28"/>
                <w:lang w:val="uk-UA"/>
              </w:rPr>
            </w:pPr>
            <w:r>
              <w:rPr>
                <w:rFonts w:ascii="Times New Roman" w:hAnsi="Times New Roman" w:cs="Times New Roman"/>
                <w:sz w:val="15"/>
                <w:szCs w:val="15"/>
                <w:lang w:val="uk-UA"/>
              </w:rPr>
              <w:t>(</w:t>
            </w:r>
            <w:r>
              <w:rPr>
                <w:rFonts w:ascii="Times New Roman" w:hAnsi="Times New Roman" w:cs="Times New Roman"/>
                <w:sz w:val="16"/>
                <w:szCs w:val="16"/>
                <w:lang w:val="uk-UA"/>
              </w:rPr>
              <w:t>підпис</w:t>
            </w:r>
            <w:r>
              <w:rPr>
                <w:rFonts w:ascii="Times New Roman" w:hAnsi="Times New Roman" w:cs="Times New Roman"/>
                <w:sz w:val="15"/>
                <w:szCs w:val="15"/>
                <w:lang w:val="uk-UA"/>
              </w:rPr>
              <w:t>)</w:t>
            </w:r>
          </w:p>
        </w:tc>
      </w:tr>
    </w:tbl>
    <w:p w14:paraId="2DF4ED29" w14:textId="77777777" w:rsidR="00371E73" w:rsidRDefault="00371E73" w:rsidP="00371E73">
      <w:pPr>
        <w:spacing w:after="0" w:line="360" w:lineRule="auto"/>
        <w:rPr>
          <w:rFonts w:ascii="Times New Roman" w:hAnsi="Times New Roman" w:cs="Times New Roman"/>
          <w:sz w:val="28"/>
          <w:szCs w:val="28"/>
        </w:rPr>
      </w:pPr>
    </w:p>
    <w:p w14:paraId="283B0C93" w14:textId="77777777" w:rsidR="00371E73" w:rsidRDefault="00371E73" w:rsidP="00371E73">
      <w:pPr>
        <w:spacing w:after="0" w:line="360" w:lineRule="auto"/>
        <w:rPr>
          <w:rFonts w:ascii="Times New Roman" w:hAnsi="Times New Roman" w:cs="Times New Roman"/>
          <w:sz w:val="28"/>
          <w:szCs w:val="28"/>
        </w:rPr>
      </w:pPr>
    </w:p>
    <w:p w14:paraId="7C5E233D" w14:textId="77777777" w:rsidR="00371E73" w:rsidRDefault="00371E73" w:rsidP="00371E73">
      <w:pPr>
        <w:spacing w:after="0" w:line="360" w:lineRule="auto"/>
        <w:rPr>
          <w:rFonts w:ascii="Times New Roman" w:hAnsi="Times New Roman" w:cs="Times New Roman"/>
          <w:sz w:val="28"/>
          <w:szCs w:val="28"/>
        </w:rPr>
      </w:pPr>
    </w:p>
    <w:p w14:paraId="427AD212" w14:textId="77777777" w:rsidR="00371E73" w:rsidRDefault="00371E73" w:rsidP="00371E73">
      <w:pPr>
        <w:spacing w:after="0" w:line="360" w:lineRule="auto"/>
        <w:rPr>
          <w:rFonts w:ascii="Times New Roman" w:hAnsi="Times New Roman" w:cs="Times New Roman"/>
          <w:sz w:val="28"/>
          <w:szCs w:val="28"/>
        </w:rPr>
      </w:pPr>
    </w:p>
    <w:p w14:paraId="7CD9E091" w14:textId="77777777" w:rsidR="00371E73" w:rsidRDefault="00371E73" w:rsidP="00371E73">
      <w:pPr>
        <w:spacing w:after="0" w:line="360" w:lineRule="auto"/>
        <w:rPr>
          <w:rFonts w:ascii="Times New Roman" w:hAnsi="Times New Roman" w:cs="Times New Roman"/>
          <w:sz w:val="28"/>
          <w:szCs w:val="28"/>
        </w:rPr>
      </w:pPr>
    </w:p>
    <w:p w14:paraId="0C3AD69E" w14:textId="4D890752" w:rsidR="00371E73" w:rsidRDefault="00371E73" w:rsidP="00371E73">
      <w:pPr>
        <w:jc w:val="center"/>
        <w:rPr>
          <w:rFonts w:ascii="Times New Roman" w:hAnsi="Times New Roman" w:cs="Times New Roman"/>
          <w:b/>
          <w:sz w:val="28"/>
          <w:szCs w:val="28"/>
          <w:shd w:val="clear" w:color="auto" w:fill="FBFBFB"/>
        </w:rPr>
      </w:pPr>
      <w:r>
        <w:rPr>
          <w:rFonts w:ascii="Times New Roman" w:hAnsi="Times New Roman" w:cs="Times New Roman"/>
          <w:sz w:val="28"/>
          <w:szCs w:val="28"/>
        </w:rPr>
        <w:t>Одеса 2024</w:t>
      </w:r>
    </w:p>
    <w:p w14:paraId="4971CCD2" w14:textId="4C73A983" w:rsidR="00993FD0" w:rsidRPr="004455E7" w:rsidRDefault="00993FD0" w:rsidP="00993FD0">
      <w:pPr>
        <w:spacing w:after="0" w:line="360" w:lineRule="auto"/>
        <w:jc w:val="center"/>
        <w:rPr>
          <w:rFonts w:ascii="Times New Roman" w:hAnsi="Times New Roman" w:cs="Times New Roman"/>
          <w:b/>
          <w:sz w:val="28"/>
          <w:szCs w:val="28"/>
          <w:shd w:val="clear" w:color="auto" w:fill="FBFBFB"/>
        </w:rPr>
      </w:pPr>
      <w:r w:rsidRPr="004455E7">
        <w:rPr>
          <w:rFonts w:ascii="Times New Roman" w:hAnsi="Times New Roman" w:cs="Times New Roman"/>
          <w:b/>
          <w:sz w:val="28"/>
          <w:szCs w:val="28"/>
          <w:shd w:val="clear" w:color="auto" w:fill="FBFBFB"/>
        </w:rPr>
        <w:lastRenderedPageBreak/>
        <w:t>ЗМІСТ</w:t>
      </w:r>
    </w:p>
    <w:p w14:paraId="2DCB6B5B" w14:textId="77777777" w:rsidR="00993FD0" w:rsidRPr="004455E7" w:rsidRDefault="00993FD0" w:rsidP="00993FD0">
      <w:pPr>
        <w:spacing w:after="0" w:line="360" w:lineRule="auto"/>
        <w:rPr>
          <w:rFonts w:ascii="Times New Roman" w:hAnsi="Times New Roman" w:cs="Times New Roman"/>
          <w:sz w:val="28"/>
          <w:szCs w:val="28"/>
          <w:shd w:val="clear" w:color="auto" w:fill="FBFBFB"/>
        </w:rPr>
      </w:pPr>
      <w:r w:rsidRPr="004455E7">
        <w:rPr>
          <w:rFonts w:ascii="Times New Roman" w:hAnsi="Times New Roman" w:cs="Times New Roman"/>
          <w:sz w:val="28"/>
          <w:szCs w:val="28"/>
          <w:shd w:val="clear" w:color="auto" w:fill="FBFBFB"/>
        </w:rPr>
        <w:t>ВСТУП</w:t>
      </w:r>
    </w:p>
    <w:p w14:paraId="6FE25E71" w14:textId="48382AE8" w:rsidR="009C5C40" w:rsidRPr="004455E7" w:rsidRDefault="00993FD0" w:rsidP="00993FD0">
      <w:pPr>
        <w:spacing w:after="0" w:line="360" w:lineRule="auto"/>
        <w:rPr>
          <w:rFonts w:ascii="Times New Roman" w:hAnsi="Times New Roman" w:cs="Times New Roman"/>
          <w:sz w:val="28"/>
          <w:szCs w:val="28"/>
          <w:shd w:val="clear" w:color="auto" w:fill="FBFBFB"/>
        </w:rPr>
      </w:pPr>
      <w:r w:rsidRPr="00FE7E87">
        <w:rPr>
          <w:rFonts w:ascii="Times New Roman" w:hAnsi="Times New Roman" w:cs="Times New Roman"/>
          <w:b/>
          <w:bCs/>
          <w:sz w:val="28"/>
          <w:szCs w:val="28"/>
          <w:highlight w:val="green"/>
          <w:shd w:val="clear" w:color="auto" w:fill="FBFBFB"/>
        </w:rPr>
        <w:t>РОЗДІЛ 1.</w:t>
      </w:r>
      <w:r w:rsidR="00FE7E87" w:rsidRPr="00FE7E87">
        <w:rPr>
          <w:rFonts w:ascii="Times New Roman" w:hAnsi="Times New Roman" w:cs="Times New Roman"/>
          <w:b/>
          <w:bCs/>
          <w:sz w:val="28"/>
          <w:szCs w:val="28"/>
          <w:highlight w:val="green"/>
          <w:shd w:val="clear" w:color="auto" w:fill="FBFBFB"/>
        </w:rPr>
        <w:t xml:space="preserve"> ТЕОРЕТИЧНІ ПЕРЕДУМОВИ ДОСЛІДЖЕННЯ</w:t>
      </w:r>
      <w:r w:rsidRPr="00FE7E87">
        <w:rPr>
          <w:rFonts w:ascii="Times New Roman" w:hAnsi="Times New Roman" w:cs="Times New Roman"/>
          <w:b/>
          <w:bCs/>
          <w:sz w:val="28"/>
          <w:szCs w:val="28"/>
        </w:rPr>
        <w:br/>
      </w:r>
      <w:r w:rsidRPr="004455E7">
        <w:rPr>
          <w:rFonts w:ascii="Times New Roman" w:hAnsi="Times New Roman" w:cs="Times New Roman"/>
          <w:sz w:val="28"/>
          <w:szCs w:val="28"/>
          <w:shd w:val="clear" w:color="auto" w:fill="FBFBFB"/>
        </w:rPr>
        <w:t>1.1. Поняття «онім» в сучасній лінгвістиці</w:t>
      </w:r>
      <w:r w:rsidRPr="004455E7">
        <w:rPr>
          <w:rFonts w:ascii="Times New Roman" w:hAnsi="Times New Roman" w:cs="Times New Roman"/>
          <w:sz w:val="28"/>
          <w:szCs w:val="28"/>
        </w:rPr>
        <w:br/>
      </w:r>
      <w:r w:rsidRPr="004455E7">
        <w:rPr>
          <w:rFonts w:ascii="Times New Roman" w:hAnsi="Times New Roman" w:cs="Times New Roman"/>
          <w:sz w:val="28"/>
          <w:szCs w:val="28"/>
          <w:shd w:val="clear" w:color="auto" w:fill="FBFBFB"/>
        </w:rPr>
        <w:t>1.2. Класифікація онімів</w:t>
      </w:r>
      <w:r w:rsidRPr="004455E7">
        <w:rPr>
          <w:rFonts w:ascii="Times New Roman" w:hAnsi="Times New Roman" w:cs="Times New Roman"/>
          <w:sz w:val="28"/>
          <w:szCs w:val="28"/>
        </w:rPr>
        <w:br/>
      </w:r>
      <w:r w:rsidRPr="004455E7">
        <w:rPr>
          <w:rFonts w:ascii="Times New Roman" w:hAnsi="Times New Roman" w:cs="Times New Roman"/>
          <w:sz w:val="28"/>
          <w:szCs w:val="28"/>
          <w:shd w:val="clear" w:color="auto" w:fill="FBFBFB"/>
        </w:rPr>
        <w:t xml:space="preserve">1.3. Особливості перекладу онімів </w:t>
      </w:r>
      <w:r w:rsidRPr="004455E7">
        <w:rPr>
          <w:rFonts w:ascii="Times New Roman" w:hAnsi="Times New Roman" w:cs="Times New Roman"/>
          <w:sz w:val="28"/>
          <w:szCs w:val="28"/>
        </w:rPr>
        <w:br/>
      </w:r>
      <w:r w:rsidRPr="00B92A49">
        <w:rPr>
          <w:rFonts w:ascii="Times New Roman" w:hAnsi="Times New Roman" w:cs="Times New Roman"/>
          <w:b/>
          <w:bCs/>
          <w:sz w:val="28"/>
          <w:szCs w:val="28"/>
          <w:shd w:val="clear" w:color="auto" w:fill="FBFBFB"/>
        </w:rPr>
        <w:t xml:space="preserve">РОЗДІЛ 2. </w:t>
      </w:r>
      <w:r w:rsidR="00FE7E87" w:rsidRPr="00B92A49">
        <w:rPr>
          <w:rFonts w:ascii="Times New Roman" w:hAnsi="Times New Roman" w:cs="Times New Roman"/>
          <w:b/>
          <w:bCs/>
          <w:sz w:val="28"/>
          <w:szCs w:val="28"/>
          <w:highlight w:val="green"/>
          <w:shd w:val="clear" w:color="auto" w:fill="FBFBFB"/>
        </w:rPr>
        <w:t xml:space="preserve">ФУНКЦІОНУВАННЯ ТА ОСОБЛИВОСТІ ПЕРЕДАЧІ ОНІМІВ В </w:t>
      </w:r>
      <w:r w:rsidR="00B92A49" w:rsidRPr="00B92A49">
        <w:rPr>
          <w:rFonts w:ascii="Times New Roman" w:hAnsi="Times New Roman" w:cs="Times New Roman"/>
          <w:b/>
          <w:bCs/>
          <w:sz w:val="28"/>
          <w:szCs w:val="28"/>
          <w:highlight w:val="green"/>
          <w:shd w:val="clear" w:color="auto" w:fill="FBFBFB"/>
        </w:rPr>
        <w:t>ХУДОЖНЬОМУ ТЕКСТІ</w:t>
      </w:r>
      <w:r w:rsidRPr="00B92A49">
        <w:rPr>
          <w:rFonts w:ascii="Times New Roman" w:hAnsi="Times New Roman" w:cs="Times New Roman"/>
          <w:b/>
          <w:bCs/>
          <w:sz w:val="28"/>
          <w:szCs w:val="28"/>
        </w:rPr>
        <w:br/>
      </w:r>
      <w:r w:rsidRPr="004455E7">
        <w:rPr>
          <w:rFonts w:ascii="Times New Roman" w:hAnsi="Times New Roman" w:cs="Times New Roman"/>
          <w:sz w:val="28"/>
          <w:szCs w:val="28"/>
          <w:shd w:val="clear" w:color="auto" w:fill="FBFBFB"/>
        </w:rPr>
        <w:t>2.1 Семантична класифікація онімів в оригінальному тексті.</w:t>
      </w:r>
      <w:r w:rsidRPr="004455E7">
        <w:rPr>
          <w:rFonts w:ascii="Times New Roman" w:hAnsi="Times New Roman" w:cs="Times New Roman"/>
          <w:sz w:val="28"/>
          <w:szCs w:val="28"/>
        </w:rPr>
        <w:br/>
      </w:r>
      <w:r w:rsidRPr="004455E7">
        <w:rPr>
          <w:rFonts w:ascii="Times New Roman" w:hAnsi="Times New Roman" w:cs="Times New Roman"/>
          <w:sz w:val="28"/>
          <w:szCs w:val="28"/>
          <w:shd w:val="clear" w:color="auto" w:fill="FBFBFB"/>
        </w:rPr>
        <w:t xml:space="preserve">2.2. Переклад односкладних онімів в романі </w:t>
      </w:r>
      <w:r w:rsidRPr="004455E7">
        <w:rPr>
          <w:rFonts w:ascii="Times New Roman" w:hAnsi="Times New Roman" w:cs="Times New Roman"/>
          <w:sz w:val="28"/>
          <w:szCs w:val="28"/>
        </w:rPr>
        <w:br/>
      </w:r>
      <w:r w:rsidRPr="004455E7">
        <w:rPr>
          <w:rFonts w:ascii="Times New Roman" w:hAnsi="Times New Roman" w:cs="Times New Roman"/>
          <w:sz w:val="28"/>
          <w:szCs w:val="28"/>
          <w:shd w:val="clear" w:color="auto" w:fill="FBFBFB"/>
        </w:rPr>
        <w:t>2.3. Переклад багатоскладних онімів</w:t>
      </w:r>
      <w:r w:rsidRPr="004455E7">
        <w:rPr>
          <w:rFonts w:ascii="Times New Roman" w:hAnsi="Times New Roman" w:cs="Times New Roman"/>
          <w:sz w:val="28"/>
          <w:szCs w:val="28"/>
        </w:rPr>
        <w:br/>
      </w:r>
      <w:r w:rsidRPr="004455E7">
        <w:rPr>
          <w:rFonts w:ascii="Times New Roman" w:hAnsi="Times New Roman" w:cs="Times New Roman"/>
          <w:sz w:val="28"/>
          <w:szCs w:val="28"/>
          <w:shd w:val="clear" w:color="auto" w:fill="FBFBFB"/>
        </w:rPr>
        <w:t>ВИСНОВКИ</w:t>
      </w:r>
      <w:r w:rsidRPr="004455E7">
        <w:rPr>
          <w:rFonts w:ascii="Times New Roman" w:hAnsi="Times New Roman" w:cs="Times New Roman"/>
          <w:sz w:val="28"/>
          <w:szCs w:val="28"/>
        </w:rPr>
        <w:br/>
      </w:r>
      <w:r w:rsidRPr="004455E7">
        <w:rPr>
          <w:rFonts w:ascii="Times New Roman" w:hAnsi="Times New Roman" w:cs="Times New Roman"/>
          <w:sz w:val="28"/>
          <w:szCs w:val="28"/>
          <w:shd w:val="clear" w:color="auto" w:fill="FBFBFB"/>
        </w:rPr>
        <w:t>СПИСОК ВИКОРИСТАНИХ ДЖЕРЕЛ</w:t>
      </w:r>
      <w:r w:rsidRPr="004455E7">
        <w:rPr>
          <w:rFonts w:ascii="Times New Roman" w:hAnsi="Times New Roman" w:cs="Times New Roman"/>
          <w:sz w:val="28"/>
          <w:szCs w:val="28"/>
        </w:rPr>
        <w:br/>
      </w:r>
      <w:r w:rsidR="00B92A49" w:rsidRPr="004455E7">
        <w:rPr>
          <w:rFonts w:ascii="Times New Roman" w:hAnsi="Times New Roman" w:cs="Times New Roman"/>
          <w:sz w:val="28"/>
          <w:szCs w:val="28"/>
          <w:shd w:val="clear" w:color="auto" w:fill="FBFBFB"/>
        </w:rPr>
        <w:t>SUMMARY</w:t>
      </w:r>
    </w:p>
    <w:p w14:paraId="5A4E13D4" w14:textId="77777777" w:rsidR="00463B29" w:rsidRPr="004455E7" w:rsidRDefault="00463B29" w:rsidP="00993FD0">
      <w:pPr>
        <w:spacing w:after="0" w:line="360" w:lineRule="auto"/>
        <w:rPr>
          <w:rFonts w:ascii="Times New Roman" w:hAnsi="Times New Roman" w:cs="Times New Roman"/>
          <w:sz w:val="28"/>
          <w:szCs w:val="28"/>
          <w:shd w:val="clear" w:color="auto" w:fill="FBFBFB"/>
        </w:rPr>
      </w:pPr>
    </w:p>
    <w:p w14:paraId="005B92BF" w14:textId="77777777" w:rsidR="00463B29" w:rsidRPr="004455E7" w:rsidRDefault="00463B29" w:rsidP="00993FD0">
      <w:pPr>
        <w:spacing w:after="0" w:line="360" w:lineRule="auto"/>
        <w:rPr>
          <w:rFonts w:ascii="Times New Roman" w:hAnsi="Times New Roman" w:cs="Times New Roman"/>
          <w:sz w:val="28"/>
          <w:szCs w:val="28"/>
          <w:shd w:val="clear" w:color="auto" w:fill="FBFBFB"/>
        </w:rPr>
      </w:pPr>
    </w:p>
    <w:p w14:paraId="54195DFC" w14:textId="77777777" w:rsidR="00463B29" w:rsidRPr="004455E7" w:rsidRDefault="00463B29" w:rsidP="00993FD0">
      <w:pPr>
        <w:spacing w:after="0" w:line="360" w:lineRule="auto"/>
        <w:rPr>
          <w:rFonts w:ascii="Times New Roman" w:hAnsi="Times New Roman" w:cs="Times New Roman"/>
          <w:sz w:val="28"/>
          <w:szCs w:val="28"/>
          <w:shd w:val="clear" w:color="auto" w:fill="FBFBFB"/>
        </w:rPr>
      </w:pPr>
    </w:p>
    <w:p w14:paraId="6C377A04" w14:textId="77777777" w:rsidR="00463B29" w:rsidRPr="004455E7" w:rsidRDefault="00463B29" w:rsidP="00993FD0">
      <w:pPr>
        <w:spacing w:after="0" w:line="360" w:lineRule="auto"/>
        <w:rPr>
          <w:rFonts w:ascii="Times New Roman" w:hAnsi="Times New Roman" w:cs="Times New Roman"/>
          <w:sz w:val="28"/>
          <w:szCs w:val="28"/>
          <w:shd w:val="clear" w:color="auto" w:fill="FBFBFB"/>
        </w:rPr>
      </w:pPr>
    </w:p>
    <w:p w14:paraId="2750E224" w14:textId="77777777" w:rsidR="00463B29" w:rsidRPr="004455E7" w:rsidRDefault="00463B29" w:rsidP="00993FD0">
      <w:pPr>
        <w:spacing w:after="0" w:line="360" w:lineRule="auto"/>
        <w:rPr>
          <w:rFonts w:ascii="Times New Roman" w:hAnsi="Times New Roman" w:cs="Times New Roman"/>
          <w:sz w:val="28"/>
          <w:szCs w:val="28"/>
          <w:shd w:val="clear" w:color="auto" w:fill="FBFBFB"/>
        </w:rPr>
      </w:pPr>
    </w:p>
    <w:p w14:paraId="65004E20" w14:textId="77777777" w:rsidR="00463B29" w:rsidRPr="004455E7" w:rsidRDefault="00463B29" w:rsidP="00993FD0">
      <w:pPr>
        <w:spacing w:after="0" w:line="360" w:lineRule="auto"/>
        <w:rPr>
          <w:rFonts w:ascii="Times New Roman" w:hAnsi="Times New Roman" w:cs="Times New Roman"/>
          <w:sz w:val="28"/>
          <w:szCs w:val="28"/>
          <w:shd w:val="clear" w:color="auto" w:fill="FBFBFB"/>
        </w:rPr>
      </w:pPr>
    </w:p>
    <w:p w14:paraId="57C213AA" w14:textId="77777777" w:rsidR="00463B29" w:rsidRPr="004455E7" w:rsidRDefault="00463B29" w:rsidP="00993FD0">
      <w:pPr>
        <w:spacing w:after="0" w:line="360" w:lineRule="auto"/>
        <w:rPr>
          <w:rFonts w:ascii="Times New Roman" w:hAnsi="Times New Roman" w:cs="Times New Roman"/>
          <w:sz w:val="28"/>
          <w:szCs w:val="28"/>
          <w:shd w:val="clear" w:color="auto" w:fill="FBFBFB"/>
        </w:rPr>
      </w:pPr>
    </w:p>
    <w:p w14:paraId="4B794C21" w14:textId="77777777" w:rsidR="00463B29" w:rsidRPr="004455E7" w:rsidRDefault="00463B29" w:rsidP="00993FD0">
      <w:pPr>
        <w:spacing w:after="0" w:line="360" w:lineRule="auto"/>
        <w:rPr>
          <w:rFonts w:ascii="Times New Roman" w:hAnsi="Times New Roman" w:cs="Times New Roman"/>
          <w:sz w:val="28"/>
          <w:szCs w:val="28"/>
          <w:shd w:val="clear" w:color="auto" w:fill="FBFBFB"/>
        </w:rPr>
      </w:pPr>
    </w:p>
    <w:p w14:paraId="076A72FF" w14:textId="77777777" w:rsidR="00463B29" w:rsidRPr="004455E7" w:rsidRDefault="00463B29" w:rsidP="00993FD0">
      <w:pPr>
        <w:spacing w:after="0" w:line="360" w:lineRule="auto"/>
        <w:rPr>
          <w:rFonts w:ascii="Times New Roman" w:hAnsi="Times New Roman" w:cs="Times New Roman"/>
          <w:sz w:val="28"/>
          <w:szCs w:val="28"/>
          <w:shd w:val="clear" w:color="auto" w:fill="FBFBFB"/>
        </w:rPr>
      </w:pPr>
    </w:p>
    <w:p w14:paraId="19CA4E6C" w14:textId="77777777" w:rsidR="00463B29" w:rsidRPr="004455E7" w:rsidRDefault="00463B29" w:rsidP="00993FD0">
      <w:pPr>
        <w:spacing w:after="0" w:line="360" w:lineRule="auto"/>
        <w:rPr>
          <w:rFonts w:ascii="Times New Roman" w:hAnsi="Times New Roman" w:cs="Times New Roman"/>
          <w:sz w:val="28"/>
          <w:szCs w:val="28"/>
          <w:shd w:val="clear" w:color="auto" w:fill="FBFBFB"/>
        </w:rPr>
      </w:pPr>
    </w:p>
    <w:p w14:paraId="012F380A" w14:textId="77777777" w:rsidR="00463B29" w:rsidRPr="004455E7" w:rsidRDefault="00463B29" w:rsidP="00993FD0">
      <w:pPr>
        <w:spacing w:after="0" w:line="360" w:lineRule="auto"/>
        <w:rPr>
          <w:rFonts w:ascii="Times New Roman" w:hAnsi="Times New Roman" w:cs="Times New Roman"/>
          <w:sz w:val="28"/>
          <w:szCs w:val="28"/>
          <w:shd w:val="clear" w:color="auto" w:fill="FBFBFB"/>
        </w:rPr>
      </w:pPr>
    </w:p>
    <w:p w14:paraId="0B8590F5" w14:textId="77777777" w:rsidR="00463B29" w:rsidRPr="004455E7" w:rsidRDefault="00463B29" w:rsidP="00993FD0">
      <w:pPr>
        <w:spacing w:after="0" w:line="360" w:lineRule="auto"/>
        <w:rPr>
          <w:rFonts w:ascii="Times New Roman" w:hAnsi="Times New Roman" w:cs="Times New Roman"/>
          <w:sz w:val="28"/>
          <w:szCs w:val="28"/>
          <w:shd w:val="clear" w:color="auto" w:fill="FBFBFB"/>
        </w:rPr>
      </w:pPr>
    </w:p>
    <w:p w14:paraId="1E16B8C3" w14:textId="77777777" w:rsidR="00463B29" w:rsidRPr="004455E7" w:rsidRDefault="00463B29" w:rsidP="00993FD0">
      <w:pPr>
        <w:spacing w:after="0" w:line="360" w:lineRule="auto"/>
        <w:rPr>
          <w:rFonts w:ascii="Times New Roman" w:hAnsi="Times New Roman" w:cs="Times New Roman"/>
          <w:sz w:val="28"/>
          <w:szCs w:val="28"/>
          <w:shd w:val="clear" w:color="auto" w:fill="FBFBFB"/>
        </w:rPr>
      </w:pPr>
    </w:p>
    <w:p w14:paraId="68BAC0D4" w14:textId="77777777" w:rsidR="00463B29" w:rsidRPr="004455E7" w:rsidRDefault="00463B29" w:rsidP="00993FD0">
      <w:pPr>
        <w:spacing w:after="0" w:line="360" w:lineRule="auto"/>
        <w:rPr>
          <w:rFonts w:ascii="Times New Roman" w:hAnsi="Times New Roman" w:cs="Times New Roman"/>
          <w:sz w:val="28"/>
          <w:szCs w:val="28"/>
          <w:shd w:val="clear" w:color="auto" w:fill="FBFBFB"/>
        </w:rPr>
      </w:pPr>
    </w:p>
    <w:p w14:paraId="5F847F1C" w14:textId="77777777" w:rsidR="00463B29" w:rsidRPr="004455E7" w:rsidRDefault="00463B29" w:rsidP="00993FD0">
      <w:pPr>
        <w:spacing w:after="0" w:line="360" w:lineRule="auto"/>
        <w:rPr>
          <w:rFonts w:ascii="Times New Roman" w:hAnsi="Times New Roman" w:cs="Times New Roman"/>
          <w:sz w:val="28"/>
          <w:szCs w:val="28"/>
          <w:shd w:val="clear" w:color="auto" w:fill="FBFBFB"/>
        </w:rPr>
      </w:pPr>
    </w:p>
    <w:p w14:paraId="790D4184" w14:textId="77777777" w:rsidR="00463B29" w:rsidRPr="004455E7" w:rsidRDefault="00463B29" w:rsidP="00993FD0">
      <w:pPr>
        <w:spacing w:after="0" w:line="360" w:lineRule="auto"/>
        <w:rPr>
          <w:rFonts w:ascii="Times New Roman" w:hAnsi="Times New Roman" w:cs="Times New Roman"/>
          <w:sz w:val="28"/>
          <w:szCs w:val="28"/>
          <w:shd w:val="clear" w:color="auto" w:fill="FBFBFB"/>
        </w:rPr>
      </w:pPr>
    </w:p>
    <w:p w14:paraId="2510D84D" w14:textId="77777777" w:rsidR="00463B29" w:rsidRPr="004455E7" w:rsidRDefault="00463B29" w:rsidP="00993FD0">
      <w:pPr>
        <w:spacing w:after="0" w:line="360" w:lineRule="auto"/>
        <w:rPr>
          <w:rFonts w:ascii="Times New Roman" w:hAnsi="Times New Roman" w:cs="Times New Roman"/>
          <w:sz w:val="28"/>
          <w:szCs w:val="28"/>
          <w:shd w:val="clear" w:color="auto" w:fill="FBFBFB"/>
        </w:rPr>
      </w:pPr>
    </w:p>
    <w:p w14:paraId="1246C09E" w14:textId="77777777" w:rsidR="00463B29" w:rsidRDefault="00463B29" w:rsidP="00A97AA2">
      <w:pPr>
        <w:spacing w:after="0" w:line="360" w:lineRule="auto"/>
        <w:ind w:firstLine="567"/>
        <w:jc w:val="center"/>
        <w:rPr>
          <w:rFonts w:ascii="Times New Roman" w:hAnsi="Times New Roman" w:cs="Times New Roman"/>
          <w:b/>
          <w:sz w:val="28"/>
          <w:szCs w:val="28"/>
          <w:shd w:val="clear" w:color="auto" w:fill="FBFBFB"/>
        </w:rPr>
      </w:pPr>
      <w:r w:rsidRPr="004455E7">
        <w:rPr>
          <w:rFonts w:ascii="Times New Roman" w:hAnsi="Times New Roman" w:cs="Times New Roman"/>
          <w:b/>
          <w:sz w:val="28"/>
          <w:szCs w:val="28"/>
          <w:shd w:val="clear" w:color="auto" w:fill="FBFBFB"/>
        </w:rPr>
        <w:t>ВСТУП</w:t>
      </w:r>
    </w:p>
    <w:p w14:paraId="0C4EE98F" w14:textId="77777777" w:rsidR="00B92A49" w:rsidRPr="004455E7" w:rsidRDefault="00B92A49" w:rsidP="00A97AA2">
      <w:pPr>
        <w:spacing w:after="0" w:line="360" w:lineRule="auto"/>
        <w:ind w:firstLine="567"/>
        <w:jc w:val="center"/>
        <w:rPr>
          <w:rFonts w:ascii="Times New Roman" w:hAnsi="Times New Roman" w:cs="Times New Roman"/>
          <w:b/>
          <w:sz w:val="28"/>
          <w:szCs w:val="28"/>
          <w:shd w:val="clear" w:color="auto" w:fill="FBFBFB"/>
        </w:rPr>
      </w:pPr>
    </w:p>
    <w:p w14:paraId="3F581B2E" w14:textId="77777777" w:rsidR="00A97AA2" w:rsidRPr="004455E7" w:rsidRDefault="00A97AA2" w:rsidP="00A97AA2">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 xml:space="preserve">Оніми є унікальним і важливим елементом лексичних систем, що відрізняються значною специфічністю та індивідуальними особливостями у кожній мові. Вони несуть багатовимірну інформацію: вказують на приналежність до певного соціокультурного простору, відображають історичні та географічні особливості регіону, а також містять приховані конотації та культурні відсилання. </w:t>
      </w:r>
    </w:p>
    <w:p w14:paraId="32178CE0" w14:textId="77777777" w:rsidR="00A97AA2" w:rsidRPr="004455E7" w:rsidRDefault="00A97AA2" w:rsidP="00547B35">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Роман Маргарет Етвуд «The Handmaid’s Tale» («Оповідь служниці») є яскравим прикладом художнього твору, де оніми відіграють ключову роль у формуванні як загального образу світу, так і індивідуальних характеристик персонажів. Оповідь Етвуд базується на антиутопічній моделі суспільства, де оніми набувають особливого значення як символи влади, підкорення, соціального статусу та ідеологічних конструктів. Переклад цих онімів українською мовою вимагає від перекладача не тільки лінгвістичної майстерності, а й розуміння культурних особливостей англомовного середовища та соціальних аспектів, закладених автором.</w:t>
      </w:r>
    </w:p>
    <w:p w14:paraId="0A8D1092" w14:textId="77777777" w:rsidR="00A97AA2" w:rsidRPr="004455E7" w:rsidRDefault="00A97AA2" w:rsidP="00547B35">
      <w:pPr>
        <w:pStyle w:val="a4"/>
        <w:spacing w:before="0" w:beforeAutospacing="0" w:after="0" w:afterAutospacing="0" w:line="360" w:lineRule="auto"/>
        <w:ind w:firstLine="567"/>
        <w:jc w:val="both"/>
        <w:rPr>
          <w:sz w:val="28"/>
          <w:szCs w:val="28"/>
          <w:lang w:val="uk-UA" w:eastAsia="uk-UA"/>
        </w:rPr>
      </w:pPr>
      <w:r w:rsidRPr="004455E7">
        <w:rPr>
          <w:b/>
          <w:sz w:val="28"/>
          <w:szCs w:val="28"/>
          <w:lang w:val="uk-UA" w:eastAsia="uk-UA"/>
        </w:rPr>
        <w:t>Актуальність дослідження.</w:t>
      </w:r>
      <w:r w:rsidRPr="004455E7">
        <w:rPr>
          <w:sz w:val="28"/>
          <w:szCs w:val="28"/>
          <w:lang w:val="uk-UA" w:eastAsia="uk-UA"/>
        </w:rPr>
        <w:t xml:space="preserve"> Дослідження специфіки перекладу онімів у романі «Оповідь служниці» є актуальним, оскільки воно дозволяє розкрити особливості передачі к</w:t>
      </w:r>
      <w:r w:rsidR="00DE3480" w:rsidRPr="004455E7">
        <w:rPr>
          <w:sz w:val="28"/>
          <w:szCs w:val="28"/>
          <w:lang w:val="uk-UA" w:eastAsia="uk-UA"/>
        </w:rPr>
        <w:t>ультурно значущих елементів,</w:t>
      </w:r>
      <w:r w:rsidRPr="004455E7">
        <w:rPr>
          <w:sz w:val="28"/>
          <w:szCs w:val="28"/>
          <w:lang w:val="uk-UA" w:eastAsia="uk-UA"/>
        </w:rPr>
        <w:t xml:space="preserve"> простежити закономірності адаптації англомовного тексту до української культури. Крім того, власні назви у творі Етвуд мають багатошарове семантичне наповнення, яке значно ускладнює їх адекватну передачу іншою мовою, оскільки вони передають не лише власні імена, але й відображають культурні, історичні та соціальні особливості англомовного суспільства.</w:t>
      </w:r>
      <w:r w:rsidR="00547B35" w:rsidRPr="004455E7">
        <w:rPr>
          <w:sz w:val="28"/>
          <w:szCs w:val="28"/>
          <w:lang w:val="uk-UA" w:eastAsia="uk-UA"/>
        </w:rPr>
        <w:t xml:space="preserve"> </w:t>
      </w:r>
      <w:r w:rsidR="00547B35" w:rsidRPr="004455E7">
        <w:rPr>
          <w:sz w:val="28"/>
          <w:szCs w:val="28"/>
          <w:lang w:eastAsia="uk-UA"/>
        </w:rPr>
        <w:t xml:space="preserve">Переклад онімів стає викликом, оскільки потрібно знайти баланс між збереженням оригінального значення та адаптацією до культурного контексту іншої мови. У романі </w:t>
      </w:r>
      <w:r w:rsidR="00547B35" w:rsidRPr="004455E7">
        <w:rPr>
          <w:sz w:val="28"/>
          <w:szCs w:val="28"/>
          <w:lang w:val="uk-UA" w:eastAsia="uk-UA"/>
        </w:rPr>
        <w:t xml:space="preserve">М. </w:t>
      </w:r>
      <w:r w:rsidR="00547B35" w:rsidRPr="004455E7">
        <w:rPr>
          <w:sz w:val="28"/>
          <w:szCs w:val="28"/>
          <w:lang w:eastAsia="uk-UA"/>
        </w:rPr>
        <w:t xml:space="preserve">Етвуд імена і назви мають символічний характер, що додає глибини змісту і вимагає від перекладача не лише лінгвістичних, але й культурологічних знань. </w:t>
      </w:r>
      <w:r w:rsidR="00547B35" w:rsidRPr="004455E7">
        <w:rPr>
          <w:sz w:val="28"/>
          <w:szCs w:val="28"/>
          <w:lang w:eastAsia="uk-UA"/>
        </w:rPr>
        <w:lastRenderedPageBreak/>
        <w:t>Збереження цього символізму є важливим для адекватного сприйняття тексту читачами іншої культури.</w:t>
      </w:r>
      <w:r w:rsidR="00547B35" w:rsidRPr="004455E7">
        <w:rPr>
          <w:sz w:val="28"/>
          <w:szCs w:val="28"/>
          <w:lang w:val="uk-UA" w:eastAsia="uk-UA"/>
        </w:rPr>
        <w:t xml:space="preserve"> </w:t>
      </w:r>
      <w:r w:rsidR="00547B35" w:rsidRPr="004455E7">
        <w:rPr>
          <w:sz w:val="28"/>
          <w:szCs w:val="28"/>
          <w:lang w:eastAsia="uk-UA"/>
        </w:rPr>
        <w:t>Дослідження таких перекладів дозволяє простежити, як адаптація англомовного тексту до української культури впливає на розуміння і сприйняття твору. Це підвищує якість літературних перекладів, сприяючи збереженню культурної ідентичності оригіналу і забезпечуючи ефективну міжкультурну комунікацію.</w:t>
      </w:r>
    </w:p>
    <w:p w14:paraId="60C15587" w14:textId="77777777" w:rsidR="00A97AA2" w:rsidRPr="004455E7" w:rsidRDefault="00A97AA2" w:rsidP="00A97AA2">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b/>
          <w:sz w:val="28"/>
          <w:szCs w:val="28"/>
          <w:lang w:eastAsia="uk-UA"/>
        </w:rPr>
        <w:t>Мета роботи</w:t>
      </w:r>
      <w:r w:rsidRPr="004455E7">
        <w:rPr>
          <w:rFonts w:ascii="Times New Roman" w:eastAsia="Times New Roman" w:hAnsi="Times New Roman" w:cs="Times New Roman"/>
          <w:sz w:val="28"/>
          <w:szCs w:val="28"/>
          <w:lang w:eastAsia="uk-UA"/>
        </w:rPr>
        <w:t xml:space="preserve"> — проаналізувати оніми в оригіналі та перекладі роману Маргарет Етвуд «Оповідь служниці», дослідити методи їх передачі в українському перекладі, а також визначити особливості та труднощі, з якими стикається перекладач під час відтворення онімної лексики в умовах міжкультурної комунікації. </w:t>
      </w:r>
    </w:p>
    <w:p w14:paraId="73FB077D" w14:textId="77777777" w:rsidR="00DE3480" w:rsidRPr="004455E7" w:rsidRDefault="00DE3480" w:rsidP="00DE3480">
      <w:pPr>
        <w:pStyle w:val="a3"/>
        <w:ind w:right="-1" w:firstLine="0"/>
        <w:rPr>
          <w:szCs w:val="28"/>
        </w:rPr>
      </w:pPr>
      <w:r w:rsidRPr="004455E7">
        <w:rPr>
          <w:szCs w:val="28"/>
        </w:rPr>
        <w:t xml:space="preserve">Для досягнення мети потрібно розв’язати такі </w:t>
      </w:r>
      <w:r w:rsidRPr="004455E7">
        <w:rPr>
          <w:b/>
          <w:szCs w:val="28"/>
        </w:rPr>
        <w:t>завдання:</w:t>
      </w:r>
    </w:p>
    <w:p w14:paraId="005B3263" w14:textId="77777777" w:rsidR="00DE3480" w:rsidRPr="004455E7" w:rsidRDefault="00DE3480" w:rsidP="00F726B6">
      <w:pPr>
        <w:pStyle w:val="a3"/>
        <w:numPr>
          <w:ilvl w:val="0"/>
          <w:numId w:val="13"/>
        </w:numPr>
        <w:rPr>
          <w:szCs w:val="28"/>
          <w:shd w:val="clear" w:color="auto" w:fill="FBFBFB"/>
        </w:rPr>
      </w:pPr>
      <w:r w:rsidRPr="004455E7">
        <w:rPr>
          <w:szCs w:val="28"/>
        </w:rPr>
        <w:t>проаналізувати п</w:t>
      </w:r>
      <w:r w:rsidRPr="004455E7">
        <w:rPr>
          <w:szCs w:val="28"/>
          <w:shd w:val="clear" w:color="auto" w:fill="FBFBFB"/>
        </w:rPr>
        <w:t>оняття «онім» в сучасній лінгвістиці;</w:t>
      </w:r>
    </w:p>
    <w:p w14:paraId="45A8A9B3" w14:textId="77777777" w:rsidR="00DE3480" w:rsidRPr="004455E7" w:rsidRDefault="00DE3480" w:rsidP="00F726B6">
      <w:pPr>
        <w:pStyle w:val="a3"/>
        <w:numPr>
          <w:ilvl w:val="0"/>
          <w:numId w:val="13"/>
        </w:numPr>
        <w:rPr>
          <w:szCs w:val="28"/>
        </w:rPr>
      </w:pPr>
      <w:r w:rsidRPr="004455E7">
        <w:rPr>
          <w:szCs w:val="28"/>
        </w:rPr>
        <w:t>дослідити к</w:t>
      </w:r>
      <w:r w:rsidRPr="004455E7">
        <w:rPr>
          <w:szCs w:val="28"/>
          <w:shd w:val="clear" w:color="auto" w:fill="FBFBFB"/>
        </w:rPr>
        <w:t>ласифікацію онімів;</w:t>
      </w:r>
    </w:p>
    <w:p w14:paraId="72831889" w14:textId="77777777" w:rsidR="00F726B6" w:rsidRPr="004455E7" w:rsidRDefault="00DE3480" w:rsidP="00F726B6">
      <w:pPr>
        <w:pStyle w:val="a3"/>
        <w:numPr>
          <w:ilvl w:val="0"/>
          <w:numId w:val="13"/>
        </w:numPr>
        <w:rPr>
          <w:szCs w:val="28"/>
          <w:lang w:eastAsia="uk-UA"/>
        </w:rPr>
      </w:pPr>
      <w:r w:rsidRPr="004455E7">
        <w:rPr>
          <w:szCs w:val="28"/>
        </w:rPr>
        <w:t>окреслити о</w:t>
      </w:r>
      <w:r w:rsidRPr="004455E7">
        <w:rPr>
          <w:szCs w:val="28"/>
          <w:shd w:val="clear" w:color="auto" w:fill="FBFBFB"/>
        </w:rPr>
        <w:t>собливості перекладу онімів;</w:t>
      </w:r>
    </w:p>
    <w:p w14:paraId="2A512633" w14:textId="77777777" w:rsidR="00F726B6" w:rsidRPr="004455E7" w:rsidRDefault="00DE3480" w:rsidP="00F726B6">
      <w:pPr>
        <w:pStyle w:val="a3"/>
        <w:numPr>
          <w:ilvl w:val="0"/>
          <w:numId w:val="13"/>
        </w:numPr>
        <w:rPr>
          <w:szCs w:val="28"/>
          <w:lang w:eastAsia="uk-UA"/>
        </w:rPr>
      </w:pPr>
      <w:r w:rsidRPr="004455E7">
        <w:rPr>
          <w:szCs w:val="28"/>
          <w:shd w:val="clear" w:color="auto" w:fill="FBFBFB"/>
        </w:rPr>
        <w:t>представити семантичну класифікацію онімів в оригінальному тексті</w:t>
      </w:r>
      <w:r w:rsidR="00F726B6" w:rsidRPr="004455E7">
        <w:rPr>
          <w:szCs w:val="28"/>
          <w:shd w:val="clear" w:color="auto" w:fill="FBFBFB"/>
        </w:rPr>
        <w:t xml:space="preserve"> </w:t>
      </w:r>
      <w:r w:rsidR="00F726B6" w:rsidRPr="004455E7">
        <w:rPr>
          <w:szCs w:val="28"/>
          <w:lang w:eastAsia="uk-UA"/>
        </w:rPr>
        <w:t>«The Handmaid’s Tale»</w:t>
      </w:r>
      <w:r w:rsidRPr="004455E7">
        <w:rPr>
          <w:szCs w:val="28"/>
          <w:shd w:val="clear" w:color="auto" w:fill="FBFBFB"/>
        </w:rPr>
        <w:t>;</w:t>
      </w:r>
    </w:p>
    <w:p w14:paraId="063331B2" w14:textId="77777777" w:rsidR="00F726B6" w:rsidRPr="004455E7" w:rsidRDefault="00F726B6" w:rsidP="00F726B6">
      <w:pPr>
        <w:pStyle w:val="a3"/>
        <w:numPr>
          <w:ilvl w:val="0"/>
          <w:numId w:val="13"/>
        </w:numPr>
        <w:rPr>
          <w:szCs w:val="28"/>
          <w:lang w:eastAsia="uk-UA"/>
        </w:rPr>
      </w:pPr>
      <w:r w:rsidRPr="004455E7">
        <w:rPr>
          <w:szCs w:val="28"/>
          <w:shd w:val="clear" w:color="auto" w:fill="FBFBFB"/>
        </w:rPr>
        <w:t>проаналізувати п</w:t>
      </w:r>
      <w:r w:rsidR="00DE3480" w:rsidRPr="004455E7">
        <w:rPr>
          <w:szCs w:val="28"/>
          <w:shd w:val="clear" w:color="auto" w:fill="FBFBFB"/>
        </w:rPr>
        <w:t xml:space="preserve">ереклад односкладних </w:t>
      </w:r>
      <w:r w:rsidRPr="004455E7">
        <w:rPr>
          <w:szCs w:val="28"/>
          <w:shd w:val="clear" w:color="auto" w:fill="FBFBFB"/>
        </w:rPr>
        <w:t xml:space="preserve">та багатоскладних </w:t>
      </w:r>
      <w:r w:rsidR="00DE3480" w:rsidRPr="004455E7">
        <w:rPr>
          <w:szCs w:val="28"/>
          <w:shd w:val="clear" w:color="auto" w:fill="FBFBFB"/>
        </w:rPr>
        <w:t>онімів в романі</w:t>
      </w:r>
      <w:r w:rsidRPr="004455E7">
        <w:rPr>
          <w:szCs w:val="28"/>
          <w:shd w:val="clear" w:color="auto" w:fill="FBFBFB"/>
        </w:rPr>
        <w:t xml:space="preserve"> </w:t>
      </w:r>
      <w:r w:rsidRPr="004455E7">
        <w:rPr>
          <w:szCs w:val="28"/>
          <w:lang w:eastAsia="uk-UA"/>
        </w:rPr>
        <w:t>«The Handmaid’s Tale»</w:t>
      </w:r>
      <w:r w:rsidR="00547B35" w:rsidRPr="004455E7">
        <w:rPr>
          <w:szCs w:val="28"/>
          <w:shd w:val="clear" w:color="auto" w:fill="FBFBFB"/>
        </w:rPr>
        <w:t>;</w:t>
      </w:r>
    </w:p>
    <w:p w14:paraId="750631DB" w14:textId="77777777" w:rsidR="00547B35" w:rsidRPr="004455E7" w:rsidRDefault="00547B35" w:rsidP="00F726B6">
      <w:pPr>
        <w:pStyle w:val="a3"/>
        <w:numPr>
          <w:ilvl w:val="0"/>
          <w:numId w:val="13"/>
        </w:numPr>
        <w:rPr>
          <w:szCs w:val="28"/>
          <w:lang w:eastAsia="uk-UA"/>
        </w:rPr>
      </w:pPr>
      <w:r w:rsidRPr="004455E7">
        <w:rPr>
          <w:szCs w:val="28"/>
          <w:shd w:val="clear" w:color="auto" w:fill="FBFBFB"/>
        </w:rPr>
        <w:t>Зробити висновки за результатами дослідження.</w:t>
      </w:r>
    </w:p>
    <w:p w14:paraId="09B3A79B" w14:textId="77777777" w:rsidR="00F726B6" w:rsidRPr="004455E7" w:rsidRDefault="00F726B6" w:rsidP="00F726B6">
      <w:pPr>
        <w:spacing w:after="0" w:line="360" w:lineRule="auto"/>
        <w:ind w:right="-1" w:firstLine="567"/>
        <w:jc w:val="both"/>
        <w:rPr>
          <w:rFonts w:ascii="Times New Roman" w:hAnsi="Times New Roman" w:cs="Times New Roman"/>
          <w:sz w:val="28"/>
          <w:szCs w:val="28"/>
        </w:rPr>
      </w:pPr>
      <w:r w:rsidRPr="004455E7">
        <w:rPr>
          <w:rFonts w:ascii="Times New Roman" w:hAnsi="Times New Roman" w:cs="Times New Roman"/>
          <w:b/>
          <w:sz w:val="28"/>
          <w:szCs w:val="28"/>
          <w:lang w:eastAsia="ru-RU"/>
        </w:rPr>
        <w:t>Об’єктом</w:t>
      </w:r>
      <w:r w:rsidRPr="004455E7">
        <w:rPr>
          <w:rFonts w:ascii="Times New Roman" w:hAnsi="Times New Roman" w:cs="Times New Roman"/>
          <w:sz w:val="28"/>
          <w:szCs w:val="28"/>
          <w:lang w:eastAsia="ru-RU"/>
        </w:rPr>
        <w:t xml:space="preserve"> дослідження стали </w:t>
      </w:r>
      <w:r w:rsidRPr="004455E7">
        <w:rPr>
          <w:rFonts w:ascii="Times New Roman" w:hAnsi="Times New Roman" w:cs="Times New Roman"/>
          <w:sz w:val="28"/>
          <w:szCs w:val="28"/>
        </w:rPr>
        <w:t xml:space="preserve">власні назви, що функціонують у романі </w:t>
      </w:r>
      <w:r w:rsidRPr="004455E7">
        <w:rPr>
          <w:rFonts w:ascii="Times New Roman" w:eastAsia="Times New Roman" w:hAnsi="Times New Roman" w:cs="Times New Roman"/>
          <w:sz w:val="28"/>
          <w:szCs w:val="28"/>
          <w:lang w:eastAsia="uk-UA"/>
        </w:rPr>
        <w:t>Маргарет Етвуд «The Handmaid’s Tale».</w:t>
      </w:r>
    </w:p>
    <w:p w14:paraId="4C31A153" w14:textId="77777777" w:rsidR="00F726B6" w:rsidRPr="004455E7" w:rsidRDefault="00F726B6" w:rsidP="00F726B6">
      <w:pPr>
        <w:spacing w:after="0" w:line="360" w:lineRule="auto"/>
        <w:ind w:right="-1" w:firstLine="567"/>
        <w:jc w:val="both"/>
        <w:rPr>
          <w:rFonts w:ascii="Times New Roman" w:hAnsi="Times New Roman" w:cs="Times New Roman"/>
          <w:sz w:val="28"/>
          <w:szCs w:val="28"/>
        </w:rPr>
      </w:pPr>
      <w:r w:rsidRPr="004455E7">
        <w:rPr>
          <w:rFonts w:ascii="Times New Roman" w:hAnsi="Times New Roman" w:cs="Times New Roman"/>
          <w:b/>
          <w:sz w:val="28"/>
          <w:szCs w:val="28"/>
        </w:rPr>
        <w:t>Предметом дослідження</w:t>
      </w:r>
      <w:r w:rsidRPr="004455E7">
        <w:rPr>
          <w:rFonts w:ascii="Times New Roman" w:hAnsi="Times New Roman" w:cs="Times New Roman"/>
          <w:sz w:val="28"/>
          <w:szCs w:val="28"/>
        </w:rPr>
        <w:t xml:space="preserve"> є </w:t>
      </w:r>
      <w:r w:rsidR="007F20FB" w:rsidRPr="004455E7">
        <w:rPr>
          <w:rFonts w:ascii="Times New Roman" w:hAnsi="Times New Roman" w:cs="Times New Roman"/>
          <w:sz w:val="28"/>
          <w:szCs w:val="28"/>
        </w:rPr>
        <w:t xml:space="preserve">система способів перекладу онімів в обраному матеріалі дослідження з урахуванням їхніх структурно-семантичних особливостей. </w:t>
      </w:r>
      <w:r w:rsidRPr="004455E7">
        <w:rPr>
          <w:rFonts w:ascii="Times New Roman" w:hAnsi="Times New Roman" w:cs="Times New Roman"/>
          <w:sz w:val="28"/>
          <w:szCs w:val="28"/>
        </w:rPr>
        <w:t xml:space="preserve"> </w:t>
      </w:r>
    </w:p>
    <w:p w14:paraId="4CE40F3A" w14:textId="77777777" w:rsidR="007F20FB" w:rsidRPr="004455E7" w:rsidRDefault="007F20FB" w:rsidP="00F726B6">
      <w:pPr>
        <w:spacing w:after="0" w:line="360" w:lineRule="auto"/>
        <w:ind w:right="-1"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b/>
          <w:bCs/>
          <w:sz w:val="28"/>
          <w:szCs w:val="28"/>
          <w:lang w:eastAsia="uk-UA"/>
        </w:rPr>
        <w:t>Маеріалом дослідження</w:t>
      </w:r>
      <w:r w:rsidRPr="004455E7">
        <w:rPr>
          <w:rFonts w:ascii="Times New Roman" w:eastAsia="Times New Roman" w:hAnsi="Times New Roman" w:cs="Times New Roman"/>
          <w:sz w:val="28"/>
          <w:szCs w:val="28"/>
          <w:lang w:eastAsia="uk-UA"/>
        </w:rPr>
        <w:t xml:space="preserve"> став роман Маргарет Етвуд «The Handmaid’s Tale» та його український переклад, здійснений Оленою Оксенич. </w:t>
      </w:r>
    </w:p>
    <w:p w14:paraId="6428F6A4" w14:textId="77777777" w:rsidR="00F726B6" w:rsidRPr="004455E7" w:rsidRDefault="00F726B6" w:rsidP="00F726B6">
      <w:pPr>
        <w:spacing w:after="0" w:line="360" w:lineRule="auto"/>
        <w:ind w:right="-1" w:firstLine="567"/>
        <w:jc w:val="both"/>
        <w:rPr>
          <w:rFonts w:ascii="Times New Roman" w:eastAsia="Times New Roman" w:hAnsi="Times New Roman" w:cs="Times New Roman"/>
          <w:sz w:val="28"/>
          <w:szCs w:val="28"/>
          <w:lang w:eastAsia="uk-UA"/>
        </w:rPr>
      </w:pPr>
      <w:r w:rsidRPr="004455E7">
        <w:rPr>
          <w:rFonts w:ascii="Times New Roman" w:hAnsi="Times New Roman" w:cs="Times New Roman"/>
          <w:b/>
          <w:sz w:val="28"/>
          <w:szCs w:val="28"/>
        </w:rPr>
        <w:t>Наукова новизна</w:t>
      </w:r>
      <w:r w:rsidRPr="004455E7">
        <w:rPr>
          <w:rFonts w:ascii="Times New Roman" w:hAnsi="Times New Roman" w:cs="Times New Roman"/>
          <w:sz w:val="28"/>
          <w:szCs w:val="28"/>
        </w:rPr>
        <w:t xml:space="preserve"> роботи полягає в тому, що в ній запропоновано різноаспектне вивчення літературно-художніх онімів роману </w:t>
      </w:r>
      <w:r w:rsidRPr="004455E7">
        <w:rPr>
          <w:rFonts w:ascii="Times New Roman" w:eastAsia="Times New Roman" w:hAnsi="Times New Roman" w:cs="Times New Roman"/>
          <w:sz w:val="28"/>
          <w:szCs w:val="28"/>
          <w:lang w:eastAsia="uk-UA"/>
        </w:rPr>
        <w:t xml:space="preserve">Маргарет Етвуд </w:t>
      </w:r>
      <w:r w:rsidRPr="004455E7">
        <w:rPr>
          <w:rFonts w:ascii="Times New Roman" w:eastAsia="Times New Roman" w:hAnsi="Times New Roman" w:cs="Times New Roman"/>
          <w:sz w:val="28"/>
          <w:szCs w:val="28"/>
          <w:lang w:eastAsia="uk-UA"/>
        </w:rPr>
        <w:lastRenderedPageBreak/>
        <w:t>«The Handmaid’s Tale»</w:t>
      </w:r>
      <w:r w:rsidR="007F20FB" w:rsidRPr="004455E7">
        <w:rPr>
          <w:rFonts w:ascii="Times New Roman" w:eastAsia="Times New Roman" w:hAnsi="Times New Roman" w:cs="Times New Roman"/>
          <w:sz w:val="28"/>
          <w:szCs w:val="28"/>
          <w:lang w:eastAsia="uk-UA"/>
        </w:rPr>
        <w:t xml:space="preserve"> та вперше проаналізовано методи перекладу онімів українською мовою. </w:t>
      </w:r>
    </w:p>
    <w:p w14:paraId="128AD1DD" w14:textId="59739BAC" w:rsidR="00F726B6" w:rsidRPr="004455E7" w:rsidRDefault="00F726B6" w:rsidP="00F726B6">
      <w:pPr>
        <w:spacing w:after="0" w:line="360" w:lineRule="auto"/>
        <w:ind w:right="-1" w:firstLine="567"/>
        <w:jc w:val="both"/>
        <w:rPr>
          <w:rFonts w:ascii="Times New Roman" w:hAnsi="Times New Roman" w:cs="Times New Roman"/>
          <w:sz w:val="28"/>
          <w:szCs w:val="28"/>
        </w:rPr>
      </w:pPr>
      <w:r w:rsidRPr="004455E7">
        <w:rPr>
          <w:rFonts w:ascii="Times New Roman" w:hAnsi="Times New Roman" w:cs="Times New Roman"/>
          <w:b/>
          <w:sz w:val="28"/>
          <w:szCs w:val="28"/>
        </w:rPr>
        <w:t>Методи дослідження</w:t>
      </w:r>
      <w:r w:rsidRPr="0020682D">
        <w:rPr>
          <w:rFonts w:ascii="Times New Roman" w:hAnsi="Times New Roman" w:cs="Times New Roman"/>
          <w:b/>
          <w:sz w:val="28"/>
          <w:szCs w:val="28"/>
        </w:rPr>
        <w:t xml:space="preserve">. </w:t>
      </w:r>
      <w:r w:rsidR="0020682D" w:rsidRPr="0020682D">
        <w:rPr>
          <w:rFonts w:ascii="Times New Roman" w:hAnsi="Times New Roman" w:cs="Times New Roman"/>
          <w:sz w:val="28"/>
          <w:szCs w:val="28"/>
        </w:rPr>
        <w:t>У роботі використовувалися як загальнонаукові, так і лінгвістичні методи дослідження. Метод наскрізної вибірки дав змогу зібрати весь корпус антропонімів із текстів книг, що стало основою для аналізу. Кількісний підхід дозволив систематизувати зібраний матеріал і визначити частотність використання різних типів онімів. Лінгвістичні методи, зокрема описовий (структурний), забезпечили глибоке дослідження граматичних і семантичних характеристик онімів, розкривши їхню роль у текстах. Завдяки такому підходу вдалося всебічно проаналізувати функціонування літературних онімів у художніх творах.</w:t>
      </w:r>
    </w:p>
    <w:p w14:paraId="72A1CE6B" w14:textId="77777777" w:rsidR="002E50BC" w:rsidRPr="004455E7" w:rsidRDefault="00F726B6" w:rsidP="002E50BC">
      <w:pPr>
        <w:spacing w:after="0" w:line="360" w:lineRule="auto"/>
        <w:ind w:right="-1" w:firstLine="567"/>
        <w:jc w:val="both"/>
        <w:rPr>
          <w:rFonts w:ascii="Times New Roman" w:hAnsi="Times New Roman" w:cs="Times New Roman"/>
          <w:sz w:val="28"/>
          <w:szCs w:val="28"/>
        </w:rPr>
      </w:pPr>
      <w:r w:rsidRPr="004455E7">
        <w:rPr>
          <w:rFonts w:ascii="Times New Roman" w:hAnsi="Times New Roman" w:cs="Times New Roman"/>
          <w:b/>
          <w:sz w:val="28"/>
          <w:szCs w:val="28"/>
        </w:rPr>
        <w:t>Практичне значення роботи</w:t>
      </w:r>
      <w:r w:rsidRPr="004455E7">
        <w:rPr>
          <w:rFonts w:ascii="Times New Roman" w:hAnsi="Times New Roman" w:cs="Times New Roman"/>
          <w:sz w:val="28"/>
          <w:szCs w:val="28"/>
        </w:rPr>
        <w:t xml:space="preserve"> полягає у тому, що її матеріали можна використовувати </w:t>
      </w:r>
      <w:r w:rsidRPr="004455E7">
        <w:rPr>
          <w:rFonts w:ascii="Times New Roman" w:hAnsi="Times New Roman" w:cs="Times New Roman"/>
          <w:sz w:val="28"/>
          <w:szCs w:val="28"/>
          <w:lang w:eastAsia="ru-RU"/>
        </w:rPr>
        <w:t xml:space="preserve">під час </w:t>
      </w:r>
      <w:r w:rsidR="002E50BC" w:rsidRPr="004455E7">
        <w:rPr>
          <w:rFonts w:ascii="Times New Roman" w:hAnsi="Times New Roman" w:cs="Times New Roman"/>
          <w:sz w:val="28"/>
          <w:szCs w:val="28"/>
        </w:rPr>
        <w:t>розробки теоретичних та практичних проблем літературної ономастики, а також вони стануть у нагоді при подальшому дослідженні творчості Маргарет Етвуд. Аналіз методів перекладу онімії в романі «The Handmaid's Tale» відкриває нові горизонти для розуміння особливостей трансформації культурних контекстів в українському перекладі, що є важливим для адекватного сприйняття тексту читачем. У студентській практиці напрацювання можна використовувати на заняттях з ономастики, англійської літератури, а також при вивченні теорії і практики перекладу. У позакласній роботі це стане у нагоді на факультативних заняттях з ономастики та перекладознавства, де студенти зможуть аналізувати конкретні приклади перекладу онімії, обговорюючи їх культурні й соціальні значення, а також вплив на сприйняття твору в цілому.</w:t>
      </w:r>
    </w:p>
    <w:p w14:paraId="4478D57C" w14:textId="5DD6318F" w:rsidR="002E50BC" w:rsidRPr="004455E7" w:rsidRDefault="002E50BC" w:rsidP="002E50BC">
      <w:pPr>
        <w:spacing w:after="0" w:line="360" w:lineRule="auto"/>
        <w:ind w:right="-1" w:firstLine="567"/>
        <w:jc w:val="both"/>
        <w:rPr>
          <w:rFonts w:ascii="Times New Roman" w:hAnsi="Times New Roman" w:cs="Times New Roman"/>
          <w:sz w:val="28"/>
          <w:szCs w:val="28"/>
        </w:rPr>
      </w:pPr>
      <w:r w:rsidRPr="004455E7">
        <w:rPr>
          <w:rFonts w:ascii="Times New Roman" w:eastAsia="Times New Roman" w:hAnsi="Times New Roman" w:cs="Times New Roman"/>
          <w:b/>
          <w:sz w:val="28"/>
          <w:szCs w:val="28"/>
          <w:lang w:eastAsia="uk-UA"/>
        </w:rPr>
        <w:t>Науково-методологічна база дослідження</w:t>
      </w:r>
      <w:r w:rsidR="007951A0">
        <w:rPr>
          <w:rFonts w:ascii="Times New Roman" w:eastAsia="Times New Roman" w:hAnsi="Times New Roman" w:cs="Times New Roman"/>
          <w:b/>
          <w:sz w:val="28"/>
          <w:szCs w:val="28"/>
          <w:lang w:eastAsia="uk-UA"/>
        </w:rPr>
        <w:t>.</w:t>
      </w:r>
      <w:r w:rsidR="00B844BF" w:rsidRPr="007951A0">
        <w:rPr>
          <w:rFonts w:ascii="Times New Roman" w:eastAsia="Times New Roman" w:hAnsi="Times New Roman" w:cs="Times New Roman"/>
          <w:sz w:val="28"/>
          <w:szCs w:val="28"/>
          <w:lang w:eastAsia="uk-UA"/>
        </w:rPr>
        <w:t xml:space="preserve"> </w:t>
      </w:r>
      <w:r w:rsidR="007951A0" w:rsidRPr="007951A0">
        <w:rPr>
          <w:rFonts w:ascii="Times New Roman" w:eastAsia="Times New Roman" w:hAnsi="Times New Roman" w:cs="Times New Roman"/>
          <w:sz w:val="28"/>
          <w:szCs w:val="28"/>
          <w:lang w:eastAsia="uk-UA"/>
        </w:rPr>
        <w:t>Грунтовне дослідже</w:t>
      </w:r>
      <w:r w:rsidR="007951A0">
        <w:rPr>
          <w:rFonts w:ascii="Times New Roman" w:eastAsia="Times New Roman" w:hAnsi="Times New Roman" w:cs="Times New Roman"/>
          <w:sz w:val="28"/>
          <w:szCs w:val="28"/>
          <w:lang w:eastAsia="uk-UA"/>
        </w:rPr>
        <w:t xml:space="preserve">ння онімів </w:t>
      </w:r>
      <w:r w:rsidR="007951A0" w:rsidRPr="0020682D">
        <w:rPr>
          <w:rFonts w:ascii="Times New Roman" w:eastAsia="Times New Roman" w:hAnsi="Times New Roman" w:cs="Times New Roman"/>
          <w:sz w:val="28"/>
          <w:szCs w:val="28"/>
          <w:lang w:eastAsia="uk-UA"/>
        </w:rPr>
        <w:t>здійснив М. Карпенко; класифікацію онімів розробив Л. Белей; неофіційну антропонімію окреслила Л. Кравченко; проблеми перекладу проаналізував Н. Отін. Важливим є дслідження М. Бережної, яка дослідила ономастикон художніх творів.</w:t>
      </w:r>
      <w:r w:rsidR="007951A0" w:rsidRPr="0020682D">
        <w:rPr>
          <w:rFonts w:ascii="Times New Roman" w:eastAsia="Times New Roman" w:hAnsi="Times New Roman" w:cs="Times New Roman"/>
          <w:b/>
          <w:sz w:val="28"/>
          <w:szCs w:val="28"/>
          <w:lang w:eastAsia="uk-UA"/>
        </w:rPr>
        <w:t xml:space="preserve"> </w:t>
      </w:r>
      <w:r w:rsidR="0020682D" w:rsidRPr="0020682D">
        <w:rPr>
          <w:rFonts w:ascii="Times New Roman" w:hAnsi="Times New Roman" w:cs="Times New Roman"/>
          <w:sz w:val="28"/>
          <w:szCs w:val="28"/>
          <w:lang w:eastAsia="uk-UA"/>
        </w:rPr>
        <w:t xml:space="preserve">Власні назви досліджували Л. Біла, О. Бойван, А. Воронюк, А. Гудманян, А. Дондюк, О. Іванченко, Н. Колесник, Л. Коломієць, О. Ребрій. Серед </w:t>
      </w:r>
      <w:r w:rsidR="0020682D" w:rsidRPr="0020682D">
        <w:rPr>
          <w:rFonts w:ascii="Times New Roman" w:hAnsi="Times New Roman" w:cs="Times New Roman"/>
          <w:sz w:val="28"/>
          <w:szCs w:val="28"/>
          <w:lang w:eastAsia="uk-UA"/>
        </w:rPr>
        <w:lastRenderedPageBreak/>
        <w:t>міжнародних науковців варто згадати С. Мармаріду, яка внесла значний вклад у розуміння структури та функцій онімів. В українському контексті питання класифікації власних імен досліджували такі авторитетні мовознавці, як Ю. Карпенко та О. Усова. Вони підкреслювали важливість онімів у комунікативному процесі та їхню роль у літературному дискурсі. Н. Малюга  присвятила свої праці вивченню функціонування власних імен у художніх текстах, підкреслюючи їхню багатофункціональність.</w:t>
      </w:r>
      <w:r w:rsidR="0020682D">
        <w:rPr>
          <w:sz w:val="28"/>
          <w:szCs w:val="28"/>
          <w:lang w:eastAsia="uk-UA"/>
        </w:rPr>
        <w:t xml:space="preserve"> </w:t>
      </w:r>
      <w:r w:rsidRPr="004455E7">
        <w:rPr>
          <w:rFonts w:ascii="Times New Roman" w:hAnsi="Times New Roman" w:cs="Times New Roman"/>
          <w:sz w:val="28"/>
          <w:szCs w:val="28"/>
        </w:rPr>
        <w:t>У нашій роботі систематизовано наукові доробки, що стосуються онімії, її теоретичних аспектів та особливостей перекладу власних назв. Важливими джерелами стали праці Л. Белея «Нова українська літературно-художня антропонімія: проблеми теорії та історії» (2002), яка аналізує українську літературно-художню антропонімію, підкреслюючи значення імен у контексті їх історичного розвитку та дослідження Г. Зимовця «Семантичні особливості власних назв» (2010), яке розглядає семантичні особливості власних назв, акцентуючи увагу на символічному навантаженні імен, що є важливим для аналізу онімії в романі М. Атвуд.</w:t>
      </w:r>
    </w:p>
    <w:p w14:paraId="6AA2BE33" w14:textId="77777777" w:rsidR="002E50BC" w:rsidRPr="004455E7" w:rsidRDefault="002E50BC" w:rsidP="002E50BC">
      <w:pPr>
        <w:pStyle w:val="a4"/>
        <w:spacing w:before="0" w:beforeAutospacing="0" w:after="0" w:afterAutospacing="0" w:line="360" w:lineRule="auto"/>
        <w:ind w:firstLine="567"/>
        <w:jc w:val="both"/>
        <w:rPr>
          <w:sz w:val="28"/>
          <w:szCs w:val="28"/>
        </w:rPr>
      </w:pPr>
      <w:r w:rsidRPr="004455E7">
        <w:rPr>
          <w:sz w:val="28"/>
          <w:szCs w:val="28"/>
        </w:rPr>
        <w:t>Робота А. Дондюка «Антропологія часу як методологічна проблема» (2002) надає важливі аспекти для розуміння соціокультурних контекстів, що впливають на формування власних назв. Вивчення вживання та функцій одночленних власних імен, згідно з дослідженням О. Усова «Вживання та функції одночленних власних імен у творах М. Хвильового» (2003), розширює уявлення про взаємодію імен персонажів із контекстом роману</w:t>
      </w:r>
      <w:r w:rsidRPr="004455E7">
        <w:rPr>
          <w:sz w:val="28"/>
          <w:szCs w:val="28"/>
          <w:lang w:val="uk-UA"/>
        </w:rPr>
        <w:t xml:space="preserve"> М.</w:t>
      </w:r>
      <w:r w:rsidRPr="004455E7">
        <w:rPr>
          <w:sz w:val="28"/>
          <w:szCs w:val="28"/>
        </w:rPr>
        <w:t xml:space="preserve"> Атвуд.</w:t>
      </w:r>
    </w:p>
    <w:p w14:paraId="1F322F9C" w14:textId="35E120E0" w:rsidR="0020682D" w:rsidRDefault="002E50BC" w:rsidP="0020682D">
      <w:pPr>
        <w:pStyle w:val="a4"/>
        <w:spacing w:before="0" w:beforeAutospacing="0" w:after="0" w:afterAutospacing="0" w:line="360" w:lineRule="auto"/>
        <w:ind w:firstLine="567"/>
        <w:jc w:val="both"/>
        <w:rPr>
          <w:sz w:val="28"/>
          <w:szCs w:val="28"/>
        </w:rPr>
      </w:pPr>
      <w:r w:rsidRPr="004455E7">
        <w:rPr>
          <w:sz w:val="28"/>
          <w:szCs w:val="28"/>
        </w:rPr>
        <w:t>Концепція когнітивної ономастики, яку пропонує О. Карпенко у дисертації «Когнітивна ономастика як напрямок пізнання власних назв» (2006), вносить нові підходи до розуміння власних назв, їх значення та сприйняття. Робота Л. Коломійця «Концептуально методологічні засади сучасного українського поетичного перекладу» (2004) пропонує концептуальні засади, які можуть бути адаптовані для вивчення прози, зокрема романів</w:t>
      </w:r>
      <w:r w:rsidRPr="004455E7">
        <w:rPr>
          <w:sz w:val="28"/>
          <w:szCs w:val="28"/>
          <w:lang w:val="uk-UA"/>
        </w:rPr>
        <w:t xml:space="preserve">. </w:t>
      </w:r>
      <w:r w:rsidRPr="004455E7">
        <w:rPr>
          <w:sz w:val="28"/>
          <w:szCs w:val="28"/>
        </w:rPr>
        <w:t xml:space="preserve">Таким чином, науково-методологічна база дослідження, ґрунтуючись на роботах зазначених вчених, забезпечує глибокий та багатогранний аналіз онімії. Це дозволяє всебічно охопити проблему відтворення онімів, їх семантики та функціональної ролі в </w:t>
      </w:r>
      <w:r w:rsidRPr="004455E7">
        <w:rPr>
          <w:sz w:val="28"/>
          <w:szCs w:val="28"/>
        </w:rPr>
        <w:lastRenderedPageBreak/>
        <w:t>контексті тексту, що є важливим для розуміння як оригіналу, так і його перекладу.</w:t>
      </w:r>
    </w:p>
    <w:p w14:paraId="18B6F75C" w14:textId="24DCF6C5" w:rsidR="0020682D" w:rsidRDefault="0020682D" w:rsidP="0020682D">
      <w:pPr>
        <w:pStyle w:val="a4"/>
        <w:spacing w:before="0" w:beforeAutospacing="0" w:after="0" w:afterAutospacing="0" w:line="360" w:lineRule="auto"/>
        <w:ind w:firstLine="567"/>
        <w:jc w:val="both"/>
        <w:rPr>
          <w:sz w:val="28"/>
          <w:szCs w:val="28"/>
          <w:lang w:val="uk-UA" w:eastAsia="uk-UA"/>
        </w:rPr>
      </w:pPr>
      <w:r w:rsidRPr="004455E7">
        <w:rPr>
          <w:sz w:val="28"/>
          <w:szCs w:val="28"/>
          <w:lang w:val="uk-UA" w:eastAsia="uk-UA"/>
        </w:rPr>
        <w:t>Незважаючи на значну кількість досліджень у сфері ономастики, ономастичний простір роману Маргарет Етвуд «</w:t>
      </w:r>
      <w:r w:rsidRPr="004455E7">
        <w:rPr>
          <w:sz w:val="28"/>
          <w:szCs w:val="28"/>
          <w:lang w:eastAsia="uk-UA"/>
        </w:rPr>
        <w:t>The</w:t>
      </w:r>
      <w:r w:rsidRPr="004455E7">
        <w:rPr>
          <w:sz w:val="28"/>
          <w:szCs w:val="28"/>
          <w:lang w:val="uk-UA" w:eastAsia="uk-UA"/>
        </w:rPr>
        <w:t xml:space="preserve"> </w:t>
      </w:r>
      <w:r w:rsidRPr="004455E7">
        <w:rPr>
          <w:sz w:val="28"/>
          <w:szCs w:val="28"/>
          <w:lang w:eastAsia="uk-UA"/>
        </w:rPr>
        <w:t>Handmaid</w:t>
      </w:r>
      <w:r w:rsidRPr="004455E7">
        <w:rPr>
          <w:sz w:val="28"/>
          <w:szCs w:val="28"/>
          <w:lang w:val="uk-UA" w:eastAsia="uk-UA"/>
        </w:rPr>
        <w:t>’</w:t>
      </w:r>
      <w:r w:rsidRPr="004455E7">
        <w:rPr>
          <w:sz w:val="28"/>
          <w:szCs w:val="28"/>
          <w:lang w:eastAsia="uk-UA"/>
        </w:rPr>
        <w:t>s</w:t>
      </w:r>
      <w:r w:rsidRPr="004455E7">
        <w:rPr>
          <w:sz w:val="28"/>
          <w:szCs w:val="28"/>
          <w:lang w:val="uk-UA" w:eastAsia="uk-UA"/>
        </w:rPr>
        <w:t xml:space="preserve"> </w:t>
      </w:r>
      <w:r w:rsidRPr="004455E7">
        <w:rPr>
          <w:sz w:val="28"/>
          <w:szCs w:val="28"/>
          <w:lang w:eastAsia="uk-UA"/>
        </w:rPr>
        <w:t>Tale</w:t>
      </w:r>
      <w:r w:rsidRPr="004455E7">
        <w:rPr>
          <w:sz w:val="28"/>
          <w:szCs w:val="28"/>
          <w:lang w:val="uk-UA" w:eastAsia="uk-UA"/>
        </w:rPr>
        <w:t>» («Оповідь служни</w:t>
      </w:r>
      <w:r>
        <w:rPr>
          <w:sz w:val="28"/>
          <w:szCs w:val="28"/>
          <w:lang w:val="uk-UA" w:eastAsia="uk-UA"/>
        </w:rPr>
        <w:t>ці») залишається мало вивченим.</w:t>
      </w:r>
    </w:p>
    <w:p w14:paraId="3B728226" w14:textId="77777777" w:rsidR="0020682D" w:rsidRPr="0020682D" w:rsidRDefault="00F726B6" w:rsidP="0020682D">
      <w:pPr>
        <w:pStyle w:val="a4"/>
        <w:spacing w:before="0" w:beforeAutospacing="0" w:after="0" w:afterAutospacing="0" w:line="360" w:lineRule="auto"/>
        <w:ind w:firstLine="567"/>
        <w:jc w:val="both"/>
        <w:rPr>
          <w:sz w:val="28"/>
          <w:szCs w:val="28"/>
          <w:lang w:val="uk-UA" w:eastAsia="uk-UA"/>
        </w:rPr>
      </w:pPr>
      <w:r w:rsidRPr="0020682D">
        <w:rPr>
          <w:b/>
          <w:sz w:val="28"/>
          <w:szCs w:val="28"/>
        </w:rPr>
        <w:t>Структура та обсяг роботи</w:t>
      </w:r>
      <w:r w:rsidRPr="0020682D">
        <w:rPr>
          <w:sz w:val="28"/>
          <w:szCs w:val="28"/>
        </w:rPr>
        <w:t>. Наукова робота складається зі вступу, двох розділів, висновків, списку використаних джерел та додатків.</w:t>
      </w:r>
      <w:r w:rsidR="00B321AA" w:rsidRPr="0020682D">
        <w:rPr>
          <w:sz w:val="28"/>
          <w:szCs w:val="28"/>
        </w:rPr>
        <w:t xml:space="preserve"> </w:t>
      </w:r>
      <w:r w:rsidR="0020682D" w:rsidRPr="0020682D">
        <w:rPr>
          <w:sz w:val="28"/>
          <w:szCs w:val="28"/>
          <w:lang w:val="uk-UA" w:eastAsia="uk-UA"/>
        </w:rPr>
        <w:t>У першому розділі досліджуються теоретичні основи поняття «онім» у сучасній лінгвістиці, його значення та функції в мовній системі. Розглядається класифікація онімів за структурними та семантичними ознаками, а також аналізуються підходи до їх перекладу, з акцентом на специфіку передачі імен власних у текстах різними мовами.</w:t>
      </w:r>
    </w:p>
    <w:p w14:paraId="5D05CBF1" w14:textId="5C4E1B19" w:rsidR="0020682D" w:rsidRPr="0020682D" w:rsidRDefault="0020682D" w:rsidP="0020682D">
      <w:pPr>
        <w:pStyle w:val="a4"/>
        <w:spacing w:before="0" w:beforeAutospacing="0" w:after="0" w:afterAutospacing="0" w:line="360" w:lineRule="auto"/>
        <w:ind w:firstLine="567"/>
        <w:jc w:val="both"/>
        <w:rPr>
          <w:sz w:val="28"/>
          <w:szCs w:val="28"/>
          <w:lang w:val="uk-UA"/>
        </w:rPr>
      </w:pPr>
      <w:r w:rsidRPr="0020682D">
        <w:rPr>
          <w:sz w:val="28"/>
          <w:szCs w:val="28"/>
          <w:lang w:eastAsia="uk-UA"/>
        </w:rPr>
        <w:t>У другому розділі досліджується функціонування онімів у художніх текстах, зокрема їх роль у створенні смислових та стилістичних ефектів. Окрему увагу приділено аналізу семантичних особливостей оригінальних онімів, а також методам і стратегіям перекладу односкладних та багатоскладних онімів, що зберігають їхню автентичність та функції у перекладених творах.</w:t>
      </w:r>
    </w:p>
    <w:p w14:paraId="2397BEE9" w14:textId="67120CFF" w:rsidR="00F726B6" w:rsidRPr="00B321AA" w:rsidRDefault="007951A0" w:rsidP="002E50BC">
      <w:pPr>
        <w:spacing w:after="0" w:line="360" w:lineRule="auto"/>
        <w:ind w:right="-1" w:firstLine="567"/>
        <w:jc w:val="both"/>
        <w:rPr>
          <w:rFonts w:ascii="Times New Roman" w:hAnsi="Times New Roman" w:cs="Times New Roman"/>
          <w:sz w:val="28"/>
          <w:szCs w:val="28"/>
          <w:highlight w:val="yellow"/>
        </w:rPr>
      </w:pPr>
      <w:r>
        <w:rPr>
          <w:rFonts w:ascii="Times New Roman" w:hAnsi="Times New Roman" w:cs="Times New Roman"/>
          <w:sz w:val="28"/>
          <w:szCs w:val="28"/>
          <w:highlight w:val="yellow"/>
        </w:rPr>
        <w:t xml:space="preserve">Загальний обсяг роботи – </w:t>
      </w:r>
      <w:r w:rsidR="00DD59AF">
        <w:rPr>
          <w:rFonts w:ascii="Times New Roman" w:hAnsi="Times New Roman" w:cs="Times New Roman"/>
          <w:sz w:val="28"/>
          <w:szCs w:val="28"/>
          <w:highlight w:val="yellow"/>
        </w:rPr>
        <w:t xml:space="preserve">… </w:t>
      </w:r>
      <w:r>
        <w:rPr>
          <w:rFonts w:ascii="Times New Roman" w:hAnsi="Times New Roman" w:cs="Times New Roman"/>
          <w:sz w:val="28"/>
          <w:szCs w:val="28"/>
          <w:highlight w:val="yellow"/>
        </w:rPr>
        <w:t>сторінок, список літератури налічує</w:t>
      </w:r>
      <w:r w:rsidR="00DD59AF">
        <w:rPr>
          <w:rFonts w:ascii="Times New Roman" w:hAnsi="Times New Roman" w:cs="Times New Roman"/>
          <w:sz w:val="28"/>
          <w:szCs w:val="28"/>
          <w:highlight w:val="yellow"/>
        </w:rPr>
        <w:t xml:space="preserve"> 57</w:t>
      </w:r>
      <w:r>
        <w:rPr>
          <w:rFonts w:ascii="Times New Roman" w:hAnsi="Times New Roman" w:cs="Times New Roman"/>
          <w:sz w:val="28"/>
          <w:szCs w:val="28"/>
          <w:highlight w:val="yellow"/>
        </w:rPr>
        <w:t xml:space="preserve"> найменувань. </w:t>
      </w:r>
    </w:p>
    <w:p w14:paraId="4EDB9D2F" w14:textId="0608BF41" w:rsidR="009B04A7" w:rsidRPr="004455E7" w:rsidRDefault="009B04A7" w:rsidP="00E81EE7">
      <w:pPr>
        <w:ind w:left="567"/>
        <w:rPr>
          <w:rFonts w:ascii="Times New Roman" w:eastAsia="Times New Roman" w:hAnsi="Times New Roman" w:cs="Times New Roman"/>
          <w:sz w:val="28"/>
          <w:szCs w:val="28"/>
          <w:lang w:eastAsia="uk-UA"/>
        </w:rPr>
      </w:pPr>
    </w:p>
    <w:p w14:paraId="274545CB" w14:textId="77777777" w:rsidR="00456C48" w:rsidRPr="004455E7" w:rsidRDefault="00456C48">
      <w:pPr>
        <w:rPr>
          <w:rFonts w:ascii="Times New Roman" w:hAnsi="Times New Roman" w:cs="Times New Roman"/>
          <w:b/>
          <w:sz w:val="28"/>
          <w:szCs w:val="28"/>
          <w:shd w:val="clear" w:color="auto" w:fill="FBFBFB"/>
        </w:rPr>
      </w:pPr>
      <w:r w:rsidRPr="004455E7">
        <w:rPr>
          <w:rFonts w:ascii="Times New Roman" w:hAnsi="Times New Roman" w:cs="Times New Roman"/>
          <w:b/>
          <w:sz w:val="28"/>
          <w:szCs w:val="28"/>
          <w:shd w:val="clear" w:color="auto" w:fill="FBFBFB"/>
        </w:rPr>
        <w:br w:type="page"/>
      </w:r>
    </w:p>
    <w:p w14:paraId="000FA2DC" w14:textId="20EECE12" w:rsidR="00FA52AE" w:rsidRDefault="00FA52AE" w:rsidP="00FA52AE">
      <w:pPr>
        <w:spacing w:after="0" w:line="360" w:lineRule="auto"/>
        <w:ind w:left="567"/>
        <w:jc w:val="center"/>
        <w:rPr>
          <w:rFonts w:ascii="Times New Roman" w:hAnsi="Times New Roman" w:cs="Times New Roman"/>
          <w:b/>
          <w:sz w:val="28"/>
          <w:szCs w:val="28"/>
          <w:shd w:val="clear" w:color="auto" w:fill="FBFBFB"/>
        </w:rPr>
      </w:pPr>
      <w:r w:rsidRPr="004455E7">
        <w:rPr>
          <w:rFonts w:ascii="Times New Roman" w:hAnsi="Times New Roman" w:cs="Times New Roman"/>
          <w:b/>
          <w:sz w:val="28"/>
          <w:szCs w:val="28"/>
          <w:shd w:val="clear" w:color="auto" w:fill="FBFBFB"/>
        </w:rPr>
        <w:lastRenderedPageBreak/>
        <w:t>РОЗДІЛ 1</w:t>
      </w:r>
      <w:r w:rsidR="00B321AA">
        <w:rPr>
          <w:rFonts w:ascii="Times New Roman" w:hAnsi="Times New Roman" w:cs="Times New Roman"/>
          <w:b/>
          <w:sz w:val="28"/>
          <w:szCs w:val="28"/>
          <w:shd w:val="clear" w:color="auto" w:fill="FBFBFB"/>
        </w:rPr>
        <w:t xml:space="preserve"> </w:t>
      </w:r>
      <w:r w:rsidR="00DD59AF" w:rsidRPr="00DD59AF">
        <w:rPr>
          <w:rFonts w:ascii="Times New Roman" w:hAnsi="Times New Roman" w:cs="Times New Roman"/>
          <w:b/>
          <w:bCs/>
          <w:sz w:val="28"/>
          <w:szCs w:val="28"/>
        </w:rPr>
        <w:t>ТЕОРЕТИЧНІ ПЕРЕДУМОВИ ДОСЛІДЖЕННЯ</w:t>
      </w:r>
    </w:p>
    <w:p w14:paraId="6CA16AA0" w14:textId="77777777" w:rsidR="00B321AA" w:rsidRPr="004455E7" w:rsidRDefault="00B321AA" w:rsidP="00FA52AE">
      <w:pPr>
        <w:spacing w:after="0" w:line="360" w:lineRule="auto"/>
        <w:ind w:left="567"/>
        <w:jc w:val="center"/>
        <w:rPr>
          <w:rFonts w:ascii="Times New Roman" w:hAnsi="Times New Roman" w:cs="Times New Roman"/>
          <w:sz w:val="28"/>
          <w:szCs w:val="28"/>
        </w:rPr>
      </w:pPr>
    </w:p>
    <w:p w14:paraId="71AEC683" w14:textId="22A8F8F6" w:rsidR="00D3526F" w:rsidRPr="0020682D" w:rsidRDefault="00FA52AE" w:rsidP="0020682D">
      <w:pPr>
        <w:pStyle w:val="a3"/>
        <w:numPr>
          <w:ilvl w:val="1"/>
          <w:numId w:val="30"/>
        </w:numPr>
        <w:rPr>
          <w:b/>
          <w:szCs w:val="28"/>
          <w:shd w:val="clear" w:color="auto" w:fill="FBFBFB"/>
        </w:rPr>
      </w:pPr>
      <w:r w:rsidRPr="00B321AA">
        <w:rPr>
          <w:b/>
          <w:szCs w:val="28"/>
          <w:shd w:val="clear" w:color="auto" w:fill="FBFBFB"/>
        </w:rPr>
        <w:t>Поняття «онім» в сучасній лінгвістиці</w:t>
      </w:r>
    </w:p>
    <w:p w14:paraId="3740285E" w14:textId="4C795E71" w:rsidR="00FA52AE" w:rsidRPr="004455E7" w:rsidRDefault="00FA52AE" w:rsidP="00FA52AE">
      <w:pPr>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Власні назви, або оніми, вважаються мовною універсалією, оскільки вони наявні майже в усіх мовах світу, функціонують із давніх часів, вживаються масово, демонструють спільність своїх основних ознак. Такі закономірності свідчать «про єдині принципи номінації індивідуалізованих об’єктів і про єдність еволюції іменних систем</w:t>
      </w:r>
      <w:r w:rsidRPr="00BC3C27">
        <w:rPr>
          <w:rFonts w:ascii="Times New Roman" w:hAnsi="Times New Roman" w:cs="Times New Roman"/>
          <w:sz w:val="28"/>
          <w:szCs w:val="28"/>
        </w:rPr>
        <w:t>» [</w:t>
      </w:r>
      <w:r w:rsidR="00BC3C27" w:rsidRPr="00BC3C27">
        <w:rPr>
          <w:rFonts w:ascii="Times New Roman" w:hAnsi="Times New Roman" w:cs="Times New Roman"/>
          <w:sz w:val="28"/>
          <w:szCs w:val="28"/>
        </w:rPr>
        <w:t>4</w:t>
      </w:r>
      <w:r w:rsidR="007A20A7" w:rsidRPr="00BC3C27">
        <w:rPr>
          <w:rFonts w:ascii="Times New Roman" w:hAnsi="Times New Roman" w:cs="Times New Roman"/>
          <w:sz w:val="28"/>
          <w:szCs w:val="28"/>
        </w:rPr>
        <w:t>, с. 11</w:t>
      </w:r>
      <w:r w:rsidRPr="00BC3C27">
        <w:rPr>
          <w:rFonts w:ascii="Times New Roman" w:hAnsi="Times New Roman" w:cs="Times New Roman"/>
          <w:sz w:val="28"/>
          <w:szCs w:val="28"/>
        </w:rPr>
        <w:t>].</w:t>
      </w:r>
      <w:r w:rsidRPr="004455E7">
        <w:rPr>
          <w:rFonts w:ascii="Times New Roman" w:hAnsi="Times New Roman" w:cs="Times New Roman"/>
          <w:sz w:val="28"/>
          <w:szCs w:val="28"/>
        </w:rPr>
        <w:t xml:space="preserve"> Вивчення онімної лексики слугує простором для досліджень загальних правил щодо появи і функціонування мовних одиниць, зокрема йдеться про здатність реконструювати факти з історії мови певного етносу. Дослідники мають змогу простежувати сутність процесу номінації, звертати особливу увагу на особливості побутування елементів мови у різних мовленнєвих ситуаціях, виділяти певні типологічні ознаки пропріальної лексики, які властиві й іншим мовним групам. </w:t>
      </w:r>
    </w:p>
    <w:p w14:paraId="335966E8" w14:textId="0D32F66B" w:rsidR="00FA52AE" w:rsidRPr="004455E7" w:rsidRDefault="00FA52AE" w:rsidP="007A20A7">
      <w:pPr>
        <w:shd w:val="clear" w:color="auto" w:fill="FFFFFF"/>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Вивчення та розмежування онімів в історії науки почалося ще в античні часи. Однак дослідження XVII – XIX століття стали поштовхом до вивчення власних назв у подальшій н</w:t>
      </w:r>
      <w:r w:rsidR="007A20A7" w:rsidRPr="004455E7">
        <w:rPr>
          <w:rFonts w:ascii="Times New Roman" w:hAnsi="Times New Roman" w:cs="Times New Roman"/>
          <w:sz w:val="28"/>
          <w:szCs w:val="28"/>
        </w:rPr>
        <w:t>ауковій діяльності мовознавців [</w:t>
      </w:r>
      <w:r w:rsidR="00BC3C27">
        <w:rPr>
          <w:rFonts w:ascii="Times New Roman" w:hAnsi="Times New Roman" w:cs="Times New Roman"/>
          <w:sz w:val="28"/>
          <w:szCs w:val="28"/>
        </w:rPr>
        <w:t>9</w:t>
      </w:r>
      <w:r w:rsidR="007A20A7" w:rsidRPr="004455E7">
        <w:rPr>
          <w:rFonts w:ascii="Times New Roman" w:hAnsi="Times New Roman" w:cs="Times New Roman"/>
          <w:sz w:val="28"/>
          <w:szCs w:val="28"/>
        </w:rPr>
        <w:t>, с. 68].</w:t>
      </w:r>
    </w:p>
    <w:p w14:paraId="07CD9412" w14:textId="1D7B24EC" w:rsidR="00FA52AE" w:rsidRPr="004455E7" w:rsidRDefault="00FA52AE" w:rsidP="00FA52AE">
      <w:pPr>
        <w:shd w:val="clear" w:color="auto" w:fill="FFFFFF"/>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Вагомим внеском у вивчення ономастики стали елементи праці англійського філософа Т. Гоббса «Основи філософії». Відтак, чимала частина першого тому під назвою «Вчення про тіло» присвячена іменам. У першу чергу, Т. Гоббс кваліфікував онім як слово, яке довільно вибране як мітка з метою збудження у нашій свідомості думок, подібних до попередніх думок, і яке служить одночасно, якщо воно вставлене у речення і висловлене іншим, ознакою того, які дум</w:t>
      </w:r>
      <w:r w:rsidR="007A20A7" w:rsidRPr="004455E7">
        <w:rPr>
          <w:rFonts w:ascii="Times New Roman" w:hAnsi="Times New Roman" w:cs="Times New Roman"/>
          <w:sz w:val="28"/>
          <w:szCs w:val="28"/>
        </w:rPr>
        <w:t>ки були у мовця і яких не було [</w:t>
      </w:r>
      <w:r w:rsidR="00BC3C27">
        <w:rPr>
          <w:rFonts w:ascii="Times New Roman" w:hAnsi="Times New Roman" w:cs="Times New Roman"/>
          <w:sz w:val="28"/>
          <w:szCs w:val="28"/>
        </w:rPr>
        <w:t>11</w:t>
      </w:r>
      <w:r w:rsidR="007A20A7" w:rsidRPr="004455E7">
        <w:rPr>
          <w:rFonts w:ascii="Times New Roman" w:hAnsi="Times New Roman" w:cs="Times New Roman"/>
          <w:sz w:val="28"/>
          <w:szCs w:val="28"/>
        </w:rPr>
        <w:t xml:space="preserve">, с. 9]. </w:t>
      </w:r>
      <w:r w:rsidRPr="004455E7">
        <w:rPr>
          <w:rFonts w:ascii="Times New Roman" w:hAnsi="Times New Roman" w:cs="Times New Roman"/>
          <w:sz w:val="28"/>
          <w:szCs w:val="28"/>
        </w:rPr>
        <w:t xml:space="preserve">Іншим важливим твердженням є довільність власної назви, адже, на думку дослідника, виникнення назв є результатом свавілля. Між іменами і речами немає жодної подібності і жодного порівняння Крім того, було визначено параметри, за якими можна здійснити поділ усіх назв. Так, це </w:t>
      </w:r>
      <w:r w:rsidRPr="004455E7">
        <w:rPr>
          <w:rFonts w:ascii="Times New Roman" w:hAnsi="Times New Roman" w:cs="Times New Roman"/>
          <w:i/>
          <w:iCs/>
          <w:sz w:val="28"/>
          <w:szCs w:val="28"/>
        </w:rPr>
        <w:t xml:space="preserve"> позитивні імена</w:t>
      </w:r>
      <w:r w:rsidRPr="004455E7">
        <w:rPr>
          <w:rFonts w:ascii="Times New Roman" w:hAnsi="Times New Roman" w:cs="Times New Roman"/>
          <w:sz w:val="28"/>
          <w:szCs w:val="28"/>
        </w:rPr>
        <w:t xml:space="preserve"> (стверджувальні й заперечні (приватні та нескінченні); </w:t>
      </w:r>
      <w:r w:rsidRPr="004455E7">
        <w:rPr>
          <w:rFonts w:ascii="Times New Roman" w:hAnsi="Times New Roman" w:cs="Times New Roman"/>
          <w:i/>
          <w:iCs/>
          <w:sz w:val="28"/>
          <w:szCs w:val="28"/>
        </w:rPr>
        <w:t>спільні</w:t>
      </w:r>
      <w:r w:rsidRPr="004455E7">
        <w:rPr>
          <w:rFonts w:ascii="Times New Roman" w:hAnsi="Times New Roman" w:cs="Times New Roman"/>
          <w:sz w:val="28"/>
          <w:szCs w:val="28"/>
        </w:rPr>
        <w:t xml:space="preserve"> для багатьох речей або властиві одиничним предметам; </w:t>
      </w:r>
      <w:r w:rsidRPr="004455E7">
        <w:rPr>
          <w:rFonts w:ascii="Times New Roman" w:hAnsi="Times New Roman" w:cs="Times New Roman"/>
          <w:i/>
          <w:iCs/>
          <w:sz w:val="28"/>
          <w:szCs w:val="28"/>
        </w:rPr>
        <w:t xml:space="preserve">назви первинного </w:t>
      </w:r>
      <w:r w:rsidRPr="004455E7">
        <w:rPr>
          <w:rFonts w:ascii="Times New Roman" w:hAnsi="Times New Roman" w:cs="Times New Roman"/>
          <w:sz w:val="28"/>
          <w:szCs w:val="28"/>
        </w:rPr>
        <w:t xml:space="preserve">(імена речей) і </w:t>
      </w:r>
      <w:r w:rsidRPr="004455E7">
        <w:rPr>
          <w:rFonts w:ascii="Times New Roman" w:hAnsi="Times New Roman" w:cs="Times New Roman"/>
          <w:i/>
          <w:iCs/>
          <w:sz w:val="28"/>
          <w:szCs w:val="28"/>
        </w:rPr>
        <w:t>вторинного</w:t>
      </w:r>
      <w:r w:rsidRPr="004455E7">
        <w:rPr>
          <w:rFonts w:ascii="Times New Roman" w:hAnsi="Times New Roman" w:cs="Times New Roman"/>
          <w:sz w:val="28"/>
          <w:szCs w:val="28"/>
        </w:rPr>
        <w:t xml:space="preserve"> (імена імен </w:t>
      </w:r>
      <w:r w:rsidRPr="004455E7">
        <w:rPr>
          <w:rFonts w:ascii="Times New Roman" w:hAnsi="Times New Roman" w:cs="Times New Roman"/>
          <w:sz w:val="28"/>
          <w:szCs w:val="28"/>
        </w:rPr>
        <w:lastRenderedPageBreak/>
        <w:t xml:space="preserve">і їхніх ознак, зокрема – і своєрідних термінів) порядку; </w:t>
      </w:r>
      <w:r w:rsidRPr="004455E7">
        <w:rPr>
          <w:rFonts w:ascii="Times New Roman" w:hAnsi="Times New Roman" w:cs="Times New Roman"/>
          <w:i/>
          <w:iCs/>
          <w:sz w:val="28"/>
          <w:szCs w:val="28"/>
        </w:rPr>
        <w:t>назви з визначеним, або обмеженим</w:t>
      </w:r>
      <w:r w:rsidRPr="004455E7">
        <w:rPr>
          <w:rFonts w:ascii="Times New Roman" w:hAnsi="Times New Roman" w:cs="Times New Roman"/>
          <w:sz w:val="28"/>
          <w:szCs w:val="28"/>
        </w:rPr>
        <w:t xml:space="preserve">, та </w:t>
      </w:r>
      <w:r w:rsidRPr="004455E7">
        <w:rPr>
          <w:rFonts w:ascii="Times New Roman" w:hAnsi="Times New Roman" w:cs="Times New Roman"/>
          <w:i/>
          <w:iCs/>
          <w:sz w:val="28"/>
          <w:szCs w:val="28"/>
        </w:rPr>
        <w:t>невизначеним, або необмеженим</w:t>
      </w:r>
      <w:r w:rsidRPr="004455E7">
        <w:rPr>
          <w:rFonts w:ascii="Times New Roman" w:hAnsi="Times New Roman" w:cs="Times New Roman"/>
          <w:sz w:val="28"/>
          <w:szCs w:val="28"/>
        </w:rPr>
        <w:t>, значенням (перші – індивідуальні назви);  </w:t>
      </w:r>
      <w:r w:rsidRPr="004455E7">
        <w:rPr>
          <w:rFonts w:ascii="Times New Roman" w:hAnsi="Times New Roman" w:cs="Times New Roman"/>
          <w:i/>
          <w:iCs/>
          <w:sz w:val="28"/>
          <w:szCs w:val="28"/>
        </w:rPr>
        <w:t>одно- і багатосмислові</w:t>
      </w:r>
      <w:r w:rsidRPr="004455E7">
        <w:rPr>
          <w:rFonts w:ascii="Times New Roman" w:hAnsi="Times New Roman" w:cs="Times New Roman"/>
          <w:sz w:val="28"/>
          <w:szCs w:val="28"/>
        </w:rPr>
        <w:t xml:space="preserve"> назви; </w:t>
      </w:r>
      <w:r w:rsidRPr="004455E7">
        <w:rPr>
          <w:rFonts w:ascii="Times New Roman" w:hAnsi="Times New Roman" w:cs="Times New Roman"/>
          <w:i/>
          <w:iCs/>
          <w:sz w:val="28"/>
          <w:szCs w:val="28"/>
        </w:rPr>
        <w:t xml:space="preserve">абсолютні та відносні </w:t>
      </w:r>
      <w:r w:rsidRPr="004455E7">
        <w:rPr>
          <w:rFonts w:ascii="Times New Roman" w:hAnsi="Times New Roman" w:cs="Times New Roman"/>
          <w:sz w:val="28"/>
          <w:szCs w:val="28"/>
        </w:rPr>
        <w:t xml:space="preserve">назви; </w:t>
      </w:r>
      <w:r w:rsidRPr="004455E7">
        <w:rPr>
          <w:rFonts w:ascii="Times New Roman" w:hAnsi="Times New Roman" w:cs="Times New Roman"/>
          <w:i/>
          <w:iCs/>
          <w:sz w:val="28"/>
          <w:szCs w:val="28"/>
        </w:rPr>
        <w:t>конкретні та абстрактні</w:t>
      </w:r>
      <w:r w:rsidRPr="004455E7">
        <w:rPr>
          <w:rFonts w:ascii="Times New Roman" w:hAnsi="Times New Roman" w:cs="Times New Roman"/>
          <w:sz w:val="28"/>
          <w:szCs w:val="28"/>
        </w:rPr>
        <w:t xml:space="preserve"> назви; </w:t>
      </w:r>
      <w:r w:rsidRPr="004455E7">
        <w:rPr>
          <w:rFonts w:ascii="Times New Roman" w:hAnsi="Times New Roman" w:cs="Times New Roman"/>
          <w:i/>
          <w:iCs/>
          <w:sz w:val="28"/>
          <w:szCs w:val="28"/>
        </w:rPr>
        <w:t>прості та складні імена</w:t>
      </w:r>
      <w:r w:rsidRPr="004455E7">
        <w:rPr>
          <w:rFonts w:ascii="Times New Roman" w:hAnsi="Times New Roman" w:cs="Times New Roman"/>
          <w:sz w:val="28"/>
          <w:szCs w:val="28"/>
        </w:rPr>
        <w:t xml:space="preserve"> [</w:t>
      </w:r>
      <w:r w:rsidR="00BC3C27">
        <w:rPr>
          <w:rFonts w:ascii="Times New Roman" w:hAnsi="Times New Roman" w:cs="Times New Roman"/>
          <w:sz w:val="28"/>
          <w:szCs w:val="28"/>
        </w:rPr>
        <w:t>42</w:t>
      </w:r>
      <w:r w:rsidRPr="004455E7">
        <w:rPr>
          <w:rFonts w:ascii="Times New Roman" w:hAnsi="Times New Roman" w:cs="Times New Roman"/>
          <w:sz w:val="28"/>
          <w:szCs w:val="28"/>
        </w:rPr>
        <w:t>, с. 501].</w:t>
      </w:r>
    </w:p>
    <w:p w14:paraId="74B63C72" w14:textId="4DDD0922" w:rsidR="00FA52AE" w:rsidRPr="004455E7" w:rsidRDefault="00FA52AE" w:rsidP="00FA52AE">
      <w:pPr>
        <w:shd w:val="clear" w:color="auto" w:fill="FFFFFF"/>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Окремі проблеми ономастики намагався розв’язати німецький філософ та мовознавець Г. Лейбніц. Так, у праці «Нові досліди про людський розум» він дійшов до висновку, що всі власні, або індивідуальні, назви були спочатку загальними, що слова вживаються людьми як знаки їхніх ідей і що люди відносять свої думки більше до слів, ніж до речей [</w:t>
      </w:r>
      <w:r w:rsidR="00BC3C27">
        <w:rPr>
          <w:rFonts w:ascii="Times New Roman" w:hAnsi="Times New Roman" w:cs="Times New Roman"/>
          <w:sz w:val="28"/>
          <w:szCs w:val="28"/>
        </w:rPr>
        <w:t>34</w:t>
      </w:r>
      <w:r w:rsidRPr="004455E7">
        <w:rPr>
          <w:rFonts w:ascii="Times New Roman" w:hAnsi="Times New Roman" w:cs="Times New Roman"/>
          <w:sz w:val="28"/>
          <w:szCs w:val="28"/>
        </w:rPr>
        <w:t>].</w:t>
      </w:r>
    </w:p>
    <w:p w14:paraId="0E39CD50" w14:textId="350D4CFF" w:rsidR="00FA52AE" w:rsidRPr="004455E7" w:rsidRDefault="00FA52AE" w:rsidP="00FA52AE">
      <w:pPr>
        <w:shd w:val="clear" w:color="auto" w:fill="FFFFFF"/>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Детальніше дослідження знаходимо в доробку Дж. С. Мілла, який вивчаючи пропріальну лексику, що так само як і Т. Гоббс, визначив онім як «слово, довільно взяте для того, щоб бути міткою, яка може збудити у свідомості думку, подібну до тієї, яка була у нас раніше. Вимовлена для інших, назва може бути знаком тієї думки, яка була раніше у мовця. Імена – це назви самих речей, а не тільки наших уявлень про речі» [</w:t>
      </w:r>
      <w:r w:rsidR="00FF4653">
        <w:rPr>
          <w:rFonts w:ascii="Times New Roman" w:hAnsi="Times New Roman" w:cs="Times New Roman"/>
          <w:sz w:val="28"/>
          <w:szCs w:val="28"/>
        </w:rPr>
        <w:t>56</w:t>
      </w:r>
      <w:r w:rsidRPr="004455E7">
        <w:rPr>
          <w:rFonts w:ascii="Times New Roman" w:hAnsi="Times New Roman" w:cs="Times New Roman"/>
          <w:sz w:val="28"/>
          <w:szCs w:val="28"/>
        </w:rPr>
        <w:t>].</w:t>
      </w:r>
    </w:p>
    <w:p w14:paraId="5A863F1E" w14:textId="02D45538" w:rsidR="00FA52AE" w:rsidRPr="004455E7" w:rsidRDefault="00FA52AE" w:rsidP="00FA52AE">
      <w:pPr>
        <w:shd w:val="clear" w:color="auto" w:fill="FFFFFF"/>
        <w:spacing w:after="0" w:line="360" w:lineRule="auto"/>
        <w:ind w:left="14" w:firstLine="567"/>
        <w:jc w:val="both"/>
        <w:rPr>
          <w:rFonts w:ascii="Times New Roman" w:hAnsi="Times New Roman" w:cs="Times New Roman"/>
          <w:sz w:val="28"/>
          <w:szCs w:val="28"/>
        </w:rPr>
      </w:pPr>
      <w:r w:rsidRPr="004455E7">
        <w:rPr>
          <w:rFonts w:ascii="Times New Roman" w:hAnsi="Times New Roman" w:cs="Times New Roman"/>
          <w:sz w:val="28"/>
          <w:szCs w:val="28"/>
        </w:rPr>
        <w:t>Вітчизняна ономастика, започаткована визначними працями І. Франка, І. Філевича, М. Сумцова, М. Кордуби, В. Григоровича, здобула сьогодні загал</w:t>
      </w:r>
      <w:r w:rsidR="007A20A7" w:rsidRPr="004455E7">
        <w:rPr>
          <w:rFonts w:ascii="Times New Roman" w:hAnsi="Times New Roman" w:cs="Times New Roman"/>
          <w:sz w:val="28"/>
          <w:szCs w:val="28"/>
        </w:rPr>
        <w:t>ьновизнаного авторитету в світі [</w:t>
      </w:r>
      <w:r w:rsidR="00FF4653">
        <w:rPr>
          <w:rFonts w:ascii="Times New Roman" w:hAnsi="Times New Roman" w:cs="Times New Roman"/>
          <w:sz w:val="28"/>
          <w:szCs w:val="28"/>
        </w:rPr>
        <w:t>12</w:t>
      </w:r>
      <w:r w:rsidR="007A20A7" w:rsidRPr="004455E7">
        <w:rPr>
          <w:rFonts w:ascii="Times New Roman" w:hAnsi="Times New Roman" w:cs="Times New Roman"/>
          <w:sz w:val="28"/>
          <w:szCs w:val="28"/>
        </w:rPr>
        <w:t xml:space="preserve">, с. 13]. </w:t>
      </w:r>
      <w:r w:rsidRPr="004455E7">
        <w:rPr>
          <w:rFonts w:ascii="Times New Roman" w:hAnsi="Times New Roman" w:cs="Times New Roman"/>
          <w:sz w:val="28"/>
          <w:szCs w:val="28"/>
        </w:rPr>
        <w:t xml:space="preserve"> Однак різні розділи і різні аспекти цієї комплексної лінгвістичної науки розробляються в Україні досить нерівномірно. Якщо в топоніміці, антропоніміці, етноніміці та деяких інших видових ономастичних галузях, а також у проблематиці загальної ономастики зроблено вже багато, існують фундаментальні розвідки (А. Білецький , Д. Бучко, К. Галас, В. Горпинич, Л. Гумецька, М. Демчук, І. Желєзняк, О. Купчинський, В. Лобода, Л. Масенко, А. Непокупний, Є. Отін, Я. Пура, Ю. Редько, О. Стрижак, М. Сюсько, М. Худаш, П. Чучка та ін.), то в ряді інших ономастичних розділів серйозні дослідження тільки розпочинаються, а то і тільки обмірковуються.</w:t>
      </w:r>
    </w:p>
    <w:p w14:paraId="6B303F8E" w14:textId="00361D2E" w:rsidR="00FA52AE" w:rsidRPr="004455E7" w:rsidRDefault="00FA52AE" w:rsidP="00FA52AE">
      <w:pPr>
        <w:shd w:val="clear" w:color="auto" w:fill="FFFFFF"/>
        <w:spacing w:after="0" w:line="360" w:lineRule="auto"/>
        <w:ind w:left="14" w:firstLine="567"/>
        <w:jc w:val="both"/>
        <w:rPr>
          <w:rFonts w:ascii="Times New Roman" w:hAnsi="Times New Roman" w:cs="Times New Roman"/>
          <w:sz w:val="28"/>
          <w:szCs w:val="28"/>
        </w:rPr>
      </w:pPr>
      <w:r w:rsidRPr="004455E7">
        <w:rPr>
          <w:rFonts w:ascii="Times New Roman" w:hAnsi="Times New Roman" w:cs="Times New Roman"/>
          <w:sz w:val="28"/>
          <w:szCs w:val="28"/>
        </w:rPr>
        <w:t xml:space="preserve">Вклад І. Я. Франка у вивчення ономастики відобразився у праці «Причинки до української ономастики» (1906 р.), де він дослідив власні особові назви, підкресливши їхній дуалізм: «Ми привикли здавна до того, що кожний чоловік має дві назви: одну індивідуальну, яку одержує при хрещенні або взагалі при </w:t>
      </w:r>
      <w:r w:rsidRPr="004455E7">
        <w:rPr>
          <w:rFonts w:ascii="Times New Roman" w:hAnsi="Times New Roman" w:cs="Times New Roman"/>
          <w:sz w:val="28"/>
          <w:szCs w:val="28"/>
        </w:rPr>
        <w:lastRenderedPageBreak/>
        <w:t>якімось символічнім обряді, що вводить його в людську сутність, а другу – родову, що переходить із батька або з матері на дитину» [</w:t>
      </w:r>
      <w:r w:rsidR="00FF4653">
        <w:rPr>
          <w:rFonts w:ascii="Times New Roman" w:hAnsi="Times New Roman" w:cs="Times New Roman"/>
          <w:sz w:val="28"/>
          <w:szCs w:val="28"/>
        </w:rPr>
        <w:t>46</w:t>
      </w:r>
      <w:r w:rsidRPr="004455E7">
        <w:rPr>
          <w:rFonts w:ascii="Times New Roman" w:hAnsi="Times New Roman" w:cs="Times New Roman"/>
          <w:sz w:val="28"/>
          <w:szCs w:val="28"/>
        </w:rPr>
        <w:t xml:space="preserve">, с. 392]. На думку літературознавця, цей принцип </w:t>
      </w:r>
      <w:r w:rsidRPr="004455E7">
        <w:rPr>
          <w:rFonts w:ascii="Times New Roman" w:hAnsi="Times New Roman" w:cs="Times New Roman"/>
          <w:i/>
          <w:sz w:val="28"/>
          <w:szCs w:val="28"/>
        </w:rPr>
        <w:t>многоіменності</w:t>
      </w:r>
      <w:r w:rsidRPr="004455E7">
        <w:rPr>
          <w:rFonts w:ascii="Times New Roman" w:hAnsi="Times New Roman" w:cs="Times New Roman"/>
          <w:sz w:val="28"/>
          <w:szCs w:val="28"/>
        </w:rPr>
        <w:t xml:space="preserve"> більше відповідний індивідуалістичній вдачі нашого народу. Основними є такі ступені іменування як хресне ім’я, прізвище від імені або прізвища батька або матері; власне прізвище, яке виникає на основі особистих прикмет, роду заняття або якоїсь випадкової пригоди носія [</w:t>
      </w:r>
      <w:r w:rsidR="00FF4653">
        <w:rPr>
          <w:rFonts w:ascii="Times New Roman" w:hAnsi="Times New Roman" w:cs="Times New Roman"/>
          <w:sz w:val="28"/>
          <w:szCs w:val="28"/>
        </w:rPr>
        <w:t>46</w:t>
      </w:r>
      <w:r w:rsidRPr="004455E7">
        <w:rPr>
          <w:rFonts w:ascii="Times New Roman" w:hAnsi="Times New Roman" w:cs="Times New Roman"/>
          <w:sz w:val="28"/>
          <w:szCs w:val="28"/>
        </w:rPr>
        <w:t>, с. 212].  Окрім окресленої систематизації власних імен, І. Я. Франко здійснив спробу проаналізувати історію становлення певних типів власних особових назв на Західній Україні.</w:t>
      </w:r>
    </w:p>
    <w:p w14:paraId="35032CBD" w14:textId="77777777" w:rsidR="00FA52AE" w:rsidRPr="004455E7" w:rsidRDefault="00FA52AE" w:rsidP="00FA52AE">
      <w:pPr>
        <w:shd w:val="clear" w:color="auto" w:fill="FFFFFF"/>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 xml:space="preserve">Таким чином, вивчення ономастики як окремої лінгвістичної науки охоплює різні практики та праці із минулих століть. Вагомим внеском у її вивчення стала діяльність таких світових вчених як Т. Гоббс, Г. Лейбніц, Дж. С. Мілл. Серед останніх вітчизняних  розробок слід відзначити діяльність  А. Білецькиого , Д. Бучка, К. Галас, В. Горпинич, Л. Гумецької, М. Демчука, І. Желєзняка, О. В. Суперанської тощо. </w:t>
      </w:r>
    </w:p>
    <w:p w14:paraId="55D815C4" w14:textId="45A18F70" w:rsidR="00FA52AE" w:rsidRPr="004455E7" w:rsidRDefault="00FA52AE" w:rsidP="00FA52AE">
      <w:pPr>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Когнітивний аспект буття онімів був ретельно розглянутий О. Карпенком,  на думку якого, ментальна складова мови мозку, тобто ментального лексикону, структура та форми існування онімів відіграють вагому роль в світосприйнятті людини, адже спочатку оніми структуруються в  мозку, а вже потім декодуються у мову та мовлення [</w:t>
      </w:r>
      <w:r w:rsidR="00FF4653">
        <w:rPr>
          <w:rFonts w:ascii="Times New Roman" w:hAnsi="Times New Roman" w:cs="Times New Roman"/>
          <w:sz w:val="28"/>
          <w:szCs w:val="28"/>
        </w:rPr>
        <w:t>29</w:t>
      </w:r>
      <w:r w:rsidRPr="004455E7">
        <w:rPr>
          <w:rFonts w:ascii="Times New Roman" w:hAnsi="Times New Roman" w:cs="Times New Roman"/>
          <w:sz w:val="28"/>
          <w:szCs w:val="28"/>
        </w:rPr>
        <w:t xml:space="preserve">, с. 45]. </w:t>
      </w:r>
    </w:p>
    <w:p w14:paraId="5DC7E880" w14:textId="2E498C3F" w:rsidR="00FA52AE" w:rsidRPr="004455E7" w:rsidRDefault="00FA52AE" w:rsidP="00FA52AE">
      <w:pPr>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Разом з тим, цікавий підхід до визначення внутрішньої форми оніма знаходимо у дослідженні О. Потебні. Вчений вказує, що  внутрішня форма є певним уявленням, центром образу, одною з його ознак, що висвітлена свідомістю яскравіше за інші та сприйнята не як предметний образ, а як «образ образу». На думку дослідника внутрішня форма слова сприйняття природного об’єкта, пізнається через його перцептивні ознаки [</w:t>
      </w:r>
      <w:r w:rsidR="00FF4653">
        <w:rPr>
          <w:rFonts w:ascii="Times New Roman" w:hAnsi="Times New Roman" w:cs="Times New Roman"/>
          <w:sz w:val="28"/>
          <w:szCs w:val="28"/>
        </w:rPr>
        <w:t>40</w:t>
      </w:r>
      <w:r w:rsidRPr="004455E7">
        <w:rPr>
          <w:rFonts w:ascii="Times New Roman" w:hAnsi="Times New Roman" w:cs="Times New Roman"/>
          <w:sz w:val="28"/>
          <w:szCs w:val="28"/>
        </w:rPr>
        <w:t>, с. 97].</w:t>
      </w:r>
    </w:p>
    <w:p w14:paraId="592F70B5" w14:textId="39A58462" w:rsidR="00FA52AE" w:rsidRPr="004455E7" w:rsidRDefault="00FA52AE" w:rsidP="00FA52AE">
      <w:pPr>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Як наслідок, внутрішня форма стає не лише «ідеєю імені», змістовим способом структуризації номінативних одиниць, а також і гносеологічною сутністю, закономірним кроком у пізнанні певної реалії [</w:t>
      </w:r>
      <w:r w:rsidR="00FF4653">
        <w:rPr>
          <w:rFonts w:ascii="Times New Roman" w:hAnsi="Times New Roman" w:cs="Times New Roman"/>
          <w:sz w:val="28"/>
          <w:szCs w:val="28"/>
        </w:rPr>
        <w:t>35</w:t>
      </w:r>
      <w:r w:rsidRPr="004455E7">
        <w:rPr>
          <w:rFonts w:ascii="Times New Roman" w:hAnsi="Times New Roman" w:cs="Times New Roman"/>
          <w:sz w:val="28"/>
          <w:szCs w:val="28"/>
        </w:rPr>
        <w:t xml:space="preserve">, с. 14]. Г. Лукаш наголошує на ментально-лінгвістичній сутності внутрішньої форми, виокремлює </w:t>
      </w:r>
      <w:r w:rsidRPr="004455E7">
        <w:rPr>
          <w:rFonts w:ascii="Times New Roman" w:hAnsi="Times New Roman" w:cs="Times New Roman"/>
          <w:sz w:val="28"/>
          <w:szCs w:val="28"/>
        </w:rPr>
        <w:lastRenderedPageBreak/>
        <w:t>цей феномен як ланку переходу від невербального коду мислення до вербального коду (мовних одиниць), що відбувається на основі форм відбиття дійсності, закріплених у значеннях вербальних одиниць, а також під впливом стереотипів [</w:t>
      </w:r>
      <w:r w:rsidR="00FF4653">
        <w:rPr>
          <w:rFonts w:ascii="Times New Roman" w:hAnsi="Times New Roman" w:cs="Times New Roman"/>
          <w:sz w:val="28"/>
          <w:szCs w:val="28"/>
        </w:rPr>
        <w:t>35</w:t>
      </w:r>
      <w:r w:rsidRPr="004455E7">
        <w:rPr>
          <w:rFonts w:ascii="Times New Roman" w:hAnsi="Times New Roman" w:cs="Times New Roman"/>
          <w:sz w:val="28"/>
          <w:szCs w:val="28"/>
        </w:rPr>
        <w:t>, с. 13].</w:t>
      </w:r>
    </w:p>
    <w:p w14:paraId="0C03B369" w14:textId="53798A46" w:rsidR="00FA52AE" w:rsidRPr="004455E7" w:rsidRDefault="00FA52AE" w:rsidP="00FA52AE">
      <w:pPr>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У лінгвістиці визначено, що оніми акумулюють досвід поколінь, традиції, культурні здобутки, а значить здатні називати ключові імена національних культур. Особливого значення для національної самосвідомості набувають ті оніми, «функції яких в інтелектуально-емоційному полі комунікації дорівнюють умовним сигналам, або «рефлекторній дузі»: натяк – і явище оживає, активізується у свідомості слухача» [</w:t>
      </w:r>
      <w:r w:rsidR="00FF4653">
        <w:rPr>
          <w:rFonts w:ascii="Times New Roman" w:hAnsi="Times New Roman" w:cs="Times New Roman"/>
          <w:sz w:val="28"/>
          <w:szCs w:val="28"/>
        </w:rPr>
        <w:t>23</w:t>
      </w:r>
      <w:r w:rsidRPr="004455E7">
        <w:rPr>
          <w:rFonts w:ascii="Times New Roman" w:hAnsi="Times New Roman" w:cs="Times New Roman"/>
          <w:sz w:val="28"/>
          <w:szCs w:val="28"/>
        </w:rPr>
        <w:t xml:space="preserve">, с. 99].  Крім того, вони викликають відповідні асоціації. </w:t>
      </w:r>
    </w:p>
    <w:p w14:paraId="05068CF4" w14:textId="2C445CCF" w:rsidR="00FA52AE" w:rsidRPr="004455E7" w:rsidRDefault="00FA52AE" w:rsidP="007A20A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Times New Roman"/>
          <w:i/>
          <w:iCs/>
          <w:sz w:val="28"/>
          <w:szCs w:val="28"/>
        </w:rPr>
      </w:pPr>
      <w:r w:rsidRPr="004455E7">
        <w:rPr>
          <w:rFonts w:ascii="Times New Roman" w:hAnsi="Times New Roman" w:cs="Times New Roman"/>
          <w:sz w:val="28"/>
          <w:szCs w:val="28"/>
        </w:rPr>
        <w:t>Для кожного культурного осередку це будуть унікальні назви-міфи, власні назви-символи, що актуал</w:t>
      </w:r>
      <w:r w:rsidR="007A20A7" w:rsidRPr="004455E7">
        <w:rPr>
          <w:rFonts w:ascii="Times New Roman" w:hAnsi="Times New Roman" w:cs="Times New Roman"/>
          <w:sz w:val="28"/>
          <w:szCs w:val="28"/>
        </w:rPr>
        <w:t>ізуватимуться в різних аспектах [</w:t>
      </w:r>
      <w:r w:rsidR="00FF4653">
        <w:rPr>
          <w:rFonts w:ascii="Times New Roman" w:hAnsi="Times New Roman" w:cs="Times New Roman"/>
          <w:sz w:val="28"/>
          <w:szCs w:val="28"/>
        </w:rPr>
        <w:t>8</w:t>
      </w:r>
      <w:r w:rsidR="007A20A7" w:rsidRPr="004455E7">
        <w:rPr>
          <w:rFonts w:ascii="Times New Roman" w:hAnsi="Times New Roman" w:cs="Times New Roman"/>
          <w:sz w:val="28"/>
          <w:szCs w:val="28"/>
        </w:rPr>
        <w:t xml:space="preserve">, с. 52]. </w:t>
      </w:r>
      <w:r w:rsidRPr="004455E7">
        <w:rPr>
          <w:rFonts w:ascii="Times New Roman" w:hAnsi="Times New Roman" w:cs="Times New Roman"/>
          <w:sz w:val="28"/>
          <w:szCs w:val="28"/>
        </w:rPr>
        <w:t xml:space="preserve"> Для української національної свідомості характерними будуть такі власні назви як </w:t>
      </w:r>
      <w:r w:rsidRPr="004455E7">
        <w:rPr>
          <w:rFonts w:ascii="Times New Roman" w:hAnsi="Times New Roman" w:cs="Times New Roman"/>
          <w:i/>
          <w:iCs/>
          <w:sz w:val="28"/>
          <w:szCs w:val="28"/>
        </w:rPr>
        <w:t xml:space="preserve">Україна </w:t>
      </w:r>
      <w:r w:rsidRPr="004455E7">
        <w:rPr>
          <w:rFonts w:ascii="Times New Roman" w:hAnsi="Times New Roman" w:cs="Times New Roman"/>
          <w:sz w:val="28"/>
          <w:szCs w:val="28"/>
        </w:rPr>
        <w:t>(назва рідної землі)</w:t>
      </w:r>
      <w:r w:rsidRPr="004455E7">
        <w:rPr>
          <w:rFonts w:ascii="Times New Roman" w:hAnsi="Times New Roman" w:cs="Times New Roman"/>
          <w:i/>
          <w:iCs/>
          <w:sz w:val="28"/>
          <w:szCs w:val="28"/>
        </w:rPr>
        <w:t xml:space="preserve">, Дніпро </w:t>
      </w:r>
      <w:r w:rsidRPr="004455E7">
        <w:rPr>
          <w:rFonts w:ascii="Times New Roman" w:hAnsi="Times New Roman" w:cs="Times New Roman"/>
          <w:sz w:val="28"/>
          <w:szCs w:val="28"/>
        </w:rPr>
        <w:t xml:space="preserve">(найбільша ріка України), </w:t>
      </w:r>
      <w:r w:rsidRPr="004455E7">
        <w:rPr>
          <w:rFonts w:ascii="Times New Roman" w:hAnsi="Times New Roman" w:cs="Times New Roman"/>
          <w:i/>
          <w:iCs/>
          <w:sz w:val="28"/>
          <w:szCs w:val="28"/>
        </w:rPr>
        <w:t xml:space="preserve">Тарас, Кобзар </w:t>
      </w:r>
      <w:r w:rsidRPr="004455E7">
        <w:rPr>
          <w:rFonts w:ascii="Times New Roman" w:hAnsi="Times New Roman" w:cs="Times New Roman"/>
          <w:sz w:val="28"/>
          <w:szCs w:val="28"/>
        </w:rPr>
        <w:t>(асоціації із основоположником нової української літератури – Тарасом Григоровичем Шевченком),</w:t>
      </w:r>
      <w:r w:rsidRPr="004455E7">
        <w:rPr>
          <w:rFonts w:ascii="Times New Roman" w:hAnsi="Times New Roman" w:cs="Times New Roman"/>
          <w:i/>
          <w:iCs/>
          <w:sz w:val="28"/>
          <w:szCs w:val="28"/>
        </w:rPr>
        <w:t xml:space="preserve"> Франко </w:t>
      </w:r>
      <w:r w:rsidRPr="004455E7">
        <w:rPr>
          <w:rFonts w:ascii="Times New Roman" w:hAnsi="Times New Roman" w:cs="Times New Roman"/>
          <w:sz w:val="28"/>
          <w:szCs w:val="28"/>
        </w:rPr>
        <w:t>(Іван Якович Франко – знаковий український літературний діяч, перекладач та публіцист),</w:t>
      </w:r>
      <w:r w:rsidRPr="004455E7">
        <w:rPr>
          <w:rFonts w:ascii="Times New Roman" w:hAnsi="Times New Roman" w:cs="Times New Roman"/>
          <w:i/>
          <w:iCs/>
          <w:sz w:val="28"/>
          <w:szCs w:val="28"/>
        </w:rPr>
        <w:t xml:space="preserve"> </w:t>
      </w:r>
      <w:r w:rsidRPr="004455E7">
        <w:rPr>
          <w:rFonts w:ascii="Times New Roman" w:hAnsi="Times New Roman" w:cs="Times New Roman"/>
          <w:i/>
          <w:sz w:val="28"/>
          <w:szCs w:val="28"/>
        </w:rPr>
        <w:t xml:space="preserve">Сковорода </w:t>
      </w:r>
      <w:r w:rsidRPr="004455E7">
        <w:rPr>
          <w:rFonts w:ascii="Times New Roman" w:hAnsi="Times New Roman" w:cs="Times New Roman"/>
          <w:sz w:val="28"/>
          <w:szCs w:val="28"/>
        </w:rPr>
        <w:t>(провідний український філософ барокової доби),</w:t>
      </w:r>
      <w:r w:rsidRPr="004455E7">
        <w:rPr>
          <w:rFonts w:ascii="Times New Roman" w:hAnsi="Times New Roman" w:cs="Times New Roman"/>
          <w:i/>
          <w:iCs/>
          <w:sz w:val="28"/>
          <w:szCs w:val="28"/>
        </w:rPr>
        <w:t xml:space="preserve"> Марія </w:t>
      </w:r>
      <w:r w:rsidRPr="004455E7">
        <w:rPr>
          <w:rFonts w:ascii="Times New Roman" w:hAnsi="Times New Roman" w:cs="Times New Roman"/>
          <w:sz w:val="28"/>
          <w:szCs w:val="28"/>
        </w:rPr>
        <w:t>(традиційне жіноче ім’я, яке, в першу чергу, апелює до образу Богоматері) тощо</w:t>
      </w:r>
      <w:r w:rsidR="007A20A7" w:rsidRPr="004455E7">
        <w:rPr>
          <w:rFonts w:ascii="Times New Roman" w:hAnsi="Times New Roman" w:cs="Times New Roman"/>
          <w:i/>
          <w:iCs/>
          <w:sz w:val="28"/>
          <w:szCs w:val="28"/>
        </w:rPr>
        <w:t xml:space="preserve"> </w:t>
      </w:r>
      <w:r w:rsidR="007A20A7" w:rsidRPr="004455E7">
        <w:rPr>
          <w:rFonts w:ascii="Times New Roman" w:hAnsi="Times New Roman" w:cs="Times New Roman"/>
          <w:sz w:val="28"/>
          <w:szCs w:val="28"/>
        </w:rPr>
        <w:t>[</w:t>
      </w:r>
      <w:r w:rsidR="00FF4653">
        <w:rPr>
          <w:rFonts w:ascii="Times New Roman" w:hAnsi="Times New Roman" w:cs="Times New Roman"/>
          <w:sz w:val="28"/>
          <w:szCs w:val="28"/>
        </w:rPr>
        <w:t>23</w:t>
      </w:r>
      <w:r w:rsidR="007A20A7" w:rsidRPr="004455E7">
        <w:rPr>
          <w:rFonts w:ascii="Times New Roman" w:hAnsi="Times New Roman" w:cs="Times New Roman"/>
          <w:sz w:val="28"/>
          <w:szCs w:val="28"/>
        </w:rPr>
        <w:t>, с. 110].</w:t>
      </w:r>
    </w:p>
    <w:p w14:paraId="675A1CE4" w14:textId="77777777" w:rsidR="00FA52AE" w:rsidRPr="004455E7" w:rsidRDefault="00FA52AE" w:rsidP="00FA52A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Таким чином, означені аспекти онімів відображають особливості їх внутрішнього наповнення, зокрема як когнітивної одиниці  зовнішнього трактування та як унікальне явище окремого народу, що апелює до особливостей становлення історії та культури, які вплинули на усвідомлення цієї унікальної, притаманної лише одному етносу  характеристики.</w:t>
      </w:r>
    </w:p>
    <w:p w14:paraId="07135623" w14:textId="091F7B8F" w:rsidR="00FA52AE" w:rsidRPr="004455E7" w:rsidRDefault="00FA52AE" w:rsidP="00FA52AE">
      <w:pPr>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 xml:space="preserve">У статті «Власні імена: стать, чутливість до контексту та розмовні імплікації» (2015) Ерос Корраза вказує на те, що властивою об’єднуючою ознакою у різних мовах при виділенні онімів є вказівка на гендерну приналежність референта. Для активного прикладу вчений застосовує оніми англійською, італійською, французькою та іспанською мовами. Так, власні імена </w:t>
      </w:r>
      <w:r w:rsidRPr="004455E7">
        <w:rPr>
          <w:rFonts w:ascii="Times New Roman" w:hAnsi="Times New Roman" w:cs="Times New Roman"/>
          <w:i/>
          <w:iCs/>
          <w:sz w:val="28"/>
          <w:szCs w:val="28"/>
        </w:rPr>
        <w:lastRenderedPageBreak/>
        <w:t>Paul (Пол)</w:t>
      </w:r>
      <w:r w:rsidRPr="004455E7">
        <w:rPr>
          <w:rFonts w:ascii="Times New Roman" w:hAnsi="Times New Roman" w:cs="Times New Roman"/>
          <w:sz w:val="28"/>
          <w:szCs w:val="28"/>
        </w:rPr>
        <w:t xml:space="preserve">, </w:t>
      </w:r>
      <w:r w:rsidRPr="004455E7">
        <w:rPr>
          <w:rFonts w:ascii="Times New Roman" w:hAnsi="Times New Roman" w:cs="Times New Roman"/>
          <w:i/>
          <w:iCs/>
          <w:sz w:val="28"/>
          <w:szCs w:val="28"/>
        </w:rPr>
        <w:t>Paolo (Пауло)</w:t>
      </w:r>
      <w:r w:rsidRPr="004455E7">
        <w:rPr>
          <w:rFonts w:ascii="Times New Roman" w:hAnsi="Times New Roman" w:cs="Times New Roman"/>
          <w:sz w:val="28"/>
          <w:szCs w:val="28"/>
        </w:rPr>
        <w:t xml:space="preserve">, </w:t>
      </w:r>
      <w:r w:rsidRPr="004455E7">
        <w:rPr>
          <w:rFonts w:ascii="Times New Roman" w:hAnsi="Times New Roman" w:cs="Times New Roman"/>
          <w:i/>
          <w:iCs/>
          <w:sz w:val="28"/>
          <w:szCs w:val="28"/>
        </w:rPr>
        <w:t>Pierre (П’єр)</w:t>
      </w:r>
      <w:r w:rsidRPr="004455E7">
        <w:rPr>
          <w:rFonts w:ascii="Times New Roman" w:hAnsi="Times New Roman" w:cs="Times New Roman"/>
          <w:sz w:val="28"/>
          <w:szCs w:val="28"/>
        </w:rPr>
        <w:t xml:space="preserve">, та </w:t>
      </w:r>
      <w:r w:rsidRPr="004455E7">
        <w:rPr>
          <w:rFonts w:ascii="Times New Roman" w:hAnsi="Times New Roman" w:cs="Times New Roman"/>
          <w:i/>
          <w:iCs/>
          <w:sz w:val="28"/>
          <w:szCs w:val="28"/>
        </w:rPr>
        <w:t>Jesús (Ісус)</w:t>
      </w:r>
      <w:r w:rsidRPr="004455E7">
        <w:rPr>
          <w:rFonts w:ascii="Times New Roman" w:hAnsi="Times New Roman" w:cs="Times New Roman"/>
          <w:sz w:val="28"/>
          <w:szCs w:val="28"/>
        </w:rPr>
        <w:t xml:space="preserve"> будуть прямою вказівкою на те, що їхній референт є чоловіком, тоді як </w:t>
      </w:r>
      <w:r w:rsidRPr="004455E7">
        <w:rPr>
          <w:rFonts w:ascii="Times New Roman" w:hAnsi="Times New Roman" w:cs="Times New Roman"/>
          <w:i/>
          <w:iCs/>
          <w:sz w:val="28"/>
          <w:szCs w:val="28"/>
        </w:rPr>
        <w:t>Ortensia (Ортензія)</w:t>
      </w:r>
      <w:r w:rsidRPr="004455E7">
        <w:rPr>
          <w:rFonts w:ascii="Times New Roman" w:hAnsi="Times New Roman" w:cs="Times New Roman"/>
          <w:sz w:val="28"/>
          <w:szCs w:val="28"/>
        </w:rPr>
        <w:t xml:space="preserve">, </w:t>
      </w:r>
      <w:r w:rsidRPr="004455E7">
        <w:rPr>
          <w:rFonts w:ascii="Times New Roman" w:hAnsi="Times New Roman" w:cs="Times New Roman"/>
          <w:i/>
          <w:iCs/>
          <w:sz w:val="28"/>
          <w:szCs w:val="28"/>
        </w:rPr>
        <w:t>Mary (Мері)</w:t>
      </w:r>
      <w:r w:rsidRPr="004455E7">
        <w:rPr>
          <w:rFonts w:ascii="Times New Roman" w:hAnsi="Times New Roman" w:cs="Times New Roman"/>
          <w:sz w:val="28"/>
          <w:szCs w:val="28"/>
        </w:rPr>
        <w:t xml:space="preserve">, </w:t>
      </w:r>
      <w:r w:rsidRPr="004455E7">
        <w:rPr>
          <w:rFonts w:ascii="Times New Roman" w:hAnsi="Times New Roman" w:cs="Times New Roman"/>
          <w:i/>
          <w:iCs/>
          <w:sz w:val="28"/>
          <w:szCs w:val="28"/>
        </w:rPr>
        <w:t>Paola (Паола)</w:t>
      </w:r>
      <w:r w:rsidRPr="004455E7">
        <w:rPr>
          <w:rFonts w:ascii="Times New Roman" w:hAnsi="Times New Roman" w:cs="Times New Roman"/>
          <w:sz w:val="28"/>
          <w:szCs w:val="28"/>
        </w:rPr>
        <w:t xml:space="preserve">, </w:t>
      </w:r>
      <w:r w:rsidRPr="004455E7">
        <w:rPr>
          <w:rFonts w:ascii="Times New Roman" w:hAnsi="Times New Roman" w:cs="Times New Roman"/>
          <w:i/>
          <w:iCs/>
          <w:sz w:val="28"/>
          <w:szCs w:val="28"/>
        </w:rPr>
        <w:t>Pauline (Пауліна)</w:t>
      </w:r>
      <w:r w:rsidRPr="004455E7">
        <w:rPr>
          <w:rFonts w:ascii="Times New Roman" w:hAnsi="Times New Roman" w:cs="Times New Roman"/>
          <w:sz w:val="28"/>
          <w:szCs w:val="28"/>
        </w:rPr>
        <w:t xml:space="preserve"> та </w:t>
      </w:r>
      <w:r w:rsidRPr="004455E7">
        <w:rPr>
          <w:rFonts w:ascii="Times New Roman" w:hAnsi="Times New Roman" w:cs="Times New Roman"/>
          <w:i/>
          <w:iCs/>
          <w:sz w:val="28"/>
          <w:szCs w:val="28"/>
        </w:rPr>
        <w:t>Lizbeth (Лізбет)</w:t>
      </w:r>
      <w:r w:rsidRPr="004455E7">
        <w:rPr>
          <w:rFonts w:ascii="Times New Roman" w:hAnsi="Times New Roman" w:cs="Times New Roman"/>
          <w:sz w:val="28"/>
          <w:szCs w:val="28"/>
        </w:rPr>
        <w:t xml:space="preserve"> вказуют</w:t>
      </w:r>
      <w:r w:rsidR="007A20A7" w:rsidRPr="004455E7">
        <w:rPr>
          <w:rFonts w:ascii="Times New Roman" w:hAnsi="Times New Roman" w:cs="Times New Roman"/>
          <w:sz w:val="28"/>
          <w:szCs w:val="28"/>
        </w:rPr>
        <w:t>ь на те, що референтом є жінка [</w:t>
      </w:r>
      <w:r w:rsidR="00FF4653">
        <w:rPr>
          <w:rFonts w:ascii="Times New Roman" w:hAnsi="Times New Roman" w:cs="Times New Roman"/>
          <w:sz w:val="28"/>
          <w:szCs w:val="28"/>
        </w:rPr>
        <w:t>50,</w:t>
      </w:r>
      <w:r w:rsidR="007A20A7" w:rsidRPr="004455E7">
        <w:rPr>
          <w:rFonts w:ascii="Times New Roman" w:hAnsi="Times New Roman" w:cs="Times New Roman"/>
          <w:sz w:val="28"/>
          <w:szCs w:val="28"/>
        </w:rPr>
        <w:t xml:space="preserve"> с. 17].</w:t>
      </w:r>
    </w:p>
    <w:p w14:paraId="0BDC2122" w14:textId="5B26219F" w:rsidR="00FA52AE" w:rsidRPr="004455E7" w:rsidRDefault="00FA52AE" w:rsidP="00FA52AE">
      <w:pPr>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Запозичивши термінологію, введену Патнемом у 1975 році, характеризуємо ці дані як зовнішню інформацію, що у певному розум</w:t>
      </w:r>
      <w:r w:rsidR="007A20A7" w:rsidRPr="004455E7">
        <w:rPr>
          <w:rFonts w:ascii="Times New Roman" w:hAnsi="Times New Roman" w:cs="Times New Roman"/>
          <w:sz w:val="28"/>
          <w:szCs w:val="28"/>
        </w:rPr>
        <w:t>інні передається як стереотипна [</w:t>
      </w:r>
      <w:r w:rsidR="005C660F" w:rsidRPr="005C660F">
        <w:rPr>
          <w:rFonts w:ascii="Times New Roman" w:hAnsi="Times New Roman" w:cs="Times New Roman"/>
          <w:sz w:val="28"/>
          <w:szCs w:val="28"/>
        </w:rPr>
        <w:t>6</w:t>
      </w:r>
      <w:r w:rsidR="007A20A7" w:rsidRPr="004455E7">
        <w:rPr>
          <w:rFonts w:ascii="Times New Roman" w:hAnsi="Times New Roman" w:cs="Times New Roman"/>
          <w:sz w:val="28"/>
          <w:szCs w:val="28"/>
        </w:rPr>
        <w:t>, с. 19].</w:t>
      </w:r>
      <w:r w:rsidRPr="004455E7">
        <w:rPr>
          <w:rFonts w:ascii="Times New Roman" w:hAnsi="Times New Roman" w:cs="Times New Roman"/>
          <w:sz w:val="28"/>
          <w:szCs w:val="28"/>
        </w:rPr>
        <w:t xml:space="preserve"> Проте у мові трапляються власні найменування, котрі є нечіткими щодо статі референта – </w:t>
      </w:r>
      <w:r w:rsidRPr="004455E7">
        <w:rPr>
          <w:rFonts w:ascii="Times New Roman" w:hAnsi="Times New Roman" w:cs="Times New Roman"/>
          <w:i/>
          <w:iCs/>
          <w:sz w:val="28"/>
          <w:szCs w:val="28"/>
        </w:rPr>
        <w:t>Alexis (Алексіс),</w:t>
      </w:r>
      <w:r w:rsidRPr="004455E7">
        <w:rPr>
          <w:rFonts w:ascii="Times New Roman" w:hAnsi="Times New Roman" w:cs="Times New Roman"/>
          <w:sz w:val="28"/>
          <w:szCs w:val="28"/>
        </w:rPr>
        <w:t xml:space="preserve"> </w:t>
      </w:r>
      <w:r w:rsidRPr="004455E7">
        <w:rPr>
          <w:rFonts w:ascii="Times New Roman" w:hAnsi="Times New Roman" w:cs="Times New Roman"/>
          <w:i/>
          <w:iCs/>
          <w:sz w:val="28"/>
          <w:szCs w:val="28"/>
        </w:rPr>
        <w:t>Ashley (Ешлі), Avery (Ейвері), Chris (Кріс), Hilary (Хіларі), Jessie (Джессі), Kerry (Керрі), Robyn (Робін)</w:t>
      </w:r>
      <w:r w:rsidRPr="004455E7">
        <w:rPr>
          <w:rFonts w:ascii="Times New Roman" w:hAnsi="Times New Roman" w:cs="Times New Roman"/>
          <w:sz w:val="28"/>
          <w:szCs w:val="28"/>
        </w:rPr>
        <w:t xml:space="preserve"> та ін. зазвичай використовується для назви як чоловіків так і жінок. При поєднанні імені з анафоричним займенником виникають труднощі щодо ро</w:t>
      </w:r>
      <w:r w:rsidR="007A20A7" w:rsidRPr="004455E7">
        <w:rPr>
          <w:rFonts w:ascii="Times New Roman" w:hAnsi="Times New Roman" w:cs="Times New Roman"/>
          <w:sz w:val="28"/>
          <w:szCs w:val="28"/>
        </w:rPr>
        <w:t>змежування між «він» або «вона» [</w:t>
      </w:r>
      <w:r w:rsidR="00FF4653">
        <w:rPr>
          <w:rFonts w:ascii="Times New Roman" w:hAnsi="Times New Roman" w:cs="Times New Roman"/>
          <w:sz w:val="28"/>
          <w:szCs w:val="28"/>
        </w:rPr>
        <w:t>15</w:t>
      </w:r>
      <w:r w:rsidR="007A20A7" w:rsidRPr="004455E7">
        <w:rPr>
          <w:rFonts w:ascii="Times New Roman" w:hAnsi="Times New Roman" w:cs="Times New Roman"/>
          <w:sz w:val="28"/>
          <w:szCs w:val="28"/>
        </w:rPr>
        <w:t xml:space="preserve">, с. 34]. </w:t>
      </w:r>
      <w:r w:rsidRPr="004455E7">
        <w:rPr>
          <w:rFonts w:ascii="Times New Roman" w:hAnsi="Times New Roman" w:cs="Times New Roman"/>
          <w:sz w:val="28"/>
          <w:szCs w:val="28"/>
        </w:rPr>
        <w:t xml:space="preserve"> У мовах подібно до англійської чи німецької, які мають нейтральний займенник «воно», є додаткова проблема, адже тут, крім раніше згаданих «він/вона» може вживатися і займенник «воно» </w:t>
      </w:r>
    </w:p>
    <w:p w14:paraId="16EFD378" w14:textId="5ACB2F35" w:rsidR="00FA52AE" w:rsidRPr="004455E7" w:rsidRDefault="00FA52AE" w:rsidP="00E81EE7">
      <w:pPr>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Окреслена Еросом Корразою проблема стосується і української мови, але вже в інших контекстах. Наприклад, в англійській дієслівні форми минулого часу не відміняються за родами як в українській. Речення «</w:t>
      </w:r>
      <w:r w:rsidRPr="004455E7">
        <w:rPr>
          <w:rFonts w:ascii="Times New Roman" w:hAnsi="Times New Roman" w:cs="Times New Roman"/>
          <w:i/>
          <w:iCs/>
          <w:sz w:val="28"/>
          <w:szCs w:val="28"/>
        </w:rPr>
        <w:t xml:space="preserve">Robyn was playing with a ball more than hour» </w:t>
      </w:r>
      <w:r w:rsidRPr="004455E7">
        <w:rPr>
          <w:rFonts w:ascii="Times New Roman" w:hAnsi="Times New Roman" w:cs="Times New Roman"/>
          <w:sz w:val="28"/>
          <w:szCs w:val="28"/>
        </w:rPr>
        <w:t>перекладемо як</w:t>
      </w:r>
      <w:r w:rsidRPr="004455E7">
        <w:rPr>
          <w:rFonts w:ascii="Times New Roman" w:hAnsi="Times New Roman" w:cs="Times New Roman"/>
          <w:i/>
          <w:iCs/>
          <w:sz w:val="28"/>
          <w:szCs w:val="28"/>
        </w:rPr>
        <w:t xml:space="preserve"> «Робін гра(в/ла) з м’ячем більше години», </w:t>
      </w:r>
      <w:r w:rsidRPr="004455E7">
        <w:rPr>
          <w:rFonts w:ascii="Times New Roman" w:hAnsi="Times New Roman" w:cs="Times New Roman"/>
          <w:sz w:val="28"/>
          <w:szCs w:val="28"/>
        </w:rPr>
        <w:t>при чому без контекс</w:t>
      </w:r>
      <w:r w:rsidR="00E81EE7" w:rsidRPr="004455E7">
        <w:rPr>
          <w:rFonts w:ascii="Times New Roman" w:hAnsi="Times New Roman" w:cs="Times New Roman"/>
          <w:sz w:val="28"/>
          <w:szCs w:val="28"/>
        </w:rPr>
        <w:t>ту встановити  особу неможливо [</w:t>
      </w:r>
      <w:r w:rsidR="00FF4653">
        <w:rPr>
          <w:rFonts w:ascii="Times New Roman" w:hAnsi="Times New Roman" w:cs="Times New Roman"/>
          <w:sz w:val="28"/>
          <w:szCs w:val="28"/>
        </w:rPr>
        <w:t>16</w:t>
      </w:r>
      <w:r w:rsidR="00E81EE7" w:rsidRPr="004455E7">
        <w:rPr>
          <w:rFonts w:ascii="Times New Roman" w:hAnsi="Times New Roman" w:cs="Times New Roman"/>
          <w:sz w:val="28"/>
          <w:szCs w:val="28"/>
        </w:rPr>
        <w:t xml:space="preserve">, с. 210]. </w:t>
      </w:r>
      <w:r w:rsidRPr="004455E7">
        <w:rPr>
          <w:rFonts w:ascii="Times New Roman" w:hAnsi="Times New Roman" w:cs="Times New Roman"/>
          <w:sz w:val="28"/>
          <w:szCs w:val="28"/>
        </w:rPr>
        <w:t xml:space="preserve">У цьому відображається хибний підхід до стереотипізації імен, адже використаний онім </w:t>
      </w:r>
      <w:r w:rsidRPr="004455E7">
        <w:rPr>
          <w:rFonts w:ascii="Times New Roman" w:hAnsi="Times New Roman" w:cs="Times New Roman"/>
          <w:i/>
          <w:iCs/>
          <w:sz w:val="28"/>
          <w:szCs w:val="28"/>
        </w:rPr>
        <w:t>Робін</w:t>
      </w:r>
      <w:r w:rsidRPr="004455E7">
        <w:rPr>
          <w:rFonts w:ascii="Times New Roman" w:hAnsi="Times New Roman" w:cs="Times New Roman"/>
          <w:sz w:val="28"/>
          <w:szCs w:val="28"/>
        </w:rPr>
        <w:t xml:space="preserve"> може позначати особу як  жіночого, так і чоловічого роду. В українській мові проблема гендерної диференціації порушується у коротких варіантах власних імен, притаманних для жінок та чоловіків: </w:t>
      </w:r>
      <w:r w:rsidRPr="004455E7">
        <w:rPr>
          <w:rFonts w:ascii="Times New Roman" w:hAnsi="Times New Roman" w:cs="Times New Roman"/>
          <w:i/>
          <w:iCs/>
          <w:sz w:val="28"/>
          <w:szCs w:val="28"/>
        </w:rPr>
        <w:t>Саша, (Олександр, Олександра), Валя (Валентин, Валентина), Женя, Жека (Євгеній, Євгенія)</w:t>
      </w:r>
      <w:r w:rsidRPr="004455E7">
        <w:rPr>
          <w:rFonts w:ascii="Times New Roman" w:hAnsi="Times New Roman" w:cs="Times New Roman"/>
          <w:sz w:val="28"/>
          <w:szCs w:val="28"/>
        </w:rPr>
        <w:t xml:space="preserve"> тощо. Однак у цьому випадку проблема узгодження і встановлення особи без контексту буде стосуватись речень те</w:t>
      </w:r>
      <w:r w:rsidR="00E81EE7" w:rsidRPr="004455E7">
        <w:rPr>
          <w:rFonts w:ascii="Times New Roman" w:hAnsi="Times New Roman" w:cs="Times New Roman"/>
          <w:sz w:val="28"/>
          <w:szCs w:val="28"/>
        </w:rPr>
        <w:t>перішнього та майбутнього часу [</w:t>
      </w:r>
      <w:r w:rsidR="00FF4653">
        <w:rPr>
          <w:rFonts w:ascii="Times New Roman" w:hAnsi="Times New Roman" w:cs="Times New Roman"/>
          <w:sz w:val="28"/>
          <w:szCs w:val="28"/>
        </w:rPr>
        <w:t>18</w:t>
      </w:r>
      <w:r w:rsidR="00E81EE7" w:rsidRPr="004455E7">
        <w:rPr>
          <w:rFonts w:ascii="Times New Roman" w:hAnsi="Times New Roman" w:cs="Times New Roman"/>
          <w:sz w:val="28"/>
          <w:szCs w:val="28"/>
        </w:rPr>
        <w:t>, с. 87].</w:t>
      </w:r>
    </w:p>
    <w:p w14:paraId="09906C54" w14:textId="69B0BE31" w:rsidR="00FA52AE" w:rsidRPr="004455E7" w:rsidRDefault="00FA52AE" w:rsidP="00FA52AE">
      <w:pPr>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 xml:space="preserve">Такі оніми можуть конкретизуватися додатковими лексичними одиницями, що характеризують обидві статі індивідуально, на кшталт </w:t>
      </w:r>
      <w:r w:rsidRPr="004455E7">
        <w:rPr>
          <w:rFonts w:ascii="Times New Roman" w:hAnsi="Times New Roman" w:cs="Times New Roman"/>
          <w:i/>
          <w:iCs/>
          <w:sz w:val="28"/>
          <w:szCs w:val="28"/>
        </w:rPr>
        <w:t xml:space="preserve">пан/пані, панна; містер/місіс, міс </w:t>
      </w:r>
      <w:r w:rsidRPr="004455E7">
        <w:rPr>
          <w:rFonts w:ascii="Times New Roman" w:hAnsi="Times New Roman" w:cs="Times New Roman"/>
          <w:sz w:val="28"/>
          <w:szCs w:val="28"/>
        </w:rPr>
        <w:t xml:space="preserve">(характеристика соціального стану); </w:t>
      </w:r>
      <w:r w:rsidRPr="004455E7">
        <w:rPr>
          <w:rFonts w:ascii="Times New Roman" w:hAnsi="Times New Roman" w:cs="Times New Roman"/>
          <w:i/>
          <w:iCs/>
          <w:sz w:val="28"/>
          <w:szCs w:val="28"/>
        </w:rPr>
        <w:t>батько/матір, син/донька, брат/сестра, дядько/тітка</w:t>
      </w:r>
      <w:r w:rsidRPr="004455E7">
        <w:rPr>
          <w:rFonts w:ascii="Times New Roman" w:hAnsi="Times New Roman" w:cs="Times New Roman"/>
          <w:sz w:val="28"/>
          <w:szCs w:val="28"/>
        </w:rPr>
        <w:t xml:space="preserve"> та ін. (характеристика родинних зв’язків), </w:t>
      </w:r>
      <w:r w:rsidRPr="004455E7">
        <w:rPr>
          <w:rFonts w:ascii="Times New Roman" w:hAnsi="Times New Roman" w:cs="Times New Roman"/>
          <w:i/>
          <w:iCs/>
          <w:sz w:val="28"/>
          <w:szCs w:val="28"/>
        </w:rPr>
        <w:lastRenderedPageBreak/>
        <w:t>учитель/учителька, психолог/психологиня, майстер/майстриня</w:t>
      </w:r>
      <w:r w:rsidRPr="004455E7">
        <w:rPr>
          <w:rFonts w:ascii="Times New Roman" w:hAnsi="Times New Roman" w:cs="Times New Roman"/>
          <w:sz w:val="28"/>
          <w:szCs w:val="28"/>
        </w:rPr>
        <w:t xml:space="preserve"> (вказівка на рід діяльності за використання фемінітивів для жіночих професій) тощо. Утворені сполуки  Ерос Корраза тлумачить як контекстуально-залежні [</w:t>
      </w:r>
      <w:r w:rsidR="00FF4653">
        <w:rPr>
          <w:rFonts w:ascii="Times New Roman" w:hAnsi="Times New Roman" w:cs="Times New Roman"/>
          <w:sz w:val="28"/>
          <w:szCs w:val="28"/>
        </w:rPr>
        <w:t>50</w:t>
      </w:r>
      <w:r w:rsidRPr="004455E7">
        <w:rPr>
          <w:rFonts w:ascii="Times New Roman" w:hAnsi="Times New Roman" w:cs="Times New Roman"/>
          <w:sz w:val="28"/>
          <w:szCs w:val="28"/>
        </w:rPr>
        <w:t>, с. 17].</w:t>
      </w:r>
    </w:p>
    <w:p w14:paraId="04987BCE" w14:textId="72BC9C24" w:rsidR="00FA52AE" w:rsidRPr="004455E7" w:rsidRDefault="00FA52AE" w:rsidP="00FA52AE">
      <w:pPr>
        <w:pStyle w:val="a3"/>
        <w:ind w:left="142" w:firstLine="425"/>
        <w:rPr>
          <w:szCs w:val="28"/>
        </w:rPr>
      </w:pPr>
      <w:r w:rsidRPr="004455E7">
        <w:rPr>
          <w:szCs w:val="28"/>
        </w:rPr>
        <w:t xml:space="preserve">У мовознавстві стверджується, що онім може виконувати різні функції. Великого значення при вивченні функціоналу літературної ономастики набула стаття «Власне ім’я в художній літературі» Ю. О. Карпенка. Як вважає науковець, власні імена виконують </w:t>
      </w:r>
      <w:r w:rsidRPr="004455E7">
        <w:rPr>
          <w:i/>
          <w:iCs/>
          <w:szCs w:val="28"/>
        </w:rPr>
        <w:t>номінативну</w:t>
      </w:r>
      <w:r w:rsidRPr="004455E7">
        <w:rPr>
          <w:szCs w:val="28"/>
        </w:rPr>
        <w:t xml:space="preserve"> (ідентифікаційну) та стилістичну функції. Крім того, дослідник розділяє стилістичну функцію на </w:t>
      </w:r>
      <w:r w:rsidRPr="004455E7">
        <w:rPr>
          <w:i/>
          <w:iCs/>
          <w:szCs w:val="28"/>
        </w:rPr>
        <w:t>інформаційно-стилістичну</w:t>
      </w:r>
      <w:r w:rsidRPr="004455E7">
        <w:rPr>
          <w:szCs w:val="28"/>
        </w:rPr>
        <w:t xml:space="preserve"> та </w:t>
      </w:r>
      <w:r w:rsidRPr="004455E7">
        <w:rPr>
          <w:i/>
          <w:iCs/>
          <w:szCs w:val="28"/>
        </w:rPr>
        <w:t>емоційно-стилістичну</w:t>
      </w:r>
      <w:r w:rsidRPr="004455E7">
        <w:rPr>
          <w:szCs w:val="28"/>
        </w:rPr>
        <w:t xml:space="preserve"> функції. Інформаційно-стилістична функція, за його твердженням, є дономінантною – імена називають поняття; виразником є внутрішня форма імені, її проекція на діючі в мові ономастичні моделі. Емоційно-стилістична функція проявляється у здатності викликати певні почуття» [</w:t>
      </w:r>
      <w:r w:rsidR="00FF4653">
        <w:rPr>
          <w:szCs w:val="28"/>
        </w:rPr>
        <w:t>29</w:t>
      </w:r>
      <w:r w:rsidRPr="004455E7">
        <w:rPr>
          <w:szCs w:val="28"/>
        </w:rPr>
        <w:t xml:space="preserve">, с. 36]. </w:t>
      </w:r>
    </w:p>
    <w:p w14:paraId="68D24488" w14:textId="15559AA7" w:rsidR="00FA52AE" w:rsidRDefault="00FA52AE" w:rsidP="00FA52AE">
      <w:pPr>
        <w:pStyle w:val="a3"/>
        <w:ind w:left="142" w:firstLine="425"/>
        <w:rPr>
          <w:szCs w:val="28"/>
        </w:rPr>
      </w:pPr>
      <w:r w:rsidRPr="004455E7">
        <w:rPr>
          <w:szCs w:val="28"/>
        </w:rPr>
        <w:t xml:space="preserve">Цікавою точкою зору поділився А. Вількон. Зокрема, він виділяє </w:t>
      </w:r>
      <w:r w:rsidRPr="004455E7">
        <w:rPr>
          <w:i/>
          <w:iCs/>
          <w:szCs w:val="28"/>
        </w:rPr>
        <w:t>локалізувальну</w:t>
      </w:r>
      <w:r w:rsidRPr="004455E7">
        <w:rPr>
          <w:szCs w:val="28"/>
        </w:rPr>
        <w:t xml:space="preserve"> (у вигляді просторово-локалізувальної і темпорально-локалізувальної функцію), </w:t>
      </w:r>
      <w:r w:rsidRPr="004455E7">
        <w:rPr>
          <w:i/>
          <w:iCs/>
          <w:szCs w:val="28"/>
        </w:rPr>
        <w:t>соціологічну</w:t>
      </w:r>
      <w:r w:rsidRPr="004455E7">
        <w:rPr>
          <w:szCs w:val="28"/>
        </w:rPr>
        <w:t xml:space="preserve"> (вказівка на суспільну належність, середовище проживання та походження разом із національною належністю), </w:t>
      </w:r>
      <w:r w:rsidRPr="004455E7">
        <w:rPr>
          <w:i/>
          <w:iCs/>
          <w:szCs w:val="28"/>
        </w:rPr>
        <w:t>алюзійну</w:t>
      </w:r>
      <w:r w:rsidRPr="004455E7">
        <w:rPr>
          <w:szCs w:val="28"/>
        </w:rPr>
        <w:t xml:space="preserve"> (паралель з певними місцями, подіями, особами), </w:t>
      </w:r>
      <w:r w:rsidRPr="004455E7">
        <w:rPr>
          <w:i/>
          <w:iCs/>
          <w:szCs w:val="28"/>
        </w:rPr>
        <w:t>семантичну</w:t>
      </w:r>
      <w:r w:rsidRPr="004455E7">
        <w:rPr>
          <w:szCs w:val="28"/>
        </w:rPr>
        <w:t xml:space="preserve"> (характеристика денотата через пряму або метафоричну назву) та </w:t>
      </w:r>
      <w:r w:rsidRPr="004455E7">
        <w:rPr>
          <w:i/>
          <w:iCs/>
          <w:szCs w:val="28"/>
        </w:rPr>
        <w:t>експресивну</w:t>
      </w:r>
      <w:r w:rsidRPr="004455E7">
        <w:rPr>
          <w:szCs w:val="28"/>
        </w:rPr>
        <w:t xml:space="preserve"> (відтворює експресивно-емоційні особливості онімів) [</w:t>
      </w:r>
      <w:r w:rsidR="00FF4653">
        <w:rPr>
          <w:szCs w:val="28"/>
        </w:rPr>
        <w:t>57</w:t>
      </w:r>
      <w:r w:rsidRPr="004455E7">
        <w:rPr>
          <w:szCs w:val="28"/>
        </w:rPr>
        <w:t>, с. 82–83].</w:t>
      </w:r>
    </w:p>
    <w:p w14:paraId="19F2C041" w14:textId="77777777" w:rsidR="00F5686F" w:rsidRPr="004455E7" w:rsidRDefault="00F5686F" w:rsidP="00FA52AE">
      <w:pPr>
        <w:pStyle w:val="a3"/>
        <w:ind w:left="142" w:firstLine="425"/>
        <w:rPr>
          <w:szCs w:val="28"/>
        </w:rPr>
      </w:pPr>
    </w:p>
    <w:p w14:paraId="659C062C" w14:textId="417E02A6" w:rsidR="00FA52AE" w:rsidRDefault="00FA52AE" w:rsidP="00F5686F">
      <w:pPr>
        <w:pStyle w:val="a3"/>
        <w:numPr>
          <w:ilvl w:val="1"/>
          <w:numId w:val="30"/>
        </w:numPr>
        <w:rPr>
          <w:b/>
          <w:szCs w:val="28"/>
          <w:shd w:val="clear" w:color="auto" w:fill="FBFBFB"/>
        </w:rPr>
      </w:pPr>
      <w:r w:rsidRPr="004455E7">
        <w:rPr>
          <w:b/>
          <w:szCs w:val="28"/>
          <w:shd w:val="clear" w:color="auto" w:fill="FBFBFB"/>
        </w:rPr>
        <w:t>Класифікація онімів</w:t>
      </w:r>
    </w:p>
    <w:p w14:paraId="1DF4556D" w14:textId="77777777" w:rsidR="00F5686F" w:rsidRPr="004455E7" w:rsidRDefault="00F5686F" w:rsidP="00F5686F">
      <w:pPr>
        <w:pStyle w:val="a3"/>
        <w:ind w:left="1287" w:firstLine="0"/>
        <w:rPr>
          <w:b/>
          <w:szCs w:val="28"/>
          <w:shd w:val="clear" w:color="auto" w:fill="FBFBFB"/>
        </w:rPr>
      </w:pPr>
    </w:p>
    <w:p w14:paraId="2DA5ADFC" w14:textId="77777777" w:rsidR="00FA52AE" w:rsidRPr="004455E7" w:rsidRDefault="00FA52AE" w:rsidP="00FA52AE">
      <w:pPr>
        <w:spacing w:after="0" w:line="360" w:lineRule="auto"/>
        <w:ind w:firstLine="567"/>
        <w:jc w:val="both"/>
        <w:rPr>
          <w:rFonts w:ascii="Times New Roman" w:hAnsi="Times New Roman" w:cs="Times New Roman"/>
          <w:bCs/>
          <w:sz w:val="28"/>
          <w:szCs w:val="28"/>
        </w:rPr>
      </w:pPr>
      <w:r w:rsidRPr="004455E7">
        <w:rPr>
          <w:rFonts w:ascii="Times New Roman" w:hAnsi="Times New Roman" w:cs="Times New Roman"/>
          <w:bCs/>
          <w:sz w:val="28"/>
          <w:szCs w:val="28"/>
        </w:rPr>
        <w:t xml:space="preserve">Проблема типології та класифікації власних назв залишається доволі суперечливою. Загальнонауковим вважається підхід, який спирається на розмежування власних назв </w:t>
      </w:r>
      <w:r w:rsidRPr="004455E7">
        <w:rPr>
          <w:rFonts w:ascii="Times New Roman" w:hAnsi="Times New Roman" w:cs="Times New Roman"/>
          <w:b/>
          <w:i/>
          <w:iCs/>
          <w:sz w:val="28"/>
          <w:szCs w:val="28"/>
        </w:rPr>
        <w:t>живих істот і неживих предметів</w:t>
      </w:r>
      <w:r w:rsidRPr="004455E7">
        <w:rPr>
          <w:rFonts w:ascii="Times New Roman" w:hAnsi="Times New Roman" w:cs="Times New Roman"/>
          <w:bCs/>
          <w:sz w:val="28"/>
          <w:szCs w:val="28"/>
        </w:rPr>
        <w:t xml:space="preserve">: </w:t>
      </w:r>
    </w:p>
    <w:p w14:paraId="48107AE2" w14:textId="77777777" w:rsidR="00FA52AE" w:rsidRPr="004455E7" w:rsidRDefault="00FA52AE" w:rsidP="00FA52AE">
      <w:pPr>
        <w:spacing w:after="0" w:line="360" w:lineRule="auto"/>
        <w:ind w:firstLine="568"/>
        <w:jc w:val="both"/>
        <w:rPr>
          <w:rFonts w:ascii="Times New Roman" w:hAnsi="Times New Roman" w:cs="Times New Roman"/>
          <w:bCs/>
          <w:sz w:val="28"/>
          <w:szCs w:val="28"/>
        </w:rPr>
      </w:pPr>
      <w:r w:rsidRPr="004455E7">
        <w:rPr>
          <w:rFonts w:ascii="Times New Roman" w:hAnsi="Times New Roman" w:cs="Times New Roman"/>
          <w:bCs/>
          <w:sz w:val="28"/>
          <w:szCs w:val="28"/>
        </w:rPr>
        <w:t xml:space="preserve">1. </w:t>
      </w:r>
      <w:r w:rsidRPr="004455E7">
        <w:rPr>
          <w:rFonts w:ascii="Times New Roman" w:hAnsi="Times New Roman" w:cs="Times New Roman"/>
          <w:b/>
          <w:i/>
          <w:iCs/>
          <w:sz w:val="28"/>
          <w:szCs w:val="28"/>
        </w:rPr>
        <w:t>Імена живих істот</w:t>
      </w:r>
      <w:r w:rsidRPr="004455E7">
        <w:rPr>
          <w:rFonts w:ascii="Times New Roman" w:hAnsi="Times New Roman" w:cs="Times New Roman"/>
          <w:bCs/>
          <w:sz w:val="28"/>
          <w:szCs w:val="28"/>
        </w:rPr>
        <w:t xml:space="preserve">: </w:t>
      </w:r>
    </w:p>
    <w:p w14:paraId="3B46FDE1" w14:textId="77777777" w:rsidR="00FA52AE" w:rsidRPr="004455E7" w:rsidRDefault="00FA52AE" w:rsidP="00FA52AE">
      <w:pPr>
        <w:pStyle w:val="a3"/>
        <w:numPr>
          <w:ilvl w:val="0"/>
          <w:numId w:val="1"/>
        </w:numPr>
        <w:ind w:left="1418"/>
        <w:rPr>
          <w:bCs/>
          <w:szCs w:val="28"/>
        </w:rPr>
      </w:pPr>
      <w:r w:rsidRPr="004455E7">
        <w:rPr>
          <w:bCs/>
          <w:szCs w:val="28"/>
        </w:rPr>
        <w:t xml:space="preserve">антропоніми – власні назви людей: ім’я особове, ім’я по батькові, прізвище, псевдонім, прізвисько; </w:t>
      </w:r>
    </w:p>
    <w:p w14:paraId="2D86690C" w14:textId="77777777" w:rsidR="00FA52AE" w:rsidRPr="004455E7" w:rsidRDefault="00FA52AE" w:rsidP="00FA52AE">
      <w:pPr>
        <w:pStyle w:val="a3"/>
        <w:numPr>
          <w:ilvl w:val="0"/>
          <w:numId w:val="1"/>
        </w:numPr>
        <w:ind w:left="1418"/>
        <w:rPr>
          <w:bCs/>
          <w:szCs w:val="28"/>
        </w:rPr>
      </w:pPr>
      <w:r w:rsidRPr="004455E7">
        <w:rPr>
          <w:bCs/>
          <w:szCs w:val="28"/>
        </w:rPr>
        <w:lastRenderedPageBreak/>
        <w:t xml:space="preserve">зооніми – власні назви тварин. Основними мотивуючими її ознаками виступають переважно: колір шерсті, особливості поведінки й анатомічної будови; </w:t>
      </w:r>
    </w:p>
    <w:p w14:paraId="1878AFB4" w14:textId="77777777" w:rsidR="00FA52AE" w:rsidRPr="004455E7" w:rsidRDefault="00FA52AE" w:rsidP="00FA52AE">
      <w:pPr>
        <w:pStyle w:val="a3"/>
        <w:numPr>
          <w:ilvl w:val="0"/>
          <w:numId w:val="1"/>
        </w:numPr>
        <w:ind w:left="1418"/>
        <w:rPr>
          <w:bCs/>
          <w:szCs w:val="28"/>
        </w:rPr>
      </w:pPr>
      <w:r w:rsidRPr="004455E7">
        <w:rPr>
          <w:bCs/>
          <w:szCs w:val="28"/>
        </w:rPr>
        <w:t xml:space="preserve">міфоніми – власні назви, найменування вигаданих суб’єктів або об’єктів у переказах, казках, міфах. </w:t>
      </w:r>
    </w:p>
    <w:p w14:paraId="68F944A9" w14:textId="77777777" w:rsidR="00FA52AE" w:rsidRPr="004455E7" w:rsidRDefault="00FA52AE" w:rsidP="00FA52AE">
      <w:pPr>
        <w:spacing w:after="0" w:line="360" w:lineRule="auto"/>
        <w:ind w:firstLine="568"/>
        <w:jc w:val="both"/>
        <w:rPr>
          <w:rFonts w:ascii="Times New Roman" w:hAnsi="Times New Roman" w:cs="Times New Roman"/>
          <w:bCs/>
          <w:sz w:val="28"/>
          <w:szCs w:val="28"/>
        </w:rPr>
      </w:pPr>
      <w:r w:rsidRPr="004455E7">
        <w:rPr>
          <w:rFonts w:ascii="Times New Roman" w:hAnsi="Times New Roman" w:cs="Times New Roman"/>
          <w:bCs/>
          <w:sz w:val="28"/>
          <w:szCs w:val="28"/>
        </w:rPr>
        <w:t xml:space="preserve">2. </w:t>
      </w:r>
      <w:r w:rsidRPr="004455E7">
        <w:rPr>
          <w:rFonts w:ascii="Times New Roman" w:hAnsi="Times New Roman" w:cs="Times New Roman"/>
          <w:b/>
          <w:i/>
          <w:iCs/>
          <w:sz w:val="28"/>
          <w:szCs w:val="28"/>
        </w:rPr>
        <w:t>Назви неживих предметів</w:t>
      </w:r>
      <w:r w:rsidRPr="004455E7">
        <w:rPr>
          <w:rFonts w:ascii="Times New Roman" w:hAnsi="Times New Roman" w:cs="Times New Roman"/>
          <w:bCs/>
          <w:sz w:val="28"/>
          <w:szCs w:val="28"/>
        </w:rPr>
        <w:t xml:space="preserve">: </w:t>
      </w:r>
    </w:p>
    <w:p w14:paraId="3DCBF10B" w14:textId="77777777" w:rsidR="00FA52AE" w:rsidRPr="004455E7" w:rsidRDefault="00FA52AE" w:rsidP="00FA52AE">
      <w:pPr>
        <w:pStyle w:val="a3"/>
        <w:numPr>
          <w:ilvl w:val="0"/>
          <w:numId w:val="2"/>
        </w:numPr>
        <w:ind w:left="1418"/>
        <w:rPr>
          <w:bCs/>
          <w:szCs w:val="28"/>
        </w:rPr>
      </w:pPr>
      <w:r w:rsidRPr="004455E7">
        <w:rPr>
          <w:bCs/>
          <w:szCs w:val="28"/>
        </w:rPr>
        <w:t xml:space="preserve">топоніми – назви географічних об’єктів – міст (астіоніми), сіл, селищ (комоніми), вулиць (урбаноніми), областей (хороніми), річок (потамоніми), озер (лімноніми), морів (пелагоніми), океанів (океаноніми), боліт (гелоніми); </w:t>
      </w:r>
    </w:p>
    <w:p w14:paraId="53EB112E" w14:textId="77777777" w:rsidR="00FA52AE" w:rsidRPr="004455E7" w:rsidRDefault="00FA52AE" w:rsidP="00FA52AE">
      <w:pPr>
        <w:pStyle w:val="a3"/>
        <w:numPr>
          <w:ilvl w:val="0"/>
          <w:numId w:val="2"/>
        </w:numPr>
        <w:ind w:left="1418"/>
        <w:rPr>
          <w:bCs/>
          <w:szCs w:val="28"/>
        </w:rPr>
      </w:pPr>
      <w:r w:rsidRPr="004455E7">
        <w:rPr>
          <w:bCs/>
          <w:szCs w:val="28"/>
        </w:rPr>
        <w:t xml:space="preserve">космоніми – назви космічних об’єктів; </w:t>
      </w:r>
    </w:p>
    <w:p w14:paraId="7BFEF7E9" w14:textId="77777777" w:rsidR="00FA52AE" w:rsidRPr="004455E7" w:rsidRDefault="00FA52AE" w:rsidP="00FA52AE">
      <w:pPr>
        <w:pStyle w:val="a3"/>
        <w:numPr>
          <w:ilvl w:val="0"/>
          <w:numId w:val="2"/>
        </w:numPr>
        <w:ind w:left="1418"/>
        <w:rPr>
          <w:bCs/>
          <w:szCs w:val="28"/>
        </w:rPr>
      </w:pPr>
      <w:r w:rsidRPr="004455E7">
        <w:rPr>
          <w:bCs/>
          <w:szCs w:val="28"/>
        </w:rPr>
        <w:t xml:space="preserve">фітоніми – назви рослин; </w:t>
      </w:r>
    </w:p>
    <w:p w14:paraId="7F799C8D" w14:textId="77777777" w:rsidR="00FA52AE" w:rsidRPr="004455E7" w:rsidRDefault="00FA52AE" w:rsidP="00FA52AE">
      <w:pPr>
        <w:pStyle w:val="a3"/>
        <w:numPr>
          <w:ilvl w:val="0"/>
          <w:numId w:val="2"/>
        </w:numPr>
        <w:ind w:left="1418"/>
        <w:rPr>
          <w:bCs/>
          <w:szCs w:val="28"/>
        </w:rPr>
      </w:pPr>
      <w:r w:rsidRPr="004455E7">
        <w:rPr>
          <w:bCs/>
          <w:szCs w:val="28"/>
        </w:rPr>
        <w:t xml:space="preserve">хрематоніми – назви окремих предметів, що охоплюють власні назви матеріальних речей; </w:t>
      </w:r>
    </w:p>
    <w:p w14:paraId="7777D79D" w14:textId="77777777" w:rsidR="00FA52AE" w:rsidRPr="004455E7" w:rsidRDefault="00FA52AE" w:rsidP="00FA52AE">
      <w:pPr>
        <w:pStyle w:val="a3"/>
        <w:numPr>
          <w:ilvl w:val="0"/>
          <w:numId w:val="2"/>
        </w:numPr>
        <w:ind w:left="1418"/>
        <w:rPr>
          <w:bCs/>
          <w:szCs w:val="28"/>
        </w:rPr>
      </w:pPr>
      <w:r w:rsidRPr="004455E7">
        <w:rPr>
          <w:bCs/>
          <w:szCs w:val="28"/>
        </w:rPr>
        <w:t>ергоніми – назви організацій, виробничих і суспільних об’єктів;</w:t>
      </w:r>
    </w:p>
    <w:p w14:paraId="4B978EC1" w14:textId="448637C6" w:rsidR="00FA52AE" w:rsidRPr="004455E7" w:rsidRDefault="00FA52AE" w:rsidP="00FA52AE">
      <w:pPr>
        <w:pStyle w:val="a3"/>
        <w:numPr>
          <w:ilvl w:val="0"/>
          <w:numId w:val="2"/>
        </w:numPr>
        <w:ind w:left="1418"/>
        <w:rPr>
          <w:bCs/>
          <w:szCs w:val="28"/>
        </w:rPr>
      </w:pPr>
      <w:r w:rsidRPr="004455E7">
        <w:rPr>
          <w:bCs/>
          <w:szCs w:val="28"/>
        </w:rPr>
        <w:t>хрононіми – назви відрізків часу, подій та ін. [</w:t>
      </w:r>
      <w:r w:rsidR="00FF4653">
        <w:rPr>
          <w:szCs w:val="28"/>
        </w:rPr>
        <w:t>26</w:t>
      </w:r>
      <w:r w:rsidRPr="004455E7">
        <w:rPr>
          <w:bCs/>
          <w:szCs w:val="28"/>
        </w:rPr>
        <w:t xml:space="preserve">, </w:t>
      </w:r>
      <w:r w:rsidRPr="004455E7">
        <w:rPr>
          <w:bCs/>
          <w:szCs w:val="28"/>
          <w:lang w:val="en-US"/>
        </w:rPr>
        <w:t>c</w:t>
      </w:r>
      <w:r w:rsidRPr="004455E7">
        <w:rPr>
          <w:bCs/>
          <w:szCs w:val="28"/>
        </w:rPr>
        <w:t>. 263].</w:t>
      </w:r>
    </w:p>
    <w:p w14:paraId="104C7189" w14:textId="09A391C2" w:rsidR="00FA52AE" w:rsidRPr="004455E7" w:rsidRDefault="00FA52AE" w:rsidP="00FA52AE">
      <w:pPr>
        <w:spacing w:after="0" w:line="360" w:lineRule="auto"/>
        <w:ind w:firstLine="568"/>
        <w:jc w:val="both"/>
        <w:rPr>
          <w:rFonts w:ascii="Times New Roman" w:hAnsi="Times New Roman" w:cs="Times New Roman"/>
          <w:bCs/>
          <w:sz w:val="28"/>
          <w:szCs w:val="28"/>
        </w:rPr>
      </w:pPr>
      <w:r w:rsidRPr="004455E7">
        <w:rPr>
          <w:rFonts w:ascii="Times New Roman" w:hAnsi="Times New Roman" w:cs="Times New Roman"/>
          <w:bCs/>
          <w:sz w:val="28"/>
          <w:szCs w:val="28"/>
        </w:rPr>
        <w:t>Як вважає А. Зубко, «більша частина онімів має тісний зв’язок з детонатом – названим об’єктом. Вони характеризують його зовнішні ознаки, якісні і кількісні характеристики. Інколи оніми означають групові якості названих об’єктів, але найчастіше відображають сукупність індивідуальних ознак об’єкту. Виникнення кожної назви обумовлене суспільною потребою поіменувати саме той об’єкт, який має певне значення для суспільства. Тому власні назви отримали саме ті об’єкти, котрі входили в сферу суспільної практики» [</w:t>
      </w:r>
      <w:r w:rsidR="00FF4653">
        <w:rPr>
          <w:rFonts w:ascii="Times New Roman" w:hAnsi="Times New Roman" w:cs="Times New Roman"/>
          <w:sz w:val="28"/>
          <w:szCs w:val="28"/>
        </w:rPr>
        <w:t>26</w:t>
      </w:r>
      <w:r w:rsidRPr="004455E7">
        <w:rPr>
          <w:rFonts w:ascii="Times New Roman" w:hAnsi="Times New Roman" w:cs="Times New Roman"/>
          <w:bCs/>
          <w:sz w:val="28"/>
          <w:szCs w:val="28"/>
          <w:lang w:val="ru-RU"/>
        </w:rPr>
        <w:t xml:space="preserve">, </w:t>
      </w:r>
      <w:r w:rsidRPr="004455E7">
        <w:rPr>
          <w:rFonts w:ascii="Times New Roman" w:hAnsi="Times New Roman" w:cs="Times New Roman"/>
          <w:bCs/>
          <w:sz w:val="28"/>
          <w:szCs w:val="28"/>
          <w:lang w:val="en-US"/>
        </w:rPr>
        <w:t>c</w:t>
      </w:r>
      <w:r w:rsidRPr="004455E7">
        <w:rPr>
          <w:rFonts w:ascii="Times New Roman" w:hAnsi="Times New Roman" w:cs="Times New Roman"/>
          <w:bCs/>
          <w:sz w:val="28"/>
          <w:szCs w:val="28"/>
          <w:lang w:val="ru-RU"/>
        </w:rPr>
        <w:t>. 265</w:t>
      </w:r>
      <w:r w:rsidRPr="004455E7">
        <w:rPr>
          <w:rFonts w:ascii="Times New Roman" w:hAnsi="Times New Roman" w:cs="Times New Roman"/>
          <w:bCs/>
          <w:sz w:val="28"/>
          <w:szCs w:val="28"/>
        </w:rPr>
        <w:t xml:space="preserve">]. </w:t>
      </w:r>
    </w:p>
    <w:p w14:paraId="5265FED3" w14:textId="322C48C0" w:rsidR="00FA52AE" w:rsidRPr="004455E7" w:rsidRDefault="00FA52AE" w:rsidP="00FA52AE">
      <w:pPr>
        <w:spacing w:after="0" w:line="360" w:lineRule="auto"/>
        <w:ind w:firstLine="568"/>
        <w:jc w:val="both"/>
        <w:rPr>
          <w:rFonts w:ascii="Times New Roman" w:hAnsi="Times New Roman" w:cs="Times New Roman"/>
          <w:bCs/>
          <w:sz w:val="28"/>
          <w:szCs w:val="28"/>
        </w:rPr>
      </w:pPr>
      <w:r w:rsidRPr="004455E7">
        <w:rPr>
          <w:rFonts w:ascii="Times New Roman" w:hAnsi="Times New Roman" w:cs="Times New Roman"/>
          <w:bCs/>
          <w:sz w:val="28"/>
          <w:szCs w:val="28"/>
        </w:rPr>
        <w:t xml:space="preserve">Дехто з дослідників не виділяє окремо власні назви живих істот і неживих предметів. Цього погляду дотримується, наприклад, Т. Барсук, яка до хрононімів додає етноніми – назви народів і національностей, а міфоніми розглядає разом із теонімами – назвами богів і божеств. До того ж вона пропонує окремо виділяти оніми літературного походження – імена та назви об’єктів, створених автором художнього твору, – й досліджувати їх у межах літературної ономастики. Саме цей аспект у сучасному лінгвістичному пошуку є досить актуальним і </w:t>
      </w:r>
      <w:r w:rsidRPr="004455E7">
        <w:rPr>
          <w:rFonts w:ascii="Times New Roman" w:hAnsi="Times New Roman" w:cs="Times New Roman"/>
          <w:bCs/>
          <w:sz w:val="28"/>
          <w:szCs w:val="28"/>
        </w:rPr>
        <w:lastRenderedPageBreak/>
        <w:t>перспективним, оскільки до уваги беруться твори окремих письменників. Зважаючи на безперервний розвиток літератури, появу нових авторів, угрупувань, особливо в сучасний період, це дозволяє зробити більш об’єктивні висновки про природу та функції загальномовного ономастичного простору [</w:t>
      </w:r>
      <w:r w:rsidR="00FF4653">
        <w:rPr>
          <w:rFonts w:ascii="Times New Roman" w:hAnsi="Times New Roman" w:cs="Times New Roman"/>
          <w:sz w:val="28"/>
          <w:szCs w:val="28"/>
        </w:rPr>
        <w:t>1</w:t>
      </w:r>
      <w:r w:rsidRPr="004455E7">
        <w:rPr>
          <w:rFonts w:ascii="Times New Roman" w:hAnsi="Times New Roman" w:cs="Times New Roman"/>
          <w:sz w:val="28"/>
          <w:szCs w:val="28"/>
        </w:rPr>
        <w:t>,</w:t>
      </w:r>
      <w:r w:rsidRPr="004455E7">
        <w:rPr>
          <w:rFonts w:ascii="Times New Roman" w:hAnsi="Times New Roman" w:cs="Times New Roman"/>
          <w:bCs/>
          <w:sz w:val="28"/>
          <w:szCs w:val="28"/>
        </w:rPr>
        <w:t xml:space="preserve"> c. 204].</w:t>
      </w:r>
    </w:p>
    <w:p w14:paraId="5275D24B" w14:textId="77777777" w:rsidR="00FA52AE" w:rsidRPr="004455E7" w:rsidRDefault="00FA52AE">
      <w:pPr>
        <w:rPr>
          <w:rFonts w:ascii="Times New Roman" w:hAnsi="Times New Roman" w:cs="Times New Roman"/>
          <w:b/>
          <w:sz w:val="28"/>
          <w:szCs w:val="28"/>
          <w:shd w:val="clear" w:color="auto" w:fill="FBFBFB"/>
        </w:rPr>
      </w:pPr>
      <w:r w:rsidRPr="004455E7">
        <w:rPr>
          <w:rFonts w:ascii="Times New Roman" w:hAnsi="Times New Roman" w:cs="Times New Roman"/>
          <w:b/>
          <w:sz w:val="28"/>
          <w:szCs w:val="28"/>
          <w:shd w:val="clear" w:color="auto" w:fill="FBFBFB"/>
        </w:rPr>
        <w:br w:type="page"/>
      </w:r>
    </w:p>
    <w:p w14:paraId="0F24D696" w14:textId="4B6C8A2D" w:rsidR="00CE0691" w:rsidRDefault="00CE0691" w:rsidP="00CE0691">
      <w:pPr>
        <w:shd w:val="clear" w:color="auto" w:fill="FFFFFF"/>
        <w:spacing w:after="0" w:line="360" w:lineRule="auto"/>
        <w:ind w:firstLine="567"/>
        <w:jc w:val="center"/>
        <w:rPr>
          <w:rFonts w:ascii="Times New Roman" w:hAnsi="Times New Roman" w:cs="Times New Roman"/>
          <w:b/>
          <w:sz w:val="28"/>
          <w:szCs w:val="28"/>
          <w:shd w:val="clear" w:color="auto" w:fill="FBFBFB"/>
        </w:rPr>
      </w:pPr>
      <w:r w:rsidRPr="004455E7">
        <w:rPr>
          <w:rFonts w:ascii="Times New Roman" w:hAnsi="Times New Roman" w:cs="Times New Roman"/>
          <w:b/>
          <w:sz w:val="28"/>
          <w:szCs w:val="28"/>
          <w:shd w:val="clear" w:color="auto" w:fill="FBFBFB"/>
        </w:rPr>
        <w:lastRenderedPageBreak/>
        <w:t>РОЗДІЛ 2</w:t>
      </w:r>
      <w:r w:rsidR="00F5686F">
        <w:rPr>
          <w:rFonts w:ascii="Times New Roman" w:hAnsi="Times New Roman" w:cs="Times New Roman"/>
          <w:b/>
          <w:sz w:val="28"/>
          <w:szCs w:val="28"/>
          <w:shd w:val="clear" w:color="auto" w:fill="FBFBFB"/>
        </w:rPr>
        <w:t xml:space="preserve"> </w:t>
      </w:r>
      <w:r w:rsidR="00DD59AF" w:rsidRPr="00DD59AF">
        <w:rPr>
          <w:rFonts w:ascii="Times New Roman" w:hAnsi="Times New Roman" w:cs="Times New Roman"/>
          <w:b/>
          <w:bCs/>
          <w:sz w:val="28"/>
          <w:szCs w:val="28"/>
          <w:shd w:val="clear" w:color="auto" w:fill="FBFBFB"/>
        </w:rPr>
        <w:t>ФУНКЦІОНУВАННЯ ТА ОСОБЛИВОСТІ ПЕРЕДАЧІ ОНІМІВ В ХУДОЖНЬОМУ ТЕКСТІ</w:t>
      </w:r>
    </w:p>
    <w:p w14:paraId="53A6855E" w14:textId="77777777" w:rsidR="00F5686F" w:rsidRPr="004455E7" w:rsidRDefault="00F5686F" w:rsidP="00CE0691">
      <w:pPr>
        <w:shd w:val="clear" w:color="auto" w:fill="FFFFFF"/>
        <w:spacing w:after="0" w:line="360" w:lineRule="auto"/>
        <w:ind w:firstLine="567"/>
        <w:jc w:val="center"/>
        <w:rPr>
          <w:rFonts w:ascii="Times New Roman" w:hAnsi="Times New Roman" w:cs="Times New Roman"/>
          <w:b/>
          <w:sz w:val="28"/>
          <w:szCs w:val="28"/>
        </w:rPr>
      </w:pPr>
    </w:p>
    <w:p w14:paraId="1348FB8E" w14:textId="77777777" w:rsidR="00CE0691" w:rsidRDefault="00CE0691" w:rsidP="00CE0691">
      <w:pPr>
        <w:shd w:val="clear" w:color="auto" w:fill="FFFFFF"/>
        <w:spacing w:after="0" w:line="360" w:lineRule="auto"/>
        <w:ind w:firstLine="567"/>
        <w:jc w:val="both"/>
        <w:rPr>
          <w:rFonts w:ascii="Times New Roman" w:hAnsi="Times New Roman" w:cs="Times New Roman"/>
          <w:b/>
          <w:sz w:val="28"/>
          <w:szCs w:val="28"/>
          <w:shd w:val="clear" w:color="auto" w:fill="FBFBFB"/>
        </w:rPr>
      </w:pPr>
      <w:r w:rsidRPr="004455E7">
        <w:rPr>
          <w:rFonts w:ascii="Times New Roman" w:hAnsi="Times New Roman" w:cs="Times New Roman"/>
          <w:b/>
          <w:sz w:val="28"/>
          <w:szCs w:val="28"/>
          <w:shd w:val="clear" w:color="auto" w:fill="FBFBFB"/>
        </w:rPr>
        <w:t>2.1. Семантична класифікація онімів в оригінальному тексті</w:t>
      </w:r>
    </w:p>
    <w:p w14:paraId="4E256768" w14:textId="77777777" w:rsidR="00F5686F" w:rsidRPr="004455E7" w:rsidRDefault="00F5686F" w:rsidP="00CE0691">
      <w:pPr>
        <w:shd w:val="clear" w:color="auto" w:fill="FFFFFF"/>
        <w:spacing w:after="0" w:line="360" w:lineRule="auto"/>
        <w:ind w:firstLine="567"/>
        <w:jc w:val="both"/>
        <w:rPr>
          <w:rFonts w:ascii="Times New Roman" w:hAnsi="Times New Roman" w:cs="Times New Roman"/>
          <w:b/>
          <w:sz w:val="28"/>
          <w:szCs w:val="28"/>
          <w:shd w:val="clear" w:color="auto" w:fill="FBFBFB"/>
        </w:rPr>
      </w:pPr>
    </w:p>
    <w:p w14:paraId="71E73FDD" w14:textId="77777777" w:rsidR="00CE0691" w:rsidRPr="004455E7" w:rsidRDefault="00CE0691" w:rsidP="00CE0691">
      <w:pPr>
        <w:shd w:val="clear" w:color="auto" w:fill="FFFFFF"/>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Опираючись на класифікацію Л. Белея ми поділили зібрані оніми на такі групи:</w:t>
      </w:r>
    </w:p>
    <w:p w14:paraId="4F89F3DA" w14:textId="77777777" w:rsidR="00CE0691" w:rsidRPr="004455E7" w:rsidRDefault="00CE0691" w:rsidP="00CE0691">
      <w:pPr>
        <w:shd w:val="clear" w:color="auto" w:fill="FFFFFF"/>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1) антропоніми – власні назви людей;</w:t>
      </w:r>
    </w:p>
    <w:p w14:paraId="7A5CC1B1" w14:textId="77777777" w:rsidR="00CE0691" w:rsidRPr="004455E7" w:rsidRDefault="00CE0691" w:rsidP="00CE0691">
      <w:pPr>
        <w:shd w:val="clear" w:color="auto" w:fill="FFFFFF"/>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2) топоніми – власні назви географічних об’єктів;</w:t>
      </w:r>
    </w:p>
    <w:p w14:paraId="537F98CA" w14:textId="77777777" w:rsidR="00CE0691" w:rsidRPr="004455E7" w:rsidRDefault="00CE0691" w:rsidP="00CE0691">
      <w:pPr>
        <w:shd w:val="clear" w:color="auto" w:fill="FFFFFF"/>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3) ергоніми – власні назви  установ, закладів, магазинів;</w:t>
      </w:r>
    </w:p>
    <w:p w14:paraId="61155007" w14:textId="77777777" w:rsidR="00CE0691" w:rsidRPr="004455E7" w:rsidRDefault="00CE0691" w:rsidP="00CE0691">
      <w:pPr>
        <w:shd w:val="clear" w:color="auto" w:fill="FFFFFF"/>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4) теоніми – власні назви божеств;</w:t>
      </w:r>
    </w:p>
    <w:p w14:paraId="09AC03CC" w14:textId="77777777" w:rsidR="00CE0691" w:rsidRPr="004455E7" w:rsidRDefault="00813BBD" w:rsidP="00CE0691">
      <w:pPr>
        <w:shd w:val="clear" w:color="auto" w:fill="FFFFFF"/>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5</w:t>
      </w:r>
      <w:r w:rsidR="00CE0691" w:rsidRPr="004455E7">
        <w:rPr>
          <w:rFonts w:ascii="Times New Roman" w:hAnsi="Times New Roman" w:cs="Times New Roman"/>
          <w:sz w:val="28"/>
          <w:szCs w:val="28"/>
        </w:rPr>
        <w:t>) міфоніми – власні назви міфічних істот;</w:t>
      </w:r>
    </w:p>
    <w:p w14:paraId="271A6820" w14:textId="77777777" w:rsidR="00CE0691" w:rsidRPr="004455E7" w:rsidRDefault="00813BBD" w:rsidP="00CE0691">
      <w:pPr>
        <w:shd w:val="clear" w:color="auto" w:fill="FFFFFF"/>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6</w:t>
      </w:r>
      <w:r w:rsidR="00CE0691" w:rsidRPr="004455E7">
        <w:rPr>
          <w:rFonts w:ascii="Times New Roman" w:hAnsi="Times New Roman" w:cs="Times New Roman"/>
          <w:sz w:val="28"/>
          <w:szCs w:val="28"/>
        </w:rPr>
        <w:t>) ідеоніми – власні назви об’єктів, які мають духовну та інтелектуальну цінність;</w:t>
      </w:r>
    </w:p>
    <w:p w14:paraId="3B196440" w14:textId="77777777" w:rsidR="00CE0691" w:rsidRPr="004455E7" w:rsidRDefault="00813BBD" w:rsidP="00CE0691">
      <w:pPr>
        <w:shd w:val="clear" w:color="auto" w:fill="FFFFFF"/>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7</w:t>
      </w:r>
      <w:r w:rsidR="00CE0691" w:rsidRPr="004455E7">
        <w:rPr>
          <w:rFonts w:ascii="Times New Roman" w:hAnsi="Times New Roman" w:cs="Times New Roman"/>
          <w:sz w:val="28"/>
          <w:szCs w:val="28"/>
        </w:rPr>
        <w:t>) хрематоніми – власні назви  об’єктів матеріальної культури;</w:t>
      </w:r>
    </w:p>
    <w:p w14:paraId="5827AFCF" w14:textId="77777777" w:rsidR="00CE0691" w:rsidRPr="004455E7" w:rsidRDefault="00813BBD" w:rsidP="00CE0691">
      <w:pPr>
        <w:shd w:val="clear" w:color="auto" w:fill="FFFFFF"/>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8</w:t>
      </w:r>
      <w:r w:rsidR="00CE0691" w:rsidRPr="004455E7">
        <w:rPr>
          <w:rFonts w:ascii="Times New Roman" w:hAnsi="Times New Roman" w:cs="Times New Roman"/>
          <w:sz w:val="28"/>
          <w:szCs w:val="28"/>
        </w:rPr>
        <w:t>) фітоніми – власні назви рослин;</w:t>
      </w:r>
    </w:p>
    <w:p w14:paraId="059079C2" w14:textId="719B4220" w:rsidR="00CE0691" w:rsidRPr="004455E7" w:rsidRDefault="00813BBD" w:rsidP="00CE0691">
      <w:pPr>
        <w:shd w:val="clear" w:color="auto" w:fill="FFFFFF"/>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9</w:t>
      </w:r>
      <w:r w:rsidR="00CE0691" w:rsidRPr="004455E7">
        <w:rPr>
          <w:rFonts w:ascii="Times New Roman" w:hAnsi="Times New Roman" w:cs="Times New Roman"/>
          <w:sz w:val="28"/>
          <w:szCs w:val="28"/>
        </w:rPr>
        <w:t>) хрононіми – власні назви історично вагомих відрізків часу, назв свят та подій [</w:t>
      </w:r>
      <w:r w:rsidR="00FF4653">
        <w:rPr>
          <w:rFonts w:ascii="Times New Roman" w:hAnsi="Times New Roman" w:cs="Times New Roman"/>
          <w:sz w:val="28"/>
          <w:szCs w:val="28"/>
        </w:rPr>
        <w:t>2</w:t>
      </w:r>
      <w:r w:rsidR="00CE0691" w:rsidRPr="004455E7">
        <w:rPr>
          <w:rFonts w:ascii="Times New Roman" w:hAnsi="Times New Roman" w:cs="Times New Roman"/>
          <w:sz w:val="28"/>
          <w:szCs w:val="28"/>
        </w:rPr>
        <w:t>, с. 32].</w:t>
      </w:r>
    </w:p>
    <w:p w14:paraId="129BCDFD" w14:textId="77777777" w:rsidR="00CE0691" w:rsidRPr="004455E7" w:rsidRDefault="00CE0691" w:rsidP="00CE0691">
      <w:pPr>
        <w:shd w:val="clear" w:color="auto" w:fill="FFFFFF"/>
        <w:spacing w:after="0" w:line="360" w:lineRule="auto"/>
        <w:ind w:firstLine="567"/>
        <w:jc w:val="both"/>
        <w:rPr>
          <w:rFonts w:ascii="Times New Roman" w:hAnsi="Times New Roman" w:cs="Times New Roman"/>
          <w:sz w:val="28"/>
          <w:szCs w:val="28"/>
        </w:rPr>
      </w:pPr>
    </w:p>
    <w:p w14:paraId="7E3A1376" w14:textId="77777777" w:rsidR="00CE0691" w:rsidRPr="004455E7" w:rsidRDefault="00CE0691" w:rsidP="00CE0691">
      <w:pPr>
        <w:shd w:val="clear" w:color="auto" w:fill="FFFFFF"/>
        <w:spacing w:after="0" w:line="360" w:lineRule="auto"/>
        <w:ind w:firstLine="567"/>
        <w:jc w:val="center"/>
        <w:rPr>
          <w:rFonts w:ascii="Times New Roman" w:hAnsi="Times New Roman" w:cs="Times New Roman"/>
          <w:i/>
          <w:sz w:val="28"/>
          <w:szCs w:val="28"/>
        </w:rPr>
      </w:pPr>
      <w:r w:rsidRPr="004455E7">
        <w:rPr>
          <w:rFonts w:ascii="Times New Roman" w:hAnsi="Times New Roman" w:cs="Times New Roman"/>
          <w:i/>
          <w:sz w:val="28"/>
          <w:szCs w:val="28"/>
        </w:rPr>
        <w:t>Антропоніми</w:t>
      </w:r>
    </w:p>
    <w:p w14:paraId="15098AAF" w14:textId="06FBAC5F" w:rsidR="00CE0691" w:rsidRPr="004455E7" w:rsidRDefault="00CE0691" w:rsidP="00E81EE7">
      <w:pPr>
        <w:shd w:val="clear" w:color="auto" w:fill="FFFFFF"/>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 xml:space="preserve">У досліджуваному художньому творі антропоніми позначають різноманітні іменування персонажів. Так, до таких онімів відносимо прізвища, особові імена, що становлять офіційну сферу іменування особи. Крім цього, нами виявлено прізвиська та псевдоніми, які належать до неофіційних антропонімів. На нашу думку, гoлoвнa функція aнтрoпoнімів – прaцювaти нa худoжній текст (рoзуміння читaчем, aдеквaтне інтерпретувaння) тa нa підтекст, aдже aнтрoпoніми стaнoвлять вaгoму чaстину худoжньoгo твoру. Безперечнo, підбір імені для персoнaжa є нaдзвичaйнo відпoвідaльним етaпoм при aвтoрськoму іменoтвoренні, бo від тoгo буде зaлежaти стaвлення читaчa дo персoнaжa. </w:t>
      </w:r>
      <w:r w:rsidRPr="004455E7">
        <w:rPr>
          <w:rFonts w:ascii="Times New Roman" w:hAnsi="Times New Roman" w:cs="Times New Roman"/>
          <w:sz w:val="28"/>
          <w:szCs w:val="28"/>
        </w:rPr>
        <w:lastRenderedPageBreak/>
        <w:t xml:space="preserve">Важливим також є адекватний перелад українською мовою, який зміг би точно передати семантику </w:t>
      </w:r>
      <w:r w:rsidR="00E81EE7" w:rsidRPr="004455E7">
        <w:rPr>
          <w:rFonts w:ascii="Times New Roman" w:hAnsi="Times New Roman" w:cs="Times New Roman"/>
          <w:sz w:val="28"/>
          <w:szCs w:val="28"/>
        </w:rPr>
        <w:t>оригінальної назви [</w:t>
      </w:r>
      <w:r w:rsidR="00FF4653">
        <w:rPr>
          <w:rFonts w:ascii="Times New Roman" w:hAnsi="Times New Roman" w:cs="Times New Roman"/>
          <w:sz w:val="28"/>
          <w:szCs w:val="28"/>
        </w:rPr>
        <w:t>32</w:t>
      </w:r>
      <w:r w:rsidR="00E81EE7" w:rsidRPr="004455E7">
        <w:rPr>
          <w:rFonts w:ascii="Times New Roman" w:hAnsi="Times New Roman" w:cs="Times New Roman"/>
          <w:sz w:val="28"/>
          <w:szCs w:val="28"/>
        </w:rPr>
        <w:t>, с. 21].</w:t>
      </w:r>
    </w:p>
    <w:p w14:paraId="2A1A15F2" w14:textId="77777777" w:rsidR="008921CC" w:rsidRPr="004455E7" w:rsidRDefault="00CE0691" w:rsidP="008921CC">
      <w:pPr>
        <w:shd w:val="clear" w:color="auto" w:fill="FFFFFF"/>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На основі зібраного нами матеріалу констатуємо, що антропоніми в романі  становлять найбільшу частину. Власні імена персонажів є виразним способом характеристики. Більшість імен, які використовує М. Атвуд передають риси характе</w:t>
      </w:r>
      <w:r w:rsidR="008921CC" w:rsidRPr="004455E7">
        <w:rPr>
          <w:rFonts w:ascii="Times New Roman" w:hAnsi="Times New Roman" w:cs="Times New Roman"/>
          <w:sz w:val="28"/>
          <w:szCs w:val="28"/>
        </w:rPr>
        <w:t xml:space="preserve">ру, внутрішню сутність, а також </w:t>
      </w:r>
      <w:r w:rsidRPr="004455E7">
        <w:rPr>
          <w:rFonts w:ascii="Times New Roman" w:hAnsi="Times New Roman" w:cs="Times New Roman"/>
          <w:sz w:val="28"/>
          <w:szCs w:val="28"/>
        </w:rPr>
        <w:t>ставлення авторки до конкретних носіїв номінації</w:t>
      </w:r>
      <w:r w:rsidR="008921CC" w:rsidRPr="004455E7">
        <w:rPr>
          <w:rFonts w:ascii="Times New Roman" w:hAnsi="Times New Roman" w:cs="Times New Roman"/>
          <w:sz w:val="28"/>
          <w:szCs w:val="28"/>
        </w:rPr>
        <w:t xml:space="preserve">. Зазначимо, що </w:t>
      </w:r>
      <w:r w:rsidRPr="004455E7">
        <w:rPr>
          <w:rFonts w:ascii="Times New Roman" w:hAnsi="Times New Roman" w:cs="Times New Roman"/>
          <w:sz w:val="28"/>
          <w:szCs w:val="28"/>
        </w:rPr>
        <w:t xml:space="preserve">письменниця часто обирає незвичайні антропоніми. </w:t>
      </w:r>
    </w:p>
    <w:p w14:paraId="45C8AB7F" w14:textId="77777777" w:rsidR="00813BBD" w:rsidRPr="004455E7" w:rsidRDefault="000152CE" w:rsidP="00813BBD">
      <w:pPr>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У контексті нашої роботи доцільно проаналізувати семантику антропонімів в оригінальному творі та їхній переклад українською мовою. У даній групі виділяємо такі назви</w:t>
      </w:r>
      <w:r w:rsidR="00813BBD" w:rsidRPr="004455E7">
        <w:rPr>
          <w:rFonts w:ascii="Times New Roman" w:hAnsi="Times New Roman" w:cs="Times New Roman"/>
          <w:sz w:val="28"/>
          <w:szCs w:val="28"/>
        </w:rPr>
        <w:t>:</w:t>
      </w:r>
    </w:p>
    <w:p w14:paraId="100A3246" w14:textId="77777777" w:rsidR="005F602B" w:rsidRPr="005F602B" w:rsidRDefault="00813BBD" w:rsidP="00813BBD">
      <w:pPr>
        <w:pStyle w:val="a3"/>
        <w:numPr>
          <w:ilvl w:val="0"/>
          <w:numId w:val="16"/>
        </w:numPr>
        <w:ind w:left="851"/>
        <w:rPr>
          <w:rFonts w:eastAsia="Arial"/>
          <w:szCs w:val="28"/>
        </w:rPr>
      </w:pPr>
      <w:r w:rsidRPr="004455E7">
        <w:rPr>
          <w:szCs w:val="28"/>
        </w:rPr>
        <w:t xml:space="preserve">ті, </w:t>
      </w:r>
      <w:r w:rsidR="000152CE" w:rsidRPr="004455E7">
        <w:rPr>
          <w:szCs w:val="28"/>
        </w:rPr>
        <w:t xml:space="preserve">які мають біблійну конотацію: </w:t>
      </w:r>
    </w:p>
    <w:p w14:paraId="4F84F504" w14:textId="77777777" w:rsidR="005F602B" w:rsidRDefault="000152CE" w:rsidP="005F602B">
      <w:pPr>
        <w:pStyle w:val="a3"/>
        <w:ind w:left="851" w:firstLine="0"/>
        <w:rPr>
          <w:i/>
          <w:szCs w:val="28"/>
        </w:rPr>
      </w:pPr>
      <w:r w:rsidRPr="004455E7">
        <w:rPr>
          <w:i/>
          <w:szCs w:val="28"/>
        </w:rPr>
        <w:t xml:space="preserve">Rachel (Ракель), </w:t>
      </w:r>
    </w:p>
    <w:p w14:paraId="50667D86" w14:textId="77777777" w:rsidR="005F602B" w:rsidRDefault="000152CE" w:rsidP="005F602B">
      <w:pPr>
        <w:pStyle w:val="a3"/>
        <w:ind w:left="851" w:firstLine="0"/>
        <w:rPr>
          <w:i/>
          <w:szCs w:val="28"/>
        </w:rPr>
      </w:pPr>
      <w:r w:rsidRPr="004455E7">
        <w:rPr>
          <w:i/>
          <w:szCs w:val="28"/>
          <w:lang w:val="en-US"/>
        </w:rPr>
        <w:t>Dolores</w:t>
      </w:r>
      <w:r w:rsidRPr="004455E7">
        <w:rPr>
          <w:i/>
          <w:szCs w:val="28"/>
        </w:rPr>
        <w:t xml:space="preserve"> (Долорес), </w:t>
      </w:r>
    </w:p>
    <w:p w14:paraId="66016870" w14:textId="77777777" w:rsidR="005F602B" w:rsidRDefault="000152CE" w:rsidP="005F602B">
      <w:pPr>
        <w:pStyle w:val="a3"/>
        <w:ind w:left="851" w:firstLine="0"/>
        <w:rPr>
          <w:rFonts w:eastAsia="Arial"/>
          <w:i/>
          <w:szCs w:val="28"/>
        </w:rPr>
      </w:pPr>
      <w:r w:rsidRPr="004455E7">
        <w:rPr>
          <w:rFonts w:eastAsia="Arial"/>
          <w:i/>
          <w:szCs w:val="28"/>
          <w:lang w:val="en-US"/>
        </w:rPr>
        <w:t>Aunt</w:t>
      </w:r>
      <w:r w:rsidRPr="004455E7">
        <w:rPr>
          <w:rFonts w:eastAsia="Arial"/>
          <w:i/>
          <w:szCs w:val="28"/>
        </w:rPr>
        <w:t xml:space="preserve"> </w:t>
      </w:r>
      <w:r w:rsidRPr="004455E7">
        <w:rPr>
          <w:rFonts w:eastAsia="Arial"/>
          <w:i/>
          <w:szCs w:val="28"/>
          <w:lang w:val="en-US"/>
        </w:rPr>
        <w:t>Lydia</w:t>
      </w:r>
      <w:r w:rsidRPr="004455E7">
        <w:rPr>
          <w:rFonts w:eastAsia="Arial"/>
          <w:i/>
          <w:szCs w:val="28"/>
        </w:rPr>
        <w:t xml:space="preserve"> (Тітка Лідія), </w:t>
      </w:r>
      <w:r w:rsidRPr="004455E7">
        <w:rPr>
          <w:rFonts w:eastAsia="Arial"/>
          <w:i/>
          <w:szCs w:val="28"/>
          <w:lang w:val="en-US"/>
        </w:rPr>
        <w:t>Sister</w:t>
      </w:r>
      <w:r w:rsidRPr="004455E7">
        <w:rPr>
          <w:rFonts w:eastAsia="Arial"/>
          <w:i/>
          <w:szCs w:val="28"/>
        </w:rPr>
        <w:t xml:space="preserve"> (Сестра), </w:t>
      </w:r>
    </w:p>
    <w:p w14:paraId="14BF441D" w14:textId="77777777" w:rsidR="005F602B" w:rsidRDefault="000152CE" w:rsidP="005F602B">
      <w:pPr>
        <w:pStyle w:val="a3"/>
        <w:ind w:left="851" w:firstLine="0"/>
        <w:rPr>
          <w:rFonts w:eastAsia="Arial"/>
          <w:i/>
          <w:szCs w:val="28"/>
        </w:rPr>
      </w:pPr>
      <w:r w:rsidRPr="004455E7">
        <w:rPr>
          <w:rFonts w:eastAsia="Arial"/>
          <w:i/>
          <w:szCs w:val="28"/>
          <w:lang w:val="en-US"/>
        </w:rPr>
        <w:t>The</w:t>
      </w:r>
      <w:r w:rsidRPr="004455E7">
        <w:rPr>
          <w:rFonts w:eastAsia="Arial"/>
          <w:i/>
          <w:szCs w:val="28"/>
        </w:rPr>
        <w:t xml:space="preserve"> </w:t>
      </w:r>
      <w:r w:rsidRPr="004455E7">
        <w:rPr>
          <w:rFonts w:eastAsia="Arial"/>
          <w:i/>
          <w:szCs w:val="28"/>
          <w:lang w:val="en-US"/>
        </w:rPr>
        <w:t>Wife</w:t>
      </w:r>
      <w:r w:rsidRPr="004455E7">
        <w:rPr>
          <w:rFonts w:eastAsia="Arial"/>
          <w:i/>
          <w:szCs w:val="28"/>
        </w:rPr>
        <w:t xml:space="preserve"> (Дружина), </w:t>
      </w:r>
      <w:r w:rsidRPr="004455E7">
        <w:rPr>
          <w:rFonts w:eastAsia="Arial"/>
          <w:i/>
          <w:szCs w:val="28"/>
          <w:lang w:val="en-US"/>
        </w:rPr>
        <w:t>Martha</w:t>
      </w:r>
      <w:r w:rsidRPr="004455E7">
        <w:rPr>
          <w:rFonts w:eastAsia="Arial"/>
          <w:i/>
          <w:szCs w:val="28"/>
        </w:rPr>
        <w:t xml:space="preserve"> (Марфа), </w:t>
      </w:r>
    </w:p>
    <w:p w14:paraId="346F78DD" w14:textId="77777777" w:rsidR="005F602B" w:rsidRDefault="000152CE" w:rsidP="005F602B">
      <w:pPr>
        <w:pStyle w:val="a3"/>
        <w:ind w:left="851" w:firstLine="0"/>
        <w:rPr>
          <w:rFonts w:eastAsia="Arial"/>
          <w:i/>
          <w:szCs w:val="28"/>
        </w:rPr>
      </w:pPr>
      <w:r w:rsidRPr="004455E7">
        <w:rPr>
          <w:rFonts w:eastAsia="Arial"/>
          <w:i/>
          <w:szCs w:val="28"/>
          <w:lang w:val="en-US"/>
        </w:rPr>
        <w:t>Handmaid</w:t>
      </w:r>
      <w:r w:rsidRPr="004455E7">
        <w:rPr>
          <w:rFonts w:eastAsia="Arial"/>
          <w:i/>
          <w:szCs w:val="28"/>
        </w:rPr>
        <w:t xml:space="preserve"> (Служниця), Adam (Адама), </w:t>
      </w:r>
    </w:p>
    <w:p w14:paraId="4D4D2650" w14:textId="77777777" w:rsidR="005F602B" w:rsidRDefault="000152CE" w:rsidP="005F602B">
      <w:pPr>
        <w:pStyle w:val="a3"/>
        <w:ind w:left="851" w:firstLine="0"/>
        <w:rPr>
          <w:rFonts w:eastAsia="Arial"/>
          <w:i/>
          <w:szCs w:val="28"/>
        </w:rPr>
      </w:pPr>
      <w:r w:rsidRPr="004455E7">
        <w:rPr>
          <w:rFonts w:eastAsia="Arial"/>
          <w:i/>
          <w:szCs w:val="28"/>
        </w:rPr>
        <w:t>Noah (Ной),</w:t>
      </w:r>
    </w:p>
    <w:p w14:paraId="3E680506" w14:textId="337C942C" w:rsidR="000152CE" w:rsidRPr="004455E7" w:rsidRDefault="000152CE" w:rsidP="005F602B">
      <w:pPr>
        <w:pStyle w:val="a3"/>
        <w:ind w:left="851" w:firstLine="0"/>
        <w:rPr>
          <w:rFonts w:eastAsia="Arial"/>
          <w:szCs w:val="28"/>
        </w:rPr>
      </w:pPr>
      <w:r w:rsidRPr="004455E7">
        <w:rPr>
          <w:rFonts w:eastAsia="Arial"/>
          <w:i/>
          <w:szCs w:val="28"/>
        </w:rPr>
        <w:t xml:space="preserve"> Leah (Лея)</w:t>
      </w:r>
      <w:r w:rsidRPr="004455E7">
        <w:rPr>
          <w:rFonts w:eastAsia="Arial"/>
          <w:szCs w:val="28"/>
        </w:rPr>
        <w:t xml:space="preserve"> та ін.</w:t>
      </w:r>
    </w:p>
    <w:p w14:paraId="24ADF72D" w14:textId="77777777" w:rsidR="005F602B" w:rsidRDefault="00813BBD" w:rsidP="00813BBD">
      <w:pPr>
        <w:pStyle w:val="a3"/>
        <w:numPr>
          <w:ilvl w:val="0"/>
          <w:numId w:val="16"/>
        </w:numPr>
        <w:ind w:left="851"/>
        <w:rPr>
          <w:rFonts w:eastAsia="Arial"/>
          <w:szCs w:val="28"/>
        </w:rPr>
      </w:pPr>
      <w:r w:rsidRPr="004455E7">
        <w:rPr>
          <w:rFonts w:eastAsia="Arial"/>
          <w:szCs w:val="28"/>
        </w:rPr>
        <w:t xml:space="preserve">пересічні англійські імена: </w:t>
      </w:r>
    </w:p>
    <w:p w14:paraId="5CD6FF93" w14:textId="77777777" w:rsidR="005F602B" w:rsidRDefault="00813BBD" w:rsidP="005F602B">
      <w:pPr>
        <w:pStyle w:val="a3"/>
        <w:ind w:left="851" w:firstLine="0"/>
        <w:rPr>
          <w:rFonts w:eastAsia="Arial"/>
          <w:i/>
          <w:szCs w:val="28"/>
        </w:rPr>
      </w:pPr>
      <w:r w:rsidRPr="004455E7">
        <w:rPr>
          <w:rFonts w:eastAsia="Arial"/>
          <w:i/>
          <w:szCs w:val="28"/>
          <w:lang w:val="en-US"/>
        </w:rPr>
        <w:t>Midred</w:t>
      </w:r>
      <w:r w:rsidRPr="004455E7">
        <w:rPr>
          <w:rFonts w:eastAsia="Arial"/>
          <w:i/>
          <w:szCs w:val="28"/>
        </w:rPr>
        <w:t xml:space="preserve"> (Мілдред),</w:t>
      </w:r>
    </w:p>
    <w:p w14:paraId="08F059E2" w14:textId="77777777" w:rsidR="005F602B" w:rsidRDefault="00813BBD" w:rsidP="005F602B">
      <w:pPr>
        <w:pStyle w:val="a3"/>
        <w:ind w:left="851" w:firstLine="0"/>
        <w:rPr>
          <w:rFonts w:eastAsia="Arial"/>
          <w:i/>
          <w:szCs w:val="28"/>
        </w:rPr>
      </w:pPr>
      <w:r w:rsidRPr="004455E7">
        <w:rPr>
          <w:rFonts w:eastAsia="Arial"/>
          <w:i/>
          <w:szCs w:val="28"/>
        </w:rPr>
        <w:t xml:space="preserve"> Johnnies (Джонні), </w:t>
      </w:r>
    </w:p>
    <w:p w14:paraId="4140D5F9" w14:textId="77777777" w:rsidR="005F602B" w:rsidRDefault="00813BBD" w:rsidP="005F602B">
      <w:pPr>
        <w:pStyle w:val="a3"/>
        <w:ind w:left="851" w:firstLine="0"/>
        <w:rPr>
          <w:rFonts w:eastAsia="Arial"/>
          <w:i/>
          <w:szCs w:val="28"/>
        </w:rPr>
      </w:pPr>
      <w:r w:rsidRPr="004455E7">
        <w:rPr>
          <w:rFonts w:eastAsia="Arial"/>
          <w:i/>
          <w:szCs w:val="28"/>
        </w:rPr>
        <w:t xml:space="preserve">Jackies (Джекі), </w:t>
      </w:r>
    </w:p>
    <w:p w14:paraId="37958182" w14:textId="07B4E1A3" w:rsidR="00813BBD" w:rsidRPr="004455E7" w:rsidRDefault="00813BBD" w:rsidP="005F602B">
      <w:pPr>
        <w:pStyle w:val="a3"/>
        <w:ind w:left="851" w:firstLine="0"/>
        <w:rPr>
          <w:rFonts w:eastAsia="Arial"/>
          <w:szCs w:val="28"/>
        </w:rPr>
      </w:pPr>
      <w:r w:rsidRPr="004455E7">
        <w:rPr>
          <w:rFonts w:eastAsia="Arial"/>
          <w:i/>
          <w:szCs w:val="28"/>
        </w:rPr>
        <w:t xml:space="preserve">Jimmies (Джимі) </w:t>
      </w:r>
      <w:r w:rsidRPr="004455E7">
        <w:rPr>
          <w:rFonts w:eastAsia="Arial"/>
          <w:szCs w:val="28"/>
        </w:rPr>
        <w:t>та ін.</w:t>
      </w:r>
    </w:p>
    <w:p w14:paraId="7D963941" w14:textId="77777777" w:rsidR="00813BBD" w:rsidRPr="004455E7" w:rsidRDefault="00813BBD" w:rsidP="00813BBD">
      <w:pPr>
        <w:pStyle w:val="a3"/>
        <w:numPr>
          <w:ilvl w:val="0"/>
          <w:numId w:val="16"/>
        </w:numPr>
        <w:ind w:left="851"/>
        <w:rPr>
          <w:rFonts w:eastAsia="Arial"/>
          <w:i/>
          <w:szCs w:val="28"/>
        </w:rPr>
      </w:pPr>
      <w:r w:rsidRPr="004455E7">
        <w:rPr>
          <w:rFonts w:eastAsia="Arial"/>
          <w:szCs w:val="28"/>
        </w:rPr>
        <w:t xml:space="preserve">антропоніми-неологізми: </w:t>
      </w:r>
      <w:r w:rsidRPr="004455E7">
        <w:rPr>
          <w:rFonts w:eastAsia="Arial"/>
          <w:i/>
          <w:szCs w:val="28"/>
        </w:rPr>
        <w:t>Unbaby (Не-дитя);</w:t>
      </w:r>
    </w:p>
    <w:p w14:paraId="7328AF1B" w14:textId="77777777" w:rsidR="005F602B" w:rsidRPr="005F602B" w:rsidRDefault="00813BBD" w:rsidP="00813BBD">
      <w:pPr>
        <w:pStyle w:val="a3"/>
        <w:numPr>
          <w:ilvl w:val="0"/>
          <w:numId w:val="16"/>
        </w:numPr>
        <w:ind w:left="851"/>
        <w:rPr>
          <w:rFonts w:eastAsiaTheme="minorHAnsi"/>
          <w:szCs w:val="28"/>
        </w:rPr>
      </w:pPr>
      <w:r w:rsidRPr="004455E7">
        <w:rPr>
          <w:rFonts w:eastAsia="Arial"/>
          <w:szCs w:val="28"/>
        </w:rPr>
        <w:t xml:space="preserve">назви людей за національністю: </w:t>
      </w:r>
    </w:p>
    <w:p w14:paraId="7B6A9C02" w14:textId="77777777" w:rsidR="005F602B" w:rsidRDefault="00813BBD" w:rsidP="005F602B">
      <w:pPr>
        <w:pStyle w:val="a3"/>
        <w:ind w:left="851" w:firstLine="0"/>
        <w:rPr>
          <w:rFonts w:eastAsia="Arial"/>
          <w:i/>
          <w:szCs w:val="28"/>
        </w:rPr>
      </w:pPr>
      <w:r w:rsidRPr="004455E7">
        <w:rPr>
          <w:rFonts w:eastAsia="Arial"/>
          <w:i/>
          <w:szCs w:val="28"/>
        </w:rPr>
        <w:t>Jehovah’s Witness (Індуїст),</w:t>
      </w:r>
    </w:p>
    <w:p w14:paraId="071F7B70" w14:textId="7AD29352" w:rsidR="00813BBD" w:rsidRPr="004455E7" w:rsidRDefault="00813BBD" w:rsidP="005F602B">
      <w:pPr>
        <w:pStyle w:val="a3"/>
        <w:ind w:left="851" w:firstLine="0"/>
        <w:rPr>
          <w:rFonts w:eastAsiaTheme="minorHAnsi"/>
          <w:szCs w:val="28"/>
        </w:rPr>
      </w:pPr>
      <w:r w:rsidRPr="004455E7">
        <w:rPr>
          <w:rFonts w:eastAsia="Arial"/>
          <w:i/>
          <w:szCs w:val="28"/>
        </w:rPr>
        <w:t xml:space="preserve"> Jewish (Іудей)</w:t>
      </w:r>
      <w:r w:rsidRPr="004455E7">
        <w:rPr>
          <w:rFonts w:eastAsia="Arial"/>
          <w:szCs w:val="28"/>
        </w:rPr>
        <w:t xml:space="preserve"> та ін. </w:t>
      </w:r>
    </w:p>
    <w:p w14:paraId="67C618DD" w14:textId="77777777" w:rsidR="005F602B" w:rsidRPr="005F602B" w:rsidRDefault="00813BBD" w:rsidP="00813BBD">
      <w:pPr>
        <w:pStyle w:val="a3"/>
        <w:numPr>
          <w:ilvl w:val="0"/>
          <w:numId w:val="16"/>
        </w:numPr>
        <w:ind w:left="851"/>
        <w:rPr>
          <w:rFonts w:eastAsiaTheme="minorHAnsi"/>
          <w:szCs w:val="28"/>
        </w:rPr>
      </w:pPr>
      <w:r w:rsidRPr="004455E7">
        <w:rPr>
          <w:rFonts w:eastAsia="Arial"/>
          <w:szCs w:val="28"/>
        </w:rPr>
        <w:t xml:space="preserve">інші назви персонажів: </w:t>
      </w:r>
    </w:p>
    <w:p w14:paraId="700C2AD6" w14:textId="77777777" w:rsidR="005F602B" w:rsidRDefault="00813BBD" w:rsidP="005F602B">
      <w:pPr>
        <w:pStyle w:val="a3"/>
        <w:ind w:left="851" w:firstLine="0"/>
        <w:rPr>
          <w:rFonts w:eastAsia="Arial"/>
          <w:i/>
          <w:szCs w:val="28"/>
        </w:rPr>
      </w:pPr>
      <w:r w:rsidRPr="004455E7">
        <w:rPr>
          <w:rFonts w:eastAsia="Arial"/>
          <w:i/>
          <w:szCs w:val="28"/>
        </w:rPr>
        <w:t>Professor Gopal Chatterjee (</w:t>
      </w:r>
      <w:r w:rsidRPr="004455E7">
        <w:rPr>
          <w:i/>
          <w:szCs w:val="28"/>
        </w:rPr>
        <w:t>Професор Гопал Чатерджі</w:t>
      </w:r>
      <w:r w:rsidRPr="004455E7">
        <w:rPr>
          <w:rFonts w:eastAsia="Arial"/>
          <w:i/>
          <w:szCs w:val="28"/>
        </w:rPr>
        <w:t xml:space="preserve">), </w:t>
      </w:r>
    </w:p>
    <w:p w14:paraId="7557A013" w14:textId="77777777" w:rsidR="005F602B" w:rsidRDefault="00813BBD" w:rsidP="005F602B">
      <w:pPr>
        <w:pStyle w:val="a3"/>
        <w:ind w:left="851" w:firstLine="0"/>
        <w:rPr>
          <w:rFonts w:eastAsia="Arial"/>
          <w:i/>
          <w:szCs w:val="28"/>
        </w:rPr>
      </w:pPr>
      <w:r w:rsidRPr="004455E7">
        <w:rPr>
          <w:rFonts w:eastAsia="Arial"/>
          <w:i/>
          <w:szCs w:val="28"/>
        </w:rPr>
        <w:t>The Underground Frailroad (</w:t>
      </w:r>
      <w:r w:rsidRPr="004455E7">
        <w:rPr>
          <w:i/>
          <w:szCs w:val="28"/>
        </w:rPr>
        <w:t>Підпільна дівичниця</w:t>
      </w:r>
      <w:r w:rsidRPr="004455E7">
        <w:rPr>
          <w:rFonts w:eastAsia="Arial"/>
          <w:i/>
          <w:szCs w:val="28"/>
        </w:rPr>
        <w:t xml:space="preserve">), </w:t>
      </w:r>
    </w:p>
    <w:p w14:paraId="5DCF1EE0" w14:textId="1DD451ED" w:rsidR="00813BBD" w:rsidRPr="004455E7" w:rsidRDefault="00813BBD" w:rsidP="005F602B">
      <w:pPr>
        <w:pStyle w:val="a3"/>
        <w:ind w:left="851" w:firstLine="0"/>
        <w:rPr>
          <w:rFonts w:eastAsiaTheme="minorHAnsi"/>
          <w:szCs w:val="28"/>
        </w:rPr>
      </w:pPr>
      <w:r w:rsidRPr="004455E7">
        <w:rPr>
          <w:rFonts w:eastAsia="Arial"/>
          <w:i/>
          <w:szCs w:val="28"/>
        </w:rPr>
        <w:lastRenderedPageBreak/>
        <w:t xml:space="preserve">Jonathan Swift (Джонатан Свіфт) </w:t>
      </w:r>
      <w:r w:rsidRPr="004455E7">
        <w:rPr>
          <w:rFonts w:eastAsia="Arial"/>
          <w:szCs w:val="28"/>
        </w:rPr>
        <w:t>та ін.</w:t>
      </w:r>
    </w:p>
    <w:p w14:paraId="6DE05123" w14:textId="77777777" w:rsidR="0067704D" w:rsidRPr="004455E7" w:rsidRDefault="00813BBD" w:rsidP="0067704D">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 xml:space="preserve">Онім </w:t>
      </w:r>
      <w:r w:rsidRPr="004455E7">
        <w:rPr>
          <w:rFonts w:ascii="Times New Roman" w:eastAsia="Times New Roman" w:hAnsi="Times New Roman" w:cs="Times New Roman"/>
          <w:i/>
          <w:sz w:val="28"/>
          <w:szCs w:val="28"/>
          <w:lang w:eastAsia="uk-UA"/>
        </w:rPr>
        <w:t>Рахіль (Rachel)</w:t>
      </w:r>
      <w:r w:rsidRPr="004455E7">
        <w:rPr>
          <w:rFonts w:ascii="Times New Roman" w:eastAsia="Times New Roman" w:hAnsi="Times New Roman" w:cs="Times New Roman"/>
          <w:sz w:val="28"/>
          <w:szCs w:val="28"/>
          <w:lang w:eastAsia="uk-UA"/>
        </w:rPr>
        <w:t xml:space="preserve"> у «Оповіді служниці»</w:t>
      </w:r>
      <w:r w:rsidR="000152CE" w:rsidRPr="004455E7">
        <w:rPr>
          <w:rFonts w:ascii="Times New Roman" w:eastAsia="Times New Roman" w:hAnsi="Times New Roman" w:cs="Times New Roman"/>
          <w:sz w:val="28"/>
          <w:szCs w:val="28"/>
          <w:lang w:eastAsia="uk-UA"/>
        </w:rPr>
        <w:t xml:space="preserve"> є одним із ключових біблійних символів, що закладає основу ідеології Гілеаду. Рахіль – біблійний персонаж, дружина Якова, яка не могла народити дитину самостійно, тому дозволила своїй служниці Віллі народити від її чоловіка. Цей сюжет із Книги Буття обґрунтовує практику використання служниць як сурогатних матерів </w:t>
      </w:r>
      <w:r w:rsidR="0067704D" w:rsidRPr="004455E7">
        <w:rPr>
          <w:rFonts w:ascii="Times New Roman" w:eastAsia="Times New Roman" w:hAnsi="Times New Roman" w:cs="Times New Roman"/>
          <w:sz w:val="28"/>
          <w:szCs w:val="28"/>
          <w:lang w:eastAsia="uk-UA"/>
        </w:rPr>
        <w:t>у Гілеаді, переконуючи жінок у «святості»</w:t>
      </w:r>
      <w:r w:rsidR="000152CE" w:rsidRPr="004455E7">
        <w:rPr>
          <w:rFonts w:ascii="Times New Roman" w:eastAsia="Times New Roman" w:hAnsi="Times New Roman" w:cs="Times New Roman"/>
          <w:sz w:val="28"/>
          <w:szCs w:val="28"/>
          <w:lang w:eastAsia="uk-UA"/>
        </w:rPr>
        <w:t xml:space="preserve"> цієї ролі. Ідея народження дітей через служницю на основі старозавітної історії закладає основу легітимізації жорстокої репродуктивної політики, яка позбавляє жінок особистої волі і підпорядковує їх державі.</w:t>
      </w:r>
      <w:r w:rsidR="000152CE" w:rsidRPr="004455E7">
        <w:rPr>
          <w:rFonts w:ascii="Times New Roman" w:eastAsia="Arial" w:hAnsi="Times New Roman" w:cs="Times New Roman"/>
          <w:sz w:val="28"/>
          <w:szCs w:val="28"/>
        </w:rPr>
        <w:t xml:space="preserve"> </w:t>
      </w:r>
      <w:r w:rsidR="000152CE" w:rsidRPr="004455E7">
        <w:rPr>
          <w:rFonts w:ascii="Times New Roman" w:eastAsia="Times New Roman" w:hAnsi="Times New Roman" w:cs="Times New Roman"/>
          <w:sz w:val="28"/>
          <w:szCs w:val="28"/>
          <w:lang w:eastAsia="uk-UA"/>
        </w:rPr>
        <w:t>Український переклад зберігає семантику імені Рахіль, наголошуючи на його символічному значенні та біблійних витоках. Це підкреслює збереження патріархальних настанов і зв’язок між релігійними символами та соціальною роллю жінок у світі Гілеаду, де вони перетворюю</w:t>
      </w:r>
      <w:r w:rsidR="0067704D" w:rsidRPr="004455E7">
        <w:rPr>
          <w:rFonts w:ascii="Times New Roman" w:eastAsia="Times New Roman" w:hAnsi="Times New Roman" w:cs="Times New Roman"/>
          <w:sz w:val="28"/>
          <w:szCs w:val="28"/>
          <w:lang w:eastAsia="uk-UA"/>
        </w:rPr>
        <w:t>ться на знаряддя для виконання «священних»</w:t>
      </w:r>
      <w:r w:rsidR="000152CE" w:rsidRPr="004455E7">
        <w:rPr>
          <w:rFonts w:ascii="Times New Roman" w:eastAsia="Times New Roman" w:hAnsi="Times New Roman" w:cs="Times New Roman"/>
          <w:sz w:val="28"/>
          <w:szCs w:val="28"/>
          <w:lang w:eastAsia="uk-UA"/>
        </w:rPr>
        <w:t xml:space="preserve"> обов’язків.</w:t>
      </w:r>
    </w:p>
    <w:p w14:paraId="51959CC8" w14:textId="77777777" w:rsidR="0067704D" w:rsidRPr="004455E7" w:rsidRDefault="0067704D" w:rsidP="0067704D">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Варто зазначити, що ім’</w:t>
      </w:r>
      <w:r w:rsidR="00653ACC" w:rsidRPr="004455E7">
        <w:rPr>
          <w:rFonts w:ascii="Times New Roman" w:eastAsia="Times New Roman" w:hAnsi="Times New Roman" w:cs="Times New Roman"/>
          <w:sz w:val="28"/>
          <w:szCs w:val="28"/>
          <w:lang w:eastAsia="uk-UA"/>
        </w:rPr>
        <w:t xml:space="preserve">я </w:t>
      </w:r>
      <w:r w:rsidR="00653ACC" w:rsidRPr="004455E7">
        <w:rPr>
          <w:rFonts w:ascii="Times New Roman" w:eastAsia="Times New Roman" w:hAnsi="Times New Roman" w:cs="Times New Roman"/>
          <w:i/>
          <w:sz w:val="28"/>
          <w:szCs w:val="28"/>
          <w:lang w:eastAsia="uk-UA"/>
        </w:rPr>
        <w:t>Оффред</w:t>
      </w:r>
      <w:r w:rsidR="00653ACC" w:rsidRPr="004455E7">
        <w:rPr>
          <w:rFonts w:ascii="Times New Roman" w:eastAsia="Times New Roman" w:hAnsi="Times New Roman" w:cs="Times New Roman"/>
          <w:sz w:val="28"/>
          <w:szCs w:val="28"/>
          <w:lang w:eastAsia="uk-UA"/>
        </w:rPr>
        <w:t xml:space="preserve"> (</w:t>
      </w:r>
      <w:r w:rsidR="00653ACC" w:rsidRPr="004455E7">
        <w:rPr>
          <w:rFonts w:ascii="Times New Roman" w:eastAsia="Times New Roman" w:hAnsi="Times New Roman" w:cs="Times New Roman"/>
          <w:i/>
          <w:iCs/>
          <w:sz w:val="28"/>
          <w:szCs w:val="28"/>
          <w:lang w:eastAsia="uk-UA"/>
        </w:rPr>
        <w:t>Of Fred</w:t>
      </w:r>
      <w:r w:rsidR="00653ACC" w:rsidRPr="004455E7">
        <w:rPr>
          <w:rFonts w:ascii="Times New Roman" w:eastAsia="Times New Roman" w:hAnsi="Times New Roman" w:cs="Times New Roman"/>
          <w:sz w:val="28"/>
          <w:szCs w:val="28"/>
          <w:lang w:eastAsia="uk-UA"/>
        </w:rPr>
        <w:t xml:space="preserve"> –  досл. пер. </w:t>
      </w:r>
      <w:r w:rsidRPr="004455E7">
        <w:rPr>
          <w:rFonts w:ascii="Times New Roman" w:eastAsia="Times New Roman" w:hAnsi="Times New Roman" w:cs="Times New Roman"/>
          <w:sz w:val="28"/>
          <w:szCs w:val="28"/>
          <w:lang w:eastAsia="uk-UA"/>
        </w:rPr>
        <w:t>«належить Фреду»</w:t>
      </w:r>
      <w:r w:rsidR="00653ACC" w:rsidRPr="004455E7">
        <w:rPr>
          <w:rFonts w:ascii="Times New Roman" w:eastAsia="Times New Roman" w:hAnsi="Times New Roman" w:cs="Times New Roman"/>
          <w:sz w:val="28"/>
          <w:szCs w:val="28"/>
          <w:lang w:eastAsia="uk-UA"/>
        </w:rPr>
        <w:t>) є одним із</w:t>
      </w:r>
      <w:r w:rsidRPr="004455E7">
        <w:rPr>
          <w:rFonts w:ascii="Times New Roman" w:eastAsia="Times New Roman" w:hAnsi="Times New Roman" w:cs="Times New Roman"/>
          <w:sz w:val="28"/>
          <w:szCs w:val="28"/>
          <w:lang w:eastAsia="uk-UA"/>
        </w:rPr>
        <w:t xml:space="preserve"> найсильніших символів у романі, </w:t>
      </w:r>
      <w:r w:rsidR="00653ACC" w:rsidRPr="004455E7">
        <w:rPr>
          <w:rFonts w:ascii="Times New Roman" w:eastAsia="Times New Roman" w:hAnsi="Times New Roman" w:cs="Times New Roman"/>
          <w:sz w:val="28"/>
          <w:szCs w:val="28"/>
          <w:lang w:eastAsia="uk-UA"/>
        </w:rPr>
        <w:t>що демонструє абсолютне підпорядкування особистості жінки чоловікові. Ім'я</w:t>
      </w:r>
      <w:r w:rsidR="00653ACC" w:rsidRPr="004455E7">
        <w:rPr>
          <w:rFonts w:ascii="Times New Roman" w:eastAsia="Times New Roman" w:hAnsi="Times New Roman" w:cs="Times New Roman"/>
          <w:i/>
          <w:sz w:val="28"/>
          <w:szCs w:val="28"/>
          <w:lang w:eastAsia="uk-UA"/>
        </w:rPr>
        <w:t xml:space="preserve"> Оффред </w:t>
      </w:r>
      <w:r w:rsidRPr="004455E7">
        <w:rPr>
          <w:rFonts w:ascii="Times New Roman" w:eastAsia="Times New Roman" w:hAnsi="Times New Roman" w:cs="Times New Roman"/>
          <w:sz w:val="28"/>
          <w:szCs w:val="28"/>
          <w:lang w:eastAsia="uk-UA"/>
        </w:rPr>
        <w:t>не є її справжнім ім'ям, а нав’</w:t>
      </w:r>
      <w:r w:rsidR="00653ACC" w:rsidRPr="004455E7">
        <w:rPr>
          <w:rFonts w:ascii="Times New Roman" w:eastAsia="Times New Roman" w:hAnsi="Times New Roman" w:cs="Times New Roman"/>
          <w:sz w:val="28"/>
          <w:szCs w:val="28"/>
          <w:lang w:eastAsia="uk-UA"/>
        </w:rPr>
        <w:t>язане ідентифікатором, який позначає власність, а не індивідуальність. Це ім’я означає, що головна героїня є власністю командора Фреда, що і відображено в українському перекладі через збереження цієї семантики. Втрата власного імені у Гілеаді є способом повного к</w:t>
      </w:r>
      <w:r w:rsidRPr="004455E7">
        <w:rPr>
          <w:rFonts w:ascii="Times New Roman" w:eastAsia="Times New Roman" w:hAnsi="Times New Roman" w:cs="Times New Roman"/>
          <w:sz w:val="28"/>
          <w:szCs w:val="28"/>
          <w:lang w:eastAsia="uk-UA"/>
        </w:rPr>
        <w:t>онтролю і пригнічення жінок: ім’</w:t>
      </w:r>
      <w:r w:rsidR="00653ACC" w:rsidRPr="004455E7">
        <w:rPr>
          <w:rFonts w:ascii="Times New Roman" w:eastAsia="Times New Roman" w:hAnsi="Times New Roman" w:cs="Times New Roman"/>
          <w:sz w:val="28"/>
          <w:szCs w:val="28"/>
          <w:lang w:eastAsia="uk-UA"/>
        </w:rPr>
        <w:t>я символізує ідентичність, пам’ять про минуле і особисту свободу, яких героїня позбавлена. Ви</w:t>
      </w:r>
      <w:r w:rsidRPr="004455E7">
        <w:rPr>
          <w:rFonts w:ascii="Times New Roman" w:eastAsia="Times New Roman" w:hAnsi="Times New Roman" w:cs="Times New Roman"/>
          <w:sz w:val="28"/>
          <w:szCs w:val="28"/>
          <w:lang w:eastAsia="uk-UA"/>
        </w:rPr>
        <w:t xml:space="preserve">користання імені </w:t>
      </w:r>
      <w:r w:rsidRPr="004455E7">
        <w:rPr>
          <w:rFonts w:ascii="Times New Roman" w:eastAsia="Times New Roman" w:hAnsi="Times New Roman" w:cs="Times New Roman"/>
          <w:i/>
          <w:sz w:val="28"/>
          <w:szCs w:val="28"/>
          <w:lang w:eastAsia="uk-UA"/>
        </w:rPr>
        <w:t>Of Fred</w:t>
      </w:r>
      <w:r w:rsidRPr="004455E7">
        <w:rPr>
          <w:rFonts w:ascii="Times New Roman" w:eastAsia="Times New Roman" w:hAnsi="Times New Roman" w:cs="Times New Roman"/>
          <w:sz w:val="28"/>
          <w:szCs w:val="28"/>
          <w:lang w:eastAsia="uk-UA"/>
        </w:rPr>
        <w:t xml:space="preserve"> також підкреслює об’</w:t>
      </w:r>
      <w:r w:rsidR="00653ACC" w:rsidRPr="004455E7">
        <w:rPr>
          <w:rFonts w:ascii="Times New Roman" w:eastAsia="Times New Roman" w:hAnsi="Times New Roman" w:cs="Times New Roman"/>
          <w:sz w:val="28"/>
          <w:szCs w:val="28"/>
          <w:lang w:eastAsia="uk-UA"/>
        </w:rPr>
        <w:t>єктність і належність жінки чоловікові, подібно до того, як інші служниці називаються за іменами своїх командорів, а не мають власних. Це стирання індивідуальності є частиною більшого механізму пригнічення, через який суспільство Гілеаду тримає під контролем жінок, зводячи їх до ролей, встановлених патріархальною державою.</w:t>
      </w:r>
    </w:p>
    <w:p w14:paraId="73AC823D" w14:textId="77777777" w:rsidR="0067704D" w:rsidRPr="004455E7" w:rsidRDefault="0067704D" w:rsidP="0067704D">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Підкреслюємо, що</w:t>
      </w:r>
      <w:r w:rsidRPr="004455E7">
        <w:rPr>
          <w:rFonts w:ascii="Times New Roman" w:eastAsia="Times New Roman" w:hAnsi="Times New Roman" w:cs="Times New Roman"/>
          <w:i/>
          <w:sz w:val="28"/>
          <w:szCs w:val="28"/>
          <w:lang w:eastAsia="uk-UA"/>
        </w:rPr>
        <w:t xml:space="preserve"> </w:t>
      </w:r>
      <w:r w:rsidR="00653ACC" w:rsidRPr="004455E7">
        <w:rPr>
          <w:rFonts w:ascii="Times New Roman" w:eastAsia="Times New Roman" w:hAnsi="Times New Roman" w:cs="Times New Roman"/>
          <w:i/>
          <w:sz w:val="28"/>
          <w:szCs w:val="28"/>
          <w:lang w:eastAsia="uk-UA"/>
        </w:rPr>
        <w:t>Тітка Лідія (Aunt Lydia)</w:t>
      </w:r>
      <w:r w:rsidR="00653ACC" w:rsidRPr="004455E7">
        <w:rPr>
          <w:rFonts w:ascii="Times New Roman" w:eastAsia="Times New Roman" w:hAnsi="Times New Roman" w:cs="Times New Roman"/>
          <w:sz w:val="28"/>
          <w:szCs w:val="28"/>
          <w:lang w:eastAsia="uk-UA"/>
        </w:rPr>
        <w:t xml:space="preserve"> є одним із найпомітніших </w:t>
      </w:r>
      <w:r w:rsidRPr="004455E7">
        <w:rPr>
          <w:rFonts w:ascii="Times New Roman" w:eastAsia="Times New Roman" w:hAnsi="Times New Roman" w:cs="Times New Roman"/>
          <w:sz w:val="28"/>
          <w:szCs w:val="28"/>
          <w:lang w:eastAsia="uk-UA"/>
        </w:rPr>
        <w:t>і найсуперечливіших персонажів «Оповіді служниці». Її ім’</w:t>
      </w:r>
      <w:r w:rsidR="00653ACC" w:rsidRPr="004455E7">
        <w:rPr>
          <w:rFonts w:ascii="Times New Roman" w:eastAsia="Times New Roman" w:hAnsi="Times New Roman" w:cs="Times New Roman"/>
          <w:sz w:val="28"/>
          <w:szCs w:val="28"/>
          <w:lang w:eastAsia="uk-UA"/>
        </w:rPr>
        <w:t xml:space="preserve">я – </w:t>
      </w:r>
      <w:r w:rsidR="00653ACC" w:rsidRPr="004455E7">
        <w:rPr>
          <w:rFonts w:ascii="Times New Roman" w:eastAsia="Times New Roman" w:hAnsi="Times New Roman" w:cs="Times New Roman"/>
          <w:i/>
          <w:sz w:val="28"/>
          <w:szCs w:val="28"/>
          <w:lang w:eastAsia="uk-UA"/>
        </w:rPr>
        <w:t>Лідія</w:t>
      </w:r>
      <w:r w:rsidR="00653ACC" w:rsidRPr="004455E7">
        <w:rPr>
          <w:rFonts w:ascii="Times New Roman" w:eastAsia="Times New Roman" w:hAnsi="Times New Roman" w:cs="Times New Roman"/>
          <w:sz w:val="28"/>
          <w:szCs w:val="28"/>
          <w:lang w:eastAsia="uk-UA"/>
        </w:rPr>
        <w:t xml:space="preserve"> – відсилає до </w:t>
      </w:r>
      <w:r w:rsidR="00653ACC" w:rsidRPr="004455E7">
        <w:rPr>
          <w:rFonts w:ascii="Times New Roman" w:eastAsia="Times New Roman" w:hAnsi="Times New Roman" w:cs="Times New Roman"/>
          <w:sz w:val="28"/>
          <w:szCs w:val="28"/>
          <w:lang w:eastAsia="uk-UA"/>
        </w:rPr>
        <w:lastRenderedPageBreak/>
        <w:t>біблійної фігури, першої жінки-християнки в Європі, що символізує набожність і відданість. У контексті Гілеаду Тітка Лідія втілює роль жінки, яка не тільки приймає, але й активно підтримує ідеологію патріархального режиму. Її завдання – підтримувати і захищати систему, жорстко виховуючи служниць і змушуючи їх підкорятися жорстоким правилам нового суспільного порядку. Тітка Лідія символізує жінок, що беруть на себе роль охоронців патріархального ладу, виправдовуючи свої дії релігійними ідеалами та маніпулятивно використовуваними моральними цінностями. Вона перетворюється на інструмент системи, втілю</w:t>
      </w:r>
      <w:r w:rsidRPr="004455E7">
        <w:rPr>
          <w:rFonts w:ascii="Times New Roman" w:eastAsia="Times New Roman" w:hAnsi="Times New Roman" w:cs="Times New Roman"/>
          <w:sz w:val="28"/>
          <w:szCs w:val="28"/>
          <w:lang w:eastAsia="uk-UA"/>
        </w:rPr>
        <w:t>ючи подвійність Гілеаду, де жінок заохочують</w:t>
      </w:r>
      <w:r w:rsidR="00653ACC" w:rsidRPr="004455E7">
        <w:rPr>
          <w:rFonts w:ascii="Times New Roman" w:eastAsia="Times New Roman" w:hAnsi="Times New Roman" w:cs="Times New Roman"/>
          <w:sz w:val="28"/>
          <w:szCs w:val="28"/>
          <w:lang w:eastAsia="uk-UA"/>
        </w:rPr>
        <w:t xml:space="preserve"> пригнічувати інших жінок, підтримуючи суспільство, що позбавляє їх самих свободи. Її постійні лекції і маніпуляції спрямовані на те, щоб зламати волю служниць, виховати у них страх і відданість</w:t>
      </w:r>
      <w:r w:rsidRPr="004455E7">
        <w:rPr>
          <w:rFonts w:ascii="Times New Roman" w:eastAsia="Times New Roman" w:hAnsi="Times New Roman" w:cs="Times New Roman"/>
          <w:sz w:val="28"/>
          <w:szCs w:val="28"/>
          <w:lang w:eastAsia="uk-UA"/>
        </w:rPr>
        <w:t>.</w:t>
      </w:r>
    </w:p>
    <w:p w14:paraId="3C0D5958" w14:textId="3249C0A0" w:rsidR="0067704D" w:rsidRPr="004455E7" w:rsidRDefault="0067704D" w:rsidP="0067704D">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 xml:space="preserve">Антропонім </w:t>
      </w:r>
      <w:r w:rsidRPr="004455E7">
        <w:rPr>
          <w:rFonts w:ascii="Times New Roman" w:eastAsia="Times New Roman" w:hAnsi="Times New Roman" w:cs="Times New Roman"/>
          <w:i/>
          <w:sz w:val="28"/>
          <w:szCs w:val="28"/>
          <w:lang w:eastAsia="uk-UA"/>
        </w:rPr>
        <w:t>Долорес (</w:t>
      </w:r>
      <w:r w:rsidRPr="004455E7">
        <w:rPr>
          <w:rFonts w:ascii="Times New Roman" w:eastAsia="Times New Roman" w:hAnsi="Times New Roman" w:cs="Times New Roman"/>
          <w:i/>
          <w:sz w:val="28"/>
          <w:szCs w:val="28"/>
          <w:lang w:val="en-US" w:eastAsia="uk-UA"/>
        </w:rPr>
        <w:t>Dolores</w:t>
      </w:r>
      <w:r w:rsidRPr="004455E7">
        <w:rPr>
          <w:rFonts w:ascii="Times New Roman" w:eastAsia="Times New Roman" w:hAnsi="Times New Roman" w:cs="Times New Roman"/>
          <w:i/>
          <w:sz w:val="28"/>
          <w:szCs w:val="28"/>
          <w:lang w:eastAsia="uk-UA"/>
        </w:rPr>
        <w:t>)</w:t>
      </w:r>
      <w:r w:rsidR="00653ACC" w:rsidRPr="004455E7">
        <w:rPr>
          <w:rFonts w:ascii="Times New Roman" w:eastAsia="Times New Roman" w:hAnsi="Times New Roman" w:cs="Times New Roman"/>
          <w:sz w:val="28"/>
          <w:szCs w:val="28"/>
          <w:lang w:eastAsia="uk-UA"/>
        </w:rPr>
        <w:t xml:space="preserve"> у походить від латинського кореня </w:t>
      </w:r>
      <w:r w:rsidR="00653ACC" w:rsidRPr="004455E7">
        <w:rPr>
          <w:rFonts w:ascii="Times New Roman" w:eastAsia="Times New Roman" w:hAnsi="Times New Roman" w:cs="Times New Roman"/>
          <w:i/>
          <w:iCs/>
          <w:sz w:val="28"/>
          <w:szCs w:val="28"/>
          <w:lang w:eastAsia="uk-UA"/>
        </w:rPr>
        <w:t>dolor</w:t>
      </w:r>
      <w:r w:rsidRPr="004455E7">
        <w:rPr>
          <w:rFonts w:ascii="Times New Roman" w:eastAsia="Times New Roman" w:hAnsi="Times New Roman" w:cs="Times New Roman"/>
          <w:sz w:val="28"/>
          <w:szCs w:val="28"/>
          <w:lang w:eastAsia="uk-UA"/>
        </w:rPr>
        <w:t>, що означає «біль» або «страждання»</w:t>
      </w:r>
      <w:r w:rsidR="00096B0F" w:rsidRPr="004455E7">
        <w:rPr>
          <w:rFonts w:ascii="Times New Roman" w:eastAsia="Times New Roman" w:hAnsi="Times New Roman" w:cs="Times New Roman"/>
          <w:sz w:val="28"/>
          <w:szCs w:val="28"/>
          <w:lang w:eastAsia="uk-UA"/>
        </w:rPr>
        <w:t xml:space="preserve"> </w:t>
      </w:r>
      <w:r w:rsidR="00096B0F" w:rsidRPr="004455E7">
        <w:rPr>
          <w:rFonts w:ascii="Times New Roman" w:hAnsi="Times New Roman" w:cs="Times New Roman"/>
          <w:sz w:val="28"/>
          <w:szCs w:val="28"/>
        </w:rPr>
        <w:t>[</w:t>
      </w:r>
      <w:r w:rsidR="00456C48" w:rsidRPr="004455E7">
        <w:rPr>
          <w:rFonts w:ascii="Times New Roman" w:hAnsi="Times New Roman" w:cs="Times New Roman"/>
          <w:sz w:val="28"/>
          <w:szCs w:val="28"/>
        </w:rPr>
        <w:t>40</w:t>
      </w:r>
      <w:r w:rsidR="00096B0F" w:rsidRPr="004455E7">
        <w:rPr>
          <w:rFonts w:ascii="Times New Roman" w:hAnsi="Times New Roman" w:cs="Times New Roman"/>
          <w:sz w:val="28"/>
          <w:szCs w:val="28"/>
        </w:rPr>
        <w:t xml:space="preserve">]. </w:t>
      </w:r>
      <w:r w:rsidR="00653ACC" w:rsidRPr="004455E7">
        <w:rPr>
          <w:rFonts w:ascii="Times New Roman" w:eastAsia="Times New Roman" w:hAnsi="Times New Roman" w:cs="Times New Roman"/>
          <w:sz w:val="28"/>
          <w:szCs w:val="28"/>
          <w:lang w:eastAsia="uk-UA"/>
        </w:rPr>
        <w:t xml:space="preserve">У християнській традиції існує образ </w:t>
      </w:r>
      <w:r w:rsidR="00653ACC" w:rsidRPr="004455E7">
        <w:rPr>
          <w:rFonts w:ascii="Times New Roman" w:eastAsia="Times New Roman" w:hAnsi="Times New Roman" w:cs="Times New Roman"/>
          <w:i/>
          <w:iCs/>
          <w:sz w:val="28"/>
          <w:szCs w:val="28"/>
          <w:lang w:eastAsia="uk-UA"/>
        </w:rPr>
        <w:t>Virgen de los Dolores</w:t>
      </w:r>
      <w:r w:rsidR="00653ACC" w:rsidRPr="004455E7">
        <w:rPr>
          <w:rFonts w:ascii="Times New Roman" w:eastAsia="Times New Roman" w:hAnsi="Times New Roman" w:cs="Times New Roman"/>
          <w:sz w:val="28"/>
          <w:szCs w:val="28"/>
          <w:lang w:eastAsia="uk-UA"/>
        </w:rPr>
        <w:t xml:space="preserve"> — Діви Марії Скорботної, яка уособлює співчуття і страждання через свої же</w:t>
      </w:r>
      <w:r w:rsidRPr="004455E7">
        <w:rPr>
          <w:rFonts w:ascii="Times New Roman" w:eastAsia="Times New Roman" w:hAnsi="Times New Roman" w:cs="Times New Roman"/>
          <w:sz w:val="28"/>
          <w:szCs w:val="28"/>
          <w:lang w:eastAsia="uk-UA"/>
        </w:rPr>
        <w:t xml:space="preserve">ртви. Таким чином, вибір імені </w:t>
      </w:r>
      <w:r w:rsidR="00653ACC" w:rsidRPr="004455E7">
        <w:rPr>
          <w:rFonts w:ascii="Times New Roman" w:eastAsia="Times New Roman" w:hAnsi="Times New Roman" w:cs="Times New Roman"/>
          <w:sz w:val="28"/>
          <w:szCs w:val="28"/>
          <w:lang w:eastAsia="uk-UA"/>
        </w:rPr>
        <w:t>не випадковий: він символізує глибокий емоційний біль, безсилля і втрату особистої свободи, що переживають жінки в Гілеаді. У цьому суспільстві вони змушені жити в умовах, що постійно пригнічують їхню людяність і індивідуальність, а саме ім'я резонує із загальною темою пригнічення, жорстокості і втрати контролю над собою.</w:t>
      </w:r>
      <w:r w:rsidRPr="004455E7">
        <w:rPr>
          <w:rFonts w:ascii="Times New Roman" w:eastAsia="Times New Roman" w:hAnsi="Times New Roman" w:cs="Times New Roman"/>
          <w:sz w:val="28"/>
          <w:szCs w:val="28"/>
          <w:lang w:eastAsia="uk-UA"/>
        </w:rPr>
        <w:t xml:space="preserve"> </w:t>
      </w:r>
      <w:r w:rsidR="00653ACC" w:rsidRPr="004455E7">
        <w:rPr>
          <w:rFonts w:ascii="Times New Roman" w:eastAsia="Times New Roman" w:hAnsi="Times New Roman" w:cs="Times New Roman"/>
          <w:sz w:val="28"/>
          <w:szCs w:val="28"/>
          <w:lang w:eastAsia="uk-UA"/>
        </w:rPr>
        <w:t xml:space="preserve">В українському перекладі </w:t>
      </w:r>
      <w:r w:rsidRPr="004455E7">
        <w:rPr>
          <w:rFonts w:ascii="Times New Roman" w:eastAsia="Times New Roman" w:hAnsi="Times New Roman" w:cs="Times New Roman"/>
          <w:sz w:val="28"/>
          <w:szCs w:val="28"/>
          <w:lang w:eastAsia="uk-UA"/>
        </w:rPr>
        <w:t>онім</w:t>
      </w:r>
      <w:r w:rsidR="00653ACC" w:rsidRPr="004455E7">
        <w:rPr>
          <w:rFonts w:ascii="Times New Roman" w:eastAsia="Times New Roman" w:hAnsi="Times New Roman" w:cs="Times New Roman"/>
          <w:sz w:val="28"/>
          <w:szCs w:val="28"/>
          <w:lang w:eastAsia="uk-UA"/>
        </w:rPr>
        <w:t xml:space="preserve"> зберігається в оригінальному вигляді, що дозволяє зберегти і семантичне навантаження слова,</w:t>
      </w:r>
      <w:r w:rsidRPr="004455E7">
        <w:rPr>
          <w:rFonts w:ascii="Times New Roman" w:eastAsia="Times New Roman" w:hAnsi="Times New Roman" w:cs="Times New Roman"/>
          <w:sz w:val="28"/>
          <w:szCs w:val="28"/>
          <w:lang w:eastAsia="uk-UA"/>
        </w:rPr>
        <w:t xml:space="preserve"> і його культурний контекст. Ім’</w:t>
      </w:r>
      <w:r w:rsidR="00653ACC" w:rsidRPr="004455E7">
        <w:rPr>
          <w:rFonts w:ascii="Times New Roman" w:eastAsia="Times New Roman" w:hAnsi="Times New Roman" w:cs="Times New Roman"/>
          <w:sz w:val="28"/>
          <w:szCs w:val="28"/>
          <w:lang w:eastAsia="uk-UA"/>
        </w:rPr>
        <w:t xml:space="preserve">я безпосередньо асоціюється з болем, що підсилює відчуття емоційного та фізичного страждання жінок у цьому суспільстві, навіть на рівні їхніх імен. </w:t>
      </w:r>
    </w:p>
    <w:p w14:paraId="6729501F" w14:textId="77777777" w:rsidR="0067704D" w:rsidRPr="004455E7" w:rsidRDefault="0067704D" w:rsidP="0067704D">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Крім цього, онім</w:t>
      </w:r>
      <w:r w:rsidRPr="004455E7">
        <w:rPr>
          <w:rFonts w:ascii="Times New Roman" w:eastAsia="Times New Roman" w:hAnsi="Times New Roman" w:cs="Times New Roman"/>
          <w:i/>
          <w:sz w:val="28"/>
          <w:szCs w:val="28"/>
          <w:lang w:eastAsia="uk-UA"/>
        </w:rPr>
        <w:t xml:space="preserve"> Сестра</w:t>
      </w:r>
      <w:r w:rsidR="00653ACC" w:rsidRPr="004455E7">
        <w:rPr>
          <w:rFonts w:ascii="Times New Roman" w:eastAsia="Times New Roman" w:hAnsi="Times New Roman" w:cs="Times New Roman"/>
          <w:sz w:val="28"/>
          <w:szCs w:val="28"/>
          <w:lang w:eastAsia="uk-UA"/>
        </w:rPr>
        <w:t xml:space="preserve"> (</w:t>
      </w:r>
      <w:r w:rsidR="00653ACC" w:rsidRPr="004455E7">
        <w:rPr>
          <w:rFonts w:ascii="Times New Roman" w:eastAsia="Times New Roman" w:hAnsi="Times New Roman" w:cs="Times New Roman"/>
          <w:i/>
          <w:iCs/>
          <w:sz w:val="28"/>
          <w:szCs w:val="28"/>
          <w:lang w:eastAsia="uk-UA"/>
        </w:rPr>
        <w:t>Sister</w:t>
      </w:r>
      <w:r w:rsidR="00653ACC" w:rsidRPr="004455E7">
        <w:rPr>
          <w:rFonts w:ascii="Times New Roman" w:eastAsia="Times New Roman" w:hAnsi="Times New Roman" w:cs="Times New Roman"/>
          <w:sz w:val="28"/>
          <w:szCs w:val="28"/>
          <w:lang w:eastAsia="uk-UA"/>
        </w:rPr>
        <w:t>) у Гілеаді є знаковим, адже воно одночасно відсилає до релігійного контексту та підкреслює іронічний характер псевдосестринства в умовах репресивного суспільства. У</w:t>
      </w:r>
      <w:r w:rsidRPr="004455E7">
        <w:rPr>
          <w:rFonts w:ascii="Times New Roman" w:eastAsia="Times New Roman" w:hAnsi="Times New Roman" w:cs="Times New Roman"/>
          <w:sz w:val="28"/>
          <w:szCs w:val="28"/>
          <w:lang w:eastAsia="uk-UA"/>
        </w:rPr>
        <w:t xml:space="preserve"> християнській традиції </w:t>
      </w:r>
      <w:r w:rsidRPr="004455E7">
        <w:rPr>
          <w:rFonts w:ascii="Times New Roman" w:eastAsia="Times New Roman" w:hAnsi="Times New Roman" w:cs="Times New Roman"/>
          <w:i/>
          <w:sz w:val="28"/>
          <w:szCs w:val="28"/>
          <w:lang w:eastAsia="uk-UA"/>
        </w:rPr>
        <w:t>Сестра</w:t>
      </w:r>
      <w:r w:rsidR="00653ACC" w:rsidRPr="004455E7">
        <w:rPr>
          <w:rFonts w:ascii="Times New Roman" w:eastAsia="Times New Roman" w:hAnsi="Times New Roman" w:cs="Times New Roman"/>
          <w:i/>
          <w:sz w:val="28"/>
          <w:szCs w:val="28"/>
          <w:lang w:eastAsia="uk-UA"/>
        </w:rPr>
        <w:t xml:space="preserve"> </w:t>
      </w:r>
      <w:r w:rsidR="00653ACC" w:rsidRPr="004455E7">
        <w:rPr>
          <w:rFonts w:ascii="Times New Roman" w:eastAsia="Times New Roman" w:hAnsi="Times New Roman" w:cs="Times New Roman"/>
          <w:sz w:val="28"/>
          <w:szCs w:val="28"/>
          <w:lang w:eastAsia="uk-UA"/>
        </w:rPr>
        <w:t xml:space="preserve">символізує близькість і взаємну підтримку жінок, об’єднаних вірою, духовними цінностями і спільними моральними принципами. В Гілеаді ж </w:t>
      </w:r>
      <w:r w:rsidRPr="004455E7">
        <w:rPr>
          <w:rFonts w:ascii="Times New Roman" w:eastAsia="Times New Roman" w:hAnsi="Times New Roman" w:cs="Times New Roman"/>
          <w:sz w:val="28"/>
          <w:szCs w:val="28"/>
          <w:lang w:eastAsia="uk-UA"/>
        </w:rPr>
        <w:t xml:space="preserve">антропонім </w:t>
      </w:r>
      <w:r w:rsidR="00653ACC" w:rsidRPr="004455E7">
        <w:rPr>
          <w:rFonts w:ascii="Times New Roman" w:eastAsia="Times New Roman" w:hAnsi="Times New Roman" w:cs="Times New Roman"/>
          <w:sz w:val="28"/>
          <w:szCs w:val="28"/>
          <w:lang w:eastAsia="uk-UA"/>
        </w:rPr>
        <w:t xml:space="preserve">стає інструментом маніпуляції, оскільки його значення викривлено </w:t>
      </w:r>
      <w:r w:rsidR="00653ACC" w:rsidRPr="004455E7">
        <w:rPr>
          <w:rFonts w:ascii="Times New Roman" w:eastAsia="Times New Roman" w:hAnsi="Times New Roman" w:cs="Times New Roman"/>
          <w:sz w:val="28"/>
          <w:szCs w:val="28"/>
          <w:lang w:eastAsia="uk-UA"/>
        </w:rPr>
        <w:lastRenderedPageBreak/>
        <w:t>для обслуговування ідеології, яка, попри релігійний фасад, значною мірою є інструментом контролю і пригнічення.</w:t>
      </w:r>
      <w:r w:rsidRPr="004455E7">
        <w:rPr>
          <w:rFonts w:ascii="Times New Roman" w:eastAsia="Times New Roman" w:hAnsi="Times New Roman" w:cs="Times New Roman"/>
          <w:sz w:val="28"/>
          <w:szCs w:val="28"/>
          <w:lang w:eastAsia="uk-UA"/>
        </w:rPr>
        <w:t xml:space="preserve"> </w:t>
      </w:r>
      <w:r w:rsidR="00653ACC" w:rsidRPr="004455E7">
        <w:rPr>
          <w:rFonts w:ascii="Times New Roman" w:eastAsia="Times New Roman" w:hAnsi="Times New Roman" w:cs="Times New Roman"/>
          <w:sz w:val="28"/>
          <w:szCs w:val="28"/>
          <w:lang w:eastAsia="uk-UA"/>
        </w:rPr>
        <w:t>Використання</w:t>
      </w:r>
      <w:r w:rsidRPr="004455E7">
        <w:rPr>
          <w:rFonts w:ascii="Times New Roman" w:eastAsia="Times New Roman" w:hAnsi="Times New Roman" w:cs="Times New Roman"/>
          <w:sz w:val="28"/>
          <w:szCs w:val="28"/>
          <w:lang w:eastAsia="uk-UA"/>
        </w:rPr>
        <w:t xml:space="preserve"> авторкою</w:t>
      </w:r>
      <w:r w:rsidR="00653ACC" w:rsidRPr="004455E7">
        <w:rPr>
          <w:rFonts w:ascii="Times New Roman" w:eastAsia="Times New Roman" w:hAnsi="Times New Roman" w:cs="Times New Roman"/>
          <w:sz w:val="28"/>
          <w:szCs w:val="28"/>
          <w:lang w:eastAsia="uk-UA"/>
        </w:rPr>
        <w:t xml:space="preserve"> </w:t>
      </w:r>
      <w:r w:rsidRPr="004455E7">
        <w:rPr>
          <w:rFonts w:ascii="Times New Roman" w:eastAsia="Times New Roman" w:hAnsi="Times New Roman" w:cs="Times New Roman"/>
          <w:sz w:val="28"/>
          <w:szCs w:val="28"/>
          <w:lang w:eastAsia="uk-UA"/>
        </w:rPr>
        <w:t>цього оніма</w:t>
      </w:r>
      <w:r w:rsidR="00653ACC" w:rsidRPr="004455E7">
        <w:rPr>
          <w:rFonts w:ascii="Times New Roman" w:eastAsia="Times New Roman" w:hAnsi="Times New Roman" w:cs="Times New Roman"/>
          <w:sz w:val="28"/>
          <w:szCs w:val="28"/>
          <w:lang w:eastAsia="uk-UA"/>
        </w:rPr>
        <w:t xml:space="preserve"> створює ілюзію єдності та взаємодопомоги серед жінок, хоча насправді система заохочує їх доносити одна на одну та виконувати обов’язки наглядачів. Цей псевдосестринський зв’язок є викривленим віддзеркаленням істинних духовних цінностей, бо замість взаємної підтримки і любові, жінки Гілеаду часто стають інструментами контролю одна над одною.</w:t>
      </w:r>
      <w:r w:rsidRPr="004455E7">
        <w:rPr>
          <w:rFonts w:ascii="Times New Roman" w:eastAsia="Times New Roman" w:hAnsi="Times New Roman" w:cs="Times New Roman"/>
          <w:sz w:val="28"/>
          <w:szCs w:val="28"/>
          <w:lang w:eastAsia="uk-UA"/>
        </w:rPr>
        <w:t xml:space="preserve"> </w:t>
      </w:r>
      <w:r w:rsidR="00653ACC" w:rsidRPr="004455E7">
        <w:rPr>
          <w:rFonts w:ascii="Times New Roman" w:eastAsia="Times New Roman" w:hAnsi="Times New Roman" w:cs="Times New Roman"/>
          <w:sz w:val="28"/>
          <w:szCs w:val="28"/>
          <w:lang w:eastAsia="uk-UA"/>
        </w:rPr>
        <w:t>Український переклад з</w:t>
      </w:r>
      <w:r w:rsidRPr="004455E7">
        <w:rPr>
          <w:rFonts w:ascii="Times New Roman" w:eastAsia="Times New Roman" w:hAnsi="Times New Roman" w:cs="Times New Roman"/>
          <w:sz w:val="28"/>
          <w:szCs w:val="28"/>
          <w:lang w:eastAsia="uk-UA"/>
        </w:rPr>
        <w:t>берігає християнську конотацію «сестри у вірі»</w:t>
      </w:r>
      <w:r w:rsidR="00653ACC" w:rsidRPr="004455E7">
        <w:rPr>
          <w:rFonts w:ascii="Times New Roman" w:eastAsia="Times New Roman" w:hAnsi="Times New Roman" w:cs="Times New Roman"/>
          <w:sz w:val="28"/>
          <w:szCs w:val="28"/>
          <w:lang w:eastAsia="uk-UA"/>
        </w:rPr>
        <w:t xml:space="preserve"> (</w:t>
      </w:r>
      <w:r w:rsidR="00653ACC" w:rsidRPr="004455E7">
        <w:rPr>
          <w:rFonts w:ascii="Times New Roman" w:eastAsia="Times New Roman" w:hAnsi="Times New Roman" w:cs="Times New Roman"/>
          <w:i/>
          <w:iCs/>
          <w:sz w:val="28"/>
          <w:szCs w:val="28"/>
          <w:lang w:eastAsia="uk-UA"/>
        </w:rPr>
        <w:t>sister in faith</w:t>
      </w:r>
      <w:r w:rsidR="00653ACC" w:rsidRPr="004455E7">
        <w:rPr>
          <w:rFonts w:ascii="Times New Roman" w:eastAsia="Times New Roman" w:hAnsi="Times New Roman" w:cs="Times New Roman"/>
          <w:sz w:val="28"/>
          <w:szCs w:val="28"/>
          <w:lang w:eastAsia="uk-UA"/>
        </w:rPr>
        <w:t>), що дозволяє підкреслити іронічний аспект та відчути контраст між релігійними обіцянками і реальністю гілеадського суспільства. Таке використання імені символічно показує, як навіть глибокі духовні концепти можуть бути використані для виправдання репресій, створюючи лише поверхневий образ благочестя та братерства.</w:t>
      </w:r>
    </w:p>
    <w:p w14:paraId="36F39638" w14:textId="77777777" w:rsidR="0067704D" w:rsidRPr="004455E7" w:rsidRDefault="0067704D" w:rsidP="0067704D">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 xml:space="preserve">Варто підкреслити, що онім </w:t>
      </w:r>
      <w:r w:rsidRPr="004455E7">
        <w:rPr>
          <w:rFonts w:ascii="Times New Roman" w:eastAsia="Times New Roman" w:hAnsi="Times New Roman" w:cs="Times New Roman"/>
          <w:i/>
          <w:sz w:val="28"/>
          <w:szCs w:val="28"/>
          <w:lang w:eastAsia="uk-UA"/>
        </w:rPr>
        <w:t>Дружина</w:t>
      </w:r>
      <w:r w:rsidR="00653ACC" w:rsidRPr="004455E7">
        <w:rPr>
          <w:rFonts w:ascii="Times New Roman" w:eastAsia="Times New Roman" w:hAnsi="Times New Roman" w:cs="Times New Roman"/>
          <w:i/>
          <w:sz w:val="28"/>
          <w:szCs w:val="28"/>
          <w:lang w:eastAsia="uk-UA"/>
        </w:rPr>
        <w:t xml:space="preserve"> (</w:t>
      </w:r>
      <w:r w:rsidR="00653ACC" w:rsidRPr="004455E7">
        <w:rPr>
          <w:rFonts w:ascii="Times New Roman" w:eastAsia="Times New Roman" w:hAnsi="Times New Roman" w:cs="Times New Roman"/>
          <w:i/>
          <w:iCs/>
          <w:sz w:val="28"/>
          <w:szCs w:val="28"/>
          <w:lang w:eastAsia="uk-UA"/>
        </w:rPr>
        <w:t>The Wife</w:t>
      </w:r>
      <w:r w:rsidR="00653ACC" w:rsidRPr="004455E7">
        <w:rPr>
          <w:rFonts w:ascii="Times New Roman" w:eastAsia="Times New Roman" w:hAnsi="Times New Roman" w:cs="Times New Roman"/>
          <w:i/>
          <w:sz w:val="28"/>
          <w:szCs w:val="28"/>
          <w:lang w:eastAsia="uk-UA"/>
        </w:rPr>
        <w:t xml:space="preserve">) </w:t>
      </w:r>
      <w:r w:rsidRPr="004455E7">
        <w:rPr>
          <w:rFonts w:ascii="Times New Roman" w:eastAsia="Times New Roman" w:hAnsi="Times New Roman" w:cs="Times New Roman"/>
          <w:sz w:val="28"/>
          <w:szCs w:val="28"/>
          <w:lang w:eastAsia="uk-UA"/>
        </w:rPr>
        <w:t>в «Оповіді служниці» символізує традиційну</w:t>
      </w:r>
      <w:r w:rsidR="00653ACC" w:rsidRPr="004455E7">
        <w:rPr>
          <w:rFonts w:ascii="Times New Roman" w:eastAsia="Times New Roman" w:hAnsi="Times New Roman" w:cs="Times New Roman"/>
          <w:sz w:val="28"/>
          <w:szCs w:val="28"/>
          <w:lang w:eastAsia="uk-UA"/>
        </w:rPr>
        <w:t xml:space="preserve"> роль жінки, яка підтримує патріархальну структуру, але водночас позбавлена справжньої влади та свободи дій у суспільстві. Дружини в Гілеаді займають привілейоване становище у порівнянні зі служницями, однак їхнє життя все одно обмежене жорсткими правилами, що виключають можливість активного впливу на суспільний порядок чи прийняття рішень. І хоча </w:t>
      </w:r>
      <w:r w:rsidRPr="004455E7">
        <w:rPr>
          <w:rFonts w:ascii="Times New Roman" w:eastAsia="Times New Roman" w:hAnsi="Times New Roman" w:cs="Times New Roman"/>
          <w:sz w:val="28"/>
          <w:szCs w:val="28"/>
          <w:lang w:eastAsia="uk-UA"/>
        </w:rPr>
        <w:t>вони формально перебувають на високому</w:t>
      </w:r>
      <w:r w:rsidR="00653ACC" w:rsidRPr="004455E7">
        <w:rPr>
          <w:rFonts w:ascii="Times New Roman" w:eastAsia="Times New Roman" w:hAnsi="Times New Roman" w:cs="Times New Roman"/>
          <w:sz w:val="28"/>
          <w:szCs w:val="28"/>
          <w:lang w:eastAsia="uk-UA"/>
        </w:rPr>
        <w:t xml:space="preserve"> соціальному рівні, фактично їхня роль зводиться до символічної підтримки патріархального устрою, який позбавляє їх справжньої влади та автономії.</w:t>
      </w:r>
      <w:r w:rsidRPr="004455E7">
        <w:rPr>
          <w:rFonts w:ascii="Times New Roman" w:eastAsia="Times New Roman" w:hAnsi="Times New Roman" w:cs="Times New Roman"/>
          <w:sz w:val="28"/>
          <w:szCs w:val="28"/>
          <w:lang w:eastAsia="uk-UA"/>
        </w:rPr>
        <w:t xml:space="preserve"> </w:t>
      </w:r>
      <w:r w:rsidR="00653ACC" w:rsidRPr="004455E7">
        <w:rPr>
          <w:rFonts w:ascii="Times New Roman" w:eastAsia="Times New Roman" w:hAnsi="Times New Roman" w:cs="Times New Roman"/>
          <w:sz w:val="28"/>
          <w:szCs w:val="28"/>
          <w:lang w:eastAsia="uk-UA"/>
        </w:rPr>
        <w:t>В українському перекладі збережено конотацію імені</w:t>
      </w:r>
      <w:r w:rsidRPr="004455E7">
        <w:rPr>
          <w:rFonts w:ascii="Times New Roman" w:eastAsia="Times New Roman" w:hAnsi="Times New Roman" w:cs="Times New Roman"/>
          <w:sz w:val="28"/>
          <w:szCs w:val="28"/>
          <w:lang w:eastAsia="uk-UA"/>
        </w:rPr>
        <w:t>, яке</w:t>
      </w:r>
      <w:r w:rsidR="00653ACC" w:rsidRPr="004455E7">
        <w:rPr>
          <w:rFonts w:ascii="Times New Roman" w:eastAsia="Times New Roman" w:hAnsi="Times New Roman" w:cs="Times New Roman"/>
          <w:sz w:val="28"/>
          <w:szCs w:val="28"/>
          <w:lang w:eastAsia="uk-UA"/>
        </w:rPr>
        <w:t xml:space="preserve"> підкреслює традиційний статус і водночас обмеженість такої ролі. Її образ від</w:t>
      </w:r>
      <w:r w:rsidRPr="004455E7">
        <w:rPr>
          <w:rFonts w:ascii="Times New Roman" w:eastAsia="Times New Roman" w:hAnsi="Times New Roman" w:cs="Times New Roman"/>
          <w:sz w:val="28"/>
          <w:szCs w:val="28"/>
          <w:lang w:eastAsia="uk-UA"/>
        </w:rPr>
        <w:t>дзеркалює консервативну модель ідилічної</w:t>
      </w:r>
      <w:r w:rsidR="00653ACC" w:rsidRPr="004455E7">
        <w:rPr>
          <w:rFonts w:ascii="Times New Roman" w:eastAsia="Times New Roman" w:hAnsi="Times New Roman" w:cs="Times New Roman"/>
          <w:sz w:val="28"/>
          <w:szCs w:val="28"/>
          <w:lang w:eastAsia="uk-UA"/>
        </w:rPr>
        <w:t xml:space="preserve"> родини, де жінка виконує роль берегині дому, але не має права голосу у питаннях, що виходять за межі цього визначеного простору. </w:t>
      </w:r>
    </w:p>
    <w:p w14:paraId="39D6BDD5" w14:textId="77777777" w:rsidR="0067704D" w:rsidRPr="004455E7" w:rsidRDefault="00653ACC" w:rsidP="0067704D">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 xml:space="preserve">Образ </w:t>
      </w:r>
      <w:r w:rsidRPr="004455E7">
        <w:rPr>
          <w:rFonts w:ascii="Times New Roman" w:eastAsia="Times New Roman" w:hAnsi="Times New Roman" w:cs="Times New Roman"/>
          <w:i/>
          <w:iCs/>
          <w:sz w:val="28"/>
          <w:szCs w:val="28"/>
          <w:lang w:eastAsia="uk-UA"/>
        </w:rPr>
        <w:t>Служниці</w:t>
      </w:r>
      <w:r w:rsidRPr="004455E7">
        <w:rPr>
          <w:rFonts w:ascii="Times New Roman" w:eastAsia="Times New Roman" w:hAnsi="Times New Roman" w:cs="Times New Roman"/>
          <w:sz w:val="28"/>
          <w:szCs w:val="28"/>
          <w:lang w:eastAsia="uk-UA"/>
        </w:rPr>
        <w:t xml:space="preserve"> (</w:t>
      </w:r>
      <w:r w:rsidRPr="004455E7">
        <w:rPr>
          <w:rFonts w:ascii="Times New Roman" w:eastAsia="Times New Roman" w:hAnsi="Times New Roman" w:cs="Times New Roman"/>
          <w:i/>
          <w:iCs/>
          <w:sz w:val="28"/>
          <w:szCs w:val="28"/>
          <w:lang w:eastAsia="uk-UA"/>
        </w:rPr>
        <w:t>Handmaid</w:t>
      </w:r>
      <w:r w:rsidRPr="004455E7">
        <w:rPr>
          <w:rFonts w:ascii="Times New Roman" w:eastAsia="Times New Roman" w:hAnsi="Times New Roman" w:cs="Times New Roman"/>
          <w:sz w:val="28"/>
          <w:szCs w:val="28"/>
          <w:lang w:eastAsia="uk-UA"/>
        </w:rPr>
        <w:t xml:space="preserve">) у романі «Оповідь служниці» глибоко закорінений у біблійній традиції, зокрема в історії про Рахіль і Лію з Книги Буття. У цій біблійній історії служниці Рахіль та Лія народжують дітей для своїх господинь, щоб продовжити їхній рід. У Гілеаді жінки, позбавлені свободи й прав, змушені виконувати роль служниць, народжуючи дітей для еліти. Ця </w:t>
      </w:r>
      <w:r w:rsidRPr="004455E7">
        <w:rPr>
          <w:rFonts w:ascii="Times New Roman" w:eastAsia="Times New Roman" w:hAnsi="Times New Roman" w:cs="Times New Roman"/>
          <w:sz w:val="28"/>
          <w:szCs w:val="28"/>
          <w:lang w:eastAsia="uk-UA"/>
        </w:rPr>
        <w:lastRenderedPageBreak/>
        <w:t>біблійна символіка несе глибокий підтекст, вказуючи на повне підпорядкування та знецінення жінок, яких перетворюють</w:t>
      </w:r>
      <w:r w:rsidR="0067704D" w:rsidRPr="004455E7">
        <w:rPr>
          <w:rFonts w:ascii="Times New Roman" w:eastAsia="Times New Roman" w:hAnsi="Times New Roman" w:cs="Times New Roman"/>
          <w:sz w:val="28"/>
          <w:szCs w:val="28"/>
          <w:lang w:eastAsia="uk-UA"/>
        </w:rPr>
        <w:t xml:space="preserve"> на інструмент продовження роду. </w:t>
      </w:r>
      <w:r w:rsidRPr="004455E7">
        <w:rPr>
          <w:rFonts w:ascii="Times New Roman" w:eastAsia="Times New Roman" w:hAnsi="Times New Roman" w:cs="Times New Roman"/>
          <w:sz w:val="28"/>
          <w:szCs w:val="28"/>
          <w:lang w:eastAsia="uk-UA"/>
        </w:rPr>
        <w:t xml:space="preserve">У романі термін </w:t>
      </w:r>
      <w:r w:rsidRPr="004455E7">
        <w:rPr>
          <w:rFonts w:ascii="Times New Roman" w:eastAsia="Times New Roman" w:hAnsi="Times New Roman" w:cs="Times New Roman"/>
          <w:i/>
          <w:iCs/>
          <w:sz w:val="28"/>
          <w:szCs w:val="28"/>
          <w:lang w:eastAsia="uk-UA"/>
        </w:rPr>
        <w:t>Handmaid</w:t>
      </w:r>
      <w:r w:rsidRPr="004455E7">
        <w:rPr>
          <w:rFonts w:ascii="Times New Roman" w:eastAsia="Times New Roman" w:hAnsi="Times New Roman" w:cs="Times New Roman"/>
          <w:sz w:val="28"/>
          <w:szCs w:val="28"/>
          <w:lang w:eastAsia="uk-UA"/>
        </w:rPr>
        <w:t xml:space="preserve"> позначає жінок, які позбавлені права вибору та власної волі, що підкреслює</w:t>
      </w:r>
      <w:r w:rsidR="0067704D" w:rsidRPr="004455E7">
        <w:rPr>
          <w:rFonts w:ascii="Times New Roman" w:eastAsia="Times New Roman" w:hAnsi="Times New Roman" w:cs="Times New Roman"/>
          <w:sz w:val="28"/>
          <w:szCs w:val="28"/>
          <w:lang w:eastAsia="uk-UA"/>
        </w:rPr>
        <w:t xml:space="preserve"> їхню роль як репродуктивних об’</w:t>
      </w:r>
      <w:r w:rsidRPr="004455E7">
        <w:rPr>
          <w:rFonts w:ascii="Times New Roman" w:eastAsia="Times New Roman" w:hAnsi="Times New Roman" w:cs="Times New Roman"/>
          <w:sz w:val="28"/>
          <w:szCs w:val="28"/>
          <w:lang w:eastAsia="uk-UA"/>
        </w:rPr>
        <w:t>єктів у системі Гілеаду. Українсь</w:t>
      </w:r>
      <w:r w:rsidR="0067704D" w:rsidRPr="004455E7">
        <w:rPr>
          <w:rFonts w:ascii="Times New Roman" w:eastAsia="Times New Roman" w:hAnsi="Times New Roman" w:cs="Times New Roman"/>
          <w:sz w:val="28"/>
          <w:szCs w:val="28"/>
          <w:lang w:eastAsia="uk-UA"/>
        </w:rPr>
        <w:t xml:space="preserve">кий переклад зберігає конотацію, </w:t>
      </w:r>
      <w:r w:rsidRPr="004455E7">
        <w:rPr>
          <w:rFonts w:ascii="Times New Roman" w:eastAsia="Times New Roman" w:hAnsi="Times New Roman" w:cs="Times New Roman"/>
          <w:sz w:val="28"/>
          <w:szCs w:val="28"/>
          <w:lang w:eastAsia="uk-UA"/>
        </w:rPr>
        <w:t>що підкреслює традиційну функцію жінки в патріархальній системі як засобу продовження роду, водночас відображаючи її безправне становище. Ця назва також демонструє, як патріархальна система перетворює жінок на ресурс для задоволення суспільних потреб, виключаючи будь-які інші аспекти їхньої особистості та прав.</w:t>
      </w:r>
    </w:p>
    <w:p w14:paraId="7E3D65E6" w14:textId="77777777" w:rsidR="0067704D" w:rsidRPr="004455E7" w:rsidRDefault="00653ACC" w:rsidP="0067704D">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У романі Маргарет Етвуд антропоніми виконують важливу роль у створенні глибокої символіки, відображаючи соціальні структури та динаміку влади в патріархальному суспільстві Гілеад. Кожен онім має своє значення та сприяє розкриттю теми репресії, особистісної ідентичності та суспільних відносин.</w:t>
      </w:r>
    </w:p>
    <w:p w14:paraId="147B1A60" w14:textId="77777777" w:rsidR="0067704D" w:rsidRPr="004455E7" w:rsidRDefault="00653ACC" w:rsidP="0067704D">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 xml:space="preserve">Онім </w:t>
      </w:r>
      <w:r w:rsidRPr="004455E7">
        <w:rPr>
          <w:rFonts w:ascii="Times New Roman" w:eastAsia="Times New Roman" w:hAnsi="Times New Roman" w:cs="Times New Roman"/>
          <w:i/>
          <w:iCs/>
          <w:sz w:val="28"/>
          <w:szCs w:val="28"/>
          <w:lang w:eastAsia="uk-UA"/>
        </w:rPr>
        <w:t>Командор</w:t>
      </w:r>
      <w:r w:rsidRPr="004455E7">
        <w:rPr>
          <w:rFonts w:ascii="Times New Roman" w:eastAsia="Times New Roman" w:hAnsi="Times New Roman" w:cs="Times New Roman"/>
          <w:sz w:val="28"/>
          <w:szCs w:val="28"/>
          <w:lang w:eastAsia="uk-UA"/>
        </w:rPr>
        <w:t xml:space="preserve"> </w:t>
      </w:r>
      <w:r w:rsidRPr="004455E7">
        <w:rPr>
          <w:rFonts w:ascii="Times New Roman" w:eastAsia="Times New Roman" w:hAnsi="Times New Roman" w:cs="Times New Roman"/>
          <w:i/>
          <w:sz w:val="28"/>
          <w:szCs w:val="28"/>
          <w:lang w:eastAsia="uk-UA"/>
        </w:rPr>
        <w:t xml:space="preserve">(Commander) </w:t>
      </w:r>
      <w:r w:rsidRPr="004455E7">
        <w:rPr>
          <w:rFonts w:ascii="Times New Roman" w:eastAsia="Times New Roman" w:hAnsi="Times New Roman" w:cs="Times New Roman"/>
          <w:sz w:val="28"/>
          <w:szCs w:val="28"/>
          <w:lang w:eastAsia="uk-UA"/>
        </w:rPr>
        <w:t>втілює в собі символ авторитарної влади та контролю, що здійснюється чоловіками над жінками в суспільстві Гілеад. Ця антропонімічна одиниця позначає чоловічу домінацію, яка безпосередньо впливає на життя персонажів, перетворюючи їх на підпорядковані елементи системи. В українському перекладі онім несе негативну конотацію, адже асоціюється із жорстокістю та репресією. Цей персонаж підкреслює безправ'я жінок, оскільки їхнє життя регулюється суворими законами та нормами, що встановлюються вищою кастою чоловіків.</w:t>
      </w:r>
    </w:p>
    <w:p w14:paraId="51AF850E" w14:textId="77777777" w:rsidR="001D1FFB" w:rsidRPr="004455E7" w:rsidRDefault="0067704D" w:rsidP="001D1FFB">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 xml:space="preserve">На </w:t>
      </w:r>
      <w:r w:rsidR="00653ACC" w:rsidRPr="004455E7">
        <w:rPr>
          <w:rFonts w:ascii="Times New Roman" w:eastAsia="Times New Roman" w:hAnsi="Times New Roman" w:cs="Times New Roman"/>
          <w:sz w:val="28"/>
          <w:szCs w:val="28"/>
          <w:lang w:eastAsia="uk-UA"/>
        </w:rPr>
        <w:t xml:space="preserve">контрасті з Командором, онім </w:t>
      </w:r>
      <w:r w:rsidR="00653ACC" w:rsidRPr="004455E7">
        <w:rPr>
          <w:rFonts w:ascii="Times New Roman" w:eastAsia="Times New Roman" w:hAnsi="Times New Roman" w:cs="Times New Roman"/>
          <w:i/>
          <w:iCs/>
          <w:sz w:val="28"/>
          <w:szCs w:val="28"/>
          <w:lang w:eastAsia="uk-UA"/>
        </w:rPr>
        <w:t>Мойра</w:t>
      </w:r>
      <w:r w:rsidR="00653ACC" w:rsidRPr="004455E7">
        <w:rPr>
          <w:rFonts w:ascii="Times New Roman" w:eastAsia="Times New Roman" w:hAnsi="Times New Roman" w:cs="Times New Roman"/>
          <w:i/>
          <w:sz w:val="28"/>
          <w:szCs w:val="28"/>
          <w:lang w:eastAsia="uk-UA"/>
        </w:rPr>
        <w:t xml:space="preserve"> (Moira)</w:t>
      </w:r>
      <w:r w:rsidR="00653ACC" w:rsidRPr="004455E7">
        <w:rPr>
          <w:rFonts w:ascii="Times New Roman" w:eastAsia="Times New Roman" w:hAnsi="Times New Roman" w:cs="Times New Roman"/>
          <w:sz w:val="28"/>
          <w:szCs w:val="28"/>
          <w:lang w:eastAsia="uk-UA"/>
        </w:rPr>
        <w:t xml:space="preserve"> уособлює бунтівний дух і прагнення до свободи. Мойра є подругою головної героїні, і через її образ розкривається тема опору системі. Цей антропонім символізує стійкість, рішучість і готовність боротися за права жінок. В укр</w:t>
      </w:r>
      <w:r w:rsidR="001D1FFB" w:rsidRPr="004455E7">
        <w:rPr>
          <w:rFonts w:ascii="Times New Roman" w:eastAsia="Times New Roman" w:hAnsi="Times New Roman" w:cs="Times New Roman"/>
          <w:sz w:val="28"/>
          <w:szCs w:val="28"/>
          <w:lang w:eastAsia="uk-UA"/>
        </w:rPr>
        <w:t xml:space="preserve">аїнському контексті ім’я </w:t>
      </w:r>
      <w:r w:rsidR="001D1FFB" w:rsidRPr="004455E7">
        <w:rPr>
          <w:rFonts w:ascii="Times New Roman" w:eastAsia="Times New Roman" w:hAnsi="Times New Roman" w:cs="Times New Roman"/>
          <w:i/>
          <w:sz w:val="28"/>
          <w:szCs w:val="28"/>
          <w:lang w:eastAsia="uk-UA"/>
        </w:rPr>
        <w:t>Мойра</w:t>
      </w:r>
      <w:r w:rsidR="00653ACC" w:rsidRPr="004455E7">
        <w:rPr>
          <w:rFonts w:ascii="Times New Roman" w:eastAsia="Times New Roman" w:hAnsi="Times New Roman" w:cs="Times New Roman"/>
          <w:sz w:val="28"/>
          <w:szCs w:val="28"/>
          <w:lang w:eastAsia="uk-UA"/>
        </w:rPr>
        <w:t xml:space="preserve"> викликає асоціації з силою волі, а також з відстоюванням ідеалів особистої свободи.</w:t>
      </w:r>
    </w:p>
    <w:p w14:paraId="55903C0E" w14:textId="77777777" w:rsidR="001D1FFB" w:rsidRPr="004455E7" w:rsidRDefault="001D1FFB" w:rsidP="001D1FFB">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Антропонім</w:t>
      </w:r>
      <w:r w:rsidR="00653ACC" w:rsidRPr="004455E7">
        <w:rPr>
          <w:rFonts w:ascii="Times New Roman" w:eastAsia="Times New Roman" w:hAnsi="Times New Roman" w:cs="Times New Roman"/>
          <w:sz w:val="28"/>
          <w:szCs w:val="28"/>
          <w:lang w:eastAsia="uk-UA"/>
        </w:rPr>
        <w:t xml:space="preserve"> </w:t>
      </w:r>
      <w:r w:rsidR="00653ACC" w:rsidRPr="004455E7">
        <w:rPr>
          <w:rFonts w:ascii="Times New Roman" w:eastAsia="Times New Roman" w:hAnsi="Times New Roman" w:cs="Times New Roman"/>
          <w:i/>
          <w:iCs/>
          <w:sz w:val="28"/>
          <w:szCs w:val="28"/>
          <w:lang w:eastAsia="uk-UA"/>
        </w:rPr>
        <w:t>Серена Джой</w:t>
      </w:r>
      <w:r w:rsidR="00653ACC" w:rsidRPr="004455E7">
        <w:rPr>
          <w:rFonts w:ascii="Times New Roman" w:eastAsia="Times New Roman" w:hAnsi="Times New Roman" w:cs="Times New Roman"/>
          <w:sz w:val="28"/>
          <w:szCs w:val="28"/>
          <w:lang w:eastAsia="uk-UA"/>
        </w:rPr>
        <w:t xml:space="preserve"> </w:t>
      </w:r>
      <w:r w:rsidR="00653ACC" w:rsidRPr="004455E7">
        <w:rPr>
          <w:rFonts w:ascii="Times New Roman" w:eastAsia="Times New Roman" w:hAnsi="Times New Roman" w:cs="Times New Roman"/>
          <w:i/>
          <w:sz w:val="28"/>
          <w:szCs w:val="28"/>
          <w:lang w:eastAsia="uk-UA"/>
        </w:rPr>
        <w:t>(Serena Joy)</w:t>
      </w:r>
      <w:r w:rsidR="00653ACC" w:rsidRPr="004455E7">
        <w:rPr>
          <w:rFonts w:ascii="Times New Roman" w:eastAsia="Times New Roman" w:hAnsi="Times New Roman" w:cs="Times New Roman"/>
          <w:sz w:val="28"/>
          <w:szCs w:val="28"/>
          <w:lang w:eastAsia="uk-UA"/>
        </w:rPr>
        <w:t xml:space="preserve"> має двозначне значення: з одного боку, він викликає позитивні асоціації з миром і радістю, а з іншого — іронічно підкреслює трагедію особи. </w:t>
      </w:r>
      <w:r w:rsidR="00653ACC" w:rsidRPr="004455E7">
        <w:rPr>
          <w:rFonts w:ascii="Times New Roman" w:eastAsia="Times New Roman" w:hAnsi="Times New Roman" w:cs="Times New Roman"/>
          <w:i/>
          <w:sz w:val="28"/>
          <w:szCs w:val="28"/>
          <w:lang w:eastAsia="uk-UA"/>
        </w:rPr>
        <w:t>Серена Джой</w:t>
      </w:r>
      <w:r w:rsidR="00653ACC" w:rsidRPr="004455E7">
        <w:rPr>
          <w:rFonts w:ascii="Times New Roman" w:eastAsia="Times New Roman" w:hAnsi="Times New Roman" w:cs="Times New Roman"/>
          <w:sz w:val="28"/>
          <w:szCs w:val="28"/>
          <w:lang w:eastAsia="uk-UA"/>
        </w:rPr>
        <w:t xml:space="preserve"> є дружиною Командора, яка, </w:t>
      </w:r>
      <w:r w:rsidR="00653ACC" w:rsidRPr="004455E7">
        <w:rPr>
          <w:rFonts w:ascii="Times New Roman" w:eastAsia="Times New Roman" w:hAnsi="Times New Roman" w:cs="Times New Roman"/>
          <w:sz w:val="28"/>
          <w:szCs w:val="28"/>
          <w:lang w:eastAsia="uk-UA"/>
        </w:rPr>
        <w:lastRenderedPageBreak/>
        <w:t>незважаючи на свої традиційні цінності, стає частиною системи пригнічення. В українському перекладі це ім'я акцентує на внутрішньому конфлікті, що виникає між бажанням свободи та відданістю патріархальному порядку. Таким чином, цей онім демонструє, як жінки, навіть маючи певний соціальний статус, можуть бути обмеженими системою.</w:t>
      </w:r>
    </w:p>
    <w:p w14:paraId="195CDA5A" w14:textId="77777777" w:rsidR="00D16B75" w:rsidRPr="004455E7" w:rsidRDefault="001D1FFB" w:rsidP="00826153">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 xml:space="preserve">Як бачимо, авторка роману </w:t>
      </w:r>
      <w:r w:rsidR="00CE0691" w:rsidRPr="004455E7">
        <w:rPr>
          <w:rFonts w:ascii="Times New Roman" w:hAnsi="Times New Roman" w:cs="Times New Roman"/>
          <w:sz w:val="28"/>
          <w:szCs w:val="28"/>
        </w:rPr>
        <w:t xml:space="preserve">вдало підібрала </w:t>
      </w:r>
      <w:r w:rsidRPr="004455E7">
        <w:rPr>
          <w:rFonts w:ascii="Times New Roman" w:hAnsi="Times New Roman" w:cs="Times New Roman"/>
          <w:sz w:val="28"/>
          <w:szCs w:val="28"/>
        </w:rPr>
        <w:t xml:space="preserve">імена </w:t>
      </w:r>
      <w:r w:rsidRPr="004455E7">
        <w:rPr>
          <w:rFonts w:ascii="Times New Roman" w:eastAsia="Times New Roman" w:hAnsi="Times New Roman" w:cs="Times New Roman"/>
          <w:sz w:val="28"/>
          <w:szCs w:val="28"/>
          <w:lang w:eastAsia="uk-UA"/>
        </w:rPr>
        <w:t xml:space="preserve"> </w:t>
      </w:r>
      <w:r w:rsidR="00CE0691" w:rsidRPr="004455E7">
        <w:rPr>
          <w:rFonts w:ascii="Times New Roman" w:hAnsi="Times New Roman" w:cs="Times New Roman"/>
          <w:sz w:val="28"/>
          <w:szCs w:val="28"/>
        </w:rPr>
        <w:t>для своїх персонажів, враховуючи, насамперед, світогляд, звички, характер,</w:t>
      </w:r>
      <w:r w:rsidRPr="004455E7">
        <w:rPr>
          <w:rFonts w:ascii="Times New Roman" w:eastAsia="Times New Roman" w:hAnsi="Times New Roman" w:cs="Times New Roman"/>
          <w:sz w:val="28"/>
          <w:szCs w:val="28"/>
          <w:lang w:eastAsia="uk-UA"/>
        </w:rPr>
        <w:t xml:space="preserve"> </w:t>
      </w:r>
      <w:r w:rsidR="00CE0691" w:rsidRPr="004455E7">
        <w:rPr>
          <w:rFonts w:ascii="Times New Roman" w:hAnsi="Times New Roman" w:cs="Times New Roman"/>
          <w:sz w:val="28"/>
          <w:szCs w:val="28"/>
        </w:rPr>
        <w:t>зовнішність та інші особливості, тому всі оніми відповідають суті іменованих</w:t>
      </w:r>
      <w:r w:rsidRPr="004455E7">
        <w:rPr>
          <w:rFonts w:ascii="Times New Roman" w:hAnsi="Times New Roman" w:cs="Times New Roman"/>
          <w:sz w:val="28"/>
          <w:szCs w:val="28"/>
        </w:rPr>
        <w:t xml:space="preserve"> осіб. </w:t>
      </w:r>
      <w:r w:rsidRPr="004455E7">
        <w:rPr>
          <w:rFonts w:ascii="Times New Roman" w:hAnsi="Times New Roman" w:cs="Times New Roman"/>
          <w:sz w:val="28"/>
          <w:szCs w:val="28"/>
          <w:lang w:eastAsia="uk-UA"/>
        </w:rPr>
        <w:t>Антропоніми мають значне семантичне навантаження, яке, як правило, зберігається в українському перекладі. Ці імена виконують не лише ідентифікаційну функцію, а й відображають соціальні структури та динаміку влади в суспільстві Гілеад. Вони символізують авторитарну владу, бунтівний дух, внутрішні конфлікти, людяність та інші важливі аспекти, пов'язані з ролями персонажів у репресивному середовищі.</w:t>
      </w:r>
      <w:r w:rsidRPr="004455E7">
        <w:rPr>
          <w:rFonts w:ascii="Times New Roman" w:eastAsia="Times New Roman" w:hAnsi="Times New Roman" w:cs="Times New Roman"/>
          <w:sz w:val="28"/>
          <w:szCs w:val="28"/>
          <w:lang w:eastAsia="uk-UA"/>
        </w:rPr>
        <w:t xml:space="preserve"> </w:t>
      </w:r>
    </w:p>
    <w:p w14:paraId="1A316C70" w14:textId="77777777" w:rsidR="00826153" w:rsidRPr="004455E7" w:rsidRDefault="00CE0691" w:rsidP="00826153">
      <w:pPr>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 xml:space="preserve">Уcьoгo нами виявлeнo </w:t>
      </w:r>
      <w:r w:rsidR="00826153" w:rsidRPr="004455E7">
        <w:rPr>
          <w:rFonts w:ascii="Times New Roman" w:hAnsi="Times New Roman" w:cs="Times New Roman"/>
          <w:sz w:val="28"/>
          <w:szCs w:val="28"/>
        </w:rPr>
        <w:t>107 антропонінімів, що cтaнoвить 35,6</w:t>
      </w:r>
      <w:r w:rsidRPr="004455E7">
        <w:rPr>
          <w:rFonts w:ascii="Times New Roman" w:hAnsi="Times New Roman" w:cs="Times New Roman"/>
          <w:sz w:val="28"/>
          <w:szCs w:val="28"/>
        </w:rPr>
        <w:t xml:space="preserve"> % вiд уciх</w:t>
      </w:r>
      <w:r w:rsidR="00826153" w:rsidRPr="004455E7">
        <w:rPr>
          <w:rFonts w:ascii="Times New Roman" w:eastAsia="Times New Roman" w:hAnsi="Times New Roman" w:cs="Times New Roman"/>
          <w:sz w:val="28"/>
          <w:szCs w:val="28"/>
          <w:lang w:eastAsia="uk-UA"/>
        </w:rPr>
        <w:t xml:space="preserve"> </w:t>
      </w:r>
      <w:r w:rsidRPr="004455E7">
        <w:rPr>
          <w:rFonts w:ascii="Times New Roman" w:hAnsi="Times New Roman" w:cs="Times New Roman"/>
          <w:sz w:val="28"/>
          <w:szCs w:val="28"/>
        </w:rPr>
        <w:t>зiбpaних онімів.</w:t>
      </w:r>
    </w:p>
    <w:p w14:paraId="7519D1F0" w14:textId="77777777" w:rsidR="00826153" w:rsidRPr="004455E7" w:rsidRDefault="00826153" w:rsidP="00826153">
      <w:pPr>
        <w:spacing w:after="0" w:line="360" w:lineRule="auto"/>
        <w:ind w:firstLine="567"/>
        <w:jc w:val="center"/>
        <w:rPr>
          <w:rFonts w:ascii="Times New Roman" w:hAnsi="Times New Roman" w:cs="Times New Roman"/>
          <w:i/>
          <w:sz w:val="28"/>
          <w:szCs w:val="28"/>
        </w:rPr>
      </w:pPr>
      <w:r w:rsidRPr="004455E7">
        <w:rPr>
          <w:rFonts w:ascii="Times New Roman" w:hAnsi="Times New Roman" w:cs="Times New Roman"/>
          <w:i/>
          <w:sz w:val="28"/>
          <w:szCs w:val="28"/>
        </w:rPr>
        <w:t>Топоніми</w:t>
      </w:r>
    </w:p>
    <w:p w14:paraId="7A97C870" w14:textId="1869E5C1" w:rsidR="00037CFF" w:rsidRPr="004455E7" w:rsidRDefault="00826153" w:rsidP="00037CFF">
      <w:pPr>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Топоніми – це власні назви, які вживаються на позначення певної</w:t>
      </w:r>
      <w:r w:rsidR="00037CFF" w:rsidRPr="004455E7">
        <w:rPr>
          <w:rFonts w:ascii="Times New Roman" w:hAnsi="Times New Roman" w:cs="Times New Roman"/>
          <w:i/>
          <w:sz w:val="28"/>
          <w:szCs w:val="28"/>
        </w:rPr>
        <w:t xml:space="preserve"> </w:t>
      </w:r>
      <w:r w:rsidRPr="004455E7">
        <w:rPr>
          <w:rFonts w:ascii="Times New Roman" w:hAnsi="Times New Roman" w:cs="Times New Roman"/>
          <w:sz w:val="28"/>
          <w:szCs w:val="28"/>
        </w:rPr>
        <w:t>місцевості, регіону, населеного пункту, об’єктів рельєфу, будь-якої частини</w:t>
      </w:r>
      <w:r w:rsidR="00037CFF" w:rsidRPr="004455E7">
        <w:rPr>
          <w:rFonts w:ascii="Times New Roman" w:hAnsi="Times New Roman" w:cs="Times New Roman"/>
          <w:i/>
          <w:sz w:val="28"/>
          <w:szCs w:val="28"/>
        </w:rPr>
        <w:t xml:space="preserve"> </w:t>
      </w:r>
      <w:r w:rsidRPr="004455E7">
        <w:rPr>
          <w:rFonts w:ascii="Times New Roman" w:hAnsi="Times New Roman" w:cs="Times New Roman"/>
          <w:sz w:val="28"/>
          <w:szCs w:val="28"/>
        </w:rPr>
        <w:t>поверхні Землі, країн, міс</w:t>
      </w:r>
      <w:r w:rsidR="00096B0F" w:rsidRPr="004455E7">
        <w:rPr>
          <w:rFonts w:ascii="Times New Roman" w:hAnsi="Times New Roman" w:cs="Times New Roman"/>
          <w:sz w:val="28"/>
          <w:szCs w:val="28"/>
        </w:rPr>
        <w:t>т, столиць, сіл, приміщень тощо [</w:t>
      </w:r>
      <w:r w:rsidR="005C660F" w:rsidRPr="005C660F">
        <w:rPr>
          <w:rFonts w:ascii="Times New Roman" w:hAnsi="Times New Roman" w:cs="Times New Roman"/>
          <w:sz w:val="28"/>
          <w:szCs w:val="28"/>
        </w:rPr>
        <w:t>38</w:t>
      </w:r>
      <w:r w:rsidR="00096B0F" w:rsidRPr="004455E7">
        <w:rPr>
          <w:rFonts w:ascii="Times New Roman" w:hAnsi="Times New Roman" w:cs="Times New Roman"/>
          <w:sz w:val="28"/>
          <w:szCs w:val="28"/>
        </w:rPr>
        <w:t xml:space="preserve">, с. 56]. </w:t>
      </w:r>
      <w:r w:rsidRPr="004455E7">
        <w:rPr>
          <w:rFonts w:ascii="Times New Roman" w:hAnsi="Times New Roman" w:cs="Times New Roman"/>
          <w:sz w:val="28"/>
          <w:szCs w:val="28"/>
        </w:rPr>
        <w:t xml:space="preserve"> Серед власних назв</w:t>
      </w:r>
      <w:r w:rsidR="00037CFF" w:rsidRPr="004455E7">
        <w:rPr>
          <w:rFonts w:ascii="Times New Roman" w:hAnsi="Times New Roman" w:cs="Times New Roman"/>
          <w:i/>
          <w:sz w:val="28"/>
          <w:szCs w:val="28"/>
        </w:rPr>
        <w:t xml:space="preserve"> </w:t>
      </w:r>
      <w:r w:rsidRPr="004455E7">
        <w:rPr>
          <w:rFonts w:ascii="Times New Roman" w:hAnsi="Times New Roman" w:cs="Times New Roman"/>
          <w:sz w:val="28"/>
          <w:szCs w:val="28"/>
        </w:rPr>
        <w:t xml:space="preserve">художнього твору топоніми мають особливе значення, адже вони, підпорядковуючись загальним законам художнього тексту, є експресивно і стилістично насиченими та визначають </w:t>
      </w:r>
      <w:r w:rsidR="00096B0F" w:rsidRPr="004455E7">
        <w:rPr>
          <w:rFonts w:ascii="Times New Roman" w:hAnsi="Times New Roman" w:cs="Times New Roman"/>
          <w:sz w:val="28"/>
          <w:szCs w:val="28"/>
        </w:rPr>
        <w:t>його просторовий чинник (топос) [</w:t>
      </w:r>
      <w:r w:rsidR="00FF4653">
        <w:rPr>
          <w:rFonts w:ascii="Times New Roman" w:hAnsi="Times New Roman" w:cs="Times New Roman"/>
          <w:sz w:val="28"/>
          <w:szCs w:val="28"/>
        </w:rPr>
        <w:t>43</w:t>
      </w:r>
      <w:r w:rsidR="00096B0F" w:rsidRPr="004455E7">
        <w:rPr>
          <w:rFonts w:ascii="Times New Roman" w:hAnsi="Times New Roman" w:cs="Times New Roman"/>
          <w:sz w:val="28"/>
          <w:szCs w:val="28"/>
        </w:rPr>
        <w:t xml:space="preserve">, с. 32]. </w:t>
      </w:r>
      <w:r w:rsidRPr="004455E7">
        <w:rPr>
          <w:rFonts w:ascii="Times New Roman" w:hAnsi="Times New Roman" w:cs="Times New Roman"/>
          <w:sz w:val="28"/>
          <w:szCs w:val="28"/>
        </w:rPr>
        <w:t xml:space="preserve"> Топоніми роману про</w:t>
      </w:r>
      <w:r w:rsidR="00037CFF" w:rsidRPr="004455E7">
        <w:rPr>
          <w:rFonts w:ascii="Times New Roman" w:hAnsi="Times New Roman" w:cs="Times New Roman"/>
          <w:i/>
          <w:sz w:val="28"/>
          <w:szCs w:val="28"/>
        </w:rPr>
        <w:t xml:space="preserve"> </w:t>
      </w:r>
      <w:r w:rsidRPr="004455E7">
        <w:rPr>
          <w:rFonts w:ascii="Times New Roman" w:hAnsi="Times New Roman" w:cs="Times New Roman"/>
          <w:sz w:val="28"/>
          <w:szCs w:val="28"/>
        </w:rPr>
        <w:t>представленні назвами міст, країн, приміщень</w:t>
      </w:r>
      <w:r w:rsidR="00037CFF" w:rsidRPr="004455E7">
        <w:rPr>
          <w:rFonts w:ascii="Times New Roman" w:hAnsi="Times New Roman" w:cs="Times New Roman"/>
          <w:sz w:val="28"/>
          <w:szCs w:val="28"/>
        </w:rPr>
        <w:t>:</w:t>
      </w:r>
    </w:p>
    <w:p w14:paraId="6A188CE8" w14:textId="77777777" w:rsidR="005F602B" w:rsidRPr="005F602B" w:rsidRDefault="00826153" w:rsidP="00037CFF">
      <w:pPr>
        <w:pStyle w:val="a3"/>
        <w:numPr>
          <w:ilvl w:val="0"/>
          <w:numId w:val="18"/>
        </w:numPr>
        <w:rPr>
          <w:rFonts w:eastAsia="Arial"/>
          <w:szCs w:val="28"/>
        </w:rPr>
      </w:pPr>
      <w:r w:rsidRPr="004455E7">
        <w:rPr>
          <w:szCs w:val="28"/>
        </w:rPr>
        <w:t>серед назв</w:t>
      </w:r>
      <w:r w:rsidR="00037CFF" w:rsidRPr="004455E7">
        <w:rPr>
          <w:i/>
          <w:szCs w:val="28"/>
        </w:rPr>
        <w:t xml:space="preserve"> </w:t>
      </w:r>
      <w:r w:rsidRPr="004455E7">
        <w:rPr>
          <w:szCs w:val="28"/>
        </w:rPr>
        <w:t>країн та столиць у творі трапляються такі:</w:t>
      </w:r>
      <w:r w:rsidR="00037CFF" w:rsidRPr="004455E7">
        <w:rPr>
          <w:szCs w:val="28"/>
        </w:rPr>
        <w:t xml:space="preserve"> </w:t>
      </w:r>
    </w:p>
    <w:p w14:paraId="7375A3BE" w14:textId="77777777" w:rsidR="005F602B" w:rsidRDefault="00037CFF" w:rsidP="005F602B">
      <w:pPr>
        <w:pStyle w:val="a3"/>
        <w:ind w:firstLine="0"/>
        <w:rPr>
          <w:i/>
          <w:szCs w:val="28"/>
        </w:rPr>
      </w:pPr>
      <w:r w:rsidRPr="004455E7">
        <w:rPr>
          <w:i/>
          <w:szCs w:val="28"/>
        </w:rPr>
        <w:t>England (Англія)</w:t>
      </w:r>
      <w:r w:rsidR="00826153" w:rsidRPr="004455E7">
        <w:rPr>
          <w:i/>
          <w:szCs w:val="28"/>
        </w:rPr>
        <w:t>,</w:t>
      </w:r>
      <w:r w:rsidRPr="004455E7">
        <w:rPr>
          <w:i/>
          <w:szCs w:val="28"/>
        </w:rPr>
        <w:t xml:space="preserve"> </w:t>
      </w:r>
    </w:p>
    <w:p w14:paraId="3C0A72B0" w14:textId="77777777" w:rsidR="005F602B" w:rsidRDefault="00037CFF" w:rsidP="005F602B">
      <w:pPr>
        <w:pStyle w:val="a3"/>
        <w:ind w:firstLine="0"/>
        <w:rPr>
          <w:rFonts w:eastAsia="Arial"/>
          <w:i/>
          <w:szCs w:val="28"/>
        </w:rPr>
      </w:pPr>
      <w:r w:rsidRPr="004455E7">
        <w:rPr>
          <w:rFonts w:eastAsia="Arial"/>
          <w:i/>
          <w:szCs w:val="28"/>
        </w:rPr>
        <w:t xml:space="preserve">India (Індія), </w:t>
      </w:r>
    </w:p>
    <w:p w14:paraId="307DB1A7" w14:textId="77777777" w:rsidR="005F602B" w:rsidRDefault="00037CFF" w:rsidP="005F602B">
      <w:pPr>
        <w:pStyle w:val="a3"/>
        <w:ind w:firstLine="0"/>
        <w:rPr>
          <w:rFonts w:eastAsia="Arial"/>
          <w:i/>
          <w:szCs w:val="28"/>
        </w:rPr>
      </w:pPr>
      <w:r w:rsidRPr="004455E7">
        <w:rPr>
          <w:rFonts w:eastAsia="Arial"/>
          <w:i/>
          <w:szCs w:val="28"/>
        </w:rPr>
        <w:t xml:space="preserve">Israel (Ізраїль), </w:t>
      </w:r>
    </w:p>
    <w:p w14:paraId="04E7213F" w14:textId="77777777" w:rsidR="005F602B" w:rsidRDefault="00037CFF" w:rsidP="005F602B">
      <w:pPr>
        <w:pStyle w:val="a3"/>
        <w:ind w:firstLine="0"/>
        <w:rPr>
          <w:rFonts w:eastAsia="Arial"/>
          <w:i/>
          <w:szCs w:val="28"/>
        </w:rPr>
      </w:pPr>
      <w:r w:rsidRPr="004455E7">
        <w:rPr>
          <w:rFonts w:eastAsia="Arial"/>
          <w:i/>
          <w:szCs w:val="28"/>
        </w:rPr>
        <w:t xml:space="preserve">Canada (Канада), </w:t>
      </w:r>
    </w:p>
    <w:p w14:paraId="2BF17264" w14:textId="61153034" w:rsidR="00037CFF" w:rsidRPr="004455E7" w:rsidRDefault="00037CFF" w:rsidP="005F602B">
      <w:pPr>
        <w:pStyle w:val="a3"/>
        <w:ind w:firstLine="0"/>
        <w:rPr>
          <w:rFonts w:eastAsia="Arial"/>
          <w:szCs w:val="28"/>
        </w:rPr>
      </w:pPr>
      <w:r w:rsidRPr="004455E7">
        <w:rPr>
          <w:rFonts w:eastAsia="Arial"/>
          <w:i/>
          <w:szCs w:val="28"/>
          <w:lang w:val="en-US"/>
        </w:rPr>
        <w:t>Japan</w:t>
      </w:r>
      <w:r w:rsidRPr="004455E7">
        <w:rPr>
          <w:rFonts w:eastAsia="Arial"/>
          <w:i/>
          <w:szCs w:val="28"/>
        </w:rPr>
        <w:t xml:space="preserve"> (Японія) </w:t>
      </w:r>
      <w:r w:rsidRPr="004455E7">
        <w:rPr>
          <w:rFonts w:eastAsia="Arial"/>
          <w:szCs w:val="28"/>
        </w:rPr>
        <w:t>та ін.;</w:t>
      </w:r>
    </w:p>
    <w:p w14:paraId="5805F670" w14:textId="77777777" w:rsidR="005F602B" w:rsidRPr="005F602B" w:rsidRDefault="00037CFF" w:rsidP="00037CFF">
      <w:pPr>
        <w:pStyle w:val="a3"/>
        <w:numPr>
          <w:ilvl w:val="0"/>
          <w:numId w:val="18"/>
        </w:numPr>
        <w:rPr>
          <w:rFonts w:eastAsia="Arial"/>
          <w:i/>
          <w:szCs w:val="28"/>
        </w:rPr>
      </w:pPr>
      <w:r w:rsidRPr="004455E7">
        <w:rPr>
          <w:rFonts w:eastAsia="Arial"/>
          <w:szCs w:val="28"/>
        </w:rPr>
        <w:lastRenderedPageBreak/>
        <w:t xml:space="preserve">назви штатів: </w:t>
      </w:r>
    </w:p>
    <w:p w14:paraId="6A1FF6FC" w14:textId="77777777" w:rsidR="005F602B" w:rsidRDefault="00037CFF" w:rsidP="005F602B">
      <w:pPr>
        <w:pStyle w:val="a3"/>
        <w:ind w:firstLine="0"/>
        <w:rPr>
          <w:rFonts w:eastAsia="Arial"/>
          <w:i/>
          <w:szCs w:val="28"/>
        </w:rPr>
      </w:pPr>
      <w:r w:rsidRPr="004455E7">
        <w:rPr>
          <w:rFonts w:eastAsia="Arial"/>
          <w:i/>
          <w:szCs w:val="28"/>
        </w:rPr>
        <w:t xml:space="preserve">Iowa (Айова), </w:t>
      </w:r>
    </w:p>
    <w:p w14:paraId="7AF2180A" w14:textId="77777777" w:rsidR="005F602B" w:rsidRDefault="00037CFF" w:rsidP="005F602B">
      <w:pPr>
        <w:pStyle w:val="a3"/>
        <w:ind w:firstLine="0"/>
        <w:rPr>
          <w:rFonts w:eastAsia="Arial"/>
          <w:i/>
          <w:szCs w:val="28"/>
        </w:rPr>
      </w:pPr>
      <w:r w:rsidRPr="004455E7">
        <w:rPr>
          <w:rFonts w:eastAsia="Arial"/>
          <w:i/>
          <w:szCs w:val="28"/>
        </w:rPr>
        <w:t xml:space="preserve">Detroit (Детройт), </w:t>
      </w:r>
    </w:p>
    <w:p w14:paraId="68BE29FC" w14:textId="67531FA6" w:rsidR="00037CFF" w:rsidRPr="004455E7" w:rsidRDefault="00037CFF" w:rsidP="005F602B">
      <w:pPr>
        <w:pStyle w:val="a3"/>
        <w:ind w:firstLine="0"/>
        <w:rPr>
          <w:rFonts w:eastAsia="Arial"/>
          <w:i/>
          <w:szCs w:val="28"/>
        </w:rPr>
      </w:pPr>
      <w:r w:rsidRPr="004455E7">
        <w:rPr>
          <w:rFonts w:eastAsia="Arial"/>
          <w:i/>
          <w:szCs w:val="28"/>
        </w:rPr>
        <w:t xml:space="preserve">North Dakota (Північна Дакота) </w:t>
      </w:r>
      <w:r w:rsidRPr="004455E7">
        <w:rPr>
          <w:rFonts w:eastAsia="Arial"/>
          <w:szCs w:val="28"/>
        </w:rPr>
        <w:t>та ін.;</w:t>
      </w:r>
    </w:p>
    <w:p w14:paraId="42121EBF" w14:textId="77777777" w:rsidR="005F602B" w:rsidRDefault="00037CFF" w:rsidP="000F43C7">
      <w:pPr>
        <w:pStyle w:val="a3"/>
        <w:numPr>
          <w:ilvl w:val="0"/>
          <w:numId w:val="18"/>
        </w:numPr>
        <w:rPr>
          <w:rFonts w:eastAsia="Arial"/>
          <w:szCs w:val="28"/>
        </w:rPr>
      </w:pPr>
      <w:r w:rsidRPr="004455E7">
        <w:rPr>
          <w:rFonts w:eastAsia="Arial"/>
          <w:szCs w:val="28"/>
        </w:rPr>
        <w:t xml:space="preserve">інші топоніми: </w:t>
      </w:r>
    </w:p>
    <w:p w14:paraId="45B24C44" w14:textId="77777777" w:rsidR="005F602B" w:rsidRDefault="00037CFF" w:rsidP="005F602B">
      <w:pPr>
        <w:pStyle w:val="a3"/>
        <w:ind w:firstLine="0"/>
        <w:rPr>
          <w:rFonts w:eastAsia="Arial"/>
          <w:i/>
          <w:szCs w:val="28"/>
        </w:rPr>
      </w:pPr>
      <w:r w:rsidRPr="004455E7">
        <w:rPr>
          <w:rFonts w:eastAsia="Arial"/>
          <w:i/>
          <w:szCs w:val="28"/>
        </w:rPr>
        <w:t xml:space="preserve">The Appalachian Highlands (Апалаччі), </w:t>
      </w:r>
    </w:p>
    <w:p w14:paraId="6C161FAD" w14:textId="77777777" w:rsidR="005F602B" w:rsidRDefault="00037CFF" w:rsidP="005F602B">
      <w:pPr>
        <w:pStyle w:val="a3"/>
        <w:ind w:firstLine="0"/>
        <w:rPr>
          <w:rFonts w:eastAsia="Arial"/>
          <w:i/>
          <w:szCs w:val="28"/>
        </w:rPr>
      </w:pPr>
      <w:r w:rsidRPr="004455E7">
        <w:rPr>
          <w:rFonts w:eastAsia="Arial"/>
          <w:i/>
          <w:szCs w:val="28"/>
          <w:lang w:val="en-US"/>
        </w:rPr>
        <w:t>The</w:t>
      </w:r>
      <w:r w:rsidRPr="004455E7">
        <w:rPr>
          <w:rFonts w:eastAsia="Arial"/>
          <w:i/>
          <w:szCs w:val="28"/>
        </w:rPr>
        <w:t xml:space="preserve"> </w:t>
      </w:r>
      <w:r w:rsidRPr="004455E7">
        <w:rPr>
          <w:rFonts w:eastAsia="Arial"/>
          <w:i/>
          <w:szCs w:val="28"/>
          <w:lang w:val="en-US"/>
        </w:rPr>
        <w:t>Rachel</w:t>
      </w:r>
      <w:r w:rsidRPr="004455E7">
        <w:rPr>
          <w:rFonts w:eastAsia="Arial"/>
          <w:i/>
          <w:szCs w:val="28"/>
        </w:rPr>
        <w:t xml:space="preserve"> </w:t>
      </w:r>
      <w:r w:rsidRPr="004455E7">
        <w:rPr>
          <w:rFonts w:eastAsia="Arial"/>
          <w:i/>
          <w:szCs w:val="28"/>
          <w:lang w:val="en-US"/>
        </w:rPr>
        <w:t>and</w:t>
      </w:r>
      <w:r w:rsidRPr="004455E7">
        <w:rPr>
          <w:rFonts w:eastAsia="Arial"/>
          <w:i/>
          <w:szCs w:val="28"/>
        </w:rPr>
        <w:t xml:space="preserve"> </w:t>
      </w:r>
      <w:r w:rsidRPr="004455E7">
        <w:rPr>
          <w:rFonts w:eastAsia="Arial"/>
          <w:i/>
          <w:szCs w:val="28"/>
          <w:lang w:val="en-US"/>
        </w:rPr>
        <w:t>Leah</w:t>
      </w:r>
      <w:r w:rsidRPr="004455E7">
        <w:rPr>
          <w:rFonts w:eastAsia="Arial"/>
          <w:i/>
          <w:szCs w:val="28"/>
        </w:rPr>
        <w:t xml:space="preserve"> </w:t>
      </w:r>
      <w:r w:rsidRPr="004455E7">
        <w:rPr>
          <w:rFonts w:eastAsia="Arial"/>
          <w:i/>
          <w:szCs w:val="28"/>
          <w:lang w:val="en-US"/>
        </w:rPr>
        <w:t>Centre</w:t>
      </w:r>
      <w:r w:rsidRPr="004455E7">
        <w:rPr>
          <w:rFonts w:eastAsia="Arial"/>
          <w:i/>
          <w:szCs w:val="28"/>
        </w:rPr>
        <w:t xml:space="preserve"> (</w:t>
      </w:r>
      <w:r w:rsidRPr="004455E7">
        <w:rPr>
          <w:i/>
          <w:szCs w:val="28"/>
        </w:rPr>
        <w:t>Центр Рахілі та Леї</w:t>
      </w:r>
      <w:r w:rsidRPr="004455E7">
        <w:rPr>
          <w:rFonts w:eastAsia="Arial"/>
          <w:i/>
          <w:szCs w:val="28"/>
        </w:rPr>
        <w:t xml:space="preserve">), </w:t>
      </w:r>
    </w:p>
    <w:p w14:paraId="625DA992" w14:textId="64249FDF" w:rsidR="00037CFF" w:rsidRPr="004455E7" w:rsidRDefault="00037CFF" w:rsidP="005F602B">
      <w:pPr>
        <w:pStyle w:val="a3"/>
        <w:ind w:firstLine="0"/>
        <w:rPr>
          <w:rFonts w:eastAsia="Arial"/>
          <w:szCs w:val="28"/>
        </w:rPr>
      </w:pPr>
      <w:r w:rsidRPr="004455E7">
        <w:rPr>
          <w:rFonts w:eastAsia="Arial"/>
          <w:i/>
          <w:szCs w:val="28"/>
        </w:rPr>
        <w:t xml:space="preserve">Pine and Floral (земля хвойних та квіткових) </w:t>
      </w:r>
      <w:r w:rsidRPr="004455E7">
        <w:rPr>
          <w:rFonts w:eastAsia="Arial"/>
          <w:szCs w:val="28"/>
        </w:rPr>
        <w:t>та ін.</w:t>
      </w:r>
    </w:p>
    <w:p w14:paraId="3E3F3E00" w14:textId="77777777" w:rsidR="000F43C7" w:rsidRPr="004455E7" w:rsidRDefault="000F43C7" w:rsidP="000F43C7">
      <w:pPr>
        <w:pStyle w:val="a4"/>
        <w:spacing w:before="0" w:beforeAutospacing="0" w:after="0" w:afterAutospacing="0" w:line="360" w:lineRule="auto"/>
        <w:ind w:firstLine="567"/>
        <w:jc w:val="both"/>
        <w:rPr>
          <w:sz w:val="28"/>
          <w:szCs w:val="28"/>
          <w:lang w:val="uk-UA" w:eastAsia="uk-UA"/>
        </w:rPr>
      </w:pPr>
      <w:r w:rsidRPr="004455E7">
        <w:rPr>
          <w:rFonts w:eastAsia="Arial"/>
          <w:sz w:val="28"/>
          <w:szCs w:val="28"/>
          <w:lang w:val="uk-UA"/>
        </w:rPr>
        <w:t xml:space="preserve">Як бачимо, дані назви </w:t>
      </w:r>
      <w:r w:rsidRPr="004455E7">
        <w:rPr>
          <w:sz w:val="28"/>
          <w:szCs w:val="28"/>
          <w:lang w:val="uk-UA" w:eastAsia="uk-UA"/>
        </w:rPr>
        <w:t xml:space="preserve">вказують на географічне місцезнаходження, а й несуть в собі культурні та соціальні асоціації. Наприклад, назви країн  </w:t>
      </w:r>
      <w:r w:rsidRPr="004455E7">
        <w:rPr>
          <w:i/>
          <w:iCs/>
          <w:sz w:val="28"/>
          <w:szCs w:val="28"/>
          <w:lang w:val="uk-UA" w:eastAsia="uk-UA"/>
        </w:rPr>
        <w:t>England</w:t>
      </w:r>
      <w:r w:rsidRPr="004455E7">
        <w:rPr>
          <w:i/>
          <w:sz w:val="28"/>
          <w:szCs w:val="28"/>
          <w:lang w:val="uk-UA" w:eastAsia="uk-UA"/>
        </w:rPr>
        <w:t xml:space="preserve"> (Англія), </w:t>
      </w:r>
      <w:r w:rsidRPr="004455E7">
        <w:rPr>
          <w:i/>
          <w:iCs/>
          <w:sz w:val="28"/>
          <w:szCs w:val="28"/>
          <w:lang w:val="uk-UA" w:eastAsia="uk-UA"/>
        </w:rPr>
        <w:t>India</w:t>
      </w:r>
      <w:r w:rsidRPr="004455E7">
        <w:rPr>
          <w:i/>
          <w:sz w:val="28"/>
          <w:szCs w:val="28"/>
          <w:lang w:val="uk-UA" w:eastAsia="uk-UA"/>
        </w:rPr>
        <w:t xml:space="preserve"> (Індія), </w:t>
      </w:r>
      <w:r w:rsidRPr="004455E7">
        <w:rPr>
          <w:i/>
          <w:iCs/>
          <w:sz w:val="28"/>
          <w:szCs w:val="28"/>
          <w:lang w:val="uk-UA" w:eastAsia="uk-UA"/>
        </w:rPr>
        <w:t>Israel</w:t>
      </w:r>
      <w:r w:rsidRPr="004455E7">
        <w:rPr>
          <w:i/>
          <w:sz w:val="28"/>
          <w:szCs w:val="28"/>
          <w:lang w:val="uk-UA" w:eastAsia="uk-UA"/>
        </w:rPr>
        <w:t xml:space="preserve"> (Ізраїль), </w:t>
      </w:r>
      <w:r w:rsidRPr="004455E7">
        <w:rPr>
          <w:i/>
          <w:iCs/>
          <w:sz w:val="28"/>
          <w:szCs w:val="28"/>
          <w:lang w:val="uk-UA" w:eastAsia="uk-UA"/>
        </w:rPr>
        <w:t>Canada</w:t>
      </w:r>
      <w:r w:rsidRPr="004455E7">
        <w:rPr>
          <w:i/>
          <w:sz w:val="28"/>
          <w:szCs w:val="28"/>
          <w:lang w:val="uk-UA" w:eastAsia="uk-UA"/>
        </w:rPr>
        <w:t xml:space="preserve"> (Канада) та </w:t>
      </w:r>
      <w:r w:rsidRPr="004455E7">
        <w:rPr>
          <w:i/>
          <w:iCs/>
          <w:sz w:val="28"/>
          <w:szCs w:val="28"/>
          <w:lang w:val="uk-UA" w:eastAsia="uk-UA"/>
        </w:rPr>
        <w:t>Japan</w:t>
      </w:r>
      <w:r w:rsidRPr="004455E7">
        <w:rPr>
          <w:i/>
          <w:sz w:val="28"/>
          <w:szCs w:val="28"/>
          <w:lang w:val="uk-UA" w:eastAsia="uk-UA"/>
        </w:rPr>
        <w:t xml:space="preserve"> (Японія), </w:t>
      </w:r>
      <w:r w:rsidRPr="004455E7">
        <w:rPr>
          <w:sz w:val="28"/>
          <w:szCs w:val="28"/>
          <w:lang w:val="uk-UA" w:eastAsia="uk-UA"/>
        </w:rPr>
        <w:t>створюють відчуття глобальності та надають глибини сюжету, вказуючи на зв'язки між різними культурами та політичними системами. Важливо, що при перекладі ці топоніми зберігають свою семантику, адже їхнє значення та асоціації залишаються зрозумілими для українського читача, сприяючи розумінню контексту, в якому відбуваються події твору.</w:t>
      </w:r>
    </w:p>
    <w:p w14:paraId="1B3A586C" w14:textId="77777777" w:rsidR="000F43C7" w:rsidRPr="004455E7" w:rsidRDefault="000F43C7" w:rsidP="000F43C7">
      <w:pPr>
        <w:pStyle w:val="a4"/>
        <w:spacing w:before="0" w:beforeAutospacing="0" w:after="0" w:afterAutospacing="0" w:line="360" w:lineRule="auto"/>
        <w:ind w:firstLine="567"/>
        <w:jc w:val="both"/>
        <w:rPr>
          <w:sz w:val="28"/>
          <w:szCs w:val="28"/>
          <w:lang w:val="uk-UA" w:eastAsia="uk-UA"/>
        </w:rPr>
      </w:pPr>
      <w:r w:rsidRPr="004455E7">
        <w:rPr>
          <w:sz w:val="28"/>
          <w:szCs w:val="28"/>
          <w:lang w:val="uk-UA" w:eastAsia="uk-UA"/>
        </w:rPr>
        <w:t xml:space="preserve">Топоніми, що стосуються штатів </w:t>
      </w:r>
      <w:r w:rsidRPr="004455E7">
        <w:rPr>
          <w:i/>
          <w:iCs/>
          <w:sz w:val="28"/>
          <w:szCs w:val="28"/>
          <w:lang w:eastAsia="uk-UA"/>
        </w:rPr>
        <w:t>Iowa</w:t>
      </w:r>
      <w:r w:rsidRPr="004455E7">
        <w:rPr>
          <w:i/>
          <w:sz w:val="28"/>
          <w:szCs w:val="28"/>
          <w:lang w:val="uk-UA" w:eastAsia="uk-UA"/>
        </w:rPr>
        <w:t xml:space="preserve"> (Айова), </w:t>
      </w:r>
      <w:r w:rsidRPr="004455E7">
        <w:rPr>
          <w:i/>
          <w:iCs/>
          <w:sz w:val="28"/>
          <w:szCs w:val="28"/>
          <w:lang w:eastAsia="uk-UA"/>
        </w:rPr>
        <w:t>Detroit</w:t>
      </w:r>
      <w:r w:rsidRPr="004455E7">
        <w:rPr>
          <w:i/>
          <w:sz w:val="28"/>
          <w:szCs w:val="28"/>
          <w:lang w:val="uk-UA" w:eastAsia="uk-UA"/>
        </w:rPr>
        <w:t xml:space="preserve"> (Детройт) та </w:t>
      </w:r>
      <w:r w:rsidRPr="004455E7">
        <w:rPr>
          <w:i/>
          <w:iCs/>
          <w:sz w:val="28"/>
          <w:szCs w:val="28"/>
          <w:lang w:eastAsia="uk-UA"/>
        </w:rPr>
        <w:t>North</w:t>
      </w:r>
      <w:r w:rsidRPr="004455E7">
        <w:rPr>
          <w:i/>
          <w:iCs/>
          <w:sz w:val="28"/>
          <w:szCs w:val="28"/>
          <w:lang w:val="uk-UA" w:eastAsia="uk-UA"/>
        </w:rPr>
        <w:t xml:space="preserve"> </w:t>
      </w:r>
      <w:r w:rsidRPr="004455E7">
        <w:rPr>
          <w:i/>
          <w:iCs/>
          <w:sz w:val="28"/>
          <w:szCs w:val="28"/>
          <w:lang w:eastAsia="uk-UA"/>
        </w:rPr>
        <w:t>Dakota</w:t>
      </w:r>
      <w:r w:rsidRPr="004455E7">
        <w:rPr>
          <w:i/>
          <w:sz w:val="28"/>
          <w:szCs w:val="28"/>
          <w:lang w:val="uk-UA" w:eastAsia="uk-UA"/>
        </w:rPr>
        <w:t xml:space="preserve"> (Північна Дакота) </w:t>
      </w:r>
      <w:r w:rsidRPr="004455E7">
        <w:rPr>
          <w:sz w:val="28"/>
          <w:szCs w:val="28"/>
          <w:lang w:val="uk-UA" w:eastAsia="uk-UA"/>
        </w:rPr>
        <w:t>не лише ідентифікують географічні місця, але й викликають асоціації з конкретними соціальними умовами, історичними контекстами та культурними традиціями. Ці топоніми допомагають створити уявлення про життя в різних регіонах і відображають різноманітність американського суспільства, яке, в свою чергу, стає контекстом для аналізу репресивних структур Гілеаду.</w:t>
      </w:r>
    </w:p>
    <w:p w14:paraId="285EF995" w14:textId="77777777" w:rsidR="000F43C7" w:rsidRPr="004455E7" w:rsidRDefault="000F43C7" w:rsidP="000F43C7">
      <w:pPr>
        <w:pStyle w:val="a4"/>
        <w:spacing w:before="0" w:beforeAutospacing="0" w:after="0" w:afterAutospacing="0" w:line="360" w:lineRule="auto"/>
        <w:ind w:firstLine="567"/>
        <w:jc w:val="both"/>
        <w:rPr>
          <w:sz w:val="28"/>
          <w:szCs w:val="28"/>
          <w:lang w:val="uk-UA" w:eastAsia="uk-UA"/>
        </w:rPr>
      </w:pPr>
      <w:r w:rsidRPr="004455E7">
        <w:rPr>
          <w:sz w:val="28"/>
          <w:szCs w:val="28"/>
          <w:lang w:val="uk-UA" w:eastAsia="uk-UA"/>
        </w:rPr>
        <w:t xml:space="preserve">Топоніми </w:t>
      </w:r>
      <w:r w:rsidRPr="004455E7">
        <w:rPr>
          <w:i/>
          <w:iCs/>
          <w:sz w:val="28"/>
          <w:szCs w:val="28"/>
          <w:lang w:eastAsia="uk-UA"/>
        </w:rPr>
        <w:t>The</w:t>
      </w:r>
      <w:r w:rsidRPr="004455E7">
        <w:rPr>
          <w:i/>
          <w:iCs/>
          <w:sz w:val="28"/>
          <w:szCs w:val="28"/>
          <w:lang w:val="uk-UA" w:eastAsia="uk-UA"/>
        </w:rPr>
        <w:t xml:space="preserve"> </w:t>
      </w:r>
      <w:r w:rsidRPr="004455E7">
        <w:rPr>
          <w:i/>
          <w:iCs/>
          <w:sz w:val="28"/>
          <w:szCs w:val="28"/>
          <w:lang w:eastAsia="uk-UA"/>
        </w:rPr>
        <w:t>Appalachian</w:t>
      </w:r>
      <w:r w:rsidRPr="004455E7">
        <w:rPr>
          <w:i/>
          <w:iCs/>
          <w:sz w:val="28"/>
          <w:szCs w:val="28"/>
          <w:lang w:val="uk-UA" w:eastAsia="uk-UA"/>
        </w:rPr>
        <w:t xml:space="preserve"> </w:t>
      </w:r>
      <w:r w:rsidRPr="004455E7">
        <w:rPr>
          <w:i/>
          <w:iCs/>
          <w:sz w:val="28"/>
          <w:szCs w:val="28"/>
          <w:lang w:eastAsia="uk-UA"/>
        </w:rPr>
        <w:t>Highlands</w:t>
      </w:r>
      <w:r w:rsidRPr="004455E7">
        <w:rPr>
          <w:sz w:val="28"/>
          <w:szCs w:val="28"/>
          <w:lang w:val="uk-UA" w:eastAsia="uk-UA"/>
        </w:rPr>
        <w:t xml:space="preserve"> </w:t>
      </w:r>
      <w:r w:rsidRPr="004455E7">
        <w:rPr>
          <w:i/>
          <w:sz w:val="28"/>
          <w:szCs w:val="28"/>
          <w:lang w:val="uk-UA" w:eastAsia="uk-UA"/>
        </w:rPr>
        <w:t>(Апалачі)</w:t>
      </w:r>
      <w:r w:rsidRPr="004455E7">
        <w:rPr>
          <w:sz w:val="28"/>
          <w:szCs w:val="28"/>
          <w:lang w:val="uk-UA" w:eastAsia="uk-UA"/>
        </w:rPr>
        <w:t xml:space="preserve"> або </w:t>
      </w:r>
      <w:r w:rsidRPr="004455E7">
        <w:rPr>
          <w:i/>
          <w:iCs/>
          <w:sz w:val="28"/>
          <w:szCs w:val="28"/>
          <w:lang w:eastAsia="uk-UA"/>
        </w:rPr>
        <w:t>The</w:t>
      </w:r>
      <w:r w:rsidRPr="004455E7">
        <w:rPr>
          <w:i/>
          <w:iCs/>
          <w:sz w:val="28"/>
          <w:szCs w:val="28"/>
          <w:lang w:val="uk-UA" w:eastAsia="uk-UA"/>
        </w:rPr>
        <w:t xml:space="preserve"> </w:t>
      </w:r>
      <w:r w:rsidRPr="004455E7">
        <w:rPr>
          <w:i/>
          <w:iCs/>
          <w:sz w:val="28"/>
          <w:szCs w:val="28"/>
          <w:lang w:eastAsia="uk-UA"/>
        </w:rPr>
        <w:t>Rachel</w:t>
      </w:r>
      <w:r w:rsidRPr="004455E7">
        <w:rPr>
          <w:i/>
          <w:iCs/>
          <w:sz w:val="28"/>
          <w:szCs w:val="28"/>
          <w:lang w:val="uk-UA" w:eastAsia="uk-UA"/>
        </w:rPr>
        <w:t xml:space="preserve"> </w:t>
      </w:r>
      <w:r w:rsidRPr="004455E7">
        <w:rPr>
          <w:i/>
          <w:iCs/>
          <w:sz w:val="28"/>
          <w:szCs w:val="28"/>
          <w:lang w:eastAsia="uk-UA"/>
        </w:rPr>
        <w:t>and</w:t>
      </w:r>
      <w:r w:rsidRPr="004455E7">
        <w:rPr>
          <w:i/>
          <w:iCs/>
          <w:sz w:val="28"/>
          <w:szCs w:val="28"/>
          <w:lang w:val="uk-UA" w:eastAsia="uk-UA"/>
        </w:rPr>
        <w:t xml:space="preserve"> </w:t>
      </w:r>
      <w:r w:rsidRPr="004455E7">
        <w:rPr>
          <w:i/>
          <w:iCs/>
          <w:sz w:val="28"/>
          <w:szCs w:val="28"/>
          <w:lang w:eastAsia="uk-UA"/>
        </w:rPr>
        <w:t>Leah</w:t>
      </w:r>
      <w:r w:rsidRPr="004455E7">
        <w:rPr>
          <w:i/>
          <w:iCs/>
          <w:sz w:val="28"/>
          <w:szCs w:val="28"/>
          <w:lang w:val="uk-UA" w:eastAsia="uk-UA"/>
        </w:rPr>
        <w:t xml:space="preserve"> </w:t>
      </w:r>
      <w:r w:rsidRPr="004455E7">
        <w:rPr>
          <w:i/>
          <w:iCs/>
          <w:sz w:val="28"/>
          <w:szCs w:val="28"/>
          <w:lang w:eastAsia="uk-UA"/>
        </w:rPr>
        <w:t>Centre</w:t>
      </w:r>
      <w:r w:rsidRPr="004455E7">
        <w:rPr>
          <w:i/>
          <w:sz w:val="28"/>
          <w:szCs w:val="28"/>
          <w:lang w:val="uk-UA" w:eastAsia="uk-UA"/>
        </w:rPr>
        <w:t xml:space="preserve"> (Центр Рахілі та Леї), </w:t>
      </w:r>
      <w:r w:rsidRPr="004455E7">
        <w:rPr>
          <w:sz w:val="28"/>
          <w:szCs w:val="28"/>
          <w:lang w:val="uk-UA" w:eastAsia="uk-UA"/>
        </w:rPr>
        <w:t xml:space="preserve">слугують важливими символічними елементами, які підкреслюють культурні та релігійні аспекти. Наприклад, </w:t>
      </w:r>
      <w:r w:rsidRPr="004455E7">
        <w:rPr>
          <w:i/>
          <w:iCs/>
          <w:sz w:val="28"/>
          <w:szCs w:val="28"/>
          <w:lang w:eastAsia="uk-UA"/>
        </w:rPr>
        <w:t>The</w:t>
      </w:r>
      <w:r w:rsidRPr="004455E7">
        <w:rPr>
          <w:i/>
          <w:iCs/>
          <w:sz w:val="28"/>
          <w:szCs w:val="28"/>
          <w:lang w:val="uk-UA" w:eastAsia="uk-UA"/>
        </w:rPr>
        <w:t xml:space="preserve"> </w:t>
      </w:r>
      <w:r w:rsidRPr="004455E7">
        <w:rPr>
          <w:i/>
          <w:iCs/>
          <w:sz w:val="28"/>
          <w:szCs w:val="28"/>
          <w:lang w:eastAsia="uk-UA"/>
        </w:rPr>
        <w:t>Rachel</w:t>
      </w:r>
      <w:r w:rsidRPr="004455E7">
        <w:rPr>
          <w:i/>
          <w:iCs/>
          <w:sz w:val="28"/>
          <w:szCs w:val="28"/>
          <w:lang w:val="uk-UA" w:eastAsia="uk-UA"/>
        </w:rPr>
        <w:t xml:space="preserve"> </w:t>
      </w:r>
      <w:r w:rsidRPr="004455E7">
        <w:rPr>
          <w:i/>
          <w:iCs/>
          <w:sz w:val="28"/>
          <w:szCs w:val="28"/>
          <w:lang w:eastAsia="uk-UA"/>
        </w:rPr>
        <w:t>and</w:t>
      </w:r>
      <w:r w:rsidRPr="004455E7">
        <w:rPr>
          <w:i/>
          <w:iCs/>
          <w:sz w:val="28"/>
          <w:szCs w:val="28"/>
          <w:lang w:val="uk-UA" w:eastAsia="uk-UA"/>
        </w:rPr>
        <w:t xml:space="preserve"> </w:t>
      </w:r>
      <w:r w:rsidRPr="004455E7">
        <w:rPr>
          <w:i/>
          <w:iCs/>
          <w:sz w:val="28"/>
          <w:szCs w:val="28"/>
          <w:lang w:eastAsia="uk-UA"/>
        </w:rPr>
        <w:t>Leah</w:t>
      </w:r>
      <w:r w:rsidRPr="004455E7">
        <w:rPr>
          <w:i/>
          <w:iCs/>
          <w:sz w:val="28"/>
          <w:szCs w:val="28"/>
          <w:lang w:val="uk-UA" w:eastAsia="uk-UA"/>
        </w:rPr>
        <w:t xml:space="preserve"> </w:t>
      </w:r>
      <w:r w:rsidRPr="004455E7">
        <w:rPr>
          <w:i/>
          <w:iCs/>
          <w:sz w:val="28"/>
          <w:szCs w:val="28"/>
          <w:lang w:eastAsia="uk-UA"/>
        </w:rPr>
        <w:t>Centre</w:t>
      </w:r>
      <w:r w:rsidRPr="004455E7">
        <w:rPr>
          <w:sz w:val="28"/>
          <w:szCs w:val="28"/>
          <w:lang w:val="uk-UA" w:eastAsia="uk-UA"/>
        </w:rPr>
        <w:t xml:space="preserve"> посилається на біблійних персонажів, що символізують материнство та родинні стосунки, вказуючи на складну динаміку репродуктивності в умовах Гілеаду. Цей топонім підкреслює ідею про те, що жінки, відсторонені від своїх прав і свобод, стають об'єктами використання в патріархальній системі.</w:t>
      </w:r>
    </w:p>
    <w:p w14:paraId="5E999481" w14:textId="77777777" w:rsidR="00D16B75" w:rsidRPr="004455E7" w:rsidRDefault="000F43C7" w:rsidP="000F43C7">
      <w:pPr>
        <w:spacing w:after="0" w:line="360" w:lineRule="auto"/>
        <w:ind w:firstLine="567"/>
        <w:jc w:val="both"/>
        <w:rPr>
          <w:rFonts w:ascii="Times New Roman" w:hAnsi="Times New Roman" w:cs="Times New Roman"/>
          <w:sz w:val="28"/>
          <w:szCs w:val="28"/>
        </w:rPr>
      </w:pPr>
      <w:r w:rsidRPr="004455E7">
        <w:rPr>
          <w:rFonts w:ascii="Times New Roman" w:eastAsia="Times New Roman" w:hAnsi="Times New Roman" w:cs="Times New Roman"/>
          <w:sz w:val="28"/>
          <w:szCs w:val="28"/>
          <w:lang w:eastAsia="uk-UA"/>
        </w:rPr>
        <w:lastRenderedPageBreak/>
        <w:t xml:space="preserve">Таким чином, топоніми в «Оповіді служниці» не лише ідентифікують місця, але й створюють багатошарове сприйняття соціальних і культурних проблем, з якими стикаються персонажі. Збереження їхньої семантики в українському перекладі дозволяє читачеві глибше зануритися в контекст, у якому розвиваються події, сприяючи розумінню важливих тем, таких як влада, репресія та ідентичність. Тому правильне відтворення топонімів є необхідним для збереження культурної та соціальної значущості, що робить текст більш виразним і значущим для аудиторії. </w:t>
      </w:r>
      <w:r w:rsidR="00826153" w:rsidRPr="004455E7">
        <w:rPr>
          <w:rFonts w:ascii="Times New Roman" w:hAnsi="Times New Roman" w:cs="Times New Roman"/>
          <w:sz w:val="28"/>
          <w:szCs w:val="28"/>
        </w:rPr>
        <w:t xml:space="preserve">На нашу думку, </w:t>
      </w:r>
      <w:r w:rsidR="00037CFF" w:rsidRPr="004455E7">
        <w:rPr>
          <w:rFonts w:ascii="Times New Roman" w:hAnsi="Times New Roman" w:cs="Times New Roman"/>
          <w:sz w:val="28"/>
          <w:szCs w:val="28"/>
        </w:rPr>
        <w:t>М. Атвуд</w:t>
      </w:r>
      <w:r w:rsidR="00826153" w:rsidRPr="004455E7">
        <w:rPr>
          <w:rFonts w:ascii="Times New Roman" w:hAnsi="Times New Roman" w:cs="Times New Roman"/>
          <w:sz w:val="28"/>
          <w:szCs w:val="28"/>
        </w:rPr>
        <w:t xml:space="preserve"> вживає велику кількість</w:t>
      </w:r>
      <w:r w:rsidRPr="004455E7">
        <w:rPr>
          <w:rFonts w:ascii="Times New Roman" w:eastAsia="Times New Roman" w:hAnsi="Times New Roman" w:cs="Times New Roman"/>
          <w:sz w:val="28"/>
          <w:szCs w:val="28"/>
          <w:lang w:eastAsia="uk-UA"/>
        </w:rPr>
        <w:t xml:space="preserve"> </w:t>
      </w:r>
      <w:r w:rsidR="00826153" w:rsidRPr="004455E7">
        <w:rPr>
          <w:rFonts w:ascii="Times New Roman" w:hAnsi="Times New Roman" w:cs="Times New Roman"/>
          <w:sz w:val="28"/>
          <w:szCs w:val="28"/>
        </w:rPr>
        <w:t>т</w:t>
      </w:r>
      <w:r w:rsidR="00037CFF" w:rsidRPr="004455E7">
        <w:rPr>
          <w:rFonts w:ascii="Times New Roman" w:hAnsi="Times New Roman" w:cs="Times New Roman"/>
          <w:sz w:val="28"/>
          <w:szCs w:val="28"/>
        </w:rPr>
        <w:t>опонімів для того, щоб створити</w:t>
      </w:r>
      <w:r w:rsidR="00826153" w:rsidRPr="004455E7">
        <w:rPr>
          <w:rFonts w:ascii="Times New Roman" w:hAnsi="Times New Roman" w:cs="Times New Roman"/>
          <w:sz w:val="28"/>
          <w:szCs w:val="28"/>
        </w:rPr>
        <w:t xml:space="preserve"> </w:t>
      </w:r>
      <w:r w:rsidR="00037CFF" w:rsidRPr="004455E7">
        <w:rPr>
          <w:rFonts w:ascii="Times New Roman" w:hAnsi="Times New Roman" w:cs="Times New Roman"/>
          <w:sz w:val="28"/>
          <w:szCs w:val="28"/>
        </w:rPr>
        <w:t>антиутопічний світ</w:t>
      </w:r>
      <w:r w:rsidR="00826153" w:rsidRPr="004455E7">
        <w:rPr>
          <w:rFonts w:ascii="Times New Roman" w:hAnsi="Times New Roman" w:cs="Times New Roman"/>
          <w:sz w:val="28"/>
          <w:szCs w:val="28"/>
        </w:rPr>
        <w:t>, адже багато назв</w:t>
      </w:r>
      <w:r w:rsidRPr="004455E7">
        <w:rPr>
          <w:rFonts w:ascii="Times New Roman" w:eastAsia="Times New Roman" w:hAnsi="Times New Roman" w:cs="Times New Roman"/>
          <w:sz w:val="28"/>
          <w:szCs w:val="28"/>
          <w:lang w:eastAsia="uk-UA"/>
        </w:rPr>
        <w:t xml:space="preserve"> </w:t>
      </w:r>
      <w:r w:rsidR="00826153" w:rsidRPr="004455E7">
        <w:rPr>
          <w:rFonts w:ascii="Times New Roman" w:hAnsi="Times New Roman" w:cs="Times New Roman"/>
          <w:sz w:val="28"/>
          <w:szCs w:val="28"/>
        </w:rPr>
        <w:t>в</w:t>
      </w:r>
      <w:r w:rsidRPr="004455E7">
        <w:rPr>
          <w:rFonts w:ascii="Times New Roman" w:hAnsi="Times New Roman" w:cs="Times New Roman"/>
          <w:sz w:val="28"/>
          <w:szCs w:val="28"/>
        </w:rPr>
        <w:t xml:space="preserve">игадано. </w:t>
      </w:r>
    </w:p>
    <w:p w14:paraId="44E30EBA" w14:textId="77777777" w:rsidR="00826153" w:rsidRPr="004455E7" w:rsidRDefault="000F43C7" w:rsidP="000F43C7">
      <w:pPr>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Уcьoгo нами виявлeнo 39 топонімів, що cтaнoвить 11, 3</w:t>
      </w:r>
      <w:r w:rsidR="00826153" w:rsidRPr="004455E7">
        <w:rPr>
          <w:rFonts w:ascii="Times New Roman" w:hAnsi="Times New Roman" w:cs="Times New Roman"/>
          <w:sz w:val="28"/>
          <w:szCs w:val="28"/>
        </w:rPr>
        <w:t xml:space="preserve"> % вiд уciх</w:t>
      </w:r>
      <w:r w:rsidRPr="004455E7">
        <w:rPr>
          <w:rFonts w:ascii="Times New Roman" w:eastAsia="Times New Roman" w:hAnsi="Times New Roman" w:cs="Times New Roman"/>
          <w:sz w:val="28"/>
          <w:szCs w:val="28"/>
          <w:lang w:eastAsia="uk-UA"/>
        </w:rPr>
        <w:t xml:space="preserve"> </w:t>
      </w:r>
      <w:r w:rsidR="00826153" w:rsidRPr="004455E7">
        <w:rPr>
          <w:rFonts w:ascii="Times New Roman" w:hAnsi="Times New Roman" w:cs="Times New Roman"/>
          <w:sz w:val="28"/>
          <w:szCs w:val="28"/>
        </w:rPr>
        <w:t>зiбpaних онімів.</w:t>
      </w:r>
    </w:p>
    <w:p w14:paraId="55B8C4B2" w14:textId="77777777" w:rsidR="000F43C7" w:rsidRPr="004455E7" w:rsidRDefault="000F43C7" w:rsidP="000F43C7">
      <w:pPr>
        <w:spacing w:after="0" w:line="360" w:lineRule="auto"/>
        <w:ind w:firstLine="567"/>
        <w:jc w:val="center"/>
        <w:rPr>
          <w:rFonts w:ascii="Times New Roman" w:hAnsi="Times New Roman" w:cs="Times New Roman"/>
          <w:i/>
          <w:sz w:val="28"/>
          <w:szCs w:val="28"/>
        </w:rPr>
      </w:pPr>
      <w:r w:rsidRPr="004455E7">
        <w:rPr>
          <w:rFonts w:ascii="Times New Roman" w:hAnsi="Times New Roman" w:cs="Times New Roman"/>
          <w:i/>
          <w:sz w:val="28"/>
          <w:szCs w:val="28"/>
        </w:rPr>
        <w:t>Ергоніми</w:t>
      </w:r>
    </w:p>
    <w:p w14:paraId="2C5EB350" w14:textId="482F1C74" w:rsidR="000F43C7" w:rsidRPr="004455E7" w:rsidRDefault="000F43C7" w:rsidP="000F43C7">
      <w:pPr>
        <w:spacing w:after="0" w:line="360" w:lineRule="auto"/>
        <w:ind w:firstLine="567"/>
        <w:jc w:val="both"/>
        <w:rPr>
          <w:rFonts w:ascii="Times New Roman" w:hAnsi="Times New Roman" w:cs="Times New Roman"/>
          <w:i/>
          <w:sz w:val="28"/>
          <w:szCs w:val="28"/>
        </w:rPr>
      </w:pPr>
      <w:r w:rsidRPr="004455E7">
        <w:rPr>
          <w:rFonts w:ascii="Times New Roman" w:eastAsia="Times New Roman" w:hAnsi="Times New Roman" w:cs="Times New Roman"/>
          <w:sz w:val="28"/>
          <w:szCs w:val="28"/>
          <w:lang w:eastAsia="uk-UA"/>
        </w:rPr>
        <w:t>Ергоніми — різновид онімів, що позначають власні назви різноманітних</w:t>
      </w:r>
      <w:r w:rsidRPr="004455E7">
        <w:rPr>
          <w:rFonts w:ascii="Times New Roman" w:hAnsi="Times New Roman" w:cs="Times New Roman"/>
          <w:i/>
          <w:sz w:val="28"/>
          <w:szCs w:val="28"/>
        </w:rPr>
        <w:t xml:space="preserve"> </w:t>
      </w:r>
      <w:r w:rsidR="00096B0F" w:rsidRPr="004455E7">
        <w:rPr>
          <w:rFonts w:ascii="Times New Roman" w:eastAsia="Times New Roman" w:hAnsi="Times New Roman" w:cs="Times New Roman"/>
          <w:sz w:val="28"/>
          <w:szCs w:val="28"/>
          <w:lang w:eastAsia="uk-UA"/>
        </w:rPr>
        <w:t xml:space="preserve">установ, закладів, магазинів </w:t>
      </w:r>
      <w:r w:rsidR="00096B0F" w:rsidRPr="004455E7">
        <w:rPr>
          <w:rFonts w:ascii="Times New Roman" w:hAnsi="Times New Roman" w:cs="Times New Roman"/>
          <w:sz w:val="28"/>
          <w:szCs w:val="28"/>
        </w:rPr>
        <w:t>[</w:t>
      </w:r>
      <w:r w:rsidR="00FF4653">
        <w:rPr>
          <w:rFonts w:ascii="Times New Roman" w:hAnsi="Times New Roman" w:cs="Times New Roman"/>
          <w:sz w:val="28"/>
          <w:szCs w:val="28"/>
        </w:rPr>
        <w:t>37</w:t>
      </w:r>
      <w:r w:rsidR="00096B0F" w:rsidRPr="004455E7">
        <w:rPr>
          <w:rFonts w:ascii="Times New Roman" w:hAnsi="Times New Roman" w:cs="Times New Roman"/>
          <w:sz w:val="28"/>
          <w:szCs w:val="28"/>
        </w:rPr>
        <w:t xml:space="preserve">, с. 77]. </w:t>
      </w:r>
      <w:r w:rsidRPr="004455E7">
        <w:rPr>
          <w:rFonts w:ascii="Times New Roman" w:eastAsia="Times New Roman" w:hAnsi="Times New Roman" w:cs="Times New Roman"/>
          <w:sz w:val="28"/>
          <w:szCs w:val="28"/>
          <w:lang w:eastAsia="uk-UA"/>
        </w:rPr>
        <w:t xml:space="preserve"> Також ергонімами називають власні назви, які</w:t>
      </w:r>
      <w:r w:rsidRPr="004455E7">
        <w:rPr>
          <w:rFonts w:ascii="Times New Roman" w:hAnsi="Times New Roman" w:cs="Times New Roman"/>
          <w:i/>
          <w:sz w:val="28"/>
          <w:szCs w:val="28"/>
        </w:rPr>
        <w:t xml:space="preserve"> </w:t>
      </w:r>
      <w:r w:rsidRPr="004455E7">
        <w:rPr>
          <w:rFonts w:ascii="Times New Roman" w:eastAsia="Times New Roman" w:hAnsi="Times New Roman" w:cs="Times New Roman"/>
          <w:sz w:val="28"/>
          <w:szCs w:val="28"/>
          <w:lang w:eastAsia="uk-UA"/>
        </w:rPr>
        <w:t>стосуються різноманітних організацій та спілок чи інших об’єднань людей.</w:t>
      </w:r>
    </w:p>
    <w:p w14:paraId="4811C4F3" w14:textId="77777777" w:rsidR="000F43C7" w:rsidRPr="004455E7" w:rsidRDefault="000F43C7" w:rsidP="000F43C7">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У цій групі виділяємо:</w:t>
      </w:r>
    </w:p>
    <w:p w14:paraId="12FB1E79" w14:textId="77777777" w:rsidR="005F602B" w:rsidRPr="005F602B" w:rsidRDefault="000F43C7" w:rsidP="00D16B75">
      <w:pPr>
        <w:pStyle w:val="a3"/>
        <w:numPr>
          <w:ilvl w:val="0"/>
          <w:numId w:val="19"/>
        </w:numPr>
        <w:rPr>
          <w:rFonts w:eastAsia="Arial"/>
          <w:szCs w:val="28"/>
        </w:rPr>
      </w:pPr>
      <w:r w:rsidRPr="004455E7">
        <w:rPr>
          <w:szCs w:val="28"/>
          <w:lang w:eastAsia="uk-UA"/>
        </w:rPr>
        <w:t>назви угрупувань:</w:t>
      </w:r>
    </w:p>
    <w:p w14:paraId="6D4B9CD7" w14:textId="77777777" w:rsidR="005F602B" w:rsidRDefault="000F43C7" w:rsidP="005F602B">
      <w:pPr>
        <w:pStyle w:val="a3"/>
        <w:ind w:firstLine="0"/>
        <w:rPr>
          <w:rFonts w:eastAsia="Arial"/>
          <w:i/>
          <w:szCs w:val="28"/>
        </w:rPr>
      </w:pPr>
      <w:r w:rsidRPr="004455E7">
        <w:rPr>
          <w:i/>
          <w:szCs w:val="28"/>
          <w:lang w:eastAsia="uk-UA"/>
        </w:rPr>
        <w:t xml:space="preserve"> </w:t>
      </w:r>
      <w:r w:rsidRPr="004455E7">
        <w:rPr>
          <w:rFonts w:eastAsia="Arial"/>
          <w:i/>
          <w:szCs w:val="28"/>
        </w:rPr>
        <w:t xml:space="preserve">the Islamic fanatics (Ісламські фанатики), </w:t>
      </w:r>
    </w:p>
    <w:p w14:paraId="35379547" w14:textId="77777777" w:rsidR="005F602B" w:rsidRDefault="000F43C7" w:rsidP="005F602B">
      <w:pPr>
        <w:pStyle w:val="a3"/>
        <w:ind w:firstLine="0"/>
        <w:rPr>
          <w:rFonts w:eastAsia="Arial"/>
          <w:i/>
          <w:szCs w:val="28"/>
        </w:rPr>
      </w:pPr>
      <w:r w:rsidRPr="004455E7">
        <w:rPr>
          <w:rFonts w:eastAsia="Arial"/>
          <w:i/>
          <w:szCs w:val="28"/>
        </w:rPr>
        <w:t xml:space="preserve">Sons of Jacob (Сини ізраїлеві), </w:t>
      </w:r>
    </w:p>
    <w:p w14:paraId="6AB2AC1A" w14:textId="77777777" w:rsidR="005F602B" w:rsidRDefault="000F43C7" w:rsidP="005F602B">
      <w:pPr>
        <w:pStyle w:val="a3"/>
        <w:ind w:firstLine="0"/>
        <w:rPr>
          <w:rFonts w:eastAsia="Arial"/>
          <w:i/>
          <w:szCs w:val="28"/>
        </w:rPr>
      </w:pPr>
      <w:r w:rsidRPr="004455E7">
        <w:rPr>
          <w:rFonts w:eastAsia="Arial"/>
          <w:i/>
          <w:szCs w:val="28"/>
        </w:rPr>
        <w:t xml:space="preserve">Les Sylphides (Сильфіди), </w:t>
      </w:r>
    </w:p>
    <w:p w14:paraId="4B0657F4" w14:textId="77777777" w:rsidR="005F602B" w:rsidRDefault="000F43C7" w:rsidP="005F602B">
      <w:pPr>
        <w:pStyle w:val="a3"/>
        <w:ind w:firstLine="0"/>
        <w:rPr>
          <w:rFonts w:eastAsia="Arial"/>
          <w:i/>
          <w:szCs w:val="28"/>
        </w:rPr>
      </w:pPr>
      <w:r w:rsidRPr="004455E7">
        <w:rPr>
          <w:rFonts w:eastAsia="Arial"/>
          <w:i/>
          <w:szCs w:val="28"/>
        </w:rPr>
        <w:t>Battalion (Батальйон</w:t>
      </w:r>
      <w:r w:rsidR="00D16B75" w:rsidRPr="004455E7">
        <w:rPr>
          <w:rFonts w:eastAsia="Arial"/>
          <w:i/>
          <w:szCs w:val="28"/>
        </w:rPr>
        <w:t xml:space="preserve">), </w:t>
      </w:r>
    </w:p>
    <w:p w14:paraId="6CBD83A7" w14:textId="0B36A937" w:rsidR="000F43C7" w:rsidRPr="004455E7" w:rsidRDefault="00D16B75" w:rsidP="005F602B">
      <w:pPr>
        <w:pStyle w:val="a3"/>
        <w:ind w:firstLine="0"/>
        <w:rPr>
          <w:rFonts w:eastAsia="Arial"/>
          <w:szCs w:val="28"/>
        </w:rPr>
      </w:pPr>
      <w:r w:rsidRPr="004455E7">
        <w:rPr>
          <w:rFonts w:eastAsia="Arial"/>
          <w:i/>
          <w:szCs w:val="28"/>
        </w:rPr>
        <w:t>the International Historical Association Convention (</w:t>
      </w:r>
      <w:r w:rsidRPr="004455E7">
        <w:rPr>
          <w:i/>
          <w:szCs w:val="28"/>
        </w:rPr>
        <w:t>Міжнародна історична асоціація</w:t>
      </w:r>
      <w:r w:rsidRPr="004455E7">
        <w:rPr>
          <w:rFonts w:eastAsia="Arial"/>
          <w:i/>
          <w:szCs w:val="28"/>
        </w:rPr>
        <w:t xml:space="preserve">) </w:t>
      </w:r>
      <w:r w:rsidR="000F43C7" w:rsidRPr="004455E7">
        <w:rPr>
          <w:rFonts w:eastAsia="Arial"/>
          <w:szCs w:val="28"/>
        </w:rPr>
        <w:t>та ін.</w:t>
      </w:r>
    </w:p>
    <w:p w14:paraId="64313B11" w14:textId="77777777" w:rsidR="005F602B" w:rsidRDefault="000F43C7" w:rsidP="00D16B75">
      <w:pPr>
        <w:pStyle w:val="a3"/>
        <w:numPr>
          <w:ilvl w:val="0"/>
          <w:numId w:val="19"/>
        </w:numPr>
        <w:tabs>
          <w:tab w:val="left" w:pos="686"/>
        </w:tabs>
        <w:rPr>
          <w:rFonts w:eastAsia="Arial"/>
          <w:szCs w:val="28"/>
        </w:rPr>
      </w:pPr>
      <w:r w:rsidRPr="004455E7">
        <w:rPr>
          <w:rFonts w:eastAsia="Arial"/>
          <w:szCs w:val="28"/>
        </w:rPr>
        <w:t xml:space="preserve">назви установ: </w:t>
      </w:r>
    </w:p>
    <w:p w14:paraId="4577D8A7" w14:textId="77777777" w:rsidR="005F602B" w:rsidRPr="005F602B" w:rsidRDefault="000F43C7" w:rsidP="005F602B">
      <w:pPr>
        <w:pStyle w:val="a3"/>
        <w:tabs>
          <w:tab w:val="left" w:pos="686"/>
        </w:tabs>
        <w:ind w:firstLine="0"/>
        <w:rPr>
          <w:rFonts w:eastAsia="Arial"/>
          <w:szCs w:val="28"/>
        </w:rPr>
      </w:pPr>
      <w:r w:rsidRPr="004455E7">
        <w:rPr>
          <w:rFonts w:eastAsia="Arial"/>
          <w:i/>
          <w:szCs w:val="28"/>
        </w:rPr>
        <w:t xml:space="preserve">the Church (церква), </w:t>
      </w:r>
    </w:p>
    <w:p w14:paraId="460C3561" w14:textId="77777777" w:rsidR="005F602B" w:rsidRDefault="00D16B75" w:rsidP="005F602B">
      <w:pPr>
        <w:pStyle w:val="a3"/>
        <w:tabs>
          <w:tab w:val="left" w:pos="686"/>
        </w:tabs>
        <w:ind w:firstLine="0"/>
        <w:rPr>
          <w:rFonts w:eastAsia="Arial"/>
          <w:i/>
          <w:szCs w:val="28"/>
        </w:rPr>
      </w:pPr>
      <w:r w:rsidRPr="004455E7">
        <w:rPr>
          <w:rFonts w:eastAsia="Arial"/>
          <w:i/>
          <w:szCs w:val="28"/>
        </w:rPr>
        <w:t xml:space="preserve">Science Lab (лабораторія), </w:t>
      </w:r>
    </w:p>
    <w:p w14:paraId="3D7094A8" w14:textId="21BF6180" w:rsidR="00D16B75" w:rsidRPr="004455E7" w:rsidRDefault="00D16B75" w:rsidP="005F602B">
      <w:pPr>
        <w:pStyle w:val="a3"/>
        <w:tabs>
          <w:tab w:val="left" w:pos="686"/>
        </w:tabs>
        <w:ind w:firstLine="0"/>
        <w:rPr>
          <w:rFonts w:eastAsia="Arial"/>
          <w:szCs w:val="28"/>
        </w:rPr>
      </w:pPr>
      <w:r w:rsidRPr="004455E7">
        <w:rPr>
          <w:rFonts w:eastAsia="Arial"/>
          <w:i/>
          <w:szCs w:val="28"/>
        </w:rPr>
        <w:t>Department of Caucasian Anthropology (</w:t>
      </w:r>
      <w:r w:rsidRPr="004455E7">
        <w:rPr>
          <w:i/>
          <w:szCs w:val="28"/>
        </w:rPr>
        <w:t>кафедра антропології європеоїдів</w:t>
      </w:r>
      <w:r w:rsidRPr="004455E7">
        <w:rPr>
          <w:rFonts w:eastAsia="Arial"/>
          <w:i/>
          <w:szCs w:val="28"/>
        </w:rPr>
        <w:t>)</w:t>
      </w:r>
      <w:r w:rsidRPr="004455E7">
        <w:rPr>
          <w:rFonts w:eastAsia="Arial"/>
          <w:szCs w:val="28"/>
        </w:rPr>
        <w:t xml:space="preserve"> тощо.</w:t>
      </w:r>
    </w:p>
    <w:p w14:paraId="2303B598" w14:textId="77777777" w:rsidR="00D16B75" w:rsidRPr="004455E7" w:rsidRDefault="00D16B75" w:rsidP="00D16B75">
      <w:pPr>
        <w:spacing w:after="0" w:line="360" w:lineRule="auto"/>
        <w:ind w:firstLine="567"/>
        <w:jc w:val="both"/>
        <w:rPr>
          <w:rFonts w:ascii="Times New Roman" w:hAnsi="Times New Roman" w:cs="Times New Roman"/>
          <w:sz w:val="28"/>
          <w:szCs w:val="28"/>
          <w:lang w:eastAsia="uk-UA"/>
        </w:rPr>
      </w:pPr>
      <w:r w:rsidRPr="004455E7">
        <w:rPr>
          <w:rFonts w:ascii="Times New Roman" w:hAnsi="Times New Roman" w:cs="Times New Roman"/>
          <w:sz w:val="28"/>
          <w:szCs w:val="28"/>
          <w:lang w:eastAsia="uk-UA"/>
        </w:rPr>
        <w:lastRenderedPageBreak/>
        <w:t xml:space="preserve">Назва </w:t>
      </w:r>
      <w:r w:rsidRPr="004455E7">
        <w:rPr>
          <w:rFonts w:ascii="Times New Roman" w:hAnsi="Times New Roman" w:cs="Times New Roman"/>
          <w:i/>
          <w:iCs/>
          <w:sz w:val="28"/>
          <w:szCs w:val="28"/>
          <w:lang w:eastAsia="uk-UA"/>
        </w:rPr>
        <w:t>the Islamic fanatics</w:t>
      </w:r>
      <w:r w:rsidRPr="004455E7">
        <w:rPr>
          <w:rFonts w:ascii="Times New Roman" w:hAnsi="Times New Roman" w:cs="Times New Roman"/>
          <w:sz w:val="28"/>
          <w:szCs w:val="28"/>
          <w:lang w:eastAsia="uk-UA"/>
        </w:rPr>
        <w:t xml:space="preserve"> </w:t>
      </w:r>
      <w:r w:rsidRPr="004455E7">
        <w:rPr>
          <w:rFonts w:ascii="Times New Roman" w:hAnsi="Times New Roman" w:cs="Times New Roman"/>
          <w:i/>
          <w:sz w:val="28"/>
          <w:szCs w:val="28"/>
          <w:lang w:eastAsia="uk-UA"/>
        </w:rPr>
        <w:t>(Ісламські фанатики)</w:t>
      </w:r>
      <w:r w:rsidRPr="004455E7">
        <w:rPr>
          <w:rFonts w:ascii="Times New Roman" w:hAnsi="Times New Roman" w:cs="Times New Roman"/>
          <w:sz w:val="28"/>
          <w:szCs w:val="28"/>
          <w:lang w:eastAsia="uk-UA"/>
        </w:rPr>
        <w:t xml:space="preserve"> підкреслює екстремістські погляди та радикалізм, що асоціюється з тероризмом. В українському перекладі збережено основний сенс, що дозволяє читачеві усвідомити негативні конотації, пов’язані з цим терміном. Це допомагає створити образ ворога, що протистоїть основним героям роману, підкреслюючи ідею загрози, яка виходить з радикальних релігійних рухів.</w:t>
      </w:r>
    </w:p>
    <w:p w14:paraId="605A4369" w14:textId="77777777" w:rsidR="00D16B75" w:rsidRPr="004455E7" w:rsidRDefault="00D16B75" w:rsidP="00D16B75">
      <w:pPr>
        <w:spacing w:after="0" w:line="360" w:lineRule="auto"/>
        <w:ind w:firstLine="567"/>
        <w:jc w:val="both"/>
        <w:rPr>
          <w:rFonts w:ascii="Times New Roman" w:hAnsi="Times New Roman" w:cs="Times New Roman"/>
          <w:sz w:val="28"/>
          <w:szCs w:val="28"/>
          <w:lang w:eastAsia="uk-UA"/>
        </w:rPr>
      </w:pPr>
      <w:r w:rsidRPr="004455E7">
        <w:rPr>
          <w:rFonts w:ascii="Times New Roman" w:hAnsi="Times New Roman" w:cs="Times New Roman"/>
          <w:sz w:val="28"/>
          <w:szCs w:val="28"/>
          <w:lang w:eastAsia="uk-UA"/>
        </w:rPr>
        <w:t xml:space="preserve">Назва </w:t>
      </w:r>
      <w:r w:rsidRPr="004455E7">
        <w:rPr>
          <w:rFonts w:ascii="Times New Roman" w:hAnsi="Times New Roman" w:cs="Times New Roman"/>
          <w:i/>
          <w:iCs/>
          <w:sz w:val="28"/>
          <w:szCs w:val="28"/>
          <w:lang w:eastAsia="uk-UA"/>
        </w:rPr>
        <w:t>Sons of Jacob</w:t>
      </w:r>
      <w:r w:rsidRPr="004455E7">
        <w:rPr>
          <w:rFonts w:ascii="Times New Roman" w:hAnsi="Times New Roman" w:cs="Times New Roman"/>
          <w:sz w:val="28"/>
          <w:szCs w:val="28"/>
          <w:lang w:eastAsia="uk-UA"/>
        </w:rPr>
        <w:t xml:space="preserve"> </w:t>
      </w:r>
      <w:r w:rsidRPr="004455E7">
        <w:rPr>
          <w:rFonts w:ascii="Times New Roman" w:hAnsi="Times New Roman" w:cs="Times New Roman"/>
          <w:i/>
          <w:sz w:val="28"/>
          <w:szCs w:val="28"/>
          <w:lang w:eastAsia="uk-UA"/>
        </w:rPr>
        <w:t>(Сини ізраїлеві)</w:t>
      </w:r>
      <w:r w:rsidRPr="004455E7">
        <w:rPr>
          <w:rFonts w:ascii="Times New Roman" w:hAnsi="Times New Roman" w:cs="Times New Roman"/>
          <w:sz w:val="28"/>
          <w:szCs w:val="28"/>
          <w:lang w:eastAsia="uk-UA"/>
        </w:rPr>
        <w:t xml:space="preserve"> також несе в собі релігійний підтекст, посилаючись на біблійних патріархів, що може символізувати ідеї про родинність, а також стосунки між релігійними спільнотами. Переклад зберігає семантичне навантаження, що дозволяє читачеві відчути зв'язок між сучасними подіями та традиційними релігійними образами.</w:t>
      </w:r>
    </w:p>
    <w:p w14:paraId="01D90005" w14:textId="77777777" w:rsidR="00D16B75" w:rsidRPr="004455E7" w:rsidRDefault="00D16B75" w:rsidP="00D16B75">
      <w:pPr>
        <w:spacing w:after="0" w:line="360" w:lineRule="auto"/>
        <w:ind w:firstLine="567"/>
        <w:jc w:val="both"/>
        <w:rPr>
          <w:rFonts w:ascii="Times New Roman" w:hAnsi="Times New Roman" w:cs="Times New Roman"/>
          <w:sz w:val="28"/>
          <w:szCs w:val="28"/>
          <w:lang w:eastAsia="uk-UA"/>
        </w:rPr>
      </w:pPr>
      <w:r w:rsidRPr="004455E7">
        <w:rPr>
          <w:rFonts w:ascii="Times New Roman" w:hAnsi="Times New Roman" w:cs="Times New Roman"/>
          <w:sz w:val="28"/>
          <w:szCs w:val="28"/>
          <w:lang w:eastAsia="uk-UA"/>
        </w:rPr>
        <w:t xml:space="preserve">Ергонім </w:t>
      </w:r>
      <w:r w:rsidRPr="004455E7">
        <w:rPr>
          <w:rFonts w:ascii="Times New Roman" w:hAnsi="Times New Roman" w:cs="Times New Roman"/>
          <w:i/>
          <w:iCs/>
          <w:sz w:val="28"/>
          <w:szCs w:val="28"/>
          <w:lang w:eastAsia="uk-UA"/>
        </w:rPr>
        <w:t>Les Sylphides</w:t>
      </w:r>
      <w:r w:rsidRPr="004455E7">
        <w:rPr>
          <w:rFonts w:ascii="Times New Roman" w:hAnsi="Times New Roman" w:cs="Times New Roman"/>
          <w:sz w:val="28"/>
          <w:szCs w:val="28"/>
          <w:lang w:eastAsia="uk-UA"/>
        </w:rPr>
        <w:t xml:space="preserve"> </w:t>
      </w:r>
      <w:r w:rsidRPr="004455E7">
        <w:rPr>
          <w:rFonts w:ascii="Times New Roman" w:hAnsi="Times New Roman" w:cs="Times New Roman"/>
          <w:i/>
          <w:sz w:val="28"/>
          <w:szCs w:val="28"/>
          <w:lang w:eastAsia="uk-UA"/>
        </w:rPr>
        <w:t xml:space="preserve">(Сильфіди) </w:t>
      </w:r>
      <w:r w:rsidRPr="004455E7">
        <w:rPr>
          <w:rFonts w:ascii="Times New Roman" w:hAnsi="Times New Roman" w:cs="Times New Roman"/>
          <w:sz w:val="28"/>
          <w:szCs w:val="28"/>
          <w:lang w:eastAsia="uk-UA"/>
        </w:rPr>
        <w:t>вказує на елітне угрупування, можливо, пов’язане з ідеалами краси та витонченості, які в контексті роману можуть набути іронічного забарвлення. Переклад дозволяє зберегти цю двозначність, вказуючи на контраст між зовнішнім виглядом та внутрішнім змістом персонажів, які можуть приховувати свої справжні наміри.</w:t>
      </w:r>
    </w:p>
    <w:p w14:paraId="3C32CCE6" w14:textId="77777777" w:rsidR="005F602B" w:rsidRDefault="00D16B75" w:rsidP="00D16B75">
      <w:pPr>
        <w:spacing w:after="0" w:line="360" w:lineRule="auto"/>
        <w:ind w:firstLine="567"/>
        <w:jc w:val="both"/>
        <w:rPr>
          <w:rFonts w:ascii="Times New Roman" w:hAnsi="Times New Roman" w:cs="Times New Roman"/>
          <w:sz w:val="28"/>
          <w:szCs w:val="28"/>
          <w:lang w:eastAsia="uk-UA"/>
        </w:rPr>
      </w:pPr>
      <w:r w:rsidRPr="004455E7">
        <w:rPr>
          <w:rFonts w:ascii="Times New Roman" w:hAnsi="Times New Roman" w:cs="Times New Roman"/>
          <w:sz w:val="28"/>
          <w:szCs w:val="28"/>
          <w:lang w:eastAsia="uk-UA"/>
        </w:rPr>
        <w:t xml:space="preserve">Назва установ  </w:t>
      </w:r>
    </w:p>
    <w:p w14:paraId="78E4D7F7" w14:textId="77777777" w:rsidR="005F602B" w:rsidRDefault="00D16B75" w:rsidP="00D16B75">
      <w:pPr>
        <w:spacing w:after="0" w:line="360" w:lineRule="auto"/>
        <w:ind w:firstLine="567"/>
        <w:jc w:val="both"/>
        <w:rPr>
          <w:rFonts w:ascii="Times New Roman" w:hAnsi="Times New Roman" w:cs="Times New Roman"/>
          <w:i/>
          <w:sz w:val="28"/>
          <w:szCs w:val="28"/>
          <w:lang w:eastAsia="uk-UA"/>
        </w:rPr>
      </w:pPr>
      <w:r w:rsidRPr="004455E7">
        <w:rPr>
          <w:rFonts w:ascii="Times New Roman" w:hAnsi="Times New Roman" w:cs="Times New Roman"/>
          <w:i/>
          <w:iCs/>
          <w:sz w:val="28"/>
          <w:szCs w:val="28"/>
          <w:lang w:eastAsia="uk-UA"/>
        </w:rPr>
        <w:t>the Church</w:t>
      </w:r>
      <w:r w:rsidRPr="004455E7">
        <w:rPr>
          <w:rFonts w:ascii="Times New Roman" w:hAnsi="Times New Roman" w:cs="Times New Roman"/>
          <w:i/>
          <w:sz w:val="28"/>
          <w:szCs w:val="28"/>
          <w:lang w:eastAsia="uk-UA"/>
        </w:rPr>
        <w:t xml:space="preserve"> (церква), </w:t>
      </w:r>
    </w:p>
    <w:p w14:paraId="442A24D8" w14:textId="77777777" w:rsidR="005F602B" w:rsidRDefault="00D16B75" w:rsidP="00D16B75">
      <w:pPr>
        <w:spacing w:after="0" w:line="360" w:lineRule="auto"/>
        <w:ind w:firstLine="567"/>
        <w:jc w:val="both"/>
        <w:rPr>
          <w:rFonts w:ascii="Times New Roman" w:hAnsi="Times New Roman" w:cs="Times New Roman"/>
          <w:sz w:val="28"/>
          <w:szCs w:val="28"/>
          <w:lang w:eastAsia="uk-UA"/>
        </w:rPr>
      </w:pPr>
      <w:r w:rsidRPr="004455E7">
        <w:rPr>
          <w:rFonts w:ascii="Times New Roman" w:hAnsi="Times New Roman" w:cs="Times New Roman"/>
          <w:i/>
          <w:iCs/>
          <w:sz w:val="28"/>
          <w:szCs w:val="28"/>
          <w:lang w:eastAsia="uk-UA"/>
        </w:rPr>
        <w:t>Science Lab</w:t>
      </w:r>
      <w:r w:rsidRPr="004455E7">
        <w:rPr>
          <w:rFonts w:ascii="Times New Roman" w:hAnsi="Times New Roman" w:cs="Times New Roman"/>
          <w:i/>
          <w:sz w:val="28"/>
          <w:szCs w:val="28"/>
          <w:lang w:eastAsia="uk-UA"/>
        </w:rPr>
        <w:t xml:space="preserve"> (лабораторія)</w:t>
      </w:r>
      <w:r w:rsidRPr="004455E7">
        <w:rPr>
          <w:rFonts w:ascii="Times New Roman" w:hAnsi="Times New Roman" w:cs="Times New Roman"/>
          <w:sz w:val="28"/>
          <w:szCs w:val="28"/>
          <w:lang w:eastAsia="uk-UA"/>
        </w:rPr>
        <w:t xml:space="preserve"> </w:t>
      </w:r>
    </w:p>
    <w:p w14:paraId="316A1592" w14:textId="77777777" w:rsidR="005F602B" w:rsidRDefault="00D16B75" w:rsidP="00D16B75">
      <w:pPr>
        <w:spacing w:after="0" w:line="360" w:lineRule="auto"/>
        <w:ind w:firstLine="567"/>
        <w:jc w:val="both"/>
        <w:rPr>
          <w:rFonts w:ascii="Times New Roman" w:hAnsi="Times New Roman" w:cs="Times New Roman"/>
          <w:sz w:val="28"/>
          <w:szCs w:val="28"/>
          <w:lang w:eastAsia="uk-UA"/>
        </w:rPr>
      </w:pPr>
      <w:r w:rsidRPr="004455E7">
        <w:rPr>
          <w:rFonts w:ascii="Times New Roman" w:hAnsi="Times New Roman" w:cs="Times New Roman"/>
          <w:i/>
          <w:iCs/>
          <w:sz w:val="28"/>
          <w:szCs w:val="28"/>
          <w:lang w:eastAsia="uk-UA"/>
        </w:rPr>
        <w:t>Department of Caucasian Anthropology</w:t>
      </w:r>
      <w:r w:rsidRPr="004455E7">
        <w:rPr>
          <w:rFonts w:ascii="Times New Roman" w:hAnsi="Times New Roman" w:cs="Times New Roman"/>
          <w:i/>
          <w:sz w:val="28"/>
          <w:szCs w:val="28"/>
          <w:lang w:eastAsia="uk-UA"/>
        </w:rPr>
        <w:t xml:space="preserve"> (кафедра антропології європеоїдів),</w:t>
      </w:r>
    </w:p>
    <w:p w14:paraId="7CE2705E" w14:textId="2D18F48A" w:rsidR="00D16B75" w:rsidRPr="004455E7" w:rsidRDefault="00D16B75" w:rsidP="00D16B75">
      <w:pPr>
        <w:spacing w:after="0" w:line="360" w:lineRule="auto"/>
        <w:ind w:firstLine="567"/>
        <w:jc w:val="both"/>
        <w:rPr>
          <w:rFonts w:ascii="Times New Roman" w:hAnsi="Times New Roman" w:cs="Times New Roman"/>
          <w:sz w:val="28"/>
          <w:szCs w:val="28"/>
          <w:lang w:eastAsia="uk-UA"/>
        </w:rPr>
      </w:pPr>
      <w:r w:rsidRPr="004455E7">
        <w:rPr>
          <w:rFonts w:ascii="Times New Roman" w:hAnsi="Times New Roman" w:cs="Times New Roman"/>
          <w:sz w:val="28"/>
          <w:szCs w:val="28"/>
          <w:lang w:eastAsia="uk-UA"/>
        </w:rPr>
        <w:t>слугують маркерами соціальної структури та ієрархії в суспільстві Гілеад. Ці назви підкреслюють роль релігії та науки у формуванні ідеології, що підтримує репресивний режим. Переклад цих термінів зазвичай відображає їхнє значення та функцію в тексті, зберігаючи семантичне навантаження і контекст.</w:t>
      </w:r>
    </w:p>
    <w:p w14:paraId="15FDBAF8" w14:textId="77777777" w:rsidR="00D16B75" w:rsidRPr="004455E7" w:rsidRDefault="00D16B75" w:rsidP="00D16B75">
      <w:pPr>
        <w:spacing w:after="0" w:line="360" w:lineRule="auto"/>
        <w:ind w:firstLine="567"/>
        <w:jc w:val="both"/>
        <w:rPr>
          <w:rFonts w:ascii="Times New Roman" w:hAnsi="Times New Roman" w:cs="Times New Roman"/>
          <w:sz w:val="28"/>
          <w:szCs w:val="28"/>
          <w:lang w:eastAsia="uk-UA"/>
        </w:rPr>
      </w:pPr>
      <w:r w:rsidRPr="004455E7">
        <w:rPr>
          <w:rFonts w:ascii="Times New Roman" w:hAnsi="Times New Roman" w:cs="Times New Roman"/>
          <w:sz w:val="28"/>
          <w:szCs w:val="28"/>
          <w:lang w:eastAsia="uk-UA"/>
        </w:rPr>
        <w:t>Таким чином, ергоніми в «Оповіді служниці» не лише ідентифікують групи та установи, але й сприяють глибшому розумінню соціальних, культурних і політичних аспектів світу Гілеад. Збереження їх семантики в українському перекладі дозволяє читачеві краще усвідомити теми влади, репресії та ідентичності, що досліджуються в романі, роблячи текст більш виразним і значущим.</w:t>
      </w:r>
    </w:p>
    <w:p w14:paraId="41FA6707" w14:textId="77777777" w:rsidR="00D16B75" w:rsidRPr="004455E7" w:rsidRDefault="00D16B75" w:rsidP="00D16B75">
      <w:pPr>
        <w:spacing w:after="0" w:line="360" w:lineRule="auto"/>
        <w:ind w:firstLine="567"/>
        <w:jc w:val="both"/>
        <w:rPr>
          <w:rFonts w:ascii="Times New Roman" w:hAnsi="Times New Roman" w:cs="Times New Roman"/>
          <w:sz w:val="28"/>
          <w:szCs w:val="28"/>
          <w:lang w:eastAsia="uk-UA"/>
        </w:rPr>
      </w:pPr>
      <w:r w:rsidRPr="004455E7">
        <w:rPr>
          <w:rFonts w:ascii="Times New Roman" w:hAnsi="Times New Roman" w:cs="Times New Roman"/>
          <w:sz w:val="28"/>
          <w:szCs w:val="28"/>
          <w:lang w:eastAsia="uk-UA"/>
        </w:rPr>
        <w:lastRenderedPageBreak/>
        <w:t>Уcьoгo нами виявлeнo 29 ергонімів, що cтaнoвить 9, 7 % вiд уciх зiбpaних онімів.</w:t>
      </w:r>
    </w:p>
    <w:p w14:paraId="3E4F5474" w14:textId="77777777" w:rsidR="00D16B75" w:rsidRPr="004455E7" w:rsidRDefault="00D16B75" w:rsidP="00D16B75">
      <w:pPr>
        <w:spacing w:after="0" w:line="360" w:lineRule="auto"/>
        <w:ind w:firstLine="567"/>
        <w:jc w:val="center"/>
        <w:rPr>
          <w:rFonts w:ascii="Times New Roman" w:hAnsi="Times New Roman" w:cs="Times New Roman"/>
          <w:i/>
          <w:sz w:val="28"/>
          <w:szCs w:val="28"/>
          <w:lang w:eastAsia="uk-UA"/>
        </w:rPr>
      </w:pPr>
      <w:r w:rsidRPr="004455E7">
        <w:rPr>
          <w:rFonts w:ascii="Times New Roman" w:hAnsi="Times New Roman" w:cs="Times New Roman"/>
          <w:i/>
          <w:sz w:val="28"/>
          <w:szCs w:val="28"/>
          <w:lang w:eastAsia="uk-UA"/>
        </w:rPr>
        <w:t>Теоніми</w:t>
      </w:r>
    </w:p>
    <w:p w14:paraId="289186F1" w14:textId="7A33A3F8" w:rsidR="005F602B" w:rsidRDefault="00D16B75" w:rsidP="00A96022">
      <w:pPr>
        <w:spacing w:after="0" w:line="360" w:lineRule="auto"/>
        <w:ind w:firstLine="567"/>
        <w:jc w:val="both"/>
        <w:rPr>
          <w:rFonts w:ascii="Times New Roman" w:hAnsi="Times New Roman" w:cs="Times New Roman"/>
          <w:i/>
          <w:sz w:val="28"/>
          <w:szCs w:val="28"/>
          <w:lang w:eastAsia="uk-UA"/>
        </w:rPr>
      </w:pPr>
      <w:r w:rsidRPr="004455E7">
        <w:rPr>
          <w:rFonts w:ascii="Times New Roman" w:hAnsi="Times New Roman" w:cs="Times New Roman"/>
          <w:sz w:val="28"/>
          <w:szCs w:val="28"/>
          <w:lang w:eastAsia="uk-UA"/>
        </w:rPr>
        <w:t>Релігійні цінності завжди вважалися вищим мірилом етичних істин і</w:t>
      </w:r>
      <w:r w:rsidRPr="004455E7">
        <w:rPr>
          <w:rFonts w:ascii="Times New Roman" w:hAnsi="Times New Roman" w:cs="Times New Roman"/>
          <w:i/>
          <w:sz w:val="28"/>
          <w:szCs w:val="28"/>
          <w:lang w:eastAsia="uk-UA"/>
        </w:rPr>
        <w:t xml:space="preserve"> </w:t>
      </w:r>
      <w:r w:rsidRPr="004455E7">
        <w:rPr>
          <w:rFonts w:ascii="Times New Roman" w:hAnsi="Times New Roman" w:cs="Times New Roman"/>
          <w:sz w:val="28"/>
          <w:szCs w:val="28"/>
          <w:lang w:eastAsia="uk-UA"/>
        </w:rPr>
        <w:t>настанов, духовності й моралі в різних галузях мистецтва, особливо в</w:t>
      </w:r>
      <w:r w:rsidRPr="004455E7">
        <w:rPr>
          <w:rFonts w:ascii="Times New Roman" w:hAnsi="Times New Roman" w:cs="Times New Roman"/>
          <w:i/>
          <w:sz w:val="28"/>
          <w:szCs w:val="28"/>
          <w:lang w:eastAsia="uk-UA"/>
        </w:rPr>
        <w:t xml:space="preserve"> </w:t>
      </w:r>
      <w:r w:rsidRPr="004455E7">
        <w:rPr>
          <w:rFonts w:ascii="Times New Roman" w:hAnsi="Times New Roman" w:cs="Times New Roman"/>
          <w:sz w:val="28"/>
          <w:szCs w:val="28"/>
          <w:lang w:eastAsia="uk-UA"/>
        </w:rPr>
        <w:t>художній літературі. Невід’ємною частиною онімного простору є теоніми –</w:t>
      </w:r>
      <w:r w:rsidRPr="004455E7">
        <w:rPr>
          <w:rFonts w:ascii="Times New Roman" w:hAnsi="Times New Roman" w:cs="Times New Roman"/>
          <w:i/>
          <w:sz w:val="28"/>
          <w:szCs w:val="28"/>
          <w:lang w:eastAsia="uk-UA"/>
        </w:rPr>
        <w:t xml:space="preserve"> </w:t>
      </w:r>
      <w:r w:rsidR="00096B0F" w:rsidRPr="004455E7">
        <w:rPr>
          <w:rFonts w:ascii="Times New Roman" w:hAnsi="Times New Roman" w:cs="Times New Roman"/>
          <w:sz w:val="28"/>
          <w:szCs w:val="28"/>
          <w:lang w:eastAsia="uk-UA"/>
        </w:rPr>
        <w:t xml:space="preserve">назви різноманітних божеств </w:t>
      </w:r>
      <w:r w:rsidR="00096B0F" w:rsidRPr="004455E7">
        <w:rPr>
          <w:rFonts w:ascii="Times New Roman" w:hAnsi="Times New Roman" w:cs="Times New Roman"/>
          <w:sz w:val="28"/>
          <w:szCs w:val="28"/>
        </w:rPr>
        <w:t>[</w:t>
      </w:r>
      <w:r w:rsidR="00FF4653">
        <w:rPr>
          <w:rFonts w:ascii="Times New Roman" w:hAnsi="Times New Roman" w:cs="Times New Roman"/>
          <w:sz w:val="28"/>
          <w:szCs w:val="28"/>
        </w:rPr>
        <w:t>39</w:t>
      </w:r>
      <w:r w:rsidR="00096B0F" w:rsidRPr="004455E7">
        <w:rPr>
          <w:rFonts w:ascii="Times New Roman" w:hAnsi="Times New Roman" w:cs="Times New Roman"/>
          <w:sz w:val="28"/>
          <w:szCs w:val="28"/>
        </w:rPr>
        <w:t xml:space="preserve">, с. 94]. </w:t>
      </w:r>
      <w:r w:rsidRPr="004455E7">
        <w:rPr>
          <w:rFonts w:ascii="Times New Roman" w:hAnsi="Times New Roman" w:cs="Times New Roman"/>
          <w:sz w:val="28"/>
          <w:szCs w:val="28"/>
          <w:lang w:eastAsia="uk-UA"/>
        </w:rPr>
        <w:t xml:space="preserve"> У романі «Оповідь служниці» знаходимо такі оніми:</w:t>
      </w:r>
      <w:r w:rsidRPr="004455E7">
        <w:rPr>
          <w:rFonts w:ascii="Times New Roman" w:hAnsi="Times New Roman" w:cs="Times New Roman"/>
          <w:i/>
          <w:sz w:val="28"/>
          <w:szCs w:val="28"/>
          <w:lang w:eastAsia="uk-UA"/>
        </w:rPr>
        <w:t xml:space="preserve"> </w:t>
      </w:r>
    </w:p>
    <w:p w14:paraId="03D129BD" w14:textId="77777777" w:rsidR="005F602B" w:rsidRDefault="00A96022" w:rsidP="00A96022">
      <w:pPr>
        <w:spacing w:after="0" w:line="360" w:lineRule="auto"/>
        <w:ind w:firstLine="567"/>
        <w:jc w:val="both"/>
        <w:rPr>
          <w:rFonts w:ascii="Times New Roman" w:eastAsia="Times New Roman" w:hAnsi="Times New Roman" w:cs="Times New Roman"/>
          <w:i/>
          <w:sz w:val="28"/>
          <w:szCs w:val="28"/>
        </w:rPr>
      </w:pPr>
      <w:r w:rsidRPr="004455E7">
        <w:rPr>
          <w:rFonts w:ascii="Times New Roman" w:eastAsia="Times New Roman" w:hAnsi="Times New Roman" w:cs="Times New Roman"/>
          <w:i/>
          <w:sz w:val="28"/>
          <w:szCs w:val="28"/>
        </w:rPr>
        <w:t xml:space="preserve">the Angels (Янголи), </w:t>
      </w:r>
    </w:p>
    <w:p w14:paraId="10D17599" w14:textId="77777777" w:rsidR="005F602B" w:rsidRDefault="00A96022" w:rsidP="00A96022">
      <w:pPr>
        <w:spacing w:after="0" w:line="360" w:lineRule="auto"/>
        <w:ind w:firstLine="567"/>
        <w:jc w:val="both"/>
        <w:rPr>
          <w:rFonts w:ascii="Times New Roman" w:eastAsia="Arial" w:hAnsi="Times New Roman" w:cs="Times New Roman"/>
          <w:i/>
          <w:sz w:val="28"/>
          <w:szCs w:val="28"/>
        </w:rPr>
      </w:pPr>
      <w:r w:rsidRPr="004455E7">
        <w:rPr>
          <w:rFonts w:ascii="Times New Roman" w:eastAsia="Arial" w:hAnsi="Times New Roman" w:cs="Times New Roman"/>
          <w:i/>
          <w:sz w:val="28"/>
          <w:szCs w:val="28"/>
          <w:lang w:val="en-US"/>
        </w:rPr>
        <w:t>Lord</w:t>
      </w:r>
      <w:r w:rsidRPr="004455E7">
        <w:rPr>
          <w:rFonts w:ascii="Times New Roman" w:eastAsia="Arial" w:hAnsi="Times New Roman" w:cs="Times New Roman"/>
          <w:i/>
          <w:sz w:val="28"/>
          <w:szCs w:val="28"/>
        </w:rPr>
        <w:t xml:space="preserve"> (Господь), </w:t>
      </w:r>
    </w:p>
    <w:p w14:paraId="6491218D" w14:textId="77777777" w:rsidR="005F602B" w:rsidRDefault="00A96022" w:rsidP="00A96022">
      <w:pPr>
        <w:spacing w:after="0" w:line="360" w:lineRule="auto"/>
        <w:ind w:firstLine="567"/>
        <w:jc w:val="both"/>
        <w:rPr>
          <w:rFonts w:ascii="Times New Roman" w:eastAsia="Arial" w:hAnsi="Times New Roman" w:cs="Times New Roman"/>
          <w:i/>
          <w:sz w:val="28"/>
          <w:szCs w:val="28"/>
        </w:rPr>
      </w:pPr>
      <w:r w:rsidRPr="004455E7">
        <w:rPr>
          <w:rFonts w:ascii="Times New Roman" w:eastAsia="Arial" w:hAnsi="Times New Roman" w:cs="Times New Roman"/>
          <w:i/>
          <w:sz w:val="28"/>
          <w:szCs w:val="28"/>
        </w:rPr>
        <w:t xml:space="preserve">the Angels of the Apocalypse (Янголи Апокаліпсису), </w:t>
      </w:r>
    </w:p>
    <w:p w14:paraId="0467C8FA" w14:textId="4E99279A" w:rsidR="00A96022" w:rsidRPr="004455E7" w:rsidRDefault="00A96022" w:rsidP="00A96022">
      <w:pPr>
        <w:spacing w:after="0" w:line="360" w:lineRule="auto"/>
        <w:ind w:firstLine="567"/>
        <w:jc w:val="both"/>
        <w:rPr>
          <w:rFonts w:ascii="Times New Roman" w:eastAsia="Arial" w:hAnsi="Times New Roman" w:cs="Times New Roman"/>
          <w:sz w:val="28"/>
          <w:szCs w:val="28"/>
        </w:rPr>
      </w:pPr>
      <w:r w:rsidRPr="004455E7">
        <w:rPr>
          <w:rFonts w:ascii="Times New Roman" w:eastAsia="Arial" w:hAnsi="Times New Roman" w:cs="Times New Roman"/>
          <w:i/>
          <w:sz w:val="28"/>
          <w:szCs w:val="28"/>
        </w:rPr>
        <w:t xml:space="preserve">God (Бог) </w:t>
      </w:r>
      <w:r w:rsidRPr="004455E7">
        <w:rPr>
          <w:rFonts w:ascii="Times New Roman" w:eastAsia="Arial" w:hAnsi="Times New Roman" w:cs="Times New Roman"/>
          <w:sz w:val="28"/>
          <w:szCs w:val="28"/>
        </w:rPr>
        <w:t xml:space="preserve">тощо. </w:t>
      </w:r>
    </w:p>
    <w:p w14:paraId="1C95C257" w14:textId="77777777" w:rsidR="00A96022" w:rsidRPr="004455E7" w:rsidRDefault="00A96022" w:rsidP="00A96022">
      <w:pPr>
        <w:pStyle w:val="a4"/>
        <w:spacing w:before="0" w:beforeAutospacing="0" w:after="0" w:afterAutospacing="0" w:line="360" w:lineRule="auto"/>
        <w:ind w:firstLine="567"/>
        <w:jc w:val="both"/>
        <w:rPr>
          <w:sz w:val="28"/>
          <w:szCs w:val="28"/>
          <w:lang w:val="uk-UA" w:eastAsia="uk-UA"/>
        </w:rPr>
      </w:pPr>
      <w:r w:rsidRPr="004455E7">
        <w:rPr>
          <w:rFonts w:eastAsia="Arial"/>
          <w:sz w:val="28"/>
          <w:szCs w:val="28"/>
          <w:lang w:val="uk-UA"/>
        </w:rPr>
        <w:t xml:space="preserve">До прикладу, </w:t>
      </w:r>
      <w:r w:rsidRPr="004455E7">
        <w:rPr>
          <w:sz w:val="28"/>
          <w:szCs w:val="28"/>
          <w:lang w:val="uk-UA" w:eastAsia="uk-UA"/>
        </w:rPr>
        <w:t xml:space="preserve">теонім </w:t>
      </w:r>
      <w:r w:rsidRPr="004455E7">
        <w:rPr>
          <w:i/>
          <w:iCs/>
          <w:sz w:val="28"/>
          <w:szCs w:val="28"/>
          <w:lang w:val="uk-UA" w:eastAsia="uk-UA"/>
        </w:rPr>
        <w:t>the Angels</w:t>
      </w:r>
      <w:r w:rsidRPr="004455E7">
        <w:rPr>
          <w:sz w:val="28"/>
          <w:szCs w:val="28"/>
          <w:lang w:val="uk-UA" w:eastAsia="uk-UA"/>
        </w:rPr>
        <w:t xml:space="preserve"> </w:t>
      </w:r>
      <w:r w:rsidRPr="004455E7">
        <w:rPr>
          <w:i/>
          <w:sz w:val="28"/>
          <w:szCs w:val="28"/>
          <w:lang w:val="uk-UA" w:eastAsia="uk-UA"/>
        </w:rPr>
        <w:t>(Янголи)</w:t>
      </w:r>
      <w:r w:rsidRPr="004455E7">
        <w:rPr>
          <w:sz w:val="28"/>
          <w:szCs w:val="28"/>
          <w:lang w:val="uk-UA" w:eastAsia="uk-UA"/>
        </w:rPr>
        <w:t xml:space="preserve"> символізує представників режиму, які підтримують контроль і порядок у суспільстві Гілеаду. Цей термін відображає ідею про те, що навіть у найжорстокіших умовах можуть бути присутніми божественні аспекти, які насправді служать репресивним цілям. Переклад зберігає цю семантику, що дозволяє читачеві усвідомити, як релігійні образи можуть бути використані для виправдання авторитарного контролю.</w:t>
      </w:r>
    </w:p>
    <w:p w14:paraId="384D3AD4" w14:textId="77777777" w:rsidR="00A96022" w:rsidRPr="004455E7" w:rsidRDefault="00A96022" w:rsidP="00A96022">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 xml:space="preserve">Назва </w:t>
      </w:r>
      <w:r w:rsidRPr="004455E7">
        <w:rPr>
          <w:rFonts w:ascii="Times New Roman" w:eastAsia="Times New Roman" w:hAnsi="Times New Roman" w:cs="Times New Roman"/>
          <w:i/>
          <w:iCs/>
          <w:sz w:val="28"/>
          <w:szCs w:val="28"/>
          <w:lang w:eastAsia="uk-UA"/>
        </w:rPr>
        <w:t>Lord</w:t>
      </w:r>
      <w:r w:rsidRPr="004455E7">
        <w:rPr>
          <w:rFonts w:ascii="Times New Roman" w:eastAsia="Times New Roman" w:hAnsi="Times New Roman" w:cs="Times New Roman"/>
          <w:sz w:val="28"/>
          <w:szCs w:val="28"/>
          <w:lang w:eastAsia="uk-UA"/>
        </w:rPr>
        <w:t xml:space="preserve"> </w:t>
      </w:r>
      <w:r w:rsidRPr="004455E7">
        <w:rPr>
          <w:rFonts w:ascii="Times New Roman" w:eastAsia="Times New Roman" w:hAnsi="Times New Roman" w:cs="Times New Roman"/>
          <w:i/>
          <w:sz w:val="28"/>
          <w:szCs w:val="28"/>
          <w:lang w:eastAsia="uk-UA"/>
        </w:rPr>
        <w:t xml:space="preserve">(Господь) </w:t>
      </w:r>
      <w:r w:rsidRPr="004455E7">
        <w:rPr>
          <w:rFonts w:ascii="Times New Roman" w:eastAsia="Times New Roman" w:hAnsi="Times New Roman" w:cs="Times New Roman"/>
          <w:sz w:val="28"/>
          <w:szCs w:val="28"/>
          <w:lang w:eastAsia="uk-UA"/>
        </w:rPr>
        <w:t xml:space="preserve">використовується для підсилення релігійної конотації ідеології Гілеаду, де релігійні мотиви слугують виправданням для репресивних дій. В українському перекладі це слово також несе в собі значення влади та авторитету, відображаючи, як релігія і політика переплітаються в контролі за суспільством. Збереження цього </w:t>
      </w:r>
      <w:r w:rsidR="00C50F2D" w:rsidRPr="004455E7">
        <w:rPr>
          <w:rFonts w:ascii="Times New Roman" w:eastAsia="Times New Roman" w:hAnsi="Times New Roman" w:cs="Times New Roman"/>
          <w:sz w:val="28"/>
          <w:szCs w:val="28"/>
          <w:lang w:eastAsia="uk-UA"/>
        </w:rPr>
        <w:t>оніма</w:t>
      </w:r>
      <w:r w:rsidRPr="004455E7">
        <w:rPr>
          <w:rFonts w:ascii="Times New Roman" w:eastAsia="Times New Roman" w:hAnsi="Times New Roman" w:cs="Times New Roman"/>
          <w:sz w:val="28"/>
          <w:szCs w:val="28"/>
          <w:lang w:eastAsia="uk-UA"/>
        </w:rPr>
        <w:t xml:space="preserve"> в перекладі допомагає підкреслити маніпуляції, які здійснюються в ім'я віри.</w:t>
      </w:r>
    </w:p>
    <w:p w14:paraId="05D6ABD7" w14:textId="77777777" w:rsidR="00A96022" w:rsidRPr="004455E7" w:rsidRDefault="00A96022" w:rsidP="00A96022">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 xml:space="preserve">Теонім </w:t>
      </w:r>
      <w:r w:rsidRPr="004455E7">
        <w:rPr>
          <w:rFonts w:ascii="Times New Roman" w:eastAsia="Times New Roman" w:hAnsi="Times New Roman" w:cs="Times New Roman"/>
          <w:i/>
          <w:iCs/>
          <w:sz w:val="28"/>
          <w:szCs w:val="28"/>
          <w:lang w:eastAsia="uk-UA"/>
        </w:rPr>
        <w:t>the Angels of the Apocalypse</w:t>
      </w:r>
      <w:r w:rsidRPr="004455E7">
        <w:rPr>
          <w:rFonts w:ascii="Times New Roman" w:eastAsia="Times New Roman" w:hAnsi="Times New Roman" w:cs="Times New Roman"/>
          <w:sz w:val="28"/>
          <w:szCs w:val="28"/>
          <w:lang w:eastAsia="uk-UA"/>
        </w:rPr>
        <w:t xml:space="preserve"> </w:t>
      </w:r>
      <w:r w:rsidRPr="004455E7">
        <w:rPr>
          <w:rFonts w:ascii="Times New Roman" w:eastAsia="Times New Roman" w:hAnsi="Times New Roman" w:cs="Times New Roman"/>
          <w:i/>
          <w:sz w:val="28"/>
          <w:szCs w:val="28"/>
          <w:lang w:eastAsia="uk-UA"/>
        </w:rPr>
        <w:t>(Янголи Апокаліпсису)</w:t>
      </w:r>
      <w:r w:rsidRPr="004455E7">
        <w:rPr>
          <w:rFonts w:ascii="Times New Roman" w:eastAsia="Times New Roman" w:hAnsi="Times New Roman" w:cs="Times New Roman"/>
          <w:sz w:val="28"/>
          <w:szCs w:val="28"/>
          <w:lang w:eastAsia="uk-UA"/>
        </w:rPr>
        <w:t xml:space="preserve"> є релігійним терміном, що символізує кінець світу та покарання. Він використовується для позначення військових сил Гілеаду, що, в свою чергу, відображає агресивну сторону релігійної ідеології, яка підтримує насильство в ім'я Бога. Переклад цього </w:t>
      </w:r>
      <w:r w:rsidR="00C50F2D" w:rsidRPr="004455E7">
        <w:rPr>
          <w:rFonts w:ascii="Times New Roman" w:eastAsia="Times New Roman" w:hAnsi="Times New Roman" w:cs="Times New Roman"/>
          <w:sz w:val="28"/>
          <w:szCs w:val="28"/>
          <w:lang w:eastAsia="uk-UA"/>
        </w:rPr>
        <w:t>оніма</w:t>
      </w:r>
      <w:r w:rsidRPr="004455E7">
        <w:rPr>
          <w:rFonts w:ascii="Times New Roman" w:eastAsia="Times New Roman" w:hAnsi="Times New Roman" w:cs="Times New Roman"/>
          <w:sz w:val="28"/>
          <w:szCs w:val="28"/>
          <w:lang w:eastAsia="uk-UA"/>
        </w:rPr>
        <w:t xml:space="preserve"> вказує на те, що авторка свідомо використовує біблейські образи для </w:t>
      </w:r>
      <w:r w:rsidRPr="004455E7">
        <w:rPr>
          <w:rFonts w:ascii="Times New Roman" w:eastAsia="Times New Roman" w:hAnsi="Times New Roman" w:cs="Times New Roman"/>
          <w:sz w:val="28"/>
          <w:szCs w:val="28"/>
          <w:lang w:eastAsia="uk-UA"/>
        </w:rPr>
        <w:lastRenderedPageBreak/>
        <w:t>створення страшного й потужного символізму, що посилює відчуття безвиході в умовах тоталітарного режиму.</w:t>
      </w:r>
    </w:p>
    <w:p w14:paraId="178AFBE6" w14:textId="77777777" w:rsidR="00A96022" w:rsidRPr="004455E7" w:rsidRDefault="00A96022" w:rsidP="00A96022">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 xml:space="preserve">Крім того, теонім </w:t>
      </w:r>
      <w:r w:rsidRPr="004455E7">
        <w:rPr>
          <w:rFonts w:ascii="Times New Roman" w:eastAsia="Times New Roman" w:hAnsi="Times New Roman" w:cs="Times New Roman"/>
          <w:i/>
          <w:iCs/>
          <w:sz w:val="28"/>
          <w:szCs w:val="28"/>
          <w:lang w:eastAsia="uk-UA"/>
        </w:rPr>
        <w:t>God</w:t>
      </w:r>
      <w:r w:rsidRPr="004455E7">
        <w:rPr>
          <w:rFonts w:ascii="Times New Roman" w:eastAsia="Times New Roman" w:hAnsi="Times New Roman" w:cs="Times New Roman"/>
          <w:sz w:val="28"/>
          <w:szCs w:val="28"/>
          <w:lang w:eastAsia="uk-UA"/>
        </w:rPr>
        <w:t xml:space="preserve"> </w:t>
      </w:r>
      <w:r w:rsidRPr="004455E7">
        <w:rPr>
          <w:rFonts w:ascii="Times New Roman" w:eastAsia="Times New Roman" w:hAnsi="Times New Roman" w:cs="Times New Roman"/>
          <w:i/>
          <w:sz w:val="28"/>
          <w:szCs w:val="28"/>
          <w:lang w:eastAsia="uk-UA"/>
        </w:rPr>
        <w:t>(Бог)</w:t>
      </w:r>
      <w:r w:rsidRPr="004455E7">
        <w:rPr>
          <w:rFonts w:ascii="Times New Roman" w:eastAsia="Times New Roman" w:hAnsi="Times New Roman" w:cs="Times New Roman"/>
          <w:sz w:val="28"/>
          <w:szCs w:val="28"/>
          <w:lang w:eastAsia="uk-UA"/>
        </w:rPr>
        <w:t xml:space="preserve"> займає центральне місце в релігійній риториці Гілеаду, будучи символом абсолютної влади та авторитету. Використання цього </w:t>
      </w:r>
      <w:r w:rsidR="00C50F2D" w:rsidRPr="004455E7">
        <w:rPr>
          <w:rFonts w:ascii="Times New Roman" w:eastAsia="Times New Roman" w:hAnsi="Times New Roman" w:cs="Times New Roman"/>
          <w:sz w:val="28"/>
          <w:szCs w:val="28"/>
          <w:lang w:eastAsia="uk-UA"/>
        </w:rPr>
        <w:t>оніма</w:t>
      </w:r>
      <w:r w:rsidRPr="004455E7">
        <w:rPr>
          <w:rFonts w:ascii="Times New Roman" w:eastAsia="Times New Roman" w:hAnsi="Times New Roman" w:cs="Times New Roman"/>
          <w:sz w:val="28"/>
          <w:szCs w:val="28"/>
          <w:lang w:eastAsia="uk-UA"/>
        </w:rPr>
        <w:t xml:space="preserve"> у романі демонструє, як поняття божественної справедливості може бути спотворене для легітимації насильства та контролю. У перекладі збережено семантичне навантаження, що дозволяє читачеві відчути глибину маніпуляцій, які здійснюються в ім'я божественного.</w:t>
      </w:r>
    </w:p>
    <w:p w14:paraId="49EE6126" w14:textId="77777777" w:rsidR="00D16B75" w:rsidRDefault="00A96022" w:rsidP="00C50F2D">
      <w:pPr>
        <w:spacing w:after="0" w:line="360" w:lineRule="auto"/>
        <w:ind w:firstLine="567"/>
        <w:jc w:val="both"/>
        <w:rPr>
          <w:rFonts w:ascii="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 xml:space="preserve">Отже, теоніми в «Оповіді служниці» не лише підкреслюють релігійні мотиви, але й виступають інструментами контролю та влади. Збереження їх семантики в українському перекладі робить текст більш значущим, дозволяючи читачеві краще усвідомити важливі теми влади, репресії та ідентичності, які досліджуються в романі. Це надає глибини розумінню того, як релігійні образи можуть бути спотворені для досягнення політичних цілей, і ставить під сумнів природу влади та її моральність у суспільстві Гілеад. </w:t>
      </w:r>
      <w:r w:rsidR="00D16B75" w:rsidRPr="004455E7">
        <w:rPr>
          <w:rFonts w:ascii="Times New Roman" w:hAnsi="Times New Roman" w:cs="Times New Roman"/>
          <w:sz w:val="28"/>
          <w:szCs w:val="28"/>
          <w:lang w:eastAsia="uk-UA"/>
        </w:rPr>
        <w:t xml:space="preserve">Зазначаємо, що теоніми становлять </w:t>
      </w:r>
      <w:r w:rsidRPr="004455E7">
        <w:rPr>
          <w:rFonts w:ascii="Times New Roman" w:hAnsi="Times New Roman" w:cs="Times New Roman"/>
          <w:sz w:val="28"/>
          <w:szCs w:val="28"/>
          <w:lang w:eastAsia="uk-UA"/>
        </w:rPr>
        <w:t xml:space="preserve">3,7 </w:t>
      </w:r>
      <w:r w:rsidR="00D16B75" w:rsidRPr="004455E7">
        <w:rPr>
          <w:rFonts w:ascii="Times New Roman" w:hAnsi="Times New Roman" w:cs="Times New Roman"/>
          <w:sz w:val="28"/>
          <w:szCs w:val="28"/>
          <w:lang w:eastAsia="uk-UA"/>
        </w:rPr>
        <w:t xml:space="preserve"> %</w:t>
      </w:r>
      <w:r w:rsidRPr="004455E7">
        <w:rPr>
          <w:rFonts w:ascii="Times New Roman" w:hAnsi="Times New Roman" w:cs="Times New Roman"/>
          <w:sz w:val="28"/>
          <w:szCs w:val="28"/>
          <w:lang w:eastAsia="uk-UA"/>
        </w:rPr>
        <w:t xml:space="preserve"> (11 одиниць) </w:t>
      </w:r>
      <w:r w:rsidR="00D16B75" w:rsidRPr="004455E7">
        <w:rPr>
          <w:rFonts w:ascii="Times New Roman" w:hAnsi="Times New Roman" w:cs="Times New Roman"/>
          <w:sz w:val="28"/>
          <w:szCs w:val="28"/>
          <w:lang w:eastAsia="uk-UA"/>
        </w:rPr>
        <w:t xml:space="preserve"> вiд</w:t>
      </w:r>
      <w:r w:rsidRPr="004455E7">
        <w:rPr>
          <w:rFonts w:ascii="Times New Roman" w:eastAsia="Times New Roman" w:hAnsi="Times New Roman" w:cs="Times New Roman"/>
          <w:sz w:val="28"/>
          <w:szCs w:val="28"/>
          <w:lang w:eastAsia="uk-UA"/>
        </w:rPr>
        <w:t xml:space="preserve"> </w:t>
      </w:r>
      <w:r w:rsidR="00D16B75" w:rsidRPr="004455E7">
        <w:rPr>
          <w:rFonts w:ascii="Times New Roman" w:hAnsi="Times New Roman" w:cs="Times New Roman"/>
          <w:sz w:val="28"/>
          <w:szCs w:val="28"/>
          <w:lang w:eastAsia="uk-UA"/>
        </w:rPr>
        <w:t>уciх зiбpaних онімів.</w:t>
      </w:r>
    </w:p>
    <w:p w14:paraId="62040DE2" w14:textId="77777777" w:rsidR="00AB1BCC" w:rsidRPr="004455E7" w:rsidRDefault="00AB1BCC" w:rsidP="00C50F2D">
      <w:pPr>
        <w:spacing w:after="0" w:line="360" w:lineRule="auto"/>
        <w:ind w:firstLine="567"/>
        <w:jc w:val="both"/>
        <w:rPr>
          <w:rFonts w:ascii="Times New Roman" w:hAnsi="Times New Roman" w:cs="Times New Roman"/>
          <w:sz w:val="28"/>
          <w:szCs w:val="28"/>
          <w:lang w:eastAsia="uk-UA"/>
        </w:rPr>
      </w:pPr>
    </w:p>
    <w:p w14:paraId="5911CA4A" w14:textId="77777777" w:rsidR="00A96022" w:rsidRPr="004455E7" w:rsidRDefault="00A96022" w:rsidP="00C50F2D">
      <w:pPr>
        <w:spacing w:after="0" w:line="360" w:lineRule="auto"/>
        <w:ind w:firstLine="567"/>
        <w:jc w:val="center"/>
        <w:rPr>
          <w:rFonts w:ascii="Times New Roman" w:eastAsia="Times New Roman" w:hAnsi="Times New Roman" w:cs="Times New Roman"/>
          <w:i/>
          <w:sz w:val="28"/>
          <w:szCs w:val="28"/>
          <w:lang w:eastAsia="uk-UA"/>
        </w:rPr>
      </w:pPr>
      <w:r w:rsidRPr="004455E7">
        <w:rPr>
          <w:rFonts w:ascii="Times New Roman" w:eastAsia="Times New Roman" w:hAnsi="Times New Roman" w:cs="Times New Roman"/>
          <w:i/>
          <w:sz w:val="28"/>
          <w:szCs w:val="28"/>
          <w:lang w:eastAsia="uk-UA"/>
        </w:rPr>
        <w:t>Міфоніми</w:t>
      </w:r>
    </w:p>
    <w:p w14:paraId="1CFEEE6D" w14:textId="009BBE4C" w:rsidR="005F602B" w:rsidRDefault="00C50F2D" w:rsidP="00FA52AE">
      <w:pPr>
        <w:pStyle w:val="a4"/>
        <w:spacing w:before="0" w:beforeAutospacing="0" w:after="0" w:afterAutospacing="0" w:line="360" w:lineRule="auto"/>
        <w:ind w:firstLine="567"/>
        <w:jc w:val="both"/>
        <w:rPr>
          <w:sz w:val="28"/>
          <w:szCs w:val="28"/>
          <w:lang w:val="uk-UA" w:eastAsia="uk-UA"/>
        </w:rPr>
      </w:pPr>
      <w:r w:rsidRPr="004455E7">
        <w:rPr>
          <w:sz w:val="28"/>
          <w:szCs w:val="28"/>
          <w:lang w:val="uk-UA" w:eastAsia="uk-UA"/>
        </w:rPr>
        <w:t>Д</w:t>
      </w:r>
      <w:r w:rsidR="00A96022" w:rsidRPr="004455E7">
        <w:rPr>
          <w:sz w:val="28"/>
          <w:szCs w:val="28"/>
          <w:lang w:val="uk-UA" w:eastAsia="uk-UA"/>
        </w:rPr>
        <w:t>о групи міфонімі</w:t>
      </w:r>
      <w:r w:rsidR="00096B0F" w:rsidRPr="004455E7">
        <w:rPr>
          <w:sz w:val="28"/>
          <w:szCs w:val="28"/>
          <w:lang w:val="uk-UA" w:eastAsia="uk-UA"/>
        </w:rPr>
        <w:t xml:space="preserve">в належать назви міфічних істот </w:t>
      </w:r>
      <w:r w:rsidR="00096B0F" w:rsidRPr="004455E7">
        <w:rPr>
          <w:sz w:val="28"/>
          <w:szCs w:val="28"/>
          <w:lang w:val="uk-UA"/>
        </w:rPr>
        <w:t>[</w:t>
      </w:r>
      <w:r w:rsidR="005C660F">
        <w:rPr>
          <w:sz w:val="28"/>
          <w:szCs w:val="28"/>
          <w:lang w:val="uk-UA"/>
        </w:rPr>
        <w:t>47</w:t>
      </w:r>
      <w:r w:rsidR="00096B0F" w:rsidRPr="004455E7">
        <w:rPr>
          <w:sz w:val="28"/>
          <w:szCs w:val="28"/>
          <w:lang w:val="uk-UA"/>
        </w:rPr>
        <w:t xml:space="preserve">, с. 36]. </w:t>
      </w:r>
      <w:r w:rsidR="00A96022" w:rsidRPr="004455E7">
        <w:rPr>
          <w:sz w:val="28"/>
          <w:szCs w:val="28"/>
          <w:lang w:val="uk-UA" w:eastAsia="uk-UA"/>
        </w:rPr>
        <w:t xml:space="preserve"> У тексті роману знаходимо тільки такі оніми, що належать до даної семантичної групи:</w:t>
      </w:r>
    </w:p>
    <w:p w14:paraId="5282AE89" w14:textId="77777777" w:rsidR="005F602B" w:rsidRDefault="00C50F2D" w:rsidP="00FA52AE">
      <w:pPr>
        <w:pStyle w:val="a4"/>
        <w:spacing w:before="0" w:beforeAutospacing="0" w:after="0" w:afterAutospacing="0" w:line="360" w:lineRule="auto"/>
        <w:ind w:firstLine="567"/>
        <w:jc w:val="both"/>
        <w:rPr>
          <w:rFonts w:eastAsia="Arial"/>
          <w:i/>
          <w:sz w:val="28"/>
          <w:szCs w:val="28"/>
          <w:lang w:val="uk-UA"/>
        </w:rPr>
      </w:pPr>
      <w:r w:rsidRPr="004455E7">
        <w:rPr>
          <w:rFonts w:eastAsia="Arial"/>
          <w:i/>
          <w:sz w:val="28"/>
          <w:szCs w:val="28"/>
          <w:lang w:val="uk-UA"/>
        </w:rPr>
        <w:t xml:space="preserve">Whirlwind (Вихор), </w:t>
      </w:r>
    </w:p>
    <w:p w14:paraId="00F17F61" w14:textId="77777777" w:rsidR="005F602B" w:rsidRDefault="00C50F2D" w:rsidP="00FA52AE">
      <w:pPr>
        <w:pStyle w:val="a4"/>
        <w:spacing w:before="0" w:beforeAutospacing="0" w:after="0" w:afterAutospacing="0" w:line="360" w:lineRule="auto"/>
        <w:ind w:firstLine="567"/>
        <w:jc w:val="both"/>
        <w:rPr>
          <w:rFonts w:eastAsia="Arial"/>
          <w:i/>
          <w:sz w:val="28"/>
          <w:szCs w:val="28"/>
          <w:lang w:val="uk-UA"/>
        </w:rPr>
      </w:pPr>
      <w:r w:rsidRPr="004455E7">
        <w:rPr>
          <w:rFonts w:eastAsia="Arial"/>
          <w:i/>
          <w:sz w:val="28"/>
          <w:szCs w:val="28"/>
          <w:lang w:val="uk-UA"/>
        </w:rPr>
        <w:t xml:space="preserve">Behemoth (Бегемот), </w:t>
      </w:r>
    </w:p>
    <w:p w14:paraId="4A93A74A" w14:textId="77777777" w:rsidR="005F602B" w:rsidRDefault="00C50F2D" w:rsidP="00FA52AE">
      <w:pPr>
        <w:pStyle w:val="a4"/>
        <w:spacing w:before="0" w:beforeAutospacing="0" w:after="0" w:afterAutospacing="0" w:line="360" w:lineRule="auto"/>
        <w:ind w:firstLine="567"/>
        <w:jc w:val="both"/>
        <w:rPr>
          <w:rFonts w:eastAsia="Arial"/>
          <w:i/>
          <w:sz w:val="28"/>
          <w:szCs w:val="28"/>
          <w:lang w:val="uk-UA"/>
        </w:rPr>
      </w:pPr>
      <w:r w:rsidRPr="004455E7">
        <w:rPr>
          <w:rFonts w:eastAsia="Arial"/>
          <w:i/>
          <w:sz w:val="28"/>
          <w:szCs w:val="28"/>
          <w:lang w:val="uk-UA"/>
        </w:rPr>
        <w:t xml:space="preserve">Cupid (Купідон). </w:t>
      </w:r>
    </w:p>
    <w:p w14:paraId="196C33E5" w14:textId="4BB06EB3" w:rsidR="00FA52AE" w:rsidRPr="004455E7" w:rsidRDefault="00C50F2D" w:rsidP="00FA52AE">
      <w:pPr>
        <w:pStyle w:val="a4"/>
        <w:spacing w:before="0" w:beforeAutospacing="0" w:after="0" w:afterAutospacing="0" w:line="360" w:lineRule="auto"/>
        <w:ind w:firstLine="567"/>
        <w:jc w:val="both"/>
        <w:rPr>
          <w:sz w:val="28"/>
          <w:szCs w:val="28"/>
          <w:lang w:val="uk-UA"/>
        </w:rPr>
      </w:pPr>
      <w:r w:rsidRPr="004455E7">
        <w:rPr>
          <w:rFonts w:eastAsia="Arial"/>
          <w:i/>
          <w:sz w:val="28"/>
          <w:szCs w:val="28"/>
          <w:lang w:val="uk-UA"/>
        </w:rPr>
        <w:t xml:space="preserve"> </w:t>
      </w:r>
      <w:r w:rsidRPr="004455E7">
        <w:rPr>
          <w:sz w:val="28"/>
          <w:szCs w:val="28"/>
          <w:lang w:val="uk-UA"/>
        </w:rPr>
        <w:t xml:space="preserve">У романі «Оповідь служниці» Маргарет Етвуд міфоніми, або міфологічні та символічні імена, виконують важливу функцію в створенні складного та багатогранного наративу. Ці терміни не лише збагачують текст, але й підкреслюють теми влади, репресії та трансформації суспільства. Міфонім </w:t>
      </w:r>
      <w:r w:rsidRPr="004455E7">
        <w:rPr>
          <w:rStyle w:val="a6"/>
          <w:sz w:val="28"/>
          <w:szCs w:val="28"/>
          <w:lang w:val="uk-UA"/>
        </w:rPr>
        <w:t>Whirlwind</w:t>
      </w:r>
      <w:r w:rsidRPr="004455E7">
        <w:rPr>
          <w:sz w:val="28"/>
          <w:szCs w:val="28"/>
          <w:lang w:val="uk-UA"/>
        </w:rPr>
        <w:t xml:space="preserve"> </w:t>
      </w:r>
      <w:r w:rsidRPr="004455E7">
        <w:rPr>
          <w:i/>
          <w:sz w:val="28"/>
          <w:szCs w:val="28"/>
          <w:lang w:val="uk-UA"/>
        </w:rPr>
        <w:t>(Вихор)</w:t>
      </w:r>
      <w:r w:rsidRPr="004455E7">
        <w:rPr>
          <w:sz w:val="28"/>
          <w:szCs w:val="28"/>
          <w:lang w:val="uk-UA"/>
        </w:rPr>
        <w:t xml:space="preserve"> має глибокі біблійні корені, де він часто асоціюється з божественним покаранням або судом. У контексті роману цей термін символізує руйнівні сили, які здатні змінювати суспільство. Вихор може вказувати на </w:t>
      </w:r>
      <w:r w:rsidRPr="004455E7">
        <w:rPr>
          <w:sz w:val="28"/>
          <w:szCs w:val="28"/>
          <w:lang w:val="uk-UA"/>
        </w:rPr>
        <w:lastRenderedPageBreak/>
        <w:t>непередбачуваність і катастрофічність змін, які викликані впливом авторитарного режиму. Переклад зберігає це семантичне навантаження, дозволяючи читачеві усвідомити, що зміни в суспільстві не лише неминучі, але й пов'язані з насильством та руйнуванням, що є центральною темою роману.</w:t>
      </w:r>
    </w:p>
    <w:p w14:paraId="4C150105" w14:textId="6602EDDD" w:rsidR="00C50F2D" w:rsidRPr="004455E7" w:rsidRDefault="00C50F2D" w:rsidP="00FA52AE">
      <w:pPr>
        <w:pStyle w:val="a4"/>
        <w:spacing w:before="0" w:beforeAutospacing="0" w:after="0" w:afterAutospacing="0" w:line="360" w:lineRule="auto"/>
        <w:ind w:firstLine="567"/>
        <w:jc w:val="both"/>
        <w:rPr>
          <w:sz w:val="28"/>
          <w:szCs w:val="28"/>
          <w:lang w:val="uk-UA"/>
        </w:rPr>
      </w:pPr>
      <w:r w:rsidRPr="004455E7">
        <w:rPr>
          <w:sz w:val="28"/>
          <w:szCs w:val="28"/>
          <w:lang w:val="uk-UA"/>
        </w:rPr>
        <w:t xml:space="preserve">Крім цього, онім </w:t>
      </w:r>
      <w:r w:rsidRPr="004455E7">
        <w:rPr>
          <w:rStyle w:val="a6"/>
          <w:sz w:val="28"/>
          <w:szCs w:val="28"/>
          <w:lang w:val="uk-UA"/>
        </w:rPr>
        <w:t>Behemoth</w:t>
      </w:r>
      <w:r w:rsidRPr="004455E7">
        <w:rPr>
          <w:sz w:val="28"/>
          <w:szCs w:val="28"/>
          <w:lang w:val="uk-UA"/>
        </w:rPr>
        <w:t xml:space="preserve"> </w:t>
      </w:r>
      <w:r w:rsidRPr="004455E7">
        <w:rPr>
          <w:i/>
          <w:sz w:val="28"/>
          <w:szCs w:val="28"/>
          <w:lang w:val="uk-UA"/>
        </w:rPr>
        <w:t>(Бегемот),</w:t>
      </w:r>
      <w:r w:rsidRPr="004455E7">
        <w:rPr>
          <w:sz w:val="28"/>
          <w:szCs w:val="28"/>
          <w:lang w:val="uk-UA"/>
        </w:rPr>
        <w:t xml:space="preserve"> що у біблійній традиції виступає як образ масивного чудовиська, в романі слугує символом величезних і страшних сил, які контролюють суспільство. Цей термін підкреслює ідею про те, що режим Гілеаду є не лише потужним, але й безжальним, споживаючи все на своєму шляху. Збереження назви в українському перекладі дозволяє читачеві глибше зрозуміти, як страх і велич влади переплітаються в умовах авторитарного правління.</w:t>
      </w:r>
    </w:p>
    <w:p w14:paraId="0920F638" w14:textId="77777777" w:rsidR="00FA52AE" w:rsidRPr="004455E7" w:rsidRDefault="00C50F2D" w:rsidP="00FA52AE">
      <w:pPr>
        <w:pStyle w:val="a4"/>
        <w:spacing w:before="0" w:beforeAutospacing="0" w:after="0" w:line="360" w:lineRule="auto"/>
        <w:ind w:firstLine="567"/>
        <w:jc w:val="both"/>
        <w:rPr>
          <w:sz w:val="28"/>
          <w:szCs w:val="28"/>
          <w:lang w:val="uk-UA"/>
        </w:rPr>
      </w:pPr>
      <w:r w:rsidRPr="004455E7">
        <w:rPr>
          <w:sz w:val="28"/>
          <w:szCs w:val="28"/>
          <w:lang w:val="uk-UA"/>
        </w:rPr>
        <w:t xml:space="preserve">Міфонім </w:t>
      </w:r>
      <w:r w:rsidRPr="004455E7">
        <w:rPr>
          <w:rStyle w:val="a6"/>
          <w:sz w:val="28"/>
          <w:szCs w:val="28"/>
          <w:lang w:val="uk-UA"/>
        </w:rPr>
        <w:t>Cupid</w:t>
      </w:r>
      <w:r w:rsidRPr="004455E7">
        <w:rPr>
          <w:sz w:val="28"/>
          <w:szCs w:val="28"/>
          <w:lang w:val="uk-UA"/>
        </w:rPr>
        <w:t xml:space="preserve"> </w:t>
      </w:r>
      <w:r w:rsidRPr="004455E7">
        <w:rPr>
          <w:i/>
          <w:sz w:val="28"/>
          <w:szCs w:val="28"/>
          <w:lang w:val="uk-UA"/>
        </w:rPr>
        <w:t>(Купідон),</w:t>
      </w:r>
      <w:r w:rsidRPr="004455E7">
        <w:rPr>
          <w:sz w:val="28"/>
          <w:szCs w:val="28"/>
          <w:lang w:val="uk-UA"/>
        </w:rPr>
        <w:t xml:space="preserve"> в традиційній міфології уособлює любов і бажання, у контексті «Оповіді служниці» набуває іронічного значення. Використання цього терміна вказує на те, як ідеї любові та стосунків можуть бути спотворені в суспільстві, де контроль і маніпуляція є нормою. Переклад цього слова також зберігає його символічне навантаження, пропонуючи читачеві контраст між традиційними уявленнями про кохання та реальністю, в якій воно підпорядковане репресивним законам</w:t>
      </w:r>
      <w:r w:rsidR="00FA52AE" w:rsidRPr="004455E7">
        <w:rPr>
          <w:sz w:val="28"/>
          <w:szCs w:val="28"/>
          <w:lang w:val="uk-UA"/>
        </w:rPr>
        <w:t xml:space="preserve">. </w:t>
      </w:r>
    </w:p>
    <w:p w14:paraId="40149438" w14:textId="509264E3" w:rsidR="00FA52AE" w:rsidRPr="004455E7" w:rsidRDefault="00C50F2D" w:rsidP="00FA52AE">
      <w:pPr>
        <w:pStyle w:val="a4"/>
        <w:spacing w:before="0" w:beforeAutospacing="0" w:after="0" w:line="360" w:lineRule="auto"/>
        <w:ind w:firstLine="567"/>
        <w:jc w:val="both"/>
        <w:rPr>
          <w:sz w:val="28"/>
          <w:szCs w:val="28"/>
          <w:lang w:val="uk-UA"/>
        </w:rPr>
      </w:pPr>
      <w:r w:rsidRPr="004455E7">
        <w:rPr>
          <w:sz w:val="28"/>
          <w:szCs w:val="28"/>
          <w:lang w:val="uk-UA"/>
        </w:rPr>
        <w:t>Уcьoгo нами виявлeнo 3 міфонімів, що cтaнoвить 1 % вiд уciх зiбpaних онімів.</w:t>
      </w:r>
    </w:p>
    <w:p w14:paraId="601BA1B3" w14:textId="77777777" w:rsidR="00C50F2D" w:rsidRPr="004455E7" w:rsidRDefault="00C50F2D" w:rsidP="00C50F2D">
      <w:pPr>
        <w:pStyle w:val="a4"/>
        <w:spacing w:before="0" w:beforeAutospacing="0" w:after="0" w:afterAutospacing="0" w:line="360" w:lineRule="auto"/>
        <w:ind w:firstLine="567"/>
        <w:jc w:val="center"/>
        <w:rPr>
          <w:i/>
          <w:sz w:val="28"/>
          <w:szCs w:val="28"/>
          <w:lang w:eastAsia="uk-UA"/>
        </w:rPr>
      </w:pPr>
      <w:r w:rsidRPr="004455E7">
        <w:rPr>
          <w:i/>
          <w:sz w:val="28"/>
          <w:szCs w:val="28"/>
          <w:lang w:eastAsia="uk-UA"/>
        </w:rPr>
        <w:t>Ідеоніми</w:t>
      </w:r>
    </w:p>
    <w:p w14:paraId="59AB80AF" w14:textId="77777777" w:rsidR="005F602B" w:rsidRDefault="00C50F2D" w:rsidP="002D4547">
      <w:pPr>
        <w:pStyle w:val="a4"/>
        <w:spacing w:before="0" w:beforeAutospacing="0" w:after="0" w:afterAutospacing="0" w:line="360" w:lineRule="auto"/>
        <w:ind w:firstLine="567"/>
        <w:jc w:val="both"/>
        <w:rPr>
          <w:sz w:val="28"/>
          <w:szCs w:val="28"/>
          <w:lang w:val="uk-UA" w:eastAsia="uk-UA"/>
        </w:rPr>
      </w:pPr>
      <w:r w:rsidRPr="004455E7">
        <w:rPr>
          <w:sz w:val="28"/>
          <w:szCs w:val="28"/>
          <w:lang w:eastAsia="uk-UA"/>
        </w:rPr>
        <w:t>Ідеоніми – вид культуронімів, власна назва на позначення витвору</w:t>
      </w:r>
      <w:r w:rsidRPr="004455E7">
        <w:rPr>
          <w:sz w:val="28"/>
          <w:szCs w:val="28"/>
          <w:lang w:val="uk-UA" w:eastAsia="uk-UA"/>
        </w:rPr>
        <w:t xml:space="preserve"> </w:t>
      </w:r>
      <w:r w:rsidRPr="004455E7">
        <w:rPr>
          <w:sz w:val="28"/>
          <w:szCs w:val="28"/>
          <w:lang w:eastAsia="uk-UA"/>
        </w:rPr>
        <w:t>людської культури, мистецтва або науки, який має духовну та інтелектуальну</w:t>
      </w:r>
      <w:r w:rsidRPr="004455E7">
        <w:rPr>
          <w:sz w:val="28"/>
          <w:szCs w:val="28"/>
          <w:lang w:val="uk-UA" w:eastAsia="uk-UA"/>
        </w:rPr>
        <w:t xml:space="preserve"> </w:t>
      </w:r>
      <w:r w:rsidRPr="004455E7">
        <w:rPr>
          <w:sz w:val="28"/>
          <w:szCs w:val="28"/>
          <w:lang w:eastAsia="uk-UA"/>
        </w:rPr>
        <w:t>цінність.</w:t>
      </w:r>
      <w:r w:rsidRPr="004455E7">
        <w:rPr>
          <w:sz w:val="28"/>
          <w:szCs w:val="28"/>
          <w:lang w:val="uk-UA" w:eastAsia="uk-UA"/>
        </w:rPr>
        <w:t xml:space="preserve"> У романі вони представлені такими онімами: </w:t>
      </w:r>
    </w:p>
    <w:p w14:paraId="4EAEE87C" w14:textId="77777777" w:rsidR="005F602B" w:rsidRDefault="00C50F2D" w:rsidP="002D4547">
      <w:pPr>
        <w:pStyle w:val="a4"/>
        <w:spacing w:before="0" w:beforeAutospacing="0" w:after="0" w:afterAutospacing="0" w:line="360" w:lineRule="auto"/>
        <w:ind w:firstLine="567"/>
        <w:jc w:val="both"/>
        <w:rPr>
          <w:rFonts w:eastAsia="Arial"/>
          <w:i/>
          <w:sz w:val="28"/>
          <w:szCs w:val="28"/>
          <w:lang w:val="uk-UA"/>
        </w:rPr>
      </w:pPr>
      <w:r w:rsidRPr="004455E7">
        <w:rPr>
          <w:rFonts w:eastAsia="Arial"/>
          <w:i/>
          <w:sz w:val="28"/>
          <w:szCs w:val="28"/>
          <w:lang w:val="en-US"/>
        </w:rPr>
        <w:t>Salvagings</w:t>
      </w:r>
      <w:r w:rsidRPr="004455E7">
        <w:rPr>
          <w:rFonts w:eastAsia="Arial"/>
          <w:i/>
          <w:sz w:val="28"/>
          <w:szCs w:val="28"/>
          <w:lang w:val="uk-UA"/>
        </w:rPr>
        <w:t xml:space="preserve"> (Спасіння), </w:t>
      </w:r>
    </w:p>
    <w:p w14:paraId="1FD7BC28" w14:textId="77777777" w:rsidR="005F602B" w:rsidRDefault="00C50F2D" w:rsidP="002D4547">
      <w:pPr>
        <w:pStyle w:val="a4"/>
        <w:spacing w:before="0" w:beforeAutospacing="0" w:after="0" w:afterAutospacing="0" w:line="360" w:lineRule="auto"/>
        <w:ind w:firstLine="567"/>
        <w:jc w:val="both"/>
        <w:rPr>
          <w:rFonts w:eastAsia="Arial"/>
          <w:i/>
          <w:sz w:val="28"/>
          <w:szCs w:val="28"/>
          <w:lang w:val="uk-UA"/>
        </w:rPr>
      </w:pPr>
      <w:r w:rsidRPr="004455E7">
        <w:rPr>
          <w:rFonts w:eastAsia="Arial"/>
          <w:i/>
          <w:sz w:val="28"/>
          <w:szCs w:val="28"/>
          <w:lang w:val="en-US"/>
        </w:rPr>
        <w:t>Libertheos</w:t>
      </w:r>
      <w:r w:rsidRPr="004455E7">
        <w:rPr>
          <w:rFonts w:eastAsia="Arial"/>
          <w:i/>
          <w:sz w:val="28"/>
          <w:szCs w:val="28"/>
          <w:lang w:val="uk-UA"/>
        </w:rPr>
        <w:t xml:space="preserve"> (Лібертос), </w:t>
      </w:r>
    </w:p>
    <w:p w14:paraId="452CB976" w14:textId="77777777" w:rsidR="005F602B" w:rsidRDefault="00C50F2D" w:rsidP="002D4547">
      <w:pPr>
        <w:pStyle w:val="a4"/>
        <w:spacing w:before="0" w:beforeAutospacing="0" w:after="0" w:afterAutospacing="0" w:line="360" w:lineRule="auto"/>
        <w:ind w:firstLine="567"/>
        <w:jc w:val="both"/>
        <w:rPr>
          <w:rFonts w:eastAsia="Arial"/>
          <w:i/>
          <w:sz w:val="28"/>
          <w:szCs w:val="28"/>
          <w:lang w:val="uk-UA"/>
        </w:rPr>
      </w:pPr>
      <w:r w:rsidRPr="004455E7">
        <w:rPr>
          <w:rFonts w:eastAsia="Arial"/>
          <w:i/>
          <w:sz w:val="28"/>
          <w:szCs w:val="28"/>
          <w:lang w:val="en-US"/>
        </w:rPr>
        <w:t>All</w:t>
      </w:r>
      <w:r w:rsidRPr="004455E7">
        <w:rPr>
          <w:rFonts w:eastAsia="Arial"/>
          <w:i/>
          <w:sz w:val="28"/>
          <w:szCs w:val="28"/>
          <w:lang w:val="uk-UA"/>
        </w:rPr>
        <w:t xml:space="preserve"> </w:t>
      </w:r>
      <w:r w:rsidRPr="004455E7">
        <w:rPr>
          <w:rFonts w:eastAsia="Arial"/>
          <w:i/>
          <w:sz w:val="28"/>
          <w:szCs w:val="28"/>
          <w:lang w:val="en-US"/>
        </w:rPr>
        <w:t>Flesh</w:t>
      </w:r>
      <w:r w:rsidRPr="004455E7">
        <w:rPr>
          <w:rFonts w:eastAsia="Arial"/>
          <w:i/>
          <w:sz w:val="28"/>
          <w:szCs w:val="28"/>
          <w:lang w:val="uk-UA"/>
        </w:rPr>
        <w:t xml:space="preserve"> (Всяка плоть), </w:t>
      </w:r>
    </w:p>
    <w:p w14:paraId="5AFEC4F5" w14:textId="77777777" w:rsidR="005F602B" w:rsidRDefault="00C50F2D" w:rsidP="002D4547">
      <w:pPr>
        <w:pStyle w:val="a4"/>
        <w:spacing w:before="0" w:beforeAutospacing="0" w:after="0" w:afterAutospacing="0" w:line="360" w:lineRule="auto"/>
        <w:ind w:firstLine="567"/>
        <w:jc w:val="both"/>
        <w:rPr>
          <w:rFonts w:eastAsia="Arial"/>
          <w:i/>
          <w:sz w:val="28"/>
          <w:szCs w:val="28"/>
          <w:lang w:val="uk-UA"/>
        </w:rPr>
      </w:pPr>
      <w:r w:rsidRPr="00FC18FE">
        <w:rPr>
          <w:rFonts w:eastAsia="Arial"/>
          <w:i/>
          <w:sz w:val="28"/>
          <w:szCs w:val="28"/>
          <w:lang w:val="en-US"/>
        </w:rPr>
        <w:t>Gender</w:t>
      </w:r>
      <w:r w:rsidRPr="004455E7">
        <w:rPr>
          <w:rFonts w:eastAsia="Arial"/>
          <w:i/>
          <w:sz w:val="28"/>
          <w:szCs w:val="28"/>
          <w:lang w:val="uk-UA"/>
        </w:rPr>
        <w:t xml:space="preserve"> </w:t>
      </w:r>
      <w:r w:rsidRPr="00FC18FE">
        <w:rPr>
          <w:rFonts w:eastAsia="Arial"/>
          <w:i/>
          <w:sz w:val="28"/>
          <w:szCs w:val="28"/>
          <w:lang w:val="en-US"/>
        </w:rPr>
        <w:t>Treachery</w:t>
      </w:r>
      <w:r w:rsidRPr="004455E7">
        <w:rPr>
          <w:rFonts w:eastAsia="Arial"/>
          <w:i/>
          <w:sz w:val="28"/>
          <w:szCs w:val="28"/>
          <w:lang w:val="uk-UA"/>
        </w:rPr>
        <w:t xml:space="preserve"> </w:t>
      </w:r>
    </w:p>
    <w:p w14:paraId="1D3059CC" w14:textId="77777777" w:rsidR="005F602B" w:rsidRDefault="00C50F2D" w:rsidP="002D4547">
      <w:pPr>
        <w:pStyle w:val="a4"/>
        <w:spacing w:before="0" w:beforeAutospacing="0" w:after="0" w:afterAutospacing="0" w:line="360" w:lineRule="auto"/>
        <w:ind w:firstLine="567"/>
        <w:jc w:val="both"/>
        <w:rPr>
          <w:rFonts w:eastAsia="Arial"/>
          <w:i/>
          <w:sz w:val="28"/>
          <w:szCs w:val="28"/>
          <w:lang w:val="uk-UA"/>
        </w:rPr>
      </w:pPr>
      <w:r w:rsidRPr="004455E7">
        <w:rPr>
          <w:rFonts w:eastAsia="Arial"/>
          <w:i/>
          <w:sz w:val="28"/>
          <w:szCs w:val="28"/>
          <w:lang w:val="uk-UA"/>
        </w:rPr>
        <w:t>(Гендерна зрада)</w:t>
      </w:r>
      <w:r w:rsidR="002D4547" w:rsidRPr="004455E7">
        <w:rPr>
          <w:rFonts w:eastAsia="Arial"/>
          <w:i/>
          <w:sz w:val="28"/>
          <w:szCs w:val="28"/>
          <w:lang w:val="uk-UA"/>
        </w:rPr>
        <w:t xml:space="preserve">, </w:t>
      </w:r>
    </w:p>
    <w:p w14:paraId="6C0EA3C7" w14:textId="77777777" w:rsidR="005F602B" w:rsidRDefault="002D4547" w:rsidP="002D4547">
      <w:pPr>
        <w:pStyle w:val="a4"/>
        <w:spacing w:before="0" w:beforeAutospacing="0" w:after="0" w:afterAutospacing="0" w:line="360" w:lineRule="auto"/>
        <w:ind w:firstLine="567"/>
        <w:jc w:val="both"/>
        <w:rPr>
          <w:rFonts w:eastAsia="Arial"/>
          <w:i/>
          <w:sz w:val="28"/>
          <w:szCs w:val="28"/>
          <w:lang w:val="uk-UA"/>
        </w:rPr>
      </w:pPr>
      <w:r w:rsidRPr="004455E7">
        <w:rPr>
          <w:rFonts w:eastAsia="Arial"/>
          <w:i/>
          <w:sz w:val="28"/>
          <w:szCs w:val="28"/>
        </w:rPr>
        <w:lastRenderedPageBreak/>
        <w:t>Siamese</w:t>
      </w:r>
      <w:r w:rsidRPr="004455E7">
        <w:rPr>
          <w:rFonts w:eastAsia="Arial"/>
          <w:i/>
          <w:sz w:val="28"/>
          <w:szCs w:val="28"/>
          <w:lang w:val="uk-UA"/>
        </w:rPr>
        <w:t xml:space="preserve"> </w:t>
      </w:r>
      <w:r w:rsidRPr="004455E7">
        <w:rPr>
          <w:rFonts w:eastAsia="Arial"/>
          <w:i/>
          <w:sz w:val="28"/>
          <w:szCs w:val="28"/>
        </w:rPr>
        <w:t>twins</w:t>
      </w:r>
      <w:r w:rsidRPr="004455E7">
        <w:rPr>
          <w:rFonts w:eastAsia="Arial"/>
          <w:i/>
          <w:sz w:val="28"/>
          <w:szCs w:val="28"/>
          <w:lang w:val="uk-UA"/>
        </w:rPr>
        <w:t xml:space="preserve"> (Сіамські близнючки), </w:t>
      </w:r>
    </w:p>
    <w:p w14:paraId="181C59F9" w14:textId="77777777" w:rsidR="005F602B" w:rsidRDefault="002D4547" w:rsidP="002D4547">
      <w:pPr>
        <w:pStyle w:val="a4"/>
        <w:spacing w:before="0" w:beforeAutospacing="0" w:after="0" w:afterAutospacing="0" w:line="360" w:lineRule="auto"/>
        <w:ind w:firstLine="567"/>
        <w:jc w:val="both"/>
        <w:rPr>
          <w:rFonts w:eastAsia="Arial"/>
          <w:i/>
          <w:sz w:val="28"/>
          <w:szCs w:val="28"/>
          <w:lang w:val="uk-UA"/>
        </w:rPr>
      </w:pPr>
      <w:r w:rsidRPr="004455E7">
        <w:rPr>
          <w:rFonts w:eastAsia="Arial"/>
          <w:i/>
          <w:sz w:val="28"/>
          <w:szCs w:val="28"/>
        </w:rPr>
        <w:t>Envy</w:t>
      </w:r>
      <w:r w:rsidRPr="004455E7">
        <w:rPr>
          <w:rFonts w:eastAsia="Arial"/>
          <w:i/>
          <w:sz w:val="28"/>
          <w:szCs w:val="28"/>
          <w:lang w:val="uk-UA"/>
        </w:rPr>
        <w:t xml:space="preserve"> (Заздрість), </w:t>
      </w:r>
    </w:p>
    <w:p w14:paraId="2C45F4AE" w14:textId="77777777" w:rsidR="005F602B" w:rsidRDefault="002D4547" w:rsidP="002D4547">
      <w:pPr>
        <w:pStyle w:val="a4"/>
        <w:spacing w:before="0" w:beforeAutospacing="0" w:after="0" w:afterAutospacing="0" w:line="360" w:lineRule="auto"/>
        <w:ind w:firstLine="567"/>
        <w:jc w:val="both"/>
        <w:rPr>
          <w:i/>
          <w:sz w:val="28"/>
          <w:szCs w:val="28"/>
          <w:lang w:val="uk-UA"/>
        </w:rPr>
      </w:pPr>
      <w:r w:rsidRPr="004455E7">
        <w:rPr>
          <w:rFonts w:eastAsia="Arial"/>
          <w:i/>
          <w:sz w:val="28"/>
          <w:szCs w:val="28"/>
        </w:rPr>
        <w:t>The</w:t>
      </w:r>
      <w:r w:rsidRPr="004455E7">
        <w:rPr>
          <w:rFonts w:eastAsia="Arial"/>
          <w:i/>
          <w:sz w:val="28"/>
          <w:szCs w:val="28"/>
          <w:lang w:val="uk-UA"/>
        </w:rPr>
        <w:t xml:space="preserve"> </w:t>
      </w:r>
      <w:r w:rsidRPr="004455E7">
        <w:rPr>
          <w:rFonts w:eastAsia="Arial"/>
          <w:i/>
          <w:sz w:val="28"/>
          <w:szCs w:val="28"/>
        </w:rPr>
        <w:t>Sabine</w:t>
      </w:r>
      <w:r w:rsidRPr="004455E7">
        <w:rPr>
          <w:rFonts w:eastAsia="Arial"/>
          <w:i/>
          <w:sz w:val="28"/>
          <w:szCs w:val="28"/>
          <w:lang w:val="uk-UA"/>
        </w:rPr>
        <w:t xml:space="preserve"> </w:t>
      </w:r>
      <w:r w:rsidRPr="004455E7">
        <w:rPr>
          <w:rFonts w:eastAsia="Arial"/>
          <w:i/>
          <w:sz w:val="28"/>
          <w:szCs w:val="28"/>
        </w:rPr>
        <w:t>Women</w:t>
      </w:r>
      <w:r w:rsidRPr="004455E7">
        <w:rPr>
          <w:rFonts w:eastAsia="Arial"/>
          <w:i/>
          <w:sz w:val="28"/>
          <w:szCs w:val="28"/>
          <w:lang w:val="uk-UA"/>
        </w:rPr>
        <w:t xml:space="preserve"> (</w:t>
      </w:r>
      <w:r w:rsidRPr="004455E7">
        <w:rPr>
          <w:i/>
          <w:sz w:val="28"/>
          <w:szCs w:val="28"/>
          <w:lang w:val="uk-UA"/>
        </w:rPr>
        <w:t xml:space="preserve">«Викрадення сабінянок»), </w:t>
      </w:r>
    </w:p>
    <w:p w14:paraId="1F1733C2" w14:textId="12B45C4F" w:rsidR="002D4547" w:rsidRPr="004455E7" w:rsidRDefault="002D4547" w:rsidP="002D4547">
      <w:pPr>
        <w:pStyle w:val="a4"/>
        <w:spacing w:before="0" w:beforeAutospacing="0" w:after="0" w:afterAutospacing="0" w:line="360" w:lineRule="auto"/>
        <w:ind w:firstLine="567"/>
        <w:jc w:val="both"/>
        <w:rPr>
          <w:rFonts w:eastAsia="Arial"/>
          <w:sz w:val="28"/>
          <w:szCs w:val="28"/>
          <w:lang w:val="uk-UA"/>
        </w:rPr>
      </w:pPr>
      <w:r w:rsidRPr="007951A0">
        <w:rPr>
          <w:rFonts w:eastAsia="Arial"/>
          <w:i/>
          <w:sz w:val="28"/>
          <w:szCs w:val="28"/>
          <w:lang w:val="en-US"/>
        </w:rPr>
        <w:t>The</w:t>
      </w:r>
      <w:r w:rsidRPr="004455E7">
        <w:rPr>
          <w:rFonts w:eastAsia="Arial"/>
          <w:i/>
          <w:sz w:val="28"/>
          <w:szCs w:val="28"/>
          <w:lang w:val="uk-UA"/>
        </w:rPr>
        <w:t xml:space="preserve"> </w:t>
      </w:r>
      <w:r w:rsidRPr="007951A0">
        <w:rPr>
          <w:rFonts w:eastAsia="Arial"/>
          <w:i/>
          <w:sz w:val="28"/>
          <w:szCs w:val="28"/>
          <w:lang w:val="en-US"/>
        </w:rPr>
        <w:t>Fall</w:t>
      </w:r>
      <w:r w:rsidRPr="004455E7">
        <w:rPr>
          <w:rFonts w:eastAsia="Arial"/>
          <w:i/>
          <w:sz w:val="28"/>
          <w:szCs w:val="28"/>
          <w:lang w:val="uk-UA"/>
        </w:rPr>
        <w:t xml:space="preserve"> (Гріхопадіння), </w:t>
      </w:r>
      <w:r w:rsidRPr="007951A0">
        <w:rPr>
          <w:rFonts w:eastAsia="Arial"/>
          <w:i/>
          <w:sz w:val="28"/>
          <w:szCs w:val="28"/>
          <w:lang w:val="en-US"/>
        </w:rPr>
        <w:t>Solitary</w:t>
      </w:r>
      <w:r w:rsidRPr="004455E7">
        <w:rPr>
          <w:rFonts w:eastAsia="Arial"/>
          <w:i/>
          <w:sz w:val="28"/>
          <w:szCs w:val="28"/>
          <w:lang w:val="uk-UA"/>
        </w:rPr>
        <w:t xml:space="preserve"> (Одиночка) </w:t>
      </w:r>
      <w:r w:rsidRPr="004455E7">
        <w:rPr>
          <w:rFonts w:eastAsia="Arial"/>
          <w:sz w:val="28"/>
          <w:szCs w:val="28"/>
          <w:lang w:val="uk-UA"/>
        </w:rPr>
        <w:t>та ін.</w:t>
      </w:r>
    </w:p>
    <w:p w14:paraId="58296A40" w14:textId="77777777" w:rsidR="002D4547" w:rsidRPr="004455E7" w:rsidRDefault="002D4547" w:rsidP="002D4547">
      <w:pPr>
        <w:pStyle w:val="a4"/>
        <w:spacing w:before="0" w:beforeAutospacing="0" w:after="0" w:afterAutospacing="0" w:line="360" w:lineRule="auto"/>
        <w:ind w:firstLine="567"/>
        <w:jc w:val="both"/>
        <w:rPr>
          <w:rFonts w:eastAsia="Arial"/>
          <w:sz w:val="28"/>
          <w:szCs w:val="28"/>
          <w:lang w:val="uk-UA"/>
        </w:rPr>
      </w:pPr>
      <w:r w:rsidRPr="004455E7">
        <w:rPr>
          <w:rFonts w:eastAsia="Arial"/>
          <w:sz w:val="28"/>
          <w:szCs w:val="28"/>
          <w:lang w:val="uk-UA"/>
        </w:rPr>
        <w:t xml:space="preserve">Аналізуючи семантику ідеонімів, стверджуємо, що </w:t>
      </w:r>
      <w:r w:rsidRPr="004455E7">
        <w:rPr>
          <w:sz w:val="28"/>
          <w:szCs w:val="28"/>
          <w:lang w:val="uk-UA"/>
        </w:rPr>
        <w:t xml:space="preserve">онім </w:t>
      </w:r>
      <w:r w:rsidRPr="004455E7">
        <w:rPr>
          <w:rStyle w:val="a6"/>
          <w:sz w:val="28"/>
          <w:szCs w:val="28"/>
        </w:rPr>
        <w:t>Salvagings</w:t>
      </w:r>
      <w:r w:rsidRPr="004455E7">
        <w:rPr>
          <w:sz w:val="28"/>
          <w:szCs w:val="28"/>
          <w:lang w:val="uk-UA"/>
        </w:rPr>
        <w:t xml:space="preserve"> </w:t>
      </w:r>
      <w:r w:rsidRPr="004455E7">
        <w:rPr>
          <w:i/>
          <w:sz w:val="28"/>
          <w:szCs w:val="28"/>
          <w:lang w:val="uk-UA"/>
        </w:rPr>
        <w:t xml:space="preserve">(Спасіння) </w:t>
      </w:r>
      <w:r w:rsidRPr="004455E7">
        <w:rPr>
          <w:sz w:val="28"/>
          <w:szCs w:val="28"/>
          <w:lang w:val="uk-UA"/>
        </w:rPr>
        <w:t xml:space="preserve">означає ритуал публічної страти, який під виглядом очищення та порятунку суспільства слугує для посилення пропаганди і контролю. </w:t>
      </w:r>
      <w:r w:rsidRPr="004455E7">
        <w:rPr>
          <w:sz w:val="28"/>
          <w:szCs w:val="28"/>
        </w:rPr>
        <w:t>Ц</w:t>
      </w:r>
      <w:r w:rsidRPr="004455E7">
        <w:rPr>
          <w:sz w:val="28"/>
          <w:szCs w:val="28"/>
          <w:lang w:val="uk-UA"/>
        </w:rPr>
        <w:t xml:space="preserve">я назва </w:t>
      </w:r>
      <w:r w:rsidRPr="004455E7">
        <w:rPr>
          <w:sz w:val="28"/>
          <w:szCs w:val="28"/>
        </w:rPr>
        <w:t>несе в собі глибоке семантичне навантаження, оскільки ритуал уособлює перетворення насильства на священний акт, що виправдовує жорстокість режиму. У перекладі збережено цю конотацію, що дозволяє читачеві усвідомити, як релігійні образи використовуються для легітимації репресій і як суспільство змушене приймати такі практики як норму.</w:t>
      </w:r>
    </w:p>
    <w:p w14:paraId="47DDEBBF" w14:textId="77777777" w:rsidR="002D4547" w:rsidRPr="004455E7" w:rsidRDefault="002D4547" w:rsidP="002D4547">
      <w:pPr>
        <w:pStyle w:val="a4"/>
        <w:spacing w:before="0" w:beforeAutospacing="0" w:after="0" w:afterAutospacing="0" w:line="360" w:lineRule="auto"/>
        <w:ind w:firstLine="567"/>
        <w:jc w:val="both"/>
        <w:rPr>
          <w:rFonts w:eastAsia="Arial"/>
          <w:sz w:val="28"/>
          <w:szCs w:val="28"/>
          <w:lang w:val="uk-UA"/>
        </w:rPr>
      </w:pPr>
      <w:r w:rsidRPr="004455E7">
        <w:rPr>
          <w:sz w:val="28"/>
          <w:szCs w:val="28"/>
          <w:lang w:val="uk-UA"/>
        </w:rPr>
        <w:t xml:space="preserve">Ідеонім </w:t>
      </w:r>
      <w:r w:rsidRPr="004455E7">
        <w:rPr>
          <w:rStyle w:val="a6"/>
          <w:sz w:val="28"/>
          <w:szCs w:val="28"/>
        </w:rPr>
        <w:t>Libertheos</w:t>
      </w:r>
      <w:r w:rsidRPr="004455E7">
        <w:rPr>
          <w:sz w:val="28"/>
          <w:szCs w:val="28"/>
          <w:lang w:val="uk-UA"/>
        </w:rPr>
        <w:t xml:space="preserve"> </w:t>
      </w:r>
      <w:r w:rsidRPr="004455E7">
        <w:rPr>
          <w:i/>
          <w:sz w:val="28"/>
          <w:szCs w:val="28"/>
          <w:lang w:val="uk-UA"/>
        </w:rPr>
        <w:t>(Лібертос)</w:t>
      </w:r>
      <w:r w:rsidRPr="004455E7">
        <w:rPr>
          <w:sz w:val="28"/>
          <w:szCs w:val="28"/>
          <w:lang w:val="uk-UA"/>
        </w:rPr>
        <w:t xml:space="preserve"> може бути відсилкою до свободи (</w:t>
      </w:r>
      <w:r w:rsidRPr="004455E7">
        <w:rPr>
          <w:sz w:val="28"/>
          <w:szCs w:val="28"/>
        </w:rPr>
        <w:t>liberty</w:t>
      </w:r>
      <w:r w:rsidRPr="004455E7">
        <w:rPr>
          <w:sz w:val="28"/>
          <w:szCs w:val="28"/>
          <w:lang w:val="uk-UA"/>
        </w:rPr>
        <w:t>) та теїзму (</w:t>
      </w:r>
      <w:r w:rsidRPr="004455E7">
        <w:rPr>
          <w:sz w:val="28"/>
          <w:szCs w:val="28"/>
        </w:rPr>
        <w:t>theos</w:t>
      </w:r>
      <w:r w:rsidRPr="004455E7">
        <w:rPr>
          <w:sz w:val="28"/>
          <w:szCs w:val="28"/>
          <w:lang w:val="uk-UA"/>
        </w:rPr>
        <w:t xml:space="preserve">), натякаючи на ідеологічні принципи певної групи або утопії, що протиставляється Гілеаду. </w:t>
      </w:r>
      <w:r w:rsidRPr="004455E7">
        <w:rPr>
          <w:sz w:val="28"/>
          <w:szCs w:val="28"/>
        </w:rPr>
        <w:t xml:space="preserve">Цей </w:t>
      </w:r>
      <w:r w:rsidRPr="004455E7">
        <w:rPr>
          <w:sz w:val="28"/>
          <w:szCs w:val="28"/>
          <w:lang w:val="uk-UA"/>
        </w:rPr>
        <w:t>онім</w:t>
      </w:r>
      <w:r w:rsidRPr="004455E7">
        <w:rPr>
          <w:sz w:val="28"/>
          <w:szCs w:val="28"/>
        </w:rPr>
        <w:t xml:space="preserve"> символізує прагнення до свободи та автономії, що стає особливо значущим у контексті тоталітарного суспільства. Переклад уможливлює виявлення конфлікту між особистою свободою і релігійними догмами, які намагаються контролювати кожний аспект життя.</w:t>
      </w:r>
    </w:p>
    <w:p w14:paraId="27A9D7B4" w14:textId="77777777" w:rsidR="002D4547" w:rsidRPr="004455E7" w:rsidRDefault="002D4547" w:rsidP="002D4547">
      <w:pPr>
        <w:pStyle w:val="a4"/>
        <w:spacing w:before="0" w:beforeAutospacing="0" w:after="0" w:afterAutospacing="0" w:line="360" w:lineRule="auto"/>
        <w:ind w:firstLine="567"/>
        <w:jc w:val="both"/>
        <w:rPr>
          <w:rFonts w:eastAsia="Arial"/>
          <w:sz w:val="28"/>
          <w:szCs w:val="28"/>
          <w:lang w:val="uk-UA"/>
        </w:rPr>
      </w:pPr>
      <w:r w:rsidRPr="004455E7">
        <w:rPr>
          <w:sz w:val="28"/>
          <w:szCs w:val="28"/>
          <w:lang w:val="uk-UA"/>
        </w:rPr>
        <w:t xml:space="preserve">Ідеонім </w:t>
      </w:r>
      <w:r w:rsidRPr="004455E7">
        <w:rPr>
          <w:rStyle w:val="a6"/>
          <w:sz w:val="28"/>
          <w:szCs w:val="28"/>
        </w:rPr>
        <w:t>All</w:t>
      </w:r>
      <w:r w:rsidRPr="004455E7">
        <w:rPr>
          <w:rStyle w:val="a6"/>
          <w:sz w:val="28"/>
          <w:szCs w:val="28"/>
          <w:lang w:val="uk-UA"/>
        </w:rPr>
        <w:t xml:space="preserve"> </w:t>
      </w:r>
      <w:r w:rsidRPr="004455E7">
        <w:rPr>
          <w:rStyle w:val="a6"/>
          <w:sz w:val="28"/>
          <w:szCs w:val="28"/>
        </w:rPr>
        <w:t>Flesh</w:t>
      </w:r>
      <w:r w:rsidRPr="004455E7">
        <w:rPr>
          <w:sz w:val="28"/>
          <w:szCs w:val="28"/>
          <w:lang w:val="uk-UA"/>
        </w:rPr>
        <w:t xml:space="preserve"> </w:t>
      </w:r>
      <w:r w:rsidRPr="004455E7">
        <w:rPr>
          <w:i/>
          <w:sz w:val="28"/>
          <w:szCs w:val="28"/>
          <w:lang w:val="uk-UA"/>
        </w:rPr>
        <w:t>(Всяка плоть)</w:t>
      </w:r>
      <w:r w:rsidRPr="004455E7">
        <w:rPr>
          <w:sz w:val="28"/>
          <w:szCs w:val="28"/>
          <w:lang w:val="uk-UA"/>
        </w:rPr>
        <w:t xml:space="preserve"> є прямою цитатою з Книги Ісаї, яка демонструє тимчасовість людського існування: «Вся плоть — зелена трава, і вся їхня любляча доброта — як польова квітка». </w:t>
      </w:r>
      <w:r w:rsidRPr="004455E7">
        <w:rPr>
          <w:sz w:val="28"/>
          <w:szCs w:val="28"/>
        </w:rPr>
        <w:t xml:space="preserve">У романі цей </w:t>
      </w:r>
      <w:r w:rsidRPr="004455E7">
        <w:rPr>
          <w:sz w:val="28"/>
          <w:szCs w:val="28"/>
          <w:lang w:val="uk-UA"/>
        </w:rPr>
        <w:t>онім</w:t>
      </w:r>
      <w:r w:rsidRPr="004455E7">
        <w:rPr>
          <w:sz w:val="28"/>
          <w:szCs w:val="28"/>
        </w:rPr>
        <w:t xml:space="preserve"> служить для підкреслення крихкості життя і зневажливого ставлення режиму до людської гідності. Збереження цього образу в українському перекладі підкреслює його релігійний контекст, роблячи акцент на метафізичних питаннях, які ставляться в романі.</w:t>
      </w:r>
    </w:p>
    <w:p w14:paraId="39C4DBA6" w14:textId="77777777" w:rsidR="002D4547" w:rsidRPr="004455E7" w:rsidRDefault="002D4547" w:rsidP="002D4547">
      <w:pPr>
        <w:pStyle w:val="a4"/>
        <w:spacing w:before="0" w:beforeAutospacing="0" w:after="0" w:afterAutospacing="0" w:line="360" w:lineRule="auto"/>
        <w:ind w:firstLine="567"/>
        <w:jc w:val="both"/>
        <w:rPr>
          <w:sz w:val="28"/>
          <w:szCs w:val="28"/>
        </w:rPr>
      </w:pPr>
      <w:r w:rsidRPr="004455E7">
        <w:rPr>
          <w:sz w:val="28"/>
          <w:szCs w:val="28"/>
          <w:lang w:val="uk-UA"/>
        </w:rPr>
        <w:t xml:space="preserve">Онім </w:t>
      </w:r>
      <w:r w:rsidRPr="004455E7">
        <w:rPr>
          <w:rStyle w:val="a6"/>
          <w:sz w:val="28"/>
          <w:szCs w:val="28"/>
        </w:rPr>
        <w:t>Gender</w:t>
      </w:r>
      <w:r w:rsidRPr="004455E7">
        <w:rPr>
          <w:rStyle w:val="a6"/>
          <w:sz w:val="28"/>
          <w:szCs w:val="28"/>
          <w:lang w:val="uk-UA"/>
        </w:rPr>
        <w:t xml:space="preserve"> </w:t>
      </w:r>
      <w:r w:rsidRPr="004455E7">
        <w:rPr>
          <w:rStyle w:val="a6"/>
          <w:sz w:val="28"/>
          <w:szCs w:val="28"/>
        </w:rPr>
        <w:t>Treachery</w:t>
      </w:r>
      <w:r w:rsidRPr="004455E7">
        <w:rPr>
          <w:sz w:val="28"/>
          <w:szCs w:val="28"/>
          <w:lang w:val="uk-UA"/>
        </w:rPr>
        <w:t xml:space="preserve"> </w:t>
      </w:r>
      <w:r w:rsidRPr="004455E7">
        <w:rPr>
          <w:i/>
          <w:sz w:val="28"/>
          <w:szCs w:val="28"/>
          <w:lang w:val="uk-UA"/>
        </w:rPr>
        <w:t xml:space="preserve">(Гендерна зрада) </w:t>
      </w:r>
      <w:r w:rsidRPr="004455E7">
        <w:rPr>
          <w:sz w:val="28"/>
          <w:szCs w:val="28"/>
          <w:lang w:val="uk-UA"/>
        </w:rPr>
        <w:t>використовується для позначення гомосексуальності або інших відхилень від гендерної ідеології Гілеаду. Він</w:t>
      </w:r>
      <w:r w:rsidRPr="004455E7">
        <w:rPr>
          <w:sz w:val="28"/>
          <w:szCs w:val="28"/>
        </w:rPr>
        <w:t xml:space="preserve"> є яскравим прикладом того, як суспільство використовує мову для stigmatization і контролю тих, хто не відповідає встановленим нормам. Переклад зберігає його </w:t>
      </w:r>
      <w:r w:rsidRPr="004455E7">
        <w:rPr>
          <w:sz w:val="28"/>
          <w:szCs w:val="28"/>
        </w:rPr>
        <w:lastRenderedPageBreak/>
        <w:t>дискримінаційний характер, дозволяючи читачеві усвідомити глибину репресивних практик, які панують у суспільстві.</w:t>
      </w:r>
    </w:p>
    <w:p w14:paraId="502B3F2D" w14:textId="77777777" w:rsidR="002D4547" w:rsidRPr="004455E7" w:rsidRDefault="002D4547" w:rsidP="002D4547">
      <w:pPr>
        <w:pStyle w:val="a4"/>
        <w:spacing w:before="0" w:beforeAutospacing="0" w:after="0" w:afterAutospacing="0" w:line="360" w:lineRule="auto"/>
        <w:ind w:firstLine="567"/>
        <w:jc w:val="both"/>
        <w:rPr>
          <w:sz w:val="28"/>
          <w:szCs w:val="28"/>
          <w:lang w:val="uk-UA"/>
        </w:rPr>
      </w:pPr>
      <w:r w:rsidRPr="004455E7">
        <w:rPr>
          <w:sz w:val="28"/>
          <w:szCs w:val="28"/>
          <w:lang w:val="uk-UA"/>
        </w:rPr>
        <w:t>Уcьoгo нами виявлeнo 63 ідеоніми, що cтaнoвить 21 % вiд уciх зiбpaних онімів.</w:t>
      </w:r>
    </w:p>
    <w:p w14:paraId="26239351" w14:textId="77777777" w:rsidR="002D4547" w:rsidRPr="004455E7" w:rsidRDefault="002D4547" w:rsidP="002D4547">
      <w:pPr>
        <w:pStyle w:val="a4"/>
        <w:spacing w:before="0" w:beforeAutospacing="0" w:after="0" w:afterAutospacing="0" w:line="360" w:lineRule="auto"/>
        <w:ind w:firstLine="567"/>
        <w:jc w:val="center"/>
        <w:rPr>
          <w:rFonts w:eastAsia="Arial"/>
          <w:i/>
          <w:sz w:val="28"/>
          <w:szCs w:val="28"/>
          <w:lang w:val="uk-UA"/>
        </w:rPr>
      </w:pPr>
      <w:r w:rsidRPr="004455E7">
        <w:rPr>
          <w:rFonts w:eastAsia="Arial"/>
          <w:i/>
          <w:sz w:val="28"/>
          <w:szCs w:val="28"/>
          <w:lang w:val="uk-UA"/>
        </w:rPr>
        <w:t>Хрематоніми</w:t>
      </w:r>
    </w:p>
    <w:p w14:paraId="19E7A532" w14:textId="77777777" w:rsidR="005F602B" w:rsidRDefault="002D4547" w:rsidP="00F40112">
      <w:pPr>
        <w:pStyle w:val="a4"/>
        <w:spacing w:before="0" w:beforeAutospacing="0" w:after="0" w:afterAutospacing="0" w:line="360" w:lineRule="auto"/>
        <w:ind w:firstLine="567"/>
        <w:jc w:val="both"/>
        <w:rPr>
          <w:rFonts w:eastAsia="Arial"/>
          <w:sz w:val="28"/>
          <w:szCs w:val="28"/>
          <w:lang w:val="uk-UA"/>
        </w:rPr>
      </w:pPr>
      <w:r w:rsidRPr="004455E7">
        <w:rPr>
          <w:rFonts w:eastAsia="Arial"/>
          <w:sz w:val="28"/>
          <w:szCs w:val="28"/>
          <w:lang w:val="uk-UA"/>
        </w:rPr>
        <w:t>Значну кількість онімів у тексті аналізованих романів становлять хрематоніми, до яких відносимо об’єкти матеріального світу. Серед цієї групи видіяляємо такі одиниці:</w:t>
      </w:r>
      <w:r w:rsidR="00A8327D" w:rsidRPr="004455E7">
        <w:rPr>
          <w:rFonts w:eastAsia="Arial"/>
          <w:sz w:val="28"/>
          <w:szCs w:val="28"/>
          <w:lang w:val="uk-UA"/>
        </w:rPr>
        <w:t xml:space="preserve"> </w:t>
      </w:r>
    </w:p>
    <w:p w14:paraId="686CD3FF" w14:textId="77777777" w:rsidR="005F602B" w:rsidRDefault="00A8327D" w:rsidP="00F40112">
      <w:pPr>
        <w:pStyle w:val="a4"/>
        <w:spacing w:before="0" w:beforeAutospacing="0" w:after="0" w:afterAutospacing="0" w:line="360" w:lineRule="auto"/>
        <w:ind w:firstLine="567"/>
        <w:jc w:val="both"/>
        <w:rPr>
          <w:rFonts w:eastAsia="Arial"/>
          <w:i/>
          <w:sz w:val="28"/>
          <w:szCs w:val="28"/>
          <w:lang w:val="uk-UA"/>
        </w:rPr>
      </w:pPr>
      <w:r w:rsidRPr="004455E7">
        <w:rPr>
          <w:rFonts w:eastAsia="Arial"/>
          <w:i/>
          <w:sz w:val="28"/>
          <w:szCs w:val="28"/>
          <w:lang w:val="en-US"/>
        </w:rPr>
        <w:t>Chariot</w:t>
      </w:r>
      <w:r w:rsidRPr="004455E7">
        <w:rPr>
          <w:rFonts w:eastAsia="Arial"/>
          <w:i/>
          <w:sz w:val="28"/>
          <w:szCs w:val="28"/>
          <w:lang w:val="uk-UA"/>
        </w:rPr>
        <w:t xml:space="preserve"> (Колісниця), </w:t>
      </w:r>
    </w:p>
    <w:p w14:paraId="56F64A71" w14:textId="77777777" w:rsidR="005F602B" w:rsidRDefault="00A8327D" w:rsidP="00F40112">
      <w:pPr>
        <w:pStyle w:val="a4"/>
        <w:spacing w:before="0" w:beforeAutospacing="0" w:after="0" w:afterAutospacing="0" w:line="360" w:lineRule="auto"/>
        <w:ind w:firstLine="567"/>
        <w:jc w:val="both"/>
        <w:rPr>
          <w:rFonts w:eastAsia="Arial"/>
          <w:i/>
          <w:sz w:val="28"/>
          <w:szCs w:val="28"/>
          <w:lang w:val="uk-UA"/>
        </w:rPr>
      </w:pPr>
      <w:r w:rsidRPr="004455E7">
        <w:rPr>
          <w:rFonts w:eastAsia="Arial"/>
          <w:i/>
          <w:sz w:val="28"/>
          <w:szCs w:val="28"/>
          <w:lang w:val="en-US"/>
        </w:rPr>
        <w:t>Birthmobile</w:t>
      </w:r>
      <w:r w:rsidRPr="004455E7">
        <w:rPr>
          <w:rFonts w:eastAsia="Arial"/>
          <w:i/>
          <w:sz w:val="28"/>
          <w:szCs w:val="28"/>
          <w:lang w:val="uk-UA"/>
        </w:rPr>
        <w:t xml:space="preserve"> (Родомобіль), </w:t>
      </w:r>
    </w:p>
    <w:p w14:paraId="366A33B2" w14:textId="77777777" w:rsidR="005F602B" w:rsidRDefault="00A8327D" w:rsidP="00F40112">
      <w:pPr>
        <w:pStyle w:val="a4"/>
        <w:spacing w:before="0" w:beforeAutospacing="0" w:after="0" w:afterAutospacing="0" w:line="360" w:lineRule="auto"/>
        <w:ind w:firstLine="567"/>
        <w:jc w:val="both"/>
        <w:rPr>
          <w:rFonts w:eastAsia="Arial"/>
          <w:i/>
          <w:sz w:val="28"/>
          <w:szCs w:val="28"/>
          <w:lang w:val="uk-UA"/>
        </w:rPr>
      </w:pPr>
      <w:r w:rsidRPr="004455E7">
        <w:rPr>
          <w:rFonts w:eastAsia="Arial"/>
          <w:i/>
          <w:sz w:val="28"/>
          <w:szCs w:val="28"/>
        </w:rPr>
        <w:t>Compuchek</w:t>
      </w:r>
      <w:r w:rsidRPr="004455E7">
        <w:rPr>
          <w:rFonts w:eastAsia="Arial"/>
          <w:i/>
          <w:sz w:val="28"/>
          <w:szCs w:val="28"/>
          <w:lang w:val="uk-UA"/>
        </w:rPr>
        <w:t xml:space="preserve"> (Компутроль)</w:t>
      </w:r>
      <w:r w:rsidR="00F40112" w:rsidRPr="004455E7">
        <w:rPr>
          <w:rFonts w:eastAsia="Arial"/>
          <w:i/>
          <w:sz w:val="28"/>
          <w:szCs w:val="28"/>
          <w:lang w:val="uk-UA"/>
        </w:rPr>
        <w:t xml:space="preserve">, </w:t>
      </w:r>
    </w:p>
    <w:p w14:paraId="0124652C" w14:textId="77777777" w:rsidR="005F602B" w:rsidRDefault="00F40112" w:rsidP="00F40112">
      <w:pPr>
        <w:pStyle w:val="a4"/>
        <w:spacing w:before="0" w:beforeAutospacing="0" w:after="0" w:afterAutospacing="0" w:line="360" w:lineRule="auto"/>
        <w:ind w:firstLine="567"/>
        <w:jc w:val="both"/>
        <w:rPr>
          <w:rFonts w:eastAsia="Arial"/>
          <w:i/>
          <w:sz w:val="28"/>
          <w:szCs w:val="28"/>
          <w:lang w:val="uk-UA"/>
        </w:rPr>
      </w:pPr>
      <w:r w:rsidRPr="004455E7">
        <w:rPr>
          <w:rFonts w:eastAsia="Arial"/>
          <w:i/>
          <w:sz w:val="28"/>
          <w:szCs w:val="28"/>
          <w:lang w:val="en-US"/>
        </w:rPr>
        <w:t>Compubite</w:t>
      </w:r>
      <w:r w:rsidRPr="004455E7">
        <w:rPr>
          <w:rFonts w:eastAsia="Arial"/>
          <w:i/>
          <w:sz w:val="28"/>
          <w:szCs w:val="28"/>
          <w:lang w:val="uk-UA"/>
        </w:rPr>
        <w:t xml:space="preserve"> (Коумбайт), </w:t>
      </w:r>
    </w:p>
    <w:p w14:paraId="6ED41C1D" w14:textId="77777777" w:rsidR="005F602B" w:rsidRDefault="00F40112" w:rsidP="00F40112">
      <w:pPr>
        <w:pStyle w:val="a4"/>
        <w:spacing w:before="0" w:beforeAutospacing="0" w:after="0" w:afterAutospacing="0" w:line="360" w:lineRule="auto"/>
        <w:ind w:firstLine="567"/>
        <w:jc w:val="both"/>
        <w:rPr>
          <w:rFonts w:eastAsia="Arial"/>
          <w:i/>
          <w:sz w:val="28"/>
          <w:szCs w:val="28"/>
          <w:lang w:val="uk-UA"/>
        </w:rPr>
      </w:pPr>
      <w:r w:rsidRPr="004455E7">
        <w:rPr>
          <w:rFonts w:eastAsia="Arial"/>
          <w:i/>
          <w:sz w:val="28"/>
          <w:szCs w:val="28"/>
        </w:rPr>
        <w:t>Newsweek</w:t>
      </w:r>
      <w:r w:rsidRPr="004455E7">
        <w:rPr>
          <w:rFonts w:eastAsia="Arial"/>
          <w:i/>
          <w:sz w:val="28"/>
          <w:szCs w:val="28"/>
          <w:lang w:val="uk-UA"/>
        </w:rPr>
        <w:t xml:space="preserve"> («Ньюзвік»), </w:t>
      </w:r>
    </w:p>
    <w:p w14:paraId="02B6AFB1" w14:textId="77777777" w:rsidR="005F602B" w:rsidRDefault="00F40112" w:rsidP="00F40112">
      <w:pPr>
        <w:pStyle w:val="a4"/>
        <w:spacing w:before="0" w:beforeAutospacing="0" w:after="0" w:afterAutospacing="0" w:line="360" w:lineRule="auto"/>
        <w:ind w:firstLine="567"/>
        <w:jc w:val="both"/>
        <w:rPr>
          <w:rFonts w:eastAsia="Arial"/>
          <w:sz w:val="28"/>
          <w:szCs w:val="28"/>
          <w:lang w:val="uk-UA"/>
        </w:rPr>
      </w:pPr>
      <w:r w:rsidRPr="004455E7">
        <w:rPr>
          <w:rFonts w:eastAsia="Arial"/>
          <w:i/>
          <w:sz w:val="28"/>
          <w:szCs w:val="28"/>
          <w:lang w:val="en-US"/>
        </w:rPr>
        <w:t>Compudoc</w:t>
      </w:r>
      <w:r w:rsidRPr="004455E7">
        <w:rPr>
          <w:rFonts w:eastAsia="Arial"/>
          <w:i/>
          <w:sz w:val="28"/>
          <w:szCs w:val="28"/>
          <w:lang w:val="uk-UA"/>
        </w:rPr>
        <w:t xml:space="preserve"> (Компудок) </w:t>
      </w:r>
      <w:r w:rsidRPr="004455E7">
        <w:rPr>
          <w:rFonts w:eastAsia="Arial"/>
          <w:sz w:val="28"/>
          <w:szCs w:val="28"/>
          <w:lang w:val="uk-UA"/>
        </w:rPr>
        <w:t xml:space="preserve">та ін. </w:t>
      </w:r>
    </w:p>
    <w:p w14:paraId="3DD74878" w14:textId="5A477740" w:rsidR="00F40112" w:rsidRPr="004455E7" w:rsidRDefault="00F40112" w:rsidP="00F40112">
      <w:pPr>
        <w:pStyle w:val="a4"/>
        <w:spacing w:before="0" w:beforeAutospacing="0" w:after="0" w:afterAutospacing="0" w:line="360" w:lineRule="auto"/>
        <w:ind w:firstLine="567"/>
        <w:jc w:val="both"/>
        <w:rPr>
          <w:sz w:val="28"/>
          <w:szCs w:val="28"/>
        </w:rPr>
      </w:pPr>
      <w:r w:rsidRPr="00FC18FE">
        <w:rPr>
          <w:sz w:val="28"/>
          <w:szCs w:val="28"/>
          <w:lang w:val="uk-UA"/>
        </w:rPr>
        <w:t xml:space="preserve">Хрематонім </w:t>
      </w:r>
      <w:r w:rsidRPr="004455E7">
        <w:rPr>
          <w:rStyle w:val="a6"/>
          <w:sz w:val="28"/>
          <w:szCs w:val="28"/>
        </w:rPr>
        <w:t>Chariot</w:t>
      </w:r>
      <w:r w:rsidRPr="00FC18FE">
        <w:rPr>
          <w:sz w:val="28"/>
          <w:szCs w:val="28"/>
          <w:lang w:val="uk-UA"/>
        </w:rPr>
        <w:t xml:space="preserve"> </w:t>
      </w:r>
      <w:r w:rsidRPr="00FC18FE">
        <w:rPr>
          <w:i/>
          <w:sz w:val="28"/>
          <w:szCs w:val="28"/>
          <w:lang w:val="uk-UA"/>
        </w:rPr>
        <w:t>(Колісниця)</w:t>
      </w:r>
      <w:r w:rsidRPr="00FC18FE">
        <w:rPr>
          <w:sz w:val="28"/>
          <w:szCs w:val="28"/>
          <w:lang w:val="uk-UA"/>
        </w:rPr>
        <w:t xml:space="preserve"> символізує інструменти влади і контролю, будучи також символом божественної сили у Біблії. У контексті Гілеаду, цей термін підкреслює зв’язок між релігійною легітимацією влади та її репресивними функціями. </w:t>
      </w:r>
      <w:r w:rsidRPr="004455E7">
        <w:rPr>
          <w:sz w:val="28"/>
          <w:szCs w:val="28"/>
        </w:rPr>
        <w:t>Колісниця стає не просто засобом пересування, а й метафорою для розуміння сили, що стоїть за жорстокими практиками режиму. Переклад цього терміна в українському варіанті зберігає його історичну та релігійну конотацію, роблячи акцент на величі і водночас на загрозливій природі влади.</w:t>
      </w:r>
    </w:p>
    <w:p w14:paraId="0703E65C" w14:textId="77777777" w:rsidR="00F40112" w:rsidRPr="004455E7" w:rsidRDefault="00F40112" w:rsidP="00F40112">
      <w:pPr>
        <w:pStyle w:val="a4"/>
        <w:spacing w:before="0" w:beforeAutospacing="0" w:after="0" w:afterAutospacing="0" w:line="360" w:lineRule="auto"/>
        <w:ind w:firstLine="567"/>
        <w:jc w:val="both"/>
        <w:rPr>
          <w:sz w:val="28"/>
          <w:szCs w:val="28"/>
        </w:rPr>
      </w:pPr>
      <w:r w:rsidRPr="004455E7">
        <w:rPr>
          <w:sz w:val="28"/>
          <w:szCs w:val="28"/>
        </w:rPr>
        <w:t xml:space="preserve">Хрематонім </w:t>
      </w:r>
      <w:r w:rsidRPr="004455E7">
        <w:rPr>
          <w:rStyle w:val="a6"/>
          <w:sz w:val="28"/>
          <w:szCs w:val="28"/>
        </w:rPr>
        <w:t>Birthmobile</w:t>
      </w:r>
      <w:r w:rsidRPr="004455E7">
        <w:rPr>
          <w:sz w:val="28"/>
          <w:szCs w:val="28"/>
        </w:rPr>
        <w:t xml:space="preserve"> </w:t>
      </w:r>
      <w:r w:rsidRPr="004455E7">
        <w:rPr>
          <w:i/>
          <w:sz w:val="28"/>
          <w:szCs w:val="28"/>
        </w:rPr>
        <w:t>(Родомобіль)</w:t>
      </w:r>
      <w:r w:rsidRPr="004455E7">
        <w:rPr>
          <w:sz w:val="28"/>
          <w:szCs w:val="28"/>
        </w:rPr>
        <w:t xml:space="preserve"> використовується для транспортування Служниць до місць пологів, що символізує технологізоване і комерційне ставлення до народження дітей. Цей неологізм демонструє, як у суспільстві Гілеаду життя жінок і їх репродуктивні функції стають частиною механізму контролю. Переклад терміна уможливлює читачеві усвідомити, як прагнення </w:t>
      </w:r>
      <w:proofErr w:type="gramStart"/>
      <w:r w:rsidRPr="004455E7">
        <w:rPr>
          <w:sz w:val="28"/>
          <w:szCs w:val="28"/>
        </w:rPr>
        <w:t>до контролю</w:t>
      </w:r>
      <w:proofErr w:type="gramEnd"/>
      <w:r w:rsidRPr="004455E7">
        <w:rPr>
          <w:sz w:val="28"/>
          <w:szCs w:val="28"/>
        </w:rPr>
        <w:t xml:space="preserve"> проникає в усі сфери життя, навіть у такі інтимні моменти, як пологи. Використання терміна </w:t>
      </w:r>
      <w:r w:rsidRPr="004455E7">
        <w:rPr>
          <w:rStyle w:val="a6"/>
          <w:sz w:val="28"/>
          <w:szCs w:val="28"/>
        </w:rPr>
        <w:t>родомобіль</w:t>
      </w:r>
      <w:r w:rsidRPr="004455E7">
        <w:rPr>
          <w:sz w:val="28"/>
          <w:szCs w:val="28"/>
        </w:rPr>
        <w:t xml:space="preserve"> підкреслює цю жорстку і бездушну комерціалізацію процесу народження.</w:t>
      </w:r>
    </w:p>
    <w:p w14:paraId="3BA904D4" w14:textId="77777777" w:rsidR="00F40112" w:rsidRPr="004455E7" w:rsidRDefault="00F40112" w:rsidP="00F40112">
      <w:pPr>
        <w:pStyle w:val="a4"/>
        <w:spacing w:before="0" w:beforeAutospacing="0" w:after="0" w:afterAutospacing="0" w:line="360" w:lineRule="auto"/>
        <w:ind w:firstLine="567"/>
        <w:jc w:val="both"/>
        <w:rPr>
          <w:sz w:val="28"/>
          <w:szCs w:val="28"/>
        </w:rPr>
      </w:pPr>
      <w:r w:rsidRPr="004455E7">
        <w:rPr>
          <w:sz w:val="28"/>
          <w:szCs w:val="28"/>
        </w:rPr>
        <w:lastRenderedPageBreak/>
        <w:t xml:space="preserve">Хрематонім </w:t>
      </w:r>
      <w:r w:rsidRPr="004455E7">
        <w:rPr>
          <w:rStyle w:val="a6"/>
          <w:sz w:val="28"/>
          <w:szCs w:val="28"/>
        </w:rPr>
        <w:t>Compuchek</w:t>
      </w:r>
      <w:r w:rsidRPr="004455E7">
        <w:rPr>
          <w:sz w:val="28"/>
          <w:szCs w:val="28"/>
        </w:rPr>
        <w:t xml:space="preserve"> </w:t>
      </w:r>
      <w:r w:rsidRPr="004455E7">
        <w:rPr>
          <w:i/>
          <w:sz w:val="28"/>
          <w:szCs w:val="28"/>
        </w:rPr>
        <w:t>(Компутроль)</w:t>
      </w:r>
      <w:r w:rsidRPr="004455E7">
        <w:rPr>
          <w:sz w:val="28"/>
          <w:szCs w:val="28"/>
        </w:rPr>
        <w:t xml:space="preserve"> є технологічним інструментом контролю і перевірки, що символізує прагнення тоталітарного режиму контролювати всі аспекти життя, включаючи облік і перевірку людей. Цей неологізм підкреслює технічну сторону репресій, вказуючи на те, як наука і технології використовуються для посилення контролю. Переклад терміна в українській мові зберігає цю ідею, акцентуючи увагу на тому, як технологічні інновації можуть бути використані в деспотичних цілях.</w:t>
      </w:r>
    </w:p>
    <w:p w14:paraId="5E2B15B3" w14:textId="77777777" w:rsidR="00F40112" w:rsidRPr="004455E7" w:rsidRDefault="00F40112" w:rsidP="00F40112">
      <w:pPr>
        <w:pStyle w:val="a4"/>
        <w:spacing w:before="0" w:beforeAutospacing="0" w:after="0" w:afterAutospacing="0" w:line="360" w:lineRule="auto"/>
        <w:ind w:firstLine="567"/>
        <w:jc w:val="both"/>
        <w:rPr>
          <w:sz w:val="28"/>
          <w:szCs w:val="28"/>
          <w:lang w:val="uk-UA"/>
        </w:rPr>
      </w:pPr>
      <w:r w:rsidRPr="004455E7">
        <w:rPr>
          <w:sz w:val="28"/>
          <w:szCs w:val="28"/>
          <w:lang w:val="uk-UA"/>
        </w:rPr>
        <w:t>Уcьoгo нами виявлeнo 39 хрематонімів, що cтaнoвить 13 % вiд уciх зiбpaних онімів.</w:t>
      </w:r>
    </w:p>
    <w:p w14:paraId="35EC6851" w14:textId="77777777" w:rsidR="00F40112" w:rsidRPr="004455E7" w:rsidRDefault="00F40112" w:rsidP="00F40112">
      <w:pPr>
        <w:pStyle w:val="a4"/>
        <w:spacing w:before="0" w:beforeAutospacing="0" w:after="0" w:afterAutospacing="0" w:line="360" w:lineRule="auto"/>
        <w:ind w:firstLine="567"/>
        <w:jc w:val="center"/>
        <w:rPr>
          <w:i/>
          <w:sz w:val="28"/>
          <w:szCs w:val="28"/>
          <w:lang w:val="uk-UA"/>
        </w:rPr>
      </w:pPr>
      <w:r w:rsidRPr="004455E7">
        <w:rPr>
          <w:i/>
          <w:sz w:val="28"/>
          <w:szCs w:val="28"/>
          <w:lang w:val="uk-UA"/>
        </w:rPr>
        <w:t>Фітоніми</w:t>
      </w:r>
    </w:p>
    <w:p w14:paraId="64852D01" w14:textId="77777777" w:rsidR="005F602B" w:rsidRDefault="00F40112" w:rsidP="00F40112">
      <w:pPr>
        <w:pStyle w:val="a4"/>
        <w:spacing w:before="0" w:beforeAutospacing="0" w:after="0" w:afterAutospacing="0" w:line="360" w:lineRule="auto"/>
        <w:ind w:firstLine="567"/>
        <w:jc w:val="both"/>
        <w:rPr>
          <w:sz w:val="28"/>
          <w:szCs w:val="28"/>
          <w:lang w:val="uk-UA"/>
        </w:rPr>
      </w:pPr>
      <w:r w:rsidRPr="004455E7">
        <w:rPr>
          <w:sz w:val="28"/>
          <w:szCs w:val="28"/>
          <w:lang w:val="uk-UA"/>
        </w:rPr>
        <w:t xml:space="preserve">До фітонімів відносимо назви рослин. У тексті роману вивлено лише дві такі власні назви (0, 7 % від загальної кількості): </w:t>
      </w:r>
    </w:p>
    <w:p w14:paraId="31B8ED7B" w14:textId="77777777" w:rsidR="005F602B" w:rsidRDefault="00F40112" w:rsidP="00F40112">
      <w:pPr>
        <w:pStyle w:val="a4"/>
        <w:spacing w:before="0" w:beforeAutospacing="0" w:after="0" w:afterAutospacing="0" w:line="360" w:lineRule="auto"/>
        <w:ind w:firstLine="567"/>
        <w:jc w:val="both"/>
        <w:rPr>
          <w:rFonts w:eastAsia="Arial"/>
          <w:i/>
          <w:sz w:val="28"/>
          <w:szCs w:val="28"/>
          <w:lang w:val="uk-UA"/>
        </w:rPr>
      </w:pPr>
      <w:r w:rsidRPr="00FC18FE">
        <w:rPr>
          <w:rFonts w:eastAsia="Arial"/>
          <w:i/>
          <w:sz w:val="28"/>
          <w:szCs w:val="28"/>
          <w:lang w:val="en-US"/>
        </w:rPr>
        <w:t>Lily</w:t>
      </w:r>
      <w:r w:rsidRPr="004455E7">
        <w:rPr>
          <w:rFonts w:eastAsia="Arial"/>
          <w:i/>
          <w:sz w:val="28"/>
          <w:szCs w:val="28"/>
          <w:lang w:val="uk-UA"/>
        </w:rPr>
        <w:t xml:space="preserve"> </w:t>
      </w:r>
      <w:r w:rsidRPr="00FC18FE">
        <w:rPr>
          <w:rFonts w:eastAsia="Arial"/>
          <w:i/>
          <w:sz w:val="28"/>
          <w:szCs w:val="28"/>
          <w:lang w:val="en-US"/>
        </w:rPr>
        <w:t>of</w:t>
      </w:r>
      <w:r w:rsidRPr="004455E7">
        <w:rPr>
          <w:rFonts w:eastAsia="Arial"/>
          <w:i/>
          <w:sz w:val="28"/>
          <w:szCs w:val="28"/>
          <w:lang w:val="uk-UA"/>
        </w:rPr>
        <w:t xml:space="preserve"> </w:t>
      </w:r>
      <w:r w:rsidRPr="00FC18FE">
        <w:rPr>
          <w:rFonts w:eastAsia="Arial"/>
          <w:i/>
          <w:sz w:val="28"/>
          <w:szCs w:val="28"/>
          <w:lang w:val="en-US"/>
        </w:rPr>
        <w:t>the</w:t>
      </w:r>
      <w:r w:rsidRPr="004455E7">
        <w:rPr>
          <w:rFonts w:eastAsia="Arial"/>
          <w:i/>
          <w:sz w:val="28"/>
          <w:szCs w:val="28"/>
          <w:lang w:val="uk-UA"/>
        </w:rPr>
        <w:t xml:space="preserve"> </w:t>
      </w:r>
      <w:r w:rsidRPr="00FC18FE">
        <w:rPr>
          <w:rFonts w:eastAsia="Arial"/>
          <w:i/>
          <w:sz w:val="28"/>
          <w:szCs w:val="28"/>
          <w:lang w:val="en-US"/>
        </w:rPr>
        <w:t>Valley</w:t>
      </w:r>
      <w:r w:rsidRPr="004455E7">
        <w:rPr>
          <w:rFonts w:eastAsia="Arial"/>
          <w:i/>
          <w:sz w:val="28"/>
          <w:szCs w:val="28"/>
          <w:lang w:val="uk-UA"/>
        </w:rPr>
        <w:t xml:space="preserve"> («Конвалія»),</w:t>
      </w:r>
    </w:p>
    <w:p w14:paraId="7E73022F" w14:textId="77777777" w:rsidR="005F602B" w:rsidRDefault="00F40112" w:rsidP="00F40112">
      <w:pPr>
        <w:pStyle w:val="a4"/>
        <w:spacing w:before="0" w:beforeAutospacing="0" w:after="0" w:afterAutospacing="0" w:line="360" w:lineRule="auto"/>
        <w:ind w:firstLine="567"/>
        <w:jc w:val="both"/>
        <w:rPr>
          <w:rFonts w:eastAsia="Arial"/>
          <w:sz w:val="28"/>
          <w:szCs w:val="28"/>
          <w:lang w:val="uk-UA"/>
        </w:rPr>
      </w:pPr>
      <w:r w:rsidRPr="004455E7">
        <w:rPr>
          <w:rFonts w:eastAsia="Arial"/>
          <w:i/>
          <w:sz w:val="28"/>
          <w:szCs w:val="28"/>
          <w:lang w:val="uk-UA"/>
        </w:rPr>
        <w:t xml:space="preserve"> </w:t>
      </w:r>
      <w:r w:rsidRPr="004455E7">
        <w:rPr>
          <w:rFonts w:eastAsia="Arial"/>
          <w:i/>
          <w:sz w:val="28"/>
          <w:szCs w:val="28"/>
          <w:lang w:val="en-US"/>
        </w:rPr>
        <w:t>Lilies</w:t>
      </w:r>
      <w:r w:rsidRPr="004455E7">
        <w:rPr>
          <w:rFonts w:eastAsia="Arial"/>
          <w:i/>
          <w:sz w:val="28"/>
          <w:szCs w:val="28"/>
          <w:lang w:val="uk-UA"/>
        </w:rPr>
        <w:t xml:space="preserve"> </w:t>
      </w:r>
      <w:r w:rsidRPr="004455E7">
        <w:rPr>
          <w:rFonts w:eastAsia="Arial"/>
          <w:i/>
          <w:sz w:val="28"/>
          <w:szCs w:val="28"/>
          <w:lang w:val="en-US"/>
        </w:rPr>
        <w:t>of</w:t>
      </w:r>
      <w:r w:rsidRPr="004455E7">
        <w:rPr>
          <w:rFonts w:eastAsia="Arial"/>
          <w:i/>
          <w:sz w:val="28"/>
          <w:szCs w:val="28"/>
          <w:lang w:val="uk-UA"/>
        </w:rPr>
        <w:t xml:space="preserve"> </w:t>
      </w:r>
      <w:r w:rsidRPr="004455E7">
        <w:rPr>
          <w:rFonts w:eastAsia="Arial"/>
          <w:i/>
          <w:sz w:val="28"/>
          <w:szCs w:val="28"/>
          <w:lang w:val="en-US"/>
        </w:rPr>
        <w:t>the</w:t>
      </w:r>
      <w:r w:rsidRPr="004455E7">
        <w:rPr>
          <w:rFonts w:eastAsia="Arial"/>
          <w:i/>
          <w:sz w:val="28"/>
          <w:szCs w:val="28"/>
          <w:lang w:val="uk-UA"/>
        </w:rPr>
        <w:t xml:space="preserve"> </w:t>
      </w:r>
      <w:r w:rsidRPr="004455E7">
        <w:rPr>
          <w:rFonts w:eastAsia="Arial"/>
          <w:i/>
          <w:sz w:val="28"/>
          <w:szCs w:val="28"/>
          <w:lang w:val="en-US"/>
        </w:rPr>
        <w:t>Field</w:t>
      </w:r>
      <w:r w:rsidRPr="004455E7">
        <w:rPr>
          <w:rFonts w:eastAsia="Arial"/>
          <w:i/>
          <w:sz w:val="28"/>
          <w:szCs w:val="28"/>
          <w:lang w:val="uk-UA"/>
        </w:rPr>
        <w:t xml:space="preserve"> (Польові лілеї).</w:t>
      </w:r>
      <w:r w:rsidRPr="004455E7">
        <w:rPr>
          <w:rFonts w:eastAsia="Arial"/>
          <w:sz w:val="28"/>
          <w:szCs w:val="28"/>
          <w:lang w:val="uk-UA"/>
        </w:rPr>
        <w:t xml:space="preserve"> </w:t>
      </w:r>
    </w:p>
    <w:p w14:paraId="496AC1AB" w14:textId="1E7B6233" w:rsidR="00F40112" w:rsidRPr="004455E7" w:rsidRDefault="00F40112" w:rsidP="00F40112">
      <w:pPr>
        <w:pStyle w:val="a4"/>
        <w:spacing w:before="0" w:beforeAutospacing="0" w:after="0" w:afterAutospacing="0" w:line="360" w:lineRule="auto"/>
        <w:ind w:firstLine="567"/>
        <w:jc w:val="both"/>
        <w:rPr>
          <w:sz w:val="28"/>
          <w:szCs w:val="28"/>
          <w:lang w:val="uk-UA"/>
        </w:rPr>
      </w:pPr>
      <w:r w:rsidRPr="004455E7">
        <w:rPr>
          <w:sz w:val="28"/>
          <w:szCs w:val="28"/>
          <w:lang w:val="uk-UA"/>
        </w:rPr>
        <w:t xml:space="preserve">Фітонім </w:t>
      </w:r>
      <w:r w:rsidRPr="004455E7">
        <w:rPr>
          <w:rStyle w:val="a6"/>
          <w:sz w:val="28"/>
          <w:szCs w:val="28"/>
        </w:rPr>
        <w:t>Lily</w:t>
      </w:r>
      <w:r w:rsidRPr="004455E7">
        <w:rPr>
          <w:rStyle w:val="a6"/>
          <w:sz w:val="28"/>
          <w:szCs w:val="28"/>
          <w:lang w:val="uk-UA"/>
        </w:rPr>
        <w:t xml:space="preserve"> </w:t>
      </w:r>
      <w:r w:rsidRPr="004455E7">
        <w:rPr>
          <w:rStyle w:val="a6"/>
          <w:sz w:val="28"/>
          <w:szCs w:val="28"/>
        </w:rPr>
        <w:t>of</w:t>
      </w:r>
      <w:r w:rsidRPr="004455E7">
        <w:rPr>
          <w:rStyle w:val="a6"/>
          <w:sz w:val="28"/>
          <w:szCs w:val="28"/>
          <w:lang w:val="uk-UA"/>
        </w:rPr>
        <w:t xml:space="preserve"> </w:t>
      </w:r>
      <w:r w:rsidRPr="004455E7">
        <w:rPr>
          <w:rStyle w:val="a6"/>
          <w:sz w:val="28"/>
          <w:szCs w:val="28"/>
        </w:rPr>
        <w:t>the</w:t>
      </w:r>
      <w:r w:rsidRPr="004455E7">
        <w:rPr>
          <w:rStyle w:val="a6"/>
          <w:sz w:val="28"/>
          <w:szCs w:val="28"/>
          <w:lang w:val="uk-UA"/>
        </w:rPr>
        <w:t xml:space="preserve"> </w:t>
      </w:r>
      <w:r w:rsidRPr="004455E7">
        <w:rPr>
          <w:rStyle w:val="a6"/>
          <w:sz w:val="28"/>
          <w:szCs w:val="28"/>
        </w:rPr>
        <w:t>Valley</w:t>
      </w:r>
      <w:r w:rsidRPr="004455E7">
        <w:rPr>
          <w:sz w:val="28"/>
          <w:szCs w:val="28"/>
          <w:lang w:val="uk-UA"/>
        </w:rPr>
        <w:t xml:space="preserve"> </w:t>
      </w:r>
      <w:r w:rsidRPr="004455E7">
        <w:rPr>
          <w:i/>
          <w:sz w:val="28"/>
          <w:szCs w:val="28"/>
          <w:lang w:val="uk-UA"/>
        </w:rPr>
        <w:t>(Конвалія)</w:t>
      </w:r>
      <w:r w:rsidRPr="004455E7">
        <w:rPr>
          <w:sz w:val="28"/>
          <w:szCs w:val="28"/>
          <w:lang w:val="uk-UA"/>
        </w:rPr>
        <w:t xml:space="preserve"> асоціюється з чистотою і невинністю у християнській традиції. У контексті роману ця рослина символізує як чистоту дівчат, так і їхню вразливість у світі Гілеаду, де їхні права і свободи систематично пригнічуються. Використання конвалії в тексті підкреслює ідею, що навіть у репресивному середовищі можуть існувати символи чистоти, які контрастують із жорстокістю навколишнього світу.</w:t>
      </w:r>
    </w:p>
    <w:p w14:paraId="1F949996" w14:textId="77777777" w:rsidR="00F40112" w:rsidRPr="004455E7" w:rsidRDefault="00F40112" w:rsidP="00BA1547">
      <w:pPr>
        <w:pStyle w:val="a4"/>
        <w:spacing w:before="0" w:beforeAutospacing="0" w:after="0" w:afterAutospacing="0" w:line="360" w:lineRule="auto"/>
        <w:ind w:firstLine="567"/>
        <w:jc w:val="both"/>
        <w:rPr>
          <w:sz w:val="28"/>
          <w:szCs w:val="28"/>
        </w:rPr>
      </w:pPr>
      <w:r w:rsidRPr="004455E7">
        <w:rPr>
          <w:sz w:val="28"/>
          <w:szCs w:val="28"/>
          <w:lang w:val="uk-UA"/>
        </w:rPr>
        <w:t xml:space="preserve">Фітонім </w:t>
      </w:r>
      <w:r w:rsidRPr="004455E7">
        <w:rPr>
          <w:rStyle w:val="a6"/>
          <w:sz w:val="28"/>
          <w:szCs w:val="28"/>
        </w:rPr>
        <w:t>Lilies</w:t>
      </w:r>
      <w:r w:rsidRPr="004455E7">
        <w:rPr>
          <w:rStyle w:val="a6"/>
          <w:sz w:val="28"/>
          <w:szCs w:val="28"/>
          <w:lang w:val="uk-UA"/>
        </w:rPr>
        <w:t xml:space="preserve"> </w:t>
      </w:r>
      <w:r w:rsidRPr="004455E7">
        <w:rPr>
          <w:rStyle w:val="a6"/>
          <w:sz w:val="28"/>
          <w:szCs w:val="28"/>
        </w:rPr>
        <w:t>of</w:t>
      </w:r>
      <w:r w:rsidRPr="004455E7">
        <w:rPr>
          <w:rStyle w:val="a6"/>
          <w:sz w:val="28"/>
          <w:szCs w:val="28"/>
          <w:lang w:val="uk-UA"/>
        </w:rPr>
        <w:t xml:space="preserve"> </w:t>
      </w:r>
      <w:r w:rsidRPr="004455E7">
        <w:rPr>
          <w:rStyle w:val="a6"/>
          <w:sz w:val="28"/>
          <w:szCs w:val="28"/>
        </w:rPr>
        <w:t>the</w:t>
      </w:r>
      <w:r w:rsidRPr="004455E7">
        <w:rPr>
          <w:rStyle w:val="a6"/>
          <w:sz w:val="28"/>
          <w:szCs w:val="28"/>
          <w:lang w:val="uk-UA"/>
        </w:rPr>
        <w:t xml:space="preserve"> </w:t>
      </w:r>
      <w:r w:rsidRPr="004455E7">
        <w:rPr>
          <w:rStyle w:val="a6"/>
          <w:sz w:val="28"/>
          <w:szCs w:val="28"/>
        </w:rPr>
        <w:t>Field</w:t>
      </w:r>
      <w:r w:rsidRPr="004455E7">
        <w:rPr>
          <w:sz w:val="28"/>
          <w:szCs w:val="28"/>
          <w:lang w:val="uk-UA"/>
        </w:rPr>
        <w:t xml:space="preserve"> </w:t>
      </w:r>
      <w:r w:rsidRPr="004455E7">
        <w:rPr>
          <w:i/>
          <w:sz w:val="28"/>
          <w:szCs w:val="28"/>
          <w:lang w:val="uk-UA"/>
        </w:rPr>
        <w:t xml:space="preserve">(Польові лілеї), </w:t>
      </w:r>
      <w:r w:rsidRPr="004455E7">
        <w:rPr>
          <w:sz w:val="28"/>
          <w:szCs w:val="28"/>
          <w:lang w:val="uk-UA"/>
        </w:rPr>
        <w:t xml:space="preserve">що походить із Євангелія від Матвія, символізує простоту і природність. </w:t>
      </w:r>
      <w:r w:rsidRPr="004455E7">
        <w:rPr>
          <w:sz w:val="28"/>
          <w:szCs w:val="28"/>
        </w:rPr>
        <w:t>Цей образ підкреслює, як природа може існувати незалежно від людських турбот і соціальних структур. У романі польові лілеї використовуються для створення образу невимушеної краси та природної гармонії, що протистоїть штучним і жорстоким аспектам суспільства Гілеаду. Цей контраст ще більше підкреслює ідею втрати натуральності та невимушеності в умовах репресії.</w:t>
      </w:r>
    </w:p>
    <w:p w14:paraId="22D4C884" w14:textId="77777777" w:rsidR="00BA1547" w:rsidRPr="004455E7" w:rsidRDefault="00F40112" w:rsidP="00BA1547">
      <w:pPr>
        <w:pStyle w:val="a4"/>
        <w:spacing w:before="0" w:beforeAutospacing="0" w:after="0" w:afterAutospacing="0" w:line="360" w:lineRule="auto"/>
        <w:ind w:firstLine="567"/>
        <w:jc w:val="center"/>
        <w:rPr>
          <w:i/>
          <w:sz w:val="28"/>
          <w:szCs w:val="28"/>
          <w:lang w:val="uk-UA"/>
        </w:rPr>
      </w:pPr>
      <w:r w:rsidRPr="004455E7">
        <w:rPr>
          <w:i/>
          <w:sz w:val="28"/>
          <w:szCs w:val="28"/>
          <w:lang w:val="uk-UA"/>
        </w:rPr>
        <w:t>Хрононіми</w:t>
      </w:r>
    </w:p>
    <w:p w14:paraId="55FC6589" w14:textId="77777777" w:rsidR="005F602B" w:rsidRDefault="00BA1547" w:rsidP="00BA1547">
      <w:pPr>
        <w:pStyle w:val="a4"/>
        <w:spacing w:before="0" w:beforeAutospacing="0" w:after="0" w:afterAutospacing="0" w:line="360" w:lineRule="auto"/>
        <w:ind w:firstLine="567"/>
        <w:jc w:val="both"/>
        <w:rPr>
          <w:rFonts w:eastAsia="Arial"/>
          <w:sz w:val="28"/>
          <w:szCs w:val="28"/>
          <w:lang w:val="uk-UA"/>
        </w:rPr>
      </w:pPr>
      <w:r w:rsidRPr="004455E7">
        <w:rPr>
          <w:rFonts w:eastAsia="Arial"/>
          <w:sz w:val="28"/>
          <w:szCs w:val="28"/>
        </w:rPr>
        <w:t>Хрононім –</w:t>
      </w:r>
      <w:r w:rsidRPr="004455E7">
        <w:rPr>
          <w:rFonts w:eastAsia="Arial"/>
          <w:sz w:val="28"/>
          <w:szCs w:val="28"/>
          <w:lang w:val="uk-UA"/>
        </w:rPr>
        <w:t xml:space="preserve"> </w:t>
      </w:r>
      <w:r w:rsidRPr="004455E7">
        <w:rPr>
          <w:rFonts w:eastAsia="Arial"/>
          <w:sz w:val="28"/>
          <w:szCs w:val="28"/>
        </w:rPr>
        <w:t>власна назва історично важливого для</w:t>
      </w:r>
      <w:r w:rsidRPr="004455E7">
        <w:rPr>
          <w:rFonts w:eastAsia="Arial"/>
          <w:sz w:val="28"/>
          <w:szCs w:val="28"/>
          <w:lang w:val="uk-UA"/>
        </w:rPr>
        <w:t xml:space="preserve"> </w:t>
      </w:r>
      <w:r w:rsidRPr="004455E7">
        <w:rPr>
          <w:rFonts w:eastAsia="Arial"/>
          <w:sz w:val="28"/>
          <w:szCs w:val="28"/>
        </w:rPr>
        <w:t xml:space="preserve">людства або конкретної спільноти відрізку часу чи події, свята. До хрононімів можемо віднести номінації </w:t>
      </w:r>
      <w:r w:rsidRPr="004455E7">
        <w:rPr>
          <w:rFonts w:eastAsia="Arial"/>
          <w:sz w:val="28"/>
          <w:szCs w:val="28"/>
        </w:rPr>
        <w:lastRenderedPageBreak/>
        <w:t>епох і подій, які пов</w:t>
      </w:r>
      <w:r w:rsidRPr="004455E7">
        <w:rPr>
          <w:rFonts w:eastAsia="Arial"/>
          <w:sz w:val="28"/>
          <w:szCs w:val="28"/>
          <w:lang w:val="uk-UA"/>
        </w:rPr>
        <w:t>’</w:t>
      </w:r>
      <w:r w:rsidRPr="004455E7">
        <w:rPr>
          <w:rFonts w:eastAsia="Arial"/>
          <w:sz w:val="28"/>
          <w:szCs w:val="28"/>
        </w:rPr>
        <w:t>язані з конкретним часовим проміжком або тривають певний період. В аналізованому романі виявлено такі оніми цієї групи:</w:t>
      </w:r>
      <w:r w:rsidRPr="004455E7">
        <w:rPr>
          <w:rFonts w:eastAsia="Arial"/>
          <w:sz w:val="28"/>
          <w:szCs w:val="28"/>
          <w:lang w:val="uk-UA"/>
        </w:rPr>
        <w:t xml:space="preserve"> </w:t>
      </w:r>
    </w:p>
    <w:p w14:paraId="1EA06545" w14:textId="77777777" w:rsidR="005F602B" w:rsidRDefault="00BA1547" w:rsidP="00BA1547">
      <w:pPr>
        <w:pStyle w:val="a4"/>
        <w:spacing w:before="0" w:beforeAutospacing="0" w:after="0" w:afterAutospacing="0" w:line="360" w:lineRule="auto"/>
        <w:ind w:firstLine="567"/>
        <w:jc w:val="both"/>
        <w:rPr>
          <w:rFonts w:eastAsia="Arial"/>
          <w:i/>
          <w:sz w:val="28"/>
          <w:szCs w:val="28"/>
          <w:lang w:val="uk-UA"/>
        </w:rPr>
      </w:pPr>
      <w:r w:rsidRPr="004455E7">
        <w:rPr>
          <w:rFonts w:eastAsia="Arial"/>
          <w:i/>
          <w:sz w:val="28"/>
          <w:szCs w:val="28"/>
        </w:rPr>
        <w:t>Ceremony</w:t>
      </w:r>
      <w:r w:rsidRPr="004455E7">
        <w:rPr>
          <w:rFonts w:eastAsia="Arial"/>
          <w:i/>
          <w:sz w:val="28"/>
          <w:szCs w:val="28"/>
          <w:lang w:val="uk-UA"/>
        </w:rPr>
        <w:t xml:space="preserve"> (Церемонія), </w:t>
      </w:r>
    </w:p>
    <w:p w14:paraId="31C9DAA8" w14:textId="77777777" w:rsidR="005F602B" w:rsidRDefault="00BA1547" w:rsidP="00BA1547">
      <w:pPr>
        <w:pStyle w:val="a4"/>
        <w:spacing w:before="0" w:beforeAutospacing="0" w:after="0" w:afterAutospacing="0" w:line="360" w:lineRule="auto"/>
        <w:ind w:firstLine="567"/>
        <w:jc w:val="both"/>
        <w:rPr>
          <w:rFonts w:eastAsia="Arial"/>
          <w:i/>
          <w:sz w:val="28"/>
          <w:szCs w:val="28"/>
          <w:lang w:val="uk-UA"/>
        </w:rPr>
      </w:pPr>
      <w:r w:rsidRPr="004455E7">
        <w:rPr>
          <w:rFonts w:eastAsia="Arial"/>
          <w:i/>
          <w:sz w:val="28"/>
          <w:szCs w:val="28"/>
          <w:lang w:val="en-US"/>
        </w:rPr>
        <w:t>Birht</w:t>
      </w:r>
      <w:r w:rsidRPr="00FC18FE">
        <w:rPr>
          <w:rFonts w:eastAsia="Arial"/>
          <w:i/>
          <w:sz w:val="28"/>
          <w:szCs w:val="28"/>
          <w:lang w:val="uk-UA"/>
        </w:rPr>
        <w:t xml:space="preserve"> </w:t>
      </w:r>
      <w:r w:rsidRPr="004455E7">
        <w:rPr>
          <w:rFonts w:eastAsia="Arial"/>
          <w:i/>
          <w:sz w:val="28"/>
          <w:szCs w:val="28"/>
          <w:lang w:val="en-US"/>
        </w:rPr>
        <w:t>Day</w:t>
      </w:r>
      <w:r w:rsidRPr="004455E7">
        <w:rPr>
          <w:rFonts w:eastAsia="Arial"/>
          <w:i/>
          <w:sz w:val="28"/>
          <w:szCs w:val="28"/>
          <w:lang w:val="uk-UA"/>
        </w:rPr>
        <w:t xml:space="preserve"> (День народження), </w:t>
      </w:r>
    </w:p>
    <w:p w14:paraId="601FB6E1" w14:textId="77777777" w:rsidR="005F602B" w:rsidRDefault="00BA1547" w:rsidP="00BA1547">
      <w:pPr>
        <w:pStyle w:val="a4"/>
        <w:spacing w:before="0" w:beforeAutospacing="0" w:after="0" w:afterAutospacing="0" w:line="360" w:lineRule="auto"/>
        <w:ind w:firstLine="567"/>
        <w:jc w:val="both"/>
        <w:rPr>
          <w:rFonts w:eastAsia="Arial"/>
          <w:i/>
          <w:sz w:val="28"/>
          <w:szCs w:val="28"/>
          <w:lang w:val="uk-UA"/>
        </w:rPr>
      </w:pPr>
      <w:r w:rsidRPr="004455E7">
        <w:rPr>
          <w:rFonts w:eastAsia="Arial"/>
          <w:i/>
          <w:sz w:val="28"/>
          <w:szCs w:val="28"/>
        </w:rPr>
        <w:t>Mother</w:t>
      </w:r>
      <w:r w:rsidRPr="00FC18FE">
        <w:rPr>
          <w:rFonts w:eastAsia="Arial"/>
          <w:i/>
          <w:sz w:val="28"/>
          <w:szCs w:val="28"/>
          <w:lang w:val="uk-UA"/>
        </w:rPr>
        <w:t>’</w:t>
      </w:r>
      <w:r w:rsidRPr="004455E7">
        <w:rPr>
          <w:rFonts w:eastAsia="Arial"/>
          <w:i/>
          <w:sz w:val="28"/>
          <w:szCs w:val="28"/>
        </w:rPr>
        <w:t>s</w:t>
      </w:r>
      <w:r w:rsidRPr="00FC18FE">
        <w:rPr>
          <w:rFonts w:eastAsia="Arial"/>
          <w:i/>
          <w:sz w:val="28"/>
          <w:szCs w:val="28"/>
          <w:lang w:val="uk-UA"/>
        </w:rPr>
        <w:t xml:space="preserve"> </w:t>
      </w:r>
      <w:r w:rsidRPr="004455E7">
        <w:rPr>
          <w:rFonts w:eastAsia="Arial"/>
          <w:i/>
          <w:sz w:val="28"/>
          <w:szCs w:val="28"/>
        </w:rPr>
        <w:t>Day</w:t>
      </w:r>
      <w:r w:rsidRPr="004455E7">
        <w:rPr>
          <w:rFonts w:eastAsia="Arial"/>
          <w:i/>
          <w:sz w:val="28"/>
          <w:szCs w:val="28"/>
          <w:lang w:val="uk-UA"/>
        </w:rPr>
        <w:t xml:space="preserve"> (День матері), </w:t>
      </w:r>
    </w:p>
    <w:p w14:paraId="15863C83" w14:textId="77777777" w:rsidR="005F602B" w:rsidRDefault="00BA1547" w:rsidP="00BA1547">
      <w:pPr>
        <w:pStyle w:val="a4"/>
        <w:spacing w:before="0" w:beforeAutospacing="0" w:after="0" w:afterAutospacing="0" w:line="360" w:lineRule="auto"/>
        <w:ind w:firstLine="567"/>
        <w:jc w:val="both"/>
        <w:rPr>
          <w:rFonts w:eastAsia="Arial"/>
          <w:i/>
          <w:sz w:val="28"/>
          <w:szCs w:val="28"/>
          <w:lang w:val="uk-UA"/>
        </w:rPr>
      </w:pPr>
      <w:r w:rsidRPr="00FC18FE">
        <w:rPr>
          <w:rFonts w:eastAsia="Arial"/>
          <w:i/>
          <w:sz w:val="28"/>
          <w:szCs w:val="28"/>
          <w:lang w:val="en-US"/>
        </w:rPr>
        <w:t>July the Fourth (</w:t>
      </w:r>
      <w:r w:rsidRPr="004455E7">
        <w:rPr>
          <w:rFonts w:eastAsia="Arial"/>
          <w:i/>
          <w:sz w:val="28"/>
          <w:szCs w:val="28"/>
        </w:rPr>
        <w:t>Четверте</w:t>
      </w:r>
      <w:r w:rsidRPr="00FC18FE">
        <w:rPr>
          <w:rFonts w:eastAsia="Arial"/>
          <w:i/>
          <w:sz w:val="28"/>
          <w:szCs w:val="28"/>
          <w:lang w:val="en-US"/>
        </w:rPr>
        <w:t xml:space="preserve"> </w:t>
      </w:r>
      <w:r w:rsidRPr="004455E7">
        <w:rPr>
          <w:rFonts w:eastAsia="Arial"/>
          <w:i/>
          <w:sz w:val="28"/>
          <w:szCs w:val="28"/>
        </w:rPr>
        <w:t>липня</w:t>
      </w:r>
      <w:r w:rsidRPr="00FC18FE">
        <w:rPr>
          <w:rFonts w:eastAsia="Arial"/>
          <w:i/>
          <w:sz w:val="28"/>
          <w:szCs w:val="28"/>
          <w:lang w:val="en-US"/>
        </w:rPr>
        <w:t xml:space="preserve">), </w:t>
      </w:r>
    </w:p>
    <w:p w14:paraId="0839EE0C" w14:textId="77777777" w:rsidR="005F602B" w:rsidRDefault="00BA1547" w:rsidP="00BA1547">
      <w:pPr>
        <w:pStyle w:val="a4"/>
        <w:spacing w:before="0" w:beforeAutospacing="0" w:after="0" w:afterAutospacing="0" w:line="360" w:lineRule="auto"/>
        <w:ind w:firstLine="567"/>
        <w:jc w:val="both"/>
        <w:rPr>
          <w:rFonts w:eastAsia="Arial"/>
          <w:sz w:val="28"/>
          <w:szCs w:val="28"/>
          <w:lang w:val="uk-UA"/>
        </w:rPr>
      </w:pPr>
      <w:r w:rsidRPr="00FC18FE">
        <w:rPr>
          <w:rFonts w:eastAsia="Arial"/>
          <w:i/>
          <w:sz w:val="28"/>
          <w:szCs w:val="28"/>
          <w:lang w:val="en-US"/>
        </w:rPr>
        <w:t>Labour Day (</w:t>
      </w:r>
      <w:r w:rsidRPr="004455E7">
        <w:rPr>
          <w:rFonts w:eastAsia="Arial"/>
          <w:i/>
          <w:sz w:val="28"/>
          <w:szCs w:val="28"/>
        </w:rPr>
        <w:t>День</w:t>
      </w:r>
      <w:r w:rsidRPr="00FC18FE">
        <w:rPr>
          <w:rFonts w:eastAsia="Arial"/>
          <w:i/>
          <w:sz w:val="28"/>
          <w:szCs w:val="28"/>
          <w:lang w:val="en-US"/>
        </w:rPr>
        <w:t xml:space="preserve"> </w:t>
      </w:r>
      <w:r w:rsidRPr="004455E7">
        <w:rPr>
          <w:rFonts w:eastAsia="Arial"/>
          <w:i/>
          <w:sz w:val="28"/>
          <w:szCs w:val="28"/>
        </w:rPr>
        <w:t>праці</w:t>
      </w:r>
      <w:r w:rsidRPr="00FC18FE">
        <w:rPr>
          <w:rFonts w:eastAsia="Arial"/>
          <w:sz w:val="28"/>
          <w:szCs w:val="28"/>
          <w:lang w:val="en-US"/>
        </w:rPr>
        <w:t xml:space="preserve">) </w:t>
      </w:r>
      <w:r w:rsidRPr="004455E7">
        <w:rPr>
          <w:rFonts w:eastAsia="Arial"/>
          <w:sz w:val="28"/>
          <w:szCs w:val="28"/>
        </w:rPr>
        <w:t>та</w:t>
      </w:r>
      <w:r w:rsidRPr="00FC18FE">
        <w:rPr>
          <w:rFonts w:eastAsia="Arial"/>
          <w:sz w:val="28"/>
          <w:szCs w:val="28"/>
          <w:lang w:val="en-US"/>
        </w:rPr>
        <w:t xml:space="preserve"> </w:t>
      </w:r>
      <w:r w:rsidRPr="004455E7">
        <w:rPr>
          <w:rFonts w:eastAsia="Arial"/>
          <w:sz w:val="28"/>
          <w:szCs w:val="28"/>
        </w:rPr>
        <w:t>ін</w:t>
      </w:r>
      <w:r w:rsidRPr="00FC18FE">
        <w:rPr>
          <w:rFonts w:eastAsia="Arial"/>
          <w:sz w:val="28"/>
          <w:szCs w:val="28"/>
          <w:lang w:val="en-US"/>
        </w:rPr>
        <w:t xml:space="preserve">. </w:t>
      </w:r>
    </w:p>
    <w:p w14:paraId="581D2C32" w14:textId="59CC287B" w:rsidR="00BA1547" w:rsidRPr="004455E7" w:rsidRDefault="00BA1547" w:rsidP="00BA1547">
      <w:pPr>
        <w:pStyle w:val="a4"/>
        <w:spacing w:before="0" w:beforeAutospacing="0" w:after="0" w:afterAutospacing="0" w:line="360" w:lineRule="auto"/>
        <w:ind w:firstLine="567"/>
        <w:jc w:val="both"/>
        <w:rPr>
          <w:sz w:val="28"/>
          <w:szCs w:val="28"/>
          <w:lang w:val="uk-UA"/>
        </w:rPr>
      </w:pPr>
      <w:r w:rsidRPr="00FC18FE">
        <w:rPr>
          <w:rFonts w:eastAsia="Arial"/>
          <w:sz w:val="28"/>
          <w:szCs w:val="28"/>
          <w:lang w:val="uk-UA"/>
        </w:rPr>
        <w:t xml:space="preserve">Онім </w:t>
      </w:r>
      <w:r w:rsidRPr="004455E7">
        <w:rPr>
          <w:rStyle w:val="a6"/>
          <w:sz w:val="28"/>
          <w:szCs w:val="28"/>
        </w:rPr>
        <w:t>Ceremony</w:t>
      </w:r>
      <w:r w:rsidRPr="00FC18FE">
        <w:rPr>
          <w:sz w:val="28"/>
          <w:szCs w:val="28"/>
          <w:lang w:val="uk-UA"/>
        </w:rPr>
        <w:t xml:space="preserve"> </w:t>
      </w:r>
      <w:r w:rsidRPr="00FC18FE">
        <w:rPr>
          <w:i/>
          <w:sz w:val="28"/>
          <w:szCs w:val="28"/>
          <w:lang w:val="uk-UA"/>
        </w:rPr>
        <w:t>(Церемонія)</w:t>
      </w:r>
      <w:r w:rsidRPr="00FC18FE">
        <w:rPr>
          <w:sz w:val="28"/>
          <w:szCs w:val="28"/>
          <w:lang w:val="uk-UA"/>
        </w:rPr>
        <w:t xml:space="preserve"> вказує на ритуал, що поєднує релігійні та сексуальні аспекти, створюючи жорстку структуру контролю над репродукцією.</w:t>
      </w:r>
      <w:r w:rsidRPr="004455E7">
        <w:rPr>
          <w:sz w:val="28"/>
          <w:szCs w:val="28"/>
          <w:lang w:val="uk-UA"/>
        </w:rPr>
        <w:t xml:space="preserve"> Церемонії та святкові дати, такі як </w:t>
      </w:r>
      <w:r w:rsidRPr="004455E7">
        <w:rPr>
          <w:rStyle w:val="a6"/>
          <w:sz w:val="28"/>
          <w:szCs w:val="28"/>
        </w:rPr>
        <w:t>Birthday</w:t>
      </w:r>
      <w:r w:rsidRPr="004455E7">
        <w:rPr>
          <w:sz w:val="28"/>
          <w:szCs w:val="28"/>
          <w:lang w:val="uk-UA"/>
        </w:rPr>
        <w:t xml:space="preserve"> </w:t>
      </w:r>
      <w:r w:rsidRPr="004455E7">
        <w:rPr>
          <w:i/>
          <w:sz w:val="28"/>
          <w:szCs w:val="28"/>
          <w:lang w:val="uk-UA"/>
        </w:rPr>
        <w:t>(День народження),</w:t>
      </w:r>
      <w:r w:rsidRPr="004455E7">
        <w:rPr>
          <w:sz w:val="28"/>
          <w:szCs w:val="28"/>
          <w:lang w:val="uk-UA"/>
        </w:rPr>
        <w:t xml:space="preserve"> </w:t>
      </w:r>
      <w:r w:rsidRPr="004455E7">
        <w:rPr>
          <w:rStyle w:val="a6"/>
          <w:i w:val="0"/>
          <w:sz w:val="28"/>
          <w:szCs w:val="28"/>
        </w:rPr>
        <w:t>Mother</w:t>
      </w:r>
      <w:r w:rsidRPr="004455E7">
        <w:rPr>
          <w:rStyle w:val="a6"/>
          <w:i w:val="0"/>
          <w:sz w:val="28"/>
          <w:szCs w:val="28"/>
          <w:lang w:val="uk-UA"/>
        </w:rPr>
        <w:t>’</w:t>
      </w:r>
      <w:r w:rsidRPr="004455E7">
        <w:rPr>
          <w:rStyle w:val="a6"/>
          <w:i w:val="0"/>
          <w:sz w:val="28"/>
          <w:szCs w:val="28"/>
        </w:rPr>
        <w:t>s</w:t>
      </w:r>
      <w:r w:rsidRPr="004455E7">
        <w:rPr>
          <w:rStyle w:val="a6"/>
          <w:i w:val="0"/>
          <w:sz w:val="28"/>
          <w:szCs w:val="28"/>
          <w:lang w:val="uk-UA"/>
        </w:rPr>
        <w:t xml:space="preserve"> </w:t>
      </w:r>
      <w:r w:rsidRPr="004455E7">
        <w:rPr>
          <w:rStyle w:val="a6"/>
          <w:i w:val="0"/>
          <w:sz w:val="28"/>
          <w:szCs w:val="28"/>
        </w:rPr>
        <w:t>Day</w:t>
      </w:r>
      <w:r w:rsidRPr="004455E7">
        <w:rPr>
          <w:i/>
          <w:sz w:val="28"/>
          <w:szCs w:val="28"/>
          <w:lang w:val="uk-UA"/>
        </w:rPr>
        <w:t xml:space="preserve"> (День матері), </w:t>
      </w:r>
      <w:r w:rsidRPr="004455E7">
        <w:rPr>
          <w:rStyle w:val="a6"/>
          <w:i w:val="0"/>
          <w:sz w:val="28"/>
          <w:szCs w:val="28"/>
        </w:rPr>
        <w:t>July</w:t>
      </w:r>
      <w:r w:rsidRPr="004455E7">
        <w:rPr>
          <w:rStyle w:val="a6"/>
          <w:i w:val="0"/>
          <w:sz w:val="28"/>
          <w:szCs w:val="28"/>
          <w:lang w:val="uk-UA"/>
        </w:rPr>
        <w:t xml:space="preserve"> </w:t>
      </w:r>
      <w:r w:rsidRPr="004455E7">
        <w:rPr>
          <w:rStyle w:val="a6"/>
          <w:i w:val="0"/>
          <w:sz w:val="28"/>
          <w:szCs w:val="28"/>
        </w:rPr>
        <w:t>the</w:t>
      </w:r>
      <w:r w:rsidRPr="004455E7">
        <w:rPr>
          <w:rStyle w:val="a6"/>
          <w:i w:val="0"/>
          <w:sz w:val="28"/>
          <w:szCs w:val="28"/>
          <w:lang w:val="uk-UA"/>
        </w:rPr>
        <w:t xml:space="preserve"> </w:t>
      </w:r>
      <w:r w:rsidRPr="004455E7">
        <w:rPr>
          <w:rStyle w:val="a6"/>
          <w:i w:val="0"/>
          <w:sz w:val="28"/>
          <w:szCs w:val="28"/>
        </w:rPr>
        <w:t>Fourth</w:t>
      </w:r>
      <w:r w:rsidRPr="004455E7">
        <w:rPr>
          <w:i/>
          <w:sz w:val="28"/>
          <w:szCs w:val="28"/>
          <w:lang w:val="uk-UA"/>
        </w:rPr>
        <w:t xml:space="preserve"> (Четверте липня) і </w:t>
      </w:r>
      <w:r w:rsidRPr="004455E7">
        <w:rPr>
          <w:rStyle w:val="a6"/>
          <w:i w:val="0"/>
          <w:sz w:val="28"/>
          <w:szCs w:val="28"/>
        </w:rPr>
        <w:t>Labour</w:t>
      </w:r>
      <w:r w:rsidRPr="004455E7">
        <w:rPr>
          <w:rStyle w:val="a6"/>
          <w:i w:val="0"/>
          <w:sz w:val="28"/>
          <w:szCs w:val="28"/>
          <w:lang w:val="uk-UA"/>
        </w:rPr>
        <w:t xml:space="preserve"> </w:t>
      </w:r>
      <w:r w:rsidRPr="004455E7">
        <w:rPr>
          <w:rStyle w:val="a6"/>
          <w:i w:val="0"/>
          <w:sz w:val="28"/>
          <w:szCs w:val="28"/>
        </w:rPr>
        <w:t>Day</w:t>
      </w:r>
      <w:r w:rsidRPr="004455E7">
        <w:rPr>
          <w:i/>
          <w:sz w:val="28"/>
          <w:szCs w:val="28"/>
          <w:lang w:val="uk-UA"/>
        </w:rPr>
        <w:t xml:space="preserve"> (День праці</w:t>
      </w:r>
      <w:r w:rsidRPr="004455E7">
        <w:rPr>
          <w:sz w:val="28"/>
          <w:szCs w:val="28"/>
          <w:lang w:val="uk-UA"/>
        </w:rPr>
        <w:t>), зрозумілі і близькі українському контексту.</w:t>
      </w:r>
    </w:p>
    <w:p w14:paraId="72355580" w14:textId="77777777" w:rsidR="00BA1547" w:rsidRPr="004455E7" w:rsidRDefault="00BA1547" w:rsidP="00BA1547">
      <w:pPr>
        <w:pStyle w:val="a4"/>
        <w:spacing w:before="0" w:beforeAutospacing="0" w:after="0" w:afterAutospacing="0" w:line="360" w:lineRule="auto"/>
        <w:ind w:firstLine="567"/>
        <w:jc w:val="both"/>
        <w:rPr>
          <w:sz w:val="28"/>
          <w:szCs w:val="28"/>
          <w:lang w:val="uk-UA"/>
        </w:rPr>
      </w:pPr>
      <w:r w:rsidRPr="004455E7">
        <w:rPr>
          <w:sz w:val="28"/>
          <w:szCs w:val="28"/>
          <w:lang w:val="uk-UA"/>
        </w:rPr>
        <w:t>Уcьoгo нами виявлeнo 12 хрононімів, що cтaнoвить 4 % вiд уciх зiбpaних онімів.</w:t>
      </w:r>
    </w:p>
    <w:p w14:paraId="031DF974" w14:textId="77777777" w:rsidR="00BA1547" w:rsidRPr="004455E7" w:rsidRDefault="00BA1547" w:rsidP="00BA1547">
      <w:pPr>
        <w:pStyle w:val="a4"/>
        <w:spacing w:before="0" w:beforeAutospacing="0" w:after="0" w:afterAutospacing="0" w:line="360" w:lineRule="auto"/>
        <w:ind w:firstLine="567"/>
        <w:jc w:val="both"/>
        <w:rPr>
          <w:rStyle w:val="2Exact"/>
          <w:b w:val="0"/>
          <w:bCs w:val="0"/>
          <w:spacing w:val="0"/>
          <w:sz w:val="28"/>
          <w:szCs w:val="28"/>
          <w:lang w:val="uk-UA"/>
        </w:rPr>
      </w:pPr>
      <w:r w:rsidRPr="004455E7">
        <w:rPr>
          <w:sz w:val="28"/>
          <w:szCs w:val="28"/>
          <w:lang w:val="uk-UA" w:eastAsia="uk-UA" w:bidi="uk-UA"/>
        </w:rPr>
        <w:t>Семантичні групи онімів, виявлені на основі 1333 лексичних одиниці, подано в Таблиці 2.1.</w:t>
      </w:r>
    </w:p>
    <w:p w14:paraId="2FF784A0" w14:textId="77777777" w:rsidR="00BA1547" w:rsidRPr="004455E7" w:rsidRDefault="00BA1547" w:rsidP="00BA1547">
      <w:pPr>
        <w:spacing w:after="0" w:line="360" w:lineRule="auto"/>
        <w:jc w:val="right"/>
        <w:rPr>
          <w:rStyle w:val="2Exact"/>
          <w:rFonts w:eastAsiaTheme="minorHAnsi"/>
          <w:b w:val="0"/>
          <w:i/>
          <w:sz w:val="28"/>
          <w:szCs w:val="28"/>
        </w:rPr>
      </w:pPr>
      <w:r w:rsidRPr="004455E7">
        <w:rPr>
          <w:rStyle w:val="2Exact"/>
          <w:rFonts w:eastAsiaTheme="minorHAnsi"/>
          <w:b w:val="0"/>
          <w:i/>
          <w:sz w:val="28"/>
          <w:szCs w:val="28"/>
        </w:rPr>
        <w:t>Таблиця 2.1</w:t>
      </w:r>
    </w:p>
    <w:p w14:paraId="45A7AB6B" w14:textId="77777777" w:rsidR="00BA1547" w:rsidRPr="004455E7" w:rsidRDefault="00BA1547" w:rsidP="00BA1547">
      <w:pPr>
        <w:spacing w:after="0" w:line="360" w:lineRule="auto"/>
        <w:jc w:val="center"/>
        <w:rPr>
          <w:rFonts w:ascii="Times New Roman" w:hAnsi="Times New Roman" w:cs="Times New Roman"/>
          <w:b/>
          <w:sz w:val="28"/>
          <w:szCs w:val="28"/>
          <w:lang w:eastAsia="uk-UA" w:bidi="uk-UA"/>
        </w:rPr>
      </w:pPr>
      <w:r w:rsidRPr="004455E7">
        <w:rPr>
          <w:rFonts w:ascii="Times New Roman" w:hAnsi="Times New Roman" w:cs="Times New Roman"/>
          <w:b/>
          <w:sz w:val="28"/>
          <w:szCs w:val="28"/>
          <w:shd w:val="clear" w:color="auto" w:fill="FFFFFF"/>
        </w:rPr>
        <w:t>Семантичні групи онімів</w:t>
      </w:r>
    </w:p>
    <w:tbl>
      <w:tblPr>
        <w:tblOverlap w:val="never"/>
        <w:tblW w:w="8513" w:type="dxa"/>
        <w:jc w:val="center"/>
        <w:tblLayout w:type="fixed"/>
        <w:tblCellMar>
          <w:left w:w="10" w:type="dxa"/>
          <w:right w:w="10" w:type="dxa"/>
        </w:tblCellMar>
        <w:tblLook w:val="0000" w:firstRow="0" w:lastRow="0" w:firstColumn="0" w:lastColumn="0" w:noHBand="0" w:noVBand="0"/>
      </w:tblPr>
      <w:tblGrid>
        <w:gridCol w:w="851"/>
        <w:gridCol w:w="4389"/>
        <w:gridCol w:w="1843"/>
        <w:gridCol w:w="1422"/>
        <w:gridCol w:w="8"/>
      </w:tblGrid>
      <w:tr w:rsidR="004C383D" w:rsidRPr="004455E7" w14:paraId="641C2B9A" w14:textId="77777777" w:rsidTr="00F5686F">
        <w:trPr>
          <w:gridAfter w:val="1"/>
          <w:wAfter w:w="8" w:type="dxa"/>
          <w:trHeight w:hRule="exact" w:val="389"/>
          <w:jc w:val="center"/>
        </w:trPr>
        <w:tc>
          <w:tcPr>
            <w:tcW w:w="851" w:type="dxa"/>
            <w:tcBorders>
              <w:top w:val="single" w:sz="4" w:space="0" w:color="auto"/>
              <w:left w:val="single" w:sz="4" w:space="0" w:color="auto"/>
            </w:tcBorders>
            <w:shd w:val="clear" w:color="auto" w:fill="FFFFFF"/>
            <w:vAlign w:val="center"/>
          </w:tcPr>
          <w:p w14:paraId="4C6808AE" w14:textId="77777777" w:rsidR="00BA1547" w:rsidRPr="004455E7" w:rsidRDefault="00BA1547" w:rsidP="00BA1547">
            <w:pPr>
              <w:spacing w:after="0" w:line="360" w:lineRule="auto"/>
              <w:jc w:val="center"/>
              <w:rPr>
                <w:rFonts w:ascii="Times New Roman" w:hAnsi="Times New Roman" w:cs="Times New Roman"/>
                <w:b/>
                <w:sz w:val="28"/>
                <w:szCs w:val="28"/>
              </w:rPr>
            </w:pPr>
            <w:r w:rsidRPr="004455E7">
              <w:rPr>
                <w:rFonts w:ascii="Times New Roman" w:hAnsi="Times New Roman" w:cs="Times New Roman"/>
                <w:b/>
                <w:sz w:val="28"/>
                <w:szCs w:val="28"/>
              </w:rPr>
              <w:t>№</w:t>
            </w:r>
          </w:p>
        </w:tc>
        <w:tc>
          <w:tcPr>
            <w:tcW w:w="4389" w:type="dxa"/>
            <w:vMerge w:val="restart"/>
            <w:tcBorders>
              <w:top w:val="single" w:sz="4" w:space="0" w:color="auto"/>
              <w:left w:val="single" w:sz="4" w:space="0" w:color="auto"/>
            </w:tcBorders>
            <w:shd w:val="clear" w:color="auto" w:fill="FFFFFF"/>
            <w:vAlign w:val="center"/>
          </w:tcPr>
          <w:p w14:paraId="4E21C8C3" w14:textId="77777777" w:rsidR="00BA1547" w:rsidRPr="004455E7" w:rsidRDefault="00BA1547" w:rsidP="00BA1547">
            <w:pPr>
              <w:spacing w:after="0" w:line="360" w:lineRule="auto"/>
              <w:jc w:val="center"/>
              <w:rPr>
                <w:rFonts w:ascii="Times New Roman" w:hAnsi="Times New Roman" w:cs="Times New Roman"/>
                <w:b/>
                <w:sz w:val="28"/>
                <w:szCs w:val="28"/>
              </w:rPr>
            </w:pPr>
            <w:r w:rsidRPr="004455E7">
              <w:rPr>
                <w:rStyle w:val="1"/>
                <w:rFonts w:cs="Times New Roman"/>
                <w:b/>
                <w:color w:val="auto"/>
                <w:sz w:val="28"/>
                <w:szCs w:val="28"/>
                <w:u w:val="none"/>
              </w:rPr>
              <w:t>Групи онімів</w:t>
            </w:r>
          </w:p>
        </w:tc>
        <w:tc>
          <w:tcPr>
            <w:tcW w:w="1843" w:type="dxa"/>
            <w:vMerge w:val="restart"/>
            <w:tcBorders>
              <w:top w:val="single" w:sz="4" w:space="0" w:color="auto"/>
              <w:left w:val="single" w:sz="4" w:space="0" w:color="auto"/>
              <w:right w:val="single" w:sz="4" w:space="0" w:color="auto"/>
            </w:tcBorders>
            <w:shd w:val="clear" w:color="auto" w:fill="FFFFFF"/>
            <w:vAlign w:val="center"/>
          </w:tcPr>
          <w:p w14:paraId="011FBA9C" w14:textId="77777777" w:rsidR="00BA1547" w:rsidRPr="004455E7" w:rsidRDefault="00BA1547" w:rsidP="00BA1547">
            <w:pPr>
              <w:spacing w:after="0" w:line="360" w:lineRule="auto"/>
              <w:jc w:val="center"/>
              <w:rPr>
                <w:rFonts w:ascii="Times New Roman" w:hAnsi="Times New Roman" w:cs="Times New Roman"/>
                <w:b/>
                <w:sz w:val="28"/>
                <w:szCs w:val="28"/>
              </w:rPr>
            </w:pPr>
            <w:r w:rsidRPr="004455E7">
              <w:rPr>
                <w:rStyle w:val="1"/>
                <w:rFonts w:cs="Times New Roman"/>
                <w:b/>
                <w:color w:val="auto"/>
                <w:sz w:val="28"/>
                <w:szCs w:val="28"/>
                <w:u w:val="none"/>
              </w:rPr>
              <w:t>Кількість</w:t>
            </w:r>
          </w:p>
        </w:tc>
        <w:tc>
          <w:tcPr>
            <w:tcW w:w="1422" w:type="dxa"/>
            <w:vMerge w:val="restart"/>
            <w:tcBorders>
              <w:top w:val="single" w:sz="4" w:space="0" w:color="auto"/>
              <w:left w:val="single" w:sz="4" w:space="0" w:color="auto"/>
              <w:right w:val="single" w:sz="4" w:space="0" w:color="auto"/>
            </w:tcBorders>
            <w:shd w:val="clear" w:color="auto" w:fill="FFFFFF"/>
            <w:vAlign w:val="center"/>
          </w:tcPr>
          <w:p w14:paraId="39469703" w14:textId="77777777" w:rsidR="00BA1547" w:rsidRPr="004455E7" w:rsidRDefault="00BA1547" w:rsidP="00BA1547">
            <w:pPr>
              <w:spacing w:after="0" w:line="360" w:lineRule="auto"/>
              <w:jc w:val="center"/>
              <w:rPr>
                <w:rFonts w:ascii="Times New Roman" w:hAnsi="Times New Roman" w:cs="Times New Roman"/>
                <w:b/>
                <w:sz w:val="28"/>
                <w:szCs w:val="28"/>
              </w:rPr>
            </w:pPr>
            <w:r w:rsidRPr="004455E7">
              <w:rPr>
                <w:rStyle w:val="1"/>
                <w:rFonts w:cs="Times New Roman"/>
                <w:b/>
                <w:color w:val="auto"/>
                <w:sz w:val="28"/>
                <w:szCs w:val="28"/>
                <w:u w:val="none"/>
              </w:rPr>
              <w:t>Відсотки</w:t>
            </w:r>
          </w:p>
        </w:tc>
      </w:tr>
      <w:tr w:rsidR="004C383D" w:rsidRPr="004455E7" w14:paraId="1C373A37" w14:textId="77777777" w:rsidTr="00F5686F">
        <w:trPr>
          <w:gridAfter w:val="1"/>
          <w:wAfter w:w="8" w:type="dxa"/>
          <w:trHeight w:hRule="exact" w:val="384"/>
          <w:jc w:val="center"/>
        </w:trPr>
        <w:tc>
          <w:tcPr>
            <w:tcW w:w="851" w:type="dxa"/>
            <w:tcBorders>
              <w:left w:val="single" w:sz="4" w:space="0" w:color="auto"/>
            </w:tcBorders>
            <w:shd w:val="clear" w:color="auto" w:fill="FFFFFF"/>
            <w:vAlign w:val="bottom"/>
          </w:tcPr>
          <w:p w14:paraId="27C18C43" w14:textId="77777777" w:rsidR="00BA1547" w:rsidRPr="004455E7" w:rsidRDefault="00BA1547" w:rsidP="00BA1547">
            <w:pPr>
              <w:spacing w:after="0" w:line="360" w:lineRule="auto"/>
              <w:rPr>
                <w:rFonts w:ascii="Times New Roman" w:hAnsi="Times New Roman" w:cs="Times New Roman"/>
                <w:sz w:val="28"/>
                <w:szCs w:val="28"/>
              </w:rPr>
            </w:pPr>
          </w:p>
        </w:tc>
        <w:tc>
          <w:tcPr>
            <w:tcW w:w="4389" w:type="dxa"/>
            <w:vMerge/>
            <w:tcBorders>
              <w:left w:val="single" w:sz="4" w:space="0" w:color="auto"/>
            </w:tcBorders>
            <w:shd w:val="clear" w:color="auto" w:fill="FFFFFF"/>
            <w:vAlign w:val="center"/>
          </w:tcPr>
          <w:p w14:paraId="472EAD99" w14:textId="77777777" w:rsidR="00BA1547" w:rsidRPr="004455E7" w:rsidRDefault="00BA1547" w:rsidP="00BA1547">
            <w:pPr>
              <w:spacing w:after="0" w:line="360" w:lineRule="auto"/>
              <w:jc w:val="center"/>
              <w:rPr>
                <w:rFonts w:ascii="Times New Roman" w:hAnsi="Times New Roman" w:cs="Times New Roman"/>
                <w:sz w:val="28"/>
                <w:szCs w:val="28"/>
              </w:rPr>
            </w:pPr>
          </w:p>
        </w:tc>
        <w:tc>
          <w:tcPr>
            <w:tcW w:w="1843" w:type="dxa"/>
            <w:vMerge/>
            <w:tcBorders>
              <w:left w:val="single" w:sz="4" w:space="0" w:color="auto"/>
              <w:right w:val="single" w:sz="4" w:space="0" w:color="auto"/>
            </w:tcBorders>
            <w:shd w:val="clear" w:color="auto" w:fill="FFFFFF"/>
            <w:vAlign w:val="bottom"/>
          </w:tcPr>
          <w:p w14:paraId="64C69674" w14:textId="77777777" w:rsidR="00BA1547" w:rsidRPr="004455E7" w:rsidRDefault="00BA1547" w:rsidP="00BA1547">
            <w:pPr>
              <w:spacing w:after="0" w:line="360" w:lineRule="auto"/>
              <w:rPr>
                <w:rFonts w:ascii="Times New Roman" w:hAnsi="Times New Roman" w:cs="Times New Roman"/>
                <w:sz w:val="28"/>
                <w:szCs w:val="28"/>
              </w:rPr>
            </w:pPr>
          </w:p>
        </w:tc>
        <w:tc>
          <w:tcPr>
            <w:tcW w:w="1422" w:type="dxa"/>
            <w:vMerge/>
            <w:tcBorders>
              <w:left w:val="single" w:sz="4" w:space="0" w:color="auto"/>
              <w:right w:val="single" w:sz="4" w:space="0" w:color="auto"/>
            </w:tcBorders>
            <w:shd w:val="clear" w:color="auto" w:fill="FFFFFF"/>
            <w:vAlign w:val="bottom"/>
          </w:tcPr>
          <w:p w14:paraId="3186D21C" w14:textId="77777777" w:rsidR="00BA1547" w:rsidRPr="004455E7" w:rsidRDefault="00BA1547" w:rsidP="00BA1547">
            <w:pPr>
              <w:spacing w:after="0" w:line="360" w:lineRule="auto"/>
              <w:rPr>
                <w:rFonts w:ascii="Times New Roman" w:hAnsi="Times New Roman" w:cs="Times New Roman"/>
                <w:sz w:val="28"/>
                <w:szCs w:val="28"/>
              </w:rPr>
            </w:pPr>
          </w:p>
        </w:tc>
      </w:tr>
      <w:tr w:rsidR="004C383D" w:rsidRPr="004455E7" w14:paraId="6C97D37D" w14:textId="77777777" w:rsidTr="00F5686F">
        <w:trPr>
          <w:trHeight w:hRule="exact" w:val="461"/>
          <w:jc w:val="center"/>
        </w:trPr>
        <w:tc>
          <w:tcPr>
            <w:tcW w:w="851" w:type="dxa"/>
            <w:tcBorders>
              <w:top w:val="single" w:sz="4" w:space="0" w:color="auto"/>
              <w:left w:val="single" w:sz="4" w:space="0" w:color="auto"/>
            </w:tcBorders>
            <w:shd w:val="clear" w:color="auto" w:fill="FFFFFF"/>
            <w:vAlign w:val="center"/>
          </w:tcPr>
          <w:p w14:paraId="0DC112BF" w14:textId="77777777" w:rsidR="00BA1547" w:rsidRPr="004455E7" w:rsidRDefault="00BA1547" w:rsidP="00BA1547">
            <w:pPr>
              <w:spacing w:after="0" w:line="360" w:lineRule="auto"/>
              <w:ind w:left="-1002" w:firstLine="680"/>
              <w:jc w:val="center"/>
              <w:rPr>
                <w:rFonts w:ascii="Times New Roman" w:hAnsi="Times New Roman" w:cs="Times New Roman"/>
                <w:sz w:val="28"/>
                <w:szCs w:val="28"/>
              </w:rPr>
            </w:pPr>
            <w:r w:rsidRPr="004455E7">
              <w:rPr>
                <w:rStyle w:val="1"/>
                <w:rFonts w:cs="Times New Roman"/>
                <w:color w:val="auto"/>
                <w:sz w:val="28"/>
                <w:szCs w:val="28"/>
                <w:u w:val="none"/>
              </w:rPr>
              <w:t>1.</w:t>
            </w:r>
          </w:p>
        </w:tc>
        <w:tc>
          <w:tcPr>
            <w:tcW w:w="4389" w:type="dxa"/>
            <w:tcBorders>
              <w:top w:val="single" w:sz="4" w:space="0" w:color="auto"/>
              <w:left w:val="single" w:sz="4" w:space="0" w:color="auto"/>
            </w:tcBorders>
            <w:shd w:val="clear" w:color="auto" w:fill="FFFFFF"/>
            <w:vAlign w:val="center"/>
          </w:tcPr>
          <w:p w14:paraId="42F8D6CB" w14:textId="77777777" w:rsidR="00BA1547" w:rsidRPr="004455E7" w:rsidRDefault="00BA1547" w:rsidP="00BA1547">
            <w:pPr>
              <w:spacing w:after="0" w:line="360" w:lineRule="auto"/>
              <w:ind w:left="-1002" w:firstLine="1711"/>
              <w:rPr>
                <w:rFonts w:ascii="Times New Roman" w:hAnsi="Times New Roman" w:cs="Times New Roman"/>
                <w:sz w:val="28"/>
                <w:szCs w:val="28"/>
              </w:rPr>
            </w:pPr>
            <w:r w:rsidRPr="004455E7">
              <w:rPr>
                <w:rStyle w:val="1"/>
                <w:rFonts w:cs="Times New Roman"/>
                <w:color w:val="auto"/>
                <w:sz w:val="28"/>
                <w:szCs w:val="28"/>
                <w:u w:val="none"/>
              </w:rPr>
              <w:t>Антропоніми</w:t>
            </w:r>
          </w:p>
        </w:tc>
        <w:tc>
          <w:tcPr>
            <w:tcW w:w="1843" w:type="dxa"/>
            <w:tcBorders>
              <w:top w:val="single" w:sz="4" w:space="0" w:color="auto"/>
              <w:left w:val="single" w:sz="4" w:space="0" w:color="auto"/>
            </w:tcBorders>
            <w:shd w:val="clear" w:color="auto" w:fill="FFFFFF"/>
            <w:vAlign w:val="center"/>
          </w:tcPr>
          <w:p w14:paraId="5F55066E" w14:textId="77777777" w:rsidR="00BA1547" w:rsidRPr="004455E7" w:rsidRDefault="0030580A" w:rsidP="00BA1547">
            <w:pPr>
              <w:spacing w:after="0" w:line="360" w:lineRule="auto"/>
              <w:jc w:val="center"/>
              <w:rPr>
                <w:rFonts w:ascii="Times New Roman" w:hAnsi="Times New Roman" w:cs="Times New Roman"/>
                <w:sz w:val="28"/>
                <w:szCs w:val="28"/>
              </w:rPr>
            </w:pPr>
            <w:r w:rsidRPr="004455E7">
              <w:rPr>
                <w:rStyle w:val="1"/>
                <w:rFonts w:cs="Times New Roman"/>
                <w:color w:val="auto"/>
                <w:sz w:val="28"/>
                <w:szCs w:val="28"/>
                <w:u w:val="none"/>
              </w:rPr>
              <w:t>107</w:t>
            </w:r>
          </w:p>
        </w:tc>
        <w:tc>
          <w:tcPr>
            <w:tcW w:w="1430" w:type="dxa"/>
            <w:gridSpan w:val="2"/>
            <w:tcBorders>
              <w:top w:val="single" w:sz="4" w:space="0" w:color="auto"/>
              <w:left w:val="single" w:sz="4" w:space="0" w:color="auto"/>
              <w:right w:val="single" w:sz="4" w:space="0" w:color="auto"/>
            </w:tcBorders>
            <w:shd w:val="clear" w:color="auto" w:fill="FFFFFF"/>
            <w:vAlign w:val="center"/>
          </w:tcPr>
          <w:p w14:paraId="5BE49E40" w14:textId="77777777" w:rsidR="00BA1547" w:rsidRPr="004455E7" w:rsidRDefault="00BA1547" w:rsidP="00BA1547">
            <w:pPr>
              <w:spacing w:after="0" w:line="360" w:lineRule="auto"/>
              <w:jc w:val="center"/>
              <w:rPr>
                <w:rFonts w:ascii="Times New Roman" w:hAnsi="Times New Roman" w:cs="Times New Roman"/>
                <w:sz w:val="28"/>
                <w:szCs w:val="28"/>
              </w:rPr>
            </w:pPr>
            <w:r w:rsidRPr="004455E7">
              <w:rPr>
                <w:rFonts w:ascii="Times New Roman" w:hAnsi="Times New Roman" w:cs="Times New Roman"/>
                <w:sz w:val="28"/>
                <w:szCs w:val="28"/>
              </w:rPr>
              <w:t>39,9</w:t>
            </w:r>
          </w:p>
        </w:tc>
      </w:tr>
      <w:tr w:rsidR="004C383D" w:rsidRPr="004455E7" w14:paraId="63F6CDEF" w14:textId="77777777" w:rsidTr="00F5686F">
        <w:trPr>
          <w:trHeight w:hRule="exact" w:val="425"/>
          <w:jc w:val="center"/>
        </w:trPr>
        <w:tc>
          <w:tcPr>
            <w:tcW w:w="851" w:type="dxa"/>
            <w:tcBorders>
              <w:top w:val="single" w:sz="4" w:space="0" w:color="auto"/>
              <w:left w:val="single" w:sz="4" w:space="0" w:color="auto"/>
            </w:tcBorders>
            <w:shd w:val="clear" w:color="auto" w:fill="FFFFFF"/>
            <w:vAlign w:val="center"/>
          </w:tcPr>
          <w:p w14:paraId="1799653D" w14:textId="77777777" w:rsidR="00BA1547" w:rsidRPr="004455E7" w:rsidRDefault="00BA1547" w:rsidP="00BA1547">
            <w:pPr>
              <w:spacing w:after="0" w:line="360" w:lineRule="auto"/>
              <w:ind w:left="-1002" w:firstLine="680"/>
              <w:jc w:val="center"/>
              <w:rPr>
                <w:rFonts w:ascii="Times New Roman" w:hAnsi="Times New Roman" w:cs="Times New Roman"/>
                <w:sz w:val="28"/>
                <w:szCs w:val="28"/>
              </w:rPr>
            </w:pPr>
            <w:r w:rsidRPr="004455E7">
              <w:rPr>
                <w:rFonts w:ascii="Times New Roman" w:hAnsi="Times New Roman" w:cs="Times New Roman"/>
                <w:sz w:val="28"/>
                <w:szCs w:val="28"/>
              </w:rPr>
              <w:t>2.</w:t>
            </w:r>
          </w:p>
        </w:tc>
        <w:tc>
          <w:tcPr>
            <w:tcW w:w="4389" w:type="dxa"/>
            <w:tcBorders>
              <w:top w:val="single" w:sz="4" w:space="0" w:color="auto"/>
              <w:left w:val="single" w:sz="4" w:space="0" w:color="auto"/>
            </w:tcBorders>
            <w:shd w:val="clear" w:color="auto" w:fill="FFFFFF"/>
          </w:tcPr>
          <w:p w14:paraId="72CD8E54" w14:textId="77777777" w:rsidR="00BA1547" w:rsidRPr="004455E7" w:rsidRDefault="00BA1547" w:rsidP="00BA1547">
            <w:pPr>
              <w:spacing w:after="0" w:line="360" w:lineRule="auto"/>
              <w:ind w:left="-1002" w:firstLine="1711"/>
              <w:rPr>
                <w:rFonts w:ascii="Times New Roman" w:hAnsi="Times New Roman" w:cs="Times New Roman"/>
                <w:sz w:val="28"/>
                <w:szCs w:val="28"/>
              </w:rPr>
            </w:pPr>
            <w:r w:rsidRPr="004455E7">
              <w:rPr>
                <w:rStyle w:val="1"/>
                <w:rFonts w:cs="Times New Roman"/>
                <w:color w:val="auto"/>
                <w:sz w:val="28"/>
                <w:szCs w:val="28"/>
                <w:u w:val="none"/>
              </w:rPr>
              <w:t>Топоніми</w:t>
            </w:r>
          </w:p>
        </w:tc>
        <w:tc>
          <w:tcPr>
            <w:tcW w:w="1843" w:type="dxa"/>
            <w:tcBorders>
              <w:top w:val="single" w:sz="4" w:space="0" w:color="auto"/>
              <w:left w:val="single" w:sz="4" w:space="0" w:color="auto"/>
            </w:tcBorders>
            <w:shd w:val="clear" w:color="auto" w:fill="FFFFFF"/>
          </w:tcPr>
          <w:p w14:paraId="52DA1D0F" w14:textId="77777777" w:rsidR="00BA1547" w:rsidRPr="004455E7" w:rsidRDefault="0030580A" w:rsidP="00BA1547">
            <w:pPr>
              <w:spacing w:after="0" w:line="360" w:lineRule="auto"/>
              <w:jc w:val="center"/>
              <w:rPr>
                <w:rFonts w:ascii="Times New Roman" w:hAnsi="Times New Roman" w:cs="Times New Roman"/>
                <w:sz w:val="28"/>
                <w:szCs w:val="28"/>
                <w:shd w:val="clear" w:color="auto" w:fill="FFFFFF"/>
                <w:lang w:eastAsia="uk-UA" w:bidi="uk-UA"/>
              </w:rPr>
            </w:pPr>
            <w:r w:rsidRPr="004455E7">
              <w:rPr>
                <w:rStyle w:val="1"/>
                <w:rFonts w:cs="Times New Roman"/>
                <w:color w:val="auto"/>
                <w:sz w:val="28"/>
                <w:szCs w:val="28"/>
                <w:u w:val="none"/>
              </w:rPr>
              <w:t>34</w:t>
            </w:r>
          </w:p>
        </w:tc>
        <w:tc>
          <w:tcPr>
            <w:tcW w:w="1430" w:type="dxa"/>
            <w:gridSpan w:val="2"/>
            <w:tcBorders>
              <w:top w:val="single" w:sz="4" w:space="0" w:color="auto"/>
              <w:left w:val="single" w:sz="4" w:space="0" w:color="auto"/>
              <w:right w:val="single" w:sz="4" w:space="0" w:color="auto"/>
            </w:tcBorders>
            <w:shd w:val="clear" w:color="auto" w:fill="FFFFFF"/>
          </w:tcPr>
          <w:p w14:paraId="14999BB3" w14:textId="77777777" w:rsidR="00BA1547" w:rsidRPr="004455E7" w:rsidRDefault="0030580A" w:rsidP="00BA1547">
            <w:pPr>
              <w:spacing w:after="0" w:line="360" w:lineRule="auto"/>
              <w:jc w:val="center"/>
              <w:rPr>
                <w:rFonts w:ascii="Times New Roman" w:hAnsi="Times New Roman" w:cs="Times New Roman"/>
                <w:b/>
                <w:sz w:val="28"/>
                <w:szCs w:val="28"/>
              </w:rPr>
            </w:pPr>
            <w:r w:rsidRPr="004455E7">
              <w:rPr>
                <w:rFonts w:ascii="Times New Roman" w:hAnsi="Times New Roman" w:cs="Times New Roman"/>
                <w:sz w:val="28"/>
                <w:szCs w:val="28"/>
              </w:rPr>
              <w:t>11, 3</w:t>
            </w:r>
          </w:p>
        </w:tc>
      </w:tr>
      <w:tr w:rsidR="004C383D" w:rsidRPr="004455E7" w14:paraId="7BFFF3E0" w14:textId="77777777" w:rsidTr="00F5686F">
        <w:trPr>
          <w:trHeight w:hRule="exact" w:val="417"/>
          <w:jc w:val="center"/>
        </w:trPr>
        <w:tc>
          <w:tcPr>
            <w:tcW w:w="851" w:type="dxa"/>
            <w:tcBorders>
              <w:top w:val="single" w:sz="4" w:space="0" w:color="auto"/>
              <w:left w:val="single" w:sz="4" w:space="0" w:color="auto"/>
            </w:tcBorders>
            <w:shd w:val="clear" w:color="auto" w:fill="FFFFFF"/>
          </w:tcPr>
          <w:p w14:paraId="0E47349A" w14:textId="77777777" w:rsidR="00BA1547" w:rsidRPr="004455E7" w:rsidRDefault="00BA1547" w:rsidP="00BA1547">
            <w:pPr>
              <w:spacing w:after="0" w:line="360" w:lineRule="auto"/>
              <w:ind w:left="-1002" w:firstLine="680"/>
              <w:jc w:val="center"/>
              <w:rPr>
                <w:rFonts w:ascii="Times New Roman" w:hAnsi="Times New Roman" w:cs="Times New Roman"/>
                <w:sz w:val="28"/>
                <w:szCs w:val="28"/>
              </w:rPr>
            </w:pPr>
            <w:r w:rsidRPr="004455E7">
              <w:rPr>
                <w:rFonts w:ascii="Times New Roman" w:hAnsi="Times New Roman" w:cs="Times New Roman"/>
                <w:sz w:val="28"/>
                <w:szCs w:val="28"/>
              </w:rPr>
              <w:t>3.</w:t>
            </w:r>
          </w:p>
        </w:tc>
        <w:tc>
          <w:tcPr>
            <w:tcW w:w="4389" w:type="dxa"/>
            <w:tcBorders>
              <w:top w:val="single" w:sz="4" w:space="0" w:color="auto"/>
              <w:left w:val="single" w:sz="4" w:space="0" w:color="auto"/>
            </w:tcBorders>
            <w:shd w:val="clear" w:color="auto" w:fill="FFFFFF"/>
          </w:tcPr>
          <w:p w14:paraId="5CB9A533" w14:textId="77777777" w:rsidR="00BA1547" w:rsidRPr="004455E7" w:rsidRDefault="00BA1547" w:rsidP="00BA1547">
            <w:pPr>
              <w:spacing w:after="0" w:line="360" w:lineRule="auto"/>
              <w:ind w:left="-1002" w:firstLine="1711"/>
              <w:rPr>
                <w:rFonts w:ascii="Times New Roman" w:hAnsi="Times New Roman" w:cs="Times New Roman"/>
                <w:sz w:val="28"/>
                <w:szCs w:val="28"/>
                <w:lang w:val="en-US"/>
              </w:rPr>
            </w:pPr>
            <w:r w:rsidRPr="004455E7">
              <w:rPr>
                <w:rStyle w:val="1"/>
                <w:rFonts w:cs="Times New Roman"/>
                <w:color w:val="auto"/>
                <w:sz w:val="28"/>
                <w:szCs w:val="28"/>
                <w:u w:val="none"/>
              </w:rPr>
              <w:t>Ергоніми</w:t>
            </w:r>
          </w:p>
        </w:tc>
        <w:tc>
          <w:tcPr>
            <w:tcW w:w="1843" w:type="dxa"/>
            <w:tcBorders>
              <w:top w:val="single" w:sz="4" w:space="0" w:color="auto"/>
              <w:left w:val="single" w:sz="4" w:space="0" w:color="auto"/>
            </w:tcBorders>
            <w:shd w:val="clear" w:color="auto" w:fill="FFFFFF"/>
          </w:tcPr>
          <w:p w14:paraId="59038AA4" w14:textId="77777777" w:rsidR="00BA1547" w:rsidRPr="004455E7" w:rsidRDefault="0030580A" w:rsidP="00BA1547">
            <w:pPr>
              <w:spacing w:after="0" w:line="360" w:lineRule="auto"/>
              <w:jc w:val="center"/>
              <w:rPr>
                <w:rFonts w:ascii="Times New Roman" w:hAnsi="Times New Roman" w:cs="Times New Roman"/>
                <w:sz w:val="28"/>
                <w:szCs w:val="28"/>
              </w:rPr>
            </w:pPr>
            <w:r w:rsidRPr="004455E7">
              <w:rPr>
                <w:rStyle w:val="1"/>
                <w:rFonts w:cs="Times New Roman"/>
                <w:color w:val="auto"/>
                <w:sz w:val="28"/>
                <w:szCs w:val="28"/>
                <w:u w:val="none"/>
              </w:rPr>
              <w:t>29</w:t>
            </w:r>
          </w:p>
        </w:tc>
        <w:tc>
          <w:tcPr>
            <w:tcW w:w="1430" w:type="dxa"/>
            <w:gridSpan w:val="2"/>
            <w:tcBorders>
              <w:top w:val="single" w:sz="4" w:space="0" w:color="auto"/>
              <w:left w:val="single" w:sz="4" w:space="0" w:color="auto"/>
              <w:right w:val="single" w:sz="4" w:space="0" w:color="auto"/>
            </w:tcBorders>
            <w:shd w:val="clear" w:color="auto" w:fill="FFFFFF"/>
          </w:tcPr>
          <w:p w14:paraId="77EA8BBE" w14:textId="77777777" w:rsidR="00BA1547" w:rsidRPr="004455E7" w:rsidRDefault="0030580A" w:rsidP="0030580A">
            <w:pPr>
              <w:spacing w:after="0" w:line="360" w:lineRule="auto"/>
              <w:jc w:val="center"/>
              <w:rPr>
                <w:rFonts w:ascii="Times New Roman" w:hAnsi="Times New Roman" w:cs="Times New Roman"/>
                <w:sz w:val="28"/>
                <w:szCs w:val="28"/>
              </w:rPr>
            </w:pPr>
            <w:r w:rsidRPr="004455E7">
              <w:rPr>
                <w:rFonts w:ascii="Times New Roman" w:hAnsi="Times New Roman" w:cs="Times New Roman"/>
                <w:sz w:val="28"/>
                <w:szCs w:val="28"/>
              </w:rPr>
              <w:t>9, 7</w:t>
            </w:r>
          </w:p>
        </w:tc>
      </w:tr>
      <w:tr w:rsidR="004C383D" w:rsidRPr="004455E7" w14:paraId="37CD59B3" w14:textId="77777777" w:rsidTr="00F5686F">
        <w:trPr>
          <w:trHeight w:hRule="exact" w:val="435"/>
          <w:jc w:val="center"/>
        </w:trPr>
        <w:tc>
          <w:tcPr>
            <w:tcW w:w="851" w:type="dxa"/>
            <w:tcBorders>
              <w:top w:val="single" w:sz="4" w:space="0" w:color="auto"/>
              <w:left w:val="single" w:sz="4" w:space="0" w:color="auto"/>
            </w:tcBorders>
            <w:shd w:val="clear" w:color="auto" w:fill="FFFFFF"/>
            <w:vAlign w:val="bottom"/>
          </w:tcPr>
          <w:p w14:paraId="253BE252" w14:textId="77777777" w:rsidR="00BA1547" w:rsidRPr="004455E7" w:rsidRDefault="00BA1547" w:rsidP="00BA1547">
            <w:pPr>
              <w:spacing w:after="0" w:line="360" w:lineRule="auto"/>
              <w:ind w:left="-1002" w:firstLine="680"/>
              <w:jc w:val="center"/>
              <w:rPr>
                <w:rFonts w:ascii="Times New Roman" w:hAnsi="Times New Roman" w:cs="Times New Roman"/>
                <w:sz w:val="28"/>
                <w:szCs w:val="28"/>
              </w:rPr>
            </w:pPr>
            <w:r w:rsidRPr="004455E7">
              <w:rPr>
                <w:rStyle w:val="1"/>
                <w:rFonts w:cs="Times New Roman"/>
                <w:color w:val="auto"/>
                <w:sz w:val="28"/>
                <w:szCs w:val="28"/>
                <w:u w:val="none"/>
              </w:rPr>
              <w:t>4.</w:t>
            </w:r>
          </w:p>
        </w:tc>
        <w:tc>
          <w:tcPr>
            <w:tcW w:w="4389" w:type="dxa"/>
            <w:tcBorders>
              <w:top w:val="single" w:sz="4" w:space="0" w:color="auto"/>
              <w:left w:val="single" w:sz="4" w:space="0" w:color="auto"/>
            </w:tcBorders>
            <w:shd w:val="clear" w:color="auto" w:fill="FFFFFF"/>
            <w:vAlign w:val="bottom"/>
          </w:tcPr>
          <w:p w14:paraId="056626B4" w14:textId="77777777" w:rsidR="00BA1547" w:rsidRPr="004455E7" w:rsidRDefault="00BA1547" w:rsidP="00BA1547">
            <w:pPr>
              <w:spacing w:after="0" w:line="360" w:lineRule="auto"/>
              <w:ind w:left="-1002" w:firstLine="1711"/>
              <w:rPr>
                <w:rFonts w:ascii="Times New Roman" w:hAnsi="Times New Roman" w:cs="Times New Roman"/>
                <w:sz w:val="28"/>
                <w:szCs w:val="28"/>
              </w:rPr>
            </w:pPr>
            <w:r w:rsidRPr="004455E7">
              <w:rPr>
                <w:rStyle w:val="1"/>
                <w:rFonts w:cs="Times New Roman"/>
                <w:color w:val="auto"/>
                <w:sz w:val="28"/>
                <w:szCs w:val="28"/>
                <w:u w:val="none"/>
              </w:rPr>
              <w:t>Теоніми</w:t>
            </w:r>
          </w:p>
        </w:tc>
        <w:tc>
          <w:tcPr>
            <w:tcW w:w="1843" w:type="dxa"/>
            <w:tcBorders>
              <w:top w:val="single" w:sz="4" w:space="0" w:color="auto"/>
              <w:left w:val="single" w:sz="4" w:space="0" w:color="auto"/>
            </w:tcBorders>
            <w:shd w:val="clear" w:color="auto" w:fill="FFFFFF"/>
            <w:vAlign w:val="bottom"/>
          </w:tcPr>
          <w:p w14:paraId="3AE782BC" w14:textId="77777777" w:rsidR="00BA1547" w:rsidRPr="004455E7" w:rsidRDefault="0030580A" w:rsidP="00BA1547">
            <w:pPr>
              <w:spacing w:after="0" w:line="360" w:lineRule="auto"/>
              <w:jc w:val="center"/>
              <w:rPr>
                <w:rFonts w:ascii="Times New Roman" w:hAnsi="Times New Roman" w:cs="Times New Roman"/>
                <w:sz w:val="28"/>
                <w:szCs w:val="28"/>
              </w:rPr>
            </w:pPr>
            <w:r w:rsidRPr="004455E7">
              <w:rPr>
                <w:rStyle w:val="1"/>
                <w:rFonts w:cs="Times New Roman"/>
                <w:color w:val="auto"/>
                <w:sz w:val="28"/>
                <w:szCs w:val="28"/>
                <w:u w:val="none"/>
              </w:rPr>
              <w:t>11</w:t>
            </w:r>
          </w:p>
        </w:tc>
        <w:tc>
          <w:tcPr>
            <w:tcW w:w="1430" w:type="dxa"/>
            <w:gridSpan w:val="2"/>
            <w:tcBorders>
              <w:top w:val="single" w:sz="4" w:space="0" w:color="auto"/>
              <w:left w:val="single" w:sz="4" w:space="0" w:color="auto"/>
              <w:right w:val="single" w:sz="4" w:space="0" w:color="auto"/>
            </w:tcBorders>
            <w:shd w:val="clear" w:color="auto" w:fill="FFFFFF"/>
            <w:vAlign w:val="bottom"/>
          </w:tcPr>
          <w:p w14:paraId="5E8F3ABD" w14:textId="77777777" w:rsidR="00BA1547" w:rsidRPr="004455E7" w:rsidRDefault="0030580A" w:rsidP="00BA1547">
            <w:pPr>
              <w:spacing w:after="0" w:line="360" w:lineRule="auto"/>
              <w:jc w:val="center"/>
              <w:rPr>
                <w:rFonts w:ascii="Times New Roman" w:hAnsi="Times New Roman" w:cs="Times New Roman"/>
                <w:sz w:val="28"/>
                <w:szCs w:val="28"/>
              </w:rPr>
            </w:pPr>
            <w:r w:rsidRPr="004455E7">
              <w:rPr>
                <w:rFonts w:ascii="Times New Roman" w:hAnsi="Times New Roman" w:cs="Times New Roman"/>
                <w:sz w:val="28"/>
                <w:szCs w:val="28"/>
                <w:shd w:val="clear" w:color="auto" w:fill="FFFFFF"/>
              </w:rPr>
              <w:t>3, 7</w:t>
            </w:r>
          </w:p>
        </w:tc>
      </w:tr>
      <w:tr w:rsidR="004C383D" w:rsidRPr="004455E7" w14:paraId="6445B0B1" w14:textId="77777777" w:rsidTr="00F5686F">
        <w:trPr>
          <w:trHeight w:hRule="exact" w:val="435"/>
          <w:jc w:val="center"/>
        </w:trPr>
        <w:tc>
          <w:tcPr>
            <w:tcW w:w="851" w:type="dxa"/>
            <w:tcBorders>
              <w:top w:val="single" w:sz="4" w:space="0" w:color="auto"/>
              <w:left w:val="single" w:sz="4" w:space="0" w:color="auto"/>
            </w:tcBorders>
            <w:shd w:val="clear" w:color="auto" w:fill="FFFFFF"/>
            <w:vAlign w:val="bottom"/>
          </w:tcPr>
          <w:p w14:paraId="5BF6F73A" w14:textId="77777777" w:rsidR="00BA1547" w:rsidRPr="004455E7" w:rsidRDefault="00BA1547" w:rsidP="00BA1547">
            <w:pPr>
              <w:spacing w:after="0" w:line="360" w:lineRule="auto"/>
              <w:ind w:left="-1002" w:firstLine="680"/>
              <w:jc w:val="center"/>
              <w:rPr>
                <w:rFonts w:ascii="Times New Roman" w:hAnsi="Times New Roman" w:cs="Times New Roman"/>
                <w:sz w:val="28"/>
                <w:szCs w:val="28"/>
              </w:rPr>
            </w:pPr>
            <w:r w:rsidRPr="004455E7">
              <w:rPr>
                <w:rStyle w:val="1"/>
                <w:rFonts w:cs="Times New Roman"/>
                <w:color w:val="auto"/>
                <w:sz w:val="28"/>
                <w:szCs w:val="28"/>
                <w:u w:val="none"/>
              </w:rPr>
              <w:t>5.</w:t>
            </w:r>
          </w:p>
        </w:tc>
        <w:tc>
          <w:tcPr>
            <w:tcW w:w="4389" w:type="dxa"/>
            <w:tcBorders>
              <w:top w:val="single" w:sz="4" w:space="0" w:color="auto"/>
              <w:left w:val="single" w:sz="4" w:space="0" w:color="auto"/>
            </w:tcBorders>
            <w:shd w:val="clear" w:color="auto" w:fill="FFFFFF"/>
            <w:vAlign w:val="bottom"/>
          </w:tcPr>
          <w:p w14:paraId="2C7745B0" w14:textId="77777777" w:rsidR="00BA1547" w:rsidRPr="004455E7" w:rsidRDefault="00BA1547" w:rsidP="00BA1547">
            <w:pPr>
              <w:spacing w:after="0" w:line="360" w:lineRule="auto"/>
              <w:ind w:left="-1002" w:firstLine="1711"/>
              <w:rPr>
                <w:rFonts w:ascii="Times New Roman" w:hAnsi="Times New Roman" w:cs="Times New Roman"/>
                <w:sz w:val="28"/>
                <w:szCs w:val="28"/>
              </w:rPr>
            </w:pPr>
            <w:r w:rsidRPr="004455E7">
              <w:rPr>
                <w:rStyle w:val="1"/>
                <w:rFonts w:cs="Times New Roman"/>
                <w:color w:val="auto"/>
                <w:sz w:val="28"/>
                <w:szCs w:val="28"/>
                <w:u w:val="none"/>
              </w:rPr>
              <w:t>Міфоніми</w:t>
            </w:r>
          </w:p>
        </w:tc>
        <w:tc>
          <w:tcPr>
            <w:tcW w:w="1843" w:type="dxa"/>
            <w:tcBorders>
              <w:top w:val="single" w:sz="4" w:space="0" w:color="auto"/>
              <w:left w:val="single" w:sz="4" w:space="0" w:color="auto"/>
            </w:tcBorders>
            <w:shd w:val="clear" w:color="auto" w:fill="FFFFFF"/>
            <w:vAlign w:val="bottom"/>
          </w:tcPr>
          <w:p w14:paraId="76B92DB4" w14:textId="77777777" w:rsidR="00BA1547" w:rsidRPr="004455E7" w:rsidRDefault="0030580A" w:rsidP="00BA1547">
            <w:pPr>
              <w:spacing w:after="0" w:line="360" w:lineRule="auto"/>
              <w:jc w:val="center"/>
              <w:rPr>
                <w:rFonts w:ascii="Times New Roman" w:hAnsi="Times New Roman" w:cs="Times New Roman"/>
                <w:sz w:val="28"/>
                <w:szCs w:val="28"/>
              </w:rPr>
            </w:pPr>
            <w:r w:rsidRPr="004455E7">
              <w:rPr>
                <w:rStyle w:val="1"/>
                <w:rFonts w:cs="Times New Roman"/>
                <w:color w:val="auto"/>
                <w:sz w:val="28"/>
                <w:szCs w:val="28"/>
                <w:u w:val="none"/>
              </w:rPr>
              <w:t>3</w:t>
            </w:r>
          </w:p>
        </w:tc>
        <w:tc>
          <w:tcPr>
            <w:tcW w:w="1430" w:type="dxa"/>
            <w:gridSpan w:val="2"/>
            <w:tcBorders>
              <w:top w:val="single" w:sz="4" w:space="0" w:color="auto"/>
              <w:left w:val="single" w:sz="4" w:space="0" w:color="auto"/>
              <w:right w:val="single" w:sz="4" w:space="0" w:color="auto"/>
            </w:tcBorders>
            <w:shd w:val="clear" w:color="auto" w:fill="FFFFFF"/>
            <w:vAlign w:val="bottom"/>
          </w:tcPr>
          <w:p w14:paraId="391B3825" w14:textId="77777777" w:rsidR="00BA1547" w:rsidRPr="004455E7" w:rsidRDefault="0030580A" w:rsidP="00BA1547">
            <w:pPr>
              <w:spacing w:after="0" w:line="360" w:lineRule="auto"/>
              <w:jc w:val="center"/>
              <w:rPr>
                <w:rFonts w:ascii="Times New Roman" w:hAnsi="Times New Roman" w:cs="Times New Roman"/>
                <w:sz w:val="28"/>
                <w:szCs w:val="28"/>
              </w:rPr>
            </w:pPr>
            <w:r w:rsidRPr="004455E7">
              <w:rPr>
                <w:rFonts w:ascii="Times New Roman" w:hAnsi="Times New Roman" w:cs="Times New Roman"/>
                <w:sz w:val="28"/>
                <w:szCs w:val="28"/>
              </w:rPr>
              <w:t>1</w:t>
            </w:r>
          </w:p>
        </w:tc>
      </w:tr>
      <w:tr w:rsidR="004C383D" w:rsidRPr="004455E7" w14:paraId="54C12874" w14:textId="77777777" w:rsidTr="00F5686F">
        <w:trPr>
          <w:trHeight w:hRule="exact" w:val="568"/>
          <w:jc w:val="center"/>
        </w:trPr>
        <w:tc>
          <w:tcPr>
            <w:tcW w:w="851" w:type="dxa"/>
            <w:tcBorders>
              <w:top w:val="single" w:sz="4" w:space="0" w:color="auto"/>
              <w:left w:val="single" w:sz="4" w:space="0" w:color="auto"/>
            </w:tcBorders>
            <w:shd w:val="clear" w:color="auto" w:fill="FFFFFF"/>
            <w:vAlign w:val="center"/>
          </w:tcPr>
          <w:p w14:paraId="60985A8E" w14:textId="77777777" w:rsidR="00BA1547" w:rsidRPr="004455E7" w:rsidRDefault="00BA1547" w:rsidP="00BA1547">
            <w:pPr>
              <w:spacing w:after="0" w:line="360" w:lineRule="auto"/>
              <w:ind w:left="-1002" w:firstLine="680"/>
              <w:jc w:val="center"/>
              <w:rPr>
                <w:rFonts w:ascii="Times New Roman" w:hAnsi="Times New Roman" w:cs="Times New Roman"/>
                <w:sz w:val="28"/>
                <w:szCs w:val="28"/>
              </w:rPr>
            </w:pPr>
            <w:r w:rsidRPr="004455E7">
              <w:rPr>
                <w:rStyle w:val="1"/>
                <w:rFonts w:cs="Times New Roman"/>
                <w:color w:val="auto"/>
                <w:sz w:val="28"/>
                <w:szCs w:val="28"/>
                <w:u w:val="none"/>
              </w:rPr>
              <w:t>6.</w:t>
            </w:r>
          </w:p>
        </w:tc>
        <w:tc>
          <w:tcPr>
            <w:tcW w:w="4389" w:type="dxa"/>
            <w:tcBorders>
              <w:top w:val="single" w:sz="4" w:space="0" w:color="auto"/>
              <w:left w:val="single" w:sz="4" w:space="0" w:color="auto"/>
            </w:tcBorders>
            <w:shd w:val="clear" w:color="auto" w:fill="FFFFFF"/>
            <w:vAlign w:val="center"/>
          </w:tcPr>
          <w:p w14:paraId="4FD6D4C6" w14:textId="77777777" w:rsidR="00BA1547" w:rsidRPr="004455E7" w:rsidRDefault="00BA1547" w:rsidP="00BA1547">
            <w:pPr>
              <w:spacing w:after="0" w:line="360" w:lineRule="auto"/>
              <w:ind w:left="-1002" w:firstLine="1711"/>
              <w:rPr>
                <w:rFonts w:ascii="Times New Roman" w:hAnsi="Times New Roman" w:cs="Times New Roman"/>
                <w:sz w:val="28"/>
                <w:szCs w:val="28"/>
              </w:rPr>
            </w:pPr>
            <w:r w:rsidRPr="004455E7">
              <w:rPr>
                <w:rStyle w:val="1"/>
                <w:rFonts w:cs="Times New Roman"/>
                <w:color w:val="auto"/>
                <w:sz w:val="28"/>
                <w:szCs w:val="28"/>
                <w:u w:val="none"/>
              </w:rPr>
              <w:t>Ідеоніми</w:t>
            </w:r>
          </w:p>
        </w:tc>
        <w:tc>
          <w:tcPr>
            <w:tcW w:w="1843" w:type="dxa"/>
            <w:tcBorders>
              <w:top w:val="single" w:sz="4" w:space="0" w:color="auto"/>
              <w:left w:val="single" w:sz="4" w:space="0" w:color="auto"/>
            </w:tcBorders>
            <w:shd w:val="clear" w:color="auto" w:fill="FFFFFF"/>
            <w:vAlign w:val="center"/>
          </w:tcPr>
          <w:p w14:paraId="7FAD8BF0" w14:textId="77777777" w:rsidR="00BA1547" w:rsidRPr="004455E7" w:rsidRDefault="0030580A" w:rsidP="00BA1547">
            <w:pPr>
              <w:spacing w:after="0" w:line="360" w:lineRule="auto"/>
              <w:jc w:val="center"/>
              <w:rPr>
                <w:rFonts w:ascii="Times New Roman" w:hAnsi="Times New Roman" w:cs="Times New Roman"/>
                <w:sz w:val="28"/>
                <w:szCs w:val="28"/>
              </w:rPr>
            </w:pPr>
            <w:r w:rsidRPr="004455E7">
              <w:rPr>
                <w:rStyle w:val="1"/>
                <w:rFonts w:cs="Times New Roman"/>
                <w:color w:val="auto"/>
                <w:sz w:val="28"/>
                <w:szCs w:val="28"/>
                <w:u w:val="none"/>
              </w:rPr>
              <w:t>63</w:t>
            </w:r>
          </w:p>
        </w:tc>
        <w:tc>
          <w:tcPr>
            <w:tcW w:w="1430" w:type="dxa"/>
            <w:gridSpan w:val="2"/>
            <w:tcBorders>
              <w:top w:val="single" w:sz="4" w:space="0" w:color="auto"/>
              <w:left w:val="single" w:sz="4" w:space="0" w:color="auto"/>
              <w:right w:val="single" w:sz="4" w:space="0" w:color="auto"/>
            </w:tcBorders>
            <w:shd w:val="clear" w:color="auto" w:fill="FFFFFF"/>
            <w:vAlign w:val="center"/>
          </w:tcPr>
          <w:p w14:paraId="3FDE787D" w14:textId="77777777" w:rsidR="00BA1547" w:rsidRPr="004455E7" w:rsidRDefault="0030580A" w:rsidP="00BA1547">
            <w:pPr>
              <w:spacing w:after="0" w:line="360" w:lineRule="auto"/>
              <w:jc w:val="center"/>
              <w:rPr>
                <w:rFonts w:ascii="Times New Roman" w:hAnsi="Times New Roman" w:cs="Times New Roman"/>
                <w:sz w:val="28"/>
                <w:szCs w:val="28"/>
              </w:rPr>
            </w:pPr>
            <w:r w:rsidRPr="004455E7">
              <w:rPr>
                <w:rFonts w:ascii="Times New Roman" w:hAnsi="Times New Roman" w:cs="Times New Roman"/>
                <w:sz w:val="28"/>
                <w:szCs w:val="28"/>
              </w:rPr>
              <w:t>21</w:t>
            </w:r>
          </w:p>
        </w:tc>
      </w:tr>
      <w:tr w:rsidR="004C383D" w:rsidRPr="004455E7" w14:paraId="195D1F3F" w14:textId="77777777" w:rsidTr="00F5686F">
        <w:trPr>
          <w:trHeight w:hRule="exact" w:val="420"/>
          <w:jc w:val="center"/>
        </w:trPr>
        <w:tc>
          <w:tcPr>
            <w:tcW w:w="851" w:type="dxa"/>
            <w:tcBorders>
              <w:top w:val="single" w:sz="4" w:space="0" w:color="auto"/>
              <w:left w:val="single" w:sz="4" w:space="0" w:color="auto"/>
            </w:tcBorders>
            <w:shd w:val="clear" w:color="auto" w:fill="FFFFFF"/>
            <w:vAlign w:val="center"/>
          </w:tcPr>
          <w:p w14:paraId="1139CA34" w14:textId="77777777" w:rsidR="00BA1547" w:rsidRPr="004455E7" w:rsidRDefault="00BA1547" w:rsidP="00BA1547">
            <w:pPr>
              <w:spacing w:after="0" w:line="360" w:lineRule="auto"/>
              <w:ind w:left="-1002" w:firstLine="680"/>
              <w:jc w:val="center"/>
              <w:rPr>
                <w:rFonts w:ascii="Times New Roman" w:hAnsi="Times New Roman" w:cs="Times New Roman"/>
                <w:sz w:val="28"/>
                <w:szCs w:val="28"/>
              </w:rPr>
            </w:pPr>
            <w:r w:rsidRPr="004455E7">
              <w:rPr>
                <w:rStyle w:val="1"/>
                <w:rFonts w:cs="Times New Roman"/>
                <w:color w:val="auto"/>
                <w:sz w:val="28"/>
                <w:szCs w:val="28"/>
                <w:u w:val="none"/>
              </w:rPr>
              <w:t>7.</w:t>
            </w:r>
          </w:p>
        </w:tc>
        <w:tc>
          <w:tcPr>
            <w:tcW w:w="4389" w:type="dxa"/>
            <w:tcBorders>
              <w:top w:val="single" w:sz="4" w:space="0" w:color="auto"/>
              <w:left w:val="single" w:sz="4" w:space="0" w:color="auto"/>
            </w:tcBorders>
            <w:shd w:val="clear" w:color="auto" w:fill="FFFFFF"/>
          </w:tcPr>
          <w:p w14:paraId="710EDB1E" w14:textId="77777777" w:rsidR="00BA1547" w:rsidRPr="004455E7" w:rsidRDefault="00BA1547" w:rsidP="00BA1547">
            <w:pPr>
              <w:spacing w:after="0" w:line="360" w:lineRule="auto"/>
              <w:ind w:left="-1002" w:firstLine="1711"/>
              <w:rPr>
                <w:rFonts w:ascii="Times New Roman" w:hAnsi="Times New Roman" w:cs="Times New Roman"/>
                <w:sz w:val="28"/>
                <w:szCs w:val="28"/>
              </w:rPr>
            </w:pPr>
            <w:r w:rsidRPr="004455E7">
              <w:rPr>
                <w:rStyle w:val="1"/>
                <w:rFonts w:cs="Times New Roman"/>
                <w:color w:val="auto"/>
                <w:sz w:val="28"/>
                <w:szCs w:val="28"/>
                <w:u w:val="none"/>
              </w:rPr>
              <w:t>Хрематоніми</w:t>
            </w:r>
          </w:p>
        </w:tc>
        <w:tc>
          <w:tcPr>
            <w:tcW w:w="1843" w:type="dxa"/>
            <w:tcBorders>
              <w:top w:val="single" w:sz="4" w:space="0" w:color="auto"/>
              <w:left w:val="single" w:sz="4" w:space="0" w:color="auto"/>
            </w:tcBorders>
            <w:shd w:val="clear" w:color="auto" w:fill="FFFFFF"/>
          </w:tcPr>
          <w:p w14:paraId="61F910DF" w14:textId="77777777" w:rsidR="00BA1547" w:rsidRPr="004455E7" w:rsidRDefault="0030580A" w:rsidP="00BA1547">
            <w:pPr>
              <w:spacing w:after="0" w:line="360" w:lineRule="auto"/>
              <w:jc w:val="center"/>
              <w:rPr>
                <w:rFonts w:ascii="Times New Roman" w:hAnsi="Times New Roman" w:cs="Times New Roman"/>
                <w:sz w:val="28"/>
                <w:szCs w:val="28"/>
              </w:rPr>
            </w:pPr>
            <w:r w:rsidRPr="004455E7">
              <w:rPr>
                <w:rStyle w:val="1"/>
                <w:rFonts w:cs="Times New Roman"/>
                <w:color w:val="auto"/>
                <w:sz w:val="28"/>
                <w:szCs w:val="28"/>
                <w:u w:val="none"/>
              </w:rPr>
              <w:t>39</w:t>
            </w:r>
          </w:p>
        </w:tc>
        <w:tc>
          <w:tcPr>
            <w:tcW w:w="1430" w:type="dxa"/>
            <w:gridSpan w:val="2"/>
            <w:tcBorders>
              <w:top w:val="single" w:sz="4" w:space="0" w:color="auto"/>
              <w:left w:val="single" w:sz="4" w:space="0" w:color="auto"/>
              <w:right w:val="single" w:sz="4" w:space="0" w:color="auto"/>
            </w:tcBorders>
            <w:shd w:val="clear" w:color="auto" w:fill="FFFFFF"/>
          </w:tcPr>
          <w:p w14:paraId="2B092855" w14:textId="77777777" w:rsidR="00BA1547" w:rsidRPr="004455E7" w:rsidRDefault="0030580A" w:rsidP="00BA1547">
            <w:pPr>
              <w:spacing w:after="0" w:line="360" w:lineRule="auto"/>
              <w:jc w:val="center"/>
              <w:rPr>
                <w:rFonts w:ascii="Times New Roman" w:hAnsi="Times New Roman" w:cs="Times New Roman"/>
                <w:sz w:val="28"/>
                <w:szCs w:val="28"/>
              </w:rPr>
            </w:pPr>
            <w:r w:rsidRPr="004455E7">
              <w:rPr>
                <w:rFonts w:ascii="Times New Roman" w:hAnsi="Times New Roman" w:cs="Times New Roman"/>
                <w:sz w:val="28"/>
                <w:szCs w:val="28"/>
              </w:rPr>
              <w:t>13</w:t>
            </w:r>
          </w:p>
        </w:tc>
      </w:tr>
      <w:tr w:rsidR="004C383D" w:rsidRPr="004455E7" w14:paraId="4EFC59B1" w14:textId="77777777" w:rsidTr="00F5686F">
        <w:trPr>
          <w:trHeight w:hRule="exact" w:val="425"/>
          <w:jc w:val="center"/>
        </w:trPr>
        <w:tc>
          <w:tcPr>
            <w:tcW w:w="851" w:type="dxa"/>
            <w:tcBorders>
              <w:top w:val="single" w:sz="4" w:space="0" w:color="auto"/>
              <w:left w:val="single" w:sz="4" w:space="0" w:color="auto"/>
            </w:tcBorders>
            <w:shd w:val="clear" w:color="auto" w:fill="FFFFFF"/>
          </w:tcPr>
          <w:p w14:paraId="2484699D" w14:textId="77777777" w:rsidR="00BA1547" w:rsidRPr="004455E7" w:rsidRDefault="00BA1547" w:rsidP="00BA1547">
            <w:pPr>
              <w:spacing w:after="0" w:line="360" w:lineRule="auto"/>
              <w:ind w:left="-1002" w:firstLine="680"/>
              <w:jc w:val="center"/>
              <w:rPr>
                <w:rFonts w:ascii="Times New Roman" w:hAnsi="Times New Roman" w:cs="Times New Roman"/>
                <w:sz w:val="28"/>
                <w:szCs w:val="28"/>
              </w:rPr>
            </w:pPr>
            <w:r w:rsidRPr="004455E7">
              <w:rPr>
                <w:rStyle w:val="1"/>
                <w:rFonts w:cs="Times New Roman"/>
                <w:color w:val="auto"/>
                <w:sz w:val="28"/>
                <w:szCs w:val="28"/>
                <w:u w:val="none"/>
              </w:rPr>
              <w:t>8.</w:t>
            </w:r>
          </w:p>
        </w:tc>
        <w:tc>
          <w:tcPr>
            <w:tcW w:w="4389" w:type="dxa"/>
            <w:tcBorders>
              <w:top w:val="single" w:sz="4" w:space="0" w:color="auto"/>
              <w:left w:val="single" w:sz="4" w:space="0" w:color="auto"/>
            </w:tcBorders>
            <w:shd w:val="clear" w:color="auto" w:fill="FFFFFF"/>
          </w:tcPr>
          <w:p w14:paraId="06D46895" w14:textId="77777777" w:rsidR="00BA1547" w:rsidRPr="004455E7" w:rsidRDefault="00BA1547" w:rsidP="00BA1547">
            <w:pPr>
              <w:spacing w:after="0" w:line="360" w:lineRule="auto"/>
              <w:ind w:left="-1002" w:firstLine="1711"/>
              <w:rPr>
                <w:rFonts w:ascii="Times New Roman" w:hAnsi="Times New Roman" w:cs="Times New Roman"/>
                <w:sz w:val="28"/>
                <w:szCs w:val="28"/>
              </w:rPr>
            </w:pPr>
            <w:r w:rsidRPr="004455E7">
              <w:rPr>
                <w:rStyle w:val="1"/>
                <w:rFonts w:cs="Times New Roman"/>
                <w:color w:val="auto"/>
                <w:sz w:val="28"/>
                <w:szCs w:val="28"/>
                <w:u w:val="none"/>
              </w:rPr>
              <w:t>Фітоніми</w:t>
            </w:r>
          </w:p>
        </w:tc>
        <w:tc>
          <w:tcPr>
            <w:tcW w:w="1843" w:type="dxa"/>
            <w:tcBorders>
              <w:top w:val="single" w:sz="4" w:space="0" w:color="auto"/>
              <w:left w:val="single" w:sz="4" w:space="0" w:color="auto"/>
            </w:tcBorders>
            <w:shd w:val="clear" w:color="auto" w:fill="FFFFFF"/>
          </w:tcPr>
          <w:p w14:paraId="1DBCC69E" w14:textId="77777777" w:rsidR="00BA1547" w:rsidRPr="004455E7" w:rsidRDefault="0030580A" w:rsidP="00BA1547">
            <w:pPr>
              <w:spacing w:after="0" w:line="360" w:lineRule="auto"/>
              <w:jc w:val="center"/>
              <w:rPr>
                <w:rFonts w:ascii="Times New Roman" w:hAnsi="Times New Roman" w:cs="Times New Roman"/>
                <w:sz w:val="28"/>
                <w:szCs w:val="28"/>
              </w:rPr>
            </w:pPr>
            <w:r w:rsidRPr="004455E7">
              <w:rPr>
                <w:rStyle w:val="1"/>
                <w:rFonts w:cs="Times New Roman"/>
                <w:color w:val="auto"/>
                <w:sz w:val="28"/>
                <w:szCs w:val="28"/>
                <w:u w:val="none"/>
              </w:rPr>
              <w:t>2</w:t>
            </w:r>
          </w:p>
        </w:tc>
        <w:tc>
          <w:tcPr>
            <w:tcW w:w="1430" w:type="dxa"/>
            <w:gridSpan w:val="2"/>
            <w:tcBorders>
              <w:top w:val="single" w:sz="4" w:space="0" w:color="auto"/>
              <w:left w:val="single" w:sz="4" w:space="0" w:color="auto"/>
              <w:right w:val="single" w:sz="4" w:space="0" w:color="auto"/>
            </w:tcBorders>
            <w:shd w:val="clear" w:color="auto" w:fill="FFFFFF"/>
          </w:tcPr>
          <w:p w14:paraId="6E1C4E7F" w14:textId="77777777" w:rsidR="00BA1547" w:rsidRPr="004455E7" w:rsidRDefault="0030580A" w:rsidP="00BA1547">
            <w:pPr>
              <w:spacing w:after="0" w:line="360" w:lineRule="auto"/>
              <w:jc w:val="center"/>
              <w:rPr>
                <w:rFonts w:ascii="Times New Roman" w:hAnsi="Times New Roman" w:cs="Times New Roman"/>
                <w:sz w:val="28"/>
                <w:szCs w:val="28"/>
              </w:rPr>
            </w:pPr>
            <w:r w:rsidRPr="004455E7">
              <w:rPr>
                <w:rFonts w:ascii="Times New Roman" w:hAnsi="Times New Roman" w:cs="Times New Roman"/>
                <w:sz w:val="28"/>
                <w:szCs w:val="28"/>
              </w:rPr>
              <w:t>0, 7</w:t>
            </w:r>
          </w:p>
        </w:tc>
      </w:tr>
      <w:tr w:rsidR="004C383D" w:rsidRPr="004455E7" w14:paraId="0645D2B9" w14:textId="77777777" w:rsidTr="00F5686F">
        <w:trPr>
          <w:trHeight w:hRule="exact" w:val="573"/>
          <w:jc w:val="center"/>
        </w:trPr>
        <w:tc>
          <w:tcPr>
            <w:tcW w:w="851" w:type="dxa"/>
            <w:tcBorders>
              <w:top w:val="single" w:sz="4" w:space="0" w:color="auto"/>
              <w:left w:val="single" w:sz="4" w:space="0" w:color="auto"/>
            </w:tcBorders>
            <w:shd w:val="clear" w:color="auto" w:fill="FFFFFF"/>
            <w:vAlign w:val="center"/>
          </w:tcPr>
          <w:p w14:paraId="4209C95F" w14:textId="77777777" w:rsidR="00BA1547" w:rsidRPr="004455E7" w:rsidRDefault="00BA1547" w:rsidP="00BA1547">
            <w:pPr>
              <w:spacing w:after="0" w:line="360" w:lineRule="auto"/>
              <w:ind w:left="-1002" w:firstLine="680"/>
              <w:jc w:val="center"/>
              <w:rPr>
                <w:rFonts w:ascii="Times New Roman" w:hAnsi="Times New Roman" w:cs="Times New Roman"/>
                <w:sz w:val="28"/>
                <w:szCs w:val="28"/>
              </w:rPr>
            </w:pPr>
            <w:r w:rsidRPr="004455E7">
              <w:rPr>
                <w:rStyle w:val="1"/>
                <w:rFonts w:cs="Times New Roman"/>
                <w:color w:val="auto"/>
                <w:sz w:val="28"/>
                <w:szCs w:val="28"/>
                <w:u w:val="none"/>
              </w:rPr>
              <w:t>9.</w:t>
            </w:r>
          </w:p>
        </w:tc>
        <w:tc>
          <w:tcPr>
            <w:tcW w:w="4389" w:type="dxa"/>
            <w:tcBorders>
              <w:top w:val="single" w:sz="4" w:space="0" w:color="auto"/>
              <w:left w:val="single" w:sz="4" w:space="0" w:color="auto"/>
            </w:tcBorders>
            <w:shd w:val="clear" w:color="auto" w:fill="FFFFFF"/>
            <w:vAlign w:val="center"/>
          </w:tcPr>
          <w:p w14:paraId="0C7F14D6" w14:textId="77777777" w:rsidR="00BA1547" w:rsidRPr="004455E7" w:rsidRDefault="00BA1547" w:rsidP="00BA1547">
            <w:pPr>
              <w:spacing w:after="0" w:line="360" w:lineRule="auto"/>
              <w:ind w:left="-1002" w:firstLine="1711"/>
              <w:rPr>
                <w:rFonts w:ascii="Times New Roman" w:hAnsi="Times New Roman" w:cs="Times New Roman"/>
                <w:sz w:val="28"/>
                <w:szCs w:val="28"/>
              </w:rPr>
            </w:pPr>
            <w:r w:rsidRPr="004455E7">
              <w:rPr>
                <w:rStyle w:val="1"/>
                <w:rFonts w:cs="Times New Roman"/>
                <w:color w:val="auto"/>
                <w:sz w:val="28"/>
                <w:szCs w:val="28"/>
                <w:u w:val="none"/>
              </w:rPr>
              <w:t>Хрононіми</w:t>
            </w:r>
          </w:p>
        </w:tc>
        <w:tc>
          <w:tcPr>
            <w:tcW w:w="1843" w:type="dxa"/>
            <w:tcBorders>
              <w:top w:val="single" w:sz="4" w:space="0" w:color="auto"/>
              <w:left w:val="single" w:sz="4" w:space="0" w:color="auto"/>
            </w:tcBorders>
            <w:shd w:val="clear" w:color="auto" w:fill="FFFFFF"/>
            <w:vAlign w:val="center"/>
          </w:tcPr>
          <w:p w14:paraId="024F089F" w14:textId="77777777" w:rsidR="00BA1547" w:rsidRPr="004455E7" w:rsidRDefault="0030580A" w:rsidP="00BA1547">
            <w:pPr>
              <w:spacing w:after="0" w:line="360" w:lineRule="auto"/>
              <w:jc w:val="center"/>
              <w:rPr>
                <w:rFonts w:ascii="Times New Roman" w:hAnsi="Times New Roman" w:cs="Times New Roman"/>
                <w:sz w:val="28"/>
                <w:szCs w:val="28"/>
              </w:rPr>
            </w:pPr>
            <w:r w:rsidRPr="004455E7">
              <w:rPr>
                <w:rStyle w:val="1"/>
                <w:rFonts w:cs="Times New Roman"/>
                <w:color w:val="auto"/>
                <w:sz w:val="28"/>
                <w:szCs w:val="28"/>
                <w:u w:val="none"/>
              </w:rPr>
              <w:t>12</w:t>
            </w:r>
          </w:p>
        </w:tc>
        <w:tc>
          <w:tcPr>
            <w:tcW w:w="1430" w:type="dxa"/>
            <w:gridSpan w:val="2"/>
            <w:tcBorders>
              <w:top w:val="single" w:sz="4" w:space="0" w:color="auto"/>
              <w:left w:val="single" w:sz="4" w:space="0" w:color="auto"/>
              <w:right w:val="single" w:sz="4" w:space="0" w:color="auto"/>
            </w:tcBorders>
            <w:shd w:val="clear" w:color="auto" w:fill="FFFFFF"/>
            <w:vAlign w:val="center"/>
          </w:tcPr>
          <w:p w14:paraId="2D0A7C0D" w14:textId="77777777" w:rsidR="00BA1547" w:rsidRPr="004455E7" w:rsidRDefault="0030580A" w:rsidP="00BA1547">
            <w:pPr>
              <w:spacing w:after="0" w:line="360" w:lineRule="auto"/>
              <w:jc w:val="center"/>
              <w:rPr>
                <w:rFonts w:ascii="Times New Roman" w:hAnsi="Times New Roman" w:cs="Times New Roman"/>
                <w:sz w:val="28"/>
                <w:szCs w:val="28"/>
              </w:rPr>
            </w:pPr>
            <w:r w:rsidRPr="004455E7">
              <w:rPr>
                <w:rFonts w:ascii="Times New Roman" w:hAnsi="Times New Roman" w:cs="Times New Roman"/>
                <w:sz w:val="28"/>
                <w:szCs w:val="28"/>
              </w:rPr>
              <w:t>4</w:t>
            </w:r>
          </w:p>
        </w:tc>
      </w:tr>
      <w:tr w:rsidR="004C383D" w:rsidRPr="004455E7" w14:paraId="1CA915E7" w14:textId="77777777" w:rsidTr="00F5686F">
        <w:trPr>
          <w:trHeight w:hRule="exact" w:val="381"/>
          <w:jc w:val="center"/>
        </w:trPr>
        <w:tc>
          <w:tcPr>
            <w:tcW w:w="851" w:type="dxa"/>
            <w:tcBorders>
              <w:top w:val="single" w:sz="4" w:space="0" w:color="auto"/>
              <w:left w:val="single" w:sz="4" w:space="0" w:color="auto"/>
              <w:bottom w:val="single" w:sz="4" w:space="0" w:color="auto"/>
            </w:tcBorders>
            <w:shd w:val="clear" w:color="auto" w:fill="FFFFFF"/>
          </w:tcPr>
          <w:p w14:paraId="3FB1BF13" w14:textId="77777777" w:rsidR="00BA1547" w:rsidRPr="004455E7" w:rsidRDefault="00BA1547" w:rsidP="00BA1547">
            <w:pPr>
              <w:spacing w:after="0" w:line="360" w:lineRule="auto"/>
              <w:ind w:left="-1002" w:firstLine="680"/>
              <w:jc w:val="center"/>
              <w:rPr>
                <w:rFonts w:ascii="Times New Roman" w:hAnsi="Times New Roman" w:cs="Times New Roman"/>
                <w:sz w:val="28"/>
                <w:szCs w:val="28"/>
              </w:rPr>
            </w:pPr>
          </w:p>
        </w:tc>
        <w:tc>
          <w:tcPr>
            <w:tcW w:w="4389" w:type="dxa"/>
            <w:tcBorders>
              <w:top w:val="single" w:sz="4" w:space="0" w:color="auto"/>
              <w:left w:val="single" w:sz="4" w:space="0" w:color="auto"/>
              <w:bottom w:val="single" w:sz="4" w:space="0" w:color="auto"/>
            </w:tcBorders>
            <w:shd w:val="clear" w:color="auto" w:fill="FFFFFF"/>
            <w:vAlign w:val="center"/>
          </w:tcPr>
          <w:p w14:paraId="20FC1AC4" w14:textId="77777777" w:rsidR="00BA1547" w:rsidRPr="004455E7" w:rsidRDefault="00BA1547" w:rsidP="00BA1547">
            <w:pPr>
              <w:spacing w:after="0" w:line="360" w:lineRule="auto"/>
              <w:ind w:left="-1002" w:firstLine="1711"/>
              <w:rPr>
                <w:rFonts w:ascii="Times New Roman" w:hAnsi="Times New Roman" w:cs="Times New Roman"/>
                <w:b/>
                <w:sz w:val="28"/>
                <w:szCs w:val="28"/>
              </w:rPr>
            </w:pPr>
            <w:r w:rsidRPr="004455E7">
              <w:rPr>
                <w:rStyle w:val="1"/>
                <w:rFonts w:cs="Times New Roman"/>
                <w:b/>
                <w:color w:val="auto"/>
                <w:sz w:val="28"/>
                <w:szCs w:val="28"/>
                <w:u w:val="none"/>
              </w:rPr>
              <w:t>Усього</w:t>
            </w:r>
          </w:p>
        </w:tc>
        <w:tc>
          <w:tcPr>
            <w:tcW w:w="1843" w:type="dxa"/>
            <w:tcBorders>
              <w:top w:val="single" w:sz="4" w:space="0" w:color="auto"/>
              <w:left w:val="single" w:sz="4" w:space="0" w:color="auto"/>
              <w:bottom w:val="single" w:sz="4" w:space="0" w:color="auto"/>
            </w:tcBorders>
            <w:shd w:val="clear" w:color="auto" w:fill="FFFFFF"/>
            <w:vAlign w:val="center"/>
          </w:tcPr>
          <w:p w14:paraId="029B8309" w14:textId="77777777" w:rsidR="00BA1547" w:rsidRPr="004455E7" w:rsidRDefault="00BA1547" w:rsidP="00BA1547">
            <w:pPr>
              <w:spacing w:after="0" w:line="360" w:lineRule="auto"/>
              <w:jc w:val="center"/>
              <w:rPr>
                <w:rFonts w:ascii="Times New Roman" w:hAnsi="Times New Roman" w:cs="Times New Roman"/>
                <w:b/>
                <w:sz w:val="28"/>
                <w:szCs w:val="28"/>
              </w:rPr>
            </w:pPr>
            <w:r w:rsidRPr="004455E7">
              <w:rPr>
                <w:rStyle w:val="1"/>
                <w:rFonts w:cs="Times New Roman"/>
                <w:b/>
                <w:color w:val="auto"/>
                <w:sz w:val="28"/>
                <w:szCs w:val="28"/>
                <w:u w:val="none"/>
              </w:rPr>
              <w:t>300</w:t>
            </w:r>
          </w:p>
        </w:tc>
        <w:tc>
          <w:tcPr>
            <w:tcW w:w="1430"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2FE9BBB" w14:textId="77777777" w:rsidR="00BA1547" w:rsidRPr="004455E7" w:rsidRDefault="00BA1547" w:rsidP="00BA1547">
            <w:pPr>
              <w:spacing w:after="0" w:line="360" w:lineRule="auto"/>
              <w:jc w:val="center"/>
              <w:rPr>
                <w:rFonts w:ascii="Times New Roman" w:hAnsi="Times New Roman" w:cs="Times New Roman"/>
                <w:b/>
                <w:sz w:val="28"/>
                <w:szCs w:val="28"/>
              </w:rPr>
            </w:pPr>
            <w:r w:rsidRPr="004455E7">
              <w:rPr>
                <w:rStyle w:val="1"/>
                <w:rFonts w:cs="Times New Roman"/>
                <w:b/>
                <w:color w:val="auto"/>
                <w:sz w:val="28"/>
                <w:szCs w:val="28"/>
                <w:u w:val="none"/>
              </w:rPr>
              <w:t>100</w:t>
            </w:r>
          </w:p>
        </w:tc>
      </w:tr>
    </w:tbl>
    <w:p w14:paraId="1DB9F58B" w14:textId="77777777" w:rsidR="009B3A5E" w:rsidRPr="004455E7" w:rsidRDefault="00BA1547" w:rsidP="009B3A5E">
      <w:pPr>
        <w:pStyle w:val="a4"/>
        <w:spacing w:line="360" w:lineRule="auto"/>
        <w:ind w:firstLine="709"/>
        <w:jc w:val="both"/>
        <w:rPr>
          <w:sz w:val="28"/>
          <w:szCs w:val="28"/>
          <w:lang w:val="uk-UA"/>
        </w:rPr>
      </w:pPr>
      <w:r w:rsidRPr="004455E7">
        <w:rPr>
          <w:sz w:val="28"/>
          <w:szCs w:val="28"/>
          <w:shd w:val="clear" w:color="auto" w:fill="FFFFFF"/>
          <w:lang w:val="uk-UA"/>
        </w:rPr>
        <w:lastRenderedPageBreak/>
        <w:t>Зібраний онімний матеріал дав змогу виокремити певні ознаки, згідно яких ми розподілили назви</w:t>
      </w:r>
      <w:r w:rsidR="0030580A" w:rsidRPr="004455E7">
        <w:rPr>
          <w:sz w:val="28"/>
          <w:szCs w:val="28"/>
          <w:shd w:val="clear" w:color="auto" w:fill="FFFFFF"/>
          <w:lang w:val="uk-UA"/>
        </w:rPr>
        <w:t xml:space="preserve"> роману М. Атвуд «Оповідь служниці»</w:t>
      </w:r>
      <w:r w:rsidR="0042011A" w:rsidRPr="004455E7">
        <w:rPr>
          <w:sz w:val="28"/>
          <w:szCs w:val="28"/>
          <w:shd w:val="clear" w:color="auto" w:fill="FFFFFF"/>
          <w:lang w:val="uk-UA"/>
        </w:rPr>
        <w:t xml:space="preserve"> на 9</w:t>
      </w:r>
      <w:r w:rsidRPr="004455E7">
        <w:rPr>
          <w:sz w:val="28"/>
          <w:szCs w:val="28"/>
          <w:shd w:val="clear" w:color="auto" w:fill="FFFFFF"/>
          <w:lang w:val="uk-UA"/>
        </w:rPr>
        <w:t xml:space="preserve"> груп на основі класифікації </w:t>
      </w:r>
      <w:r w:rsidRPr="004455E7">
        <w:rPr>
          <w:sz w:val="28"/>
          <w:szCs w:val="28"/>
          <w:lang w:val="uk-UA"/>
        </w:rPr>
        <w:t>Л. Белея.</w:t>
      </w:r>
      <w:r w:rsidR="0030580A" w:rsidRPr="004455E7">
        <w:rPr>
          <w:sz w:val="28"/>
          <w:szCs w:val="28"/>
          <w:lang w:val="uk-UA"/>
        </w:rPr>
        <w:t xml:space="preserve"> Варто зазначити, що семантика більшості онімів успішно передається в українському перекладі. Хоча деякі нюанси можуть бути втрачені або адаптовані для кращого сприйняття, загалом, збережено ключові семантичні значення та конотації, що надає тексту глибину і культурну значимість. Це підтверджує, що український переклад не лише відображає зміст оригіналу, але й зберігає культурні та соціальні контексти, на яких ґрунтується роман. </w:t>
      </w:r>
      <w:r w:rsidR="0030580A" w:rsidRPr="004455E7">
        <w:rPr>
          <w:sz w:val="28"/>
          <w:szCs w:val="28"/>
        </w:rPr>
        <w:t>Завдяки цьому читачі отримують можливість повніше усвідомити теми, проблеми та символіку твору, а також зануритися в йо</w:t>
      </w:r>
      <w:r w:rsidR="009B3A5E" w:rsidRPr="004455E7">
        <w:rPr>
          <w:sz w:val="28"/>
          <w:szCs w:val="28"/>
        </w:rPr>
        <w:t>го складну і насичену атмосфе</w:t>
      </w:r>
      <w:r w:rsidR="009B3A5E" w:rsidRPr="004455E7">
        <w:rPr>
          <w:sz w:val="28"/>
          <w:szCs w:val="28"/>
          <w:lang w:val="uk-UA"/>
        </w:rPr>
        <w:t>ру.</w:t>
      </w:r>
    </w:p>
    <w:p w14:paraId="1502C6B6" w14:textId="77777777" w:rsidR="00AB1BCC" w:rsidRDefault="00AB1BCC" w:rsidP="00835BB0">
      <w:pPr>
        <w:pStyle w:val="a4"/>
        <w:spacing w:before="0" w:beforeAutospacing="0" w:after="0" w:afterAutospacing="0" w:line="360" w:lineRule="auto"/>
        <w:ind w:firstLine="709"/>
        <w:jc w:val="both"/>
        <w:rPr>
          <w:b/>
          <w:sz w:val="28"/>
          <w:szCs w:val="28"/>
          <w:shd w:val="clear" w:color="auto" w:fill="FBFBFB"/>
          <w:lang w:val="uk-UA"/>
        </w:rPr>
      </w:pPr>
    </w:p>
    <w:p w14:paraId="2D3CA0EB" w14:textId="77777777" w:rsidR="00AB1BCC" w:rsidRDefault="00AB1BCC" w:rsidP="00835BB0">
      <w:pPr>
        <w:pStyle w:val="a4"/>
        <w:spacing w:before="0" w:beforeAutospacing="0" w:after="0" w:afterAutospacing="0" w:line="360" w:lineRule="auto"/>
        <w:ind w:firstLine="709"/>
        <w:jc w:val="both"/>
        <w:rPr>
          <w:b/>
          <w:sz w:val="28"/>
          <w:szCs w:val="28"/>
          <w:shd w:val="clear" w:color="auto" w:fill="FBFBFB"/>
          <w:lang w:val="uk-UA"/>
        </w:rPr>
      </w:pPr>
    </w:p>
    <w:p w14:paraId="020D98F0" w14:textId="268DE951" w:rsidR="009B3A5E" w:rsidRDefault="00CE0691" w:rsidP="00835BB0">
      <w:pPr>
        <w:pStyle w:val="a4"/>
        <w:spacing w:before="0" w:beforeAutospacing="0" w:after="0" w:afterAutospacing="0" w:line="360" w:lineRule="auto"/>
        <w:ind w:firstLine="709"/>
        <w:jc w:val="both"/>
        <w:rPr>
          <w:b/>
          <w:sz w:val="28"/>
          <w:szCs w:val="28"/>
          <w:shd w:val="clear" w:color="auto" w:fill="FBFBFB"/>
          <w:lang w:val="uk-UA"/>
        </w:rPr>
      </w:pPr>
      <w:r w:rsidRPr="004455E7">
        <w:rPr>
          <w:b/>
          <w:sz w:val="28"/>
          <w:szCs w:val="28"/>
          <w:shd w:val="clear" w:color="auto" w:fill="FBFBFB"/>
        </w:rPr>
        <w:t xml:space="preserve">2.2. Переклад односкладних онімів в романі </w:t>
      </w:r>
    </w:p>
    <w:p w14:paraId="5A83E418" w14:textId="77777777" w:rsidR="005C44B1" w:rsidRPr="005C44B1" w:rsidRDefault="005C44B1" w:rsidP="00835BB0">
      <w:pPr>
        <w:pStyle w:val="a4"/>
        <w:spacing w:before="0" w:beforeAutospacing="0" w:after="0" w:afterAutospacing="0" w:line="360" w:lineRule="auto"/>
        <w:ind w:firstLine="709"/>
        <w:jc w:val="both"/>
        <w:rPr>
          <w:b/>
          <w:sz w:val="28"/>
          <w:szCs w:val="28"/>
          <w:shd w:val="clear" w:color="auto" w:fill="FBFBFB"/>
          <w:lang w:val="uk-UA"/>
        </w:rPr>
      </w:pPr>
    </w:p>
    <w:p w14:paraId="5EB0CE95" w14:textId="77777777" w:rsidR="009B3A5E" w:rsidRPr="004455E7" w:rsidRDefault="009B3A5E" w:rsidP="0095682B">
      <w:pPr>
        <w:pStyle w:val="a4"/>
        <w:spacing w:before="0" w:beforeAutospacing="0" w:after="0" w:afterAutospacing="0" w:line="360" w:lineRule="auto"/>
        <w:ind w:firstLine="567"/>
        <w:jc w:val="both"/>
        <w:rPr>
          <w:sz w:val="28"/>
          <w:szCs w:val="28"/>
        </w:rPr>
      </w:pPr>
      <w:r w:rsidRPr="004455E7">
        <w:rPr>
          <w:sz w:val="28"/>
          <w:szCs w:val="28"/>
          <w:lang w:val="uk-UA"/>
        </w:rPr>
        <w:t>П</w:t>
      </w:r>
      <w:r w:rsidRPr="004455E7">
        <w:rPr>
          <w:sz w:val="28"/>
          <w:szCs w:val="28"/>
        </w:rPr>
        <w:t>ереклад онімів є важливим аспектом, що впливає на збереження семантичного та стилістичного змісту оригіналу. Оніми, як специфічні лексичні одиниці, відіграють ключову роль у створенні образності та ідентичності персонажів, а також у формуванні загал</w:t>
      </w:r>
      <w:r w:rsidR="00835BB0" w:rsidRPr="004455E7">
        <w:rPr>
          <w:sz w:val="28"/>
          <w:szCs w:val="28"/>
        </w:rPr>
        <w:t xml:space="preserve">ьної атмосфери твору. У романі </w:t>
      </w:r>
      <w:r w:rsidR="00835BB0" w:rsidRPr="004455E7">
        <w:rPr>
          <w:sz w:val="28"/>
          <w:szCs w:val="28"/>
          <w:lang w:val="uk-UA"/>
        </w:rPr>
        <w:t>«</w:t>
      </w:r>
      <w:r w:rsidR="00835BB0" w:rsidRPr="004455E7">
        <w:rPr>
          <w:sz w:val="28"/>
          <w:szCs w:val="28"/>
        </w:rPr>
        <w:t>The Handmaid's Tale</w:t>
      </w:r>
      <w:r w:rsidR="00835BB0" w:rsidRPr="004455E7">
        <w:rPr>
          <w:sz w:val="28"/>
          <w:szCs w:val="28"/>
          <w:lang w:val="uk-UA"/>
        </w:rPr>
        <w:t>»</w:t>
      </w:r>
      <w:r w:rsidRPr="004455E7">
        <w:rPr>
          <w:sz w:val="28"/>
          <w:szCs w:val="28"/>
        </w:rPr>
        <w:t xml:space="preserve"> Маргарет Етвуд оніми не лише виконують функцію називання, але й несуть глибоке культурне та соціальне навантаження, що потребує уважного підходу в процесі перекладу.</w:t>
      </w:r>
    </w:p>
    <w:p w14:paraId="3FF20817" w14:textId="77777777" w:rsidR="00835BB0" w:rsidRPr="004455E7" w:rsidRDefault="009B3A5E" w:rsidP="0095682B">
      <w:pPr>
        <w:pStyle w:val="a4"/>
        <w:spacing w:before="0" w:beforeAutospacing="0" w:after="0" w:afterAutospacing="0" w:line="360" w:lineRule="auto"/>
        <w:ind w:firstLine="567"/>
        <w:jc w:val="both"/>
        <w:rPr>
          <w:sz w:val="28"/>
          <w:szCs w:val="28"/>
        </w:rPr>
      </w:pPr>
      <w:r w:rsidRPr="004455E7">
        <w:rPr>
          <w:sz w:val="28"/>
          <w:szCs w:val="28"/>
        </w:rPr>
        <w:t>Односкладні оніми, представлені в романі, можуть бути перекладені різними способами, зберігаючи при цьому оригінальну семантику та стилістику. У цьому контексті важливо виділити основні методи, що використовуються при перекладі онімів, зокрема транскрибування, практичне транслітерування, калькування, транспозицію та безпосередній переклад. Кожен з цих методів має свої особливості та підходи, що впливають на кінцевий результат.</w:t>
      </w:r>
    </w:p>
    <w:p w14:paraId="432D42A8" w14:textId="77777777" w:rsidR="003D0DC3" w:rsidRPr="004455E7" w:rsidRDefault="009B3A5E" w:rsidP="003D0DC3">
      <w:pPr>
        <w:pStyle w:val="a4"/>
        <w:spacing w:before="0" w:beforeAutospacing="0" w:after="0" w:afterAutospacing="0" w:line="360" w:lineRule="auto"/>
        <w:ind w:firstLine="567"/>
        <w:jc w:val="both"/>
        <w:rPr>
          <w:sz w:val="28"/>
          <w:szCs w:val="28"/>
          <w:lang w:val="uk-UA"/>
        </w:rPr>
      </w:pPr>
      <w:r w:rsidRPr="004455E7">
        <w:rPr>
          <w:sz w:val="28"/>
          <w:szCs w:val="28"/>
        </w:rPr>
        <w:t xml:space="preserve">У </w:t>
      </w:r>
      <w:r w:rsidR="00835BB0" w:rsidRPr="004455E7">
        <w:rPr>
          <w:sz w:val="28"/>
          <w:szCs w:val="28"/>
          <w:lang w:val="uk-UA"/>
        </w:rPr>
        <w:t xml:space="preserve">даній схемі </w:t>
      </w:r>
      <w:r w:rsidRPr="004455E7">
        <w:rPr>
          <w:sz w:val="28"/>
          <w:szCs w:val="28"/>
        </w:rPr>
        <w:t xml:space="preserve">буде детально розглянуто кожен із способів перекладу односкладних онімів, і наведені конкретні приклади, що ілюструють їх використання в романі. Це допоможе краще зрозуміти, як переклад онімів може </w:t>
      </w:r>
      <w:r w:rsidRPr="004455E7">
        <w:rPr>
          <w:sz w:val="28"/>
          <w:szCs w:val="28"/>
        </w:rPr>
        <w:lastRenderedPageBreak/>
        <w:t>відобразити культурні, соціальні та стилістичні аспекти оригіналу, а також як він впливає на сприйняття твору читачем.</w:t>
      </w:r>
      <w:r w:rsidR="00835BB0" w:rsidRPr="004455E7">
        <w:rPr>
          <w:sz w:val="28"/>
          <w:szCs w:val="28"/>
          <w:lang w:val="uk-UA"/>
        </w:rPr>
        <w:t xml:space="preserve"> Нами було виявлено такі методи перекладу: </w:t>
      </w:r>
    </w:p>
    <w:p w14:paraId="4204B63C" w14:textId="77777777" w:rsidR="00AB1BCC" w:rsidRPr="00AB1BCC" w:rsidRDefault="003D0DC3" w:rsidP="003D0DC3">
      <w:pPr>
        <w:pStyle w:val="a4"/>
        <w:numPr>
          <w:ilvl w:val="0"/>
          <w:numId w:val="23"/>
        </w:numPr>
        <w:spacing w:before="0" w:beforeAutospacing="0" w:after="0" w:afterAutospacing="0" w:line="360" w:lineRule="auto"/>
        <w:jc w:val="both"/>
        <w:rPr>
          <w:i/>
          <w:iCs/>
          <w:sz w:val="28"/>
          <w:szCs w:val="28"/>
          <w:lang w:val="uk-UA"/>
        </w:rPr>
      </w:pPr>
      <w:r w:rsidRPr="004455E7">
        <w:rPr>
          <w:b/>
          <w:sz w:val="28"/>
          <w:szCs w:val="28"/>
          <w:shd w:val="clear" w:color="auto" w:fill="FBFBFB"/>
          <w:lang w:val="uk-UA"/>
        </w:rPr>
        <w:t>Транскрипція</w:t>
      </w:r>
      <w:r w:rsidRPr="004455E7">
        <w:rPr>
          <w:sz w:val="28"/>
          <w:szCs w:val="28"/>
          <w:shd w:val="clear" w:color="auto" w:fill="FBFBFB"/>
          <w:lang w:val="uk-UA"/>
        </w:rPr>
        <w:t xml:space="preserve">: </w:t>
      </w:r>
    </w:p>
    <w:p w14:paraId="79BF8146" w14:textId="77777777" w:rsidR="00AB1BCC" w:rsidRDefault="003D0DC3" w:rsidP="00AB1BCC">
      <w:pPr>
        <w:pStyle w:val="a4"/>
        <w:spacing w:before="0" w:beforeAutospacing="0" w:after="0" w:afterAutospacing="0" w:line="360" w:lineRule="auto"/>
        <w:ind w:left="1287"/>
        <w:jc w:val="both"/>
        <w:rPr>
          <w:i/>
          <w:iCs/>
          <w:sz w:val="28"/>
          <w:szCs w:val="28"/>
          <w:shd w:val="clear" w:color="auto" w:fill="FBFBFB"/>
          <w:lang w:val="uk-UA"/>
        </w:rPr>
      </w:pPr>
      <w:r w:rsidRPr="005C44B1">
        <w:rPr>
          <w:i/>
          <w:iCs/>
          <w:sz w:val="28"/>
          <w:szCs w:val="28"/>
          <w:shd w:val="clear" w:color="auto" w:fill="FBFBFB"/>
        </w:rPr>
        <w:t>Moira</w:t>
      </w:r>
      <w:r w:rsidRPr="005C44B1">
        <w:rPr>
          <w:i/>
          <w:iCs/>
          <w:sz w:val="28"/>
          <w:szCs w:val="28"/>
          <w:shd w:val="clear" w:color="auto" w:fill="FBFBFB"/>
          <w:lang w:val="uk-UA"/>
        </w:rPr>
        <w:t xml:space="preserve"> (Мойра), </w:t>
      </w:r>
      <w:r w:rsidRPr="005C44B1">
        <w:rPr>
          <w:i/>
          <w:iCs/>
          <w:sz w:val="28"/>
          <w:szCs w:val="28"/>
          <w:shd w:val="clear" w:color="auto" w:fill="FBFBFB"/>
        </w:rPr>
        <w:t>Cora</w:t>
      </w:r>
      <w:r w:rsidRPr="005C44B1">
        <w:rPr>
          <w:i/>
          <w:iCs/>
          <w:sz w:val="28"/>
          <w:szCs w:val="28"/>
          <w:shd w:val="clear" w:color="auto" w:fill="FBFBFB"/>
          <w:lang w:val="uk-UA"/>
        </w:rPr>
        <w:t xml:space="preserve"> (Кора), </w:t>
      </w:r>
    </w:p>
    <w:p w14:paraId="462C8271" w14:textId="77777777" w:rsidR="00AB1BCC" w:rsidRDefault="003D0DC3" w:rsidP="00AB1BCC">
      <w:pPr>
        <w:pStyle w:val="a4"/>
        <w:spacing w:before="0" w:beforeAutospacing="0" w:after="0" w:afterAutospacing="0" w:line="360" w:lineRule="auto"/>
        <w:ind w:left="1287"/>
        <w:jc w:val="both"/>
        <w:rPr>
          <w:i/>
          <w:iCs/>
          <w:sz w:val="28"/>
          <w:szCs w:val="28"/>
          <w:shd w:val="clear" w:color="auto" w:fill="FBFBFB"/>
          <w:lang w:val="uk-UA"/>
        </w:rPr>
      </w:pPr>
      <w:r w:rsidRPr="005C44B1">
        <w:rPr>
          <w:i/>
          <w:iCs/>
          <w:sz w:val="28"/>
          <w:szCs w:val="28"/>
          <w:shd w:val="clear" w:color="auto" w:fill="FBFBFB"/>
        </w:rPr>
        <w:t>Nick</w:t>
      </w:r>
      <w:r w:rsidRPr="005C44B1">
        <w:rPr>
          <w:i/>
          <w:iCs/>
          <w:sz w:val="28"/>
          <w:szCs w:val="28"/>
          <w:shd w:val="clear" w:color="auto" w:fill="FBFBFB"/>
          <w:lang w:val="uk-UA"/>
        </w:rPr>
        <w:t xml:space="preserve"> (Нік), </w:t>
      </w:r>
      <w:r w:rsidRPr="005C44B1">
        <w:rPr>
          <w:i/>
          <w:iCs/>
          <w:sz w:val="28"/>
          <w:szCs w:val="28"/>
          <w:shd w:val="clear" w:color="auto" w:fill="FBFBFB"/>
        </w:rPr>
        <w:t>June</w:t>
      </w:r>
      <w:r w:rsidRPr="005C44B1">
        <w:rPr>
          <w:i/>
          <w:iCs/>
          <w:sz w:val="28"/>
          <w:szCs w:val="28"/>
          <w:shd w:val="clear" w:color="auto" w:fill="FBFBFB"/>
          <w:lang w:val="uk-UA"/>
        </w:rPr>
        <w:t xml:space="preserve"> (Джун), </w:t>
      </w:r>
    </w:p>
    <w:p w14:paraId="1DE85321" w14:textId="77777777" w:rsidR="00AB1BCC" w:rsidRDefault="003D0DC3" w:rsidP="00AB1BCC">
      <w:pPr>
        <w:pStyle w:val="a4"/>
        <w:spacing w:before="0" w:beforeAutospacing="0" w:after="0" w:afterAutospacing="0" w:line="360" w:lineRule="auto"/>
        <w:ind w:left="1287"/>
        <w:jc w:val="both"/>
        <w:rPr>
          <w:i/>
          <w:iCs/>
          <w:sz w:val="28"/>
          <w:szCs w:val="28"/>
          <w:shd w:val="clear" w:color="auto" w:fill="FBFBFB"/>
          <w:lang w:val="uk-UA"/>
        </w:rPr>
      </w:pPr>
      <w:r w:rsidRPr="005C44B1">
        <w:rPr>
          <w:i/>
          <w:iCs/>
          <w:sz w:val="28"/>
          <w:szCs w:val="28"/>
          <w:shd w:val="clear" w:color="auto" w:fill="FBFBFB"/>
        </w:rPr>
        <w:t>Luke</w:t>
      </w:r>
      <w:r w:rsidRPr="005C44B1">
        <w:rPr>
          <w:i/>
          <w:iCs/>
          <w:sz w:val="28"/>
          <w:szCs w:val="28"/>
          <w:shd w:val="clear" w:color="auto" w:fill="FBFBFB"/>
          <w:lang w:val="uk-UA"/>
        </w:rPr>
        <w:t xml:space="preserve"> (Люк), </w:t>
      </w:r>
      <w:r w:rsidRPr="005C44B1">
        <w:rPr>
          <w:i/>
          <w:iCs/>
          <w:sz w:val="28"/>
          <w:szCs w:val="28"/>
          <w:shd w:val="clear" w:color="auto" w:fill="FBFBFB"/>
        </w:rPr>
        <w:t>Behemoth</w:t>
      </w:r>
      <w:r w:rsidRPr="005C44B1">
        <w:rPr>
          <w:i/>
          <w:iCs/>
          <w:sz w:val="28"/>
          <w:szCs w:val="28"/>
          <w:shd w:val="clear" w:color="auto" w:fill="FBFBFB"/>
          <w:lang w:val="uk-UA"/>
        </w:rPr>
        <w:t xml:space="preserve"> (Бегемот), </w:t>
      </w:r>
    </w:p>
    <w:p w14:paraId="7F22A6F7" w14:textId="77777777" w:rsidR="00AB1BCC" w:rsidRDefault="003D0DC3" w:rsidP="00AB1BCC">
      <w:pPr>
        <w:pStyle w:val="a4"/>
        <w:spacing w:before="0" w:beforeAutospacing="0" w:after="0" w:afterAutospacing="0" w:line="360" w:lineRule="auto"/>
        <w:ind w:left="1287"/>
        <w:jc w:val="both"/>
        <w:rPr>
          <w:i/>
          <w:iCs/>
          <w:sz w:val="28"/>
          <w:szCs w:val="28"/>
          <w:shd w:val="clear" w:color="auto" w:fill="FBFBFB"/>
          <w:lang w:val="uk-UA"/>
        </w:rPr>
      </w:pPr>
      <w:r w:rsidRPr="005C44B1">
        <w:rPr>
          <w:i/>
          <w:iCs/>
          <w:sz w:val="28"/>
          <w:szCs w:val="28"/>
          <w:shd w:val="clear" w:color="auto" w:fill="FBFBFB"/>
        </w:rPr>
        <w:t>Tarzan</w:t>
      </w:r>
      <w:r w:rsidRPr="005C44B1">
        <w:rPr>
          <w:i/>
          <w:iCs/>
          <w:sz w:val="28"/>
          <w:szCs w:val="28"/>
          <w:shd w:val="clear" w:color="auto" w:fill="FBFBFB"/>
          <w:lang w:val="uk-UA"/>
        </w:rPr>
        <w:t xml:space="preserve"> (Тарзан), </w:t>
      </w:r>
      <w:r w:rsidRPr="005C44B1">
        <w:rPr>
          <w:i/>
          <w:iCs/>
          <w:sz w:val="28"/>
          <w:szCs w:val="28"/>
          <w:shd w:val="clear" w:color="auto" w:fill="FBFBFB"/>
        </w:rPr>
        <w:t>Hester</w:t>
      </w:r>
      <w:r w:rsidRPr="005C44B1">
        <w:rPr>
          <w:i/>
          <w:iCs/>
          <w:sz w:val="28"/>
          <w:szCs w:val="28"/>
          <w:shd w:val="clear" w:color="auto" w:fill="FBFBFB"/>
          <w:lang w:val="uk-UA"/>
        </w:rPr>
        <w:t xml:space="preserve"> (Гестер), </w:t>
      </w:r>
    </w:p>
    <w:p w14:paraId="3A62FAE0" w14:textId="74C9DCA5" w:rsidR="003D0DC3" w:rsidRPr="00AB1BCC" w:rsidRDefault="003D0DC3" w:rsidP="00AB1BCC">
      <w:pPr>
        <w:pStyle w:val="a4"/>
        <w:spacing w:before="0" w:beforeAutospacing="0" w:after="0" w:afterAutospacing="0" w:line="360" w:lineRule="auto"/>
        <w:ind w:left="1287"/>
        <w:jc w:val="both"/>
        <w:rPr>
          <w:i/>
          <w:iCs/>
          <w:sz w:val="28"/>
          <w:szCs w:val="28"/>
          <w:shd w:val="clear" w:color="auto" w:fill="FBFBFB"/>
          <w:lang w:val="uk-UA"/>
        </w:rPr>
      </w:pPr>
      <w:r w:rsidRPr="005C44B1">
        <w:rPr>
          <w:i/>
          <w:iCs/>
          <w:sz w:val="28"/>
          <w:szCs w:val="28"/>
          <w:shd w:val="clear" w:color="auto" w:fill="FBFBFB"/>
        </w:rPr>
        <w:t>Ofglen</w:t>
      </w:r>
      <w:r w:rsidRPr="005C44B1">
        <w:rPr>
          <w:i/>
          <w:iCs/>
          <w:sz w:val="28"/>
          <w:szCs w:val="28"/>
          <w:shd w:val="clear" w:color="auto" w:fill="FBFBFB"/>
          <w:lang w:val="uk-UA"/>
        </w:rPr>
        <w:t xml:space="preserve"> (Гленова), </w:t>
      </w:r>
      <w:r w:rsidRPr="005C44B1">
        <w:rPr>
          <w:i/>
          <w:iCs/>
          <w:sz w:val="28"/>
          <w:szCs w:val="28"/>
          <w:shd w:val="clear" w:color="auto" w:fill="FBFBFB"/>
        </w:rPr>
        <w:t>Dolores</w:t>
      </w:r>
      <w:r w:rsidRPr="005C44B1">
        <w:rPr>
          <w:i/>
          <w:iCs/>
          <w:sz w:val="28"/>
          <w:szCs w:val="28"/>
          <w:shd w:val="clear" w:color="auto" w:fill="FBFBFB"/>
          <w:lang w:val="uk-UA"/>
        </w:rPr>
        <w:t xml:space="preserve"> (Долорес).</w:t>
      </w:r>
    </w:p>
    <w:p w14:paraId="2B4C229E" w14:textId="77777777" w:rsidR="00AB1BCC" w:rsidRPr="00AB1BCC" w:rsidRDefault="003D0DC3" w:rsidP="003D0DC3">
      <w:pPr>
        <w:pStyle w:val="a4"/>
        <w:numPr>
          <w:ilvl w:val="0"/>
          <w:numId w:val="23"/>
        </w:numPr>
        <w:spacing w:before="0" w:beforeAutospacing="0" w:after="0" w:afterAutospacing="0" w:line="360" w:lineRule="auto"/>
        <w:jc w:val="both"/>
        <w:rPr>
          <w:i/>
          <w:iCs/>
          <w:sz w:val="28"/>
          <w:szCs w:val="28"/>
          <w:lang w:val="uk-UA"/>
        </w:rPr>
      </w:pPr>
      <w:r w:rsidRPr="004455E7">
        <w:rPr>
          <w:b/>
          <w:sz w:val="28"/>
          <w:szCs w:val="28"/>
          <w:shd w:val="clear" w:color="auto" w:fill="FBFBFB"/>
          <w:lang w:val="uk-UA"/>
        </w:rPr>
        <w:t>Транслітерація:</w:t>
      </w:r>
      <w:r w:rsidRPr="004455E7">
        <w:rPr>
          <w:sz w:val="28"/>
          <w:szCs w:val="28"/>
          <w:shd w:val="clear" w:color="auto" w:fill="FBFBFB"/>
          <w:lang w:val="uk-UA"/>
        </w:rPr>
        <w:t xml:space="preserve"> </w:t>
      </w:r>
    </w:p>
    <w:p w14:paraId="74685CCA" w14:textId="77777777" w:rsidR="00AB1BCC" w:rsidRDefault="003D0DC3" w:rsidP="00AB1BCC">
      <w:pPr>
        <w:pStyle w:val="a4"/>
        <w:spacing w:before="0" w:beforeAutospacing="0" w:after="0" w:afterAutospacing="0" w:line="360" w:lineRule="auto"/>
        <w:ind w:left="1287"/>
        <w:jc w:val="both"/>
        <w:rPr>
          <w:i/>
          <w:iCs/>
          <w:sz w:val="28"/>
          <w:szCs w:val="28"/>
          <w:shd w:val="clear" w:color="auto" w:fill="FBFBFB"/>
          <w:lang w:val="uk-UA"/>
        </w:rPr>
      </w:pPr>
      <w:r w:rsidRPr="005C44B1">
        <w:rPr>
          <w:i/>
          <w:iCs/>
          <w:sz w:val="28"/>
          <w:szCs w:val="28"/>
          <w:shd w:val="clear" w:color="auto" w:fill="FBFBFB"/>
        </w:rPr>
        <w:t>Gilead</w:t>
      </w:r>
      <w:r w:rsidRPr="005C44B1">
        <w:rPr>
          <w:i/>
          <w:iCs/>
          <w:sz w:val="28"/>
          <w:szCs w:val="28"/>
          <w:shd w:val="clear" w:color="auto" w:fill="FBFBFB"/>
          <w:lang w:val="uk-UA"/>
        </w:rPr>
        <w:t xml:space="preserve"> (Гілеад), </w:t>
      </w:r>
    </w:p>
    <w:p w14:paraId="023F4709" w14:textId="22D8DB78" w:rsidR="003D0DC3" w:rsidRPr="005C44B1" w:rsidRDefault="003D0DC3" w:rsidP="00AB1BCC">
      <w:pPr>
        <w:pStyle w:val="a4"/>
        <w:spacing w:before="0" w:beforeAutospacing="0" w:after="0" w:afterAutospacing="0" w:line="360" w:lineRule="auto"/>
        <w:ind w:left="1287"/>
        <w:jc w:val="both"/>
        <w:rPr>
          <w:i/>
          <w:iCs/>
          <w:sz w:val="28"/>
          <w:szCs w:val="28"/>
          <w:lang w:val="uk-UA"/>
        </w:rPr>
      </w:pPr>
      <w:r w:rsidRPr="005C44B1">
        <w:rPr>
          <w:i/>
          <w:iCs/>
          <w:sz w:val="28"/>
          <w:szCs w:val="28"/>
          <w:shd w:val="clear" w:color="auto" w:fill="FBFBFB"/>
        </w:rPr>
        <w:t>Alma</w:t>
      </w:r>
      <w:r w:rsidRPr="005C44B1">
        <w:rPr>
          <w:i/>
          <w:iCs/>
          <w:sz w:val="28"/>
          <w:szCs w:val="28"/>
          <w:shd w:val="clear" w:color="auto" w:fill="FBFBFB"/>
          <w:lang w:val="uk-UA"/>
        </w:rPr>
        <w:t xml:space="preserve"> (Альма), </w:t>
      </w:r>
      <w:r w:rsidRPr="005C44B1">
        <w:rPr>
          <w:i/>
          <w:iCs/>
          <w:sz w:val="28"/>
          <w:szCs w:val="28"/>
          <w:shd w:val="clear" w:color="auto" w:fill="FBFBFB"/>
        </w:rPr>
        <w:t>Serena</w:t>
      </w:r>
      <w:r w:rsidRPr="005C44B1">
        <w:rPr>
          <w:i/>
          <w:iCs/>
          <w:sz w:val="28"/>
          <w:szCs w:val="28"/>
          <w:shd w:val="clear" w:color="auto" w:fill="FBFBFB"/>
          <w:lang w:val="uk-UA"/>
        </w:rPr>
        <w:t xml:space="preserve"> (Серена).</w:t>
      </w:r>
    </w:p>
    <w:p w14:paraId="77B42A2D" w14:textId="77777777" w:rsidR="00AB1BCC" w:rsidRPr="00AB1BCC" w:rsidRDefault="003D0DC3" w:rsidP="003D0DC3">
      <w:pPr>
        <w:pStyle w:val="a4"/>
        <w:numPr>
          <w:ilvl w:val="0"/>
          <w:numId w:val="23"/>
        </w:numPr>
        <w:spacing w:before="0" w:beforeAutospacing="0" w:after="0" w:afterAutospacing="0" w:line="360" w:lineRule="auto"/>
        <w:jc w:val="both"/>
        <w:rPr>
          <w:i/>
          <w:iCs/>
          <w:sz w:val="28"/>
          <w:szCs w:val="28"/>
          <w:lang w:val="uk-UA"/>
        </w:rPr>
      </w:pPr>
      <w:r w:rsidRPr="004455E7">
        <w:rPr>
          <w:b/>
          <w:sz w:val="28"/>
          <w:szCs w:val="28"/>
          <w:shd w:val="clear" w:color="auto" w:fill="FBFBFB"/>
          <w:lang w:val="uk-UA"/>
        </w:rPr>
        <w:t>Практична транскрипція:</w:t>
      </w:r>
      <w:r w:rsidRPr="004455E7">
        <w:rPr>
          <w:sz w:val="28"/>
          <w:szCs w:val="28"/>
          <w:shd w:val="clear" w:color="auto" w:fill="FBFBFB"/>
          <w:lang w:val="uk-UA"/>
        </w:rPr>
        <w:t xml:space="preserve"> </w:t>
      </w:r>
    </w:p>
    <w:p w14:paraId="334126D5" w14:textId="77777777" w:rsidR="00AB1BCC" w:rsidRDefault="003D0DC3" w:rsidP="00AB1BCC">
      <w:pPr>
        <w:pStyle w:val="a4"/>
        <w:spacing w:before="0" w:beforeAutospacing="0" w:after="0" w:afterAutospacing="0" w:line="360" w:lineRule="auto"/>
        <w:ind w:left="1287"/>
        <w:jc w:val="both"/>
        <w:rPr>
          <w:i/>
          <w:iCs/>
          <w:sz w:val="28"/>
          <w:szCs w:val="28"/>
          <w:shd w:val="clear" w:color="auto" w:fill="FBFBFB"/>
          <w:lang w:val="uk-UA"/>
        </w:rPr>
      </w:pPr>
      <w:r w:rsidRPr="005C44B1">
        <w:rPr>
          <w:i/>
          <w:iCs/>
          <w:sz w:val="28"/>
          <w:szCs w:val="28"/>
          <w:shd w:val="clear" w:color="auto" w:fill="FBFBFB"/>
        </w:rPr>
        <w:t>Janine</w:t>
      </w:r>
      <w:r w:rsidRPr="005C44B1">
        <w:rPr>
          <w:i/>
          <w:iCs/>
          <w:sz w:val="28"/>
          <w:szCs w:val="28"/>
          <w:shd w:val="clear" w:color="auto" w:fill="FBFBFB"/>
          <w:lang w:val="uk-UA"/>
        </w:rPr>
        <w:t xml:space="preserve"> (Жанін), </w:t>
      </w:r>
      <w:r w:rsidRPr="005C44B1">
        <w:rPr>
          <w:i/>
          <w:iCs/>
          <w:sz w:val="28"/>
          <w:szCs w:val="28"/>
          <w:shd w:val="clear" w:color="auto" w:fill="FBFBFB"/>
        </w:rPr>
        <w:t>Rita</w:t>
      </w:r>
      <w:r w:rsidRPr="005C44B1">
        <w:rPr>
          <w:i/>
          <w:iCs/>
          <w:sz w:val="28"/>
          <w:szCs w:val="28"/>
          <w:shd w:val="clear" w:color="auto" w:fill="FBFBFB"/>
          <w:lang w:val="uk-UA"/>
        </w:rPr>
        <w:t xml:space="preserve"> (Рита), </w:t>
      </w:r>
    </w:p>
    <w:p w14:paraId="5094C7B6" w14:textId="55C2F516" w:rsidR="003D0DC3" w:rsidRPr="005C44B1" w:rsidRDefault="003D0DC3" w:rsidP="00AB1BCC">
      <w:pPr>
        <w:pStyle w:val="a4"/>
        <w:spacing w:before="0" w:beforeAutospacing="0" w:after="0" w:afterAutospacing="0" w:line="360" w:lineRule="auto"/>
        <w:ind w:left="1287"/>
        <w:jc w:val="both"/>
        <w:rPr>
          <w:i/>
          <w:iCs/>
          <w:sz w:val="28"/>
          <w:szCs w:val="28"/>
          <w:lang w:val="uk-UA"/>
        </w:rPr>
      </w:pPr>
      <w:r w:rsidRPr="005C44B1">
        <w:rPr>
          <w:i/>
          <w:iCs/>
          <w:sz w:val="28"/>
          <w:szCs w:val="28"/>
          <w:shd w:val="clear" w:color="auto" w:fill="FBFBFB"/>
        </w:rPr>
        <w:t>the</w:t>
      </w:r>
      <w:r w:rsidRPr="005C44B1">
        <w:rPr>
          <w:i/>
          <w:iCs/>
          <w:sz w:val="28"/>
          <w:szCs w:val="28"/>
          <w:shd w:val="clear" w:color="auto" w:fill="FBFBFB"/>
          <w:lang w:val="uk-UA"/>
        </w:rPr>
        <w:t xml:space="preserve"> </w:t>
      </w:r>
      <w:r w:rsidRPr="005C44B1">
        <w:rPr>
          <w:i/>
          <w:iCs/>
          <w:sz w:val="28"/>
          <w:szCs w:val="28"/>
          <w:shd w:val="clear" w:color="auto" w:fill="FBFBFB"/>
        </w:rPr>
        <w:t>Commander</w:t>
      </w:r>
      <w:r w:rsidRPr="005C44B1">
        <w:rPr>
          <w:i/>
          <w:iCs/>
          <w:sz w:val="28"/>
          <w:szCs w:val="28"/>
          <w:shd w:val="clear" w:color="auto" w:fill="FBFBFB"/>
          <w:lang w:val="uk-UA"/>
        </w:rPr>
        <w:t xml:space="preserve"> (Командор).</w:t>
      </w:r>
    </w:p>
    <w:p w14:paraId="4F924B1D" w14:textId="77777777" w:rsidR="00AB1BCC" w:rsidRPr="00AB1BCC" w:rsidRDefault="003D0DC3" w:rsidP="003D0DC3">
      <w:pPr>
        <w:pStyle w:val="a4"/>
        <w:numPr>
          <w:ilvl w:val="0"/>
          <w:numId w:val="23"/>
        </w:numPr>
        <w:spacing w:before="0" w:beforeAutospacing="0" w:after="0" w:afterAutospacing="0" w:line="360" w:lineRule="auto"/>
        <w:jc w:val="both"/>
        <w:rPr>
          <w:i/>
          <w:iCs/>
          <w:sz w:val="28"/>
          <w:szCs w:val="28"/>
          <w:lang w:val="uk-UA"/>
        </w:rPr>
      </w:pPr>
      <w:r w:rsidRPr="004455E7">
        <w:rPr>
          <w:b/>
          <w:sz w:val="28"/>
          <w:szCs w:val="28"/>
          <w:shd w:val="clear" w:color="auto" w:fill="FBFBFB"/>
          <w:lang w:val="uk-UA"/>
        </w:rPr>
        <w:t>Калькування:</w:t>
      </w:r>
      <w:r w:rsidRPr="004455E7">
        <w:rPr>
          <w:sz w:val="28"/>
          <w:szCs w:val="28"/>
          <w:shd w:val="clear" w:color="auto" w:fill="FBFBFB"/>
          <w:lang w:val="uk-UA"/>
        </w:rPr>
        <w:t xml:space="preserve"> </w:t>
      </w:r>
    </w:p>
    <w:p w14:paraId="6C44B597" w14:textId="77777777" w:rsidR="00AB1BCC" w:rsidRDefault="003D0DC3" w:rsidP="00AB1BCC">
      <w:pPr>
        <w:pStyle w:val="a4"/>
        <w:spacing w:before="0" w:beforeAutospacing="0" w:after="0" w:afterAutospacing="0" w:line="360" w:lineRule="auto"/>
        <w:ind w:left="1287"/>
        <w:jc w:val="both"/>
        <w:rPr>
          <w:i/>
          <w:iCs/>
          <w:sz w:val="28"/>
          <w:szCs w:val="28"/>
          <w:shd w:val="clear" w:color="auto" w:fill="FBFBFB"/>
          <w:lang w:val="uk-UA"/>
        </w:rPr>
      </w:pPr>
      <w:r w:rsidRPr="00FC18FE">
        <w:rPr>
          <w:i/>
          <w:iCs/>
          <w:sz w:val="28"/>
          <w:szCs w:val="28"/>
          <w:shd w:val="clear" w:color="auto" w:fill="FBFBFB"/>
          <w:lang w:val="en-US"/>
        </w:rPr>
        <w:t>The</w:t>
      </w:r>
      <w:r w:rsidRPr="005C44B1">
        <w:rPr>
          <w:i/>
          <w:iCs/>
          <w:sz w:val="28"/>
          <w:szCs w:val="28"/>
          <w:shd w:val="clear" w:color="auto" w:fill="FBFBFB"/>
          <w:lang w:val="uk-UA"/>
        </w:rPr>
        <w:t xml:space="preserve"> </w:t>
      </w:r>
      <w:r w:rsidRPr="00FC18FE">
        <w:rPr>
          <w:i/>
          <w:iCs/>
          <w:sz w:val="28"/>
          <w:szCs w:val="28"/>
          <w:shd w:val="clear" w:color="auto" w:fill="FBFBFB"/>
          <w:lang w:val="en-US"/>
        </w:rPr>
        <w:t>Angels</w:t>
      </w:r>
      <w:r w:rsidRPr="005C44B1">
        <w:rPr>
          <w:i/>
          <w:iCs/>
          <w:sz w:val="28"/>
          <w:szCs w:val="28"/>
          <w:shd w:val="clear" w:color="auto" w:fill="FBFBFB"/>
          <w:lang w:val="uk-UA"/>
        </w:rPr>
        <w:t xml:space="preserve"> (Янголи), </w:t>
      </w:r>
      <w:r w:rsidRPr="00FC18FE">
        <w:rPr>
          <w:i/>
          <w:iCs/>
          <w:sz w:val="28"/>
          <w:szCs w:val="28"/>
          <w:shd w:val="clear" w:color="auto" w:fill="FBFBFB"/>
          <w:lang w:val="en-US"/>
        </w:rPr>
        <w:t>The</w:t>
      </w:r>
      <w:r w:rsidRPr="005C44B1">
        <w:rPr>
          <w:i/>
          <w:iCs/>
          <w:sz w:val="28"/>
          <w:szCs w:val="28"/>
          <w:shd w:val="clear" w:color="auto" w:fill="FBFBFB"/>
          <w:lang w:val="uk-UA"/>
        </w:rPr>
        <w:t xml:space="preserve"> </w:t>
      </w:r>
      <w:r w:rsidRPr="00FC18FE">
        <w:rPr>
          <w:i/>
          <w:iCs/>
          <w:sz w:val="28"/>
          <w:szCs w:val="28"/>
          <w:shd w:val="clear" w:color="auto" w:fill="FBFBFB"/>
          <w:lang w:val="en-US"/>
        </w:rPr>
        <w:t>Handmaid</w:t>
      </w:r>
      <w:r w:rsidRPr="005C44B1">
        <w:rPr>
          <w:i/>
          <w:iCs/>
          <w:sz w:val="28"/>
          <w:szCs w:val="28"/>
          <w:shd w:val="clear" w:color="auto" w:fill="FBFBFB"/>
          <w:lang w:val="uk-UA"/>
        </w:rPr>
        <w:t xml:space="preserve"> (Служниця), </w:t>
      </w:r>
    </w:p>
    <w:p w14:paraId="0565E333" w14:textId="77777777" w:rsidR="00AB1BCC" w:rsidRDefault="003D0DC3" w:rsidP="00AB1BCC">
      <w:pPr>
        <w:pStyle w:val="a4"/>
        <w:spacing w:before="0" w:beforeAutospacing="0" w:after="0" w:afterAutospacing="0" w:line="360" w:lineRule="auto"/>
        <w:ind w:left="1287"/>
        <w:jc w:val="both"/>
        <w:rPr>
          <w:i/>
          <w:iCs/>
          <w:sz w:val="28"/>
          <w:szCs w:val="28"/>
          <w:shd w:val="clear" w:color="auto" w:fill="FBFBFB"/>
          <w:lang w:val="uk-UA"/>
        </w:rPr>
      </w:pPr>
      <w:r w:rsidRPr="00FC18FE">
        <w:rPr>
          <w:i/>
          <w:iCs/>
          <w:sz w:val="28"/>
          <w:szCs w:val="28"/>
          <w:shd w:val="clear" w:color="auto" w:fill="FBFBFB"/>
          <w:lang w:val="en-US"/>
        </w:rPr>
        <w:t>The</w:t>
      </w:r>
      <w:r w:rsidRPr="005C44B1">
        <w:rPr>
          <w:i/>
          <w:iCs/>
          <w:sz w:val="28"/>
          <w:szCs w:val="28"/>
          <w:shd w:val="clear" w:color="auto" w:fill="FBFBFB"/>
          <w:lang w:val="uk-UA"/>
        </w:rPr>
        <w:t xml:space="preserve"> </w:t>
      </w:r>
      <w:r w:rsidRPr="00FC18FE">
        <w:rPr>
          <w:i/>
          <w:iCs/>
          <w:sz w:val="28"/>
          <w:szCs w:val="28"/>
          <w:shd w:val="clear" w:color="auto" w:fill="FBFBFB"/>
          <w:lang w:val="en-US"/>
        </w:rPr>
        <w:t>Wife</w:t>
      </w:r>
      <w:r w:rsidRPr="005C44B1">
        <w:rPr>
          <w:i/>
          <w:iCs/>
          <w:sz w:val="28"/>
          <w:szCs w:val="28"/>
          <w:shd w:val="clear" w:color="auto" w:fill="FBFBFB"/>
          <w:lang w:val="uk-UA"/>
        </w:rPr>
        <w:t xml:space="preserve"> (Дружина), </w:t>
      </w:r>
      <w:r w:rsidRPr="00FC18FE">
        <w:rPr>
          <w:i/>
          <w:iCs/>
          <w:sz w:val="28"/>
          <w:szCs w:val="28"/>
          <w:shd w:val="clear" w:color="auto" w:fill="FBFBFB"/>
          <w:lang w:val="en-US"/>
        </w:rPr>
        <w:t>The</w:t>
      </w:r>
      <w:r w:rsidRPr="005C44B1">
        <w:rPr>
          <w:i/>
          <w:iCs/>
          <w:sz w:val="28"/>
          <w:szCs w:val="28"/>
          <w:shd w:val="clear" w:color="auto" w:fill="FBFBFB"/>
          <w:lang w:val="uk-UA"/>
        </w:rPr>
        <w:t xml:space="preserve"> </w:t>
      </w:r>
      <w:r w:rsidRPr="00FC18FE">
        <w:rPr>
          <w:i/>
          <w:iCs/>
          <w:sz w:val="28"/>
          <w:szCs w:val="28"/>
          <w:shd w:val="clear" w:color="auto" w:fill="FBFBFB"/>
          <w:lang w:val="en-US"/>
        </w:rPr>
        <w:t>Eyes</w:t>
      </w:r>
      <w:r w:rsidRPr="005C44B1">
        <w:rPr>
          <w:i/>
          <w:iCs/>
          <w:sz w:val="28"/>
          <w:szCs w:val="28"/>
          <w:shd w:val="clear" w:color="auto" w:fill="FBFBFB"/>
          <w:lang w:val="uk-UA"/>
        </w:rPr>
        <w:t xml:space="preserve"> (Очі),</w:t>
      </w:r>
    </w:p>
    <w:p w14:paraId="4A61BC2A" w14:textId="77777777" w:rsidR="00AB1BCC" w:rsidRDefault="003D0DC3" w:rsidP="00AB1BCC">
      <w:pPr>
        <w:pStyle w:val="a4"/>
        <w:spacing w:before="0" w:beforeAutospacing="0" w:after="0" w:afterAutospacing="0" w:line="360" w:lineRule="auto"/>
        <w:ind w:left="1287"/>
        <w:jc w:val="both"/>
        <w:rPr>
          <w:i/>
          <w:iCs/>
          <w:sz w:val="28"/>
          <w:szCs w:val="28"/>
          <w:shd w:val="clear" w:color="auto" w:fill="FBFBFB"/>
          <w:lang w:val="uk-UA"/>
        </w:rPr>
      </w:pPr>
      <w:r w:rsidRPr="005C44B1">
        <w:rPr>
          <w:i/>
          <w:iCs/>
          <w:sz w:val="28"/>
          <w:szCs w:val="28"/>
          <w:shd w:val="clear" w:color="auto" w:fill="FBFBFB"/>
          <w:lang w:val="uk-UA"/>
        </w:rPr>
        <w:t xml:space="preserve"> </w:t>
      </w:r>
      <w:r w:rsidRPr="00FC18FE">
        <w:rPr>
          <w:i/>
          <w:iCs/>
          <w:sz w:val="28"/>
          <w:szCs w:val="28"/>
          <w:shd w:val="clear" w:color="auto" w:fill="FBFBFB"/>
          <w:lang w:val="en-US"/>
        </w:rPr>
        <w:t>The</w:t>
      </w:r>
      <w:r w:rsidRPr="005C44B1">
        <w:rPr>
          <w:i/>
          <w:iCs/>
          <w:sz w:val="28"/>
          <w:szCs w:val="28"/>
          <w:shd w:val="clear" w:color="auto" w:fill="FBFBFB"/>
          <w:lang w:val="uk-UA"/>
        </w:rPr>
        <w:t xml:space="preserve"> </w:t>
      </w:r>
      <w:r w:rsidRPr="00FC18FE">
        <w:rPr>
          <w:i/>
          <w:iCs/>
          <w:sz w:val="28"/>
          <w:szCs w:val="28"/>
          <w:shd w:val="clear" w:color="auto" w:fill="FBFBFB"/>
          <w:lang w:val="en-US"/>
        </w:rPr>
        <w:t>Faith</w:t>
      </w:r>
      <w:r w:rsidRPr="005C44B1">
        <w:rPr>
          <w:i/>
          <w:iCs/>
          <w:sz w:val="28"/>
          <w:szCs w:val="28"/>
          <w:shd w:val="clear" w:color="auto" w:fill="FBFBFB"/>
          <w:lang w:val="uk-UA"/>
        </w:rPr>
        <w:t xml:space="preserve"> (Віра), </w:t>
      </w:r>
      <w:r w:rsidRPr="00FC18FE">
        <w:rPr>
          <w:i/>
          <w:iCs/>
          <w:sz w:val="28"/>
          <w:szCs w:val="28"/>
          <w:shd w:val="clear" w:color="auto" w:fill="FBFBFB"/>
          <w:lang w:val="en-US"/>
        </w:rPr>
        <w:t>The</w:t>
      </w:r>
      <w:r w:rsidRPr="005C44B1">
        <w:rPr>
          <w:i/>
          <w:iCs/>
          <w:sz w:val="28"/>
          <w:szCs w:val="28"/>
          <w:shd w:val="clear" w:color="auto" w:fill="FBFBFB"/>
          <w:lang w:val="uk-UA"/>
        </w:rPr>
        <w:t xml:space="preserve"> </w:t>
      </w:r>
      <w:r w:rsidRPr="00FC18FE">
        <w:rPr>
          <w:i/>
          <w:iCs/>
          <w:sz w:val="28"/>
          <w:szCs w:val="28"/>
          <w:shd w:val="clear" w:color="auto" w:fill="FBFBFB"/>
          <w:lang w:val="en-US"/>
        </w:rPr>
        <w:t>Chariot</w:t>
      </w:r>
      <w:r w:rsidRPr="005C44B1">
        <w:rPr>
          <w:i/>
          <w:iCs/>
          <w:sz w:val="28"/>
          <w:szCs w:val="28"/>
          <w:shd w:val="clear" w:color="auto" w:fill="FBFBFB"/>
          <w:lang w:val="uk-UA"/>
        </w:rPr>
        <w:t xml:space="preserve"> (Колісниця),</w:t>
      </w:r>
    </w:p>
    <w:p w14:paraId="18F215F1" w14:textId="77777777" w:rsidR="00AB1BCC" w:rsidRDefault="003D0DC3" w:rsidP="00AB1BCC">
      <w:pPr>
        <w:pStyle w:val="a4"/>
        <w:spacing w:before="0" w:beforeAutospacing="0" w:after="0" w:afterAutospacing="0" w:line="360" w:lineRule="auto"/>
        <w:ind w:left="1287"/>
        <w:jc w:val="both"/>
        <w:rPr>
          <w:i/>
          <w:iCs/>
          <w:sz w:val="28"/>
          <w:szCs w:val="28"/>
          <w:shd w:val="clear" w:color="auto" w:fill="FBFBFB"/>
          <w:lang w:val="uk-UA"/>
        </w:rPr>
      </w:pPr>
      <w:r w:rsidRPr="005C44B1">
        <w:rPr>
          <w:i/>
          <w:iCs/>
          <w:sz w:val="28"/>
          <w:szCs w:val="28"/>
          <w:shd w:val="clear" w:color="auto" w:fill="FBFBFB"/>
          <w:lang w:val="uk-UA"/>
        </w:rPr>
        <w:t xml:space="preserve"> </w:t>
      </w:r>
      <w:r w:rsidRPr="00FC18FE">
        <w:rPr>
          <w:i/>
          <w:iCs/>
          <w:sz w:val="28"/>
          <w:szCs w:val="28"/>
          <w:shd w:val="clear" w:color="auto" w:fill="FBFBFB"/>
          <w:lang w:val="en-US"/>
        </w:rPr>
        <w:t>the</w:t>
      </w:r>
      <w:r w:rsidRPr="005C44B1">
        <w:rPr>
          <w:i/>
          <w:iCs/>
          <w:sz w:val="28"/>
          <w:szCs w:val="28"/>
          <w:shd w:val="clear" w:color="auto" w:fill="FBFBFB"/>
          <w:lang w:val="uk-UA"/>
        </w:rPr>
        <w:t xml:space="preserve"> </w:t>
      </w:r>
      <w:r w:rsidRPr="00FC18FE">
        <w:rPr>
          <w:i/>
          <w:iCs/>
          <w:sz w:val="28"/>
          <w:szCs w:val="28"/>
          <w:shd w:val="clear" w:color="auto" w:fill="FBFBFB"/>
          <w:lang w:val="en-US"/>
        </w:rPr>
        <w:t>Unwomen</w:t>
      </w:r>
      <w:r w:rsidRPr="005C44B1">
        <w:rPr>
          <w:i/>
          <w:iCs/>
          <w:sz w:val="28"/>
          <w:szCs w:val="28"/>
          <w:shd w:val="clear" w:color="auto" w:fill="FBFBFB"/>
          <w:lang w:val="uk-UA"/>
        </w:rPr>
        <w:t xml:space="preserve"> (Не-жінки), </w:t>
      </w:r>
    </w:p>
    <w:p w14:paraId="76BE67BC" w14:textId="227C6316" w:rsidR="003D0DC3" w:rsidRPr="005C44B1" w:rsidRDefault="003D0DC3" w:rsidP="00AB1BCC">
      <w:pPr>
        <w:pStyle w:val="a4"/>
        <w:spacing w:before="0" w:beforeAutospacing="0" w:after="0" w:afterAutospacing="0" w:line="360" w:lineRule="auto"/>
        <w:ind w:left="1287"/>
        <w:jc w:val="both"/>
        <w:rPr>
          <w:i/>
          <w:iCs/>
          <w:sz w:val="28"/>
          <w:szCs w:val="28"/>
          <w:lang w:val="uk-UA"/>
        </w:rPr>
      </w:pPr>
      <w:r w:rsidRPr="00FC18FE">
        <w:rPr>
          <w:i/>
          <w:iCs/>
          <w:sz w:val="28"/>
          <w:szCs w:val="28"/>
          <w:shd w:val="clear" w:color="auto" w:fill="FBFBFB"/>
          <w:lang w:val="en-US"/>
        </w:rPr>
        <w:t>The</w:t>
      </w:r>
      <w:r w:rsidRPr="005C44B1">
        <w:rPr>
          <w:i/>
          <w:iCs/>
          <w:sz w:val="28"/>
          <w:szCs w:val="28"/>
          <w:shd w:val="clear" w:color="auto" w:fill="FBFBFB"/>
          <w:lang w:val="uk-UA"/>
        </w:rPr>
        <w:t xml:space="preserve"> </w:t>
      </w:r>
      <w:r w:rsidRPr="00FC18FE">
        <w:rPr>
          <w:i/>
          <w:iCs/>
          <w:sz w:val="28"/>
          <w:szCs w:val="28"/>
          <w:shd w:val="clear" w:color="auto" w:fill="FBFBFB"/>
          <w:lang w:val="en-US"/>
        </w:rPr>
        <w:t>Colonies</w:t>
      </w:r>
      <w:r w:rsidRPr="005C44B1">
        <w:rPr>
          <w:i/>
          <w:iCs/>
          <w:sz w:val="28"/>
          <w:szCs w:val="28"/>
          <w:shd w:val="clear" w:color="auto" w:fill="FBFBFB"/>
          <w:lang w:val="uk-UA"/>
        </w:rPr>
        <w:t xml:space="preserve"> (Колонії), </w:t>
      </w:r>
      <w:r w:rsidRPr="00FC18FE">
        <w:rPr>
          <w:i/>
          <w:iCs/>
          <w:sz w:val="28"/>
          <w:szCs w:val="28"/>
          <w:shd w:val="clear" w:color="auto" w:fill="FBFBFB"/>
          <w:lang w:val="en-US"/>
        </w:rPr>
        <w:t>the</w:t>
      </w:r>
      <w:r w:rsidRPr="005C44B1">
        <w:rPr>
          <w:i/>
          <w:iCs/>
          <w:sz w:val="28"/>
          <w:szCs w:val="28"/>
          <w:shd w:val="clear" w:color="auto" w:fill="FBFBFB"/>
          <w:lang w:val="uk-UA"/>
        </w:rPr>
        <w:t xml:space="preserve"> </w:t>
      </w:r>
      <w:r w:rsidRPr="00FC18FE">
        <w:rPr>
          <w:i/>
          <w:iCs/>
          <w:sz w:val="28"/>
          <w:szCs w:val="28"/>
          <w:shd w:val="clear" w:color="auto" w:fill="FBFBFB"/>
          <w:lang w:val="en-US"/>
        </w:rPr>
        <w:t>Whirlwind</w:t>
      </w:r>
      <w:r w:rsidRPr="005C44B1">
        <w:rPr>
          <w:i/>
          <w:iCs/>
          <w:sz w:val="28"/>
          <w:szCs w:val="28"/>
          <w:shd w:val="clear" w:color="auto" w:fill="FBFBFB"/>
          <w:lang w:val="uk-UA"/>
        </w:rPr>
        <w:t xml:space="preserve"> (Вихор).</w:t>
      </w:r>
    </w:p>
    <w:p w14:paraId="35D3632C" w14:textId="77777777" w:rsidR="00AB1BCC" w:rsidRPr="00AB1BCC" w:rsidRDefault="003D0DC3" w:rsidP="003D0DC3">
      <w:pPr>
        <w:pStyle w:val="a4"/>
        <w:numPr>
          <w:ilvl w:val="0"/>
          <w:numId w:val="23"/>
        </w:numPr>
        <w:spacing w:before="0" w:beforeAutospacing="0" w:after="0" w:afterAutospacing="0" w:line="360" w:lineRule="auto"/>
        <w:jc w:val="both"/>
        <w:rPr>
          <w:i/>
          <w:iCs/>
          <w:sz w:val="28"/>
          <w:szCs w:val="28"/>
          <w:lang w:val="uk-UA"/>
        </w:rPr>
      </w:pPr>
      <w:r w:rsidRPr="004455E7">
        <w:rPr>
          <w:b/>
          <w:sz w:val="28"/>
          <w:szCs w:val="28"/>
          <w:shd w:val="clear" w:color="auto" w:fill="FBFBFB"/>
          <w:lang w:val="uk-UA"/>
        </w:rPr>
        <w:t>Ономастичний відповідник</w:t>
      </w:r>
      <w:r w:rsidRPr="004455E7">
        <w:rPr>
          <w:sz w:val="28"/>
          <w:szCs w:val="28"/>
          <w:shd w:val="clear" w:color="auto" w:fill="FBFBFB"/>
          <w:lang w:val="uk-UA"/>
        </w:rPr>
        <w:t xml:space="preserve">: </w:t>
      </w:r>
    </w:p>
    <w:p w14:paraId="02EA25A6" w14:textId="77777777" w:rsidR="00AB1BCC" w:rsidRDefault="003D0DC3" w:rsidP="00AB1BCC">
      <w:pPr>
        <w:pStyle w:val="a4"/>
        <w:spacing w:before="0" w:beforeAutospacing="0" w:after="0" w:afterAutospacing="0" w:line="360" w:lineRule="auto"/>
        <w:ind w:left="1287"/>
        <w:jc w:val="both"/>
        <w:rPr>
          <w:i/>
          <w:iCs/>
          <w:sz w:val="28"/>
          <w:szCs w:val="28"/>
          <w:shd w:val="clear" w:color="auto" w:fill="FBFBFB"/>
          <w:lang w:val="uk-UA"/>
        </w:rPr>
      </w:pPr>
      <w:r w:rsidRPr="005C44B1">
        <w:rPr>
          <w:i/>
          <w:iCs/>
          <w:sz w:val="28"/>
          <w:szCs w:val="28"/>
          <w:shd w:val="clear" w:color="auto" w:fill="FBFBFB"/>
        </w:rPr>
        <w:t>Rachel</w:t>
      </w:r>
      <w:r w:rsidRPr="005C44B1">
        <w:rPr>
          <w:i/>
          <w:iCs/>
          <w:sz w:val="28"/>
          <w:szCs w:val="28"/>
          <w:shd w:val="clear" w:color="auto" w:fill="FBFBFB"/>
          <w:lang w:val="uk-UA"/>
        </w:rPr>
        <w:t xml:space="preserve"> (Рахіль), </w:t>
      </w:r>
    </w:p>
    <w:p w14:paraId="4E18DAD7" w14:textId="77777777" w:rsidR="00AB1BCC" w:rsidRDefault="003D0DC3" w:rsidP="00AB1BCC">
      <w:pPr>
        <w:pStyle w:val="a4"/>
        <w:spacing w:before="0" w:beforeAutospacing="0" w:after="0" w:afterAutospacing="0" w:line="360" w:lineRule="auto"/>
        <w:ind w:left="1287"/>
        <w:jc w:val="both"/>
        <w:rPr>
          <w:i/>
          <w:iCs/>
          <w:sz w:val="28"/>
          <w:szCs w:val="28"/>
          <w:shd w:val="clear" w:color="auto" w:fill="FBFBFB"/>
          <w:lang w:val="uk-UA"/>
        </w:rPr>
      </w:pPr>
      <w:r w:rsidRPr="005C44B1">
        <w:rPr>
          <w:i/>
          <w:iCs/>
          <w:sz w:val="28"/>
          <w:szCs w:val="28"/>
          <w:shd w:val="clear" w:color="auto" w:fill="FBFBFB"/>
        </w:rPr>
        <w:t>Martha</w:t>
      </w:r>
      <w:r w:rsidRPr="005C44B1">
        <w:rPr>
          <w:i/>
          <w:iCs/>
          <w:sz w:val="28"/>
          <w:szCs w:val="28"/>
          <w:shd w:val="clear" w:color="auto" w:fill="FBFBFB"/>
          <w:lang w:val="uk-UA"/>
        </w:rPr>
        <w:t xml:space="preserve"> (Марфа), </w:t>
      </w:r>
    </w:p>
    <w:p w14:paraId="019E873E" w14:textId="6BB306CD" w:rsidR="003D0DC3" w:rsidRPr="005C44B1" w:rsidRDefault="003D0DC3" w:rsidP="00AB1BCC">
      <w:pPr>
        <w:pStyle w:val="a4"/>
        <w:spacing w:before="0" w:beforeAutospacing="0" w:after="0" w:afterAutospacing="0" w:line="360" w:lineRule="auto"/>
        <w:ind w:left="1287"/>
        <w:jc w:val="both"/>
        <w:rPr>
          <w:i/>
          <w:iCs/>
          <w:sz w:val="28"/>
          <w:szCs w:val="28"/>
          <w:lang w:val="uk-UA"/>
        </w:rPr>
      </w:pPr>
      <w:r w:rsidRPr="005C44B1">
        <w:rPr>
          <w:i/>
          <w:iCs/>
          <w:sz w:val="28"/>
          <w:szCs w:val="28"/>
          <w:shd w:val="clear" w:color="auto" w:fill="FBFBFB"/>
        </w:rPr>
        <w:t>The</w:t>
      </w:r>
      <w:r w:rsidRPr="005C44B1">
        <w:rPr>
          <w:i/>
          <w:iCs/>
          <w:sz w:val="28"/>
          <w:szCs w:val="28"/>
          <w:shd w:val="clear" w:color="auto" w:fill="FBFBFB"/>
          <w:lang w:val="uk-UA"/>
        </w:rPr>
        <w:t xml:space="preserve"> </w:t>
      </w:r>
      <w:r w:rsidRPr="005C44B1">
        <w:rPr>
          <w:i/>
          <w:iCs/>
          <w:sz w:val="28"/>
          <w:szCs w:val="28"/>
          <w:shd w:val="clear" w:color="auto" w:fill="FBFBFB"/>
        </w:rPr>
        <w:t>Bible</w:t>
      </w:r>
      <w:r w:rsidRPr="005C44B1">
        <w:rPr>
          <w:i/>
          <w:iCs/>
          <w:sz w:val="28"/>
          <w:szCs w:val="28"/>
          <w:shd w:val="clear" w:color="auto" w:fill="FBFBFB"/>
          <w:lang w:val="uk-UA"/>
        </w:rPr>
        <w:t xml:space="preserve"> (Біблія).</w:t>
      </w:r>
    </w:p>
    <w:p w14:paraId="39B71763" w14:textId="77777777" w:rsidR="003D0DC3" w:rsidRPr="004455E7" w:rsidRDefault="003D0DC3" w:rsidP="003D0DC3">
      <w:pPr>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 xml:space="preserve">При перекладі односкладних онімів у романі Маргарет Етвуд «The Handmaid's Tale» важливо враховувати не тільки лексичний зміст оніма, але й його соціокультурний контекст, що визначає вибір відповідних методів перекладу. Різні методи, зокрема транскрипція, транслітерація, калькування та </w:t>
      </w:r>
      <w:r w:rsidRPr="004455E7">
        <w:rPr>
          <w:rFonts w:ascii="Times New Roman" w:hAnsi="Times New Roman" w:cs="Times New Roman"/>
          <w:sz w:val="28"/>
          <w:szCs w:val="28"/>
        </w:rPr>
        <w:lastRenderedPageBreak/>
        <w:t>ономастичний відповідник, дозволяють зберегти автентичність і значення онімів, відповідно до функціональної ролі, яку вони виконують у тексті.</w:t>
      </w:r>
    </w:p>
    <w:p w14:paraId="4008FDD8" w14:textId="77777777" w:rsidR="003D0DC3" w:rsidRPr="004455E7" w:rsidRDefault="003D0DC3" w:rsidP="003D0DC3">
      <w:pPr>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 xml:space="preserve">Транскрипція є основним методом для збереження звукової структури імен та термінів, що допомагає зберегти їхню автентичність. Вона ефективно використовується для передавання імен персонажів, таких як </w:t>
      </w:r>
      <w:r w:rsidRPr="004455E7">
        <w:rPr>
          <w:rFonts w:ascii="Times New Roman" w:hAnsi="Times New Roman" w:cs="Times New Roman"/>
          <w:i/>
          <w:sz w:val="28"/>
          <w:szCs w:val="28"/>
        </w:rPr>
        <w:t xml:space="preserve">Moira (Мойра), Nick (Нік), Luke (Люк), </w:t>
      </w:r>
      <w:r w:rsidRPr="004455E7">
        <w:rPr>
          <w:rFonts w:ascii="Times New Roman" w:hAnsi="Times New Roman" w:cs="Times New Roman"/>
          <w:sz w:val="28"/>
          <w:szCs w:val="28"/>
        </w:rPr>
        <w:t>що дозволяє українському читачеві зберігати контакт із оригінальним звучанням імен.</w:t>
      </w:r>
    </w:p>
    <w:p w14:paraId="33FF1459" w14:textId="77777777" w:rsidR="003D0DC3" w:rsidRPr="004455E7" w:rsidRDefault="003D0DC3" w:rsidP="003D0DC3">
      <w:pPr>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 xml:space="preserve">Транслітерація використовується для точного перенесення написання оніма з оригіналу на цільову мову, зберігаючи його унікальність. Цей метод ефективний при перекладі географічних назв та імен, таких як </w:t>
      </w:r>
      <w:r w:rsidRPr="004455E7">
        <w:rPr>
          <w:rFonts w:ascii="Times New Roman" w:hAnsi="Times New Roman" w:cs="Times New Roman"/>
          <w:i/>
          <w:sz w:val="28"/>
          <w:szCs w:val="28"/>
        </w:rPr>
        <w:t xml:space="preserve">Gilead (Гілеад) </w:t>
      </w:r>
      <w:r w:rsidRPr="004455E7">
        <w:rPr>
          <w:rFonts w:ascii="Times New Roman" w:hAnsi="Times New Roman" w:cs="Times New Roman"/>
          <w:sz w:val="28"/>
          <w:szCs w:val="28"/>
        </w:rPr>
        <w:t xml:space="preserve">або </w:t>
      </w:r>
      <w:r w:rsidRPr="004455E7">
        <w:rPr>
          <w:rFonts w:ascii="Times New Roman" w:hAnsi="Times New Roman" w:cs="Times New Roman"/>
          <w:i/>
          <w:sz w:val="28"/>
          <w:szCs w:val="28"/>
        </w:rPr>
        <w:t>Serena (Серена),</w:t>
      </w:r>
      <w:r w:rsidRPr="004455E7">
        <w:rPr>
          <w:rFonts w:ascii="Times New Roman" w:hAnsi="Times New Roman" w:cs="Times New Roman"/>
          <w:sz w:val="28"/>
          <w:szCs w:val="28"/>
        </w:rPr>
        <w:t xml:space="preserve"> що дозволяє зберегти ідентичність місць і персонажів.</w:t>
      </w:r>
    </w:p>
    <w:p w14:paraId="5BBC5BBE" w14:textId="77777777" w:rsidR="003D0DC3" w:rsidRPr="004455E7" w:rsidRDefault="003D0DC3" w:rsidP="003D0DC3">
      <w:pPr>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 xml:space="preserve">Калькування є важливим методом для передачі значень через прямий переклад, зберігаючи семантичну сутність терміна в контексті перекладу. Оніми, такі як </w:t>
      </w:r>
      <w:r w:rsidRPr="004455E7">
        <w:rPr>
          <w:rFonts w:ascii="Times New Roman" w:hAnsi="Times New Roman" w:cs="Times New Roman"/>
          <w:i/>
          <w:sz w:val="28"/>
          <w:szCs w:val="28"/>
        </w:rPr>
        <w:t>The Angels (Янголи)</w:t>
      </w:r>
      <w:r w:rsidRPr="004455E7">
        <w:rPr>
          <w:rFonts w:ascii="Times New Roman" w:hAnsi="Times New Roman" w:cs="Times New Roman"/>
          <w:sz w:val="28"/>
          <w:szCs w:val="28"/>
        </w:rPr>
        <w:t xml:space="preserve"> або </w:t>
      </w:r>
      <w:r w:rsidRPr="004455E7">
        <w:rPr>
          <w:rFonts w:ascii="Times New Roman" w:hAnsi="Times New Roman" w:cs="Times New Roman"/>
          <w:i/>
          <w:sz w:val="28"/>
          <w:szCs w:val="28"/>
        </w:rPr>
        <w:t>The Colonies (Колонії),</w:t>
      </w:r>
      <w:r w:rsidRPr="004455E7">
        <w:rPr>
          <w:rFonts w:ascii="Times New Roman" w:hAnsi="Times New Roman" w:cs="Times New Roman"/>
          <w:sz w:val="28"/>
          <w:szCs w:val="28"/>
        </w:rPr>
        <w:t xml:space="preserve"> передають соціальні або символічні значення, що дозволяє українському читачеві краще розуміти концептуальні аспекти роману.</w:t>
      </w:r>
    </w:p>
    <w:p w14:paraId="641877D1" w14:textId="77777777" w:rsidR="003D0DC3" w:rsidRPr="004455E7" w:rsidRDefault="003D0DC3" w:rsidP="003D0DC3">
      <w:pPr>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 xml:space="preserve">Ономастичний відповідник використовується для збереження культури та соціальних асоціацій, що лежать в основі певних онімів, таких як </w:t>
      </w:r>
      <w:r w:rsidRPr="004455E7">
        <w:rPr>
          <w:rFonts w:ascii="Times New Roman" w:hAnsi="Times New Roman" w:cs="Times New Roman"/>
          <w:i/>
          <w:sz w:val="28"/>
          <w:szCs w:val="28"/>
        </w:rPr>
        <w:t xml:space="preserve">Rachel (Рахіль) </w:t>
      </w:r>
      <w:r w:rsidRPr="004455E7">
        <w:rPr>
          <w:rFonts w:ascii="Times New Roman" w:hAnsi="Times New Roman" w:cs="Times New Roman"/>
          <w:sz w:val="28"/>
          <w:szCs w:val="28"/>
        </w:rPr>
        <w:t xml:space="preserve">чи </w:t>
      </w:r>
      <w:r w:rsidRPr="004455E7">
        <w:rPr>
          <w:rFonts w:ascii="Times New Roman" w:hAnsi="Times New Roman" w:cs="Times New Roman"/>
          <w:i/>
          <w:sz w:val="28"/>
          <w:szCs w:val="28"/>
        </w:rPr>
        <w:t>Martha (Марфа).</w:t>
      </w:r>
      <w:r w:rsidRPr="004455E7">
        <w:rPr>
          <w:rFonts w:ascii="Times New Roman" w:hAnsi="Times New Roman" w:cs="Times New Roman"/>
          <w:sz w:val="28"/>
          <w:szCs w:val="28"/>
        </w:rPr>
        <w:t xml:space="preserve"> Цей метод дозволяє адаптувати оніми до цільової мови, зберігаючи їхнє соціальне та релігійне значення, що важливо для сприйняття твору.</w:t>
      </w:r>
    </w:p>
    <w:p w14:paraId="19B96711" w14:textId="77777777" w:rsidR="003D0DC3" w:rsidRPr="004455E7" w:rsidRDefault="003D0DC3" w:rsidP="003D0DC3">
      <w:pPr>
        <w:spacing w:after="0" w:line="360" w:lineRule="auto"/>
        <w:ind w:firstLine="567"/>
        <w:jc w:val="both"/>
        <w:rPr>
          <w:rFonts w:ascii="Times New Roman" w:hAnsi="Times New Roman" w:cs="Times New Roman"/>
          <w:sz w:val="28"/>
          <w:szCs w:val="28"/>
        </w:rPr>
      </w:pPr>
      <w:r w:rsidRPr="004455E7">
        <w:rPr>
          <w:rFonts w:ascii="Times New Roman" w:hAnsi="Times New Roman" w:cs="Times New Roman"/>
          <w:sz w:val="28"/>
          <w:szCs w:val="28"/>
        </w:rPr>
        <w:t>Застосування комбінованих методів перекладу односкладних онімів у романі Маргарет Етвуд «The Handmaid's Tale» дозволяє не лише зберегти оригінальну семантику, але й адаптувати її до культурного контексту цільової мови. Транскрипція та транслітерація допомагають зберегти автентичність звучання, в той час як калькування та ономастичний відповідник сприяють точному відтворенню значення та культурних асоціацій, що важливо для глибшого розуміння тексту.</w:t>
      </w:r>
    </w:p>
    <w:p w14:paraId="78B3BE5B" w14:textId="77777777" w:rsidR="0095682B" w:rsidRDefault="0095682B" w:rsidP="0095682B">
      <w:pPr>
        <w:pStyle w:val="a4"/>
        <w:spacing w:before="0" w:beforeAutospacing="0" w:after="0" w:afterAutospacing="0" w:line="360" w:lineRule="auto"/>
        <w:ind w:firstLine="567"/>
        <w:jc w:val="both"/>
        <w:rPr>
          <w:sz w:val="28"/>
          <w:szCs w:val="28"/>
          <w:lang w:val="uk-UA"/>
        </w:rPr>
      </w:pPr>
      <w:r w:rsidRPr="004455E7">
        <w:rPr>
          <w:sz w:val="28"/>
          <w:szCs w:val="28"/>
          <w:lang w:val="uk-UA"/>
        </w:rPr>
        <w:t xml:space="preserve">Таким чином, для перекладу односкладних онімів найчастіше обирають методи транскрипції та транслітерації, які забезпечують впізнаваність і </w:t>
      </w:r>
      <w:r w:rsidRPr="004455E7">
        <w:rPr>
          <w:sz w:val="28"/>
          <w:szCs w:val="28"/>
          <w:lang w:val="uk-UA"/>
        </w:rPr>
        <w:lastRenderedPageBreak/>
        <w:t>збереження культурної ідентичності персонажів. Рідше застосовують калькування та ономастичний відповідник, що дозволяє зберегти зміст, адаптуючи його для кращого сприйняття українською аудиторією, зокрема коли йдеться про соціальні, релігійні чи політичні аспекти. Комбінація цих методів сприяє збереженню ідейної та культурної насиченості тексту, що допомагає українському читачеві повноцінно зануритися у світ роману.</w:t>
      </w:r>
    </w:p>
    <w:p w14:paraId="444A2301" w14:textId="77777777" w:rsidR="00F5686F" w:rsidRPr="004455E7" w:rsidRDefault="00F5686F" w:rsidP="0095682B">
      <w:pPr>
        <w:pStyle w:val="a4"/>
        <w:spacing w:before="0" w:beforeAutospacing="0" w:after="0" w:afterAutospacing="0" w:line="360" w:lineRule="auto"/>
        <w:ind w:firstLine="567"/>
        <w:jc w:val="both"/>
        <w:rPr>
          <w:sz w:val="28"/>
          <w:szCs w:val="28"/>
          <w:lang w:val="uk-UA"/>
        </w:rPr>
      </w:pPr>
    </w:p>
    <w:p w14:paraId="229A9854" w14:textId="77777777" w:rsidR="00835BB0" w:rsidRDefault="00CE0691" w:rsidP="0095682B">
      <w:pPr>
        <w:pStyle w:val="a4"/>
        <w:spacing w:before="0" w:beforeAutospacing="0" w:after="0" w:afterAutospacing="0" w:line="360" w:lineRule="auto"/>
        <w:ind w:firstLine="567"/>
        <w:jc w:val="both"/>
        <w:rPr>
          <w:b/>
          <w:sz w:val="28"/>
          <w:szCs w:val="28"/>
          <w:shd w:val="clear" w:color="auto" w:fill="FBFBFB"/>
          <w:lang w:val="uk-UA"/>
        </w:rPr>
      </w:pPr>
      <w:r w:rsidRPr="004455E7">
        <w:rPr>
          <w:b/>
          <w:sz w:val="28"/>
          <w:szCs w:val="28"/>
          <w:shd w:val="clear" w:color="auto" w:fill="FBFBFB"/>
          <w:lang w:val="uk-UA"/>
        </w:rPr>
        <w:t>2.3. Переклад багатоскладних онімів</w:t>
      </w:r>
    </w:p>
    <w:p w14:paraId="5198518E" w14:textId="77777777" w:rsidR="00F5686F" w:rsidRPr="004455E7" w:rsidRDefault="00F5686F" w:rsidP="0095682B">
      <w:pPr>
        <w:pStyle w:val="a4"/>
        <w:spacing w:before="0" w:beforeAutospacing="0" w:after="0" w:afterAutospacing="0" w:line="360" w:lineRule="auto"/>
        <w:ind w:firstLine="567"/>
        <w:jc w:val="both"/>
        <w:rPr>
          <w:b/>
          <w:sz w:val="28"/>
          <w:szCs w:val="28"/>
          <w:shd w:val="clear" w:color="auto" w:fill="FBFBFB"/>
          <w:lang w:val="uk-UA"/>
        </w:rPr>
      </w:pPr>
    </w:p>
    <w:p w14:paraId="1FD29E51" w14:textId="77777777" w:rsidR="00835BB0" w:rsidRPr="004455E7" w:rsidRDefault="00835BB0" w:rsidP="00835BB0">
      <w:pPr>
        <w:pStyle w:val="a4"/>
        <w:spacing w:before="0" w:beforeAutospacing="0" w:after="0" w:afterAutospacing="0" w:line="360" w:lineRule="auto"/>
        <w:ind w:firstLine="567"/>
        <w:jc w:val="both"/>
        <w:rPr>
          <w:sz w:val="28"/>
          <w:szCs w:val="28"/>
          <w:lang w:val="uk-UA"/>
        </w:rPr>
      </w:pPr>
      <w:r w:rsidRPr="004455E7">
        <w:rPr>
          <w:sz w:val="28"/>
          <w:szCs w:val="28"/>
          <w:lang w:val="uk-UA"/>
        </w:rPr>
        <w:t>Переклад багатоскладних онімів є важливим аспектом мовної практики, що передбачає трансформацію складних назв, які складаються з двох або більше слів, з однієї мови на іншу. Цей вид перекладу охоплює широкий спектр онімів, включаючи назви організацій, географічні об’єкти, культурні або історичні терміни, а також значущі поняття, що потребують ретельного підходу до збереження їхнього смислового навантаження.</w:t>
      </w:r>
    </w:p>
    <w:p w14:paraId="6E104E0F" w14:textId="77777777" w:rsidR="00835BB0" w:rsidRPr="004455E7" w:rsidRDefault="00835BB0" w:rsidP="0095682B">
      <w:pPr>
        <w:pStyle w:val="a4"/>
        <w:spacing w:before="0" w:beforeAutospacing="0" w:after="0" w:afterAutospacing="0" w:line="360" w:lineRule="auto"/>
        <w:ind w:firstLine="567"/>
        <w:jc w:val="both"/>
        <w:rPr>
          <w:sz w:val="28"/>
          <w:szCs w:val="28"/>
        </w:rPr>
      </w:pPr>
      <w:r w:rsidRPr="004455E7">
        <w:rPr>
          <w:sz w:val="28"/>
          <w:szCs w:val="28"/>
        </w:rPr>
        <w:t>Багатоскладні оніми часто мають багатошарову структуру, в якій кожен елемент несе певне значення, що може бути критично важливим для розуміння контексту. Правильний переклад таких онімів потребує врахування не лише мовних особливостей, але й культурних, соціальних та історичних аспектів, що впливають на сприйняття даних термінів носіями мов. З огляду на це, важливо знайти баланс між адекватністю та точністю перекладу, що може включати різноманітні методи та техніки, такі як транскрибування, калькування, транслітерація, транспозиція та безпосередній переклад.</w:t>
      </w:r>
    </w:p>
    <w:p w14:paraId="028F7DFA" w14:textId="77777777" w:rsidR="0095682B" w:rsidRPr="004455E7" w:rsidRDefault="00835BB0" w:rsidP="0095682B">
      <w:pPr>
        <w:pStyle w:val="a4"/>
        <w:spacing w:before="0" w:beforeAutospacing="0" w:after="0" w:afterAutospacing="0" w:line="360" w:lineRule="auto"/>
        <w:ind w:firstLine="567"/>
        <w:jc w:val="both"/>
        <w:rPr>
          <w:sz w:val="28"/>
          <w:szCs w:val="28"/>
          <w:lang w:val="uk-UA"/>
        </w:rPr>
      </w:pPr>
      <w:r w:rsidRPr="004455E7">
        <w:rPr>
          <w:sz w:val="28"/>
          <w:szCs w:val="28"/>
        </w:rPr>
        <w:t xml:space="preserve">Визначення і правильний переклад багатоскладних онімів забезпечують чітке сприйняття інформації в межах комунікативного процесу, уникаючи непорозумінь та забезпечуючи адекватне сприйняття культурних ідентичностей. У цій роботі буде розглянуто різні підходи </w:t>
      </w:r>
      <w:proofErr w:type="gramStart"/>
      <w:r w:rsidRPr="004455E7">
        <w:rPr>
          <w:sz w:val="28"/>
          <w:szCs w:val="28"/>
        </w:rPr>
        <w:t>до перекладу</w:t>
      </w:r>
      <w:proofErr w:type="gramEnd"/>
      <w:r w:rsidRPr="004455E7">
        <w:rPr>
          <w:sz w:val="28"/>
          <w:szCs w:val="28"/>
        </w:rPr>
        <w:t xml:space="preserve"> багатоскладних онімів, що дозволять зрозуміти, як найкраще відтворити їх у контексті української мови, забезпечуючи їхню функціональність і точність у новій мовній ситуації.</w:t>
      </w:r>
    </w:p>
    <w:p w14:paraId="55E0A248" w14:textId="75940476" w:rsidR="003D0DC3" w:rsidRPr="004455E7" w:rsidRDefault="003D0DC3" w:rsidP="003D0DC3">
      <w:pPr>
        <w:pStyle w:val="a4"/>
        <w:spacing w:before="0" w:beforeAutospacing="0" w:after="0" w:afterAutospacing="0" w:line="360" w:lineRule="auto"/>
        <w:ind w:firstLine="567"/>
        <w:jc w:val="both"/>
        <w:rPr>
          <w:sz w:val="28"/>
          <w:szCs w:val="28"/>
          <w:lang w:val="uk-UA"/>
        </w:rPr>
      </w:pPr>
      <w:r w:rsidRPr="004455E7">
        <w:rPr>
          <w:sz w:val="28"/>
          <w:szCs w:val="28"/>
        </w:rPr>
        <w:lastRenderedPageBreak/>
        <w:t>У творі використано значну кількість багатоскладних онімів, більшість з яких було перекладено комбінованим методом, що є ефективним для збереження як семантичного, так і звукового аспектів онімів. Цей метод дозволяє адаптувати складні терміни, зберігаючи їхній первісний зміст, водночас враховуючи фонетичні особливості та культурні контексти мови перекладу. Комбінований метод, зокрема, поєднує кальку, транслітерацію та інші техніки, що забезпечує точність і зрозумілість перекладу в контексті оригінального твору.</w:t>
      </w:r>
      <w:r w:rsidRPr="004455E7">
        <w:rPr>
          <w:sz w:val="28"/>
          <w:szCs w:val="28"/>
          <w:lang w:val="uk-UA"/>
        </w:rPr>
        <w:t xml:space="preserve"> Зокрема, виділяємо такі групи:</w:t>
      </w:r>
      <w:r w:rsidR="00773C15">
        <w:rPr>
          <w:sz w:val="28"/>
          <w:szCs w:val="28"/>
          <w:lang w:val="uk-UA"/>
        </w:rPr>
        <w:t xml:space="preserve"> </w:t>
      </w:r>
      <w:r w:rsidR="00773C15" w:rsidRPr="00773C15">
        <w:rPr>
          <w:sz w:val="28"/>
          <w:szCs w:val="28"/>
          <w:highlight w:val="yellow"/>
          <w:lang w:val="uk-UA"/>
        </w:rPr>
        <w:t>(всі приклади виділяются курсивом</w:t>
      </w:r>
      <w:r w:rsidR="00773C15">
        <w:rPr>
          <w:sz w:val="28"/>
          <w:szCs w:val="28"/>
          <w:highlight w:val="yellow"/>
          <w:lang w:val="uk-UA"/>
        </w:rPr>
        <w:t>, в вас не вистачає сторінок трохи для нормального обсягу – розтягніть</w:t>
      </w:r>
      <w:r w:rsidR="00467CD3">
        <w:rPr>
          <w:sz w:val="28"/>
          <w:szCs w:val="28"/>
          <w:highlight w:val="yellow"/>
          <w:lang w:val="uk-UA"/>
        </w:rPr>
        <w:t>, зробіть переклад під оригіналом.</w:t>
      </w:r>
      <w:r w:rsidR="0017407A">
        <w:rPr>
          <w:sz w:val="28"/>
          <w:szCs w:val="28"/>
          <w:highlight w:val="yellow"/>
          <w:lang w:val="uk-UA"/>
        </w:rPr>
        <w:t>- комбінований я зробила, зробіть калькування</w:t>
      </w:r>
      <w:r w:rsidR="00773C15" w:rsidRPr="00773C15">
        <w:rPr>
          <w:sz w:val="28"/>
          <w:szCs w:val="28"/>
          <w:highlight w:val="yellow"/>
          <w:lang w:val="uk-UA"/>
        </w:rPr>
        <w:t>)</w:t>
      </w:r>
    </w:p>
    <w:p w14:paraId="25BE826C" w14:textId="77777777" w:rsidR="003D0DC3" w:rsidRPr="004455E7" w:rsidRDefault="003D0DC3" w:rsidP="003D0DC3">
      <w:pPr>
        <w:spacing w:after="0" w:line="360" w:lineRule="auto"/>
        <w:ind w:firstLine="567"/>
        <w:jc w:val="both"/>
        <w:outlineLvl w:val="2"/>
        <w:rPr>
          <w:rFonts w:ascii="Times New Roman" w:eastAsia="Times New Roman" w:hAnsi="Times New Roman" w:cs="Times New Roman"/>
          <w:b/>
          <w:bCs/>
          <w:sz w:val="28"/>
          <w:szCs w:val="28"/>
          <w:lang w:eastAsia="uk-UA"/>
        </w:rPr>
      </w:pPr>
      <w:r w:rsidRPr="004455E7">
        <w:rPr>
          <w:rFonts w:ascii="Times New Roman" w:eastAsia="Times New Roman" w:hAnsi="Times New Roman" w:cs="Times New Roman"/>
          <w:b/>
          <w:bCs/>
          <w:sz w:val="28"/>
          <w:szCs w:val="28"/>
          <w:lang w:eastAsia="uk-UA"/>
        </w:rPr>
        <w:t>1. Комбінований метод:</w:t>
      </w:r>
    </w:p>
    <w:p w14:paraId="56982F0C" w14:textId="77777777" w:rsidR="00467CD3" w:rsidRPr="00467CD3" w:rsidRDefault="003D0DC3" w:rsidP="00F5686F">
      <w:pPr>
        <w:numPr>
          <w:ilvl w:val="0"/>
          <w:numId w:val="25"/>
        </w:numPr>
        <w:tabs>
          <w:tab w:val="clear" w:pos="720"/>
        </w:tabs>
        <w:spacing w:after="0" w:line="360" w:lineRule="auto"/>
        <w:ind w:left="0" w:firstLine="567"/>
        <w:jc w:val="both"/>
        <w:rPr>
          <w:rFonts w:ascii="Times New Roman" w:eastAsia="Times New Roman" w:hAnsi="Times New Roman" w:cs="Times New Roman"/>
          <w:sz w:val="28"/>
          <w:szCs w:val="28"/>
          <w:lang w:eastAsia="uk-UA"/>
        </w:rPr>
      </w:pPr>
      <w:r w:rsidRPr="00773C15">
        <w:rPr>
          <w:rFonts w:ascii="Times New Roman" w:eastAsia="Times New Roman" w:hAnsi="Times New Roman" w:cs="Times New Roman"/>
          <w:bCs/>
          <w:i/>
          <w:iCs/>
          <w:sz w:val="28"/>
          <w:szCs w:val="28"/>
          <w:lang w:eastAsia="uk-UA"/>
        </w:rPr>
        <w:t>The Republic of Gilead</w:t>
      </w:r>
      <w:r w:rsidRPr="00773C15">
        <w:rPr>
          <w:rFonts w:ascii="Times New Roman" w:eastAsia="Times New Roman" w:hAnsi="Times New Roman" w:cs="Times New Roman"/>
          <w:i/>
          <w:iCs/>
          <w:sz w:val="28"/>
          <w:szCs w:val="28"/>
          <w:lang w:eastAsia="uk-UA"/>
        </w:rPr>
        <w:t xml:space="preserve"> </w:t>
      </w:r>
    </w:p>
    <w:p w14:paraId="189E20AF" w14:textId="66F16AB9" w:rsidR="003D0DC3" w:rsidRPr="004455E7" w:rsidRDefault="003D0DC3" w:rsidP="00467CD3">
      <w:pPr>
        <w:spacing w:after="0" w:line="360" w:lineRule="auto"/>
        <w:ind w:left="567"/>
        <w:jc w:val="both"/>
        <w:rPr>
          <w:rFonts w:ascii="Times New Roman" w:eastAsia="Times New Roman" w:hAnsi="Times New Roman" w:cs="Times New Roman"/>
          <w:sz w:val="28"/>
          <w:szCs w:val="28"/>
          <w:lang w:eastAsia="uk-UA"/>
        </w:rPr>
      </w:pPr>
      <w:r w:rsidRPr="00773C15">
        <w:rPr>
          <w:rFonts w:ascii="Times New Roman" w:eastAsia="Times New Roman" w:hAnsi="Times New Roman" w:cs="Times New Roman"/>
          <w:i/>
          <w:iCs/>
          <w:sz w:val="28"/>
          <w:szCs w:val="28"/>
          <w:lang w:eastAsia="uk-UA"/>
        </w:rPr>
        <w:t xml:space="preserve"> Республіка Гілеад</w:t>
      </w:r>
      <w:r w:rsidRPr="004455E7">
        <w:rPr>
          <w:rFonts w:ascii="Times New Roman" w:eastAsia="Times New Roman" w:hAnsi="Times New Roman" w:cs="Times New Roman"/>
          <w:sz w:val="28"/>
          <w:szCs w:val="28"/>
          <w:lang w:eastAsia="uk-UA"/>
        </w:rPr>
        <w:t xml:space="preserve"> (кальк</w:t>
      </w:r>
      <w:r w:rsidR="000C5E1D" w:rsidRPr="004455E7">
        <w:rPr>
          <w:rFonts w:ascii="Times New Roman" w:eastAsia="Times New Roman" w:hAnsi="Times New Roman" w:cs="Times New Roman"/>
          <w:sz w:val="28"/>
          <w:szCs w:val="28"/>
          <w:lang w:eastAsia="uk-UA"/>
        </w:rPr>
        <w:t>ування</w:t>
      </w:r>
      <w:r w:rsidRPr="004455E7">
        <w:rPr>
          <w:rFonts w:ascii="Times New Roman" w:eastAsia="Times New Roman" w:hAnsi="Times New Roman" w:cs="Times New Roman"/>
          <w:sz w:val="28"/>
          <w:szCs w:val="28"/>
          <w:lang w:eastAsia="uk-UA"/>
        </w:rPr>
        <w:t xml:space="preserve"> + транслітерація)</w:t>
      </w:r>
    </w:p>
    <w:p w14:paraId="042C775C" w14:textId="46793E89" w:rsidR="00467CD3" w:rsidRPr="00467CD3" w:rsidRDefault="003D0DC3" w:rsidP="00F5686F">
      <w:pPr>
        <w:numPr>
          <w:ilvl w:val="0"/>
          <w:numId w:val="25"/>
        </w:numPr>
        <w:tabs>
          <w:tab w:val="clear" w:pos="720"/>
        </w:tabs>
        <w:spacing w:after="0" w:line="360" w:lineRule="auto"/>
        <w:ind w:left="0" w:firstLine="567"/>
        <w:jc w:val="both"/>
        <w:rPr>
          <w:rFonts w:ascii="Times New Roman" w:eastAsia="Times New Roman" w:hAnsi="Times New Roman" w:cs="Times New Roman"/>
          <w:i/>
          <w:iCs/>
          <w:sz w:val="28"/>
          <w:szCs w:val="28"/>
          <w:lang w:eastAsia="uk-UA"/>
        </w:rPr>
      </w:pPr>
      <w:r w:rsidRPr="00467CD3">
        <w:rPr>
          <w:rFonts w:ascii="Times New Roman" w:eastAsia="Times New Roman" w:hAnsi="Times New Roman" w:cs="Times New Roman"/>
          <w:bCs/>
          <w:i/>
          <w:iCs/>
          <w:sz w:val="28"/>
          <w:szCs w:val="28"/>
          <w:lang w:eastAsia="uk-UA"/>
        </w:rPr>
        <w:t>The Library of Alexandria</w:t>
      </w:r>
      <w:r w:rsidRPr="00467CD3">
        <w:rPr>
          <w:rFonts w:ascii="Times New Roman" w:eastAsia="Times New Roman" w:hAnsi="Times New Roman" w:cs="Times New Roman"/>
          <w:i/>
          <w:iCs/>
          <w:sz w:val="28"/>
          <w:szCs w:val="28"/>
          <w:lang w:eastAsia="uk-UA"/>
        </w:rPr>
        <w:t xml:space="preserve"> </w:t>
      </w:r>
      <w:r w:rsidR="00467CD3" w:rsidRPr="00467CD3">
        <w:rPr>
          <w:rFonts w:ascii="Times New Roman" w:eastAsia="Times New Roman" w:hAnsi="Times New Roman" w:cs="Times New Roman"/>
          <w:i/>
          <w:iCs/>
          <w:sz w:val="28"/>
          <w:szCs w:val="28"/>
          <w:lang w:eastAsia="uk-UA"/>
        </w:rPr>
        <w:t>–</w:t>
      </w:r>
      <w:r w:rsidRPr="00467CD3">
        <w:rPr>
          <w:rFonts w:ascii="Times New Roman" w:eastAsia="Times New Roman" w:hAnsi="Times New Roman" w:cs="Times New Roman"/>
          <w:i/>
          <w:iCs/>
          <w:sz w:val="28"/>
          <w:szCs w:val="28"/>
          <w:lang w:eastAsia="uk-UA"/>
        </w:rPr>
        <w:t xml:space="preserve"> </w:t>
      </w:r>
    </w:p>
    <w:p w14:paraId="05589CF0" w14:textId="3460F1A6" w:rsidR="003D0DC3" w:rsidRPr="004455E7" w:rsidRDefault="00467CD3" w:rsidP="00467CD3">
      <w:pPr>
        <w:spacing w:after="0" w:line="360" w:lineRule="auto"/>
        <w:ind w:left="567"/>
        <w:jc w:val="both"/>
        <w:rPr>
          <w:rFonts w:ascii="Times New Roman" w:eastAsia="Times New Roman" w:hAnsi="Times New Roman" w:cs="Times New Roman"/>
          <w:sz w:val="28"/>
          <w:szCs w:val="28"/>
          <w:lang w:eastAsia="uk-UA"/>
        </w:rPr>
      </w:pPr>
      <w:r w:rsidRPr="00467CD3">
        <w:rPr>
          <w:rFonts w:ascii="Times New Roman" w:eastAsia="Times New Roman" w:hAnsi="Times New Roman" w:cs="Times New Roman"/>
          <w:i/>
          <w:iCs/>
          <w:sz w:val="28"/>
          <w:szCs w:val="28"/>
          <w:lang w:eastAsia="uk-UA"/>
        </w:rPr>
        <w:t xml:space="preserve"> </w:t>
      </w:r>
      <w:r w:rsidR="003D0DC3" w:rsidRPr="00467CD3">
        <w:rPr>
          <w:rFonts w:ascii="Times New Roman" w:eastAsia="Times New Roman" w:hAnsi="Times New Roman" w:cs="Times New Roman"/>
          <w:i/>
          <w:iCs/>
          <w:sz w:val="28"/>
          <w:szCs w:val="28"/>
          <w:lang w:eastAsia="uk-UA"/>
        </w:rPr>
        <w:t>Бібліотека Олександрії</w:t>
      </w:r>
      <w:r w:rsidR="003D0DC3" w:rsidRPr="004455E7">
        <w:rPr>
          <w:rFonts w:ascii="Times New Roman" w:eastAsia="Times New Roman" w:hAnsi="Times New Roman" w:cs="Times New Roman"/>
          <w:sz w:val="28"/>
          <w:szCs w:val="28"/>
          <w:lang w:eastAsia="uk-UA"/>
        </w:rPr>
        <w:t xml:space="preserve"> (</w:t>
      </w:r>
      <w:r w:rsidR="000C5E1D" w:rsidRPr="004455E7">
        <w:rPr>
          <w:rFonts w:ascii="Times New Roman" w:eastAsia="Times New Roman" w:hAnsi="Times New Roman" w:cs="Times New Roman"/>
          <w:sz w:val="28"/>
          <w:szCs w:val="28"/>
          <w:lang w:eastAsia="uk-UA"/>
        </w:rPr>
        <w:t>калькування</w:t>
      </w:r>
      <w:r w:rsidR="003D0DC3" w:rsidRPr="004455E7">
        <w:rPr>
          <w:rFonts w:ascii="Times New Roman" w:eastAsia="Times New Roman" w:hAnsi="Times New Roman" w:cs="Times New Roman"/>
          <w:sz w:val="28"/>
          <w:szCs w:val="28"/>
          <w:lang w:eastAsia="uk-UA"/>
        </w:rPr>
        <w:t xml:space="preserve"> + ономастичний відповідник)</w:t>
      </w:r>
    </w:p>
    <w:p w14:paraId="3E8E623F" w14:textId="77777777" w:rsidR="00467CD3" w:rsidRPr="00467CD3" w:rsidRDefault="003D0DC3" w:rsidP="00F5686F">
      <w:pPr>
        <w:numPr>
          <w:ilvl w:val="0"/>
          <w:numId w:val="25"/>
        </w:numPr>
        <w:tabs>
          <w:tab w:val="clear" w:pos="720"/>
        </w:tabs>
        <w:spacing w:after="0" w:line="360" w:lineRule="auto"/>
        <w:ind w:left="0" w:firstLine="567"/>
        <w:jc w:val="both"/>
        <w:rPr>
          <w:rFonts w:ascii="Times New Roman" w:eastAsia="Times New Roman" w:hAnsi="Times New Roman" w:cs="Times New Roman"/>
          <w:i/>
          <w:iCs/>
          <w:sz w:val="28"/>
          <w:szCs w:val="28"/>
          <w:lang w:eastAsia="uk-UA"/>
        </w:rPr>
      </w:pPr>
      <w:r w:rsidRPr="00467CD3">
        <w:rPr>
          <w:rFonts w:ascii="Times New Roman" w:eastAsia="Times New Roman" w:hAnsi="Times New Roman" w:cs="Times New Roman"/>
          <w:bCs/>
          <w:i/>
          <w:iCs/>
          <w:sz w:val="28"/>
          <w:szCs w:val="28"/>
          <w:lang w:eastAsia="uk-UA"/>
        </w:rPr>
        <w:t>The International Historical Association Convention</w:t>
      </w:r>
      <w:r w:rsidRPr="00467CD3">
        <w:rPr>
          <w:rFonts w:ascii="Times New Roman" w:eastAsia="Times New Roman" w:hAnsi="Times New Roman" w:cs="Times New Roman"/>
          <w:i/>
          <w:iCs/>
          <w:sz w:val="28"/>
          <w:szCs w:val="28"/>
          <w:lang w:eastAsia="uk-UA"/>
        </w:rPr>
        <w:t xml:space="preserve"> </w:t>
      </w:r>
    </w:p>
    <w:p w14:paraId="338961FA" w14:textId="2554BAC8" w:rsidR="003D0DC3" w:rsidRPr="004455E7" w:rsidRDefault="003D0DC3" w:rsidP="00467CD3">
      <w:pPr>
        <w:spacing w:after="0" w:line="360" w:lineRule="auto"/>
        <w:ind w:left="567"/>
        <w:jc w:val="both"/>
        <w:rPr>
          <w:rFonts w:ascii="Times New Roman" w:eastAsia="Times New Roman" w:hAnsi="Times New Roman" w:cs="Times New Roman"/>
          <w:sz w:val="28"/>
          <w:szCs w:val="28"/>
          <w:lang w:eastAsia="uk-UA"/>
        </w:rPr>
      </w:pPr>
      <w:r w:rsidRPr="00467CD3">
        <w:rPr>
          <w:rFonts w:ascii="Times New Roman" w:eastAsia="Times New Roman" w:hAnsi="Times New Roman" w:cs="Times New Roman"/>
          <w:i/>
          <w:iCs/>
          <w:sz w:val="28"/>
          <w:szCs w:val="28"/>
          <w:lang w:eastAsia="uk-UA"/>
        </w:rPr>
        <w:t xml:space="preserve">Міжнародна історична асоціація </w:t>
      </w:r>
      <w:r w:rsidRPr="004455E7">
        <w:rPr>
          <w:rFonts w:ascii="Times New Roman" w:eastAsia="Times New Roman" w:hAnsi="Times New Roman" w:cs="Times New Roman"/>
          <w:sz w:val="28"/>
          <w:szCs w:val="28"/>
          <w:lang w:eastAsia="uk-UA"/>
        </w:rPr>
        <w:t>(</w:t>
      </w:r>
      <w:r w:rsidR="000C5E1D" w:rsidRPr="004455E7">
        <w:rPr>
          <w:rFonts w:ascii="Times New Roman" w:eastAsia="Times New Roman" w:hAnsi="Times New Roman" w:cs="Times New Roman"/>
          <w:sz w:val="28"/>
          <w:szCs w:val="28"/>
          <w:lang w:eastAsia="uk-UA"/>
        </w:rPr>
        <w:t>калькування</w:t>
      </w:r>
      <w:r w:rsidRPr="004455E7">
        <w:rPr>
          <w:rFonts w:ascii="Times New Roman" w:eastAsia="Times New Roman" w:hAnsi="Times New Roman" w:cs="Times New Roman"/>
          <w:sz w:val="28"/>
          <w:szCs w:val="28"/>
          <w:lang w:eastAsia="uk-UA"/>
        </w:rPr>
        <w:t xml:space="preserve"> + опущення)</w:t>
      </w:r>
    </w:p>
    <w:p w14:paraId="3AA0293F" w14:textId="77777777" w:rsidR="0017407A" w:rsidRPr="0017407A" w:rsidRDefault="003D0DC3" w:rsidP="00F5686F">
      <w:pPr>
        <w:numPr>
          <w:ilvl w:val="0"/>
          <w:numId w:val="25"/>
        </w:numPr>
        <w:tabs>
          <w:tab w:val="clear" w:pos="720"/>
        </w:tabs>
        <w:spacing w:after="0" w:line="360" w:lineRule="auto"/>
        <w:ind w:left="0" w:firstLine="567"/>
        <w:jc w:val="both"/>
        <w:rPr>
          <w:rFonts w:ascii="Times New Roman" w:eastAsia="Times New Roman" w:hAnsi="Times New Roman" w:cs="Times New Roman"/>
          <w:i/>
          <w:iCs/>
          <w:sz w:val="28"/>
          <w:szCs w:val="28"/>
          <w:lang w:eastAsia="uk-UA"/>
        </w:rPr>
      </w:pPr>
      <w:r w:rsidRPr="0017407A">
        <w:rPr>
          <w:rFonts w:ascii="Times New Roman" w:eastAsia="Times New Roman" w:hAnsi="Times New Roman" w:cs="Times New Roman"/>
          <w:bCs/>
          <w:i/>
          <w:iCs/>
          <w:sz w:val="28"/>
          <w:szCs w:val="28"/>
          <w:lang w:eastAsia="uk-UA"/>
        </w:rPr>
        <w:t>Resettlement of the Children of Ham</w:t>
      </w:r>
      <w:r w:rsidRPr="0017407A">
        <w:rPr>
          <w:rFonts w:ascii="Times New Roman" w:eastAsia="Times New Roman" w:hAnsi="Times New Roman" w:cs="Times New Roman"/>
          <w:i/>
          <w:iCs/>
          <w:sz w:val="28"/>
          <w:szCs w:val="28"/>
          <w:lang w:eastAsia="uk-UA"/>
        </w:rPr>
        <w:t xml:space="preserve"> </w:t>
      </w:r>
    </w:p>
    <w:p w14:paraId="388095E7" w14:textId="6339C750" w:rsidR="003D0DC3" w:rsidRPr="004455E7" w:rsidRDefault="003D0DC3" w:rsidP="0017407A">
      <w:pPr>
        <w:spacing w:after="0" w:line="360" w:lineRule="auto"/>
        <w:ind w:left="567"/>
        <w:jc w:val="both"/>
        <w:rPr>
          <w:rFonts w:ascii="Times New Roman" w:eastAsia="Times New Roman" w:hAnsi="Times New Roman" w:cs="Times New Roman"/>
          <w:sz w:val="28"/>
          <w:szCs w:val="28"/>
          <w:lang w:eastAsia="uk-UA"/>
        </w:rPr>
      </w:pPr>
      <w:r w:rsidRPr="0017407A">
        <w:rPr>
          <w:rFonts w:ascii="Times New Roman" w:eastAsia="Times New Roman" w:hAnsi="Times New Roman" w:cs="Times New Roman"/>
          <w:i/>
          <w:iCs/>
          <w:sz w:val="28"/>
          <w:szCs w:val="28"/>
          <w:lang w:eastAsia="uk-UA"/>
        </w:rPr>
        <w:t>Переселення Синів Хамових</w:t>
      </w:r>
      <w:r w:rsidRPr="004455E7">
        <w:rPr>
          <w:rFonts w:ascii="Times New Roman" w:eastAsia="Times New Roman" w:hAnsi="Times New Roman" w:cs="Times New Roman"/>
          <w:sz w:val="28"/>
          <w:szCs w:val="28"/>
          <w:lang w:eastAsia="uk-UA"/>
        </w:rPr>
        <w:t xml:space="preserve"> (</w:t>
      </w:r>
      <w:r w:rsidR="000C5E1D" w:rsidRPr="004455E7">
        <w:rPr>
          <w:rFonts w:ascii="Times New Roman" w:eastAsia="Times New Roman" w:hAnsi="Times New Roman" w:cs="Times New Roman"/>
          <w:sz w:val="28"/>
          <w:szCs w:val="28"/>
          <w:lang w:eastAsia="uk-UA"/>
        </w:rPr>
        <w:t>калькування</w:t>
      </w:r>
      <w:r w:rsidRPr="004455E7">
        <w:rPr>
          <w:rFonts w:ascii="Times New Roman" w:eastAsia="Times New Roman" w:hAnsi="Times New Roman" w:cs="Times New Roman"/>
          <w:sz w:val="28"/>
          <w:szCs w:val="28"/>
          <w:lang w:eastAsia="uk-UA"/>
        </w:rPr>
        <w:t xml:space="preserve"> + транслітерація)</w:t>
      </w:r>
    </w:p>
    <w:p w14:paraId="1E6610FC" w14:textId="77777777" w:rsidR="0017407A" w:rsidRPr="0017407A" w:rsidRDefault="003D0DC3" w:rsidP="00F5686F">
      <w:pPr>
        <w:numPr>
          <w:ilvl w:val="0"/>
          <w:numId w:val="25"/>
        </w:numPr>
        <w:tabs>
          <w:tab w:val="clear" w:pos="720"/>
        </w:tabs>
        <w:spacing w:after="0" w:line="360" w:lineRule="auto"/>
        <w:ind w:left="0" w:firstLine="567"/>
        <w:jc w:val="both"/>
        <w:rPr>
          <w:rFonts w:ascii="Times New Roman" w:eastAsia="Times New Roman" w:hAnsi="Times New Roman" w:cs="Times New Roman"/>
          <w:i/>
          <w:iCs/>
          <w:sz w:val="28"/>
          <w:szCs w:val="28"/>
          <w:lang w:eastAsia="uk-UA"/>
        </w:rPr>
      </w:pPr>
      <w:r w:rsidRPr="0017407A">
        <w:rPr>
          <w:rFonts w:ascii="Times New Roman" w:eastAsia="Times New Roman" w:hAnsi="Times New Roman" w:cs="Times New Roman"/>
          <w:bCs/>
          <w:i/>
          <w:iCs/>
          <w:sz w:val="28"/>
          <w:szCs w:val="28"/>
          <w:lang w:eastAsia="uk-UA"/>
        </w:rPr>
        <w:t>The Warsaw Tactic: Policies of Urban Core Encirclement in the Gileadean Civil Wars</w:t>
      </w:r>
      <w:r w:rsidRPr="0017407A">
        <w:rPr>
          <w:rFonts w:ascii="Times New Roman" w:eastAsia="Times New Roman" w:hAnsi="Times New Roman" w:cs="Times New Roman"/>
          <w:i/>
          <w:iCs/>
          <w:sz w:val="28"/>
          <w:szCs w:val="28"/>
          <w:lang w:eastAsia="uk-UA"/>
        </w:rPr>
        <w:t xml:space="preserve"> </w:t>
      </w:r>
    </w:p>
    <w:p w14:paraId="38038FD7" w14:textId="1BE43F88" w:rsidR="003D0DC3" w:rsidRPr="004455E7" w:rsidRDefault="003D0DC3" w:rsidP="0017407A">
      <w:pPr>
        <w:spacing w:after="0" w:line="360" w:lineRule="auto"/>
        <w:ind w:firstLine="567"/>
        <w:jc w:val="both"/>
        <w:rPr>
          <w:rFonts w:ascii="Times New Roman" w:eastAsia="Times New Roman" w:hAnsi="Times New Roman" w:cs="Times New Roman"/>
          <w:sz w:val="28"/>
          <w:szCs w:val="28"/>
          <w:lang w:eastAsia="uk-UA"/>
        </w:rPr>
      </w:pPr>
      <w:r w:rsidRPr="0017407A">
        <w:rPr>
          <w:rFonts w:ascii="Times New Roman" w:eastAsia="Times New Roman" w:hAnsi="Times New Roman" w:cs="Times New Roman"/>
          <w:i/>
          <w:iCs/>
          <w:sz w:val="28"/>
          <w:szCs w:val="28"/>
          <w:lang w:eastAsia="uk-UA"/>
        </w:rPr>
        <w:t>Варшавська тактика: методика оточення міських центрів у Гілеадських громадянських війнах</w:t>
      </w:r>
      <w:r w:rsidRPr="004455E7">
        <w:rPr>
          <w:rFonts w:ascii="Times New Roman" w:eastAsia="Times New Roman" w:hAnsi="Times New Roman" w:cs="Times New Roman"/>
          <w:sz w:val="28"/>
          <w:szCs w:val="28"/>
          <w:lang w:eastAsia="uk-UA"/>
        </w:rPr>
        <w:t xml:space="preserve"> (</w:t>
      </w:r>
      <w:r w:rsidR="000C5E1D" w:rsidRPr="004455E7">
        <w:rPr>
          <w:rFonts w:ascii="Times New Roman" w:eastAsia="Times New Roman" w:hAnsi="Times New Roman" w:cs="Times New Roman"/>
          <w:sz w:val="28"/>
          <w:szCs w:val="28"/>
          <w:lang w:eastAsia="uk-UA"/>
        </w:rPr>
        <w:t>калькування</w:t>
      </w:r>
      <w:r w:rsidRPr="004455E7">
        <w:rPr>
          <w:rFonts w:ascii="Times New Roman" w:eastAsia="Times New Roman" w:hAnsi="Times New Roman" w:cs="Times New Roman"/>
          <w:sz w:val="28"/>
          <w:szCs w:val="28"/>
          <w:lang w:eastAsia="uk-UA"/>
        </w:rPr>
        <w:t xml:space="preserve"> + ономастичний відповідник)</w:t>
      </w:r>
    </w:p>
    <w:p w14:paraId="7E56ED3B" w14:textId="77777777" w:rsidR="0017407A" w:rsidRPr="0017407A" w:rsidRDefault="003D0DC3" w:rsidP="00F5686F">
      <w:pPr>
        <w:numPr>
          <w:ilvl w:val="0"/>
          <w:numId w:val="25"/>
        </w:numPr>
        <w:tabs>
          <w:tab w:val="clear" w:pos="720"/>
        </w:tabs>
        <w:spacing w:after="0" w:line="360" w:lineRule="auto"/>
        <w:ind w:left="0" w:firstLine="567"/>
        <w:jc w:val="both"/>
        <w:rPr>
          <w:rFonts w:ascii="Times New Roman" w:eastAsia="Times New Roman" w:hAnsi="Times New Roman" w:cs="Times New Roman"/>
          <w:i/>
          <w:iCs/>
          <w:sz w:val="28"/>
          <w:szCs w:val="28"/>
          <w:lang w:eastAsia="uk-UA"/>
        </w:rPr>
      </w:pPr>
      <w:r w:rsidRPr="0017407A">
        <w:rPr>
          <w:rFonts w:ascii="Times New Roman" w:eastAsia="Times New Roman" w:hAnsi="Times New Roman" w:cs="Times New Roman"/>
          <w:bCs/>
          <w:i/>
          <w:iCs/>
          <w:sz w:val="28"/>
          <w:szCs w:val="28"/>
          <w:lang w:eastAsia="uk-UA"/>
        </w:rPr>
        <w:t>The Garden of Eden</w:t>
      </w:r>
      <w:r w:rsidRPr="0017407A">
        <w:rPr>
          <w:rFonts w:ascii="Times New Roman" w:eastAsia="Times New Roman" w:hAnsi="Times New Roman" w:cs="Times New Roman"/>
          <w:i/>
          <w:iCs/>
          <w:sz w:val="28"/>
          <w:szCs w:val="28"/>
          <w:lang w:eastAsia="uk-UA"/>
        </w:rPr>
        <w:t xml:space="preserve"> </w:t>
      </w:r>
    </w:p>
    <w:p w14:paraId="7BB20B89" w14:textId="695F0BDC" w:rsidR="003D0DC3" w:rsidRPr="004455E7" w:rsidRDefault="003D0DC3" w:rsidP="0017407A">
      <w:pPr>
        <w:spacing w:after="0" w:line="360" w:lineRule="auto"/>
        <w:ind w:left="567"/>
        <w:jc w:val="both"/>
        <w:rPr>
          <w:rFonts w:ascii="Times New Roman" w:eastAsia="Times New Roman" w:hAnsi="Times New Roman" w:cs="Times New Roman"/>
          <w:sz w:val="28"/>
          <w:szCs w:val="28"/>
          <w:lang w:eastAsia="uk-UA"/>
        </w:rPr>
      </w:pPr>
      <w:r w:rsidRPr="0017407A">
        <w:rPr>
          <w:rFonts w:ascii="Times New Roman" w:eastAsia="Times New Roman" w:hAnsi="Times New Roman" w:cs="Times New Roman"/>
          <w:i/>
          <w:iCs/>
          <w:sz w:val="28"/>
          <w:szCs w:val="28"/>
          <w:lang w:eastAsia="uk-UA"/>
        </w:rPr>
        <w:t>Сад Едему</w:t>
      </w:r>
      <w:r w:rsidRPr="004455E7">
        <w:rPr>
          <w:rFonts w:ascii="Times New Roman" w:eastAsia="Times New Roman" w:hAnsi="Times New Roman" w:cs="Times New Roman"/>
          <w:sz w:val="28"/>
          <w:szCs w:val="28"/>
          <w:lang w:eastAsia="uk-UA"/>
        </w:rPr>
        <w:t xml:space="preserve"> (</w:t>
      </w:r>
      <w:r w:rsidR="000C5E1D" w:rsidRPr="004455E7">
        <w:rPr>
          <w:rFonts w:ascii="Times New Roman" w:eastAsia="Times New Roman" w:hAnsi="Times New Roman" w:cs="Times New Roman"/>
          <w:sz w:val="28"/>
          <w:szCs w:val="28"/>
          <w:lang w:eastAsia="uk-UA"/>
        </w:rPr>
        <w:t>калькування</w:t>
      </w:r>
      <w:r w:rsidRPr="004455E7">
        <w:rPr>
          <w:rFonts w:ascii="Times New Roman" w:eastAsia="Times New Roman" w:hAnsi="Times New Roman" w:cs="Times New Roman"/>
          <w:sz w:val="28"/>
          <w:szCs w:val="28"/>
          <w:lang w:eastAsia="uk-UA"/>
        </w:rPr>
        <w:t xml:space="preserve"> + ономастичний відповідник)</w:t>
      </w:r>
    </w:p>
    <w:p w14:paraId="3AFD7434" w14:textId="77777777" w:rsidR="0017407A" w:rsidRPr="0017407A" w:rsidRDefault="003D0DC3" w:rsidP="00F5686F">
      <w:pPr>
        <w:numPr>
          <w:ilvl w:val="0"/>
          <w:numId w:val="25"/>
        </w:numPr>
        <w:tabs>
          <w:tab w:val="clear" w:pos="720"/>
        </w:tabs>
        <w:spacing w:after="0" w:line="360" w:lineRule="auto"/>
        <w:ind w:left="0" w:firstLine="567"/>
        <w:jc w:val="both"/>
        <w:rPr>
          <w:rFonts w:ascii="Times New Roman" w:eastAsia="Times New Roman" w:hAnsi="Times New Roman" w:cs="Times New Roman"/>
          <w:i/>
          <w:iCs/>
          <w:sz w:val="28"/>
          <w:szCs w:val="28"/>
          <w:lang w:eastAsia="uk-UA"/>
        </w:rPr>
      </w:pPr>
      <w:r w:rsidRPr="0017407A">
        <w:rPr>
          <w:rFonts w:ascii="Times New Roman" w:eastAsia="Times New Roman" w:hAnsi="Times New Roman" w:cs="Times New Roman"/>
          <w:bCs/>
          <w:i/>
          <w:iCs/>
          <w:sz w:val="28"/>
          <w:szCs w:val="28"/>
          <w:lang w:eastAsia="uk-UA"/>
        </w:rPr>
        <w:t>the Apple of Sodom</w:t>
      </w:r>
      <w:r w:rsidRPr="0017407A">
        <w:rPr>
          <w:rFonts w:ascii="Times New Roman" w:eastAsia="Times New Roman" w:hAnsi="Times New Roman" w:cs="Times New Roman"/>
          <w:i/>
          <w:iCs/>
          <w:sz w:val="28"/>
          <w:szCs w:val="28"/>
          <w:lang w:eastAsia="uk-UA"/>
        </w:rPr>
        <w:t xml:space="preserve"> </w:t>
      </w:r>
    </w:p>
    <w:p w14:paraId="78717E34" w14:textId="61209B94" w:rsidR="003D0DC3" w:rsidRPr="004455E7" w:rsidRDefault="003D0DC3" w:rsidP="0017407A">
      <w:pPr>
        <w:spacing w:after="0" w:line="360" w:lineRule="auto"/>
        <w:ind w:left="567"/>
        <w:jc w:val="both"/>
        <w:rPr>
          <w:rFonts w:ascii="Times New Roman" w:eastAsia="Times New Roman" w:hAnsi="Times New Roman" w:cs="Times New Roman"/>
          <w:sz w:val="28"/>
          <w:szCs w:val="28"/>
          <w:lang w:eastAsia="uk-UA"/>
        </w:rPr>
      </w:pPr>
      <w:r w:rsidRPr="0017407A">
        <w:rPr>
          <w:rFonts w:ascii="Times New Roman" w:eastAsia="Times New Roman" w:hAnsi="Times New Roman" w:cs="Times New Roman"/>
          <w:i/>
          <w:iCs/>
          <w:sz w:val="28"/>
          <w:szCs w:val="28"/>
          <w:lang w:eastAsia="uk-UA"/>
        </w:rPr>
        <w:t xml:space="preserve"> Сад яблук Содому</w:t>
      </w:r>
      <w:r w:rsidRPr="004455E7">
        <w:rPr>
          <w:rFonts w:ascii="Times New Roman" w:eastAsia="Times New Roman" w:hAnsi="Times New Roman" w:cs="Times New Roman"/>
          <w:sz w:val="28"/>
          <w:szCs w:val="28"/>
          <w:lang w:eastAsia="uk-UA"/>
        </w:rPr>
        <w:t xml:space="preserve"> (додавання + </w:t>
      </w:r>
      <w:r w:rsidR="000C5E1D" w:rsidRPr="004455E7">
        <w:rPr>
          <w:rFonts w:ascii="Times New Roman" w:eastAsia="Times New Roman" w:hAnsi="Times New Roman" w:cs="Times New Roman"/>
          <w:sz w:val="28"/>
          <w:szCs w:val="28"/>
          <w:lang w:eastAsia="uk-UA"/>
        </w:rPr>
        <w:t>калькування</w:t>
      </w:r>
      <w:r w:rsidRPr="004455E7">
        <w:rPr>
          <w:rFonts w:ascii="Times New Roman" w:eastAsia="Times New Roman" w:hAnsi="Times New Roman" w:cs="Times New Roman"/>
          <w:sz w:val="28"/>
          <w:szCs w:val="28"/>
          <w:lang w:eastAsia="uk-UA"/>
        </w:rPr>
        <w:t xml:space="preserve"> + ономастичний відповідник)</w:t>
      </w:r>
    </w:p>
    <w:p w14:paraId="7AF85E62" w14:textId="1A0CAF12" w:rsidR="0017407A" w:rsidRPr="0017407A" w:rsidRDefault="003D0DC3" w:rsidP="00F5686F">
      <w:pPr>
        <w:numPr>
          <w:ilvl w:val="0"/>
          <w:numId w:val="25"/>
        </w:numPr>
        <w:tabs>
          <w:tab w:val="clear" w:pos="720"/>
        </w:tabs>
        <w:spacing w:after="0" w:line="360" w:lineRule="auto"/>
        <w:ind w:left="0" w:firstLine="567"/>
        <w:jc w:val="both"/>
        <w:rPr>
          <w:rFonts w:ascii="Times New Roman" w:eastAsia="Times New Roman" w:hAnsi="Times New Roman" w:cs="Times New Roman"/>
          <w:i/>
          <w:iCs/>
          <w:sz w:val="28"/>
          <w:szCs w:val="28"/>
          <w:lang w:eastAsia="uk-UA"/>
        </w:rPr>
      </w:pPr>
      <w:r w:rsidRPr="0017407A">
        <w:rPr>
          <w:rFonts w:ascii="Times New Roman" w:eastAsia="Times New Roman" w:hAnsi="Times New Roman" w:cs="Times New Roman"/>
          <w:bCs/>
          <w:i/>
          <w:iCs/>
          <w:sz w:val="28"/>
          <w:szCs w:val="28"/>
          <w:lang w:eastAsia="uk-UA"/>
        </w:rPr>
        <w:t>Agent Orange</w:t>
      </w:r>
      <w:r w:rsidRPr="0017407A">
        <w:rPr>
          <w:rFonts w:ascii="Times New Roman" w:eastAsia="Times New Roman" w:hAnsi="Times New Roman" w:cs="Times New Roman"/>
          <w:i/>
          <w:iCs/>
          <w:sz w:val="28"/>
          <w:szCs w:val="28"/>
          <w:lang w:eastAsia="uk-UA"/>
        </w:rPr>
        <w:t xml:space="preserve"> </w:t>
      </w:r>
      <w:r w:rsidR="0017407A" w:rsidRPr="0017407A">
        <w:rPr>
          <w:rFonts w:ascii="Times New Roman" w:eastAsia="Times New Roman" w:hAnsi="Times New Roman" w:cs="Times New Roman"/>
          <w:i/>
          <w:iCs/>
          <w:sz w:val="28"/>
          <w:szCs w:val="28"/>
          <w:lang w:eastAsia="uk-UA"/>
        </w:rPr>
        <w:t>–</w:t>
      </w:r>
      <w:r w:rsidRPr="0017407A">
        <w:rPr>
          <w:rFonts w:ascii="Times New Roman" w:eastAsia="Times New Roman" w:hAnsi="Times New Roman" w:cs="Times New Roman"/>
          <w:i/>
          <w:iCs/>
          <w:sz w:val="28"/>
          <w:szCs w:val="28"/>
          <w:lang w:eastAsia="uk-UA"/>
        </w:rPr>
        <w:t xml:space="preserve"> </w:t>
      </w:r>
    </w:p>
    <w:p w14:paraId="41F45546" w14:textId="285FB6E6" w:rsidR="000C5E1D" w:rsidRPr="004455E7" w:rsidRDefault="003D0DC3" w:rsidP="0017407A">
      <w:pPr>
        <w:spacing w:after="0" w:line="360" w:lineRule="auto"/>
        <w:ind w:left="567"/>
        <w:jc w:val="both"/>
        <w:rPr>
          <w:rFonts w:ascii="Times New Roman" w:eastAsia="Times New Roman" w:hAnsi="Times New Roman" w:cs="Times New Roman"/>
          <w:sz w:val="28"/>
          <w:szCs w:val="28"/>
          <w:lang w:eastAsia="uk-UA"/>
        </w:rPr>
      </w:pPr>
      <w:r w:rsidRPr="0017407A">
        <w:rPr>
          <w:rFonts w:ascii="Times New Roman" w:eastAsia="Times New Roman" w:hAnsi="Times New Roman" w:cs="Times New Roman"/>
          <w:i/>
          <w:iCs/>
          <w:sz w:val="28"/>
          <w:szCs w:val="28"/>
          <w:lang w:eastAsia="uk-UA"/>
        </w:rPr>
        <w:t>Агент Оранж</w:t>
      </w:r>
      <w:r w:rsidRPr="004455E7">
        <w:rPr>
          <w:rFonts w:ascii="Times New Roman" w:eastAsia="Times New Roman" w:hAnsi="Times New Roman" w:cs="Times New Roman"/>
          <w:sz w:val="28"/>
          <w:szCs w:val="28"/>
          <w:lang w:eastAsia="uk-UA"/>
        </w:rPr>
        <w:t xml:space="preserve"> (транслітерація + практична транскрипція)</w:t>
      </w:r>
    </w:p>
    <w:p w14:paraId="536E3E06" w14:textId="77777777" w:rsidR="0017407A" w:rsidRPr="0017407A" w:rsidRDefault="000C5E1D" w:rsidP="00F5686F">
      <w:pPr>
        <w:numPr>
          <w:ilvl w:val="0"/>
          <w:numId w:val="25"/>
        </w:numPr>
        <w:tabs>
          <w:tab w:val="clear" w:pos="720"/>
        </w:tabs>
        <w:spacing w:after="0" w:line="360" w:lineRule="auto"/>
        <w:ind w:left="0" w:firstLine="567"/>
        <w:jc w:val="both"/>
        <w:rPr>
          <w:rFonts w:ascii="Times New Roman" w:eastAsia="Times New Roman" w:hAnsi="Times New Roman" w:cs="Times New Roman"/>
          <w:i/>
          <w:iCs/>
          <w:sz w:val="28"/>
          <w:szCs w:val="28"/>
          <w:lang w:eastAsia="uk-UA"/>
        </w:rPr>
      </w:pPr>
      <w:r w:rsidRPr="0017407A">
        <w:rPr>
          <w:rFonts w:ascii="Times New Roman" w:eastAsia="Times New Roman" w:hAnsi="Times New Roman" w:cs="Times New Roman"/>
          <w:bCs/>
          <w:i/>
          <w:iCs/>
          <w:sz w:val="28"/>
          <w:szCs w:val="28"/>
          <w:lang w:eastAsia="uk-UA"/>
        </w:rPr>
        <w:t>the Rachel and Leah Center</w:t>
      </w:r>
      <w:r w:rsidRPr="0017407A">
        <w:rPr>
          <w:rFonts w:ascii="Times New Roman" w:eastAsia="Times New Roman" w:hAnsi="Times New Roman" w:cs="Times New Roman"/>
          <w:i/>
          <w:iCs/>
          <w:sz w:val="28"/>
          <w:szCs w:val="28"/>
          <w:lang w:eastAsia="uk-UA"/>
        </w:rPr>
        <w:t xml:space="preserve"> </w:t>
      </w:r>
    </w:p>
    <w:p w14:paraId="2C904203" w14:textId="1EC05449" w:rsidR="000C5E1D" w:rsidRPr="004455E7" w:rsidRDefault="000C5E1D" w:rsidP="0017407A">
      <w:pPr>
        <w:spacing w:after="0" w:line="360" w:lineRule="auto"/>
        <w:ind w:left="567"/>
        <w:jc w:val="both"/>
        <w:rPr>
          <w:rFonts w:ascii="Times New Roman" w:eastAsia="Times New Roman" w:hAnsi="Times New Roman" w:cs="Times New Roman"/>
          <w:sz w:val="28"/>
          <w:szCs w:val="28"/>
          <w:lang w:eastAsia="uk-UA"/>
        </w:rPr>
      </w:pPr>
      <w:r w:rsidRPr="0017407A">
        <w:rPr>
          <w:rFonts w:ascii="Times New Roman" w:eastAsia="Times New Roman" w:hAnsi="Times New Roman" w:cs="Times New Roman"/>
          <w:i/>
          <w:iCs/>
          <w:sz w:val="28"/>
          <w:szCs w:val="28"/>
          <w:lang w:eastAsia="uk-UA"/>
        </w:rPr>
        <w:lastRenderedPageBreak/>
        <w:t>Центр Рахілі та Леї</w:t>
      </w:r>
      <w:r w:rsidRPr="004455E7">
        <w:rPr>
          <w:rFonts w:ascii="Times New Roman" w:eastAsia="Times New Roman" w:hAnsi="Times New Roman" w:cs="Times New Roman"/>
          <w:sz w:val="28"/>
          <w:szCs w:val="28"/>
          <w:lang w:eastAsia="uk-UA"/>
        </w:rPr>
        <w:t xml:space="preserve"> (калькування + ономастичний відповідник).</w:t>
      </w:r>
    </w:p>
    <w:p w14:paraId="623BB5FC" w14:textId="77777777" w:rsidR="003D0DC3" w:rsidRPr="004455E7" w:rsidRDefault="003D0DC3" w:rsidP="003D0DC3">
      <w:pPr>
        <w:spacing w:after="0" w:line="360" w:lineRule="auto"/>
        <w:ind w:firstLine="567"/>
        <w:jc w:val="both"/>
        <w:outlineLvl w:val="2"/>
        <w:rPr>
          <w:rFonts w:ascii="Times New Roman" w:eastAsia="Times New Roman" w:hAnsi="Times New Roman" w:cs="Times New Roman"/>
          <w:b/>
          <w:bCs/>
          <w:sz w:val="28"/>
          <w:szCs w:val="28"/>
          <w:lang w:eastAsia="uk-UA"/>
        </w:rPr>
      </w:pPr>
      <w:r w:rsidRPr="004455E7">
        <w:rPr>
          <w:rFonts w:ascii="Times New Roman" w:eastAsia="Times New Roman" w:hAnsi="Times New Roman" w:cs="Times New Roman"/>
          <w:b/>
          <w:bCs/>
          <w:sz w:val="28"/>
          <w:szCs w:val="28"/>
          <w:lang w:eastAsia="uk-UA"/>
        </w:rPr>
        <w:t>2. Калькування:</w:t>
      </w:r>
    </w:p>
    <w:p w14:paraId="27C17265" w14:textId="52BA2E5F" w:rsidR="003D0DC3" w:rsidRPr="0017407A" w:rsidRDefault="003D0DC3" w:rsidP="005206CE">
      <w:pPr>
        <w:numPr>
          <w:ilvl w:val="0"/>
          <w:numId w:val="26"/>
        </w:numPr>
        <w:tabs>
          <w:tab w:val="clear" w:pos="720"/>
          <w:tab w:val="num" w:pos="851"/>
        </w:tabs>
        <w:spacing w:after="0" w:line="360" w:lineRule="auto"/>
        <w:ind w:left="0" w:firstLine="567"/>
        <w:jc w:val="both"/>
        <w:rPr>
          <w:rFonts w:ascii="Times New Roman" w:eastAsia="Times New Roman" w:hAnsi="Times New Roman" w:cs="Times New Roman"/>
          <w:i/>
          <w:iCs/>
          <w:sz w:val="28"/>
          <w:szCs w:val="28"/>
          <w:highlight w:val="yellow"/>
          <w:lang w:eastAsia="uk-UA"/>
        </w:rPr>
      </w:pPr>
      <w:r w:rsidRPr="0017407A">
        <w:rPr>
          <w:rFonts w:ascii="Times New Roman" w:eastAsia="Times New Roman" w:hAnsi="Times New Roman" w:cs="Times New Roman"/>
          <w:bCs/>
          <w:i/>
          <w:iCs/>
          <w:sz w:val="28"/>
          <w:szCs w:val="28"/>
          <w:highlight w:val="yellow"/>
          <w:lang w:eastAsia="uk-UA"/>
        </w:rPr>
        <w:t>the Angels of the Apocalypse</w:t>
      </w:r>
      <w:r w:rsidRPr="0017407A">
        <w:rPr>
          <w:rFonts w:ascii="Times New Roman" w:eastAsia="Times New Roman" w:hAnsi="Times New Roman" w:cs="Times New Roman"/>
          <w:i/>
          <w:iCs/>
          <w:sz w:val="28"/>
          <w:szCs w:val="28"/>
          <w:highlight w:val="yellow"/>
          <w:lang w:eastAsia="uk-UA"/>
        </w:rPr>
        <w:t xml:space="preserve"> - Янголи Апокаліпсису </w:t>
      </w:r>
    </w:p>
    <w:p w14:paraId="434E4B1B" w14:textId="339007E9" w:rsidR="003D0DC3" w:rsidRPr="0017407A" w:rsidRDefault="003D0DC3" w:rsidP="005206CE">
      <w:pPr>
        <w:numPr>
          <w:ilvl w:val="0"/>
          <w:numId w:val="26"/>
        </w:numPr>
        <w:tabs>
          <w:tab w:val="clear" w:pos="720"/>
          <w:tab w:val="num" w:pos="851"/>
        </w:tabs>
        <w:spacing w:after="0" w:line="360" w:lineRule="auto"/>
        <w:ind w:left="0" w:firstLine="567"/>
        <w:jc w:val="both"/>
        <w:rPr>
          <w:rFonts w:ascii="Times New Roman" w:eastAsia="Times New Roman" w:hAnsi="Times New Roman" w:cs="Times New Roman"/>
          <w:i/>
          <w:iCs/>
          <w:sz w:val="28"/>
          <w:szCs w:val="28"/>
          <w:highlight w:val="yellow"/>
          <w:lang w:eastAsia="uk-UA"/>
        </w:rPr>
      </w:pPr>
      <w:r w:rsidRPr="0017407A">
        <w:rPr>
          <w:rFonts w:ascii="Times New Roman" w:eastAsia="Times New Roman" w:hAnsi="Times New Roman" w:cs="Times New Roman"/>
          <w:bCs/>
          <w:i/>
          <w:iCs/>
          <w:sz w:val="28"/>
          <w:szCs w:val="28"/>
          <w:highlight w:val="yellow"/>
          <w:lang w:eastAsia="uk-UA"/>
        </w:rPr>
        <w:t>the Emerge van</w:t>
      </w:r>
      <w:r w:rsidRPr="0017407A">
        <w:rPr>
          <w:rFonts w:ascii="Times New Roman" w:eastAsia="Times New Roman" w:hAnsi="Times New Roman" w:cs="Times New Roman"/>
          <w:i/>
          <w:iCs/>
          <w:sz w:val="28"/>
          <w:szCs w:val="28"/>
          <w:highlight w:val="yellow"/>
          <w:lang w:eastAsia="uk-UA"/>
        </w:rPr>
        <w:t xml:space="preserve"> - фургон Явлення </w:t>
      </w:r>
    </w:p>
    <w:p w14:paraId="2DA4306A" w14:textId="378C4D76" w:rsidR="003D0DC3" w:rsidRPr="0017407A" w:rsidRDefault="003D0DC3" w:rsidP="005206CE">
      <w:pPr>
        <w:numPr>
          <w:ilvl w:val="0"/>
          <w:numId w:val="26"/>
        </w:numPr>
        <w:tabs>
          <w:tab w:val="clear" w:pos="720"/>
          <w:tab w:val="num" w:pos="851"/>
        </w:tabs>
        <w:spacing w:after="0" w:line="360" w:lineRule="auto"/>
        <w:ind w:left="0" w:firstLine="567"/>
        <w:jc w:val="both"/>
        <w:rPr>
          <w:rFonts w:ascii="Times New Roman" w:eastAsia="Times New Roman" w:hAnsi="Times New Roman" w:cs="Times New Roman"/>
          <w:i/>
          <w:iCs/>
          <w:sz w:val="28"/>
          <w:szCs w:val="28"/>
          <w:highlight w:val="yellow"/>
          <w:lang w:eastAsia="uk-UA"/>
        </w:rPr>
      </w:pPr>
      <w:r w:rsidRPr="0017407A">
        <w:rPr>
          <w:rFonts w:ascii="Times New Roman" w:eastAsia="Times New Roman" w:hAnsi="Times New Roman" w:cs="Times New Roman"/>
          <w:bCs/>
          <w:i/>
          <w:iCs/>
          <w:sz w:val="28"/>
          <w:szCs w:val="28"/>
          <w:highlight w:val="yellow"/>
          <w:lang w:eastAsia="uk-UA"/>
        </w:rPr>
        <w:t>The First Commandment</w:t>
      </w:r>
      <w:r w:rsidRPr="0017407A">
        <w:rPr>
          <w:rFonts w:ascii="Times New Roman" w:eastAsia="Times New Roman" w:hAnsi="Times New Roman" w:cs="Times New Roman"/>
          <w:i/>
          <w:iCs/>
          <w:sz w:val="28"/>
          <w:szCs w:val="28"/>
          <w:highlight w:val="yellow"/>
          <w:lang w:eastAsia="uk-UA"/>
        </w:rPr>
        <w:t xml:space="preserve"> - Перша заповідь </w:t>
      </w:r>
    </w:p>
    <w:p w14:paraId="0EE211AD" w14:textId="1C847D37" w:rsidR="003D0DC3" w:rsidRPr="0017407A" w:rsidRDefault="003D0DC3" w:rsidP="005206CE">
      <w:pPr>
        <w:numPr>
          <w:ilvl w:val="0"/>
          <w:numId w:val="26"/>
        </w:numPr>
        <w:tabs>
          <w:tab w:val="clear" w:pos="720"/>
          <w:tab w:val="num" w:pos="851"/>
        </w:tabs>
        <w:spacing w:after="0" w:line="360" w:lineRule="auto"/>
        <w:ind w:left="0" w:firstLine="567"/>
        <w:jc w:val="both"/>
        <w:rPr>
          <w:rFonts w:ascii="Times New Roman" w:eastAsia="Times New Roman" w:hAnsi="Times New Roman" w:cs="Times New Roman"/>
          <w:i/>
          <w:iCs/>
          <w:sz w:val="28"/>
          <w:szCs w:val="28"/>
          <w:highlight w:val="yellow"/>
          <w:lang w:eastAsia="uk-UA"/>
        </w:rPr>
      </w:pPr>
      <w:r w:rsidRPr="0017407A">
        <w:rPr>
          <w:rFonts w:ascii="Times New Roman" w:eastAsia="Times New Roman" w:hAnsi="Times New Roman" w:cs="Times New Roman"/>
          <w:bCs/>
          <w:i/>
          <w:iCs/>
          <w:sz w:val="28"/>
          <w:szCs w:val="28"/>
          <w:highlight w:val="yellow"/>
          <w:lang w:eastAsia="uk-UA"/>
        </w:rPr>
        <w:t>The National Homelands</w:t>
      </w:r>
      <w:r w:rsidRPr="0017407A">
        <w:rPr>
          <w:rFonts w:ascii="Times New Roman" w:eastAsia="Times New Roman" w:hAnsi="Times New Roman" w:cs="Times New Roman"/>
          <w:i/>
          <w:iCs/>
          <w:sz w:val="28"/>
          <w:szCs w:val="28"/>
          <w:highlight w:val="yellow"/>
          <w:lang w:eastAsia="uk-UA"/>
        </w:rPr>
        <w:t xml:space="preserve"> - Національні Вітчизни </w:t>
      </w:r>
    </w:p>
    <w:p w14:paraId="11CCD20C" w14:textId="21C45630" w:rsidR="003D0DC3" w:rsidRPr="0017407A" w:rsidRDefault="003D0DC3" w:rsidP="005206CE">
      <w:pPr>
        <w:numPr>
          <w:ilvl w:val="0"/>
          <w:numId w:val="26"/>
        </w:numPr>
        <w:tabs>
          <w:tab w:val="clear" w:pos="720"/>
          <w:tab w:val="num" w:pos="851"/>
        </w:tabs>
        <w:spacing w:after="0" w:line="360" w:lineRule="auto"/>
        <w:ind w:left="0" w:firstLine="567"/>
        <w:jc w:val="both"/>
        <w:rPr>
          <w:rFonts w:ascii="Times New Roman" w:eastAsia="Times New Roman" w:hAnsi="Times New Roman" w:cs="Times New Roman"/>
          <w:i/>
          <w:iCs/>
          <w:sz w:val="28"/>
          <w:szCs w:val="28"/>
          <w:highlight w:val="yellow"/>
          <w:lang w:eastAsia="uk-UA"/>
        </w:rPr>
      </w:pPr>
      <w:r w:rsidRPr="0017407A">
        <w:rPr>
          <w:rFonts w:ascii="Times New Roman" w:eastAsia="Times New Roman" w:hAnsi="Times New Roman" w:cs="Times New Roman"/>
          <w:bCs/>
          <w:i/>
          <w:iCs/>
          <w:sz w:val="28"/>
          <w:szCs w:val="28"/>
          <w:highlight w:val="yellow"/>
          <w:lang w:eastAsia="uk-UA"/>
        </w:rPr>
        <w:t>Come to the Church in the Wildwood</w:t>
      </w:r>
      <w:r w:rsidRPr="0017407A">
        <w:rPr>
          <w:rFonts w:ascii="Times New Roman" w:eastAsia="Times New Roman" w:hAnsi="Times New Roman" w:cs="Times New Roman"/>
          <w:i/>
          <w:iCs/>
          <w:sz w:val="28"/>
          <w:szCs w:val="28"/>
          <w:highlight w:val="yellow"/>
          <w:lang w:eastAsia="uk-UA"/>
        </w:rPr>
        <w:t xml:space="preserve"> - Приходь до церкви в хащі </w:t>
      </w:r>
    </w:p>
    <w:p w14:paraId="79A2D2AC" w14:textId="042B338D" w:rsidR="003D0DC3" w:rsidRPr="0017407A" w:rsidRDefault="003D0DC3" w:rsidP="005206CE">
      <w:pPr>
        <w:numPr>
          <w:ilvl w:val="0"/>
          <w:numId w:val="26"/>
        </w:numPr>
        <w:tabs>
          <w:tab w:val="clear" w:pos="720"/>
          <w:tab w:val="num" w:pos="851"/>
        </w:tabs>
        <w:spacing w:after="0" w:line="360" w:lineRule="auto"/>
        <w:ind w:left="0" w:firstLine="567"/>
        <w:jc w:val="both"/>
        <w:rPr>
          <w:rFonts w:ascii="Times New Roman" w:eastAsia="Times New Roman" w:hAnsi="Times New Roman" w:cs="Times New Roman"/>
          <w:i/>
          <w:iCs/>
          <w:sz w:val="28"/>
          <w:szCs w:val="28"/>
          <w:highlight w:val="yellow"/>
          <w:lang w:eastAsia="uk-UA"/>
        </w:rPr>
      </w:pPr>
      <w:r w:rsidRPr="0017407A">
        <w:rPr>
          <w:rFonts w:ascii="Times New Roman" w:eastAsia="Times New Roman" w:hAnsi="Times New Roman" w:cs="Times New Roman"/>
          <w:bCs/>
          <w:i/>
          <w:iCs/>
          <w:sz w:val="28"/>
          <w:szCs w:val="28"/>
          <w:highlight w:val="yellow"/>
          <w:lang w:eastAsia="uk-UA"/>
        </w:rPr>
        <w:t>The Book of Revelation</w:t>
      </w:r>
      <w:r w:rsidRPr="0017407A">
        <w:rPr>
          <w:rFonts w:ascii="Times New Roman" w:eastAsia="Times New Roman" w:hAnsi="Times New Roman" w:cs="Times New Roman"/>
          <w:i/>
          <w:iCs/>
          <w:sz w:val="28"/>
          <w:szCs w:val="28"/>
          <w:highlight w:val="yellow"/>
          <w:lang w:eastAsia="uk-UA"/>
        </w:rPr>
        <w:t xml:space="preserve"> - Книга Одкровення </w:t>
      </w:r>
    </w:p>
    <w:p w14:paraId="1EC6D2FF" w14:textId="2B37DCD9" w:rsidR="003D0DC3" w:rsidRPr="0017407A" w:rsidRDefault="003D0DC3" w:rsidP="005206CE">
      <w:pPr>
        <w:numPr>
          <w:ilvl w:val="0"/>
          <w:numId w:val="26"/>
        </w:numPr>
        <w:tabs>
          <w:tab w:val="clear" w:pos="720"/>
          <w:tab w:val="num" w:pos="851"/>
        </w:tabs>
        <w:spacing w:after="0" w:line="360" w:lineRule="auto"/>
        <w:ind w:left="0" w:firstLine="567"/>
        <w:jc w:val="both"/>
        <w:rPr>
          <w:rFonts w:ascii="Times New Roman" w:eastAsia="Times New Roman" w:hAnsi="Times New Roman" w:cs="Times New Roman"/>
          <w:i/>
          <w:iCs/>
          <w:sz w:val="28"/>
          <w:szCs w:val="28"/>
          <w:highlight w:val="yellow"/>
          <w:lang w:eastAsia="uk-UA"/>
        </w:rPr>
      </w:pPr>
      <w:r w:rsidRPr="0017407A">
        <w:rPr>
          <w:rFonts w:ascii="Times New Roman" w:eastAsia="Times New Roman" w:hAnsi="Times New Roman" w:cs="Times New Roman"/>
          <w:bCs/>
          <w:i/>
          <w:iCs/>
          <w:sz w:val="28"/>
          <w:szCs w:val="28"/>
          <w:highlight w:val="yellow"/>
          <w:lang w:eastAsia="uk-UA"/>
        </w:rPr>
        <w:t>the Fountain of Youth</w:t>
      </w:r>
      <w:r w:rsidRPr="0017407A">
        <w:rPr>
          <w:rFonts w:ascii="Times New Roman" w:eastAsia="Times New Roman" w:hAnsi="Times New Roman" w:cs="Times New Roman"/>
          <w:i/>
          <w:iCs/>
          <w:sz w:val="28"/>
          <w:szCs w:val="28"/>
          <w:highlight w:val="yellow"/>
          <w:lang w:eastAsia="uk-UA"/>
        </w:rPr>
        <w:t xml:space="preserve"> - Фонтан молодості</w:t>
      </w:r>
    </w:p>
    <w:p w14:paraId="315655D2" w14:textId="77777777" w:rsidR="003D0DC3" w:rsidRPr="004455E7" w:rsidRDefault="003D0DC3" w:rsidP="003D0DC3">
      <w:pPr>
        <w:spacing w:after="0" w:line="360" w:lineRule="auto"/>
        <w:ind w:firstLine="567"/>
        <w:jc w:val="both"/>
        <w:rPr>
          <w:rFonts w:ascii="Times New Roman" w:hAnsi="Times New Roman" w:cs="Times New Roman"/>
          <w:sz w:val="28"/>
          <w:szCs w:val="28"/>
          <w:lang w:eastAsia="uk-UA"/>
        </w:rPr>
      </w:pPr>
      <w:r w:rsidRPr="004455E7">
        <w:rPr>
          <w:rFonts w:ascii="Times New Roman" w:hAnsi="Times New Roman" w:cs="Times New Roman"/>
          <w:sz w:val="28"/>
          <w:szCs w:val="28"/>
          <w:lang w:eastAsia="uk-UA"/>
        </w:rPr>
        <w:t xml:space="preserve">Висновки щодо перекладу багатоскладних онімів у романах, зокрема у </w:t>
      </w:r>
      <w:r w:rsidRPr="004455E7">
        <w:rPr>
          <w:rFonts w:ascii="Times New Roman" w:hAnsi="Times New Roman" w:cs="Times New Roman"/>
          <w:i/>
          <w:iCs/>
          <w:sz w:val="28"/>
          <w:szCs w:val="28"/>
          <w:lang w:eastAsia="uk-UA"/>
        </w:rPr>
        <w:t>The Handmaid’s Tale</w:t>
      </w:r>
      <w:r w:rsidRPr="004455E7">
        <w:rPr>
          <w:rFonts w:ascii="Times New Roman" w:hAnsi="Times New Roman" w:cs="Times New Roman"/>
          <w:sz w:val="28"/>
          <w:szCs w:val="28"/>
          <w:lang w:eastAsia="uk-UA"/>
        </w:rPr>
        <w:t xml:space="preserve"> Маргарет Етвуд, свідчать про те, що процес їх передачі є складним та вимагає застосування різноманітних методів. Аналіз показує, що комбінований метод, який поєднує кілька технік перекладу, є найефективнішим способом для адекватної передачі значення онімів, зберігаючи як їх культурний контекст, так і смислове навантаження.</w:t>
      </w:r>
    </w:p>
    <w:p w14:paraId="582738F9" w14:textId="77777777" w:rsidR="003D0DC3" w:rsidRPr="004455E7" w:rsidRDefault="003D0DC3" w:rsidP="003D0DC3">
      <w:pPr>
        <w:spacing w:after="0" w:line="360" w:lineRule="auto"/>
        <w:ind w:firstLine="567"/>
        <w:jc w:val="both"/>
        <w:rPr>
          <w:rFonts w:ascii="Times New Roman" w:hAnsi="Times New Roman" w:cs="Times New Roman"/>
          <w:sz w:val="28"/>
          <w:szCs w:val="28"/>
          <w:lang w:eastAsia="uk-UA"/>
        </w:rPr>
      </w:pPr>
      <w:r w:rsidRPr="004455E7">
        <w:rPr>
          <w:rFonts w:ascii="Times New Roman" w:hAnsi="Times New Roman" w:cs="Times New Roman"/>
          <w:sz w:val="28"/>
          <w:szCs w:val="28"/>
          <w:lang w:eastAsia="uk-UA"/>
        </w:rPr>
        <w:t xml:space="preserve">Комбіновані методи, такі як калькування з транслітерацією, калькування з ономастичними відповідниками або калькування з опущенням, дозволяють адаптувати оніми таким чином, щоб вони були зрозумілими та природними для цільової мови, одночасно зберігаючи ідентичність онімів. Наприклад, назви на кшталт </w:t>
      </w:r>
      <w:r w:rsidRPr="004455E7">
        <w:rPr>
          <w:rFonts w:ascii="Times New Roman" w:hAnsi="Times New Roman" w:cs="Times New Roman"/>
          <w:i/>
          <w:iCs/>
          <w:sz w:val="28"/>
          <w:szCs w:val="28"/>
          <w:lang w:eastAsia="uk-UA"/>
        </w:rPr>
        <w:t>The Republic of Gilead</w:t>
      </w:r>
      <w:r w:rsidRPr="004455E7">
        <w:rPr>
          <w:rFonts w:ascii="Times New Roman" w:hAnsi="Times New Roman" w:cs="Times New Roman"/>
          <w:sz w:val="28"/>
          <w:szCs w:val="28"/>
          <w:lang w:eastAsia="uk-UA"/>
        </w:rPr>
        <w:t xml:space="preserve"> (Республіка Гілеад), </w:t>
      </w:r>
      <w:r w:rsidRPr="004455E7">
        <w:rPr>
          <w:rFonts w:ascii="Times New Roman" w:hAnsi="Times New Roman" w:cs="Times New Roman"/>
          <w:i/>
          <w:iCs/>
          <w:sz w:val="28"/>
          <w:szCs w:val="28"/>
          <w:lang w:eastAsia="uk-UA"/>
        </w:rPr>
        <w:t>The Library of Alexandria</w:t>
      </w:r>
      <w:r w:rsidRPr="004455E7">
        <w:rPr>
          <w:rFonts w:ascii="Times New Roman" w:hAnsi="Times New Roman" w:cs="Times New Roman"/>
          <w:sz w:val="28"/>
          <w:szCs w:val="28"/>
          <w:lang w:eastAsia="uk-UA"/>
        </w:rPr>
        <w:t xml:space="preserve"> (Бібліотека Олександрії) та </w:t>
      </w:r>
      <w:r w:rsidRPr="004455E7">
        <w:rPr>
          <w:rFonts w:ascii="Times New Roman" w:hAnsi="Times New Roman" w:cs="Times New Roman"/>
          <w:i/>
          <w:iCs/>
          <w:sz w:val="28"/>
          <w:szCs w:val="28"/>
          <w:lang w:eastAsia="uk-UA"/>
        </w:rPr>
        <w:t>The Warsaw Tactic</w:t>
      </w:r>
      <w:r w:rsidRPr="004455E7">
        <w:rPr>
          <w:rFonts w:ascii="Times New Roman" w:hAnsi="Times New Roman" w:cs="Times New Roman"/>
          <w:sz w:val="28"/>
          <w:szCs w:val="28"/>
          <w:lang w:eastAsia="uk-UA"/>
        </w:rPr>
        <w:t xml:space="preserve"> (Варшавська тактика) через комбінований метод передають важливі соціальні та культурні значення оригіналу, що є важливим для розуміння дистопічного світу твору.</w:t>
      </w:r>
    </w:p>
    <w:p w14:paraId="73C18092" w14:textId="77777777" w:rsidR="003D0DC3" w:rsidRPr="004455E7" w:rsidRDefault="003D0DC3" w:rsidP="003D0DC3">
      <w:pPr>
        <w:spacing w:after="0" w:line="360" w:lineRule="auto"/>
        <w:ind w:firstLine="567"/>
        <w:jc w:val="both"/>
        <w:rPr>
          <w:rFonts w:ascii="Times New Roman" w:hAnsi="Times New Roman" w:cs="Times New Roman"/>
          <w:sz w:val="28"/>
          <w:szCs w:val="28"/>
          <w:lang w:eastAsia="uk-UA"/>
        </w:rPr>
      </w:pPr>
      <w:r w:rsidRPr="004455E7">
        <w:rPr>
          <w:rFonts w:ascii="Times New Roman" w:hAnsi="Times New Roman" w:cs="Times New Roman"/>
          <w:sz w:val="28"/>
          <w:szCs w:val="28"/>
          <w:lang w:eastAsia="uk-UA"/>
        </w:rPr>
        <w:t xml:space="preserve">Калькування, як метод перекладу, є особливо корисним для збереження точного значення онімів, таких як </w:t>
      </w:r>
      <w:r w:rsidRPr="004455E7">
        <w:rPr>
          <w:rFonts w:ascii="Times New Roman" w:hAnsi="Times New Roman" w:cs="Times New Roman"/>
          <w:i/>
          <w:iCs/>
          <w:sz w:val="28"/>
          <w:szCs w:val="28"/>
          <w:lang w:eastAsia="uk-UA"/>
        </w:rPr>
        <w:t>The Book of Revelation</w:t>
      </w:r>
      <w:r w:rsidRPr="004455E7">
        <w:rPr>
          <w:rFonts w:ascii="Times New Roman" w:hAnsi="Times New Roman" w:cs="Times New Roman"/>
          <w:sz w:val="28"/>
          <w:szCs w:val="28"/>
          <w:lang w:eastAsia="uk-UA"/>
        </w:rPr>
        <w:t xml:space="preserve"> (Книга Одкровення), </w:t>
      </w:r>
      <w:r w:rsidRPr="004455E7">
        <w:rPr>
          <w:rFonts w:ascii="Times New Roman" w:hAnsi="Times New Roman" w:cs="Times New Roman"/>
          <w:i/>
          <w:iCs/>
          <w:sz w:val="28"/>
          <w:szCs w:val="28"/>
          <w:lang w:eastAsia="uk-UA"/>
        </w:rPr>
        <w:t>The Fountain of Youth</w:t>
      </w:r>
      <w:r w:rsidRPr="004455E7">
        <w:rPr>
          <w:rFonts w:ascii="Times New Roman" w:hAnsi="Times New Roman" w:cs="Times New Roman"/>
          <w:sz w:val="28"/>
          <w:szCs w:val="28"/>
          <w:lang w:eastAsia="uk-UA"/>
        </w:rPr>
        <w:t xml:space="preserve"> (Фонтан молодості) або </w:t>
      </w:r>
      <w:r w:rsidRPr="004455E7">
        <w:rPr>
          <w:rFonts w:ascii="Times New Roman" w:hAnsi="Times New Roman" w:cs="Times New Roman"/>
          <w:i/>
          <w:iCs/>
          <w:sz w:val="28"/>
          <w:szCs w:val="28"/>
          <w:lang w:eastAsia="uk-UA"/>
        </w:rPr>
        <w:t>the Angels of the Apocalypse</w:t>
      </w:r>
      <w:r w:rsidRPr="004455E7">
        <w:rPr>
          <w:rFonts w:ascii="Times New Roman" w:hAnsi="Times New Roman" w:cs="Times New Roman"/>
          <w:sz w:val="28"/>
          <w:szCs w:val="28"/>
          <w:lang w:eastAsia="uk-UA"/>
        </w:rPr>
        <w:t xml:space="preserve"> (Янголи Апокаліпсису). Цей метод дозволяє передати зміст назв без втрати сенсу, а також зберігає релевантність для цільової культури, що сприяє глибшому розумінню.</w:t>
      </w:r>
    </w:p>
    <w:p w14:paraId="616E5241" w14:textId="77777777" w:rsidR="003D0DC3" w:rsidRPr="004455E7" w:rsidRDefault="003D0DC3" w:rsidP="003D0DC3">
      <w:pPr>
        <w:spacing w:after="0" w:line="360" w:lineRule="auto"/>
        <w:ind w:firstLine="567"/>
        <w:jc w:val="both"/>
        <w:rPr>
          <w:rFonts w:ascii="Times New Roman" w:hAnsi="Times New Roman" w:cs="Times New Roman"/>
          <w:sz w:val="28"/>
          <w:szCs w:val="28"/>
          <w:lang w:eastAsia="uk-UA"/>
        </w:rPr>
      </w:pPr>
      <w:r w:rsidRPr="004455E7">
        <w:rPr>
          <w:rFonts w:ascii="Times New Roman" w:hAnsi="Times New Roman" w:cs="Times New Roman"/>
          <w:sz w:val="28"/>
          <w:szCs w:val="28"/>
          <w:lang w:eastAsia="uk-UA"/>
        </w:rPr>
        <w:t xml:space="preserve">Ономастичні відповідники, застосовані для таких назв, як </w:t>
      </w:r>
      <w:r w:rsidRPr="004455E7">
        <w:rPr>
          <w:rFonts w:ascii="Times New Roman" w:hAnsi="Times New Roman" w:cs="Times New Roman"/>
          <w:i/>
          <w:iCs/>
          <w:sz w:val="28"/>
          <w:szCs w:val="28"/>
          <w:lang w:eastAsia="uk-UA"/>
        </w:rPr>
        <w:t>the Rachel and Leah Center</w:t>
      </w:r>
      <w:r w:rsidRPr="004455E7">
        <w:rPr>
          <w:rFonts w:ascii="Times New Roman" w:hAnsi="Times New Roman" w:cs="Times New Roman"/>
          <w:sz w:val="28"/>
          <w:szCs w:val="28"/>
          <w:lang w:eastAsia="uk-UA"/>
        </w:rPr>
        <w:t xml:space="preserve"> (Центр Рахілі та Леї), зберігають контекст і забезпечують </w:t>
      </w:r>
      <w:r w:rsidRPr="004455E7">
        <w:rPr>
          <w:rFonts w:ascii="Times New Roman" w:hAnsi="Times New Roman" w:cs="Times New Roman"/>
          <w:sz w:val="28"/>
          <w:szCs w:val="28"/>
          <w:lang w:eastAsia="uk-UA"/>
        </w:rPr>
        <w:lastRenderedPageBreak/>
        <w:t>природність сприйняття на цільовій мові. Це допомагає створити відчуття зв’язку між оригінальним текстом і культурною ситуацією в перекладеному тексті.</w:t>
      </w:r>
    </w:p>
    <w:p w14:paraId="60567322" w14:textId="7511B62B" w:rsidR="003D0DC3" w:rsidRPr="004455E7" w:rsidRDefault="003D0DC3" w:rsidP="003D0DC3">
      <w:pPr>
        <w:spacing w:after="0" w:line="360" w:lineRule="auto"/>
        <w:ind w:firstLine="567"/>
        <w:jc w:val="both"/>
        <w:rPr>
          <w:rFonts w:ascii="Times New Roman" w:hAnsi="Times New Roman" w:cs="Times New Roman"/>
          <w:sz w:val="28"/>
          <w:szCs w:val="28"/>
          <w:lang w:eastAsia="uk-UA"/>
        </w:rPr>
      </w:pPr>
      <w:r w:rsidRPr="004455E7">
        <w:rPr>
          <w:rFonts w:ascii="Times New Roman" w:hAnsi="Times New Roman" w:cs="Times New Roman"/>
          <w:sz w:val="28"/>
          <w:szCs w:val="28"/>
          <w:lang w:eastAsia="uk-UA"/>
        </w:rPr>
        <w:t>Транскрипція і транслітерація використовуються рідше і здебільшого в ситуаціях, коли важливо зберегти оригінальне звучання імен, як це можна побачити в перекладі</w:t>
      </w:r>
      <w:r w:rsidR="000C5E1D" w:rsidRPr="004455E7">
        <w:rPr>
          <w:rFonts w:ascii="Times New Roman" w:hAnsi="Times New Roman" w:cs="Times New Roman"/>
          <w:sz w:val="28"/>
          <w:szCs w:val="28"/>
          <w:lang w:eastAsia="uk-UA"/>
        </w:rPr>
        <w:t xml:space="preserve"> назв</w:t>
      </w:r>
      <w:r w:rsidRPr="004455E7">
        <w:rPr>
          <w:rFonts w:ascii="Times New Roman" w:hAnsi="Times New Roman" w:cs="Times New Roman"/>
          <w:sz w:val="28"/>
          <w:szCs w:val="28"/>
          <w:lang w:eastAsia="uk-UA"/>
        </w:rPr>
        <w:t xml:space="preserve">, таких як </w:t>
      </w:r>
      <w:r w:rsidRPr="004455E7">
        <w:rPr>
          <w:rFonts w:ascii="Times New Roman" w:hAnsi="Times New Roman" w:cs="Times New Roman"/>
          <w:i/>
          <w:iCs/>
          <w:sz w:val="28"/>
          <w:szCs w:val="28"/>
          <w:lang w:eastAsia="uk-UA"/>
        </w:rPr>
        <w:t>Agent Orange</w:t>
      </w:r>
      <w:r w:rsidRPr="004455E7">
        <w:rPr>
          <w:rFonts w:ascii="Times New Roman" w:hAnsi="Times New Roman" w:cs="Times New Roman"/>
          <w:sz w:val="28"/>
          <w:szCs w:val="28"/>
          <w:lang w:eastAsia="uk-UA"/>
        </w:rPr>
        <w:t xml:space="preserve"> (Агент Оранж). Вони можуть бути менш зрозумілими для українського читача, оскільки не завжди враховують культурні та мовні особливості, але все ж таки мають значення для збереження впізнаваності ідентичності персонажів або локацій.</w:t>
      </w:r>
    </w:p>
    <w:p w14:paraId="6F8BD24A" w14:textId="77777777" w:rsidR="003D0DC3" w:rsidRPr="004455E7" w:rsidRDefault="003D0DC3" w:rsidP="003D0DC3">
      <w:pPr>
        <w:spacing w:after="0" w:line="360" w:lineRule="auto"/>
        <w:ind w:firstLine="567"/>
        <w:jc w:val="both"/>
        <w:rPr>
          <w:rFonts w:ascii="Times New Roman" w:hAnsi="Times New Roman" w:cs="Times New Roman"/>
          <w:sz w:val="28"/>
          <w:szCs w:val="28"/>
          <w:lang w:eastAsia="uk-UA"/>
        </w:rPr>
      </w:pPr>
      <w:r w:rsidRPr="004455E7">
        <w:rPr>
          <w:rFonts w:ascii="Times New Roman" w:hAnsi="Times New Roman" w:cs="Times New Roman"/>
          <w:sz w:val="28"/>
          <w:szCs w:val="28"/>
          <w:lang w:eastAsia="uk-UA"/>
        </w:rPr>
        <w:t xml:space="preserve">Відповідно, для перекладу багатоскладних онімів у таких творах, як </w:t>
      </w:r>
      <w:r w:rsidR="00215CE6" w:rsidRPr="004455E7">
        <w:rPr>
          <w:rFonts w:ascii="Times New Roman" w:hAnsi="Times New Roman" w:cs="Times New Roman"/>
          <w:sz w:val="28"/>
          <w:szCs w:val="28"/>
          <w:lang w:eastAsia="uk-UA"/>
        </w:rPr>
        <w:t>«</w:t>
      </w:r>
      <w:r w:rsidRPr="004455E7">
        <w:rPr>
          <w:rFonts w:ascii="Times New Roman" w:hAnsi="Times New Roman" w:cs="Times New Roman"/>
          <w:iCs/>
          <w:sz w:val="28"/>
          <w:szCs w:val="28"/>
          <w:lang w:eastAsia="uk-UA"/>
        </w:rPr>
        <w:t>The Handmaid’s Tale</w:t>
      </w:r>
      <w:r w:rsidR="00215CE6" w:rsidRPr="004455E7">
        <w:rPr>
          <w:rFonts w:ascii="Times New Roman" w:hAnsi="Times New Roman" w:cs="Times New Roman"/>
          <w:iCs/>
          <w:sz w:val="28"/>
          <w:szCs w:val="28"/>
          <w:lang w:eastAsia="uk-UA"/>
        </w:rPr>
        <w:t>»</w:t>
      </w:r>
      <w:r w:rsidRPr="004455E7">
        <w:rPr>
          <w:rFonts w:ascii="Times New Roman" w:hAnsi="Times New Roman" w:cs="Times New Roman"/>
          <w:sz w:val="28"/>
          <w:szCs w:val="28"/>
          <w:lang w:eastAsia="uk-UA"/>
        </w:rPr>
        <w:t>, комбінований метод, калькування та ономастичні відповідники є найбільш ефективними інструментами для збереження як точності, так і культурної значущості онімів. Ці методи дозволяють перекладачам створити текст, який є не тільки лексично і граматично правильним, але й культурно адаптованим, що забезпечує читачеві глибше розуміння твору. Транскрипція і транслітерація застосовуються у виняткових випадках, коли важливо зберегти ідентичність і звукові особливості онімів, але загалом вони використовуються менш часто, оскільки можуть не відповідати вимогам культурної адаптації в цільовій мові.</w:t>
      </w:r>
    </w:p>
    <w:p w14:paraId="7813D3B6" w14:textId="1F79A749" w:rsidR="00A22853" w:rsidRPr="004455E7" w:rsidRDefault="003D0DC3" w:rsidP="009B04A7">
      <w:pPr>
        <w:spacing w:after="0" w:line="360" w:lineRule="auto"/>
        <w:ind w:firstLine="567"/>
        <w:jc w:val="both"/>
        <w:rPr>
          <w:rFonts w:ascii="Times New Roman" w:hAnsi="Times New Roman" w:cs="Times New Roman"/>
          <w:sz w:val="28"/>
          <w:szCs w:val="28"/>
          <w:lang w:val="ru-RU" w:eastAsia="uk-UA"/>
        </w:rPr>
      </w:pPr>
      <w:r w:rsidRPr="004455E7">
        <w:rPr>
          <w:rFonts w:ascii="Times New Roman" w:hAnsi="Times New Roman" w:cs="Times New Roman"/>
          <w:sz w:val="28"/>
          <w:szCs w:val="28"/>
          <w:lang w:eastAsia="uk-UA"/>
        </w:rPr>
        <w:t>Отже, ефективний переклад багатоскладних онімів вимагає ретельного вибору методів, які забезпечують точність, збереження культурного контексту та легкість сприйняття для цільової аудиторії. Комбінований метод перекладу є універсальним інструментом для вирішення цих завдань</w:t>
      </w:r>
      <w:r w:rsidR="000C5E1D" w:rsidRPr="004455E7">
        <w:rPr>
          <w:rFonts w:ascii="Times New Roman" w:hAnsi="Times New Roman" w:cs="Times New Roman"/>
          <w:sz w:val="28"/>
          <w:szCs w:val="28"/>
          <w:lang w:eastAsia="uk-UA"/>
        </w:rPr>
        <w:t>.</w:t>
      </w:r>
    </w:p>
    <w:p w14:paraId="14714252" w14:textId="77777777" w:rsidR="009B04A7" w:rsidRPr="004455E7" w:rsidRDefault="009B04A7">
      <w:pPr>
        <w:rPr>
          <w:rFonts w:ascii="Times New Roman" w:hAnsi="Times New Roman" w:cs="Times New Roman"/>
          <w:b/>
          <w:sz w:val="28"/>
          <w:szCs w:val="28"/>
        </w:rPr>
      </w:pPr>
      <w:r w:rsidRPr="004455E7">
        <w:rPr>
          <w:rFonts w:ascii="Times New Roman" w:hAnsi="Times New Roman" w:cs="Times New Roman"/>
          <w:b/>
          <w:sz w:val="28"/>
          <w:szCs w:val="28"/>
        </w:rPr>
        <w:br w:type="page"/>
      </w:r>
    </w:p>
    <w:p w14:paraId="073D6E6D" w14:textId="19134CAD" w:rsidR="00BD6A79" w:rsidRDefault="00BD6A79" w:rsidP="009B04A7">
      <w:pPr>
        <w:spacing w:after="0" w:line="360" w:lineRule="auto"/>
        <w:jc w:val="center"/>
        <w:rPr>
          <w:rFonts w:ascii="Times New Roman" w:hAnsi="Times New Roman" w:cs="Times New Roman"/>
          <w:b/>
          <w:sz w:val="28"/>
          <w:szCs w:val="28"/>
        </w:rPr>
      </w:pPr>
      <w:r w:rsidRPr="004455E7">
        <w:rPr>
          <w:rFonts w:ascii="Times New Roman" w:hAnsi="Times New Roman" w:cs="Times New Roman"/>
          <w:b/>
          <w:sz w:val="28"/>
          <w:szCs w:val="28"/>
        </w:rPr>
        <w:lastRenderedPageBreak/>
        <w:t>ВИСНОВКИ</w:t>
      </w:r>
    </w:p>
    <w:p w14:paraId="626F9CC5" w14:textId="77777777" w:rsidR="005206CE" w:rsidRPr="004455E7" w:rsidRDefault="005206CE" w:rsidP="009B04A7">
      <w:pPr>
        <w:spacing w:after="0" w:line="360" w:lineRule="auto"/>
        <w:jc w:val="center"/>
        <w:rPr>
          <w:rFonts w:ascii="Times New Roman" w:hAnsi="Times New Roman" w:cs="Times New Roman"/>
          <w:sz w:val="28"/>
          <w:szCs w:val="28"/>
          <w:lang w:eastAsia="uk-UA"/>
        </w:rPr>
      </w:pPr>
    </w:p>
    <w:p w14:paraId="18EF9623" w14:textId="77777777" w:rsidR="00774C5F" w:rsidRPr="004455E7" w:rsidRDefault="00774C5F" w:rsidP="00774C5F">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Для досягнення поставленої мети в рамках дослідження було розв’язано кілька ключових завдань, які сприяли глибшому розумінню використання онімів у літературному тексті та їх перекладу. По-перше, було проведено аналіз поняття «онім» у сучасній лінгвістиці, що дозволило визначити основні функції онімів, зокрема їх роль у створенні індивідуальності та відображенні соціальних і культурних аспектів.</w:t>
      </w:r>
    </w:p>
    <w:p w14:paraId="3A5F8519" w14:textId="77777777" w:rsidR="00774C5F" w:rsidRPr="004455E7" w:rsidRDefault="00774C5F" w:rsidP="00774C5F">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Далі здійснено дослідження класифікації онімів, що дозволило систематизувати різноманітні типи онімів, зокрема антропоніми, топоніми, зооніми та інші, враховуючи їх функціональні відмінності в тексті. Окрему увагу було приділено перекладу онімів, адже цей процес вимагає точності та уваги до культурних та мовних особливостей обох мов, що відображає важливість правильного вибору методів перекладу.</w:t>
      </w:r>
    </w:p>
    <w:p w14:paraId="7D81D563" w14:textId="77777777" w:rsidR="00774C5F" w:rsidRPr="004455E7" w:rsidRDefault="00774C5F" w:rsidP="00774C5F">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Семантична класифікація онімів у романі "The Handmaid’s Tale" продемонструвала, як автор використовує імена для підкреслення соціальних ролей та політичних відносин у вигаданому світі. Окремо було проаналізовано переклад односкладних та багатоскладних онімів, що виявило специфічні труднощі перекладу, пов’язані з адаптацією імен до культурного контексту і збереженням символічного навантаження онімів.</w:t>
      </w:r>
    </w:p>
    <w:p w14:paraId="6298F255" w14:textId="77777777" w:rsidR="00774C5F" w:rsidRPr="004455E7" w:rsidRDefault="00774C5F" w:rsidP="00774C5F">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У першому розділі дослідження було окреслено теоретико-методологічні засади вивчення онімів як важливого компонента лексичної системи мови, їхнього функціонування та перекладацьких особливостей. Проведений аналіз літературних джерел і сучасних наукових підходів дозволив сформувати цілісне уявлення про специфіку онімів, їх місце в мовній системі, а також про роль, яку вони відіграють у комунікації, літературі та перекладацькій практиці.</w:t>
      </w:r>
    </w:p>
    <w:p w14:paraId="20959E51" w14:textId="77777777" w:rsidR="00774C5F" w:rsidRPr="004455E7" w:rsidRDefault="00774C5F" w:rsidP="00774C5F">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 xml:space="preserve">Власні назви (оніми) охарактеризовано як елементи пропріальної лексики, що є носіями не лише номінативного значення, але й широкого спектра культурно-історичних, соціальних і когнітивних аспектів. У дослідженні підкреслюється, що оніми відображають мовну картину світу, сприяючи її </w:t>
      </w:r>
      <w:r w:rsidRPr="004455E7">
        <w:rPr>
          <w:rFonts w:ascii="Times New Roman" w:eastAsia="Times New Roman" w:hAnsi="Times New Roman" w:cs="Times New Roman"/>
          <w:sz w:val="28"/>
          <w:szCs w:val="28"/>
          <w:lang w:eastAsia="uk-UA"/>
        </w:rPr>
        <w:lastRenderedPageBreak/>
        <w:t>відтворенню у свідомості мовців. Особливу увагу приділено багатофункціональності онімів, зокрема їх номінативній, ідентифікаційній, когнітивній, комунікативній, естетичній і культурологічній функціям.</w:t>
      </w:r>
    </w:p>
    <w:p w14:paraId="26E7516F" w14:textId="77777777" w:rsidR="00774C5F" w:rsidRPr="004455E7" w:rsidRDefault="00774C5F" w:rsidP="00774C5F">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Окремо акцентовано на значущості онімів у художніх текстах, де вони виконують не лише функцію ідентифікації персонажів, місцевостей чи подій, але й виступають як носії авторських ідей, символіки, підтекстів та емоційних конотацій. У літературному дискурсі оніми стають інструментом створення художнього світу, відображаючи культурно-історичний контекст, авторське бачення та специфіку епохи.</w:t>
      </w:r>
    </w:p>
    <w:p w14:paraId="132BD828" w14:textId="77777777" w:rsidR="00774C5F" w:rsidRPr="004455E7" w:rsidRDefault="00774C5F" w:rsidP="00774C5F">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Зазначено, що ономастика як наука є міждисциплінарною сферою досліджень, яка активно використовує здобутки семіотики, когнітивної лінгвістики, соціолінгвістики, культурології та перекладознавства. Це дозволяє досліджувати власні назви не лише як мовні одиниці, а й як соціокультурні феномени. У цьому контексті важливим є питання адекватного відтворення онімів у перекладі художніх текстів, адже переклад ідентифікаційних назв потребує збереження не лише денотативного значення, але й комунікативно-прагматичної функції, емоційного навантаження та культурних асоціацій.</w:t>
      </w:r>
    </w:p>
    <w:p w14:paraId="7C0CFCC5" w14:textId="2ADF22F9" w:rsidR="00774C5F" w:rsidRPr="004455E7" w:rsidRDefault="00774C5F" w:rsidP="00774C5F">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 xml:space="preserve">Розглянуто ключові підходи до перекладу онімів, які враховують їх лінгвістичні, семантичні та культурні особливості. Зокрема, виділено основні перекладацькі стратегії, такі як транскрипція, транслітерація, </w:t>
      </w:r>
      <w:r w:rsidR="00DA24FE" w:rsidRPr="004455E7">
        <w:rPr>
          <w:rFonts w:ascii="Times New Roman" w:eastAsia="Times New Roman" w:hAnsi="Times New Roman" w:cs="Times New Roman"/>
          <w:sz w:val="28"/>
          <w:szCs w:val="28"/>
          <w:lang w:eastAsia="uk-UA"/>
        </w:rPr>
        <w:t xml:space="preserve">практична транскрипція, </w:t>
      </w:r>
      <w:r w:rsidRPr="004455E7">
        <w:rPr>
          <w:rFonts w:ascii="Times New Roman" w:eastAsia="Times New Roman" w:hAnsi="Times New Roman" w:cs="Times New Roman"/>
          <w:sz w:val="28"/>
          <w:szCs w:val="28"/>
          <w:lang w:eastAsia="uk-UA"/>
        </w:rPr>
        <w:t>калькування та опущення, що застосовуються залежно від жанрово-стилістичних і прагматичних характеристик тексту. Акцент зроблено на тому, що вибір конкретного методу перекладу зумовлений необхідністю врахування балансу між оригіналом і перекладом, а також забезпечення зручності сприйняття тексту читачем іншомовної культури.</w:t>
      </w:r>
    </w:p>
    <w:p w14:paraId="7F7ACE0A" w14:textId="77777777" w:rsidR="00774C5F" w:rsidRPr="004455E7" w:rsidRDefault="00774C5F" w:rsidP="00774C5F">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 xml:space="preserve">Важливість власних назв у романі Маргарет Етвуд «The Handmaid’s Tale» була ґрунтовно досліджена, оскільки вони виконували не лише роль ідентифікації персонажів та географічних місць, але й мали значний вплив на сприйняття світу роману. Власні назви в цьому творі виконували важливу семантичну та символічну функцію, відображаючи складні соціальні та </w:t>
      </w:r>
      <w:r w:rsidRPr="004455E7">
        <w:rPr>
          <w:rFonts w:ascii="Times New Roman" w:eastAsia="Times New Roman" w:hAnsi="Times New Roman" w:cs="Times New Roman"/>
          <w:sz w:val="28"/>
          <w:szCs w:val="28"/>
          <w:lang w:eastAsia="uk-UA"/>
        </w:rPr>
        <w:lastRenderedPageBreak/>
        <w:t>політичні структури, що характеризували вигадану реальність. Вони були використані для створення багатозначних образів, що сприяли глибшому розумінню авторських ідей про владу, контроль, ідентичність та патріархальні норми. Крім того, через свої функції власні назви в романі надавали змісту структури влади, взаємодії між персонажами та побудові соціальних ролей.</w:t>
      </w:r>
    </w:p>
    <w:p w14:paraId="1DD08D15" w14:textId="0AAFDA5A" w:rsidR="00774C5F" w:rsidRPr="004455E7" w:rsidRDefault="00774C5F" w:rsidP="00774C5F">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Аналіз власних назв у романі дозволив визначити специфічні мовні стратегії, використані Етвуд для вираження її творчої концепції та тем. Кожен онім був частиною складної системи, де лінгвістичні особливості не тільки служили для конкретизації реалій, а й несли в собі значний символічний заряд. Ми також вивчали, як ці назви були адаптовані при перекладі, зокрема односкладні та багатоскладні оніми, що дозволило відзначити важливість збереження оригінальної семантики в процесі перекладу, який одночасно зберігає специфіку автора та культурний контекст.</w:t>
      </w:r>
    </w:p>
    <w:p w14:paraId="5AC200A5" w14:textId="10A17850" w:rsidR="0019052D" w:rsidRPr="004455E7" w:rsidRDefault="00774C5F" w:rsidP="0019052D">
      <w:pPr>
        <w:pStyle w:val="a4"/>
        <w:spacing w:before="0" w:beforeAutospacing="0" w:after="0" w:afterAutospacing="0" w:line="360" w:lineRule="auto"/>
        <w:ind w:firstLine="709"/>
        <w:jc w:val="both"/>
        <w:rPr>
          <w:sz w:val="28"/>
          <w:szCs w:val="28"/>
          <w:lang w:val="uk-UA"/>
        </w:rPr>
      </w:pPr>
      <w:r w:rsidRPr="004455E7">
        <w:rPr>
          <w:sz w:val="28"/>
          <w:szCs w:val="28"/>
          <w:lang w:val="uk-UA"/>
        </w:rPr>
        <w:t>За результатами другого розділу</w:t>
      </w:r>
      <w:r w:rsidR="0042011A" w:rsidRPr="004455E7">
        <w:rPr>
          <w:sz w:val="28"/>
          <w:szCs w:val="28"/>
          <w:lang w:val="uk-UA"/>
        </w:rPr>
        <w:t xml:space="preserve"> дослідження вдалося досягти мети роботи — глибше зрозуміти функціонування та особливості перекладу онімів у романі Маргарет Етвуд «</w:t>
      </w:r>
      <w:r w:rsidR="0042011A" w:rsidRPr="004455E7">
        <w:rPr>
          <w:sz w:val="28"/>
          <w:szCs w:val="28"/>
        </w:rPr>
        <w:t>The</w:t>
      </w:r>
      <w:r w:rsidR="0042011A" w:rsidRPr="004455E7">
        <w:rPr>
          <w:sz w:val="28"/>
          <w:szCs w:val="28"/>
          <w:lang w:val="uk-UA"/>
        </w:rPr>
        <w:t xml:space="preserve"> </w:t>
      </w:r>
      <w:r w:rsidR="0042011A" w:rsidRPr="004455E7">
        <w:rPr>
          <w:sz w:val="28"/>
          <w:szCs w:val="28"/>
        </w:rPr>
        <w:t>Handmaid</w:t>
      </w:r>
      <w:r w:rsidR="0042011A" w:rsidRPr="004455E7">
        <w:rPr>
          <w:sz w:val="28"/>
          <w:szCs w:val="28"/>
          <w:lang w:val="uk-UA"/>
        </w:rPr>
        <w:t>’</w:t>
      </w:r>
      <w:r w:rsidR="0042011A" w:rsidRPr="004455E7">
        <w:rPr>
          <w:sz w:val="28"/>
          <w:szCs w:val="28"/>
        </w:rPr>
        <w:t>s</w:t>
      </w:r>
      <w:r w:rsidR="0042011A" w:rsidRPr="004455E7">
        <w:rPr>
          <w:sz w:val="28"/>
          <w:szCs w:val="28"/>
          <w:lang w:val="uk-UA"/>
        </w:rPr>
        <w:t xml:space="preserve"> </w:t>
      </w:r>
      <w:r w:rsidR="0042011A" w:rsidRPr="004455E7">
        <w:rPr>
          <w:sz w:val="28"/>
          <w:szCs w:val="28"/>
        </w:rPr>
        <w:t>Tale</w:t>
      </w:r>
      <w:r w:rsidR="0042011A" w:rsidRPr="004455E7">
        <w:rPr>
          <w:sz w:val="28"/>
          <w:szCs w:val="28"/>
          <w:lang w:val="uk-UA"/>
        </w:rPr>
        <w:t xml:space="preserve">». </w:t>
      </w:r>
      <w:r w:rsidR="0042011A" w:rsidRPr="004455E7">
        <w:rPr>
          <w:sz w:val="28"/>
          <w:szCs w:val="28"/>
        </w:rPr>
        <w:t xml:space="preserve">Аналіз показав, що оніми в цьому творі є не лише власними назвами, а й значущими культурними та ідеологічними маркерами, які вимагають особливого підходу </w:t>
      </w:r>
      <w:proofErr w:type="gramStart"/>
      <w:r w:rsidR="0042011A" w:rsidRPr="004455E7">
        <w:rPr>
          <w:sz w:val="28"/>
          <w:szCs w:val="28"/>
        </w:rPr>
        <w:t>до перекладу</w:t>
      </w:r>
      <w:proofErr w:type="gramEnd"/>
      <w:r w:rsidR="0042011A" w:rsidRPr="004455E7">
        <w:rPr>
          <w:sz w:val="28"/>
          <w:szCs w:val="28"/>
        </w:rPr>
        <w:t>.</w:t>
      </w:r>
      <w:r w:rsidR="0042011A" w:rsidRPr="004455E7">
        <w:rPr>
          <w:sz w:val="28"/>
          <w:szCs w:val="28"/>
          <w:lang w:val="uk-UA"/>
        </w:rPr>
        <w:t xml:space="preserve"> </w:t>
      </w:r>
      <w:r w:rsidR="0019052D" w:rsidRPr="004455E7">
        <w:rPr>
          <w:sz w:val="28"/>
          <w:szCs w:val="28"/>
        </w:rPr>
        <w:t xml:space="preserve">Оніми в романі служать інструментом для зображення соціальних ролей і статусу персонажів у світі Гілеаду. Наприклад, ім’я головної героїні </w:t>
      </w:r>
      <w:r w:rsidR="0019052D" w:rsidRPr="004455E7">
        <w:rPr>
          <w:i/>
          <w:sz w:val="28"/>
          <w:szCs w:val="28"/>
        </w:rPr>
        <w:t>«Offred»</w:t>
      </w:r>
      <w:r w:rsidR="0019052D" w:rsidRPr="004455E7">
        <w:rPr>
          <w:sz w:val="28"/>
          <w:szCs w:val="28"/>
        </w:rPr>
        <w:t xml:space="preserve"> є позначенням власності, натякаючи на те, що жінка належить командору на ім’я Фред. Перекладачеві вдалося передати цю ідею шляхом збереження звучання і пояснення значення, тим самим зберігаючи глибокий підтекст. У процесі аналізу стало зрозуміло, що переклад онімів потребує збереження символічного змісту, який часто виходить за межі суто лексичного значення. Наприклад, такі імена, як Рахіль і Лідія, мають біблійне коріння, яке в Гілеаді набуває нового ідеологічного навантаження, закріплюючи жінок у підлеглих ролях і підкреслюючи зв'язок із патріархальними нормами</w:t>
      </w:r>
      <w:r w:rsidR="0019052D" w:rsidRPr="004455E7">
        <w:rPr>
          <w:sz w:val="28"/>
          <w:szCs w:val="28"/>
          <w:lang w:val="uk-UA"/>
        </w:rPr>
        <w:t xml:space="preserve">. Власні назви займають важливе місце у стилістичній системі художнього твору, адже є своєрідним способом вираження авторських інтенцій. </w:t>
      </w:r>
      <w:r w:rsidR="0019052D" w:rsidRPr="004455E7">
        <w:rPr>
          <w:sz w:val="28"/>
          <w:szCs w:val="28"/>
        </w:rPr>
        <w:lastRenderedPageBreak/>
        <w:t>Власні назви втілюють нові унікальні контексти, чим створюють особливу атмосферу в творі</w:t>
      </w:r>
      <w:r w:rsidR="0019052D" w:rsidRPr="004455E7">
        <w:rPr>
          <w:sz w:val="28"/>
          <w:szCs w:val="28"/>
          <w:lang w:val="uk-UA"/>
        </w:rPr>
        <w:t>.</w:t>
      </w:r>
    </w:p>
    <w:p w14:paraId="5F9FAADB" w14:textId="43E86E20" w:rsidR="0019052D" w:rsidRPr="004455E7" w:rsidRDefault="0042011A" w:rsidP="0019052D">
      <w:pPr>
        <w:pStyle w:val="a4"/>
        <w:spacing w:before="0" w:beforeAutospacing="0" w:after="0" w:afterAutospacing="0" w:line="360" w:lineRule="auto"/>
        <w:ind w:firstLine="709"/>
        <w:jc w:val="both"/>
        <w:rPr>
          <w:sz w:val="28"/>
          <w:szCs w:val="28"/>
          <w:lang w:val="uk-UA"/>
        </w:rPr>
      </w:pPr>
      <w:r w:rsidRPr="004455E7">
        <w:rPr>
          <w:sz w:val="28"/>
          <w:szCs w:val="28"/>
          <w:shd w:val="clear" w:color="auto" w:fill="FFFFFF"/>
          <w:lang w:val="uk-UA"/>
        </w:rPr>
        <w:t xml:space="preserve">Зібраний онімний матеріал дав змогу виокремити певні ознаки, згідно яких ми розподілили назви роману М. Атвуд «Оповідь служниці» на 9 груп на основі класифікації </w:t>
      </w:r>
      <w:r w:rsidRPr="004455E7">
        <w:rPr>
          <w:sz w:val="28"/>
          <w:szCs w:val="28"/>
          <w:lang w:val="uk-UA"/>
        </w:rPr>
        <w:t xml:space="preserve">Л. Белея. </w:t>
      </w:r>
      <w:r w:rsidR="0019052D" w:rsidRPr="004455E7">
        <w:rPr>
          <w:sz w:val="28"/>
          <w:szCs w:val="28"/>
          <w:lang w:eastAsia="uk-UA" w:bidi="uk-UA"/>
        </w:rPr>
        <w:t>При цьому, робимо висновок, що в ономастичному просторі найбільшу кількість становлять антропоніми (</w:t>
      </w:r>
      <w:r w:rsidR="0019052D" w:rsidRPr="004455E7">
        <w:rPr>
          <w:sz w:val="28"/>
          <w:szCs w:val="28"/>
        </w:rPr>
        <w:t>3</w:t>
      </w:r>
      <w:r w:rsidR="0019052D" w:rsidRPr="004455E7">
        <w:rPr>
          <w:sz w:val="28"/>
          <w:szCs w:val="28"/>
          <w:lang w:val="uk-UA"/>
        </w:rPr>
        <w:t>5</w:t>
      </w:r>
      <w:r w:rsidR="0019052D" w:rsidRPr="004455E7">
        <w:rPr>
          <w:sz w:val="28"/>
          <w:szCs w:val="28"/>
        </w:rPr>
        <w:t xml:space="preserve">, </w:t>
      </w:r>
      <w:r w:rsidR="0019052D" w:rsidRPr="004455E7">
        <w:rPr>
          <w:sz w:val="28"/>
          <w:szCs w:val="28"/>
          <w:lang w:val="uk-UA"/>
        </w:rPr>
        <w:t>6</w:t>
      </w:r>
      <w:r w:rsidR="0019052D" w:rsidRPr="004455E7">
        <w:rPr>
          <w:sz w:val="28"/>
          <w:szCs w:val="28"/>
        </w:rPr>
        <w:t xml:space="preserve"> % </w:t>
      </w:r>
      <w:r w:rsidR="0019052D" w:rsidRPr="004455E7">
        <w:rPr>
          <w:sz w:val="28"/>
          <w:szCs w:val="28"/>
          <w:lang w:eastAsia="uk-UA" w:bidi="uk-UA"/>
        </w:rPr>
        <w:t xml:space="preserve">від загальної кількості зібраних одиниць. Значний відсоток серед усіх онімів становлять </w:t>
      </w:r>
      <w:r w:rsidR="0019052D" w:rsidRPr="004455E7">
        <w:rPr>
          <w:rStyle w:val="1"/>
          <w:color w:val="auto"/>
          <w:sz w:val="28"/>
          <w:szCs w:val="28"/>
          <w:u w:val="none"/>
        </w:rPr>
        <w:t>хрематоніми (</w:t>
      </w:r>
      <w:r w:rsidR="0019052D" w:rsidRPr="004455E7">
        <w:rPr>
          <w:sz w:val="28"/>
          <w:szCs w:val="28"/>
          <w:lang w:val="uk-UA"/>
        </w:rPr>
        <w:t>13</w:t>
      </w:r>
      <w:r w:rsidR="0019052D" w:rsidRPr="004455E7">
        <w:rPr>
          <w:sz w:val="28"/>
          <w:szCs w:val="28"/>
        </w:rPr>
        <w:t xml:space="preserve"> %); </w:t>
      </w:r>
      <w:r w:rsidR="0019052D" w:rsidRPr="004455E7">
        <w:rPr>
          <w:sz w:val="28"/>
          <w:szCs w:val="28"/>
          <w:lang w:val="uk-UA"/>
        </w:rPr>
        <w:t>9,7</w:t>
      </w:r>
      <w:r w:rsidR="0019052D" w:rsidRPr="004455E7">
        <w:rPr>
          <w:rStyle w:val="1"/>
          <w:color w:val="auto"/>
          <w:sz w:val="28"/>
          <w:szCs w:val="28"/>
          <w:u w:val="none"/>
        </w:rPr>
        <w:t xml:space="preserve"> % від усіх зібраних онімів становлять ергоніми. </w:t>
      </w:r>
      <w:r w:rsidR="0019052D" w:rsidRPr="004455E7">
        <w:rPr>
          <w:sz w:val="28"/>
          <w:szCs w:val="28"/>
        </w:rPr>
        <w:t>Лише невелика кількість онімів представлена теонімами (</w:t>
      </w:r>
      <w:r w:rsidR="0019052D" w:rsidRPr="004455E7">
        <w:rPr>
          <w:sz w:val="28"/>
          <w:szCs w:val="28"/>
          <w:lang w:val="uk-UA"/>
        </w:rPr>
        <w:t>3</w:t>
      </w:r>
      <w:r w:rsidR="0019052D" w:rsidRPr="004455E7">
        <w:rPr>
          <w:sz w:val="28"/>
          <w:szCs w:val="28"/>
        </w:rPr>
        <w:t xml:space="preserve">, </w:t>
      </w:r>
      <w:r w:rsidR="0019052D" w:rsidRPr="004455E7">
        <w:rPr>
          <w:sz w:val="28"/>
          <w:szCs w:val="28"/>
          <w:lang w:val="uk-UA"/>
        </w:rPr>
        <w:t>7</w:t>
      </w:r>
      <w:r w:rsidR="0019052D" w:rsidRPr="004455E7">
        <w:rPr>
          <w:sz w:val="28"/>
          <w:szCs w:val="28"/>
        </w:rPr>
        <w:t xml:space="preserve"> %) та хрононімами (</w:t>
      </w:r>
      <w:r w:rsidR="0019052D" w:rsidRPr="004455E7">
        <w:rPr>
          <w:sz w:val="28"/>
          <w:szCs w:val="28"/>
          <w:lang w:val="uk-UA"/>
        </w:rPr>
        <w:t xml:space="preserve">4 </w:t>
      </w:r>
      <w:r w:rsidR="0019052D" w:rsidRPr="004455E7">
        <w:rPr>
          <w:sz w:val="28"/>
          <w:szCs w:val="28"/>
        </w:rPr>
        <w:t>%).</w:t>
      </w:r>
      <w:r w:rsidR="00FA52AE" w:rsidRPr="004455E7">
        <w:rPr>
          <w:sz w:val="28"/>
          <w:szCs w:val="28"/>
          <w:lang w:val="uk-UA"/>
        </w:rPr>
        <w:t xml:space="preserve"> </w:t>
      </w:r>
      <w:r w:rsidRPr="004455E7">
        <w:rPr>
          <w:sz w:val="28"/>
          <w:szCs w:val="28"/>
          <w:lang w:val="uk-UA"/>
        </w:rPr>
        <w:t xml:space="preserve">Варто зазначити, що семантика більшості онімів успішно передається в українському перекладі. Хоча деякі нюанси можуть бути втрачені або адаптовані для кращого сприйняття, загалом, збережено ключові семантичні значення та конотації, що надає тексту глибину і культурну значимість. Це підтверджує, що український переклад не лише відображає зміст оригіналу, але й зберігає культурні та соціальні контексти, на яких ґрунтується роман. </w:t>
      </w:r>
      <w:r w:rsidRPr="004455E7">
        <w:rPr>
          <w:sz w:val="28"/>
          <w:szCs w:val="28"/>
        </w:rPr>
        <w:t>Завдяки цьому читачі отримують можливість повніше усвідомити теми, проблеми та символіку твору, а також зануритися в його складну і насичену атмосфе</w:t>
      </w:r>
      <w:r w:rsidRPr="004455E7">
        <w:rPr>
          <w:sz w:val="28"/>
          <w:szCs w:val="28"/>
          <w:lang w:val="uk-UA"/>
        </w:rPr>
        <w:t>ру.</w:t>
      </w:r>
    </w:p>
    <w:p w14:paraId="0B1225E4" w14:textId="77777777" w:rsidR="00A22853" w:rsidRPr="004455E7" w:rsidRDefault="00A22853" w:rsidP="00A22853">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 xml:space="preserve">Аналіз показав, що ефективний переклад онімів потребує використання різних методів, які дозволяють зберегти семантичний, стилістичний і культурний аспекти тексту. Для перекладу односкладних онімів найчастіше застосовувалися методи транскрипції </w:t>
      </w:r>
      <w:r w:rsidRPr="004455E7">
        <w:rPr>
          <w:rFonts w:ascii="Times New Roman" w:eastAsia="Times New Roman" w:hAnsi="Times New Roman" w:cs="Times New Roman"/>
          <w:i/>
          <w:sz w:val="28"/>
          <w:szCs w:val="28"/>
          <w:lang w:eastAsia="uk-UA"/>
        </w:rPr>
        <w:t xml:space="preserve">(Moira — Мойра), </w:t>
      </w:r>
      <w:r w:rsidRPr="004455E7">
        <w:rPr>
          <w:rFonts w:ascii="Times New Roman" w:eastAsia="Times New Roman" w:hAnsi="Times New Roman" w:cs="Times New Roman"/>
          <w:sz w:val="28"/>
          <w:szCs w:val="28"/>
          <w:lang w:eastAsia="uk-UA"/>
        </w:rPr>
        <w:t xml:space="preserve">транслітерації </w:t>
      </w:r>
      <w:r w:rsidRPr="004455E7">
        <w:rPr>
          <w:rFonts w:ascii="Times New Roman" w:eastAsia="Times New Roman" w:hAnsi="Times New Roman" w:cs="Times New Roman"/>
          <w:i/>
          <w:sz w:val="28"/>
          <w:szCs w:val="28"/>
          <w:lang w:eastAsia="uk-UA"/>
        </w:rPr>
        <w:t>(Gilead — Гілеад)</w:t>
      </w:r>
      <w:r w:rsidRPr="004455E7">
        <w:rPr>
          <w:rFonts w:ascii="Times New Roman" w:eastAsia="Times New Roman" w:hAnsi="Times New Roman" w:cs="Times New Roman"/>
          <w:sz w:val="28"/>
          <w:szCs w:val="28"/>
          <w:lang w:eastAsia="uk-UA"/>
        </w:rPr>
        <w:t xml:space="preserve">, калькування </w:t>
      </w:r>
      <w:r w:rsidRPr="004455E7">
        <w:rPr>
          <w:rFonts w:ascii="Times New Roman" w:eastAsia="Times New Roman" w:hAnsi="Times New Roman" w:cs="Times New Roman"/>
          <w:i/>
          <w:sz w:val="28"/>
          <w:szCs w:val="28"/>
          <w:lang w:eastAsia="uk-UA"/>
        </w:rPr>
        <w:t xml:space="preserve">(The Handmaid — Служниця) </w:t>
      </w:r>
      <w:r w:rsidRPr="004455E7">
        <w:rPr>
          <w:rFonts w:ascii="Times New Roman" w:eastAsia="Times New Roman" w:hAnsi="Times New Roman" w:cs="Times New Roman"/>
          <w:sz w:val="28"/>
          <w:szCs w:val="28"/>
          <w:lang w:eastAsia="uk-UA"/>
        </w:rPr>
        <w:t xml:space="preserve">та ономастичного відповідника </w:t>
      </w:r>
      <w:r w:rsidRPr="004455E7">
        <w:rPr>
          <w:rFonts w:ascii="Times New Roman" w:eastAsia="Times New Roman" w:hAnsi="Times New Roman" w:cs="Times New Roman"/>
          <w:i/>
          <w:sz w:val="28"/>
          <w:szCs w:val="28"/>
          <w:lang w:eastAsia="uk-UA"/>
        </w:rPr>
        <w:t>(Rachel — Рахіль).</w:t>
      </w:r>
      <w:r w:rsidRPr="004455E7">
        <w:rPr>
          <w:rFonts w:ascii="Times New Roman" w:eastAsia="Times New Roman" w:hAnsi="Times New Roman" w:cs="Times New Roman"/>
          <w:sz w:val="28"/>
          <w:szCs w:val="28"/>
          <w:lang w:eastAsia="uk-UA"/>
        </w:rPr>
        <w:t xml:space="preserve"> Це забезпечило збереження ідентичності імен та їхнього значення, адаптованого для української аудиторії.</w:t>
      </w:r>
    </w:p>
    <w:p w14:paraId="5244414B" w14:textId="77777777" w:rsidR="00A22853" w:rsidRPr="004455E7" w:rsidRDefault="00A22853" w:rsidP="00A22853">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 xml:space="preserve">Багатоскладні оніми, як-от </w:t>
      </w:r>
      <w:r w:rsidRPr="004455E7">
        <w:rPr>
          <w:rFonts w:ascii="Times New Roman" w:eastAsia="Times New Roman" w:hAnsi="Times New Roman" w:cs="Times New Roman"/>
          <w:i/>
          <w:iCs/>
          <w:sz w:val="28"/>
          <w:szCs w:val="28"/>
          <w:lang w:eastAsia="uk-UA"/>
        </w:rPr>
        <w:t>The Republic of Gilead</w:t>
      </w:r>
      <w:r w:rsidRPr="004455E7">
        <w:rPr>
          <w:rFonts w:ascii="Times New Roman" w:eastAsia="Times New Roman" w:hAnsi="Times New Roman" w:cs="Times New Roman"/>
          <w:sz w:val="28"/>
          <w:szCs w:val="28"/>
          <w:lang w:eastAsia="uk-UA"/>
        </w:rPr>
        <w:t xml:space="preserve"> (Республіка Гілеад) чи </w:t>
      </w:r>
      <w:r w:rsidRPr="004455E7">
        <w:rPr>
          <w:rFonts w:ascii="Times New Roman" w:eastAsia="Times New Roman" w:hAnsi="Times New Roman" w:cs="Times New Roman"/>
          <w:i/>
          <w:iCs/>
          <w:sz w:val="28"/>
          <w:szCs w:val="28"/>
          <w:lang w:eastAsia="uk-UA"/>
        </w:rPr>
        <w:t>The Garden of Eden</w:t>
      </w:r>
      <w:r w:rsidRPr="004455E7">
        <w:rPr>
          <w:rFonts w:ascii="Times New Roman" w:eastAsia="Times New Roman" w:hAnsi="Times New Roman" w:cs="Times New Roman"/>
          <w:sz w:val="28"/>
          <w:szCs w:val="28"/>
          <w:lang w:eastAsia="uk-UA"/>
        </w:rPr>
        <w:t xml:space="preserve"> (Сад Едему), були перекладені комбінованим методом, що поєднував калькування, транслітерацію та ономастичні відповідники. Такий підхід дозволив передати як буквальний зміст, так і символічне навантаження цих назв, зберігаючи їхній ідеологічний і культурний підтекст.</w:t>
      </w:r>
    </w:p>
    <w:p w14:paraId="5BD5C4B5" w14:textId="77777777" w:rsidR="008E2AA6" w:rsidRPr="004455E7" w:rsidRDefault="00A22853" w:rsidP="008E2AA6">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lastRenderedPageBreak/>
        <w:t>Отримані результати підтверджують, що переклад онімів відіграє важливу роль у збереженні стилістичної та культурної насиченості тексту, сприяючи глибшому розумінню твору читачем. Ретельний вибір методів перекладу забезпечив адекватне відображення оригіналу, зберігши його ідейну глибину й атмосферу. Це дозволяє українській аудиторії повноцінно зануритися у світ роману та осмислити його культурний і соціальний контекст.</w:t>
      </w:r>
    </w:p>
    <w:p w14:paraId="55768050" w14:textId="5B0EA4D1" w:rsidR="00774C5F" w:rsidRPr="004455E7" w:rsidRDefault="00774C5F" w:rsidP="008E2AA6">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Наукове дослідження, присвячене аналізу ономастичних аспектів роману Маргарет Етвуд «The Handmaid’s Tale», продемонструвало значущість власних назв у творі. Виявилося, що оніми відіграють ключову роль у створенні концептуального та емоційного контексту, що відображає соціальні, культурні та політичні аспекти світу Гілеаду. Дослідження класифікації та перекладу односкладних та багатоскладних онімів дозволило глибше зрозуміти вплив мовних засобів на формування уявлення про тоталітарне суспільство, яке змальовується в романі.</w:t>
      </w:r>
    </w:p>
    <w:p w14:paraId="3E255002" w14:textId="77777777" w:rsidR="00774C5F" w:rsidRPr="004455E7" w:rsidRDefault="00774C5F" w:rsidP="00774C5F">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Особлива увага була зосереджена на семантичній класифікації онімів у «The Handmaid’s Tale», що продемонструвало значення кожного імені та прізвиська для вираження ідеологічних та соціальних аспектів цього альтернативного світу. Виявлено, що використання різних типів онімів — від антропонімів до топонімів та етнонімів — сприяє створенню відчуття герметичного світу, де мова стає інструментом контролю та придушення індивідуальності.</w:t>
      </w:r>
    </w:p>
    <w:p w14:paraId="387B397D" w14:textId="77777777" w:rsidR="00774C5F" w:rsidRPr="004455E7" w:rsidRDefault="00774C5F" w:rsidP="00774C5F">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Подальші дослідження можуть бути спрямовані на порівняння онімів у різних перекладах «The Handmaid’s Tale» для визначення впливу на їхню адаптацію та розуміння для читачів з різних культур. Також буде корисно дослідити, як розвиток сучасних теорій перекладу може сприяти більш точному відображенню культурного контексту та історичних відтінків, закладених у романові.</w:t>
      </w:r>
    </w:p>
    <w:p w14:paraId="6E4BE877" w14:textId="77777777" w:rsidR="00A22853" w:rsidRPr="004455E7" w:rsidRDefault="00A22853" w:rsidP="00A22853">
      <w:pPr>
        <w:spacing w:after="0" w:line="360" w:lineRule="auto"/>
        <w:ind w:firstLine="567"/>
        <w:jc w:val="both"/>
        <w:rPr>
          <w:rFonts w:ascii="Times New Roman" w:eastAsia="Times New Roman" w:hAnsi="Times New Roman" w:cs="Times New Roman"/>
          <w:sz w:val="28"/>
          <w:szCs w:val="28"/>
          <w:lang w:eastAsia="uk-UA"/>
        </w:rPr>
      </w:pPr>
    </w:p>
    <w:p w14:paraId="2B8E9E03" w14:textId="67CB0857" w:rsidR="00774C5F" w:rsidRPr="004455E7" w:rsidRDefault="00774C5F" w:rsidP="00215CE6">
      <w:pPr>
        <w:pStyle w:val="a4"/>
        <w:spacing w:line="360" w:lineRule="auto"/>
        <w:jc w:val="both"/>
        <w:rPr>
          <w:sz w:val="28"/>
          <w:szCs w:val="28"/>
          <w:lang w:val="uk-UA"/>
        </w:rPr>
      </w:pPr>
    </w:p>
    <w:p w14:paraId="45A88042" w14:textId="77777777" w:rsidR="00774C5F" w:rsidRPr="004455E7" w:rsidRDefault="00774C5F" w:rsidP="00215CE6">
      <w:pPr>
        <w:pStyle w:val="a4"/>
        <w:spacing w:line="360" w:lineRule="auto"/>
        <w:jc w:val="both"/>
        <w:rPr>
          <w:sz w:val="28"/>
          <w:szCs w:val="28"/>
          <w:lang w:val="uk-UA"/>
        </w:rPr>
      </w:pPr>
    </w:p>
    <w:p w14:paraId="665A267F" w14:textId="77777777" w:rsidR="00E56A48" w:rsidRDefault="0019052D" w:rsidP="00215CE6">
      <w:pPr>
        <w:shd w:val="clear" w:color="auto" w:fill="FFFFFF"/>
        <w:spacing w:after="0" w:line="360" w:lineRule="auto"/>
        <w:ind w:firstLine="567"/>
        <w:jc w:val="center"/>
        <w:rPr>
          <w:rFonts w:ascii="Times New Roman" w:hAnsi="Times New Roman" w:cs="Times New Roman"/>
          <w:b/>
          <w:sz w:val="28"/>
          <w:szCs w:val="28"/>
          <w:shd w:val="clear" w:color="auto" w:fill="FBFBFB"/>
        </w:rPr>
      </w:pPr>
      <w:r w:rsidRPr="004455E7">
        <w:rPr>
          <w:rFonts w:ascii="Times New Roman" w:hAnsi="Times New Roman" w:cs="Times New Roman"/>
          <w:b/>
          <w:sz w:val="28"/>
          <w:szCs w:val="28"/>
          <w:shd w:val="clear" w:color="auto" w:fill="FBFBFB"/>
        </w:rPr>
        <w:lastRenderedPageBreak/>
        <w:t>СПИСОК ВИКОРИСТАНИХ ДЖЕРЕЛ</w:t>
      </w:r>
    </w:p>
    <w:p w14:paraId="18966D10" w14:textId="77777777" w:rsidR="0017407A" w:rsidRPr="004455E7" w:rsidRDefault="0017407A" w:rsidP="00215CE6">
      <w:pPr>
        <w:shd w:val="clear" w:color="auto" w:fill="FFFFFF"/>
        <w:spacing w:after="0" w:line="360" w:lineRule="auto"/>
        <w:ind w:firstLine="567"/>
        <w:jc w:val="center"/>
        <w:rPr>
          <w:rFonts w:ascii="Times New Roman" w:hAnsi="Times New Roman" w:cs="Times New Roman"/>
          <w:b/>
          <w:sz w:val="28"/>
          <w:szCs w:val="28"/>
          <w:shd w:val="clear" w:color="auto" w:fill="FBFBFB"/>
        </w:rPr>
      </w:pPr>
    </w:p>
    <w:p w14:paraId="499E7C38" w14:textId="77777777" w:rsidR="0040520C" w:rsidRPr="004455E7" w:rsidRDefault="0040520C" w:rsidP="001B5797">
      <w:pPr>
        <w:pStyle w:val="a3"/>
        <w:numPr>
          <w:ilvl w:val="0"/>
          <w:numId w:val="28"/>
        </w:numPr>
        <w:shd w:val="clear" w:color="auto" w:fill="FFFFFF"/>
        <w:ind w:left="567"/>
        <w:rPr>
          <w:szCs w:val="28"/>
        </w:rPr>
      </w:pPr>
      <w:r w:rsidRPr="004455E7">
        <w:rPr>
          <w:szCs w:val="28"/>
        </w:rPr>
        <w:t>Барсук Т. В. Функціональне навантаження антропонімів у казковому дискурсі (на матеріалі творів Дж. К. Роулінг про Гаррі Поттера). Наукові записки. Серія Філологічні науки (мовознавство). 2009. № 81(3). С.203–206.</w:t>
      </w:r>
    </w:p>
    <w:p w14:paraId="60104A68" w14:textId="77777777" w:rsidR="0040520C" w:rsidRPr="004455E7" w:rsidRDefault="0040520C" w:rsidP="001B5797">
      <w:pPr>
        <w:pStyle w:val="a3"/>
        <w:numPr>
          <w:ilvl w:val="0"/>
          <w:numId w:val="28"/>
        </w:numPr>
        <w:shd w:val="clear" w:color="auto" w:fill="FFFFFF"/>
        <w:ind w:left="567"/>
        <w:rPr>
          <w:szCs w:val="28"/>
        </w:rPr>
      </w:pPr>
      <w:r w:rsidRPr="004455E7">
        <w:rPr>
          <w:szCs w:val="28"/>
        </w:rPr>
        <w:t>Белей Л. Нова українська літературно-художня антропонімія: проблеми теорії та історії. Ужгород, 2002. 176 с.</w:t>
      </w:r>
    </w:p>
    <w:p w14:paraId="6C035E5B" w14:textId="77777777" w:rsidR="0040520C" w:rsidRPr="004455E7" w:rsidRDefault="0040520C" w:rsidP="001B5797">
      <w:pPr>
        <w:pStyle w:val="a3"/>
        <w:numPr>
          <w:ilvl w:val="0"/>
          <w:numId w:val="28"/>
        </w:numPr>
        <w:autoSpaceDE w:val="0"/>
        <w:autoSpaceDN w:val="0"/>
        <w:adjustRightInd w:val="0"/>
        <w:ind w:left="567"/>
        <w:rPr>
          <w:szCs w:val="28"/>
        </w:rPr>
      </w:pPr>
      <w:r w:rsidRPr="004455E7">
        <w:rPr>
          <w:szCs w:val="28"/>
          <w:lang w:val="ru-RU"/>
        </w:rPr>
        <w:t xml:space="preserve">Бережна М. В. Ономастикон романів Дж. К. Ролінґ циклу «Гаррі Поттер» в українському та російському перекладах: автореф. дис. на здобуття наук. ступеня канд. філол. </w:t>
      </w:r>
      <w:proofErr w:type="gramStart"/>
      <w:r w:rsidRPr="004455E7">
        <w:rPr>
          <w:szCs w:val="28"/>
          <w:lang w:val="ru-RU"/>
        </w:rPr>
        <w:t>наук :</w:t>
      </w:r>
      <w:proofErr w:type="gramEnd"/>
      <w:r w:rsidRPr="004455E7">
        <w:rPr>
          <w:szCs w:val="28"/>
          <w:lang w:val="ru-RU"/>
        </w:rPr>
        <w:t xml:space="preserve"> 10.02.16. Київ, 2009. 20 с.</w:t>
      </w:r>
    </w:p>
    <w:p w14:paraId="5847BC72" w14:textId="77777777" w:rsidR="0040520C" w:rsidRPr="004455E7" w:rsidRDefault="0040520C" w:rsidP="001B5797">
      <w:pPr>
        <w:pStyle w:val="a3"/>
        <w:numPr>
          <w:ilvl w:val="0"/>
          <w:numId w:val="28"/>
        </w:numPr>
        <w:autoSpaceDE w:val="0"/>
        <w:autoSpaceDN w:val="0"/>
        <w:adjustRightInd w:val="0"/>
        <w:ind w:left="567"/>
        <w:rPr>
          <w:szCs w:val="28"/>
        </w:rPr>
      </w:pPr>
      <w:r w:rsidRPr="004455E7">
        <w:rPr>
          <w:szCs w:val="28"/>
        </w:rPr>
        <w:t xml:space="preserve">Бережна М. В. Соціокультурне навантаження характеристичного імені в аспекті перекладу. </w:t>
      </w:r>
      <w:r w:rsidRPr="004455E7">
        <w:rPr>
          <w:i/>
          <w:szCs w:val="28"/>
        </w:rPr>
        <w:t>Соціокультурні та етнолінгвістичні проблеми галузевого перекладу в парадигмі євроінтеграції</w:t>
      </w:r>
      <w:r w:rsidRPr="004455E7">
        <w:rPr>
          <w:szCs w:val="28"/>
        </w:rPr>
        <w:t xml:space="preserve"> : матеріали І Всеукр. наук.-практ. конф. : тези доп., Київ, 3–4 квіт. 2008 р. К., 2008. С. 8–11.</w:t>
      </w:r>
    </w:p>
    <w:p w14:paraId="53155720" w14:textId="77777777" w:rsidR="0040520C" w:rsidRPr="004455E7" w:rsidRDefault="0040520C" w:rsidP="001B5797">
      <w:pPr>
        <w:pStyle w:val="a3"/>
        <w:numPr>
          <w:ilvl w:val="0"/>
          <w:numId w:val="28"/>
        </w:numPr>
        <w:autoSpaceDE w:val="0"/>
        <w:autoSpaceDN w:val="0"/>
        <w:adjustRightInd w:val="0"/>
        <w:ind w:left="567"/>
        <w:rPr>
          <w:szCs w:val="28"/>
        </w:rPr>
      </w:pPr>
      <w:r w:rsidRPr="004455E7">
        <w:rPr>
          <w:szCs w:val="28"/>
        </w:rPr>
        <w:t xml:space="preserve">Бережна М.В. Тринадцять етапів перекладу власних назв та імен. </w:t>
      </w:r>
      <w:r w:rsidRPr="004455E7">
        <w:rPr>
          <w:i/>
          <w:szCs w:val="28"/>
        </w:rPr>
        <w:t>Вісник СумДУ. Філологія.</w:t>
      </w:r>
      <w:r w:rsidRPr="004455E7">
        <w:rPr>
          <w:szCs w:val="28"/>
        </w:rPr>
        <w:t xml:space="preserve"> 2007. № 1. С. 62–67.</w:t>
      </w:r>
    </w:p>
    <w:p w14:paraId="74BC4E2C" w14:textId="77777777" w:rsidR="0040520C" w:rsidRPr="004455E7" w:rsidRDefault="0040520C" w:rsidP="001B5797">
      <w:pPr>
        <w:pStyle w:val="a3"/>
        <w:numPr>
          <w:ilvl w:val="0"/>
          <w:numId w:val="28"/>
        </w:numPr>
        <w:autoSpaceDE w:val="0"/>
        <w:autoSpaceDN w:val="0"/>
        <w:adjustRightInd w:val="0"/>
        <w:ind w:left="567"/>
        <w:rPr>
          <w:szCs w:val="28"/>
        </w:rPr>
      </w:pPr>
      <w:r w:rsidRPr="004455E7">
        <w:rPr>
          <w:szCs w:val="28"/>
          <w:lang w:val="ru-RU"/>
        </w:rPr>
        <w:t xml:space="preserve">Бичек Г. М. Ономатворчість К. С. Льюїса в серії романів «Хроніки нарнії». </w:t>
      </w:r>
      <w:r w:rsidRPr="004455E7">
        <w:rPr>
          <w:i/>
          <w:szCs w:val="28"/>
          <w:lang w:val="ru-RU"/>
        </w:rPr>
        <w:t xml:space="preserve">Науковий часопис Національного педагогічного університету імені М. П. Драгоманова. </w:t>
      </w:r>
      <w:r w:rsidRPr="004455E7">
        <w:rPr>
          <w:szCs w:val="28"/>
          <w:lang w:val="ru-RU"/>
        </w:rPr>
        <w:t>2011. С. 18–20.</w:t>
      </w:r>
    </w:p>
    <w:p w14:paraId="770FEF3C" w14:textId="77777777" w:rsidR="0040520C" w:rsidRPr="004455E7" w:rsidRDefault="0040520C" w:rsidP="001B5797">
      <w:pPr>
        <w:numPr>
          <w:ilvl w:val="0"/>
          <w:numId w:val="28"/>
        </w:numPr>
        <w:autoSpaceDE w:val="0"/>
        <w:autoSpaceDN w:val="0"/>
        <w:adjustRightInd w:val="0"/>
        <w:spacing w:after="0" w:line="360" w:lineRule="auto"/>
        <w:ind w:left="567"/>
        <w:jc w:val="both"/>
        <w:rPr>
          <w:rFonts w:ascii="Times New Roman" w:hAnsi="Times New Roman" w:cs="Times New Roman"/>
          <w:sz w:val="28"/>
          <w:szCs w:val="28"/>
        </w:rPr>
      </w:pPr>
      <w:r w:rsidRPr="004455E7">
        <w:rPr>
          <w:rFonts w:ascii="Times New Roman" w:hAnsi="Times New Roman" w:cs="Times New Roman"/>
          <w:sz w:val="28"/>
          <w:szCs w:val="28"/>
        </w:rPr>
        <w:t>Біла Л.В. Структурно-семантичні та функціональні особливості антропонімів у сатиричній прозі М П. Булгакова : автореф. дис. на здобуття наук. ступеня кандид. філол. наук. Київ, 1997. 20 с.</w:t>
      </w:r>
    </w:p>
    <w:p w14:paraId="3959B760" w14:textId="77777777" w:rsidR="0040520C" w:rsidRPr="004455E7" w:rsidRDefault="0040520C" w:rsidP="001B5797">
      <w:pPr>
        <w:numPr>
          <w:ilvl w:val="0"/>
          <w:numId w:val="28"/>
        </w:numPr>
        <w:autoSpaceDE w:val="0"/>
        <w:autoSpaceDN w:val="0"/>
        <w:adjustRightInd w:val="0"/>
        <w:spacing w:after="0" w:line="360" w:lineRule="auto"/>
        <w:ind w:left="567"/>
        <w:jc w:val="both"/>
        <w:rPr>
          <w:rFonts w:ascii="Times New Roman" w:hAnsi="Times New Roman" w:cs="Times New Roman"/>
          <w:sz w:val="28"/>
          <w:szCs w:val="28"/>
        </w:rPr>
      </w:pPr>
      <w:r w:rsidRPr="004455E7">
        <w:rPr>
          <w:rFonts w:ascii="Times New Roman" w:hAnsi="Times New Roman" w:cs="Times New Roman"/>
          <w:sz w:val="28"/>
          <w:szCs w:val="28"/>
        </w:rPr>
        <w:t xml:space="preserve">Білоус О. М. Національний колорит : дискурс інтерпретації та перекладу. </w:t>
      </w:r>
      <w:r w:rsidRPr="004455E7">
        <w:rPr>
          <w:rFonts w:ascii="Times New Roman" w:hAnsi="Times New Roman" w:cs="Times New Roman"/>
          <w:i/>
          <w:sz w:val="28"/>
          <w:szCs w:val="28"/>
        </w:rPr>
        <w:t xml:space="preserve">Наук. зап. Кіровогр. держ. пед. ун-ту. Сер. : Філол. науки (літературознавство). </w:t>
      </w:r>
      <w:r w:rsidRPr="004455E7">
        <w:rPr>
          <w:rFonts w:ascii="Times New Roman" w:hAnsi="Times New Roman" w:cs="Times New Roman"/>
          <w:sz w:val="28"/>
          <w:szCs w:val="28"/>
        </w:rPr>
        <w:t>2006. Вип. 69, ч. 1. С. 51–61.</w:t>
      </w:r>
    </w:p>
    <w:p w14:paraId="41DCAAFA" w14:textId="77777777" w:rsidR="0040520C" w:rsidRPr="004455E7" w:rsidRDefault="0040520C" w:rsidP="007951A0">
      <w:pPr>
        <w:pStyle w:val="a3"/>
        <w:numPr>
          <w:ilvl w:val="0"/>
          <w:numId w:val="28"/>
        </w:numPr>
        <w:shd w:val="clear" w:color="auto" w:fill="FFFFFF"/>
        <w:ind w:left="567"/>
        <w:rPr>
          <w:szCs w:val="28"/>
        </w:rPr>
      </w:pPr>
      <w:r w:rsidRPr="004455E7">
        <w:rPr>
          <w:szCs w:val="28"/>
        </w:rPr>
        <w:t xml:space="preserve">Бобро М.П., Присяжнюк Л.Р. Лінгвокультурна семантика антропонімів і топонімів у романі Дж.Мартіна «Гра престолів» та особливості їх перекладу українською мовою. Вісник ХНУ імені В.Н. Каразіна. Філологія. 2021. № 88. С. 67–73. </w:t>
      </w:r>
    </w:p>
    <w:p w14:paraId="49980F23" w14:textId="77777777" w:rsidR="0040520C" w:rsidRPr="004455E7" w:rsidRDefault="0040520C" w:rsidP="001B5797">
      <w:pPr>
        <w:pStyle w:val="a3"/>
        <w:numPr>
          <w:ilvl w:val="0"/>
          <w:numId w:val="28"/>
        </w:numPr>
        <w:autoSpaceDE w:val="0"/>
        <w:autoSpaceDN w:val="0"/>
        <w:adjustRightInd w:val="0"/>
        <w:ind w:left="567"/>
        <w:rPr>
          <w:szCs w:val="28"/>
        </w:rPr>
      </w:pPr>
      <w:r w:rsidRPr="004455E7">
        <w:rPr>
          <w:szCs w:val="28"/>
        </w:rPr>
        <w:lastRenderedPageBreak/>
        <w:t xml:space="preserve">Бойван О. С. Антропоніми та їх ключові характеристики у книгах Дж. К. Роулінґ «Гаррі Поттер» . </w:t>
      </w:r>
      <w:r w:rsidRPr="004455E7">
        <w:rPr>
          <w:i/>
          <w:szCs w:val="28"/>
        </w:rPr>
        <w:t>Вчені записки ТНУ імені В. І. Вернадського. Серія: Філологія. Соціальні комунікації</w:t>
      </w:r>
      <w:r w:rsidRPr="004455E7">
        <w:rPr>
          <w:szCs w:val="28"/>
          <w:shd w:val="clear" w:color="auto" w:fill="FFFFFF"/>
        </w:rPr>
        <w:t xml:space="preserve">. 2020. </w:t>
      </w:r>
      <w:r w:rsidRPr="004455E7">
        <w:rPr>
          <w:szCs w:val="28"/>
        </w:rPr>
        <w:t xml:space="preserve">Том 31 (70). № 2 Ч. </w:t>
      </w:r>
      <w:r w:rsidRPr="004455E7">
        <w:rPr>
          <w:szCs w:val="28"/>
          <w:shd w:val="clear" w:color="auto" w:fill="FFFFFF"/>
          <w:lang w:val="en-US"/>
        </w:rPr>
        <w:t>C</w:t>
      </w:r>
      <w:r w:rsidRPr="004455E7">
        <w:rPr>
          <w:szCs w:val="28"/>
          <w:shd w:val="clear" w:color="auto" w:fill="FFFFFF"/>
        </w:rPr>
        <w:t>. 35–41.</w:t>
      </w:r>
    </w:p>
    <w:p w14:paraId="69899524" w14:textId="77777777" w:rsidR="0040520C" w:rsidRPr="004455E7" w:rsidRDefault="0040520C" w:rsidP="001B5797">
      <w:pPr>
        <w:pStyle w:val="a3"/>
        <w:numPr>
          <w:ilvl w:val="0"/>
          <w:numId w:val="28"/>
        </w:numPr>
        <w:autoSpaceDE w:val="0"/>
        <w:autoSpaceDN w:val="0"/>
        <w:adjustRightInd w:val="0"/>
        <w:ind w:left="567"/>
        <w:rPr>
          <w:szCs w:val="28"/>
        </w:rPr>
      </w:pPr>
      <w:r w:rsidRPr="004455E7">
        <w:rPr>
          <w:szCs w:val="28"/>
        </w:rPr>
        <w:t xml:space="preserve">Бока О. В. Актуалізація власних імен у казковому дискурсі. </w:t>
      </w:r>
      <w:r w:rsidRPr="004455E7">
        <w:rPr>
          <w:i/>
          <w:szCs w:val="28"/>
        </w:rPr>
        <w:t xml:space="preserve">Вісник Сумського державного університету. Серія Філологічні науки. </w:t>
      </w:r>
      <w:r w:rsidRPr="004455E7">
        <w:rPr>
          <w:szCs w:val="28"/>
        </w:rPr>
        <w:t>2008. № 1. С. 9–14.</w:t>
      </w:r>
    </w:p>
    <w:p w14:paraId="5E2B87B4" w14:textId="77777777" w:rsidR="0040520C" w:rsidRPr="004455E7" w:rsidRDefault="0040520C" w:rsidP="001B5797">
      <w:pPr>
        <w:pStyle w:val="a3"/>
        <w:numPr>
          <w:ilvl w:val="0"/>
          <w:numId w:val="28"/>
        </w:numPr>
        <w:shd w:val="clear" w:color="auto" w:fill="FFFFFF"/>
        <w:ind w:left="567"/>
        <w:rPr>
          <w:szCs w:val="28"/>
        </w:rPr>
      </w:pPr>
      <w:r w:rsidRPr="004455E7">
        <w:rPr>
          <w:szCs w:val="28"/>
        </w:rPr>
        <w:t xml:space="preserve">Вегеш А. І. Традиції та новаторство української літературно-художньої антропонімії посттоталітарної доби : монографія. Ужгород, 2012. 270 с. </w:t>
      </w:r>
    </w:p>
    <w:p w14:paraId="4701E75F" w14:textId="77777777" w:rsidR="0040520C" w:rsidRPr="00645C76" w:rsidRDefault="0040520C" w:rsidP="001B5797">
      <w:pPr>
        <w:pStyle w:val="a3"/>
        <w:numPr>
          <w:ilvl w:val="0"/>
          <w:numId w:val="28"/>
        </w:numPr>
        <w:shd w:val="clear" w:color="auto" w:fill="FFFFFF"/>
        <w:ind w:left="567"/>
        <w:rPr>
          <w:szCs w:val="28"/>
        </w:rPr>
      </w:pPr>
      <w:r>
        <w:t>Великий тлумачний словник сучасної української мови (з дод. і допов.) / уклад. і голов. ред. В. Т. Бусел. Київ : ВТФ «Перун», 2005. 1728 с.</w:t>
      </w:r>
    </w:p>
    <w:p w14:paraId="2F15FF54" w14:textId="77777777" w:rsidR="0040520C" w:rsidRPr="004455E7" w:rsidRDefault="0040520C" w:rsidP="001B5797">
      <w:pPr>
        <w:pStyle w:val="a3"/>
        <w:numPr>
          <w:ilvl w:val="0"/>
          <w:numId w:val="28"/>
        </w:numPr>
        <w:autoSpaceDE w:val="0"/>
        <w:autoSpaceDN w:val="0"/>
        <w:adjustRightInd w:val="0"/>
        <w:ind w:left="567"/>
        <w:rPr>
          <w:szCs w:val="28"/>
        </w:rPr>
      </w:pPr>
      <w:r w:rsidRPr="004455E7">
        <w:rPr>
          <w:szCs w:val="28"/>
        </w:rPr>
        <w:t>Воронюк А. В. Паронімічна атракція в заголовку текстів англомовної масової комунікації : дис. ... канд. філол. наук : 10.02.04. Одеса, 1998. 190 с.</w:t>
      </w:r>
    </w:p>
    <w:p w14:paraId="79F10EDB" w14:textId="77777777" w:rsidR="0040520C" w:rsidRPr="004455E7" w:rsidRDefault="0040520C" w:rsidP="00071453">
      <w:pPr>
        <w:pStyle w:val="a3"/>
        <w:numPr>
          <w:ilvl w:val="0"/>
          <w:numId w:val="28"/>
        </w:numPr>
        <w:autoSpaceDE w:val="0"/>
        <w:autoSpaceDN w:val="0"/>
        <w:adjustRightInd w:val="0"/>
        <w:ind w:left="567"/>
        <w:rPr>
          <w:szCs w:val="28"/>
        </w:rPr>
      </w:pPr>
      <w:r w:rsidRPr="004455E7">
        <w:rPr>
          <w:szCs w:val="28"/>
        </w:rPr>
        <w:t xml:space="preserve">Герасименко К. В., Фролова І. Є Особливості перекладу реалій фентезійних творів Дж. Р. Р. Мартіна In Statu Nascendi. </w:t>
      </w:r>
      <w:r w:rsidRPr="004455E7">
        <w:rPr>
          <w:i/>
          <w:szCs w:val="28"/>
        </w:rPr>
        <w:t>Теоретичні та прагматичні проблеми перекладознавства</w:t>
      </w:r>
      <w:r w:rsidRPr="004455E7">
        <w:rPr>
          <w:szCs w:val="28"/>
        </w:rPr>
        <w:t xml:space="preserve"> : Збірник студентських статей. Вип. 16. Х. : НТМТ, 2015. С. 34</w:t>
      </w:r>
    </w:p>
    <w:p w14:paraId="2FD3E37E" w14:textId="77777777" w:rsidR="0040520C" w:rsidRPr="004455E7" w:rsidRDefault="0040520C" w:rsidP="00071453">
      <w:pPr>
        <w:pStyle w:val="a3"/>
        <w:numPr>
          <w:ilvl w:val="0"/>
          <w:numId w:val="28"/>
        </w:numPr>
        <w:autoSpaceDE w:val="0"/>
        <w:autoSpaceDN w:val="0"/>
        <w:adjustRightInd w:val="0"/>
        <w:ind w:left="567"/>
        <w:rPr>
          <w:szCs w:val="28"/>
        </w:rPr>
      </w:pPr>
      <w:r w:rsidRPr="004455E7">
        <w:rPr>
          <w:szCs w:val="28"/>
        </w:rPr>
        <w:t xml:space="preserve">Гудима І. Р. Основні способи перекладу символічних власних імен. </w:t>
      </w:r>
      <w:r w:rsidRPr="004455E7">
        <w:rPr>
          <w:i/>
          <w:szCs w:val="28"/>
        </w:rPr>
        <w:t>Гуманіт. вісн.</w:t>
      </w:r>
      <w:r w:rsidRPr="004455E7">
        <w:rPr>
          <w:szCs w:val="28"/>
        </w:rPr>
        <w:t xml:space="preserve"> Сер. : Іноземна філологія / Черкас. держ. технол. ун-т. 2007. № 11, т. 1. С. 209–214.</w:t>
      </w:r>
    </w:p>
    <w:p w14:paraId="6ECB1D08" w14:textId="77777777" w:rsidR="0040520C" w:rsidRPr="004455E7" w:rsidRDefault="0040520C" w:rsidP="001B5797">
      <w:pPr>
        <w:pStyle w:val="a3"/>
        <w:numPr>
          <w:ilvl w:val="0"/>
          <w:numId w:val="28"/>
        </w:numPr>
        <w:shd w:val="clear" w:color="auto" w:fill="FFFFFF"/>
        <w:ind w:left="567"/>
        <w:rPr>
          <w:szCs w:val="28"/>
        </w:rPr>
      </w:pPr>
      <w:r w:rsidRPr="004455E7">
        <w:rPr>
          <w:szCs w:val="28"/>
        </w:rPr>
        <w:t>Гудманян А. Г. Відтворення власних назв у перекладі: автореф. дис. дра філол. наук: 2016. Київ, 40 с., c.26</w:t>
      </w:r>
    </w:p>
    <w:p w14:paraId="0125A7F5" w14:textId="77777777" w:rsidR="0040520C" w:rsidRPr="004455E7" w:rsidRDefault="0040520C" w:rsidP="001B5797">
      <w:pPr>
        <w:pStyle w:val="a3"/>
        <w:numPr>
          <w:ilvl w:val="0"/>
          <w:numId w:val="28"/>
        </w:numPr>
        <w:shd w:val="clear" w:color="auto" w:fill="FFFFFF"/>
        <w:ind w:left="567"/>
        <w:rPr>
          <w:szCs w:val="28"/>
        </w:rPr>
      </w:pPr>
      <w:r w:rsidRPr="004455E7">
        <w:rPr>
          <w:szCs w:val="28"/>
        </w:rPr>
        <w:t xml:space="preserve">Данилюк Н. Лексика з національним культурним змістом на початковому етапі вивчення української мови іноземцями. </w:t>
      </w:r>
      <w:r w:rsidRPr="004455E7">
        <w:rPr>
          <w:i/>
          <w:szCs w:val="28"/>
        </w:rPr>
        <w:t>Теорія і практика викладання української мови як іноземної : НПУ імені Драгоманова.</w:t>
      </w:r>
      <w:r w:rsidRPr="004455E7">
        <w:rPr>
          <w:szCs w:val="28"/>
        </w:rPr>
        <w:t xml:space="preserve"> 2012. С. 186–192. </w:t>
      </w:r>
    </w:p>
    <w:p w14:paraId="1CA912C9" w14:textId="77777777" w:rsidR="0040520C" w:rsidRPr="004455E7" w:rsidRDefault="0040520C" w:rsidP="001B5797">
      <w:pPr>
        <w:pStyle w:val="a3"/>
        <w:numPr>
          <w:ilvl w:val="0"/>
          <w:numId w:val="28"/>
        </w:numPr>
        <w:shd w:val="clear" w:color="auto" w:fill="FFFFFF"/>
        <w:ind w:left="567"/>
        <w:rPr>
          <w:szCs w:val="28"/>
        </w:rPr>
      </w:pPr>
      <w:r w:rsidRPr="004455E7">
        <w:rPr>
          <w:szCs w:val="28"/>
        </w:rPr>
        <w:t>Дондюк А.М. Антропологія часу як методологічна проблема. Колізії антропологічного розмислу. Київ : ПАРАПАН, 2002. С. 79–97.</w:t>
      </w:r>
    </w:p>
    <w:p w14:paraId="1D426604" w14:textId="77777777" w:rsidR="0040520C" w:rsidRPr="0040520C" w:rsidRDefault="0040520C" w:rsidP="0040520C">
      <w:pPr>
        <w:pStyle w:val="a3"/>
        <w:numPr>
          <w:ilvl w:val="0"/>
          <w:numId w:val="28"/>
        </w:numPr>
        <w:shd w:val="clear" w:color="auto" w:fill="FFFFFF"/>
        <w:ind w:left="567"/>
        <w:rPr>
          <w:szCs w:val="28"/>
        </w:rPr>
      </w:pPr>
      <w:r w:rsidRPr="0040520C">
        <w:rPr>
          <w:rStyle w:val="a6"/>
          <w:bCs/>
          <w:i w:val="0"/>
          <w:iCs w:val="0"/>
          <w:szCs w:val="28"/>
          <w:shd w:val="clear" w:color="auto" w:fill="FFFFFF"/>
        </w:rPr>
        <w:t xml:space="preserve"> Етвуд М. Оповідь служниці. Харків : Книжковий клуб «Клуб сімейного дозвілля». 2019. 272 с. </w:t>
      </w:r>
    </w:p>
    <w:p w14:paraId="175060E3" w14:textId="77777777" w:rsidR="0040520C" w:rsidRPr="00093C93" w:rsidRDefault="0040520C" w:rsidP="00093C93">
      <w:pPr>
        <w:pStyle w:val="a3"/>
        <w:numPr>
          <w:ilvl w:val="0"/>
          <w:numId w:val="28"/>
        </w:numPr>
        <w:shd w:val="clear" w:color="auto" w:fill="FFFFFF"/>
        <w:ind w:left="567"/>
        <w:rPr>
          <w:szCs w:val="28"/>
        </w:rPr>
      </w:pPr>
      <w:r w:rsidRPr="00093C93">
        <w:rPr>
          <w:szCs w:val="28"/>
        </w:rPr>
        <w:t>Єрмоленко С., Бибик С., Тодор О. Українська мова: Короткий тлумачний</w:t>
      </w:r>
      <w:r>
        <w:rPr>
          <w:szCs w:val="28"/>
        </w:rPr>
        <w:t xml:space="preserve"> словник лінгвістичних термінів. Київ : Либідь, 2001. </w:t>
      </w:r>
      <w:r w:rsidRPr="00093C93">
        <w:rPr>
          <w:szCs w:val="28"/>
        </w:rPr>
        <w:t>224 с.</w:t>
      </w:r>
    </w:p>
    <w:p w14:paraId="01A1B3DB" w14:textId="77777777" w:rsidR="0040520C" w:rsidRPr="00093C93" w:rsidRDefault="0040520C" w:rsidP="00093C93">
      <w:pPr>
        <w:pStyle w:val="a3"/>
        <w:numPr>
          <w:ilvl w:val="0"/>
          <w:numId w:val="28"/>
        </w:numPr>
        <w:shd w:val="clear" w:color="auto" w:fill="FFFFFF"/>
        <w:ind w:left="567"/>
        <w:rPr>
          <w:szCs w:val="28"/>
        </w:rPr>
      </w:pPr>
      <w:r>
        <w:lastRenderedPageBreak/>
        <w:t>Загнітко А. Словник сучасної лінгвістики : поняття і терміни. Донецьк : ДонНУ, 2012. 350 c.</w:t>
      </w:r>
    </w:p>
    <w:p w14:paraId="337D8A0D" w14:textId="77777777" w:rsidR="0040520C" w:rsidRPr="004455E7" w:rsidRDefault="0040520C" w:rsidP="001B5797">
      <w:pPr>
        <w:pStyle w:val="a3"/>
        <w:numPr>
          <w:ilvl w:val="0"/>
          <w:numId w:val="28"/>
        </w:numPr>
        <w:shd w:val="clear" w:color="auto" w:fill="FFFFFF"/>
        <w:ind w:left="567"/>
        <w:rPr>
          <w:szCs w:val="28"/>
        </w:rPr>
      </w:pPr>
      <w:r w:rsidRPr="004455E7">
        <w:rPr>
          <w:szCs w:val="28"/>
        </w:rPr>
        <w:t xml:space="preserve">Зарицький М. С. Переклад: створення та редагування. Київ : Парламентське видавництво, 2004. 120 с. </w:t>
      </w:r>
    </w:p>
    <w:p w14:paraId="7225DA5E" w14:textId="77777777" w:rsidR="0040520C" w:rsidRPr="004455E7" w:rsidRDefault="0040520C" w:rsidP="001B5797">
      <w:pPr>
        <w:pStyle w:val="a3"/>
        <w:numPr>
          <w:ilvl w:val="0"/>
          <w:numId w:val="28"/>
        </w:numPr>
        <w:shd w:val="clear" w:color="auto" w:fill="FFFFFF"/>
        <w:ind w:left="567"/>
        <w:rPr>
          <w:szCs w:val="28"/>
        </w:rPr>
      </w:pPr>
      <w:r w:rsidRPr="004455E7">
        <w:rPr>
          <w:szCs w:val="28"/>
        </w:rPr>
        <w:t xml:space="preserve">Зимовець Г. В. Семантичні особливості власних назв. Наукові записки. Серія «Філологічна». 2010. С. 110. </w:t>
      </w:r>
    </w:p>
    <w:p w14:paraId="31373A57" w14:textId="77777777" w:rsidR="0040520C" w:rsidRPr="004455E7" w:rsidRDefault="0040520C" w:rsidP="001B5797">
      <w:pPr>
        <w:pStyle w:val="a3"/>
        <w:numPr>
          <w:ilvl w:val="0"/>
          <w:numId w:val="28"/>
        </w:numPr>
        <w:shd w:val="clear" w:color="auto" w:fill="FFFFFF"/>
        <w:ind w:left="567"/>
        <w:rPr>
          <w:szCs w:val="28"/>
        </w:rPr>
      </w:pPr>
      <w:r w:rsidRPr="004455E7">
        <w:rPr>
          <w:szCs w:val="28"/>
        </w:rPr>
        <w:t>Зубар Л. С. Функції власних назв у творах українських письменників-фантастів. Наукові праці Кам'янець-Подільського національного університету імені Івана Огієнка. Філологічні науки. 2012. Вип. 31. С. 67–69.</w:t>
      </w:r>
    </w:p>
    <w:p w14:paraId="2EC5EE8D" w14:textId="77777777" w:rsidR="0040520C" w:rsidRPr="004455E7" w:rsidRDefault="0040520C" w:rsidP="001B5797">
      <w:pPr>
        <w:pStyle w:val="a3"/>
        <w:numPr>
          <w:ilvl w:val="0"/>
          <w:numId w:val="28"/>
        </w:numPr>
        <w:shd w:val="clear" w:color="auto" w:fill="FFFFFF"/>
        <w:ind w:left="567"/>
        <w:rPr>
          <w:szCs w:val="28"/>
        </w:rPr>
      </w:pPr>
      <w:r w:rsidRPr="004455E7">
        <w:rPr>
          <w:szCs w:val="28"/>
        </w:rPr>
        <w:t xml:space="preserve">Зубко А. Українська ономастика: здобутки та проблеми. Спеціальні історичні дисципліни : питання теорії та методики. 2007. №15. С. 262–281. </w:t>
      </w:r>
    </w:p>
    <w:p w14:paraId="7A5D73FB" w14:textId="77777777" w:rsidR="0040520C" w:rsidRPr="004455E7" w:rsidRDefault="0040520C" w:rsidP="001B5797">
      <w:pPr>
        <w:pStyle w:val="a3"/>
        <w:numPr>
          <w:ilvl w:val="0"/>
          <w:numId w:val="28"/>
        </w:numPr>
        <w:autoSpaceDE w:val="0"/>
        <w:autoSpaceDN w:val="0"/>
        <w:adjustRightInd w:val="0"/>
        <w:ind w:left="567"/>
        <w:rPr>
          <w:szCs w:val="28"/>
        </w:rPr>
      </w:pPr>
      <w:r w:rsidRPr="004455E7">
        <w:rPr>
          <w:szCs w:val="28"/>
        </w:rPr>
        <w:t>Іванченко О. Квазіномінація як одна з основних особливостей роману антиутопії : матеріали ІІ студентської науково-практичної конференції, присвяченої Міжнародному дню студента, м. Харків, 15 листопада 2019 р. Харків, 2019.  С. 35–36.</w:t>
      </w:r>
    </w:p>
    <w:p w14:paraId="6E375F70" w14:textId="77777777" w:rsidR="0040520C" w:rsidRPr="004455E7" w:rsidRDefault="0040520C" w:rsidP="001B5797">
      <w:pPr>
        <w:pStyle w:val="a3"/>
        <w:numPr>
          <w:ilvl w:val="0"/>
          <w:numId w:val="28"/>
        </w:numPr>
        <w:autoSpaceDE w:val="0"/>
        <w:autoSpaceDN w:val="0"/>
        <w:adjustRightInd w:val="0"/>
        <w:ind w:left="567"/>
        <w:rPr>
          <w:szCs w:val="28"/>
        </w:rPr>
      </w:pPr>
      <w:r w:rsidRPr="004455E7">
        <w:rPr>
          <w:szCs w:val="28"/>
        </w:rPr>
        <w:t xml:space="preserve">Калінкін В.О. Карпенко як джерело слов‘янської поетонімології. </w:t>
      </w:r>
      <w:r w:rsidRPr="004455E7">
        <w:rPr>
          <w:i/>
          <w:szCs w:val="28"/>
        </w:rPr>
        <w:t>Чорноморські новини.</w:t>
      </w:r>
      <w:r w:rsidRPr="004455E7">
        <w:rPr>
          <w:szCs w:val="28"/>
        </w:rPr>
        <w:t xml:space="preserve">  2010. № 005 (21046). </w:t>
      </w:r>
      <w:r w:rsidRPr="004455E7">
        <w:rPr>
          <w:szCs w:val="28"/>
          <w:lang w:val="en-US"/>
        </w:rPr>
        <w:t>URL</w:t>
      </w:r>
      <w:r w:rsidRPr="004455E7">
        <w:rPr>
          <w:szCs w:val="28"/>
        </w:rPr>
        <w:t xml:space="preserve">: </w:t>
      </w:r>
      <w:hyperlink r:id="rId7" w:history="1">
        <w:r w:rsidRPr="004455E7">
          <w:rPr>
            <w:rStyle w:val="ae"/>
            <w:rFonts w:eastAsiaTheme="majorEastAsia"/>
            <w:color w:val="auto"/>
            <w:szCs w:val="28"/>
          </w:rPr>
          <w:t>http://molodyvcheny.in.ua/files/conf/fil/32nov2019/5.pdf</w:t>
        </w:r>
      </w:hyperlink>
      <w:r w:rsidRPr="004455E7">
        <w:rPr>
          <w:szCs w:val="28"/>
        </w:rPr>
        <w:t xml:space="preserve"> (дата звернення: 04.10.2021).</w:t>
      </w:r>
    </w:p>
    <w:p w14:paraId="5D55443F" w14:textId="77777777" w:rsidR="0040520C" w:rsidRPr="004455E7" w:rsidRDefault="0040520C" w:rsidP="001B5797">
      <w:pPr>
        <w:pStyle w:val="a3"/>
        <w:numPr>
          <w:ilvl w:val="0"/>
          <w:numId w:val="28"/>
        </w:numPr>
        <w:shd w:val="clear" w:color="auto" w:fill="FFFFFF"/>
        <w:ind w:left="567"/>
        <w:rPr>
          <w:szCs w:val="28"/>
        </w:rPr>
      </w:pPr>
      <w:r w:rsidRPr="004455E7">
        <w:rPr>
          <w:szCs w:val="28"/>
        </w:rPr>
        <w:t>Карпенко О. Ю. Когнітивна ономастика як напрямок пізнання власних назв: дисертація: 10.02.15. Одеса, 2006. 416 с.</w:t>
      </w:r>
    </w:p>
    <w:p w14:paraId="2B2808C5" w14:textId="77777777" w:rsidR="0040520C" w:rsidRPr="004455E7" w:rsidRDefault="0040520C" w:rsidP="001B5797">
      <w:pPr>
        <w:pStyle w:val="a3"/>
        <w:numPr>
          <w:ilvl w:val="0"/>
          <w:numId w:val="28"/>
        </w:numPr>
        <w:shd w:val="clear" w:color="auto" w:fill="FFFFFF"/>
        <w:ind w:left="567"/>
        <w:rPr>
          <w:szCs w:val="28"/>
        </w:rPr>
      </w:pPr>
      <w:r w:rsidRPr="004455E7">
        <w:rPr>
          <w:szCs w:val="28"/>
        </w:rPr>
        <w:t xml:space="preserve">Колесник Н. Онімія української народної пісні. Чернівці : Технодрук. 2017. 368 с. </w:t>
      </w:r>
    </w:p>
    <w:p w14:paraId="39E525EA" w14:textId="77777777" w:rsidR="0040520C" w:rsidRPr="004455E7" w:rsidRDefault="0040520C" w:rsidP="001B5797">
      <w:pPr>
        <w:pStyle w:val="a3"/>
        <w:numPr>
          <w:ilvl w:val="0"/>
          <w:numId w:val="28"/>
        </w:numPr>
        <w:shd w:val="clear" w:color="auto" w:fill="FFFFFF"/>
        <w:ind w:left="567"/>
        <w:rPr>
          <w:szCs w:val="28"/>
        </w:rPr>
      </w:pPr>
      <w:r w:rsidRPr="004455E7">
        <w:rPr>
          <w:szCs w:val="28"/>
        </w:rPr>
        <w:t>Коломієць Л. В. Концептуально методологічні засади сучасного українського поетичного перекладу (на матеріалі перекладів з англійської, ірландської та американської поезії): монографія. Київ: Видавничо-поліграфічний центр «Київський університет», 2004. 522 с.</w:t>
      </w:r>
    </w:p>
    <w:p w14:paraId="26EC4C43" w14:textId="77777777" w:rsidR="0040520C" w:rsidRPr="004455E7" w:rsidRDefault="0040520C" w:rsidP="001B5797">
      <w:pPr>
        <w:pStyle w:val="a3"/>
        <w:numPr>
          <w:ilvl w:val="0"/>
          <w:numId w:val="28"/>
        </w:numPr>
        <w:autoSpaceDE w:val="0"/>
        <w:autoSpaceDN w:val="0"/>
        <w:adjustRightInd w:val="0"/>
        <w:ind w:left="567"/>
        <w:rPr>
          <w:szCs w:val="28"/>
        </w:rPr>
      </w:pPr>
      <w:r w:rsidRPr="004455E7">
        <w:rPr>
          <w:szCs w:val="28"/>
        </w:rPr>
        <w:lastRenderedPageBreak/>
        <w:t>Красножон Г. С. Особливості україномовного перекладу творів жанру фентезі (на матеріалі роману «Володар Перснів» Дж. Р. Р. Толкіна) : дипломна робота. Харків : ХНУ ім. Каразіна. 2018. 81 с.</w:t>
      </w:r>
    </w:p>
    <w:p w14:paraId="52368067" w14:textId="77777777" w:rsidR="0040520C" w:rsidRPr="004455E7" w:rsidRDefault="0040520C" w:rsidP="001B5797">
      <w:pPr>
        <w:pStyle w:val="a3"/>
        <w:numPr>
          <w:ilvl w:val="0"/>
          <w:numId w:val="28"/>
        </w:numPr>
        <w:autoSpaceDE w:val="0"/>
        <w:autoSpaceDN w:val="0"/>
        <w:adjustRightInd w:val="0"/>
        <w:ind w:left="567"/>
        <w:rPr>
          <w:szCs w:val="28"/>
        </w:rPr>
      </w:pPr>
      <w:r w:rsidRPr="004455E7">
        <w:rPr>
          <w:szCs w:val="28"/>
        </w:rPr>
        <w:t>Лазаренко Л. М. Вступ до перекладознавства: лекційній курс для студентів I курсу. Маріуполь, 2004. 63 с.</w:t>
      </w:r>
    </w:p>
    <w:p w14:paraId="0FE8D600" w14:textId="77777777" w:rsidR="0040520C" w:rsidRPr="004455E7" w:rsidRDefault="0040520C" w:rsidP="001B5797">
      <w:pPr>
        <w:pStyle w:val="a3"/>
        <w:numPr>
          <w:ilvl w:val="0"/>
          <w:numId w:val="28"/>
        </w:numPr>
        <w:shd w:val="clear" w:color="auto" w:fill="FFFFFF"/>
        <w:ind w:left="567"/>
        <w:rPr>
          <w:szCs w:val="28"/>
        </w:rPr>
      </w:pPr>
      <w:r w:rsidRPr="004455E7">
        <w:rPr>
          <w:szCs w:val="28"/>
        </w:rPr>
        <w:t>Лейбніц Г. Нові досліди про людський розум.  URL: http://osvita.batcave.net/novyie-opyityi-chelovecheskom-razumenii-1704-22682.html (дата звернення: 26. 09. 2022)</w:t>
      </w:r>
    </w:p>
    <w:p w14:paraId="726664A9" w14:textId="77777777" w:rsidR="0040520C" w:rsidRPr="004455E7" w:rsidRDefault="0040520C" w:rsidP="001B5797">
      <w:pPr>
        <w:pStyle w:val="a3"/>
        <w:numPr>
          <w:ilvl w:val="0"/>
          <w:numId w:val="28"/>
        </w:numPr>
        <w:autoSpaceDE w:val="0"/>
        <w:autoSpaceDN w:val="0"/>
        <w:adjustRightInd w:val="0"/>
        <w:ind w:left="567"/>
        <w:rPr>
          <w:szCs w:val="28"/>
        </w:rPr>
      </w:pPr>
      <w:r w:rsidRPr="004455E7">
        <w:rPr>
          <w:szCs w:val="28"/>
        </w:rPr>
        <w:t xml:space="preserve">Лукаш Г.П. Ономастикон прозових творів В.Винниченка : автореферат дис. на здобуття наук. ступеня канд. філол. наук. Донецьк, 1997. 18 с.  </w:t>
      </w:r>
    </w:p>
    <w:p w14:paraId="5D309D1B" w14:textId="77777777" w:rsidR="0040520C" w:rsidRPr="004455E7" w:rsidRDefault="0040520C" w:rsidP="001B5797">
      <w:pPr>
        <w:numPr>
          <w:ilvl w:val="0"/>
          <w:numId w:val="28"/>
        </w:numPr>
        <w:autoSpaceDE w:val="0"/>
        <w:autoSpaceDN w:val="0"/>
        <w:adjustRightInd w:val="0"/>
        <w:spacing w:after="0" w:line="360" w:lineRule="auto"/>
        <w:ind w:left="567"/>
        <w:jc w:val="both"/>
        <w:rPr>
          <w:rFonts w:ascii="Times New Roman" w:hAnsi="Times New Roman" w:cs="Times New Roman"/>
          <w:sz w:val="28"/>
          <w:szCs w:val="28"/>
        </w:rPr>
      </w:pPr>
      <w:r w:rsidRPr="004455E7">
        <w:rPr>
          <w:rFonts w:ascii="Times New Roman" w:hAnsi="Times New Roman" w:cs="Times New Roman"/>
          <w:sz w:val="28"/>
          <w:szCs w:val="28"/>
        </w:rPr>
        <w:t xml:space="preserve">Малюга Н. Використання власних назв: суб‘єктивний погляд на об‘єктивну дійсність. </w:t>
      </w:r>
      <w:r w:rsidRPr="004455E7">
        <w:rPr>
          <w:rFonts w:ascii="Times New Roman" w:hAnsi="Times New Roman" w:cs="Times New Roman"/>
          <w:i/>
          <w:sz w:val="28"/>
          <w:szCs w:val="28"/>
        </w:rPr>
        <w:t xml:space="preserve">Література. Фольклор. Проблеми поетики </w:t>
      </w:r>
      <w:r w:rsidRPr="004455E7">
        <w:rPr>
          <w:rFonts w:ascii="Times New Roman" w:hAnsi="Times New Roman" w:cs="Times New Roman"/>
          <w:sz w:val="28"/>
          <w:szCs w:val="28"/>
        </w:rPr>
        <w:t>: зб. наук. праць. 2006. Вип. 25. С. 235–240.</w:t>
      </w:r>
    </w:p>
    <w:p w14:paraId="2D07FC70" w14:textId="77777777" w:rsidR="0040520C" w:rsidRPr="004455E7" w:rsidRDefault="00976EE5" w:rsidP="001B5797">
      <w:pPr>
        <w:pStyle w:val="a3"/>
        <w:numPr>
          <w:ilvl w:val="0"/>
          <w:numId w:val="28"/>
        </w:numPr>
        <w:autoSpaceDE w:val="0"/>
        <w:autoSpaceDN w:val="0"/>
        <w:adjustRightInd w:val="0"/>
        <w:ind w:left="567"/>
        <w:rPr>
          <w:szCs w:val="28"/>
        </w:rPr>
      </w:pPr>
      <w:hyperlink r:id="rId8" w:tooltip="Пошук за автором" w:history="1">
        <w:r w:rsidR="0040520C" w:rsidRPr="004455E7">
          <w:rPr>
            <w:rStyle w:val="ae"/>
            <w:rFonts w:eastAsiaTheme="majorEastAsia"/>
            <w:color w:val="auto"/>
            <w:szCs w:val="28"/>
            <w:u w:val="none"/>
          </w:rPr>
          <w:t>Мизин Т. О.</w:t>
        </w:r>
      </w:hyperlink>
      <w:r w:rsidR="0040520C" w:rsidRPr="004455E7">
        <w:rPr>
          <w:szCs w:val="28"/>
        </w:rPr>
        <w:t> Власні імена як складова частина мовної картини світу. </w:t>
      </w:r>
      <w:hyperlink r:id="rId9" w:tooltip="Періодичне видання" w:history="1">
        <w:r w:rsidR="0040520C" w:rsidRPr="004455E7">
          <w:rPr>
            <w:rStyle w:val="ae"/>
            <w:rFonts w:eastAsiaTheme="majorEastAsia"/>
            <w:i/>
            <w:color w:val="auto"/>
            <w:szCs w:val="28"/>
            <w:u w:val="none"/>
          </w:rPr>
          <w:t>Вісник Харківського національного університету імені В. Н. Каразіна. Серія : Романо-германська філологія. Методика викладання іноземних мов</w:t>
        </w:r>
      </w:hyperlink>
      <w:r w:rsidR="0040520C" w:rsidRPr="004455E7">
        <w:rPr>
          <w:szCs w:val="28"/>
        </w:rPr>
        <w:t>. 2015. № 1155. Вип. 80. С. 76–80</w:t>
      </w:r>
      <w:r w:rsidR="0040520C" w:rsidRPr="004455E7">
        <w:rPr>
          <w:szCs w:val="28"/>
          <w:shd w:val="clear" w:color="auto" w:fill="FFFFFF"/>
        </w:rPr>
        <w:t xml:space="preserve">. </w:t>
      </w:r>
    </w:p>
    <w:p w14:paraId="266C102F" w14:textId="77777777" w:rsidR="0040520C" w:rsidRPr="004455E7" w:rsidRDefault="0040520C" w:rsidP="001B5797">
      <w:pPr>
        <w:pStyle w:val="a3"/>
        <w:numPr>
          <w:ilvl w:val="0"/>
          <w:numId w:val="28"/>
        </w:numPr>
        <w:shd w:val="clear" w:color="auto" w:fill="FFFFFF"/>
        <w:ind w:left="567"/>
        <w:rPr>
          <w:szCs w:val="28"/>
        </w:rPr>
      </w:pPr>
      <w:r w:rsidRPr="004455E7">
        <w:rPr>
          <w:szCs w:val="28"/>
        </w:rPr>
        <w:t xml:space="preserve">Мойсієнко А.К. Власна назва в загадці. </w:t>
      </w:r>
      <w:r w:rsidRPr="004455E7">
        <w:rPr>
          <w:i/>
          <w:szCs w:val="28"/>
        </w:rPr>
        <w:t xml:space="preserve">Актуальні проблеми української лінгвістики : теорія і практика. </w:t>
      </w:r>
      <w:r w:rsidRPr="004455E7">
        <w:rPr>
          <w:szCs w:val="28"/>
        </w:rPr>
        <w:t xml:space="preserve">2001. № 3. С. 55–61. </w:t>
      </w:r>
    </w:p>
    <w:p w14:paraId="1AB59718" w14:textId="77777777" w:rsidR="0040520C" w:rsidRPr="004455E7" w:rsidRDefault="0040520C" w:rsidP="001B5797">
      <w:pPr>
        <w:numPr>
          <w:ilvl w:val="0"/>
          <w:numId w:val="28"/>
        </w:numPr>
        <w:autoSpaceDE w:val="0"/>
        <w:autoSpaceDN w:val="0"/>
        <w:adjustRightInd w:val="0"/>
        <w:spacing w:after="0" w:line="360" w:lineRule="auto"/>
        <w:ind w:left="567"/>
        <w:jc w:val="both"/>
        <w:rPr>
          <w:rFonts w:ascii="Times New Roman" w:hAnsi="Times New Roman" w:cs="Times New Roman"/>
          <w:sz w:val="28"/>
          <w:szCs w:val="28"/>
        </w:rPr>
      </w:pPr>
      <w:r w:rsidRPr="004455E7">
        <w:rPr>
          <w:rFonts w:ascii="Times New Roman" w:hAnsi="Times New Roman" w:cs="Times New Roman"/>
          <w:sz w:val="28"/>
          <w:szCs w:val="28"/>
        </w:rPr>
        <w:t xml:space="preserve">Муромцев І. Коннотація власних назв у художньому тексті. </w:t>
      </w:r>
      <w:r w:rsidRPr="004455E7">
        <w:rPr>
          <w:rFonts w:ascii="Times New Roman" w:hAnsi="Times New Roman" w:cs="Times New Roman"/>
          <w:i/>
          <w:sz w:val="28"/>
          <w:szCs w:val="28"/>
        </w:rPr>
        <w:t>Вісник Харківського ун-ту. Проблеми філології.</w:t>
      </w:r>
      <w:r w:rsidRPr="004455E7">
        <w:rPr>
          <w:rFonts w:ascii="Times New Roman" w:hAnsi="Times New Roman" w:cs="Times New Roman"/>
          <w:sz w:val="28"/>
          <w:szCs w:val="28"/>
        </w:rPr>
        <w:t xml:space="preserve"> 1992. № 369. С. 93–99.</w:t>
      </w:r>
    </w:p>
    <w:p w14:paraId="43723A27" w14:textId="77777777" w:rsidR="0040520C" w:rsidRPr="004455E7" w:rsidRDefault="0040520C" w:rsidP="001B5797">
      <w:pPr>
        <w:pStyle w:val="a3"/>
        <w:numPr>
          <w:ilvl w:val="0"/>
          <w:numId w:val="28"/>
        </w:numPr>
        <w:shd w:val="clear" w:color="auto" w:fill="FFFFFF"/>
        <w:ind w:left="567"/>
        <w:rPr>
          <w:szCs w:val="28"/>
        </w:rPr>
      </w:pPr>
      <w:r w:rsidRPr="004455E7">
        <w:rPr>
          <w:szCs w:val="28"/>
        </w:rPr>
        <w:t>Потебня А. А. Мысль и язык. Киев: СИНТО, 1993. 181 с.</w:t>
      </w:r>
    </w:p>
    <w:p w14:paraId="102DBA1F" w14:textId="77777777" w:rsidR="0040520C" w:rsidRPr="004455E7" w:rsidRDefault="0040520C" w:rsidP="001B5797">
      <w:pPr>
        <w:pStyle w:val="a3"/>
        <w:numPr>
          <w:ilvl w:val="0"/>
          <w:numId w:val="28"/>
        </w:numPr>
        <w:shd w:val="clear" w:color="auto" w:fill="FFFFFF"/>
        <w:ind w:left="567"/>
        <w:rPr>
          <w:szCs w:val="28"/>
        </w:rPr>
      </w:pPr>
      <w:r w:rsidRPr="004455E7">
        <w:rPr>
          <w:szCs w:val="28"/>
        </w:rPr>
        <w:t>Ребрій О. В. Системний підхід до вироблення стратегії перекладу. Вісник ХНУ. Серія: Перекладознавство. 2009. № 848. C. 215 -220.</w:t>
      </w:r>
    </w:p>
    <w:p w14:paraId="4549E378" w14:textId="77777777" w:rsidR="0040520C" w:rsidRPr="004455E7" w:rsidRDefault="0040520C" w:rsidP="001B5797">
      <w:pPr>
        <w:pStyle w:val="a3"/>
        <w:numPr>
          <w:ilvl w:val="0"/>
          <w:numId w:val="28"/>
        </w:numPr>
        <w:shd w:val="clear" w:color="auto" w:fill="FFFFFF"/>
        <w:ind w:left="567"/>
        <w:rPr>
          <w:szCs w:val="28"/>
        </w:rPr>
      </w:pPr>
      <w:r w:rsidRPr="004455E7">
        <w:rPr>
          <w:szCs w:val="28"/>
        </w:rPr>
        <w:t xml:space="preserve">Свербілова Т. Метафорична семіотика дому в системі постколоніальної гібридної культури прикордонних регіонів у романах С. Жадана «Ворошиловград» і «Месопотамія». Сучасні літературознавчі студії. Феномен дому в літературознавчій перспективі: зб. наук. праць. 2016. Вип. 13. С. 499–514. </w:t>
      </w:r>
    </w:p>
    <w:p w14:paraId="3EA852E1" w14:textId="77777777" w:rsidR="0040520C" w:rsidRPr="004455E7" w:rsidRDefault="0040520C" w:rsidP="001B5797">
      <w:pPr>
        <w:pStyle w:val="a3"/>
        <w:numPr>
          <w:ilvl w:val="0"/>
          <w:numId w:val="28"/>
        </w:numPr>
        <w:autoSpaceDE w:val="0"/>
        <w:autoSpaceDN w:val="0"/>
        <w:adjustRightInd w:val="0"/>
        <w:ind w:left="567"/>
        <w:rPr>
          <w:szCs w:val="28"/>
        </w:rPr>
      </w:pPr>
      <w:r w:rsidRPr="004455E7">
        <w:rPr>
          <w:szCs w:val="28"/>
        </w:rPr>
        <w:lastRenderedPageBreak/>
        <w:t>Співак С. М. Власна назва в композиційно-смисловій структурі віршованих текстів американської поезії XX століття: комунікативно- когнітивний підхід : дис. ... канд. філол. наук : 10.02.04. Київ, 2004. 197 с.</w:t>
      </w:r>
    </w:p>
    <w:p w14:paraId="5A8044DF" w14:textId="77777777" w:rsidR="0040520C" w:rsidRPr="004455E7" w:rsidRDefault="0040520C" w:rsidP="001B5797">
      <w:pPr>
        <w:pStyle w:val="a3"/>
        <w:numPr>
          <w:ilvl w:val="0"/>
          <w:numId w:val="28"/>
        </w:numPr>
        <w:autoSpaceDE w:val="0"/>
        <w:autoSpaceDN w:val="0"/>
        <w:adjustRightInd w:val="0"/>
        <w:ind w:left="567"/>
        <w:rPr>
          <w:szCs w:val="28"/>
        </w:rPr>
      </w:pPr>
      <w:r w:rsidRPr="004455E7">
        <w:rPr>
          <w:bCs/>
          <w:kern w:val="36"/>
          <w:szCs w:val="28"/>
          <w:lang w:val="ru-RU" w:eastAsia="ru-RU"/>
        </w:rPr>
        <w:t xml:space="preserve">Сучасний англо-український, українсько-англійський словник  / за ред. </w:t>
      </w:r>
      <w:hyperlink r:id="rId10" w:history="1">
        <w:r w:rsidRPr="004455E7">
          <w:rPr>
            <w:rStyle w:val="ae"/>
            <w:rFonts w:eastAsiaTheme="majorEastAsia"/>
            <w:color w:val="auto"/>
            <w:szCs w:val="28"/>
            <w:u w:val="none"/>
          </w:rPr>
          <w:t>Володимира Мюллер</w:t>
        </w:r>
      </w:hyperlink>
      <w:r w:rsidRPr="004455E7">
        <w:rPr>
          <w:rStyle w:val="ae"/>
          <w:rFonts w:eastAsiaTheme="majorEastAsia"/>
          <w:color w:val="auto"/>
          <w:szCs w:val="28"/>
          <w:u w:val="none"/>
        </w:rPr>
        <w:t>а та ін.</w:t>
      </w:r>
      <w:r w:rsidRPr="004455E7">
        <w:rPr>
          <w:szCs w:val="28"/>
        </w:rPr>
        <w:t xml:space="preserve"> Киів, </w:t>
      </w:r>
      <w:r w:rsidRPr="004455E7">
        <w:rPr>
          <w:szCs w:val="28"/>
          <w:shd w:val="clear" w:color="auto" w:fill="FFFFFF"/>
        </w:rPr>
        <w:t xml:space="preserve">2021. </w:t>
      </w:r>
      <w:r w:rsidRPr="004455E7">
        <w:rPr>
          <w:szCs w:val="28"/>
          <w:shd w:val="clear" w:color="auto" w:fill="F2FBFE"/>
        </w:rPr>
        <w:t>944 с.</w:t>
      </w:r>
    </w:p>
    <w:p w14:paraId="05DF15A1" w14:textId="77777777" w:rsidR="0040520C" w:rsidRPr="004455E7" w:rsidRDefault="0040520C" w:rsidP="001B5797">
      <w:pPr>
        <w:pStyle w:val="a3"/>
        <w:numPr>
          <w:ilvl w:val="0"/>
          <w:numId w:val="28"/>
        </w:numPr>
        <w:shd w:val="clear" w:color="auto" w:fill="FFFFFF"/>
        <w:ind w:left="567"/>
        <w:rPr>
          <w:szCs w:val="28"/>
        </w:rPr>
      </w:pPr>
      <w:r w:rsidRPr="004455E7">
        <w:rPr>
          <w:szCs w:val="28"/>
        </w:rPr>
        <w:t>Усова О. Вживання та функції одночленних власних імен у творах М. Хвильового. Вісник Донецького університету. Серія: гуманітарні науки. 2003.  Вип. 1. С.73-76.</w:t>
      </w:r>
    </w:p>
    <w:p w14:paraId="5A4D6334" w14:textId="77777777" w:rsidR="0040520C" w:rsidRPr="004455E7" w:rsidRDefault="0040520C" w:rsidP="001B5797">
      <w:pPr>
        <w:pStyle w:val="a3"/>
        <w:numPr>
          <w:ilvl w:val="0"/>
          <w:numId w:val="28"/>
        </w:numPr>
        <w:shd w:val="clear" w:color="auto" w:fill="FFFFFF"/>
        <w:ind w:left="567"/>
        <w:rPr>
          <w:szCs w:val="28"/>
        </w:rPr>
      </w:pPr>
      <w:r w:rsidRPr="004455E7">
        <w:rPr>
          <w:szCs w:val="28"/>
        </w:rPr>
        <w:t>Франко І. Я. Причинки до української оономастики. Зібрання творів у п’ятдесяти томах. Київ: Наукова думка, 1982. Т. 36. С. 391. 426.</w:t>
      </w:r>
    </w:p>
    <w:p w14:paraId="65E3B80D" w14:textId="77777777" w:rsidR="0040520C" w:rsidRPr="004455E7" w:rsidRDefault="0040520C" w:rsidP="001B5797">
      <w:pPr>
        <w:pStyle w:val="a3"/>
        <w:numPr>
          <w:ilvl w:val="0"/>
          <w:numId w:val="28"/>
        </w:numPr>
        <w:shd w:val="clear" w:color="auto" w:fill="FFFFFF"/>
        <w:ind w:left="567"/>
        <w:rPr>
          <w:szCs w:val="28"/>
        </w:rPr>
      </w:pPr>
      <w:r w:rsidRPr="004455E7">
        <w:rPr>
          <w:szCs w:val="28"/>
        </w:rPr>
        <w:t>Цимбал К. М. Проблема відтворення іншомовних власних назв у турецьких засобах масової інформації. Вісник Київського національного університету імені Тараса Шевченка. Київ : КНУ, 2008. С. 35–39.</w:t>
      </w:r>
    </w:p>
    <w:p w14:paraId="7A45D549" w14:textId="77777777" w:rsidR="0040520C" w:rsidRPr="0040520C" w:rsidRDefault="0040520C" w:rsidP="0040520C">
      <w:pPr>
        <w:pStyle w:val="a3"/>
        <w:numPr>
          <w:ilvl w:val="0"/>
          <w:numId w:val="28"/>
        </w:numPr>
        <w:shd w:val="clear" w:color="auto" w:fill="FFFFFF"/>
        <w:ind w:left="567"/>
        <w:rPr>
          <w:szCs w:val="28"/>
        </w:rPr>
      </w:pPr>
      <w:r w:rsidRPr="0040520C">
        <w:rPr>
          <w:rStyle w:val="a6"/>
          <w:bCs/>
          <w:i w:val="0"/>
          <w:iCs w:val="0"/>
          <w:szCs w:val="28"/>
          <w:shd w:val="clear" w:color="auto" w:fill="FFFFFF"/>
        </w:rPr>
        <w:t>Atwood</w:t>
      </w:r>
      <w:r w:rsidRPr="0040520C">
        <w:rPr>
          <w:szCs w:val="28"/>
          <w:shd w:val="clear" w:color="auto" w:fill="FFFFFF"/>
          <w:lang w:val="en-US"/>
        </w:rPr>
        <w:t xml:space="preserve"> M.</w:t>
      </w:r>
      <w:r w:rsidRPr="0040520C">
        <w:rPr>
          <w:szCs w:val="28"/>
          <w:shd w:val="clear" w:color="auto" w:fill="FFFFFF"/>
        </w:rPr>
        <w:t xml:space="preserve"> The </w:t>
      </w:r>
      <w:r w:rsidRPr="0040520C">
        <w:rPr>
          <w:rStyle w:val="a6"/>
          <w:bCs/>
          <w:i w:val="0"/>
          <w:iCs w:val="0"/>
          <w:szCs w:val="28"/>
          <w:shd w:val="clear" w:color="auto" w:fill="FFFFFF"/>
        </w:rPr>
        <w:t>Handmaid's Tale</w:t>
      </w:r>
      <w:r w:rsidRPr="0040520C">
        <w:rPr>
          <w:szCs w:val="28"/>
          <w:shd w:val="clear" w:color="auto" w:fill="FFFFFF"/>
        </w:rPr>
        <w:t>. 2nd ed. London, England: Jonathan Cape, 1986. </w:t>
      </w:r>
      <w:r w:rsidRPr="0040520C">
        <w:rPr>
          <w:szCs w:val="28"/>
          <w:shd w:val="clear" w:color="auto" w:fill="FFFFFF"/>
          <w:lang w:val="en-US"/>
        </w:rPr>
        <w:t>311 p.</w:t>
      </w:r>
    </w:p>
    <w:p w14:paraId="64144E20" w14:textId="77777777" w:rsidR="0040520C" w:rsidRPr="0040520C" w:rsidRDefault="0040520C" w:rsidP="0040520C">
      <w:pPr>
        <w:pStyle w:val="a3"/>
        <w:numPr>
          <w:ilvl w:val="0"/>
          <w:numId w:val="28"/>
        </w:numPr>
        <w:shd w:val="clear" w:color="auto" w:fill="FFFFFF"/>
        <w:ind w:left="567"/>
        <w:rPr>
          <w:szCs w:val="28"/>
        </w:rPr>
      </w:pPr>
      <w:r>
        <w:t xml:space="preserve">Cambridge Dictionary. URL: </w:t>
      </w:r>
      <w:hyperlink r:id="rId11" w:history="1">
        <w:r w:rsidRPr="003D2133">
          <w:rPr>
            <w:rStyle w:val="ae"/>
          </w:rPr>
          <w:t>https://dictionary.cambridge.org/</w:t>
        </w:r>
      </w:hyperlink>
      <w:r>
        <w:t xml:space="preserve"> (дата звернення: 02.12.2024)</w:t>
      </w:r>
    </w:p>
    <w:p w14:paraId="7A05FE29" w14:textId="77777777" w:rsidR="0040520C" w:rsidRPr="004455E7" w:rsidRDefault="0040520C" w:rsidP="0040520C">
      <w:pPr>
        <w:pStyle w:val="a3"/>
        <w:numPr>
          <w:ilvl w:val="0"/>
          <w:numId w:val="28"/>
        </w:numPr>
        <w:shd w:val="clear" w:color="auto" w:fill="FFFFFF"/>
        <w:ind w:left="567"/>
        <w:rPr>
          <w:szCs w:val="28"/>
        </w:rPr>
      </w:pPr>
      <w:r w:rsidRPr="004455E7">
        <w:rPr>
          <w:szCs w:val="28"/>
        </w:rPr>
        <w:t>Corazza Eros.Proper Names: Gender, Context Sensitivity, and Conversational Implicatures Basque Foundation of Science, Bilbao, Spain, 2015. 27 p.</w:t>
      </w:r>
    </w:p>
    <w:p w14:paraId="52F4513F" w14:textId="77777777" w:rsidR="0040520C" w:rsidRPr="004455E7" w:rsidRDefault="0040520C" w:rsidP="0040520C">
      <w:pPr>
        <w:pStyle w:val="a3"/>
        <w:numPr>
          <w:ilvl w:val="0"/>
          <w:numId w:val="28"/>
        </w:numPr>
        <w:autoSpaceDE w:val="0"/>
        <w:autoSpaceDN w:val="0"/>
        <w:adjustRightInd w:val="0"/>
        <w:ind w:left="567"/>
        <w:rPr>
          <w:szCs w:val="28"/>
        </w:rPr>
      </w:pPr>
      <w:r w:rsidRPr="004455E7">
        <w:rPr>
          <w:szCs w:val="28"/>
        </w:rPr>
        <w:t xml:space="preserve">Fernandes Lincoln. Translation of Names in Children’s Fantasy Literature: Bringing the Young Reader into Play. </w:t>
      </w:r>
      <w:r w:rsidRPr="004455E7">
        <w:rPr>
          <w:i/>
          <w:szCs w:val="28"/>
        </w:rPr>
        <w:t>New Voices in Translation Studies</w:t>
      </w:r>
      <w:r w:rsidRPr="004455E7">
        <w:rPr>
          <w:szCs w:val="28"/>
        </w:rPr>
        <w:t>. 2006. № 2. P. 44-57.</w:t>
      </w:r>
    </w:p>
    <w:p w14:paraId="01DDBC86" w14:textId="77777777" w:rsidR="0040520C" w:rsidRPr="004455E7" w:rsidRDefault="0040520C" w:rsidP="0040520C">
      <w:pPr>
        <w:pStyle w:val="a3"/>
        <w:numPr>
          <w:ilvl w:val="0"/>
          <w:numId w:val="28"/>
        </w:numPr>
        <w:autoSpaceDE w:val="0"/>
        <w:autoSpaceDN w:val="0"/>
        <w:adjustRightInd w:val="0"/>
        <w:ind w:left="567"/>
        <w:rPr>
          <w:szCs w:val="28"/>
        </w:rPr>
      </w:pPr>
      <w:r w:rsidRPr="004455E7">
        <w:rPr>
          <w:szCs w:val="28"/>
        </w:rPr>
        <w:t>Fraser L. Conversations with J. K. Rowling. New York : Scholastic, 2001. 96 p.</w:t>
      </w:r>
    </w:p>
    <w:p w14:paraId="329623F7" w14:textId="77777777" w:rsidR="0040520C" w:rsidRPr="004455E7" w:rsidRDefault="0040520C" w:rsidP="0040520C">
      <w:pPr>
        <w:pStyle w:val="a3"/>
        <w:numPr>
          <w:ilvl w:val="0"/>
          <w:numId w:val="28"/>
        </w:numPr>
        <w:autoSpaceDE w:val="0"/>
        <w:autoSpaceDN w:val="0"/>
        <w:adjustRightInd w:val="0"/>
        <w:ind w:left="567"/>
        <w:rPr>
          <w:szCs w:val="28"/>
        </w:rPr>
      </w:pPr>
      <w:r w:rsidRPr="004455E7">
        <w:rPr>
          <w:szCs w:val="28"/>
        </w:rPr>
        <w:t>Hermans Theo. On Translating Proper Names, with Reference to De Witte and Max Havelaar, in M.J. Wintle (ed.) Modern Dutch Studies. London/Atlantic Highlands : The Athlone Press, 1988. 24 p.</w:t>
      </w:r>
    </w:p>
    <w:p w14:paraId="44EE98EB" w14:textId="77777777" w:rsidR="0040520C" w:rsidRPr="004455E7" w:rsidRDefault="0040520C" w:rsidP="0040520C">
      <w:pPr>
        <w:pStyle w:val="a3"/>
        <w:numPr>
          <w:ilvl w:val="0"/>
          <w:numId w:val="28"/>
        </w:numPr>
        <w:autoSpaceDE w:val="0"/>
        <w:autoSpaceDN w:val="0"/>
        <w:adjustRightInd w:val="0"/>
        <w:ind w:left="567"/>
        <w:rPr>
          <w:szCs w:val="28"/>
        </w:rPr>
      </w:pPr>
      <w:r w:rsidRPr="004455E7">
        <w:rPr>
          <w:szCs w:val="28"/>
        </w:rPr>
        <w:t>Marmaridou Sophia. What’s so Proper about Names? A Study in Categorisation and Cognitive Semantics. Athens : Parousia, 1991. 88 p.</w:t>
      </w:r>
    </w:p>
    <w:p w14:paraId="106D4637" w14:textId="77777777" w:rsidR="0040520C" w:rsidRPr="0040520C" w:rsidRDefault="0040520C" w:rsidP="0040520C">
      <w:pPr>
        <w:pStyle w:val="a3"/>
        <w:numPr>
          <w:ilvl w:val="0"/>
          <w:numId w:val="28"/>
        </w:numPr>
        <w:shd w:val="clear" w:color="auto" w:fill="FFFFFF"/>
        <w:ind w:left="567"/>
        <w:rPr>
          <w:szCs w:val="28"/>
        </w:rPr>
      </w:pPr>
      <w:r>
        <w:t xml:space="preserve">Multitran : електронний словник. URL: </w:t>
      </w:r>
      <w:hyperlink r:id="rId12" w:history="1">
        <w:r w:rsidRPr="003D2133">
          <w:rPr>
            <w:rStyle w:val="ae"/>
          </w:rPr>
          <w:t>https://www.multitran.com/</w:t>
        </w:r>
      </w:hyperlink>
      <w:r>
        <w:t xml:space="preserve"> (дата звернення: 02.12.2024)</w:t>
      </w:r>
    </w:p>
    <w:p w14:paraId="4B2B7376" w14:textId="77777777" w:rsidR="0040520C" w:rsidRPr="004455E7" w:rsidRDefault="0040520C" w:rsidP="0040520C">
      <w:pPr>
        <w:pStyle w:val="a3"/>
        <w:numPr>
          <w:ilvl w:val="0"/>
          <w:numId w:val="28"/>
        </w:numPr>
        <w:shd w:val="clear" w:color="auto" w:fill="FFFFFF"/>
        <w:ind w:left="567"/>
        <w:rPr>
          <w:szCs w:val="28"/>
        </w:rPr>
      </w:pPr>
      <w:r w:rsidRPr="004455E7">
        <w:rPr>
          <w:szCs w:val="28"/>
        </w:rPr>
        <w:lastRenderedPageBreak/>
        <w:t>Sarnowska-Giefing I. Funkcja intertekstualna onomastyki w satyrze. Język polski – historia i współczesność: materiały z sesji naukowej zorganizowanej dla uczczenia 75. Poznań, 1995. S. 89–97.</w:t>
      </w:r>
    </w:p>
    <w:p w14:paraId="5CF95AA5" w14:textId="77777777" w:rsidR="0040520C" w:rsidRDefault="0040520C" w:rsidP="0040520C">
      <w:pPr>
        <w:pStyle w:val="a3"/>
        <w:numPr>
          <w:ilvl w:val="0"/>
          <w:numId w:val="28"/>
        </w:numPr>
        <w:shd w:val="clear" w:color="auto" w:fill="FFFFFF"/>
        <w:ind w:left="567"/>
        <w:rPr>
          <w:szCs w:val="28"/>
        </w:rPr>
      </w:pPr>
      <w:r w:rsidRPr="004455E7">
        <w:rPr>
          <w:szCs w:val="28"/>
        </w:rPr>
        <w:t>Wilkoń A. Nazewnictwo w utworach Stefana Żeromskiego. Wrocław: Zakład Narodowy im. Ossolińskich, 1970. 134 S.</w:t>
      </w:r>
    </w:p>
    <w:p w14:paraId="1AAD1286" w14:textId="7CAC5500" w:rsidR="0040520C" w:rsidRDefault="0040520C" w:rsidP="002770F8">
      <w:pPr>
        <w:pStyle w:val="a3"/>
        <w:shd w:val="clear" w:color="auto" w:fill="FFFFFF"/>
        <w:ind w:left="567" w:firstLine="0"/>
        <w:rPr>
          <w:szCs w:val="28"/>
        </w:rPr>
      </w:pPr>
    </w:p>
    <w:p w14:paraId="63AE884D" w14:textId="1D72B393" w:rsidR="00BD0647" w:rsidRDefault="00BD0647" w:rsidP="00E54204">
      <w:pPr>
        <w:jc w:val="center"/>
        <w:rPr>
          <w:rFonts w:ascii="Times New Roman" w:hAnsi="Times New Roman" w:cs="Times New Roman"/>
          <w:sz w:val="28"/>
          <w:szCs w:val="28"/>
        </w:rPr>
      </w:pPr>
      <w:r w:rsidRPr="004455E7">
        <w:rPr>
          <w:rFonts w:ascii="Times New Roman" w:hAnsi="Times New Roman" w:cs="Times New Roman"/>
          <w:sz w:val="28"/>
          <w:szCs w:val="28"/>
        </w:rPr>
        <w:br w:type="page"/>
      </w:r>
    </w:p>
    <w:p w14:paraId="585D4F16" w14:textId="6618E24D" w:rsidR="0019052D" w:rsidRDefault="0019052D" w:rsidP="0081417F">
      <w:pPr>
        <w:shd w:val="clear" w:color="auto" w:fill="FFFFFF"/>
        <w:spacing w:after="0" w:line="360" w:lineRule="auto"/>
        <w:jc w:val="center"/>
        <w:rPr>
          <w:rFonts w:ascii="Times New Roman" w:hAnsi="Times New Roman" w:cs="Times New Roman"/>
          <w:b/>
          <w:sz w:val="28"/>
          <w:szCs w:val="28"/>
        </w:rPr>
      </w:pPr>
      <w:r w:rsidRPr="004455E7">
        <w:rPr>
          <w:rFonts w:ascii="Times New Roman" w:hAnsi="Times New Roman" w:cs="Times New Roman"/>
          <w:b/>
          <w:sz w:val="28"/>
          <w:szCs w:val="28"/>
          <w:lang w:val="en-US"/>
        </w:rPr>
        <w:lastRenderedPageBreak/>
        <w:t>SUMMARY</w:t>
      </w:r>
    </w:p>
    <w:p w14:paraId="0EAFF049" w14:textId="77777777" w:rsidR="0019052D" w:rsidRDefault="0019052D" w:rsidP="0019052D">
      <w:pPr>
        <w:spacing w:after="0" w:line="360" w:lineRule="auto"/>
        <w:ind w:firstLine="567"/>
        <w:jc w:val="both"/>
        <w:rPr>
          <w:rFonts w:ascii="Times New Roman" w:eastAsia="Times New Roman" w:hAnsi="Times New Roman" w:cs="Times New Roman"/>
          <w:sz w:val="28"/>
          <w:szCs w:val="28"/>
          <w:lang w:val="en-GB" w:eastAsia="uk-UA"/>
        </w:rPr>
      </w:pPr>
      <w:r w:rsidRPr="004455E7">
        <w:rPr>
          <w:rFonts w:ascii="Times New Roman" w:eastAsia="Times New Roman" w:hAnsi="Times New Roman" w:cs="Times New Roman"/>
          <w:sz w:val="28"/>
          <w:szCs w:val="28"/>
          <w:lang w:eastAsia="uk-UA"/>
        </w:rPr>
        <w:t xml:space="preserve">This research delves into the functions, classifications, and translation approaches to proper names, or onyms, in Margaret Atwood's </w:t>
      </w:r>
      <w:r w:rsidRPr="004455E7">
        <w:rPr>
          <w:rFonts w:ascii="Times New Roman" w:eastAsia="Times New Roman" w:hAnsi="Times New Roman" w:cs="Times New Roman"/>
          <w:i/>
          <w:iCs/>
          <w:sz w:val="28"/>
          <w:szCs w:val="28"/>
          <w:lang w:eastAsia="uk-UA"/>
        </w:rPr>
        <w:t>The Handmaid’s Tale</w:t>
      </w:r>
      <w:r w:rsidRPr="004455E7">
        <w:rPr>
          <w:rFonts w:ascii="Times New Roman" w:eastAsia="Times New Roman" w:hAnsi="Times New Roman" w:cs="Times New Roman"/>
          <w:sz w:val="28"/>
          <w:szCs w:val="28"/>
          <w:lang w:eastAsia="uk-UA"/>
        </w:rPr>
        <w:t>, highlighting their role as powerful cultural symbols and ideological markers. Proper names in the novel serve as tools for conveying the complex sociopolitical landscape of Gilead, a society built on control, subjugation, and strict hierarchy. Through these names, Atwood not only characterizes individual identities but also reflects the deeper structures of power and oppression, especially around gender and status. The translation of these names into Ukrainian posed unique challenges, as it required maintaining their layered meanings, cultural references, and emotional resonance for readers in another language and culture.</w:t>
      </w:r>
    </w:p>
    <w:p w14:paraId="48517AD9" w14:textId="25CF0A5A" w:rsidR="0081417F" w:rsidRPr="0081417F" w:rsidRDefault="0081417F" w:rsidP="0019052D">
      <w:pPr>
        <w:spacing w:after="0" w:line="360" w:lineRule="auto"/>
        <w:ind w:firstLine="567"/>
        <w:jc w:val="both"/>
        <w:rPr>
          <w:rFonts w:ascii="Times New Roman" w:eastAsia="Times New Roman" w:hAnsi="Times New Roman" w:cs="Times New Roman"/>
          <w:sz w:val="28"/>
          <w:szCs w:val="28"/>
          <w:lang w:val="en-GB" w:eastAsia="uk-UA"/>
        </w:rPr>
      </w:pPr>
      <w:r w:rsidRPr="0081417F">
        <w:rPr>
          <w:rFonts w:ascii="Times New Roman" w:eastAsia="Times New Roman" w:hAnsi="Times New Roman" w:cs="Times New Roman"/>
          <w:sz w:val="28"/>
          <w:szCs w:val="28"/>
          <w:highlight w:val="green"/>
          <w:lang w:eastAsia="uk-UA"/>
        </w:rPr>
        <w:t xml:space="preserve">Researching the translation of onyms in </w:t>
      </w:r>
      <w:r w:rsidRPr="0081417F">
        <w:rPr>
          <w:rFonts w:ascii="Times New Roman" w:eastAsia="Times New Roman" w:hAnsi="Times New Roman" w:cs="Times New Roman"/>
          <w:i/>
          <w:iCs/>
          <w:sz w:val="28"/>
          <w:szCs w:val="28"/>
          <w:highlight w:val="green"/>
          <w:lang w:eastAsia="uk-UA"/>
        </w:rPr>
        <w:t>The Handmaid's Tale</w:t>
      </w:r>
      <w:r w:rsidRPr="0081417F">
        <w:rPr>
          <w:rFonts w:ascii="Times New Roman" w:eastAsia="Times New Roman" w:hAnsi="Times New Roman" w:cs="Times New Roman"/>
          <w:sz w:val="28"/>
          <w:szCs w:val="28"/>
          <w:highlight w:val="green"/>
          <w:lang w:eastAsia="uk-UA"/>
        </w:rPr>
        <w:t xml:space="preserve"> is particularly intriguing due to the novel's rich use of proper names that carry profound cultural, symbolic, and thematic significance. Atwood's dystopian world is densely layered with names that reflect power dynamics, religious connotations, and societal roles, such as "Gilead," a biblically charged theocratic state, or names like "Offred," which encode a character's loss of individuality by signifying her ownership by a man named Fred. These onyms are not merely labels but critical devices for conveying the oppressive structures and ideological underpinnings of the narrative. Their translation poses unique challenges, as the chosen approach—whether transliteration, calque, or adaptation—can greatly impact the target audience's reception and interpretation. For instance, preserving the allegorical weight of terms like "Econowives" or the satirical undertones of "Eyes" (the secret police) demands a balance between maintaining the source's cultural resonance and ensuring clarity for readers unfamiliar with its specific context. Additionally, analyzing these translations provides insights into broader sociolinguistic and cultural translation practices, shedding light on how different linguistic systems navigate complex concepts like gender, power, and identity. By focusing on these nuances, the research not only contributes to translation studies but also deepens understanding of how language shapes and reflects dystopian realities.</w:t>
      </w:r>
    </w:p>
    <w:p w14:paraId="0EA1EC93" w14:textId="77777777" w:rsidR="0019052D" w:rsidRPr="004455E7" w:rsidRDefault="0019052D" w:rsidP="0019052D">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lastRenderedPageBreak/>
        <w:t>One of the main focuses of the study was the classification of onyms in the novel, including personal names, place names, and symbolic names, each contributing to a specific aspect of Gilead's identity. Names are carefully selected to reinforce the themes of authoritarian control, religious symbolism, and loss of individuality. In Gilead, names often serve as tools for categorizing and dehumanizing individuals, aligning with the society's rigid social roles and oppressive norms. Translating these names therefore requires sensitivity not only to linguistic equivalence but also to the cultural and ideological implications embedded within each name.</w:t>
      </w:r>
    </w:p>
    <w:p w14:paraId="74FD84E3" w14:textId="77777777" w:rsidR="0019052D" w:rsidRPr="004455E7" w:rsidRDefault="0019052D" w:rsidP="0019052D">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The analysis revealed several strategies used to convey these complex meanings in translation. In many cases, the Ukrainian translator employed a direct transliteration or transcription approach, preserving the original phonetic form of the names to maintain authenticity. This was particularly important in instances where names carry significant historical or religious connotations, as any alteration could diminish their impact and alter the reader's perception of Gilead's culture. Additionally, certain names required cultural adaptation to retain their symbolic weight, ensuring that Ukrainian readers could grasp the full context and implications of Atwood's characterizations.</w:t>
      </w:r>
    </w:p>
    <w:p w14:paraId="3CDFEF3A" w14:textId="77777777" w:rsidR="0019052D" w:rsidRPr="004455E7" w:rsidRDefault="0019052D" w:rsidP="0019052D">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 xml:space="preserve">Furthermore, the study emphasizes the importance of preserving the emotional and stylistic tone of the original work. The names in </w:t>
      </w:r>
      <w:r w:rsidRPr="004455E7">
        <w:rPr>
          <w:rFonts w:ascii="Times New Roman" w:eastAsia="Times New Roman" w:hAnsi="Times New Roman" w:cs="Times New Roman"/>
          <w:i/>
          <w:iCs/>
          <w:sz w:val="28"/>
          <w:szCs w:val="28"/>
          <w:lang w:eastAsia="uk-UA"/>
        </w:rPr>
        <w:t>The Handmaid’s Tale</w:t>
      </w:r>
      <w:r w:rsidRPr="004455E7">
        <w:rPr>
          <w:rFonts w:ascii="Times New Roman" w:eastAsia="Times New Roman" w:hAnsi="Times New Roman" w:cs="Times New Roman"/>
          <w:sz w:val="28"/>
          <w:szCs w:val="28"/>
          <w:lang w:eastAsia="uk-UA"/>
        </w:rPr>
        <w:t xml:space="preserve"> are not merely labels but are imbued with emotional intensity and contribute to the novel's overall atmosphere of oppression and despair. In Ukrainian, capturing this tone involved strategic choices that balanced fidelity to the source text with clarity for the target audience. For example, the translator often utilized footnotes or explanatory remarks for culturally specific names, enhancing reader understanding without disrupting the narrative flow. This approach allowed for a deeper engagement with the symbolic meanings of names, ensuring that the translation remained as faithful to the original text as possible.</w:t>
      </w:r>
    </w:p>
    <w:p w14:paraId="75E95A29" w14:textId="77777777" w:rsidR="0019052D" w:rsidRPr="004455E7" w:rsidRDefault="0019052D" w:rsidP="0019052D">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 xml:space="preserve">The research also identified the role of onyms in reinforcing gendered structures of control within Gilead. By assigning specific names based on gender roles, the regime strips individuals of personal agency, emphasizing their roles as property or instruments within the state apparatus. Translating these names into Ukrainian </w:t>
      </w:r>
      <w:r w:rsidRPr="004455E7">
        <w:rPr>
          <w:rFonts w:ascii="Times New Roman" w:eastAsia="Times New Roman" w:hAnsi="Times New Roman" w:cs="Times New Roman"/>
          <w:sz w:val="28"/>
          <w:szCs w:val="28"/>
          <w:lang w:eastAsia="uk-UA"/>
        </w:rPr>
        <w:lastRenderedPageBreak/>
        <w:t>involved capturing both their denotative meaning and their broader cultural implications, which required an in-depth understanding of Gilead’s ideological underpinnings. The study concludes that the careful translation of these names plays a critical role in conveying the themes of resistance, conformity, and survival within a dystopian society.</w:t>
      </w:r>
    </w:p>
    <w:p w14:paraId="1434CBC9" w14:textId="77777777" w:rsidR="0019052D" w:rsidRPr="004455E7" w:rsidRDefault="0019052D" w:rsidP="0019052D">
      <w:pPr>
        <w:spacing w:after="0" w:line="360" w:lineRule="auto"/>
        <w:ind w:firstLine="567"/>
        <w:jc w:val="both"/>
        <w:rPr>
          <w:rFonts w:ascii="Times New Roman" w:eastAsia="Times New Roman" w:hAnsi="Times New Roman" w:cs="Times New Roman"/>
          <w:sz w:val="28"/>
          <w:szCs w:val="28"/>
          <w:lang w:eastAsia="uk-UA"/>
        </w:rPr>
      </w:pPr>
      <w:r w:rsidRPr="004455E7">
        <w:rPr>
          <w:rFonts w:ascii="Times New Roman" w:eastAsia="Times New Roman" w:hAnsi="Times New Roman" w:cs="Times New Roman"/>
          <w:sz w:val="28"/>
          <w:szCs w:val="28"/>
          <w:lang w:eastAsia="uk-UA"/>
        </w:rPr>
        <w:t xml:space="preserve">Ultimately, this research highlights the significance of proper name translation as an integral part of literary translation, especially in works with rich ideological content. Translating onyms in </w:t>
      </w:r>
      <w:r w:rsidRPr="004455E7">
        <w:rPr>
          <w:rFonts w:ascii="Times New Roman" w:eastAsia="Times New Roman" w:hAnsi="Times New Roman" w:cs="Times New Roman"/>
          <w:i/>
          <w:iCs/>
          <w:sz w:val="28"/>
          <w:szCs w:val="28"/>
          <w:lang w:eastAsia="uk-UA"/>
        </w:rPr>
        <w:t>The Handmaid’s Tale</w:t>
      </w:r>
      <w:r w:rsidRPr="004455E7">
        <w:rPr>
          <w:rFonts w:ascii="Times New Roman" w:eastAsia="Times New Roman" w:hAnsi="Times New Roman" w:cs="Times New Roman"/>
          <w:sz w:val="28"/>
          <w:szCs w:val="28"/>
          <w:lang w:eastAsia="uk-UA"/>
        </w:rPr>
        <w:t xml:space="preserve"> is not merely a technical task but an interpretive one, requiring translators to engage deeply with the text’s thematic elements and cultural references. By ensuring that these names retain their intended meanings, the translator successfully preserves the ideological and emotional depth of Atwood's narrative, allowing Ukrainian readers to experience the complex world of Gilead with clarity and resonance. This study underscores the value of translation as a means of cross-cultural communication, demonstrating how careful attention to onyms can enhance the reader's engagement with and understanding of culturally specific narratives.</w:t>
      </w:r>
    </w:p>
    <w:p w14:paraId="487A9F48" w14:textId="77777777" w:rsidR="0019052D" w:rsidRPr="004455E7" w:rsidRDefault="0019052D" w:rsidP="0019052D">
      <w:pPr>
        <w:pBdr>
          <w:bottom w:val="single" w:sz="6" w:space="1" w:color="auto"/>
        </w:pBdr>
        <w:spacing w:after="0" w:line="240" w:lineRule="auto"/>
        <w:jc w:val="center"/>
        <w:rPr>
          <w:rFonts w:ascii="Times New Roman" w:eastAsia="Times New Roman" w:hAnsi="Times New Roman" w:cs="Times New Roman"/>
          <w:vanish/>
          <w:sz w:val="28"/>
          <w:szCs w:val="28"/>
          <w:lang w:eastAsia="uk-UA"/>
        </w:rPr>
      </w:pPr>
      <w:r w:rsidRPr="004455E7">
        <w:rPr>
          <w:rFonts w:ascii="Times New Roman" w:eastAsia="Times New Roman" w:hAnsi="Times New Roman" w:cs="Times New Roman"/>
          <w:vanish/>
          <w:sz w:val="28"/>
          <w:szCs w:val="28"/>
          <w:lang w:eastAsia="uk-UA"/>
        </w:rPr>
        <w:t>Начало формы</w:t>
      </w:r>
    </w:p>
    <w:p w14:paraId="233D6F04" w14:textId="77777777" w:rsidR="0019052D" w:rsidRPr="004455E7" w:rsidRDefault="0019052D" w:rsidP="0019052D">
      <w:pPr>
        <w:shd w:val="clear" w:color="auto" w:fill="FFFFFF"/>
        <w:spacing w:after="0" w:line="360" w:lineRule="auto"/>
        <w:jc w:val="both"/>
        <w:rPr>
          <w:rFonts w:ascii="Times New Roman" w:hAnsi="Times New Roman" w:cs="Times New Roman"/>
          <w:sz w:val="28"/>
          <w:szCs w:val="28"/>
        </w:rPr>
      </w:pPr>
    </w:p>
    <w:sectPr w:rsidR="0019052D" w:rsidRPr="004455E7" w:rsidSect="007F20FB">
      <w:footerReference w:type="default" r:id="rId13"/>
      <w:pgSz w:w="11906" w:h="16838"/>
      <w:pgMar w:top="1135"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248CF4" w14:textId="77777777" w:rsidR="00976EE5" w:rsidRDefault="00976EE5" w:rsidP="007F20FB">
      <w:pPr>
        <w:spacing w:after="0" w:line="240" w:lineRule="auto"/>
      </w:pPr>
      <w:r>
        <w:separator/>
      </w:r>
    </w:p>
  </w:endnote>
  <w:endnote w:type="continuationSeparator" w:id="0">
    <w:p w14:paraId="422E86D1" w14:textId="77777777" w:rsidR="00976EE5" w:rsidRDefault="00976EE5" w:rsidP="007F20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DengXian Light">
    <w:altName w:val="等线 Light"/>
    <w:charset w:val="86"/>
    <w:family w:val="auto"/>
    <w:pitch w:val="variable"/>
    <w:sig w:usb0="A00002BF" w:usb1="38CF7CFA" w:usb2="00000016" w:usb3="00000000" w:csb0="0004000F" w:csb1="00000000"/>
  </w:font>
  <w:font w:name="Arial Black">
    <w:panose1 w:val="020B0A04020102020204"/>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EFAEEB" w14:textId="2CCE03AE" w:rsidR="0040520C" w:rsidRDefault="0040520C">
    <w:pPr>
      <w:pStyle w:val="ac"/>
    </w:pPr>
    <w:r>
      <w:t>.</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D4BFD1" w14:textId="77777777" w:rsidR="00976EE5" w:rsidRDefault="00976EE5" w:rsidP="007F20FB">
      <w:pPr>
        <w:spacing w:after="0" w:line="240" w:lineRule="auto"/>
      </w:pPr>
      <w:r>
        <w:separator/>
      </w:r>
    </w:p>
  </w:footnote>
  <w:footnote w:type="continuationSeparator" w:id="0">
    <w:p w14:paraId="14332822" w14:textId="77777777" w:rsidR="00976EE5" w:rsidRDefault="00976EE5" w:rsidP="007F20F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3F4455"/>
    <w:multiLevelType w:val="hybridMultilevel"/>
    <w:tmpl w:val="71EE3772"/>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 w15:restartNumberingAfterBreak="0">
    <w:nsid w:val="06B04282"/>
    <w:multiLevelType w:val="multilevel"/>
    <w:tmpl w:val="5D3E75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AFE5CA1"/>
    <w:multiLevelType w:val="hybridMultilevel"/>
    <w:tmpl w:val="D1E4B52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15:restartNumberingAfterBreak="0">
    <w:nsid w:val="0C9D1B16"/>
    <w:multiLevelType w:val="hybridMultilevel"/>
    <w:tmpl w:val="1A7A12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0C75536"/>
    <w:multiLevelType w:val="hybridMultilevel"/>
    <w:tmpl w:val="82A6AE8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56456CE"/>
    <w:multiLevelType w:val="hybridMultilevel"/>
    <w:tmpl w:val="EAF423FA"/>
    <w:lvl w:ilvl="0" w:tplc="86166BC6">
      <w:start w:val="1"/>
      <w:numFmt w:val="decimal"/>
      <w:lvlText w:val="%1)"/>
      <w:lvlJc w:val="left"/>
      <w:pPr>
        <w:ind w:left="1571" w:hanging="3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6" w15:restartNumberingAfterBreak="0">
    <w:nsid w:val="1C9653DB"/>
    <w:multiLevelType w:val="hybridMultilevel"/>
    <w:tmpl w:val="781656E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21557380"/>
    <w:multiLevelType w:val="hybridMultilevel"/>
    <w:tmpl w:val="A998BAC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15:restartNumberingAfterBreak="0">
    <w:nsid w:val="222F0AF0"/>
    <w:multiLevelType w:val="hybridMultilevel"/>
    <w:tmpl w:val="7372771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15:restartNumberingAfterBreak="0">
    <w:nsid w:val="224F6484"/>
    <w:multiLevelType w:val="hybridMultilevel"/>
    <w:tmpl w:val="93EC6638"/>
    <w:lvl w:ilvl="0" w:tplc="00505FB4">
      <w:start w:val="1"/>
      <w:numFmt w:val="decimal"/>
      <w:lvlText w:val="%1."/>
      <w:lvlJc w:val="left"/>
      <w:pPr>
        <w:ind w:left="720" w:hanging="360"/>
      </w:pPr>
      <w:rPr>
        <w:i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0" w15:restartNumberingAfterBreak="0">
    <w:nsid w:val="23F5142A"/>
    <w:multiLevelType w:val="hybridMultilevel"/>
    <w:tmpl w:val="A88A255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1" w15:restartNumberingAfterBreak="0">
    <w:nsid w:val="251D0EAE"/>
    <w:multiLevelType w:val="hybridMultilevel"/>
    <w:tmpl w:val="B964A93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2" w15:restartNumberingAfterBreak="0">
    <w:nsid w:val="2E0B0610"/>
    <w:multiLevelType w:val="hybridMultilevel"/>
    <w:tmpl w:val="ABEA9FDE"/>
    <w:lvl w:ilvl="0" w:tplc="E2C2D55E">
      <w:start w:val="1"/>
      <w:numFmt w:val="bullet"/>
      <w:lvlText w:val=""/>
      <w:lvlJc w:val="left"/>
      <w:pPr>
        <w:ind w:left="1287" w:hanging="360"/>
      </w:pPr>
      <w:rPr>
        <w:rFonts w:ascii="Symbol" w:hAnsi="Symbol" w:hint="default"/>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13" w15:restartNumberingAfterBreak="0">
    <w:nsid w:val="2E202E09"/>
    <w:multiLevelType w:val="hybridMultilevel"/>
    <w:tmpl w:val="A692C0E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1">
      <w:start w:val="1"/>
      <w:numFmt w:val="decimal"/>
      <w:lvlText w:val="%3)"/>
      <w:lvlJc w:val="lef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2F092C2F"/>
    <w:multiLevelType w:val="hybridMultilevel"/>
    <w:tmpl w:val="AF0253AA"/>
    <w:lvl w:ilvl="0" w:tplc="8BE09FA2">
      <w:start w:val="1"/>
      <w:numFmt w:val="bullet"/>
      <w:lvlText w:val="-"/>
      <w:lvlJc w:val="left"/>
      <w:pPr>
        <w:ind w:left="927" w:hanging="360"/>
      </w:pPr>
      <w:rPr>
        <w:rFonts w:ascii="Times New Roman" w:eastAsiaTheme="minorHAnsi" w:hAnsi="Times New Roman" w:cs="Times New Roman" w:hint="default"/>
        <w:color w:val="333333"/>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5" w15:restartNumberingAfterBreak="0">
    <w:nsid w:val="30043867"/>
    <w:multiLevelType w:val="hybridMultilevel"/>
    <w:tmpl w:val="AA26240C"/>
    <w:lvl w:ilvl="0" w:tplc="41E45CE0">
      <w:start w:val="1"/>
      <w:numFmt w:val="decimal"/>
      <w:lvlText w:val="%1."/>
      <w:lvlJc w:val="left"/>
      <w:pPr>
        <w:ind w:left="1287" w:hanging="360"/>
      </w:pPr>
      <w:rPr>
        <w:i w:val="0"/>
        <w:iCs w:val="0"/>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6" w15:restartNumberingAfterBreak="0">
    <w:nsid w:val="30CE7EC1"/>
    <w:multiLevelType w:val="multilevel"/>
    <w:tmpl w:val="16589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45F5520"/>
    <w:multiLevelType w:val="hybridMultilevel"/>
    <w:tmpl w:val="F0F0D0AE"/>
    <w:lvl w:ilvl="0" w:tplc="04220011">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34FD796C"/>
    <w:multiLevelType w:val="multilevel"/>
    <w:tmpl w:val="D77674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81E7806"/>
    <w:multiLevelType w:val="hybridMultilevel"/>
    <w:tmpl w:val="C4F6B01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54BA20C3"/>
    <w:multiLevelType w:val="multilevel"/>
    <w:tmpl w:val="0A0A75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5183342"/>
    <w:multiLevelType w:val="multilevel"/>
    <w:tmpl w:val="4C62E34C"/>
    <w:lvl w:ilvl="0">
      <w:start w:val="1"/>
      <w:numFmt w:val="decimal"/>
      <w:lvlText w:val="%1."/>
      <w:lvlJc w:val="left"/>
      <w:pPr>
        <w:ind w:left="492" w:hanging="49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2" w15:restartNumberingAfterBreak="0">
    <w:nsid w:val="5A5831A1"/>
    <w:multiLevelType w:val="multilevel"/>
    <w:tmpl w:val="38C2DB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B853CD9"/>
    <w:multiLevelType w:val="hybridMultilevel"/>
    <w:tmpl w:val="127C9618"/>
    <w:lvl w:ilvl="0" w:tplc="8BE09FA2">
      <w:start w:val="1"/>
      <w:numFmt w:val="bullet"/>
      <w:lvlText w:val="-"/>
      <w:lvlJc w:val="left"/>
      <w:pPr>
        <w:ind w:left="927" w:hanging="360"/>
      </w:pPr>
      <w:rPr>
        <w:rFonts w:ascii="Times New Roman" w:eastAsiaTheme="minorHAnsi" w:hAnsi="Times New Roman" w:cs="Times New Roman" w:hint="default"/>
        <w:color w:val="333333"/>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63B13871"/>
    <w:multiLevelType w:val="hybridMultilevel"/>
    <w:tmpl w:val="0616BFC2"/>
    <w:lvl w:ilvl="0" w:tplc="04220001">
      <w:start w:val="1"/>
      <w:numFmt w:val="bullet"/>
      <w:lvlText w:val=""/>
      <w:lvlJc w:val="left"/>
      <w:pPr>
        <w:ind w:left="927" w:hanging="360"/>
      </w:pPr>
      <w:rPr>
        <w:rFonts w:ascii="Symbol" w:hAnsi="Symbol" w:hint="default"/>
        <w:color w:val="333333"/>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65A11E6A"/>
    <w:multiLevelType w:val="hybridMultilevel"/>
    <w:tmpl w:val="F1BE8A6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6" w15:restartNumberingAfterBreak="0">
    <w:nsid w:val="66964BED"/>
    <w:multiLevelType w:val="multilevel"/>
    <w:tmpl w:val="2A0688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80B380D"/>
    <w:multiLevelType w:val="hybridMultilevel"/>
    <w:tmpl w:val="274CD996"/>
    <w:lvl w:ilvl="0" w:tplc="86166BC6">
      <w:start w:val="1"/>
      <w:numFmt w:val="decimal"/>
      <w:lvlText w:val="%1)"/>
      <w:lvlJc w:val="left"/>
      <w:pPr>
        <w:ind w:left="1288" w:hanging="360"/>
      </w:pPr>
      <w:rPr>
        <w:rFonts w:hint="default"/>
      </w:rPr>
    </w:lvl>
    <w:lvl w:ilvl="1" w:tplc="04190019" w:tentative="1">
      <w:start w:val="1"/>
      <w:numFmt w:val="lowerLetter"/>
      <w:lvlText w:val="%2."/>
      <w:lvlJc w:val="left"/>
      <w:pPr>
        <w:ind w:left="2008" w:hanging="360"/>
      </w:pPr>
    </w:lvl>
    <w:lvl w:ilvl="2" w:tplc="0419001B" w:tentative="1">
      <w:start w:val="1"/>
      <w:numFmt w:val="lowerRoman"/>
      <w:lvlText w:val="%3."/>
      <w:lvlJc w:val="right"/>
      <w:pPr>
        <w:ind w:left="2728" w:hanging="180"/>
      </w:pPr>
    </w:lvl>
    <w:lvl w:ilvl="3" w:tplc="0419000F" w:tentative="1">
      <w:start w:val="1"/>
      <w:numFmt w:val="decimal"/>
      <w:lvlText w:val="%4."/>
      <w:lvlJc w:val="left"/>
      <w:pPr>
        <w:ind w:left="3448" w:hanging="360"/>
      </w:pPr>
    </w:lvl>
    <w:lvl w:ilvl="4" w:tplc="04190019" w:tentative="1">
      <w:start w:val="1"/>
      <w:numFmt w:val="lowerLetter"/>
      <w:lvlText w:val="%5."/>
      <w:lvlJc w:val="left"/>
      <w:pPr>
        <w:ind w:left="4168" w:hanging="360"/>
      </w:pPr>
    </w:lvl>
    <w:lvl w:ilvl="5" w:tplc="0419001B" w:tentative="1">
      <w:start w:val="1"/>
      <w:numFmt w:val="lowerRoman"/>
      <w:lvlText w:val="%6."/>
      <w:lvlJc w:val="right"/>
      <w:pPr>
        <w:ind w:left="4888" w:hanging="180"/>
      </w:pPr>
    </w:lvl>
    <w:lvl w:ilvl="6" w:tplc="0419000F" w:tentative="1">
      <w:start w:val="1"/>
      <w:numFmt w:val="decimal"/>
      <w:lvlText w:val="%7."/>
      <w:lvlJc w:val="left"/>
      <w:pPr>
        <w:ind w:left="5608" w:hanging="360"/>
      </w:pPr>
    </w:lvl>
    <w:lvl w:ilvl="7" w:tplc="04190019" w:tentative="1">
      <w:start w:val="1"/>
      <w:numFmt w:val="lowerLetter"/>
      <w:lvlText w:val="%8."/>
      <w:lvlJc w:val="left"/>
      <w:pPr>
        <w:ind w:left="6328" w:hanging="360"/>
      </w:pPr>
    </w:lvl>
    <w:lvl w:ilvl="8" w:tplc="0419001B" w:tentative="1">
      <w:start w:val="1"/>
      <w:numFmt w:val="lowerRoman"/>
      <w:lvlText w:val="%9."/>
      <w:lvlJc w:val="right"/>
      <w:pPr>
        <w:ind w:left="7048" w:hanging="180"/>
      </w:pPr>
    </w:lvl>
  </w:abstractNum>
  <w:abstractNum w:abstractNumId="28" w15:restartNumberingAfterBreak="0">
    <w:nsid w:val="691D4CAD"/>
    <w:multiLevelType w:val="hybridMultilevel"/>
    <w:tmpl w:val="9522B0B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9" w15:restartNumberingAfterBreak="0">
    <w:nsid w:val="6B3519C1"/>
    <w:multiLevelType w:val="multilevel"/>
    <w:tmpl w:val="67D4A3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49D7B70"/>
    <w:multiLevelType w:val="hybridMultilevel"/>
    <w:tmpl w:val="0EB81FCE"/>
    <w:lvl w:ilvl="0" w:tplc="0419000F">
      <w:start w:val="1"/>
      <w:numFmt w:val="decimal"/>
      <w:lvlText w:val="%1."/>
      <w:lvlJc w:val="left"/>
      <w:pPr>
        <w:ind w:left="720" w:hanging="360"/>
      </w:pPr>
    </w:lvl>
    <w:lvl w:ilvl="1" w:tplc="86166BC6">
      <w:start w:val="1"/>
      <w:numFmt w:val="decimal"/>
      <w:lvlText w:val="%2)"/>
      <w:lvlJc w:val="left"/>
      <w:pPr>
        <w:ind w:left="1440" w:hanging="360"/>
      </w:pPr>
      <w:rPr>
        <w:rFonts w:hint="default"/>
      </w:rPr>
    </w:lvl>
    <w:lvl w:ilvl="2" w:tplc="900A5D02">
      <w:start w:val="1"/>
      <w:numFmt w:val="bullet"/>
      <w:lvlText w:val=""/>
      <w:lvlJc w:val="left"/>
      <w:pPr>
        <w:ind w:left="2340" w:hanging="360"/>
      </w:pPr>
      <w:rPr>
        <w:rFonts w:ascii="Symbol" w:eastAsia="Times New Roman" w:hAnsi="Symbol" w:cs="Times New Roman" w:hint="default"/>
      </w:r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27"/>
  </w:num>
  <w:num w:numId="3">
    <w:abstractNumId w:val="30"/>
  </w:num>
  <w:num w:numId="4">
    <w:abstractNumId w:val="15"/>
  </w:num>
  <w:num w:numId="5">
    <w:abstractNumId w:val="12"/>
  </w:num>
  <w:num w:numId="6">
    <w:abstractNumId w:val="25"/>
  </w:num>
  <w:num w:numId="7">
    <w:abstractNumId w:val="17"/>
  </w:num>
  <w:num w:numId="8">
    <w:abstractNumId w:val="4"/>
  </w:num>
  <w:num w:numId="9">
    <w:abstractNumId w:val="13"/>
  </w:num>
  <w:num w:numId="10">
    <w:abstractNumId w:val="22"/>
  </w:num>
  <w:num w:numId="11">
    <w:abstractNumId w:val="14"/>
  </w:num>
  <w:num w:numId="12">
    <w:abstractNumId w:val="23"/>
  </w:num>
  <w:num w:numId="13">
    <w:abstractNumId w:val="24"/>
  </w:num>
  <w:num w:numId="14">
    <w:abstractNumId w:val="1"/>
  </w:num>
  <w:num w:numId="15">
    <w:abstractNumId w:val="28"/>
  </w:num>
  <w:num w:numId="16">
    <w:abstractNumId w:val="11"/>
  </w:num>
  <w:num w:numId="17">
    <w:abstractNumId w:val="7"/>
  </w:num>
  <w:num w:numId="18">
    <w:abstractNumId w:val="19"/>
  </w:num>
  <w:num w:numId="19">
    <w:abstractNumId w:val="6"/>
  </w:num>
  <w:num w:numId="20">
    <w:abstractNumId w:val="20"/>
  </w:num>
  <w:num w:numId="21">
    <w:abstractNumId w:val="2"/>
  </w:num>
  <w:num w:numId="22">
    <w:abstractNumId w:val="10"/>
  </w:num>
  <w:num w:numId="23">
    <w:abstractNumId w:val="8"/>
  </w:num>
  <w:num w:numId="24">
    <w:abstractNumId w:val="29"/>
  </w:num>
  <w:num w:numId="25">
    <w:abstractNumId w:val="26"/>
  </w:num>
  <w:num w:numId="26">
    <w:abstractNumId w:val="18"/>
  </w:num>
  <w:num w:numId="27">
    <w:abstractNumId w:val="16"/>
  </w:num>
  <w:num w:numId="28">
    <w:abstractNumId w:val="0"/>
  </w:num>
  <w:num w:numId="2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num>
  <w:num w:numId="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15F6"/>
    <w:rsid w:val="00012459"/>
    <w:rsid w:val="000152CE"/>
    <w:rsid w:val="00037CFF"/>
    <w:rsid w:val="0006346D"/>
    <w:rsid w:val="00071453"/>
    <w:rsid w:val="00093C93"/>
    <w:rsid w:val="00096B0F"/>
    <w:rsid w:val="000A158B"/>
    <w:rsid w:val="000C5E1D"/>
    <w:rsid w:val="000C6018"/>
    <w:rsid w:val="000F43C7"/>
    <w:rsid w:val="00140951"/>
    <w:rsid w:val="001451BC"/>
    <w:rsid w:val="0017407A"/>
    <w:rsid w:val="0019052D"/>
    <w:rsid w:val="001B5797"/>
    <w:rsid w:val="001D1FFB"/>
    <w:rsid w:val="001D403E"/>
    <w:rsid w:val="0020682D"/>
    <w:rsid w:val="00215CE6"/>
    <w:rsid w:val="002411B7"/>
    <w:rsid w:val="002770F8"/>
    <w:rsid w:val="0028064D"/>
    <w:rsid w:val="002C63E1"/>
    <w:rsid w:val="002D4547"/>
    <w:rsid w:val="002E50BC"/>
    <w:rsid w:val="0030580A"/>
    <w:rsid w:val="0030663A"/>
    <w:rsid w:val="0031659C"/>
    <w:rsid w:val="00355DF4"/>
    <w:rsid w:val="00371E73"/>
    <w:rsid w:val="0038202B"/>
    <w:rsid w:val="003C76D6"/>
    <w:rsid w:val="003D0DC3"/>
    <w:rsid w:val="003F70E3"/>
    <w:rsid w:val="0040520C"/>
    <w:rsid w:val="00410863"/>
    <w:rsid w:val="0042011A"/>
    <w:rsid w:val="004455E7"/>
    <w:rsid w:val="00456C48"/>
    <w:rsid w:val="00463B29"/>
    <w:rsid w:val="00467CD3"/>
    <w:rsid w:val="004C383D"/>
    <w:rsid w:val="004E17CC"/>
    <w:rsid w:val="004E3248"/>
    <w:rsid w:val="004E5E1C"/>
    <w:rsid w:val="004F170D"/>
    <w:rsid w:val="00514351"/>
    <w:rsid w:val="005206CE"/>
    <w:rsid w:val="00547B35"/>
    <w:rsid w:val="00565E01"/>
    <w:rsid w:val="005A0D50"/>
    <w:rsid w:val="005B4A2A"/>
    <w:rsid w:val="005C44B1"/>
    <w:rsid w:val="005C660F"/>
    <w:rsid w:val="005F1C3A"/>
    <w:rsid w:val="005F602B"/>
    <w:rsid w:val="00645C76"/>
    <w:rsid w:val="00653ACC"/>
    <w:rsid w:val="0067704D"/>
    <w:rsid w:val="006A2089"/>
    <w:rsid w:val="00706151"/>
    <w:rsid w:val="00747AE4"/>
    <w:rsid w:val="007566C3"/>
    <w:rsid w:val="00773C15"/>
    <w:rsid w:val="00774C5F"/>
    <w:rsid w:val="007951A0"/>
    <w:rsid w:val="007970E5"/>
    <w:rsid w:val="007A20A7"/>
    <w:rsid w:val="007B57E3"/>
    <w:rsid w:val="007E7C41"/>
    <w:rsid w:val="007F20FB"/>
    <w:rsid w:val="007F6056"/>
    <w:rsid w:val="00813BBD"/>
    <w:rsid w:val="0081417F"/>
    <w:rsid w:val="00826153"/>
    <w:rsid w:val="00835BB0"/>
    <w:rsid w:val="008908EE"/>
    <w:rsid w:val="008921CC"/>
    <w:rsid w:val="008E2AA6"/>
    <w:rsid w:val="008F3DCD"/>
    <w:rsid w:val="00951E34"/>
    <w:rsid w:val="0095682B"/>
    <w:rsid w:val="00976EE5"/>
    <w:rsid w:val="009823E8"/>
    <w:rsid w:val="00990E48"/>
    <w:rsid w:val="00993FD0"/>
    <w:rsid w:val="009B04A7"/>
    <w:rsid w:val="009B3A5E"/>
    <w:rsid w:val="009C5C40"/>
    <w:rsid w:val="009D18B0"/>
    <w:rsid w:val="009F01FD"/>
    <w:rsid w:val="00A22853"/>
    <w:rsid w:val="00A24C01"/>
    <w:rsid w:val="00A72996"/>
    <w:rsid w:val="00A8327D"/>
    <w:rsid w:val="00A96022"/>
    <w:rsid w:val="00A97AA2"/>
    <w:rsid w:val="00AB1BCC"/>
    <w:rsid w:val="00AB34AE"/>
    <w:rsid w:val="00AC76DE"/>
    <w:rsid w:val="00B013A6"/>
    <w:rsid w:val="00B321AA"/>
    <w:rsid w:val="00B528FD"/>
    <w:rsid w:val="00B6028A"/>
    <w:rsid w:val="00B73D81"/>
    <w:rsid w:val="00B844BF"/>
    <w:rsid w:val="00B92A49"/>
    <w:rsid w:val="00BA1547"/>
    <w:rsid w:val="00BC3C27"/>
    <w:rsid w:val="00BD0647"/>
    <w:rsid w:val="00BD6A79"/>
    <w:rsid w:val="00C25161"/>
    <w:rsid w:val="00C50F2D"/>
    <w:rsid w:val="00C754E2"/>
    <w:rsid w:val="00C75FB6"/>
    <w:rsid w:val="00C935A2"/>
    <w:rsid w:val="00CB15F6"/>
    <w:rsid w:val="00CB7D2A"/>
    <w:rsid w:val="00CE0691"/>
    <w:rsid w:val="00D16B75"/>
    <w:rsid w:val="00D27284"/>
    <w:rsid w:val="00D3526F"/>
    <w:rsid w:val="00D64851"/>
    <w:rsid w:val="00D878D5"/>
    <w:rsid w:val="00DA24FE"/>
    <w:rsid w:val="00DC1BB4"/>
    <w:rsid w:val="00DD59AF"/>
    <w:rsid w:val="00DE3480"/>
    <w:rsid w:val="00E04577"/>
    <w:rsid w:val="00E223D7"/>
    <w:rsid w:val="00E4118F"/>
    <w:rsid w:val="00E42EA8"/>
    <w:rsid w:val="00E54204"/>
    <w:rsid w:val="00E56A48"/>
    <w:rsid w:val="00E6679E"/>
    <w:rsid w:val="00E81EE7"/>
    <w:rsid w:val="00E95D62"/>
    <w:rsid w:val="00EC41EE"/>
    <w:rsid w:val="00EC4558"/>
    <w:rsid w:val="00F047C4"/>
    <w:rsid w:val="00F40112"/>
    <w:rsid w:val="00F5686F"/>
    <w:rsid w:val="00F726B6"/>
    <w:rsid w:val="00FA0E1D"/>
    <w:rsid w:val="00FA52AE"/>
    <w:rsid w:val="00FB1699"/>
    <w:rsid w:val="00FB3341"/>
    <w:rsid w:val="00FC18FE"/>
    <w:rsid w:val="00FE2D15"/>
    <w:rsid w:val="00FE789A"/>
    <w:rsid w:val="00FE7E87"/>
    <w:rsid w:val="00FF4653"/>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A4DB494"/>
  <w15:chartTrackingRefBased/>
  <w15:docId w15:val="{7A016229-56FA-419F-BA7D-63DF1003A4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next w:val="a"/>
    <w:link w:val="20"/>
    <w:uiPriority w:val="9"/>
    <w:semiHidden/>
    <w:unhideWhenUsed/>
    <w:qFormat/>
    <w:rsid w:val="00371E7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3D0DC3"/>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F3DCD"/>
    <w:pPr>
      <w:spacing w:after="0" w:line="360" w:lineRule="auto"/>
      <w:ind w:left="720" w:firstLine="709"/>
      <w:contextualSpacing/>
      <w:jc w:val="both"/>
    </w:pPr>
    <w:rPr>
      <w:rFonts w:ascii="Times New Roman" w:eastAsia="Times New Roman" w:hAnsi="Times New Roman" w:cs="Times New Roman"/>
      <w:sz w:val="28"/>
      <w:lang w:bidi="en-US"/>
    </w:rPr>
  </w:style>
  <w:style w:type="paragraph" w:styleId="a4">
    <w:name w:val="Normal (Web)"/>
    <w:basedOn w:val="a"/>
    <w:uiPriority w:val="99"/>
    <w:unhideWhenUsed/>
    <w:rsid w:val="0030663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5">
    <w:name w:val="Strong"/>
    <w:basedOn w:val="a0"/>
    <w:uiPriority w:val="22"/>
    <w:qFormat/>
    <w:rsid w:val="00463B29"/>
    <w:rPr>
      <w:b/>
      <w:bCs/>
    </w:rPr>
  </w:style>
  <w:style w:type="character" w:styleId="a6">
    <w:name w:val="Emphasis"/>
    <w:basedOn w:val="a0"/>
    <w:uiPriority w:val="20"/>
    <w:qFormat/>
    <w:rsid w:val="00DE3480"/>
    <w:rPr>
      <w:i/>
      <w:iCs/>
    </w:rPr>
  </w:style>
  <w:style w:type="character" w:customStyle="1" w:styleId="a7">
    <w:name w:val="Основной текст + Полужирный"/>
    <w:basedOn w:val="a0"/>
    <w:rsid w:val="00F726B6"/>
    <w:rPr>
      <w:rFonts w:ascii="Times New Roman" w:hAnsi="Times New Roman" w:cs="Times New Roman" w:hint="default"/>
      <w:b/>
      <w:bCs/>
      <w:i w:val="0"/>
      <w:iCs w:val="0"/>
      <w:smallCaps w:val="0"/>
      <w:strike w:val="0"/>
      <w:dstrike w:val="0"/>
      <w:color w:val="000000"/>
      <w:spacing w:val="0"/>
      <w:w w:val="100"/>
      <w:position w:val="0"/>
      <w:sz w:val="22"/>
      <w:szCs w:val="22"/>
      <w:u w:val="none"/>
      <w:effect w:val="none"/>
      <w:shd w:val="clear" w:color="auto" w:fill="FFFFFF"/>
      <w:lang w:val="uk-UA" w:eastAsia="uk-UA" w:bidi="uk-UA"/>
    </w:rPr>
  </w:style>
  <w:style w:type="character" w:customStyle="1" w:styleId="ArialBlack">
    <w:name w:val="Колонтитул + Arial Black"/>
    <w:aliases w:val="8,5 pt3"/>
    <w:rsid w:val="001D403E"/>
    <w:rPr>
      <w:rFonts w:ascii="Arial Black" w:hAnsi="Arial Black" w:hint="default"/>
      <w:spacing w:val="0"/>
      <w:sz w:val="17"/>
    </w:rPr>
  </w:style>
  <w:style w:type="paragraph" w:styleId="a8">
    <w:name w:val="Title"/>
    <w:basedOn w:val="a"/>
    <w:next w:val="a"/>
    <w:link w:val="a9"/>
    <w:uiPriority w:val="10"/>
    <w:qFormat/>
    <w:rsid w:val="00813BBD"/>
    <w:pPr>
      <w:keepNext/>
      <w:keepLines/>
      <w:spacing w:before="480" w:after="120" w:line="240" w:lineRule="auto"/>
    </w:pPr>
    <w:rPr>
      <w:rFonts w:ascii="Calibri" w:eastAsia="SimSun" w:hAnsi="Calibri" w:cs="Calibri"/>
      <w:b/>
      <w:sz w:val="72"/>
      <w:szCs w:val="72"/>
      <w:lang w:eastAsia="zh-CN"/>
    </w:rPr>
  </w:style>
  <w:style w:type="character" w:customStyle="1" w:styleId="a9">
    <w:name w:val="Заголовок Знак"/>
    <w:basedOn w:val="a0"/>
    <w:link w:val="a8"/>
    <w:uiPriority w:val="10"/>
    <w:rsid w:val="00813BBD"/>
    <w:rPr>
      <w:rFonts w:ascii="Calibri" w:eastAsia="SimSun" w:hAnsi="Calibri" w:cs="Calibri"/>
      <w:b/>
      <w:sz w:val="72"/>
      <w:szCs w:val="72"/>
      <w:lang w:eastAsia="zh-CN"/>
    </w:rPr>
  </w:style>
  <w:style w:type="character" w:customStyle="1" w:styleId="overflow-hidden">
    <w:name w:val="overflow-hidden"/>
    <w:basedOn w:val="a0"/>
    <w:rsid w:val="00A96022"/>
  </w:style>
  <w:style w:type="character" w:customStyle="1" w:styleId="1">
    <w:name w:val="Основной текст1"/>
    <w:basedOn w:val="a0"/>
    <w:rsid w:val="00BA1547"/>
    <w:rPr>
      <w:rFonts w:ascii="Times New Roman" w:hAnsi="Times New Roman"/>
      <w:color w:val="000000"/>
      <w:spacing w:val="0"/>
      <w:w w:val="100"/>
      <w:position w:val="0"/>
      <w:sz w:val="26"/>
      <w:szCs w:val="26"/>
      <w:u w:val="single"/>
      <w:shd w:val="clear" w:color="auto" w:fill="FFFFFF"/>
      <w:lang w:val="uk-UA" w:eastAsia="uk-UA" w:bidi="uk-UA"/>
    </w:rPr>
  </w:style>
  <w:style w:type="character" w:customStyle="1" w:styleId="2Exact">
    <w:name w:val="Основной текст (2) Exact"/>
    <w:basedOn w:val="a0"/>
    <w:rsid w:val="00BA1547"/>
    <w:rPr>
      <w:rFonts w:ascii="Times New Roman" w:eastAsia="Times New Roman" w:hAnsi="Times New Roman" w:cs="Times New Roman"/>
      <w:b/>
      <w:bCs/>
      <w:i w:val="0"/>
      <w:iCs w:val="0"/>
      <w:smallCaps w:val="0"/>
      <w:strike w:val="0"/>
      <w:spacing w:val="3"/>
      <w:sz w:val="21"/>
      <w:szCs w:val="21"/>
      <w:u w:val="none"/>
    </w:rPr>
  </w:style>
  <w:style w:type="character" w:customStyle="1" w:styleId="mw-headline">
    <w:name w:val="mw-headline"/>
    <w:basedOn w:val="a0"/>
    <w:rsid w:val="0019052D"/>
  </w:style>
  <w:style w:type="paragraph" w:styleId="z-">
    <w:name w:val="HTML Top of Form"/>
    <w:basedOn w:val="a"/>
    <w:next w:val="a"/>
    <w:link w:val="z-0"/>
    <w:hidden/>
    <w:uiPriority w:val="99"/>
    <w:semiHidden/>
    <w:unhideWhenUsed/>
    <w:rsid w:val="0019052D"/>
    <w:pPr>
      <w:pBdr>
        <w:bottom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0">
    <w:name w:val="z-Начало формы Знак"/>
    <w:basedOn w:val="a0"/>
    <w:link w:val="z-"/>
    <w:uiPriority w:val="99"/>
    <w:semiHidden/>
    <w:rsid w:val="0019052D"/>
    <w:rPr>
      <w:rFonts w:ascii="Arial" w:eastAsia="Times New Roman" w:hAnsi="Arial" w:cs="Arial"/>
      <w:vanish/>
      <w:sz w:val="16"/>
      <w:szCs w:val="16"/>
      <w:lang w:eastAsia="uk-UA"/>
    </w:rPr>
  </w:style>
  <w:style w:type="paragraph" w:customStyle="1" w:styleId="placeholder">
    <w:name w:val="placeholder"/>
    <w:basedOn w:val="a"/>
    <w:rsid w:val="0019052D"/>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z-1">
    <w:name w:val="HTML Bottom of Form"/>
    <w:basedOn w:val="a"/>
    <w:next w:val="a"/>
    <w:link w:val="z-2"/>
    <w:hidden/>
    <w:uiPriority w:val="99"/>
    <w:semiHidden/>
    <w:unhideWhenUsed/>
    <w:rsid w:val="0019052D"/>
    <w:pPr>
      <w:pBdr>
        <w:top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2">
    <w:name w:val="z-Конец формы Знак"/>
    <w:basedOn w:val="a0"/>
    <w:link w:val="z-1"/>
    <w:uiPriority w:val="99"/>
    <w:semiHidden/>
    <w:rsid w:val="0019052D"/>
    <w:rPr>
      <w:rFonts w:ascii="Arial" w:eastAsia="Times New Roman" w:hAnsi="Arial" w:cs="Arial"/>
      <w:vanish/>
      <w:sz w:val="16"/>
      <w:szCs w:val="16"/>
      <w:lang w:eastAsia="uk-UA"/>
    </w:rPr>
  </w:style>
  <w:style w:type="paragraph" w:styleId="aa">
    <w:name w:val="header"/>
    <w:basedOn w:val="a"/>
    <w:link w:val="ab"/>
    <w:uiPriority w:val="99"/>
    <w:unhideWhenUsed/>
    <w:rsid w:val="007F20FB"/>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7F20FB"/>
  </w:style>
  <w:style w:type="paragraph" w:styleId="ac">
    <w:name w:val="footer"/>
    <w:basedOn w:val="a"/>
    <w:link w:val="ad"/>
    <w:uiPriority w:val="99"/>
    <w:unhideWhenUsed/>
    <w:rsid w:val="007F20FB"/>
    <w:pPr>
      <w:tabs>
        <w:tab w:val="center" w:pos="4819"/>
        <w:tab w:val="right" w:pos="9639"/>
      </w:tabs>
      <w:spacing w:after="0" w:line="240" w:lineRule="auto"/>
    </w:pPr>
  </w:style>
  <w:style w:type="character" w:customStyle="1" w:styleId="ad">
    <w:name w:val="Нижний колонтитул Знак"/>
    <w:basedOn w:val="a0"/>
    <w:link w:val="ac"/>
    <w:uiPriority w:val="99"/>
    <w:rsid w:val="007F20FB"/>
  </w:style>
  <w:style w:type="character" w:customStyle="1" w:styleId="30">
    <w:name w:val="Заголовок 3 Знак"/>
    <w:basedOn w:val="a0"/>
    <w:link w:val="3"/>
    <w:uiPriority w:val="9"/>
    <w:rsid w:val="003D0DC3"/>
    <w:rPr>
      <w:rFonts w:ascii="Times New Roman" w:eastAsia="Times New Roman" w:hAnsi="Times New Roman" w:cs="Times New Roman"/>
      <w:b/>
      <w:bCs/>
      <w:sz w:val="27"/>
      <w:szCs w:val="27"/>
      <w:lang w:eastAsia="uk-UA"/>
    </w:rPr>
  </w:style>
  <w:style w:type="character" w:styleId="ae">
    <w:name w:val="Hyperlink"/>
    <w:basedOn w:val="a0"/>
    <w:uiPriority w:val="99"/>
    <w:unhideWhenUsed/>
    <w:rsid w:val="002C63E1"/>
    <w:rPr>
      <w:color w:val="0563C1" w:themeColor="hyperlink"/>
      <w:u w:val="single"/>
    </w:rPr>
  </w:style>
  <w:style w:type="table" w:styleId="af">
    <w:name w:val="Table Grid"/>
    <w:basedOn w:val="a1"/>
    <w:uiPriority w:val="59"/>
    <w:rsid w:val="00371E73"/>
    <w:pPr>
      <w:spacing w:after="0" w:line="240" w:lineRule="auto"/>
    </w:pPr>
    <w:rPr>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semiHidden/>
    <w:rsid w:val="00371E73"/>
    <w:rPr>
      <w:rFonts w:asciiTheme="majorHAnsi" w:eastAsiaTheme="majorEastAsia" w:hAnsiTheme="majorHAnsi" w:cstheme="majorBidi"/>
      <w:color w:val="2E74B5" w:themeColor="accent1" w:themeShade="BF"/>
      <w:sz w:val="26"/>
      <w:szCs w:val="26"/>
    </w:rPr>
  </w:style>
  <w:style w:type="character" w:customStyle="1" w:styleId="UnresolvedMention1">
    <w:name w:val="Unresolved Mention1"/>
    <w:basedOn w:val="a0"/>
    <w:uiPriority w:val="99"/>
    <w:semiHidden/>
    <w:unhideWhenUsed/>
    <w:rsid w:val="00371E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42741">
      <w:bodyDiv w:val="1"/>
      <w:marLeft w:val="0"/>
      <w:marRight w:val="0"/>
      <w:marTop w:val="0"/>
      <w:marBottom w:val="0"/>
      <w:divBdr>
        <w:top w:val="none" w:sz="0" w:space="0" w:color="auto"/>
        <w:left w:val="none" w:sz="0" w:space="0" w:color="auto"/>
        <w:bottom w:val="none" w:sz="0" w:space="0" w:color="auto"/>
        <w:right w:val="none" w:sz="0" w:space="0" w:color="auto"/>
      </w:divBdr>
    </w:div>
    <w:div w:id="82266585">
      <w:bodyDiv w:val="1"/>
      <w:marLeft w:val="0"/>
      <w:marRight w:val="0"/>
      <w:marTop w:val="0"/>
      <w:marBottom w:val="0"/>
      <w:divBdr>
        <w:top w:val="none" w:sz="0" w:space="0" w:color="auto"/>
        <w:left w:val="none" w:sz="0" w:space="0" w:color="auto"/>
        <w:bottom w:val="none" w:sz="0" w:space="0" w:color="auto"/>
        <w:right w:val="none" w:sz="0" w:space="0" w:color="auto"/>
      </w:divBdr>
    </w:div>
    <w:div w:id="144054725">
      <w:bodyDiv w:val="1"/>
      <w:marLeft w:val="0"/>
      <w:marRight w:val="0"/>
      <w:marTop w:val="0"/>
      <w:marBottom w:val="0"/>
      <w:divBdr>
        <w:top w:val="none" w:sz="0" w:space="0" w:color="auto"/>
        <w:left w:val="none" w:sz="0" w:space="0" w:color="auto"/>
        <w:bottom w:val="none" w:sz="0" w:space="0" w:color="auto"/>
        <w:right w:val="none" w:sz="0" w:space="0" w:color="auto"/>
      </w:divBdr>
    </w:div>
    <w:div w:id="158154654">
      <w:bodyDiv w:val="1"/>
      <w:marLeft w:val="0"/>
      <w:marRight w:val="0"/>
      <w:marTop w:val="0"/>
      <w:marBottom w:val="0"/>
      <w:divBdr>
        <w:top w:val="none" w:sz="0" w:space="0" w:color="auto"/>
        <w:left w:val="none" w:sz="0" w:space="0" w:color="auto"/>
        <w:bottom w:val="none" w:sz="0" w:space="0" w:color="auto"/>
        <w:right w:val="none" w:sz="0" w:space="0" w:color="auto"/>
      </w:divBdr>
    </w:div>
    <w:div w:id="199906501">
      <w:bodyDiv w:val="1"/>
      <w:marLeft w:val="0"/>
      <w:marRight w:val="0"/>
      <w:marTop w:val="0"/>
      <w:marBottom w:val="0"/>
      <w:divBdr>
        <w:top w:val="none" w:sz="0" w:space="0" w:color="auto"/>
        <w:left w:val="none" w:sz="0" w:space="0" w:color="auto"/>
        <w:bottom w:val="none" w:sz="0" w:space="0" w:color="auto"/>
        <w:right w:val="none" w:sz="0" w:space="0" w:color="auto"/>
      </w:divBdr>
    </w:div>
    <w:div w:id="275448211">
      <w:bodyDiv w:val="1"/>
      <w:marLeft w:val="0"/>
      <w:marRight w:val="0"/>
      <w:marTop w:val="0"/>
      <w:marBottom w:val="0"/>
      <w:divBdr>
        <w:top w:val="none" w:sz="0" w:space="0" w:color="auto"/>
        <w:left w:val="none" w:sz="0" w:space="0" w:color="auto"/>
        <w:bottom w:val="none" w:sz="0" w:space="0" w:color="auto"/>
        <w:right w:val="none" w:sz="0" w:space="0" w:color="auto"/>
      </w:divBdr>
    </w:div>
    <w:div w:id="380327998">
      <w:bodyDiv w:val="1"/>
      <w:marLeft w:val="0"/>
      <w:marRight w:val="0"/>
      <w:marTop w:val="0"/>
      <w:marBottom w:val="0"/>
      <w:divBdr>
        <w:top w:val="none" w:sz="0" w:space="0" w:color="auto"/>
        <w:left w:val="none" w:sz="0" w:space="0" w:color="auto"/>
        <w:bottom w:val="none" w:sz="0" w:space="0" w:color="auto"/>
        <w:right w:val="none" w:sz="0" w:space="0" w:color="auto"/>
      </w:divBdr>
    </w:div>
    <w:div w:id="386689337">
      <w:bodyDiv w:val="1"/>
      <w:marLeft w:val="0"/>
      <w:marRight w:val="0"/>
      <w:marTop w:val="0"/>
      <w:marBottom w:val="0"/>
      <w:divBdr>
        <w:top w:val="none" w:sz="0" w:space="0" w:color="auto"/>
        <w:left w:val="none" w:sz="0" w:space="0" w:color="auto"/>
        <w:bottom w:val="none" w:sz="0" w:space="0" w:color="auto"/>
        <w:right w:val="none" w:sz="0" w:space="0" w:color="auto"/>
      </w:divBdr>
    </w:div>
    <w:div w:id="405609347">
      <w:bodyDiv w:val="1"/>
      <w:marLeft w:val="0"/>
      <w:marRight w:val="0"/>
      <w:marTop w:val="0"/>
      <w:marBottom w:val="0"/>
      <w:divBdr>
        <w:top w:val="none" w:sz="0" w:space="0" w:color="auto"/>
        <w:left w:val="none" w:sz="0" w:space="0" w:color="auto"/>
        <w:bottom w:val="none" w:sz="0" w:space="0" w:color="auto"/>
        <w:right w:val="none" w:sz="0" w:space="0" w:color="auto"/>
      </w:divBdr>
    </w:div>
    <w:div w:id="421532576">
      <w:bodyDiv w:val="1"/>
      <w:marLeft w:val="0"/>
      <w:marRight w:val="0"/>
      <w:marTop w:val="0"/>
      <w:marBottom w:val="0"/>
      <w:divBdr>
        <w:top w:val="none" w:sz="0" w:space="0" w:color="auto"/>
        <w:left w:val="none" w:sz="0" w:space="0" w:color="auto"/>
        <w:bottom w:val="none" w:sz="0" w:space="0" w:color="auto"/>
        <w:right w:val="none" w:sz="0" w:space="0" w:color="auto"/>
      </w:divBdr>
    </w:div>
    <w:div w:id="450635147">
      <w:bodyDiv w:val="1"/>
      <w:marLeft w:val="0"/>
      <w:marRight w:val="0"/>
      <w:marTop w:val="0"/>
      <w:marBottom w:val="0"/>
      <w:divBdr>
        <w:top w:val="none" w:sz="0" w:space="0" w:color="auto"/>
        <w:left w:val="none" w:sz="0" w:space="0" w:color="auto"/>
        <w:bottom w:val="none" w:sz="0" w:space="0" w:color="auto"/>
        <w:right w:val="none" w:sz="0" w:space="0" w:color="auto"/>
      </w:divBdr>
    </w:div>
    <w:div w:id="467549670">
      <w:bodyDiv w:val="1"/>
      <w:marLeft w:val="0"/>
      <w:marRight w:val="0"/>
      <w:marTop w:val="0"/>
      <w:marBottom w:val="0"/>
      <w:divBdr>
        <w:top w:val="none" w:sz="0" w:space="0" w:color="auto"/>
        <w:left w:val="none" w:sz="0" w:space="0" w:color="auto"/>
        <w:bottom w:val="none" w:sz="0" w:space="0" w:color="auto"/>
        <w:right w:val="none" w:sz="0" w:space="0" w:color="auto"/>
      </w:divBdr>
      <w:divsChild>
        <w:div w:id="1407141957">
          <w:marLeft w:val="0"/>
          <w:marRight w:val="0"/>
          <w:marTop w:val="0"/>
          <w:marBottom w:val="0"/>
          <w:divBdr>
            <w:top w:val="none" w:sz="0" w:space="0" w:color="auto"/>
            <w:left w:val="none" w:sz="0" w:space="0" w:color="auto"/>
            <w:bottom w:val="none" w:sz="0" w:space="0" w:color="auto"/>
            <w:right w:val="none" w:sz="0" w:space="0" w:color="auto"/>
          </w:divBdr>
          <w:divsChild>
            <w:div w:id="1744908430">
              <w:marLeft w:val="0"/>
              <w:marRight w:val="0"/>
              <w:marTop w:val="0"/>
              <w:marBottom w:val="0"/>
              <w:divBdr>
                <w:top w:val="none" w:sz="0" w:space="0" w:color="auto"/>
                <w:left w:val="none" w:sz="0" w:space="0" w:color="auto"/>
                <w:bottom w:val="none" w:sz="0" w:space="0" w:color="auto"/>
                <w:right w:val="none" w:sz="0" w:space="0" w:color="auto"/>
              </w:divBdr>
              <w:divsChild>
                <w:div w:id="2011716430">
                  <w:marLeft w:val="0"/>
                  <w:marRight w:val="0"/>
                  <w:marTop w:val="0"/>
                  <w:marBottom w:val="0"/>
                  <w:divBdr>
                    <w:top w:val="none" w:sz="0" w:space="0" w:color="auto"/>
                    <w:left w:val="none" w:sz="0" w:space="0" w:color="auto"/>
                    <w:bottom w:val="none" w:sz="0" w:space="0" w:color="auto"/>
                    <w:right w:val="none" w:sz="0" w:space="0" w:color="auto"/>
                  </w:divBdr>
                  <w:divsChild>
                    <w:div w:id="84765780">
                      <w:marLeft w:val="0"/>
                      <w:marRight w:val="0"/>
                      <w:marTop w:val="0"/>
                      <w:marBottom w:val="0"/>
                      <w:divBdr>
                        <w:top w:val="none" w:sz="0" w:space="0" w:color="auto"/>
                        <w:left w:val="none" w:sz="0" w:space="0" w:color="auto"/>
                        <w:bottom w:val="none" w:sz="0" w:space="0" w:color="auto"/>
                        <w:right w:val="none" w:sz="0" w:space="0" w:color="auto"/>
                      </w:divBdr>
                      <w:divsChild>
                        <w:div w:id="17589162">
                          <w:marLeft w:val="0"/>
                          <w:marRight w:val="0"/>
                          <w:marTop w:val="0"/>
                          <w:marBottom w:val="0"/>
                          <w:divBdr>
                            <w:top w:val="none" w:sz="0" w:space="0" w:color="auto"/>
                            <w:left w:val="none" w:sz="0" w:space="0" w:color="auto"/>
                            <w:bottom w:val="none" w:sz="0" w:space="0" w:color="auto"/>
                            <w:right w:val="none" w:sz="0" w:space="0" w:color="auto"/>
                          </w:divBdr>
                          <w:divsChild>
                            <w:div w:id="1203904738">
                              <w:marLeft w:val="0"/>
                              <w:marRight w:val="0"/>
                              <w:marTop w:val="0"/>
                              <w:marBottom w:val="0"/>
                              <w:divBdr>
                                <w:top w:val="none" w:sz="0" w:space="0" w:color="auto"/>
                                <w:left w:val="none" w:sz="0" w:space="0" w:color="auto"/>
                                <w:bottom w:val="none" w:sz="0" w:space="0" w:color="auto"/>
                                <w:right w:val="none" w:sz="0" w:space="0" w:color="auto"/>
                              </w:divBdr>
                              <w:divsChild>
                                <w:div w:id="2063360692">
                                  <w:marLeft w:val="0"/>
                                  <w:marRight w:val="0"/>
                                  <w:marTop w:val="0"/>
                                  <w:marBottom w:val="0"/>
                                  <w:divBdr>
                                    <w:top w:val="none" w:sz="0" w:space="0" w:color="auto"/>
                                    <w:left w:val="none" w:sz="0" w:space="0" w:color="auto"/>
                                    <w:bottom w:val="none" w:sz="0" w:space="0" w:color="auto"/>
                                    <w:right w:val="none" w:sz="0" w:space="0" w:color="auto"/>
                                  </w:divBdr>
                                  <w:divsChild>
                                    <w:div w:id="1500119463">
                                      <w:marLeft w:val="0"/>
                                      <w:marRight w:val="0"/>
                                      <w:marTop w:val="0"/>
                                      <w:marBottom w:val="0"/>
                                      <w:divBdr>
                                        <w:top w:val="none" w:sz="0" w:space="0" w:color="auto"/>
                                        <w:left w:val="none" w:sz="0" w:space="0" w:color="auto"/>
                                        <w:bottom w:val="none" w:sz="0" w:space="0" w:color="auto"/>
                                        <w:right w:val="none" w:sz="0" w:space="0" w:color="auto"/>
                                      </w:divBdr>
                                      <w:divsChild>
                                        <w:div w:id="1228491113">
                                          <w:marLeft w:val="0"/>
                                          <w:marRight w:val="0"/>
                                          <w:marTop w:val="0"/>
                                          <w:marBottom w:val="0"/>
                                          <w:divBdr>
                                            <w:top w:val="none" w:sz="0" w:space="0" w:color="auto"/>
                                            <w:left w:val="none" w:sz="0" w:space="0" w:color="auto"/>
                                            <w:bottom w:val="none" w:sz="0" w:space="0" w:color="auto"/>
                                            <w:right w:val="none" w:sz="0" w:space="0" w:color="auto"/>
                                          </w:divBdr>
                                          <w:divsChild>
                                            <w:div w:id="112094197">
                                              <w:marLeft w:val="0"/>
                                              <w:marRight w:val="0"/>
                                              <w:marTop w:val="0"/>
                                              <w:marBottom w:val="0"/>
                                              <w:divBdr>
                                                <w:top w:val="none" w:sz="0" w:space="0" w:color="auto"/>
                                                <w:left w:val="none" w:sz="0" w:space="0" w:color="auto"/>
                                                <w:bottom w:val="none" w:sz="0" w:space="0" w:color="auto"/>
                                                <w:right w:val="none" w:sz="0" w:space="0" w:color="auto"/>
                                              </w:divBdr>
                                              <w:divsChild>
                                                <w:div w:id="613485235">
                                                  <w:marLeft w:val="0"/>
                                                  <w:marRight w:val="0"/>
                                                  <w:marTop w:val="0"/>
                                                  <w:marBottom w:val="0"/>
                                                  <w:divBdr>
                                                    <w:top w:val="none" w:sz="0" w:space="0" w:color="auto"/>
                                                    <w:left w:val="none" w:sz="0" w:space="0" w:color="auto"/>
                                                    <w:bottom w:val="none" w:sz="0" w:space="0" w:color="auto"/>
                                                    <w:right w:val="none" w:sz="0" w:space="0" w:color="auto"/>
                                                  </w:divBdr>
                                                  <w:divsChild>
                                                    <w:div w:id="178352053">
                                                      <w:marLeft w:val="0"/>
                                                      <w:marRight w:val="0"/>
                                                      <w:marTop w:val="0"/>
                                                      <w:marBottom w:val="0"/>
                                                      <w:divBdr>
                                                        <w:top w:val="none" w:sz="0" w:space="0" w:color="auto"/>
                                                        <w:left w:val="none" w:sz="0" w:space="0" w:color="auto"/>
                                                        <w:bottom w:val="none" w:sz="0" w:space="0" w:color="auto"/>
                                                        <w:right w:val="none" w:sz="0" w:space="0" w:color="auto"/>
                                                      </w:divBdr>
                                                      <w:divsChild>
                                                        <w:div w:id="2084179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161840">
                                              <w:marLeft w:val="0"/>
                                              <w:marRight w:val="0"/>
                                              <w:marTop w:val="0"/>
                                              <w:marBottom w:val="0"/>
                                              <w:divBdr>
                                                <w:top w:val="none" w:sz="0" w:space="0" w:color="auto"/>
                                                <w:left w:val="none" w:sz="0" w:space="0" w:color="auto"/>
                                                <w:bottom w:val="none" w:sz="0" w:space="0" w:color="auto"/>
                                                <w:right w:val="none" w:sz="0" w:space="0" w:color="auto"/>
                                              </w:divBdr>
                                              <w:divsChild>
                                                <w:div w:id="1922062684">
                                                  <w:marLeft w:val="0"/>
                                                  <w:marRight w:val="0"/>
                                                  <w:marTop w:val="0"/>
                                                  <w:marBottom w:val="0"/>
                                                  <w:divBdr>
                                                    <w:top w:val="none" w:sz="0" w:space="0" w:color="auto"/>
                                                    <w:left w:val="none" w:sz="0" w:space="0" w:color="auto"/>
                                                    <w:bottom w:val="none" w:sz="0" w:space="0" w:color="auto"/>
                                                    <w:right w:val="none" w:sz="0" w:space="0" w:color="auto"/>
                                                  </w:divBdr>
                                                  <w:divsChild>
                                                    <w:div w:id="2096122024">
                                                      <w:marLeft w:val="0"/>
                                                      <w:marRight w:val="0"/>
                                                      <w:marTop w:val="0"/>
                                                      <w:marBottom w:val="0"/>
                                                      <w:divBdr>
                                                        <w:top w:val="none" w:sz="0" w:space="0" w:color="auto"/>
                                                        <w:left w:val="none" w:sz="0" w:space="0" w:color="auto"/>
                                                        <w:bottom w:val="none" w:sz="0" w:space="0" w:color="auto"/>
                                                        <w:right w:val="none" w:sz="0" w:space="0" w:color="auto"/>
                                                      </w:divBdr>
                                                      <w:divsChild>
                                                        <w:div w:id="1322587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00861677">
          <w:marLeft w:val="0"/>
          <w:marRight w:val="0"/>
          <w:marTop w:val="0"/>
          <w:marBottom w:val="0"/>
          <w:divBdr>
            <w:top w:val="none" w:sz="0" w:space="0" w:color="auto"/>
            <w:left w:val="none" w:sz="0" w:space="0" w:color="auto"/>
            <w:bottom w:val="none" w:sz="0" w:space="0" w:color="auto"/>
            <w:right w:val="none" w:sz="0" w:space="0" w:color="auto"/>
          </w:divBdr>
          <w:divsChild>
            <w:div w:id="2035963726">
              <w:marLeft w:val="0"/>
              <w:marRight w:val="0"/>
              <w:marTop w:val="0"/>
              <w:marBottom w:val="0"/>
              <w:divBdr>
                <w:top w:val="none" w:sz="0" w:space="0" w:color="auto"/>
                <w:left w:val="none" w:sz="0" w:space="0" w:color="auto"/>
                <w:bottom w:val="none" w:sz="0" w:space="0" w:color="auto"/>
                <w:right w:val="none" w:sz="0" w:space="0" w:color="auto"/>
              </w:divBdr>
              <w:divsChild>
                <w:div w:id="399912930">
                  <w:marLeft w:val="0"/>
                  <w:marRight w:val="0"/>
                  <w:marTop w:val="0"/>
                  <w:marBottom w:val="0"/>
                  <w:divBdr>
                    <w:top w:val="none" w:sz="0" w:space="0" w:color="auto"/>
                    <w:left w:val="none" w:sz="0" w:space="0" w:color="auto"/>
                    <w:bottom w:val="none" w:sz="0" w:space="0" w:color="auto"/>
                    <w:right w:val="none" w:sz="0" w:space="0" w:color="auto"/>
                  </w:divBdr>
                  <w:divsChild>
                    <w:div w:id="941840454">
                      <w:marLeft w:val="0"/>
                      <w:marRight w:val="0"/>
                      <w:marTop w:val="0"/>
                      <w:marBottom w:val="0"/>
                      <w:divBdr>
                        <w:top w:val="none" w:sz="0" w:space="0" w:color="auto"/>
                        <w:left w:val="none" w:sz="0" w:space="0" w:color="auto"/>
                        <w:bottom w:val="none" w:sz="0" w:space="0" w:color="auto"/>
                        <w:right w:val="none" w:sz="0" w:space="0" w:color="auto"/>
                      </w:divBdr>
                      <w:divsChild>
                        <w:div w:id="374622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0811172">
                  <w:marLeft w:val="0"/>
                  <w:marRight w:val="0"/>
                  <w:marTop w:val="0"/>
                  <w:marBottom w:val="0"/>
                  <w:divBdr>
                    <w:top w:val="none" w:sz="0" w:space="0" w:color="auto"/>
                    <w:left w:val="none" w:sz="0" w:space="0" w:color="auto"/>
                    <w:bottom w:val="none" w:sz="0" w:space="0" w:color="auto"/>
                    <w:right w:val="none" w:sz="0" w:space="0" w:color="auto"/>
                  </w:divBdr>
                  <w:divsChild>
                    <w:div w:id="1941373569">
                      <w:marLeft w:val="0"/>
                      <w:marRight w:val="0"/>
                      <w:marTop w:val="0"/>
                      <w:marBottom w:val="0"/>
                      <w:divBdr>
                        <w:top w:val="none" w:sz="0" w:space="0" w:color="auto"/>
                        <w:left w:val="none" w:sz="0" w:space="0" w:color="auto"/>
                        <w:bottom w:val="none" w:sz="0" w:space="0" w:color="auto"/>
                        <w:right w:val="none" w:sz="0" w:space="0" w:color="auto"/>
                      </w:divBdr>
                      <w:divsChild>
                        <w:div w:id="692460469">
                          <w:marLeft w:val="0"/>
                          <w:marRight w:val="0"/>
                          <w:marTop w:val="0"/>
                          <w:marBottom w:val="0"/>
                          <w:divBdr>
                            <w:top w:val="none" w:sz="0" w:space="0" w:color="auto"/>
                            <w:left w:val="none" w:sz="0" w:space="0" w:color="auto"/>
                            <w:bottom w:val="none" w:sz="0" w:space="0" w:color="auto"/>
                            <w:right w:val="none" w:sz="0" w:space="0" w:color="auto"/>
                          </w:divBdr>
                          <w:divsChild>
                            <w:div w:id="812798809">
                              <w:marLeft w:val="0"/>
                              <w:marRight w:val="0"/>
                              <w:marTop w:val="0"/>
                              <w:marBottom w:val="0"/>
                              <w:divBdr>
                                <w:top w:val="none" w:sz="0" w:space="0" w:color="auto"/>
                                <w:left w:val="none" w:sz="0" w:space="0" w:color="auto"/>
                                <w:bottom w:val="none" w:sz="0" w:space="0" w:color="auto"/>
                                <w:right w:val="none" w:sz="0" w:space="0" w:color="auto"/>
                              </w:divBdr>
                              <w:divsChild>
                                <w:div w:id="284851410">
                                  <w:marLeft w:val="0"/>
                                  <w:marRight w:val="0"/>
                                  <w:marTop w:val="0"/>
                                  <w:marBottom w:val="0"/>
                                  <w:divBdr>
                                    <w:top w:val="none" w:sz="0" w:space="0" w:color="auto"/>
                                    <w:left w:val="none" w:sz="0" w:space="0" w:color="auto"/>
                                    <w:bottom w:val="none" w:sz="0" w:space="0" w:color="auto"/>
                                    <w:right w:val="none" w:sz="0" w:space="0" w:color="auto"/>
                                  </w:divBdr>
                                  <w:divsChild>
                                    <w:div w:id="1383554255">
                                      <w:marLeft w:val="0"/>
                                      <w:marRight w:val="0"/>
                                      <w:marTop w:val="0"/>
                                      <w:marBottom w:val="0"/>
                                      <w:divBdr>
                                        <w:top w:val="none" w:sz="0" w:space="0" w:color="auto"/>
                                        <w:left w:val="none" w:sz="0" w:space="0" w:color="auto"/>
                                        <w:bottom w:val="none" w:sz="0" w:space="0" w:color="auto"/>
                                        <w:right w:val="none" w:sz="0" w:space="0" w:color="auto"/>
                                      </w:divBdr>
                                      <w:divsChild>
                                        <w:div w:id="1006515152">
                                          <w:marLeft w:val="0"/>
                                          <w:marRight w:val="0"/>
                                          <w:marTop w:val="0"/>
                                          <w:marBottom w:val="0"/>
                                          <w:divBdr>
                                            <w:top w:val="none" w:sz="0" w:space="0" w:color="auto"/>
                                            <w:left w:val="none" w:sz="0" w:space="0" w:color="auto"/>
                                            <w:bottom w:val="none" w:sz="0" w:space="0" w:color="auto"/>
                                            <w:right w:val="none" w:sz="0" w:space="0" w:color="auto"/>
                                          </w:divBdr>
                                          <w:divsChild>
                                            <w:div w:id="1076980255">
                                              <w:marLeft w:val="0"/>
                                              <w:marRight w:val="0"/>
                                              <w:marTop w:val="0"/>
                                              <w:marBottom w:val="0"/>
                                              <w:divBdr>
                                                <w:top w:val="none" w:sz="0" w:space="0" w:color="auto"/>
                                                <w:left w:val="none" w:sz="0" w:space="0" w:color="auto"/>
                                                <w:bottom w:val="none" w:sz="0" w:space="0" w:color="auto"/>
                                                <w:right w:val="none" w:sz="0" w:space="0" w:color="auto"/>
                                              </w:divBdr>
                                              <w:divsChild>
                                                <w:div w:id="260726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03666874">
      <w:bodyDiv w:val="1"/>
      <w:marLeft w:val="0"/>
      <w:marRight w:val="0"/>
      <w:marTop w:val="0"/>
      <w:marBottom w:val="0"/>
      <w:divBdr>
        <w:top w:val="none" w:sz="0" w:space="0" w:color="auto"/>
        <w:left w:val="none" w:sz="0" w:space="0" w:color="auto"/>
        <w:bottom w:val="none" w:sz="0" w:space="0" w:color="auto"/>
        <w:right w:val="none" w:sz="0" w:space="0" w:color="auto"/>
      </w:divBdr>
    </w:div>
    <w:div w:id="516581201">
      <w:bodyDiv w:val="1"/>
      <w:marLeft w:val="0"/>
      <w:marRight w:val="0"/>
      <w:marTop w:val="0"/>
      <w:marBottom w:val="0"/>
      <w:divBdr>
        <w:top w:val="none" w:sz="0" w:space="0" w:color="auto"/>
        <w:left w:val="none" w:sz="0" w:space="0" w:color="auto"/>
        <w:bottom w:val="none" w:sz="0" w:space="0" w:color="auto"/>
        <w:right w:val="none" w:sz="0" w:space="0" w:color="auto"/>
      </w:divBdr>
    </w:div>
    <w:div w:id="544103864">
      <w:bodyDiv w:val="1"/>
      <w:marLeft w:val="0"/>
      <w:marRight w:val="0"/>
      <w:marTop w:val="0"/>
      <w:marBottom w:val="0"/>
      <w:divBdr>
        <w:top w:val="none" w:sz="0" w:space="0" w:color="auto"/>
        <w:left w:val="none" w:sz="0" w:space="0" w:color="auto"/>
        <w:bottom w:val="none" w:sz="0" w:space="0" w:color="auto"/>
        <w:right w:val="none" w:sz="0" w:space="0" w:color="auto"/>
      </w:divBdr>
    </w:div>
    <w:div w:id="556824431">
      <w:bodyDiv w:val="1"/>
      <w:marLeft w:val="0"/>
      <w:marRight w:val="0"/>
      <w:marTop w:val="0"/>
      <w:marBottom w:val="0"/>
      <w:divBdr>
        <w:top w:val="none" w:sz="0" w:space="0" w:color="auto"/>
        <w:left w:val="none" w:sz="0" w:space="0" w:color="auto"/>
        <w:bottom w:val="none" w:sz="0" w:space="0" w:color="auto"/>
        <w:right w:val="none" w:sz="0" w:space="0" w:color="auto"/>
      </w:divBdr>
    </w:div>
    <w:div w:id="596444132">
      <w:bodyDiv w:val="1"/>
      <w:marLeft w:val="0"/>
      <w:marRight w:val="0"/>
      <w:marTop w:val="0"/>
      <w:marBottom w:val="0"/>
      <w:divBdr>
        <w:top w:val="none" w:sz="0" w:space="0" w:color="auto"/>
        <w:left w:val="none" w:sz="0" w:space="0" w:color="auto"/>
        <w:bottom w:val="none" w:sz="0" w:space="0" w:color="auto"/>
        <w:right w:val="none" w:sz="0" w:space="0" w:color="auto"/>
      </w:divBdr>
    </w:div>
    <w:div w:id="615064664">
      <w:bodyDiv w:val="1"/>
      <w:marLeft w:val="0"/>
      <w:marRight w:val="0"/>
      <w:marTop w:val="0"/>
      <w:marBottom w:val="0"/>
      <w:divBdr>
        <w:top w:val="none" w:sz="0" w:space="0" w:color="auto"/>
        <w:left w:val="none" w:sz="0" w:space="0" w:color="auto"/>
        <w:bottom w:val="none" w:sz="0" w:space="0" w:color="auto"/>
        <w:right w:val="none" w:sz="0" w:space="0" w:color="auto"/>
      </w:divBdr>
    </w:div>
    <w:div w:id="629869456">
      <w:bodyDiv w:val="1"/>
      <w:marLeft w:val="0"/>
      <w:marRight w:val="0"/>
      <w:marTop w:val="0"/>
      <w:marBottom w:val="0"/>
      <w:divBdr>
        <w:top w:val="none" w:sz="0" w:space="0" w:color="auto"/>
        <w:left w:val="none" w:sz="0" w:space="0" w:color="auto"/>
        <w:bottom w:val="none" w:sz="0" w:space="0" w:color="auto"/>
        <w:right w:val="none" w:sz="0" w:space="0" w:color="auto"/>
      </w:divBdr>
      <w:divsChild>
        <w:div w:id="27224526">
          <w:marLeft w:val="0"/>
          <w:marRight w:val="0"/>
          <w:marTop w:val="0"/>
          <w:marBottom w:val="0"/>
          <w:divBdr>
            <w:top w:val="none" w:sz="0" w:space="0" w:color="auto"/>
            <w:left w:val="none" w:sz="0" w:space="0" w:color="auto"/>
            <w:bottom w:val="none" w:sz="0" w:space="0" w:color="auto"/>
            <w:right w:val="none" w:sz="0" w:space="0" w:color="auto"/>
          </w:divBdr>
          <w:divsChild>
            <w:div w:id="465591272">
              <w:marLeft w:val="0"/>
              <w:marRight w:val="0"/>
              <w:marTop w:val="0"/>
              <w:marBottom w:val="0"/>
              <w:divBdr>
                <w:top w:val="none" w:sz="0" w:space="0" w:color="auto"/>
                <w:left w:val="none" w:sz="0" w:space="0" w:color="auto"/>
                <w:bottom w:val="none" w:sz="0" w:space="0" w:color="auto"/>
                <w:right w:val="none" w:sz="0" w:space="0" w:color="auto"/>
              </w:divBdr>
              <w:divsChild>
                <w:div w:id="417677174">
                  <w:marLeft w:val="0"/>
                  <w:marRight w:val="0"/>
                  <w:marTop w:val="0"/>
                  <w:marBottom w:val="0"/>
                  <w:divBdr>
                    <w:top w:val="none" w:sz="0" w:space="0" w:color="auto"/>
                    <w:left w:val="none" w:sz="0" w:space="0" w:color="auto"/>
                    <w:bottom w:val="none" w:sz="0" w:space="0" w:color="auto"/>
                    <w:right w:val="none" w:sz="0" w:space="0" w:color="auto"/>
                  </w:divBdr>
                  <w:divsChild>
                    <w:div w:id="630208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7506696">
          <w:marLeft w:val="0"/>
          <w:marRight w:val="0"/>
          <w:marTop w:val="0"/>
          <w:marBottom w:val="0"/>
          <w:divBdr>
            <w:top w:val="none" w:sz="0" w:space="0" w:color="auto"/>
            <w:left w:val="none" w:sz="0" w:space="0" w:color="auto"/>
            <w:bottom w:val="none" w:sz="0" w:space="0" w:color="auto"/>
            <w:right w:val="none" w:sz="0" w:space="0" w:color="auto"/>
          </w:divBdr>
          <w:divsChild>
            <w:div w:id="1602882129">
              <w:marLeft w:val="0"/>
              <w:marRight w:val="0"/>
              <w:marTop w:val="0"/>
              <w:marBottom w:val="0"/>
              <w:divBdr>
                <w:top w:val="none" w:sz="0" w:space="0" w:color="auto"/>
                <w:left w:val="none" w:sz="0" w:space="0" w:color="auto"/>
                <w:bottom w:val="none" w:sz="0" w:space="0" w:color="auto"/>
                <w:right w:val="none" w:sz="0" w:space="0" w:color="auto"/>
              </w:divBdr>
              <w:divsChild>
                <w:div w:id="559949736">
                  <w:marLeft w:val="0"/>
                  <w:marRight w:val="0"/>
                  <w:marTop w:val="0"/>
                  <w:marBottom w:val="0"/>
                  <w:divBdr>
                    <w:top w:val="none" w:sz="0" w:space="0" w:color="auto"/>
                    <w:left w:val="none" w:sz="0" w:space="0" w:color="auto"/>
                    <w:bottom w:val="none" w:sz="0" w:space="0" w:color="auto"/>
                    <w:right w:val="none" w:sz="0" w:space="0" w:color="auto"/>
                  </w:divBdr>
                  <w:divsChild>
                    <w:div w:id="920796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8918730">
      <w:bodyDiv w:val="1"/>
      <w:marLeft w:val="0"/>
      <w:marRight w:val="0"/>
      <w:marTop w:val="0"/>
      <w:marBottom w:val="0"/>
      <w:divBdr>
        <w:top w:val="none" w:sz="0" w:space="0" w:color="auto"/>
        <w:left w:val="none" w:sz="0" w:space="0" w:color="auto"/>
        <w:bottom w:val="none" w:sz="0" w:space="0" w:color="auto"/>
        <w:right w:val="none" w:sz="0" w:space="0" w:color="auto"/>
      </w:divBdr>
    </w:div>
    <w:div w:id="676923274">
      <w:bodyDiv w:val="1"/>
      <w:marLeft w:val="0"/>
      <w:marRight w:val="0"/>
      <w:marTop w:val="0"/>
      <w:marBottom w:val="0"/>
      <w:divBdr>
        <w:top w:val="none" w:sz="0" w:space="0" w:color="auto"/>
        <w:left w:val="none" w:sz="0" w:space="0" w:color="auto"/>
        <w:bottom w:val="none" w:sz="0" w:space="0" w:color="auto"/>
        <w:right w:val="none" w:sz="0" w:space="0" w:color="auto"/>
      </w:divBdr>
    </w:div>
    <w:div w:id="683366983">
      <w:bodyDiv w:val="1"/>
      <w:marLeft w:val="0"/>
      <w:marRight w:val="0"/>
      <w:marTop w:val="0"/>
      <w:marBottom w:val="0"/>
      <w:divBdr>
        <w:top w:val="none" w:sz="0" w:space="0" w:color="auto"/>
        <w:left w:val="none" w:sz="0" w:space="0" w:color="auto"/>
        <w:bottom w:val="none" w:sz="0" w:space="0" w:color="auto"/>
        <w:right w:val="none" w:sz="0" w:space="0" w:color="auto"/>
      </w:divBdr>
    </w:div>
    <w:div w:id="698119531">
      <w:bodyDiv w:val="1"/>
      <w:marLeft w:val="0"/>
      <w:marRight w:val="0"/>
      <w:marTop w:val="0"/>
      <w:marBottom w:val="0"/>
      <w:divBdr>
        <w:top w:val="none" w:sz="0" w:space="0" w:color="auto"/>
        <w:left w:val="none" w:sz="0" w:space="0" w:color="auto"/>
        <w:bottom w:val="none" w:sz="0" w:space="0" w:color="auto"/>
        <w:right w:val="none" w:sz="0" w:space="0" w:color="auto"/>
      </w:divBdr>
    </w:div>
    <w:div w:id="738944501">
      <w:bodyDiv w:val="1"/>
      <w:marLeft w:val="0"/>
      <w:marRight w:val="0"/>
      <w:marTop w:val="0"/>
      <w:marBottom w:val="0"/>
      <w:divBdr>
        <w:top w:val="none" w:sz="0" w:space="0" w:color="auto"/>
        <w:left w:val="none" w:sz="0" w:space="0" w:color="auto"/>
        <w:bottom w:val="none" w:sz="0" w:space="0" w:color="auto"/>
        <w:right w:val="none" w:sz="0" w:space="0" w:color="auto"/>
      </w:divBdr>
    </w:div>
    <w:div w:id="748498346">
      <w:bodyDiv w:val="1"/>
      <w:marLeft w:val="0"/>
      <w:marRight w:val="0"/>
      <w:marTop w:val="0"/>
      <w:marBottom w:val="0"/>
      <w:divBdr>
        <w:top w:val="none" w:sz="0" w:space="0" w:color="auto"/>
        <w:left w:val="none" w:sz="0" w:space="0" w:color="auto"/>
        <w:bottom w:val="none" w:sz="0" w:space="0" w:color="auto"/>
        <w:right w:val="none" w:sz="0" w:space="0" w:color="auto"/>
      </w:divBdr>
      <w:divsChild>
        <w:div w:id="167719290">
          <w:marLeft w:val="0"/>
          <w:marRight w:val="0"/>
          <w:marTop w:val="0"/>
          <w:marBottom w:val="0"/>
          <w:divBdr>
            <w:top w:val="none" w:sz="0" w:space="0" w:color="auto"/>
            <w:left w:val="none" w:sz="0" w:space="0" w:color="auto"/>
            <w:bottom w:val="none" w:sz="0" w:space="0" w:color="auto"/>
            <w:right w:val="none" w:sz="0" w:space="0" w:color="auto"/>
          </w:divBdr>
          <w:divsChild>
            <w:div w:id="1023045723">
              <w:marLeft w:val="0"/>
              <w:marRight w:val="0"/>
              <w:marTop w:val="0"/>
              <w:marBottom w:val="0"/>
              <w:divBdr>
                <w:top w:val="none" w:sz="0" w:space="0" w:color="auto"/>
                <w:left w:val="none" w:sz="0" w:space="0" w:color="auto"/>
                <w:bottom w:val="none" w:sz="0" w:space="0" w:color="auto"/>
                <w:right w:val="none" w:sz="0" w:space="0" w:color="auto"/>
              </w:divBdr>
              <w:divsChild>
                <w:div w:id="614599599">
                  <w:marLeft w:val="0"/>
                  <w:marRight w:val="0"/>
                  <w:marTop w:val="0"/>
                  <w:marBottom w:val="0"/>
                  <w:divBdr>
                    <w:top w:val="none" w:sz="0" w:space="0" w:color="auto"/>
                    <w:left w:val="none" w:sz="0" w:space="0" w:color="auto"/>
                    <w:bottom w:val="none" w:sz="0" w:space="0" w:color="auto"/>
                    <w:right w:val="none" w:sz="0" w:space="0" w:color="auto"/>
                  </w:divBdr>
                  <w:divsChild>
                    <w:div w:id="394667405">
                      <w:marLeft w:val="0"/>
                      <w:marRight w:val="0"/>
                      <w:marTop w:val="0"/>
                      <w:marBottom w:val="0"/>
                      <w:divBdr>
                        <w:top w:val="none" w:sz="0" w:space="0" w:color="auto"/>
                        <w:left w:val="none" w:sz="0" w:space="0" w:color="auto"/>
                        <w:bottom w:val="none" w:sz="0" w:space="0" w:color="auto"/>
                        <w:right w:val="none" w:sz="0" w:space="0" w:color="auto"/>
                      </w:divBdr>
                      <w:divsChild>
                        <w:div w:id="158037801">
                          <w:marLeft w:val="0"/>
                          <w:marRight w:val="0"/>
                          <w:marTop w:val="0"/>
                          <w:marBottom w:val="0"/>
                          <w:divBdr>
                            <w:top w:val="none" w:sz="0" w:space="0" w:color="auto"/>
                            <w:left w:val="none" w:sz="0" w:space="0" w:color="auto"/>
                            <w:bottom w:val="none" w:sz="0" w:space="0" w:color="auto"/>
                            <w:right w:val="none" w:sz="0" w:space="0" w:color="auto"/>
                          </w:divBdr>
                          <w:divsChild>
                            <w:div w:id="1546601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3162916">
      <w:bodyDiv w:val="1"/>
      <w:marLeft w:val="0"/>
      <w:marRight w:val="0"/>
      <w:marTop w:val="0"/>
      <w:marBottom w:val="0"/>
      <w:divBdr>
        <w:top w:val="none" w:sz="0" w:space="0" w:color="auto"/>
        <w:left w:val="none" w:sz="0" w:space="0" w:color="auto"/>
        <w:bottom w:val="none" w:sz="0" w:space="0" w:color="auto"/>
        <w:right w:val="none" w:sz="0" w:space="0" w:color="auto"/>
      </w:divBdr>
    </w:div>
    <w:div w:id="894508584">
      <w:bodyDiv w:val="1"/>
      <w:marLeft w:val="0"/>
      <w:marRight w:val="0"/>
      <w:marTop w:val="0"/>
      <w:marBottom w:val="0"/>
      <w:divBdr>
        <w:top w:val="none" w:sz="0" w:space="0" w:color="auto"/>
        <w:left w:val="none" w:sz="0" w:space="0" w:color="auto"/>
        <w:bottom w:val="none" w:sz="0" w:space="0" w:color="auto"/>
        <w:right w:val="none" w:sz="0" w:space="0" w:color="auto"/>
      </w:divBdr>
    </w:div>
    <w:div w:id="903951365">
      <w:bodyDiv w:val="1"/>
      <w:marLeft w:val="0"/>
      <w:marRight w:val="0"/>
      <w:marTop w:val="0"/>
      <w:marBottom w:val="0"/>
      <w:divBdr>
        <w:top w:val="none" w:sz="0" w:space="0" w:color="auto"/>
        <w:left w:val="none" w:sz="0" w:space="0" w:color="auto"/>
        <w:bottom w:val="none" w:sz="0" w:space="0" w:color="auto"/>
        <w:right w:val="none" w:sz="0" w:space="0" w:color="auto"/>
      </w:divBdr>
    </w:div>
    <w:div w:id="967277126">
      <w:bodyDiv w:val="1"/>
      <w:marLeft w:val="0"/>
      <w:marRight w:val="0"/>
      <w:marTop w:val="0"/>
      <w:marBottom w:val="0"/>
      <w:divBdr>
        <w:top w:val="none" w:sz="0" w:space="0" w:color="auto"/>
        <w:left w:val="none" w:sz="0" w:space="0" w:color="auto"/>
        <w:bottom w:val="none" w:sz="0" w:space="0" w:color="auto"/>
        <w:right w:val="none" w:sz="0" w:space="0" w:color="auto"/>
      </w:divBdr>
    </w:div>
    <w:div w:id="985545629">
      <w:bodyDiv w:val="1"/>
      <w:marLeft w:val="0"/>
      <w:marRight w:val="0"/>
      <w:marTop w:val="0"/>
      <w:marBottom w:val="0"/>
      <w:divBdr>
        <w:top w:val="none" w:sz="0" w:space="0" w:color="auto"/>
        <w:left w:val="none" w:sz="0" w:space="0" w:color="auto"/>
        <w:bottom w:val="none" w:sz="0" w:space="0" w:color="auto"/>
        <w:right w:val="none" w:sz="0" w:space="0" w:color="auto"/>
      </w:divBdr>
    </w:div>
    <w:div w:id="1056392792">
      <w:bodyDiv w:val="1"/>
      <w:marLeft w:val="0"/>
      <w:marRight w:val="0"/>
      <w:marTop w:val="0"/>
      <w:marBottom w:val="0"/>
      <w:divBdr>
        <w:top w:val="none" w:sz="0" w:space="0" w:color="auto"/>
        <w:left w:val="none" w:sz="0" w:space="0" w:color="auto"/>
        <w:bottom w:val="none" w:sz="0" w:space="0" w:color="auto"/>
        <w:right w:val="none" w:sz="0" w:space="0" w:color="auto"/>
      </w:divBdr>
    </w:div>
    <w:div w:id="1108937909">
      <w:bodyDiv w:val="1"/>
      <w:marLeft w:val="0"/>
      <w:marRight w:val="0"/>
      <w:marTop w:val="0"/>
      <w:marBottom w:val="0"/>
      <w:divBdr>
        <w:top w:val="none" w:sz="0" w:space="0" w:color="auto"/>
        <w:left w:val="none" w:sz="0" w:space="0" w:color="auto"/>
        <w:bottom w:val="none" w:sz="0" w:space="0" w:color="auto"/>
        <w:right w:val="none" w:sz="0" w:space="0" w:color="auto"/>
      </w:divBdr>
    </w:div>
    <w:div w:id="1175681263">
      <w:bodyDiv w:val="1"/>
      <w:marLeft w:val="0"/>
      <w:marRight w:val="0"/>
      <w:marTop w:val="0"/>
      <w:marBottom w:val="0"/>
      <w:divBdr>
        <w:top w:val="none" w:sz="0" w:space="0" w:color="auto"/>
        <w:left w:val="none" w:sz="0" w:space="0" w:color="auto"/>
        <w:bottom w:val="none" w:sz="0" w:space="0" w:color="auto"/>
        <w:right w:val="none" w:sz="0" w:space="0" w:color="auto"/>
      </w:divBdr>
    </w:div>
    <w:div w:id="1183784583">
      <w:bodyDiv w:val="1"/>
      <w:marLeft w:val="0"/>
      <w:marRight w:val="0"/>
      <w:marTop w:val="0"/>
      <w:marBottom w:val="0"/>
      <w:divBdr>
        <w:top w:val="none" w:sz="0" w:space="0" w:color="auto"/>
        <w:left w:val="none" w:sz="0" w:space="0" w:color="auto"/>
        <w:bottom w:val="none" w:sz="0" w:space="0" w:color="auto"/>
        <w:right w:val="none" w:sz="0" w:space="0" w:color="auto"/>
      </w:divBdr>
    </w:div>
    <w:div w:id="1242327246">
      <w:bodyDiv w:val="1"/>
      <w:marLeft w:val="0"/>
      <w:marRight w:val="0"/>
      <w:marTop w:val="0"/>
      <w:marBottom w:val="0"/>
      <w:divBdr>
        <w:top w:val="none" w:sz="0" w:space="0" w:color="auto"/>
        <w:left w:val="none" w:sz="0" w:space="0" w:color="auto"/>
        <w:bottom w:val="none" w:sz="0" w:space="0" w:color="auto"/>
        <w:right w:val="none" w:sz="0" w:space="0" w:color="auto"/>
      </w:divBdr>
    </w:div>
    <w:div w:id="1249651600">
      <w:bodyDiv w:val="1"/>
      <w:marLeft w:val="0"/>
      <w:marRight w:val="0"/>
      <w:marTop w:val="0"/>
      <w:marBottom w:val="0"/>
      <w:divBdr>
        <w:top w:val="none" w:sz="0" w:space="0" w:color="auto"/>
        <w:left w:val="none" w:sz="0" w:space="0" w:color="auto"/>
        <w:bottom w:val="none" w:sz="0" w:space="0" w:color="auto"/>
        <w:right w:val="none" w:sz="0" w:space="0" w:color="auto"/>
      </w:divBdr>
    </w:div>
    <w:div w:id="1428958735">
      <w:bodyDiv w:val="1"/>
      <w:marLeft w:val="0"/>
      <w:marRight w:val="0"/>
      <w:marTop w:val="0"/>
      <w:marBottom w:val="0"/>
      <w:divBdr>
        <w:top w:val="none" w:sz="0" w:space="0" w:color="auto"/>
        <w:left w:val="none" w:sz="0" w:space="0" w:color="auto"/>
        <w:bottom w:val="none" w:sz="0" w:space="0" w:color="auto"/>
        <w:right w:val="none" w:sz="0" w:space="0" w:color="auto"/>
      </w:divBdr>
    </w:div>
    <w:div w:id="1432699553">
      <w:bodyDiv w:val="1"/>
      <w:marLeft w:val="0"/>
      <w:marRight w:val="0"/>
      <w:marTop w:val="0"/>
      <w:marBottom w:val="0"/>
      <w:divBdr>
        <w:top w:val="none" w:sz="0" w:space="0" w:color="auto"/>
        <w:left w:val="none" w:sz="0" w:space="0" w:color="auto"/>
        <w:bottom w:val="none" w:sz="0" w:space="0" w:color="auto"/>
        <w:right w:val="none" w:sz="0" w:space="0" w:color="auto"/>
      </w:divBdr>
    </w:div>
    <w:div w:id="1465539579">
      <w:bodyDiv w:val="1"/>
      <w:marLeft w:val="0"/>
      <w:marRight w:val="0"/>
      <w:marTop w:val="0"/>
      <w:marBottom w:val="0"/>
      <w:divBdr>
        <w:top w:val="none" w:sz="0" w:space="0" w:color="auto"/>
        <w:left w:val="none" w:sz="0" w:space="0" w:color="auto"/>
        <w:bottom w:val="none" w:sz="0" w:space="0" w:color="auto"/>
        <w:right w:val="none" w:sz="0" w:space="0" w:color="auto"/>
      </w:divBdr>
    </w:div>
    <w:div w:id="1489244831">
      <w:bodyDiv w:val="1"/>
      <w:marLeft w:val="0"/>
      <w:marRight w:val="0"/>
      <w:marTop w:val="0"/>
      <w:marBottom w:val="0"/>
      <w:divBdr>
        <w:top w:val="none" w:sz="0" w:space="0" w:color="auto"/>
        <w:left w:val="none" w:sz="0" w:space="0" w:color="auto"/>
        <w:bottom w:val="none" w:sz="0" w:space="0" w:color="auto"/>
        <w:right w:val="none" w:sz="0" w:space="0" w:color="auto"/>
      </w:divBdr>
    </w:div>
    <w:div w:id="1493990161">
      <w:bodyDiv w:val="1"/>
      <w:marLeft w:val="0"/>
      <w:marRight w:val="0"/>
      <w:marTop w:val="0"/>
      <w:marBottom w:val="0"/>
      <w:divBdr>
        <w:top w:val="none" w:sz="0" w:space="0" w:color="auto"/>
        <w:left w:val="none" w:sz="0" w:space="0" w:color="auto"/>
        <w:bottom w:val="none" w:sz="0" w:space="0" w:color="auto"/>
        <w:right w:val="none" w:sz="0" w:space="0" w:color="auto"/>
      </w:divBdr>
    </w:div>
    <w:div w:id="1527913537">
      <w:bodyDiv w:val="1"/>
      <w:marLeft w:val="0"/>
      <w:marRight w:val="0"/>
      <w:marTop w:val="0"/>
      <w:marBottom w:val="0"/>
      <w:divBdr>
        <w:top w:val="none" w:sz="0" w:space="0" w:color="auto"/>
        <w:left w:val="none" w:sz="0" w:space="0" w:color="auto"/>
        <w:bottom w:val="none" w:sz="0" w:space="0" w:color="auto"/>
        <w:right w:val="none" w:sz="0" w:space="0" w:color="auto"/>
      </w:divBdr>
    </w:div>
    <w:div w:id="1611426936">
      <w:bodyDiv w:val="1"/>
      <w:marLeft w:val="0"/>
      <w:marRight w:val="0"/>
      <w:marTop w:val="0"/>
      <w:marBottom w:val="0"/>
      <w:divBdr>
        <w:top w:val="none" w:sz="0" w:space="0" w:color="auto"/>
        <w:left w:val="none" w:sz="0" w:space="0" w:color="auto"/>
        <w:bottom w:val="none" w:sz="0" w:space="0" w:color="auto"/>
        <w:right w:val="none" w:sz="0" w:space="0" w:color="auto"/>
      </w:divBdr>
    </w:div>
    <w:div w:id="1627157487">
      <w:bodyDiv w:val="1"/>
      <w:marLeft w:val="0"/>
      <w:marRight w:val="0"/>
      <w:marTop w:val="0"/>
      <w:marBottom w:val="0"/>
      <w:divBdr>
        <w:top w:val="none" w:sz="0" w:space="0" w:color="auto"/>
        <w:left w:val="none" w:sz="0" w:space="0" w:color="auto"/>
        <w:bottom w:val="none" w:sz="0" w:space="0" w:color="auto"/>
        <w:right w:val="none" w:sz="0" w:space="0" w:color="auto"/>
      </w:divBdr>
    </w:div>
    <w:div w:id="1627197684">
      <w:bodyDiv w:val="1"/>
      <w:marLeft w:val="0"/>
      <w:marRight w:val="0"/>
      <w:marTop w:val="0"/>
      <w:marBottom w:val="0"/>
      <w:divBdr>
        <w:top w:val="none" w:sz="0" w:space="0" w:color="auto"/>
        <w:left w:val="none" w:sz="0" w:space="0" w:color="auto"/>
        <w:bottom w:val="none" w:sz="0" w:space="0" w:color="auto"/>
        <w:right w:val="none" w:sz="0" w:space="0" w:color="auto"/>
      </w:divBdr>
      <w:divsChild>
        <w:div w:id="45835217">
          <w:marLeft w:val="0"/>
          <w:marRight w:val="0"/>
          <w:marTop w:val="0"/>
          <w:marBottom w:val="0"/>
          <w:divBdr>
            <w:top w:val="none" w:sz="0" w:space="0" w:color="auto"/>
            <w:left w:val="none" w:sz="0" w:space="0" w:color="auto"/>
            <w:bottom w:val="none" w:sz="0" w:space="0" w:color="auto"/>
            <w:right w:val="none" w:sz="0" w:space="0" w:color="auto"/>
          </w:divBdr>
          <w:divsChild>
            <w:div w:id="1249004893">
              <w:marLeft w:val="0"/>
              <w:marRight w:val="0"/>
              <w:marTop w:val="0"/>
              <w:marBottom w:val="0"/>
              <w:divBdr>
                <w:top w:val="none" w:sz="0" w:space="0" w:color="auto"/>
                <w:left w:val="none" w:sz="0" w:space="0" w:color="auto"/>
                <w:bottom w:val="none" w:sz="0" w:space="0" w:color="auto"/>
                <w:right w:val="none" w:sz="0" w:space="0" w:color="auto"/>
              </w:divBdr>
              <w:divsChild>
                <w:div w:id="1989747319">
                  <w:marLeft w:val="0"/>
                  <w:marRight w:val="0"/>
                  <w:marTop w:val="0"/>
                  <w:marBottom w:val="0"/>
                  <w:divBdr>
                    <w:top w:val="none" w:sz="0" w:space="0" w:color="auto"/>
                    <w:left w:val="none" w:sz="0" w:space="0" w:color="auto"/>
                    <w:bottom w:val="none" w:sz="0" w:space="0" w:color="auto"/>
                    <w:right w:val="none" w:sz="0" w:space="0" w:color="auto"/>
                  </w:divBdr>
                  <w:divsChild>
                    <w:div w:id="1491292355">
                      <w:marLeft w:val="0"/>
                      <w:marRight w:val="0"/>
                      <w:marTop w:val="0"/>
                      <w:marBottom w:val="0"/>
                      <w:divBdr>
                        <w:top w:val="none" w:sz="0" w:space="0" w:color="auto"/>
                        <w:left w:val="none" w:sz="0" w:space="0" w:color="auto"/>
                        <w:bottom w:val="none" w:sz="0" w:space="0" w:color="auto"/>
                        <w:right w:val="none" w:sz="0" w:space="0" w:color="auto"/>
                      </w:divBdr>
                      <w:divsChild>
                        <w:div w:id="1367873867">
                          <w:marLeft w:val="0"/>
                          <w:marRight w:val="0"/>
                          <w:marTop w:val="0"/>
                          <w:marBottom w:val="0"/>
                          <w:divBdr>
                            <w:top w:val="none" w:sz="0" w:space="0" w:color="auto"/>
                            <w:left w:val="none" w:sz="0" w:space="0" w:color="auto"/>
                            <w:bottom w:val="none" w:sz="0" w:space="0" w:color="auto"/>
                            <w:right w:val="none" w:sz="0" w:space="0" w:color="auto"/>
                          </w:divBdr>
                          <w:divsChild>
                            <w:div w:id="1858501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5915208">
      <w:bodyDiv w:val="1"/>
      <w:marLeft w:val="0"/>
      <w:marRight w:val="0"/>
      <w:marTop w:val="0"/>
      <w:marBottom w:val="0"/>
      <w:divBdr>
        <w:top w:val="none" w:sz="0" w:space="0" w:color="auto"/>
        <w:left w:val="none" w:sz="0" w:space="0" w:color="auto"/>
        <w:bottom w:val="none" w:sz="0" w:space="0" w:color="auto"/>
        <w:right w:val="none" w:sz="0" w:space="0" w:color="auto"/>
      </w:divBdr>
    </w:div>
    <w:div w:id="1695768145">
      <w:bodyDiv w:val="1"/>
      <w:marLeft w:val="0"/>
      <w:marRight w:val="0"/>
      <w:marTop w:val="0"/>
      <w:marBottom w:val="0"/>
      <w:divBdr>
        <w:top w:val="none" w:sz="0" w:space="0" w:color="auto"/>
        <w:left w:val="none" w:sz="0" w:space="0" w:color="auto"/>
        <w:bottom w:val="none" w:sz="0" w:space="0" w:color="auto"/>
        <w:right w:val="none" w:sz="0" w:space="0" w:color="auto"/>
      </w:divBdr>
    </w:div>
    <w:div w:id="1700860827">
      <w:bodyDiv w:val="1"/>
      <w:marLeft w:val="0"/>
      <w:marRight w:val="0"/>
      <w:marTop w:val="0"/>
      <w:marBottom w:val="0"/>
      <w:divBdr>
        <w:top w:val="none" w:sz="0" w:space="0" w:color="auto"/>
        <w:left w:val="none" w:sz="0" w:space="0" w:color="auto"/>
        <w:bottom w:val="none" w:sz="0" w:space="0" w:color="auto"/>
        <w:right w:val="none" w:sz="0" w:space="0" w:color="auto"/>
      </w:divBdr>
    </w:div>
    <w:div w:id="1745487267">
      <w:bodyDiv w:val="1"/>
      <w:marLeft w:val="0"/>
      <w:marRight w:val="0"/>
      <w:marTop w:val="0"/>
      <w:marBottom w:val="0"/>
      <w:divBdr>
        <w:top w:val="none" w:sz="0" w:space="0" w:color="auto"/>
        <w:left w:val="none" w:sz="0" w:space="0" w:color="auto"/>
        <w:bottom w:val="none" w:sz="0" w:space="0" w:color="auto"/>
        <w:right w:val="none" w:sz="0" w:space="0" w:color="auto"/>
      </w:divBdr>
      <w:divsChild>
        <w:div w:id="1434596735">
          <w:marLeft w:val="0"/>
          <w:marRight w:val="0"/>
          <w:marTop w:val="0"/>
          <w:marBottom w:val="0"/>
          <w:divBdr>
            <w:top w:val="none" w:sz="0" w:space="0" w:color="auto"/>
            <w:left w:val="none" w:sz="0" w:space="0" w:color="auto"/>
            <w:bottom w:val="none" w:sz="0" w:space="0" w:color="auto"/>
            <w:right w:val="none" w:sz="0" w:space="0" w:color="auto"/>
          </w:divBdr>
          <w:divsChild>
            <w:div w:id="2124420376">
              <w:marLeft w:val="0"/>
              <w:marRight w:val="0"/>
              <w:marTop w:val="0"/>
              <w:marBottom w:val="0"/>
              <w:divBdr>
                <w:top w:val="none" w:sz="0" w:space="0" w:color="auto"/>
                <w:left w:val="none" w:sz="0" w:space="0" w:color="auto"/>
                <w:bottom w:val="none" w:sz="0" w:space="0" w:color="auto"/>
                <w:right w:val="none" w:sz="0" w:space="0" w:color="auto"/>
              </w:divBdr>
              <w:divsChild>
                <w:div w:id="1264067606">
                  <w:marLeft w:val="0"/>
                  <w:marRight w:val="0"/>
                  <w:marTop w:val="0"/>
                  <w:marBottom w:val="0"/>
                  <w:divBdr>
                    <w:top w:val="none" w:sz="0" w:space="0" w:color="auto"/>
                    <w:left w:val="none" w:sz="0" w:space="0" w:color="auto"/>
                    <w:bottom w:val="none" w:sz="0" w:space="0" w:color="auto"/>
                    <w:right w:val="none" w:sz="0" w:space="0" w:color="auto"/>
                  </w:divBdr>
                  <w:divsChild>
                    <w:div w:id="743452120">
                      <w:marLeft w:val="0"/>
                      <w:marRight w:val="0"/>
                      <w:marTop w:val="0"/>
                      <w:marBottom w:val="0"/>
                      <w:divBdr>
                        <w:top w:val="none" w:sz="0" w:space="0" w:color="auto"/>
                        <w:left w:val="none" w:sz="0" w:space="0" w:color="auto"/>
                        <w:bottom w:val="none" w:sz="0" w:space="0" w:color="auto"/>
                        <w:right w:val="none" w:sz="0" w:space="0" w:color="auto"/>
                      </w:divBdr>
                      <w:divsChild>
                        <w:div w:id="636691873">
                          <w:marLeft w:val="0"/>
                          <w:marRight w:val="0"/>
                          <w:marTop w:val="0"/>
                          <w:marBottom w:val="0"/>
                          <w:divBdr>
                            <w:top w:val="none" w:sz="0" w:space="0" w:color="auto"/>
                            <w:left w:val="none" w:sz="0" w:space="0" w:color="auto"/>
                            <w:bottom w:val="none" w:sz="0" w:space="0" w:color="auto"/>
                            <w:right w:val="none" w:sz="0" w:space="0" w:color="auto"/>
                          </w:divBdr>
                          <w:divsChild>
                            <w:div w:id="129525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8839886">
      <w:bodyDiv w:val="1"/>
      <w:marLeft w:val="0"/>
      <w:marRight w:val="0"/>
      <w:marTop w:val="0"/>
      <w:marBottom w:val="0"/>
      <w:divBdr>
        <w:top w:val="none" w:sz="0" w:space="0" w:color="auto"/>
        <w:left w:val="none" w:sz="0" w:space="0" w:color="auto"/>
        <w:bottom w:val="none" w:sz="0" w:space="0" w:color="auto"/>
        <w:right w:val="none" w:sz="0" w:space="0" w:color="auto"/>
      </w:divBdr>
    </w:div>
    <w:div w:id="1803646799">
      <w:bodyDiv w:val="1"/>
      <w:marLeft w:val="0"/>
      <w:marRight w:val="0"/>
      <w:marTop w:val="0"/>
      <w:marBottom w:val="0"/>
      <w:divBdr>
        <w:top w:val="none" w:sz="0" w:space="0" w:color="auto"/>
        <w:left w:val="none" w:sz="0" w:space="0" w:color="auto"/>
        <w:bottom w:val="none" w:sz="0" w:space="0" w:color="auto"/>
        <w:right w:val="none" w:sz="0" w:space="0" w:color="auto"/>
      </w:divBdr>
    </w:div>
    <w:div w:id="1819102688">
      <w:bodyDiv w:val="1"/>
      <w:marLeft w:val="0"/>
      <w:marRight w:val="0"/>
      <w:marTop w:val="0"/>
      <w:marBottom w:val="0"/>
      <w:divBdr>
        <w:top w:val="none" w:sz="0" w:space="0" w:color="auto"/>
        <w:left w:val="none" w:sz="0" w:space="0" w:color="auto"/>
        <w:bottom w:val="none" w:sz="0" w:space="0" w:color="auto"/>
        <w:right w:val="none" w:sz="0" w:space="0" w:color="auto"/>
      </w:divBdr>
    </w:div>
    <w:div w:id="1823278377">
      <w:bodyDiv w:val="1"/>
      <w:marLeft w:val="0"/>
      <w:marRight w:val="0"/>
      <w:marTop w:val="0"/>
      <w:marBottom w:val="0"/>
      <w:divBdr>
        <w:top w:val="none" w:sz="0" w:space="0" w:color="auto"/>
        <w:left w:val="none" w:sz="0" w:space="0" w:color="auto"/>
        <w:bottom w:val="none" w:sz="0" w:space="0" w:color="auto"/>
        <w:right w:val="none" w:sz="0" w:space="0" w:color="auto"/>
      </w:divBdr>
    </w:div>
    <w:div w:id="1854567693">
      <w:bodyDiv w:val="1"/>
      <w:marLeft w:val="0"/>
      <w:marRight w:val="0"/>
      <w:marTop w:val="0"/>
      <w:marBottom w:val="0"/>
      <w:divBdr>
        <w:top w:val="none" w:sz="0" w:space="0" w:color="auto"/>
        <w:left w:val="none" w:sz="0" w:space="0" w:color="auto"/>
        <w:bottom w:val="none" w:sz="0" w:space="0" w:color="auto"/>
        <w:right w:val="none" w:sz="0" w:space="0" w:color="auto"/>
      </w:divBdr>
    </w:div>
    <w:div w:id="2062096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8%D0%B7%D0%B8%D0%BD%20%D0%A2$"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molodyvcheny.in.ua/files/conf/fil/32nov2019/5.pdf" TargetMode="External"/><Relationship Id="rId12" Type="http://schemas.openxmlformats.org/officeDocument/2006/relationships/hyperlink" Target="https://www.multitran.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ictionary.cambridge.org/"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schoolbook.com.ua/catalog/slovniki/volodimir-myuller/" TargetMode="External"/><Relationship Id="rId4" Type="http://schemas.openxmlformats.org/officeDocument/2006/relationships/webSettings" Target="webSetting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9137:%D0%86%D0%BD.%D1%84%D1%96%D0%BB%D0%BE%D0%BB.%D0%9C%D0%92%20%D1%96%D0%BD.%D0%BC."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53</Pages>
  <Words>13716</Words>
  <Characters>78184</Characters>
  <Application>Microsoft Office Word</Application>
  <DocSecurity>0</DocSecurity>
  <Lines>651</Lines>
  <Paragraphs>183</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91717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2024-12-06T09:34:00Z</dcterms:created>
  <dcterms:modified xsi:type="dcterms:W3CDTF">2024-12-06T09:34:00Z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a84b4417b3c71fe1abb3b4fa3f745a79d1200d32a977242b196a3f1f739867bb</vt:lpwstr>
  </property>
</Properties>
</file>