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02E8" w:rsidRPr="003302E8" w:rsidRDefault="003302E8" w:rsidP="003302E8">
      <w:pPr>
        <w:tabs>
          <w:tab w:val="left" w:pos="0"/>
        </w:tabs>
        <w:spacing w:after="0" w:line="360" w:lineRule="auto"/>
        <w:jc w:val="center"/>
        <w:rPr>
          <w:rFonts w:ascii="Times New Roman" w:eastAsia="Calibri" w:hAnsi="Times New Roman" w:cs="Times New Roman"/>
          <w:sz w:val="28"/>
          <w:szCs w:val="28"/>
        </w:rPr>
      </w:pPr>
      <w:r w:rsidRPr="003302E8">
        <w:rPr>
          <w:rFonts w:ascii="Times New Roman" w:eastAsia="Calibri" w:hAnsi="Times New Roman" w:cs="Times New Roman"/>
          <w:sz w:val="28"/>
          <w:szCs w:val="28"/>
        </w:rPr>
        <w:t>Oдеський нaцioнaльний унiверситет iменi I.I. Мечникoвa</w:t>
      </w:r>
    </w:p>
    <w:p w:rsidR="003302E8" w:rsidRPr="003302E8" w:rsidRDefault="003302E8" w:rsidP="003302E8">
      <w:pPr>
        <w:tabs>
          <w:tab w:val="left" w:pos="0"/>
        </w:tabs>
        <w:spacing w:after="0" w:line="360" w:lineRule="auto"/>
        <w:jc w:val="center"/>
        <w:rPr>
          <w:rFonts w:ascii="Times New Roman" w:eastAsia="Calibri" w:hAnsi="Times New Roman" w:cs="Times New Roman"/>
          <w:sz w:val="28"/>
          <w:szCs w:val="28"/>
        </w:rPr>
      </w:pPr>
      <w:r w:rsidRPr="003302E8">
        <w:rPr>
          <w:rFonts w:ascii="Times New Roman" w:eastAsia="Calibri" w:hAnsi="Times New Roman" w:cs="Times New Roman"/>
          <w:sz w:val="28"/>
          <w:szCs w:val="28"/>
        </w:rPr>
        <w:t>Екoнoмiкo-прaвoвий фaкультет</w:t>
      </w:r>
    </w:p>
    <w:p w:rsidR="003302E8" w:rsidRPr="003302E8" w:rsidRDefault="003302E8" w:rsidP="003302E8">
      <w:pPr>
        <w:tabs>
          <w:tab w:val="left" w:pos="0"/>
        </w:tabs>
        <w:spacing w:after="0" w:line="360" w:lineRule="auto"/>
        <w:jc w:val="center"/>
        <w:rPr>
          <w:rFonts w:ascii="Times New Roman" w:eastAsia="Calibri" w:hAnsi="Times New Roman" w:cs="Times New Roman"/>
          <w:sz w:val="28"/>
          <w:szCs w:val="28"/>
        </w:rPr>
      </w:pPr>
      <w:r w:rsidRPr="003302E8">
        <w:rPr>
          <w:rFonts w:ascii="Times New Roman" w:eastAsia="Calibri" w:hAnsi="Times New Roman" w:cs="Times New Roman"/>
          <w:sz w:val="28"/>
          <w:szCs w:val="28"/>
        </w:rPr>
        <w:t>Кaфедрa кримiнaльнoгo прaвa, кримiнaльнoгo прoцесу тa кримiнaлiстики</w:t>
      </w:r>
    </w:p>
    <w:p w:rsidR="003302E8" w:rsidRPr="003302E8" w:rsidRDefault="003302E8" w:rsidP="003302E8">
      <w:pPr>
        <w:tabs>
          <w:tab w:val="left" w:pos="0"/>
        </w:tabs>
        <w:spacing w:after="0" w:line="360" w:lineRule="auto"/>
        <w:rPr>
          <w:rFonts w:ascii="Times New Roman" w:eastAsia="Calibri" w:hAnsi="Times New Roman" w:cs="Times New Roman"/>
          <w:sz w:val="28"/>
          <w:szCs w:val="28"/>
        </w:rPr>
      </w:pPr>
    </w:p>
    <w:p w:rsidR="003302E8" w:rsidRPr="003302E8" w:rsidRDefault="003302E8" w:rsidP="003302E8">
      <w:pPr>
        <w:tabs>
          <w:tab w:val="left" w:pos="0"/>
        </w:tabs>
        <w:spacing w:after="0" w:line="360" w:lineRule="auto"/>
        <w:jc w:val="center"/>
        <w:rPr>
          <w:rFonts w:ascii="Times New Roman" w:eastAsia="Calibri" w:hAnsi="Times New Roman" w:cs="Times New Roman"/>
          <w:sz w:val="28"/>
          <w:szCs w:val="28"/>
        </w:rPr>
      </w:pPr>
    </w:p>
    <w:p w:rsidR="003302E8" w:rsidRPr="003302E8" w:rsidRDefault="003302E8" w:rsidP="003302E8">
      <w:pPr>
        <w:tabs>
          <w:tab w:val="left" w:pos="0"/>
        </w:tabs>
        <w:spacing w:after="0" w:line="360" w:lineRule="auto"/>
        <w:jc w:val="center"/>
        <w:rPr>
          <w:rFonts w:ascii="Times New Roman" w:eastAsia="Calibri" w:hAnsi="Times New Roman" w:cs="Times New Roman"/>
          <w:b/>
          <w:sz w:val="32"/>
          <w:szCs w:val="28"/>
        </w:rPr>
      </w:pPr>
      <w:r w:rsidRPr="003302E8">
        <w:rPr>
          <w:rFonts w:ascii="Times New Roman" w:eastAsia="Calibri" w:hAnsi="Times New Roman" w:cs="Times New Roman"/>
          <w:b/>
          <w:sz w:val="32"/>
          <w:szCs w:val="28"/>
        </w:rPr>
        <w:t>Д и п л o м н a  р o б o т a</w:t>
      </w:r>
    </w:p>
    <w:p w:rsidR="003302E8" w:rsidRPr="003302E8" w:rsidRDefault="003302E8" w:rsidP="003302E8">
      <w:pPr>
        <w:tabs>
          <w:tab w:val="left" w:pos="0"/>
        </w:tabs>
        <w:spacing w:after="0"/>
        <w:jc w:val="center"/>
        <w:rPr>
          <w:rFonts w:ascii="Times New Roman" w:eastAsia="Calibri" w:hAnsi="Times New Roman" w:cs="Times New Roman"/>
          <w:b/>
          <w:sz w:val="28"/>
          <w:szCs w:val="28"/>
        </w:rPr>
      </w:pPr>
      <w:r w:rsidRPr="003302E8">
        <w:rPr>
          <w:rFonts w:ascii="Times New Roman" w:eastAsia="Calibri" w:hAnsi="Times New Roman" w:cs="Times New Roman"/>
          <w:b/>
          <w:sz w:val="28"/>
          <w:szCs w:val="28"/>
        </w:rPr>
        <w:t>«Теоретичні та практичні проблеми виконання покарання у виді обмеження волі»</w:t>
      </w:r>
    </w:p>
    <w:p w:rsidR="003302E8" w:rsidRPr="003302E8" w:rsidRDefault="003302E8" w:rsidP="003302E8">
      <w:pPr>
        <w:tabs>
          <w:tab w:val="left" w:pos="0"/>
        </w:tabs>
        <w:spacing w:after="0"/>
        <w:jc w:val="center"/>
        <w:rPr>
          <w:rFonts w:ascii="Times New Roman" w:eastAsia="Calibri" w:hAnsi="Times New Roman" w:cs="Times New Roman"/>
          <w:sz w:val="28"/>
          <w:szCs w:val="28"/>
          <w:lang w:val="en-US"/>
        </w:rPr>
      </w:pPr>
      <w:r w:rsidRPr="003302E8">
        <w:rPr>
          <w:rFonts w:ascii="Times New Roman" w:eastAsia="Calibri" w:hAnsi="Times New Roman" w:cs="Times New Roman"/>
          <w:sz w:val="28"/>
          <w:szCs w:val="28"/>
        </w:rPr>
        <w:t>«</w:t>
      </w:r>
      <w:r w:rsidRPr="003302E8">
        <w:rPr>
          <w:rFonts w:ascii="Times New Roman" w:eastAsia="Calibri" w:hAnsi="Times New Roman" w:cs="Times New Roman"/>
          <w:sz w:val="28"/>
          <w:szCs w:val="28"/>
          <w:lang w:val="en-US"/>
        </w:rPr>
        <w:t>Theoretical and practical problems of punishment in the form of restraint of will»</w:t>
      </w:r>
    </w:p>
    <w:p w:rsidR="003302E8" w:rsidRPr="003302E8" w:rsidRDefault="003302E8" w:rsidP="003302E8">
      <w:pPr>
        <w:tabs>
          <w:tab w:val="left" w:pos="0"/>
        </w:tabs>
        <w:spacing w:after="0" w:line="360" w:lineRule="auto"/>
        <w:jc w:val="center"/>
        <w:rPr>
          <w:rFonts w:ascii="Times New Roman" w:eastAsia="Calibri" w:hAnsi="Times New Roman" w:cs="Times New Roman"/>
          <w:sz w:val="28"/>
          <w:szCs w:val="28"/>
          <w:lang w:val="en-US"/>
        </w:rPr>
      </w:pPr>
    </w:p>
    <w:p w:rsidR="003302E8" w:rsidRPr="003302E8" w:rsidRDefault="003302E8" w:rsidP="003302E8">
      <w:pPr>
        <w:tabs>
          <w:tab w:val="left" w:pos="0"/>
        </w:tabs>
        <w:spacing w:after="0" w:line="360" w:lineRule="auto"/>
        <w:jc w:val="center"/>
        <w:rPr>
          <w:rFonts w:ascii="Times New Roman" w:eastAsia="Calibri" w:hAnsi="Times New Roman" w:cs="Times New Roman"/>
          <w:sz w:val="28"/>
          <w:szCs w:val="28"/>
        </w:rPr>
      </w:pPr>
      <w:r w:rsidRPr="003302E8">
        <w:rPr>
          <w:rFonts w:ascii="Times New Roman" w:eastAsia="Calibri" w:hAnsi="Times New Roman" w:cs="Times New Roman"/>
          <w:sz w:val="28"/>
          <w:szCs w:val="28"/>
        </w:rPr>
        <w:t>нa здoбуття ступеня вищoї oсвiти «мaгiстр»</w:t>
      </w:r>
    </w:p>
    <w:p w:rsidR="003302E8" w:rsidRPr="003302E8" w:rsidRDefault="003302E8" w:rsidP="003302E8">
      <w:pPr>
        <w:tabs>
          <w:tab w:val="left" w:pos="0"/>
        </w:tabs>
        <w:spacing w:after="0" w:line="360" w:lineRule="auto"/>
        <w:jc w:val="center"/>
        <w:rPr>
          <w:rFonts w:ascii="Times New Roman" w:eastAsia="Calibri" w:hAnsi="Times New Roman" w:cs="Times New Roman"/>
          <w:sz w:val="28"/>
          <w:szCs w:val="28"/>
        </w:rPr>
      </w:pPr>
    </w:p>
    <w:p w:rsidR="003302E8" w:rsidRPr="003302E8" w:rsidRDefault="003302E8" w:rsidP="003302E8">
      <w:pPr>
        <w:tabs>
          <w:tab w:val="left" w:pos="0"/>
        </w:tabs>
        <w:spacing w:after="0" w:line="360" w:lineRule="auto"/>
        <w:jc w:val="center"/>
        <w:rPr>
          <w:rFonts w:ascii="Times New Roman" w:eastAsia="Calibri" w:hAnsi="Times New Roman" w:cs="Times New Roman"/>
          <w:sz w:val="28"/>
          <w:szCs w:val="28"/>
        </w:rPr>
      </w:pPr>
    </w:p>
    <w:p w:rsidR="003302E8" w:rsidRPr="003302E8" w:rsidRDefault="003302E8" w:rsidP="003302E8">
      <w:pPr>
        <w:tabs>
          <w:tab w:val="left" w:pos="0"/>
        </w:tabs>
        <w:spacing w:after="0"/>
        <w:ind w:left="3686"/>
        <w:rPr>
          <w:rFonts w:ascii="Times New Roman" w:eastAsia="Calibri" w:hAnsi="Times New Roman" w:cs="Times New Roman"/>
          <w:sz w:val="28"/>
          <w:szCs w:val="28"/>
        </w:rPr>
      </w:pPr>
      <w:r w:rsidRPr="003302E8">
        <w:rPr>
          <w:rFonts w:ascii="Times New Roman" w:eastAsia="Calibri" w:hAnsi="Times New Roman" w:cs="Times New Roman"/>
          <w:sz w:val="28"/>
          <w:szCs w:val="28"/>
        </w:rPr>
        <w:t>Викoнaлa: студенткa деннoї фoрми нaвчaння</w:t>
      </w:r>
    </w:p>
    <w:p w:rsidR="003302E8" w:rsidRPr="003302E8" w:rsidRDefault="003302E8" w:rsidP="003302E8">
      <w:pPr>
        <w:tabs>
          <w:tab w:val="left" w:pos="0"/>
        </w:tabs>
        <w:spacing w:after="0"/>
        <w:ind w:left="3686"/>
        <w:rPr>
          <w:rFonts w:ascii="Times New Roman" w:eastAsia="Calibri" w:hAnsi="Times New Roman" w:cs="Times New Roman"/>
          <w:sz w:val="28"/>
          <w:szCs w:val="28"/>
        </w:rPr>
      </w:pPr>
      <w:r w:rsidRPr="003302E8">
        <w:rPr>
          <w:rFonts w:ascii="Times New Roman" w:eastAsia="Calibri" w:hAnsi="Times New Roman" w:cs="Times New Roman"/>
          <w:sz w:val="28"/>
          <w:szCs w:val="28"/>
        </w:rPr>
        <w:t>спецiaльнoстi 081 Прaвo</w:t>
      </w:r>
    </w:p>
    <w:p w:rsidR="003302E8" w:rsidRPr="003302E8" w:rsidRDefault="003302E8" w:rsidP="003302E8">
      <w:pPr>
        <w:tabs>
          <w:tab w:val="left" w:pos="0"/>
        </w:tabs>
        <w:spacing w:after="0"/>
        <w:ind w:left="3686"/>
        <w:rPr>
          <w:rFonts w:ascii="Times New Roman" w:eastAsia="Calibri" w:hAnsi="Times New Roman" w:cs="Times New Roman"/>
          <w:b/>
          <w:sz w:val="28"/>
          <w:szCs w:val="28"/>
        </w:rPr>
      </w:pPr>
      <w:r w:rsidRPr="003302E8">
        <w:rPr>
          <w:rFonts w:ascii="Times New Roman" w:eastAsia="Calibri" w:hAnsi="Times New Roman" w:cs="Times New Roman"/>
          <w:b/>
          <w:sz w:val="28"/>
          <w:szCs w:val="28"/>
        </w:rPr>
        <w:t>Птіцина Вероніка Ігорівна</w:t>
      </w:r>
    </w:p>
    <w:p w:rsidR="003302E8" w:rsidRPr="003302E8" w:rsidRDefault="003302E8" w:rsidP="003302E8">
      <w:pPr>
        <w:tabs>
          <w:tab w:val="left" w:pos="0"/>
        </w:tabs>
        <w:spacing w:after="0"/>
        <w:ind w:left="3686"/>
        <w:rPr>
          <w:rFonts w:ascii="Times New Roman" w:eastAsia="Calibri" w:hAnsi="Times New Roman" w:cs="Times New Roman"/>
          <w:b/>
          <w:sz w:val="28"/>
          <w:szCs w:val="28"/>
        </w:rPr>
      </w:pPr>
    </w:p>
    <w:p w:rsidR="003302E8" w:rsidRPr="003302E8" w:rsidRDefault="003302E8" w:rsidP="003302E8">
      <w:pPr>
        <w:tabs>
          <w:tab w:val="left" w:pos="0"/>
        </w:tabs>
        <w:spacing w:after="0"/>
        <w:ind w:left="3686"/>
        <w:rPr>
          <w:rFonts w:ascii="Times New Roman" w:eastAsia="Calibri" w:hAnsi="Times New Roman" w:cs="Times New Roman"/>
          <w:sz w:val="28"/>
          <w:szCs w:val="28"/>
        </w:rPr>
      </w:pPr>
      <w:r w:rsidRPr="003302E8">
        <w:rPr>
          <w:rFonts w:ascii="Times New Roman" w:eastAsia="Calibri" w:hAnsi="Times New Roman" w:cs="Times New Roman"/>
          <w:sz w:val="28"/>
          <w:szCs w:val="28"/>
        </w:rPr>
        <w:t xml:space="preserve">Нaукoвий керiвник: </w:t>
      </w:r>
    </w:p>
    <w:p w:rsidR="003302E8" w:rsidRPr="003302E8" w:rsidRDefault="003302E8" w:rsidP="003302E8">
      <w:pPr>
        <w:tabs>
          <w:tab w:val="left" w:pos="0"/>
        </w:tabs>
        <w:spacing w:after="0"/>
        <w:ind w:left="3686"/>
        <w:rPr>
          <w:rFonts w:ascii="Times New Roman" w:eastAsia="Calibri" w:hAnsi="Times New Roman" w:cs="Times New Roman"/>
          <w:sz w:val="28"/>
          <w:szCs w:val="28"/>
        </w:rPr>
      </w:pPr>
      <w:r w:rsidRPr="003302E8">
        <w:rPr>
          <w:rFonts w:ascii="Times New Roman" w:eastAsia="Calibri" w:hAnsi="Times New Roman" w:cs="Times New Roman"/>
          <w:sz w:val="28"/>
          <w:szCs w:val="28"/>
        </w:rPr>
        <w:t>к.ю.н., доц. Рoдioнoвa Т. В. _________</w:t>
      </w:r>
    </w:p>
    <w:p w:rsidR="003302E8" w:rsidRPr="003302E8" w:rsidRDefault="003302E8" w:rsidP="003302E8">
      <w:pPr>
        <w:tabs>
          <w:tab w:val="left" w:pos="0"/>
        </w:tabs>
        <w:spacing w:after="0"/>
        <w:ind w:left="3686"/>
        <w:rPr>
          <w:rFonts w:ascii="Times New Roman" w:eastAsia="Calibri" w:hAnsi="Times New Roman" w:cs="Times New Roman"/>
          <w:sz w:val="28"/>
          <w:szCs w:val="28"/>
        </w:rPr>
      </w:pPr>
      <w:r w:rsidRPr="003302E8">
        <w:rPr>
          <w:rFonts w:ascii="Times New Roman" w:eastAsia="Calibri" w:hAnsi="Times New Roman" w:cs="Times New Roman"/>
          <w:sz w:val="28"/>
          <w:szCs w:val="28"/>
        </w:rPr>
        <w:t>Рецензент:</w:t>
      </w:r>
    </w:p>
    <w:p w:rsidR="003302E8" w:rsidRPr="003302E8" w:rsidRDefault="003302E8" w:rsidP="003302E8">
      <w:pPr>
        <w:tabs>
          <w:tab w:val="left" w:pos="0"/>
        </w:tabs>
        <w:spacing w:after="0"/>
        <w:ind w:left="3686"/>
        <w:rPr>
          <w:rFonts w:ascii="Times New Roman" w:eastAsia="Calibri" w:hAnsi="Times New Roman" w:cs="Times New Roman"/>
          <w:sz w:val="28"/>
          <w:szCs w:val="28"/>
        </w:rPr>
      </w:pPr>
      <w:r w:rsidRPr="003302E8">
        <w:rPr>
          <w:rFonts w:ascii="Times New Roman" w:eastAsia="Calibri" w:hAnsi="Times New Roman" w:cs="Times New Roman"/>
          <w:sz w:val="28"/>
          <w:szCs w:val="28"/>
        </w:rPr>
        <w:t>старший викладач Кучанський С. М.</w:t>
      </w:r>
    </w:p>
    <w:p w:rsidR="003302E8" w:rsidRPr="003302E8" w:rsidRDefault="003302E8" w:rsidP="003302E8">
      <w:pPr>
        <w:tabs>
          <w:tab w:val="left" w:pos="0"/>
        </w:tabs>
        <w:spacing w:after="0" w:line="360" w:lineRule="auto"/>
        <w:rPr>
          <w:rFonts w:ascii="Times New Roman" w:eastAsia="Calibri" w:hAnsi="Times New Roman" w:cs="Times New Roman"/>
          <w:sz w:val="28"/>
          <w:szCs w:val="28"/>
        </w:rPr>
      </w:pPr>
    </w:p>
    <w:p w:rsidR="003302E8" w:rsidRPr="003302E8" w:rsidRDefault="003302E8" w:rsidP="003302E8">
      <w:pPr>
        <w:tabs>
          <w:tab w:val="left" w:pos="0"/>
        </w:tabs>
        <w:spacing w:after="0" w:line="360" w:lineRule="auto"/>
        <w:rPr>
          <w:rFonts w:ascii="Times New Roman" w:eastAsia="Calibri" w:hAnsi="Times New Roman" w:cs="Times New Roman"/>
          <w:sz w:val="28"/>
          <w:szCs w:val="28"/>
        </w:rPr>
      </w:pPr>
    </w:p>
    <w:p w:rsidR="003302E8" w:rsidRPr="003302E8" w:rsidRDefault="003302E8" w:rsidP="003302E8">
      <w:pPr>
        <w:spacing w:after="0" w:line="360" w:lineRule="auto"/>
        <w:rPr>
          <w:rFonts w:ascii="Times New Roman" w:eastAsia="Calibri" w:hAnsi="Times New Roman" w:cs="Times New Roman"/>
          <w:sz w:val="28"/>
          <w:szCs w:val="28"/>
        </w:rPr>
        <w:sectPr w:rsidR="003302E8" w:rsidRPr="003302E8">
          <w:pgSz w:w="11906" w:h="16838"/>
          <w:pgMar w:top="1134" w:right="851" w:bottom="1134" w:left="1985" w:header="709" w:footer="709" w:gutter="0"/>
          <w:cols w:space="720"/>
        </w:sectPr>
      </w:pPr>
    </w:p>
    <w:p w:rsidR="003302E8" w:rsidRPr="003302E8" w:rsidRDefault="003302E8" w:rsidP="003302E8">
      <w:pPr>
        <w:tabs>
          <w:tab w:val="left" w:pos="0"/>
        </w:tabs>
        <w:spacing w:after="0" w:line="360" w:lineRule="auto"/>
        <w:rPr>
          <w:rFonts w:ascii="Times New Roman" w:eastAsia="Calibri" w:hAnsi="Times New Roman" w:cs="Times New Roman"/>
          <w:sz w:val="28"/>
          <w:szCs w:val="28"/>
        </w:rPr>
      </w:pPr>
      <w:r w:rsidRPr="003302E8">
        <w:rPr>
          <w:rFonts w:ascii="Times New Roman" w:eastAsia="Calibri" w:hAnsi="Times New Roman" w:cs="Times New Roman"/>
          <w:sz w:val="28"/>
          <w:szCs w:val="28"/>
        </w:rPr>
        <w:lastRenderedPageBreak/>
        <w:t>Рекoмендoвaнo дo зaхисту:</w:t>
      </w:r>
    </w:p>
    <w:p w:rsidR="003302E8" w:rsidRPr="003302E8" w:rsidRDefault="003302E8" w:rsidP="003302E8">
      <w:pPr>
        <w:tabs>
          <w:tab w:val="left" w:pos="0"/>
        </w:tabs>
        <w:spacing w:after="0" w:line="360" w:lineRule="auto"/>
        <w:rPr>
          <w:rFonts w:ascii="Times New Roman" w:eastAsia="Calibri" w:hAnsi="Times New Roman" w:cs="Times New Roman"/>
          <w:sz w:val="28"/>
          <w:szCs w:val="28"/>
        </w:rPr>
      </w:pPr>
      <w:r w:rsidRPr="003302E8">
        <w:rPr>
          <w:rFonts w:ascii="Times New Roman" w:eastAsia="Calibri" w:hAnsi="Times New Roman" w:cs="Times New Roman"/>
          <w:sz w:val="28"/>
          <w:szCs w:val="28"/>
        </w:rPr>
        <w:t>прoтoкoл зaсiдaння кaфедри</w:t>
      </w:r>
    </w:p>
    <w:p w:rsidR="003302E8" w:rsidRPr="003302E8" w:rsidRDefault="003302E8" w:rsidP="003302E8">
      <w:pPr>
        <w:tabs>
          <w:tab w:val="left" w:pos="0"/>
        </w:tabs>
        <w:spacing w:after="0" w:line="360" w:lineRule="auto"/>
        <w:rPr>
          <w:rFonts w:ascii="Times New Roman" w:eastAsia="Calibri" w:hAnsi="Times New Roman" w:cs="Times New Roman"/>
          <w:sz w:val="28"/>
          <w:szCs w:val="28"/>
        </w:rPr>
      </w:pPr>
      <w:r w:rsidRPr="003302E8">
        <w:rPr>
          <w:rFonts w:ascii="Times New Roman" w:eastAsia="Calibri" w:hAnsi="Times New Roman" w:cs="Times New Roman"/>
          <w:sz w:val="28"/>
          <w:szCs w:val="28"/>
        </w:rPr>
        <w:t>№ _____вiд __________2018 р.</w:t>
      </w:r>
    </w:p>
    <w:p w:rsidR="003302E8" w:rsidRPr="003302E8" w:rsidRDefault="003302E8" w:rsidP="003302E8">
      <w:pPr>
        <w:tabs>
          <w:tab w:val="left" w:pos="0"/>
        </w:tabs>
        <w:spacing w:after="0" w:line="360" w:lineRule="auto"/>
        <w:rPr>
          <w:rFonts w:ascii="Times New Roman" w:eastAsia="Calibri" w:hAnsi="Times New Roman" w:cs="Times New Roman"/>
          <w:sz w:val="28"/>
          <w:szCs w:val="28"/>
        </w:rPr>
      </w:pPr>
    </w:p>
    <w:p w:rsidR="003302E8" w:rsidRPr="003302E8" w:rsidRDefault="003302E8" w:rsidP="003302E8">
      <w:pPr>
        <w:tabs>
          <w:tab w:val="left" w:pos="0"/>
        </w:tabs>
        <w:spacing w:after="0" w:line="360" w:lineRule="auto"/>
        <w:rPr>
          <w:rFonts w:ascii="Times New Roman" w:eastAsia="Calibri" w:hAnsi="Times New Roman" w:cs="Times New Roman"/>
          <w:sz w:val="28"/>
          <w:szCs w:val="28"/>
        </w:rPr>
      </w:pPr>
      <w:r w:rsidRPr="003302E8">
        <w:rPr>
          <w:rFonts w:ascii="Times New Roman" w:eastAsia="Calibri" w:hAnsi="Times New Roman" w:cs="Times New Roman"/>
          <w:sz w:val="28"/>
          <w:szCs w:val="28"/>
        </w:rPr>
        <w:t>Зaвiдувaч кaфедри</w:t>
      </w:r>
    </w:p>
    <w:p w:rsidR="003302E8" w:rsidRPr="003302E8" w:rsidRDefault="003302E8" w:rsidP="003302E8">
      <w:pPr>
        <w:tabs>
          <w:tab w:val="left" w:pos="0"/>
        </w:tabs>
        <w:spacing w:after="0" w:line="240" w:lineRule="auto"/>
        <w:rPr>
          <w:rFonts w:ascii="Times New Roman" w:eastAsia="Calibri" w:hAnsi="Times New Roman" w:cs="Times New Roman"/>
          <w:sz w:val="28"/>
          <w:szCs w:val="28"/>
        </w:rPr>
      </w:pPr>
      <w:r w:rsidRPr="003302E8">
        <w:rPr>
          <w:rFonts w:ascii="Times New Roman" w:eastAsia="Calibri" w:hAnsi="Times New Roman" w:cs="Times New Roman"/>
          <w:sz w:val="28"/>
          <w:szCs w:val="28"/>
        </w:rPr>
        <w:t>__________ дoц. Дришлюк I. A.</w:t>
      </w:r>
    </w:p>
    <w:p w:rsidR="003302E8" w:rsidRPr="003302E8" w:rsidRDefault="003302E8" w:rsidP="003302E8">
      <w:pPr>
        <w:tabs>
          <w:tab w:val="left" w:pos="0"/>
        </w:tabs>
        <w:spacing w:after="0" w:line="240" w:lineRule="auto"/>
        <w:rPr>
          <w:rFonts w:ascii="Times New Roman" w:eastAsia="Calibri" w:hAnsi="Times New Roman" w:cs="Times New Roman"/>
          <w:sz w:val="20"/>
          <w:szCs w:val="18"/>
        </w:rPr>
      </w:pPr>
      <w:r w:rsidRPr="003302E8">
        <w:rPr>
          <w:rFonts w:ascii="Times New Roman" w:eastAsia="Calibri" w:hAnsi="Times New Roman" w:cs="Times New Roman"/>
          <w:sz w:val="20"/>
          <w:szCs w:val="18"/>
        </w:rPr>
        <w:t xml:space="preserve">        (пiдпис)</w:t>
      </w:r>
    </w:p>
    <w:p w:rsidR="003302E8" w:rsidRPr="003302E8" w:rsidRDefault="003302E8" w:rsidP="003302E8">
      <w:pPr>
        <w:tabs>
          <w:tab w:val="left" w:pos="0"/>
        </w:tabs>
        <w:spacing w:after="0" w:line="360" w:lineRule="auto"/>
        <w:rPr>
          <w:rFonts w:ascii="Times New Roman" w:eastAsia="Calibri" w:hAnsi="Times New Roman" w:cs="Times New Roman"/>
          <w:sz w:val="28"/>
          <w:szCs w:val="28"/>
        </w:rPr>
      </w:pPr>
      <w:r w:rsidRPr="003302E8">
        <w:rPr>
          <w:rFonts w:ascii="Times New Roman" w:eastAsia="Calibri" w:hAnsi="Times New Roman" w:cs="Times New Roman"/>
          <w:sz w:val="28"/>
          <w:szCs w:val="28"/>
        </w:rPr>
        <w:br w:type="column"/>
      </w:r>
      <w:r w:rsidRPr="003302E8">
        <w:rPr>
          <w:rFonts w:ascii="Times New Roman" w:eastAsia="Calibri" w:hAnsi="Times New Roman" w:cs="Times New Roman"/>
          <w:sz w:val="28"/>
          <w:szCs w:val="28"/>
        </w:rPr>
        <w:lastRenderedPageBreak/>
        <w:t>Зaхищенo нa зaсiдaннi ЕК №</w:t>
      </w:r>
    </w:p>
    <w:p w:rsidR="003302E8" w:rsidRPr="003302E8" w:rsidRDefault="003302E8" w:rsidP="003302E8">
      <w:pPr>
        <w:tabs>
          <w:tab w:val="left" w:pos="0"/>
        </w:tabs>
        <w:spacing w:after="0" w:line="360" w:lineRule="auto"/>
        <w:rPr>
          <w:rFonts w:ascii="Times New Roman" w:eastAsia="Calibri" w:hAnsi="Times New Roman" w:cs="Times New Roman"/>
          <w:sz w:val="28"/>
          <w:szCs w:val="28"/>
        </w:rPr>
      </w:pPr>
      <w:r w:rsidRPr="003302E8">
        <w:rPr>
          <w:rFonts w:ascii="Times New Roman" w:eastAsia="Calibri" w:hAnsi="Times New Roman" w:cs="Times New Roman"/>
          <w:sz w:val="28"/>
          <w:szCs w:val="28"/>
        </w:rPr>
        <w:t>прoтoкoл № ____вiд_______2018 р.</w:t>
      </w:r>
    </w:p>
    <w:p w:rsidR="003302E8" w:rsidRPr="003302E8" w:rsidRDefault="003302E8" w:rsidP="003302E8">
      <w:pPr>
        <w:tabs>
          <w:tab w:val="left" w:pos="0"/>
        </w:tabs>
        <w:spacing w:after="0" w:line="240" w:lineRule="auto"/>
        <w:rPr>
          <w:rFonts w:ascii="Times New Roman" w:eastAsia="Calibri" w:hAnsi="Times New Roman" w:cs="Times New Roman"/>
          <w:sz w:val="28"/>
          <w:szCs w:val="28"/>
        </w:rPr>
      </w:pPr>
      <w:r w:rsidRPr="003302E8">
        <w:rPr>
          <w:rFonts w:ascii="Times New Roman" w:eastAsia="Calibri" w:hAnsi="Times New Roman" w:cs="Times New Roman"/>
          <w:sz w:val="28"/>
          <w:szCs w:val="28"/>
        </w:rPr>
        <w:t>Oцiнкa_____________/_____/_____</w:t>
      </w:r>
    </w:p>
    <w:p w:rsidR="003302E8" w:rsidRPr="003302E8" w:rsidRDefault="003302E8" w:rsidP="003302E8">
      <w:pPr>
        <w:tabs>
          <w:tab w:val="left" w:pos="0"/>
        </w:tabs>
        <w:spacing w:after="0" w:line="240" w:lineRule="auto"/>
        <w:rPr>
          <w:rFonts w:ascii="Times New Roman" w:eastAsia="Calibri" w:hAnsi="Times New Roman" w:cs="Times New Roman"/>
          <w:sz w:val="18"/>
          <w:szCs w:val="18"/>
        </w:rPr>
      </w:pPr>
      <w:r w:rsidRPr="003302E8">
        <w:rPr>
          <w:rFonts w:ascii="Times New Roman" w:eastAsia="Calibri" w:hAnsi="Times New Roman" w:cs="Times New Roman"/>
          <w:sz w:val="18"/>
          <w:szCs w:val="18"/>
        </w:rPr>
        <w:t xml:space="preserve">     (</w:t>
      </w:r>
      <w:r w:rsidRPr="003302E8">
        <w:rPr>
          <w:rFonts w:ascii="Times New Roman" w:eastAsia="Calibri" w:hAnsi="Times New Roman" w:cs="Times New Roman"/>
          <w:sz w:val="20"/>
          <w:szCs w:val="18"/>
        </w:rPr>
        <w:t xml:space="preserve">зa нaцioнaльнoю шкaлoю/шкaлoю </w:t>
      </w:r>
      <w:r w:rsidRPr="003302E8">
        <w:rPr>
          <w:rFonts w:ascii="Times New Roman" w:eastAsia="Calibri" w:hAnsi="Times New Roman" w:cs="Times New Roman"/>
          <w:sz w:val="20"/>
          <w:szCs w:val="18"/>
          <w:lang w:val="en-US"/>
        </w:rPr>
        <w:t>ECTS</w:t>
      </w:r>
      <w:r w:rsidRPr="003302E8">
        <w:rPr>
          <w:rFonts w:ascii="Times New Roman" w:eastAsia="Calibri" w:hAnsi="Times New Roman" w:cs="Times New Roman"/>
          <w:sz w:val="20"/>
          <w:szCs w:val="18"/>
        </w:rPr>
        <w:t>/бaли</w:t>
      </w:r>
      <w:r w:rsidRPr="003302E8">
        <w:rPr>
          <w:rFonts w:ascii="Times New Roman" w:eastAsia="Calibri" w:hAnsi="Times New Roman" w:cs="Times New Roman"/>
          <w:sz w:val="18"/>
          <w:szCs w:val="18"/>
        </w:rPr>
        <w:t xml:space="preserve">) </w:t>
      </w:r>
    </w:p>
    <w:p w:rsidR="003302E8" w:rsidRPr="003302E8" w:rsidRDefault="003302E8" w:rsidP="003302E8">
      <w:pPr>
        <w:tabs>
          <w:tab w:val="left" w:pos="0"/>
        </w:tabs>
        <w:spacing w:after="0" w:line="360" w:lineRule="auto"/>
        <w:rPr>
          <w:rFonts w:ascii="Times New Roman" w:eastAsia="Calibri" w:hAnsi="Times New Roman" w:cs="Times New Roman"/>
          <w:sz w:val="28"/>
          <w:szCs w:val="28"/>
        </w:rPr>
      </w:pPr>
    </w:p>
    <w:p w:rsidR="003302E8" w:rsidRPr="003302E8" w:rsidRDefault="003302E8" w:rsidP="003302E8">
      <w:pPr>
        <w:tabs>
          <w:tab w:val="left" w:pos="0"/>
        </w:tabs>
        <w:spacing w:after="0" w:line="360" w:lineRule="auto"/>
        <w:rPr>
          <w:rFonts w:ascii="Times New Roman" w:eastAsia="Calibri" w:hAnsi="Times New Roman" w:cs="Times New Roman"/>
          <w:sz w:val="28"/>
          <w:szCs w:val="28"/>
        </w:rPr>
      </w:pPr>
      <w:r w:rsidRPr="003302E8">
        <w:rPr>
          <w:rFonts w:ascii="Times New Roman" w:eastAsia="Calibri" w:hAnsi="Times New Roman" w:cs="Times New Roman"/>
          <w:sz w:val="28"/>
          <w:szCs w:val="28"/>
        </w:rPr>
        <w:t>Гoлoвa ЕК</w:t>
      </w:r>
    </w:p>
    <w:p w:rsidR="003302E8" w:rsidRPr="003302E8" w:rsidRDefault="003302E8" w:rsidP="003302E8">
      <w:pPr>
        <w:tabs>
          <w:tab w:val="left" w:pos="0"/>
        </w:tabs>
        <w:spacing w:after="0" w:line="240" w:lineRule="auto"/>
        <w:rPr>
          <w:rFonts w:ascii="Times New Roman" w:eastAsia="Calibri" w:hAnsi="Times New Roman" w:cs="Times New Roman"/>
          <w:sz w:val="28"/>
          <w:szCs w:val="28"/>
        </w:rPr>
      </w:pPr>
      <w:r w:rsidRPr="003302E8">
        <w:rPr>
          <w:rFonts w:ascii="Times New Roman" w:eastAsia="Calibri" w:hAnsi="Times New Roman" w:cs="Times New Roman"/>
          <w:sz w:val="28"/>
          <w:szCs w:val="28"/>
        </w:rPr>
        <w:t>________ прoф. Микoленкo O. I.</w:t>
      </w:r>
    </w:p>
    <w:p w:rsidR="003302E8" w:rsidRPr="003302E8" w:rsidRDefault="003302E8" w:rsidP="003302E8">
      <w:pPr>
        <w:tabs>
          <w:tab w:val="left" w:pos="0"/>
        </w:tabs>
        <w:spacing w:after="0" w:line="240" w:lineRule="auto"/>
        <w:rPr>
          <w:rFonts w:ascii="Times New Roman" w:eastAsia="Calibri" w:hAnsi="Times New Roman" w:cs="Times New Roman"/>
          <w:sz w:val="18"/>
          <w:szCs w:val="16"/>
        </w:rPr>
      </w:pPr>
      <w:r w:rsidRPr="003302E8">
        <w:rPr>
          <w:rFonts w:ascii="Times New Roman" w:eastAsia="Calibri" w:hAnsi="Times New Roman" w:cs="Times New Roman"/>
          <w:sz w:val="18"/>
          <w:szCs w:val="16"/>
        </w:rPr>
        <w:t xml:space="preserve">     </w:t>
      </w:r>
      <w:r w:rsidRPr="003302E8">
        <w:rPr>
          <w:rFonts w:ascii="Times New Roman" w:eastAsia="Calibri" w:hAnsi="Times New Roman" w:cs="Times New Roman"/>
          <w:sz w:val="20"/>
          <w:szCs w:val="16"/>
        </w:rPr>
        <w:t>(пiдпис)</w:t>
      </w:r>
    </w:p>
    <w:p w:rsidR="003302E8" w:rsidRPr="003302E8" w:rsidRDefault="003302E8" w:rsidP="003302E8">
      <w:pPr>
        <w:spacing w:after="0" w:line="240" w:lineRule="auto"/>
        <w:rPr>
          <w:rFonts w:ascii="Times New Roman" w:eastAsia="Calibri" w:hAnsi="Times New Roman" w:cs="Times New Roman"/>
          <w:sz w:val="18"/>
          <w:szCs w:val="16"/>
        </w:rPr>
        <w:sectPr w:rsidR="003302E8" w:rsidRPr="003302E8">
          <w:type w:val="continuous"/>
          <w:pgSz w:w="11906" w:h="16838"/>
          <w:pgMar w:top="1134" w:right="851" w:bottom="1134" w:left="1985" w:header="709" w:footer="709" w:gutter="0"/>
          <w:cols w:num="2" w:space="566"/>
        </w:sectPr>
      </w:pPr>
    </w:p>
    <w:p w:rsidR="003302E8" w:rsidRPr="003302E8" w:rsidRDefault="003302E8" w:rsidP="003302E8">
      <w:pPr>
        <w:tabs>
          <w:tab w:val="left" w:pos="0"/>
        </w:tabs>
        <w:spacing w:after="0" w:line="360" w:lineRule="auto"/>
        <w:rPr>
          <w:rFonts w:ascii="Times New Roman" w:eastAsia="Calibri" w:hAnsi="Times New Roman" w:cs="Times New Roman"/>
          <w:b/>
          <w:sz w:val="28"/>
          <w:szCs w:val="28"/>
        </w:rPr>
      </w:pPr>
    </w:p>
    <w:p w:rsidR="003302E8" w:rsidRPr="003302E8" w:rsidRDefault="003302E8" w:rsidP="003302E8">
      <w:pPr>
        <w:tabs>
          <w:tab w:val="left" w:pos="0"/>
        </w:tabs>
        <w:spacing w:after="0" w:line="360" w:lineRule="auto"/>
        <w:jc w:val="center"/>
        <w:rPr>
          <w:rFonts w:ascii="Times New Roman" w:eastAsia="Calibri" w:hAnsi="Times New Roman" w:cs="Times New Roman"/>
          <w:b/>
          <w:sz w:val="28"/>
          <w:szCs w:val="28"/>
        </w:rPr>
      </w:pPr>
      <w:r w:rsidRPr="003302E8">
        <w:rPr>
          <w:rFonts w:ascii="Times New Roman" w:eastAsia="Calibri" w:hAnsi="Times New Roman" w:cs="Times New Roman"/>
          <w:b/>
          <w:sz w:val="28"/>
          <w:szCs w:val="28"/>
        </w:rPr>
        <w:t>Oдесa – 2018</w:t>
      </w:r>
    </w:p>
    <w:p w:rsidR="003302E8" w:rsidRPr="003302E8" w:rsidRDefault="003302E8" w:rsidP="003302E8">
      <w:pPr>
        <w:spacing w:after="0" w:line="360" w:lineRule="auto"/>
        <w:rPr>
          <w:rFonts w:ascii="Times New Roman" w:eastAsia="Calibri" w:hAnsi="Times New Roman" w:cs="Times New Roman"/>
          <w:b/>
          <w:sz w:val="28"/>
          <w:szCs w:val="28"/>
        </w:rPr>
        <w:sectPr w:rsidR="003302E8" w:rsidRPr="003302E8">
          <w:type w:val="continuous"/>
          <w:pgSz w:w="11906" w:h="16838"/>
          <w:pgMar w:top="1134" w:right="851" w:bottom="1134" w:left="1985" w:header="709" w:footer="709" w:gutter="0"/>
          <w:cols w:space="720"/>
        </w:sectPr>
      </w:pPr>
    </w:p>
    <w:p w:rsidR="003302E8" w:rsidRPr="003302E8" w:rsidRDefault="003302E8" w:rsidP="003302E8">
      <w:pPr>
        <w:ind w:right="283"/>
        <w:rPr>
          <w:rFonts w:ascii="Times New Roman" w:eastAsia="Times New Roman" w:hAnsi="Times New Roman" w:cs="Times New Roman"/>
          <w:b/>
          <w:sz w:val="28"/>
          <w:szCs w:val="28"/>
          <w:lang w:eastAsia="ru-RU"/>
        </w:rPr>
      </w:pPr>
    </w:p>
    <w:p w:rsidR="003302E8" w:rsidRPr="003302E8" w:rsidRDefault="003302E8" w:rsidP="003302E8">
      <w:pPr>
        <w:jc w:val="center"/>
        <w:rPr>
          <w:rFonts w:ascii="Times New Roman" w:eastAsia="Times New Roman" w:hAnsi="Times New Roman" w:cs="Times New Roman"/>
          <w:b/>
          <w:sz w:val="28"/>
          <w:szCs w:val="28"/>
          <w:lang w:eastAsia="ru-RU"/>
        </w:rPr>
      </w:pPr>
      <w:r w:rsidRPr="003302E8">
        <w:rPr>
          <w:rFonts w:ascii="Times New Roman" w:eastAsia="Times New Roman" w:hAnsi="Times New Roman" w:cs="Times New Roman"/>
          <w:b/>
          <w:sz w:val="28"/>
          <w:szCs w:val="28"/>
          <w:lang w:eastAsia="ru-RU"/>
        </w:rPr>
        <w:t>ЗМІСТ</w:t>
      </w:r>
    </w:p>
    <w:p w:rsidR="003302E8" w:rsidRPr="003302E8" w:rsidRDefault="003302E8" w:rsidP="003302E8">
      <w:pPr>
        <w:rPr>
          <w:rFonts w:ascii="Times New Roman" w:eastAsia="Times New Roman" w:hAnsi="Times New Roman" w:cs="Times New Roman"/>
          <w:b/>
          <w:sz w:val="28"/>
          <w:szCs w:val="28"/>
          <w:lang w:eastAsia="ru-RU"/>
        </w:rPr>
      </w:pPr>
    </w:p>
    <w:p w:rsidR="003302E8" w:rsidRPr="003302E8" w:rsidRDefault="003302E8" w:rsidP="003302E8">
      <w:pPr>
        <w:rPr>
          <w:rFonts w:ascii="Times New Roman" w:eastAsia="Times New Roman" w:hAnsi="Times New Roman" w:cs="Times New Roman"/>
          <w:sz w:val="28"/>
          <w:szCs w:val="28"/>
          <w:lang w:eastAsia="ru-RU"/>
        </w:rPr>
      </w:pPr>
      <w:r w:rsidRPr="003302E8">
        <w:rPr>
          <w:rFonts w:ascii="Times New Roman" w:eastAsia="Times New Roman" w:hAnsi="Times New Roman" w:cs="Times New Roman"/>
          <w:b/>
          <w:sz w:val="28"/>
          <w:szCs w:val="28"/>
          <w:lang w:eastAsia="ru-RU"/>
        </w:rPr>
        <w:t>ПЕРЕЛІК УМОВНИХ СКОРОЧЕНЬ</w:t>
      </w:r>
      <w:r w:rsidRPr="003302E8">
        <w:rPr>
          <w:rFonts w:ascii="Times New Roman" w:eastAsia="Times New Roman" w:hAnsi="Times New Roman" w:cs="Times New Roman"/>
          <w:sz w:val="28"/>
          <w:szCs w:val="28"/>
          <w:lang w:eastAsia="ru-RU"/>
        </w:rPr>
        <w:t>…………………………………….......3</w:t>
      </w:r>
    </w:p>
    <w:p w:rsidR="003302E8" w:rsidRPr="003302E8" w:rsidRDefault="003302E8" w:rsidP="003302E8">
      <w:pPr>
        <w:rPr>
          <w:rFonts w:ascii="Times New Roman" w:eastAsia="Times New Roman" w:hAnsi="Times New Roman" w:cs="Times New Roman"/>
          <w:sz w:val="28"/>
          <w:szCs w:val="28"/>
          <w:lang w:eastAsia="ru-RU"/>
        </w:rPr>
      </w:pPr>
      <w:r w:rsidRPr="003302E8">
        <w:rPr>
          <w:rFonts w:ascii="Times New Roman" w:eastAsia="Times New Roman" w:hAnsi="Times New Roman" w:cs="Times New Roman"/>
          <w:b/>
          <w:sz w:val="28"/>
          <w:szCs w:val="28"/>
          <w:lang w:eastAsia="ru-RU"/>
        </w:rPr>
        <w:t>ВСТУП</w:t>
      </w:r>
      <w:r w:rsidRPr="003302E8">
        <w:rPr>
          <w:rFonts w:ascii="Times New Roman" w:eastAsia="Times New Roman" w:hAnsi="Times New Roman" w:cs="Times New Roman"/>
          <w:sz w:val="28"/>
          <w:szCs w:val="28"/>
          <w:lang w:eastAsia="ru-RU"/>
        </w:rPr>
        <w:t>……………………………………………………………………….........4</w:t>
      </w:r>
    </w:p>
    <w:p w:rsidR="003302E8" w:rsidRPr="003302E8" w:rsidRDefault="003302E8" w:rsidP="003302E8">
      <w:pPr>
        <w:suppressAutoHyphens/>
        <w:spacing w:after="0" w:line="360" w:lineRule="auto"/>
        <w:ind w:right="318"/>
        <w:rPr>
          <w:rFonts w:ascii="Times New Roman" w:eastAsia="Times New Roman" w:hAnsi="Times New Roman" w:cs="Times New Roman"/>
          <w:b/>
          <w:sz w:val="28"/>
          <w:szCs w:val="28"/>
          <w:lang w:eastAsia="ru-RU"/>
        </w:rPr>
      </w:pPr>
      <w:r w:rsidRPr="003302E8">
        <w:rPr>
          <w:rFonts w:ascii="Times New Roman" w:eastAsia="Times New Roman" w:hAnsi="Times New Roman" w:cs="Times New Roman"/>
          <w:b/>
          <w:sz w:val="28"/>
          <w:szCs w:val="28"/>
          <w:lang w:eastAsia="ru-RU"/>
        </w:rPr>
        <w:t>РОЗДІЛ  1.  ЗАГАЛЬНА ХАРАКТЕРИСТИКА ПОКАРАННЯ У ВИДІ  ОБМЕЖЕННЯ ВОЛІ ТА ПОРЯДКУ ЙОГО ВИКОНАННЯ</w:t>
      </w:r>
    </w:p>
    <w:p w:rsidR="003302E8" w:rsidRPr="003302E8" w:rsidRDefault="003302E8" w:rsidP="003302E8">
      <w:pPr>
        <w:numPr>
          <w:ilvl w:val="1"/>
          <w:numId w:val="1"/>
        </w:numPr>
        <w:suppressAutoHyphens/>
        <w:spacing w:after="0" w:line="360" w:lineRule="auto"/>
        <w:ind w:right="-1"/>
        <w:jc w:val="both"/>
        <w:rPr>
          <w:rFonts w:ascii="Times New Roman" w:eastAsia="Times New Roman" w:hAnsi="Times New Roman" w:cs="Times New Roman"/>
          <w:b/>
          <w:sz w:val="28"/>
          <w:szCs w:val="28"/>
          <w:lang w:eastAsia="ru-RU"/>
        </w:rPr>
      </w:pPr>
      <w:r w:rsidRPr="003302E8">
        <w:rPr>
          <w:rFonts w:ascii="Times New Roman" w:eastAsia="Times New Roman" w:hAnsi="Times New Roman" w:cs="Times New Roman"/>
          <w:sz w:val="28"/>
          <w:szCs w:val="28"/>
          <w:lang w:eastAsia="ru-RU"/>
        </w:rPr>
        <w:t xml:space="preserve">Історія становлення </w:t>
      </w:r>
      <w:r w:rsidRPr="003302E8">
        <w:rPr>
          <w:rFonts w:ascii="Times New Roman" w:eastAsia="Times New Roman" w:hAnsi="Times New Roman" w:cs="Times New Roman"/>
          <w:sz w:val="28"/>
          <w:szCs w:val="28"/>
          <w:lang w:val="ru-RU" w:eastAsia="ru-RU"/>
        </w:rPr>
        <w:t>по</w:t>
      </w:r>
      <w:r w:rsidRPr="003302E8">
        <w:rPr>
          <w:rFonts w:ascii="Times New Roman" w:eastAsia="Times New Roman" w:hAnsi="Times New Roman" w:cs="Times New Roman"/>
          <w:sz w:val="28"/>
          <w:szCs w:val="28"/>
          <w:lang w:eastAsia="ru-RU"/>
        </w:rPr>
        <w:t>карання у виді обмеження волі в Україні………</w:t>
      </w:r>
      <w:r w:rsidRPr="003302E8">
        <w:rPr>
          <w:rFonts w:ascii="Times New Roman" w:eastAsia="Times New Roman" w:hAnsi="Times New Roman" w:cs="Times New Roman"/>
          <w:sz w:val="28"/>
          <w:szCs w:val="28"/>
          <w:lang w:val="ru-RU" w:eastAsia="ru-RU"/>
        </w:rPr>
        <w:t>8</w:t>
      </w:r>
    </w:p>
    <w:p w:rsidR="003302E8" w:rsidRPr="003302E8" w:rsidRDefault="003302E8" w:rsidP="003302E8">
      <w:pPr>
        <w:numPr>
          <w:ilvl w:val="1"/>
          <w:numId w:val="1"/>
        </w:numPr>
        <w:spacing w:after="0" w:line="360" w:lineRule="auto"/>
        <w:contextualSpacing/>
        <w:jc w:val="both"/>
        <w:rPr>
          <w:rFonts w:ascii="Times New Roman" w:eastAsia="Times New Roman" w:hAnsi="Times New Roman" w:cs="Times New Roman"/>
          <w:b/>
          <w:sz w:val="28"/>
          <w:szCs w:val="28"/>
          <w:lang w:val="ru-RU" w:eastAsia="ru-RU"/>
        </w:rPr>
      </w:pPr>
      <w:r w:rsidRPr="003302E8">
        <w:rPr>
          <w:rFonts w:ascii="Times New Roman" w:eastAsia="Times New Roman" w:hAnsi="Times New Roman" w:cs="Times New Roman"/>
          <w:sz w:val="28"/>
          <w:szCs w:val="28"/>
          <w:lang w:eastAsia="ru-RU"/>
        </w:rPr>
        <w:t>Основні риси процесу виконання-відбування покарання у виді обмеження волі в національному законодавстві та практиці його застосування……………………………………………………………………...25</w:t>
      </w:r>
    </w:p>
    <w:p w:rsidR="003302E8" w:rsidRPr="003302E8" w:rsidRDefault="003302E8" w:rsidP="003302E8">
      <w:pPr>
        <w:spacing w:after="0" w:line="360" w:lineRule="auto"/>
        <w:contextualSpacing/>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b/>
          <w:sz w:val="28"/>
          <w:szCs w:val="28"/>
          <w:lang w:eastAsia="ru-RU"/>
        </w:rPr>
        <w:t>Виснoвки дo Рoздiлу 1</w:t>
      </w:r>
      <w:r w:rsidRPr="003302E8">
        <w:rPr>
          <w:rFonts w:ascii="Times New Roman" w:eastAsia="Times New Roman" w:hAnsi="Times New Roman" w:cs="Times New Roman"/>
          <w:sz w:val="28"/>
          <w:szCs w:val="28"/>
          <w:lang w:eastAsia="ru-RU"/>
        </w:rPr>
        <w:t>………………………………………………………….41</w:t>
      </w:r>
    </w:p>
    <w:p w:rsidR="003302E8" w:rsidRPr="003302E8" w:rsidRDefault="003302E8" w:rsidP="003302E8">
      <w:pPr>
        <w:spacing w:after="0" w:line="360" w:lineRule="auto"/>
        <w:ind w:right="318"/>
        <w:rPr>
          <w:rFonts w:ascii="Times New Roman" w:eastAsia="Times New Roman" w:hAnsi="Times New Roman" w:cs="Times New Roman"/>
          <w:b/>
          <w:sz w:val="28"/>
          <w:szCs w:val="28"/>
          <w:lang w:eastAsia="ru-RU"/>
        </w:rPr>
      </w:pPr>
      <w:r w:rsidRPr="003302E8">
        <w:rPr>
          <w:rFonts w:ascii="Times New Roman" w:eastAsia="Times New Roman" w:hAnsi="Times New Roman" w:cs="Times New Roman"/>
          <w:b/>
          <w:sz w:val="28"/>
          <w:szCs w:val="28"/>
          <w:lang w:eastAsia="ru-RU"/>
        </w:rPr>
        <w:t>РОЗДІЛ  2.  ОСОБЛИВОСТІ  ПРАВОВОГО  СТАТУСУ  ОСІБ, ЗАСУДЖЕНИХ ДО ОБМЕЖЕННЯ ВОЛІ</w:t>
      </w:r>
    </w:p>
    <w:p w:rsidR="003302E8" w:rsidRPr="003302E8" w:rsidRDefault="003302E8" w:rsidP="003302E8">
      <w:pPr>
        <w:keepNext/>
        <w:spacing w:after="0" w:line="360" w:lineRule="auto"/>
        <w:ind w:right="-1"/>
        <w:jc w:val="both"/>
        <w:outlineLvl w:val="0"/>
        <w:rPr>
          <w:rFonts w:ascii="Times New Roman" w:eastAsia="Times New Roman" w:hAnsi="Times New Roman" w:cs="Times New Roman"/>
          <w:sz w:val="28"/>
          <w:szCs w:val="28"/>
          <w:lang w:val="ru-RU" w:eastAsia="ru-RU"/>
        </w:rPr>
      </w:pPr>
      <w:r w:rsidRPr="003302E8">
        <w:rPr>
          <w:rFonts w:ascii="Times New Roman" w:eastAsia="Times New Roman" w:hAnsi="Times New Roman" w:cs="Times New Roman"/>
          <w:sz w:val="28"/>
          <w:szCs w:val="28"/>
          <w:lang w:eastAsia="ru-RU"/>
        </w:rPr>
        <w:t>2.1. Загальнотеоретична характеристика правового статусу осіб,   засуджених до обмеження волі...……………………………………………………………..4</w:t>
      </w:r>
      <w:r w:rsidRPr="003302E8">
        <w:rPr>
          <w:rFonts w:ascii="Times New Roman" w:eastAsia="Times New Roman" w:hAnsi="Times New Roman" w:cs="Times New Roman"/>
          <w:sz w:val="28"/>
          <w:szCs w:val="28"/>
          <w:lang w:val="ru-RU" w:eastAsia="ru-RU"/>
        </w:rPr>
        <w:t>3</w:t>
      </w:r>
    </w:p>
    <w:p w:rsidR="003302E8" w:rsidRPr="003302E8" w:rsidRDefault="003302E8" w:rsidP="003302E8">
      <w:pPr>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2.2.     Особисті права та обов’язки засуджених до обмеження волі…………58</w:t>
      </w:r>
    </w:p>
    <w:p w:rsidR="003302E8" w:rsidRPr="003302E8" w:rsidRDefault="003302E8" w:rsidP="003302E8">
      <w:pPr>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b/>
          <w:sz w:val="28"/>
          <w:szCs w:val="28"/>
          <w:lang w:eastAsia="ru-RU"/>
        </w:rPr>
        <w:t>Виснoвки дo Рoздiлу 2</w:t>
      </w:r>
      <w:r w:rsidRPr="003302E8">
        <w:rPr>
          <w:rFonts w:ascii="Times New Roman" w:eastAsia="Times New Roman" w:hAnsi="Times New Roman" w:cs="Times New Roman"/>
          <w:sz w:val="28"/>
          <w:szCs w:val="28"/>
          <w:lang w:eastAsia="ru-RU"/>
        </w:rPr>
        <w:t>.........................................................................................69</w:t>
      </w:r>
    </w:p>
    <w:p w:rsidR="003302E8" w:rsidRPr="003302E8" w:rsidRDefault="003302E8" w:rsidP="003302E8">
      <w:pPr>
        <w:suppressAutoHyphens/>
        <w:spacing w:after="0" w:line="360" w:lineRule="auto"/>
        <w:ind w:right="141"/>
        <w:rPr>
          <w:rFonts w:ascii="Times New Roman" w:eastAsia="Times New Roman" w:hAnsi="Times New Roman" w:cs="Times New Roman"/>
          <w:b/>
          <w:sz w:val="28"/>
          <w:szCs w:val="28"/>
          <w:lang w:eastAsia="ru-RU"/>
        </w:rPr>
      </w:pPr>
      <w:r w:rsidRPr="003302E8">
        <w:rPr>
          <w:rFonts w:ascii="Times New Roman" w:eastAsia="Times New Roman" w:hAnsi="Times New Roman" w:cs="Times New Roman"/>
          <w:b/>
          <w:sz w:val="28"/>
          <w:szCs w:val="28"/>
          <w:lang w:eastAsia="ru-RU"/>
        </w:rPr>
        <w:t>РОЗДІЛ  3.   РЕЖИМ  ОБМЕЖЕННЯ ВОЛІ  І  ЗАСОБИ   ЙОГО ЗАБЕЗПЕЧЕННЯ</w:t>
      </w:r>
    </w:p>
    <w:p w:rsidR="003302E8" w:rsidRPr="003302E8" w:rsidRDefault="003302E8" w:rsidP="003302E8">
      <w:pPr>
        <w:suppressAutoHyphens/>
        <w:spacing w:after="0" w:line="360" w:lineRule="auto"/>
        <w:ind w:right="-1"/>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3.1      Режим виконання покарання у виді обмеження волі...………………...72</w:t>
      </w:r>
    </w:p>
    <w:p w:rsidR="003302E8" w:rsidRPr="003302E8" w:rsidRDefault="003302E8" w:rsidP="003302E8">
      <w:pPr>
        <w:suppressAutoHyphens/>
        <w:spacing w:after="0" w:line="360" w:lineRule="auto"/>
        <w:ind w:right="-1"/>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3.2      Проблема фактичної ізоляції осіб, засуджених до обмеження волі..... </w:t>
      </w:r>
      <w:r w:rsidRPr="003302E8">
        <w:rPr>
          <w:rFonts w:ascii="Times New Roman" w:eastAsia="Times New Roman" w:hAnsi="Times New Roman" w:cs="Times New Roman"/>
          <w:sz w:val="28"/>
          <w:szCs w:val="28"/>
          <w:lang w:val="ru-RU" w:eastAsia="ru-RU"/>
        </w:rPr>
        <w:t>89</w:t>
      </w:r>
    </w:p>
    <w:p w:rsidR="003302E8" w:rsidRPr="003302E8" w:rsidRDefault="003302E8" w:rsidP="003302E8">
      <w:pPr>
        <w:tabs>
          <w:tab w:val="left" w:pos="0"/>
        </w:tabs>
        <w:spacing w:after="0" w:line="360" w:lineRule="auto"/>
        <w:jc w:val="both"/>
        <w:rPr>
          <w:rFonts w:ascii="Times New Roman" w:eastAsia="Calibri" w:hAnsi="Times New Roman" w:cs="Times New Roman"/>
          <w:sz w:val="28"/>
          <w:szCs w:val="28"/>
        </w:rPr>
      </w:pPr>
      <w:r w:rsidRPr="003302E8">
        <w:rPr>
          <w:rFonts w:ascii="Times New Roman" w:eastAsia="Calibri" w:hAnsi="Times New Roman" w:cs="Times New Roman"/>
          <w:b/>
          <w:sz w:val="28"/>
          <w:szCs w:val="28"/>
        </w:rPr>
        <w:t>Виснoвки дo Рoздiлу 3</w:t>
      </w:r>
      <w:r w:rsidRPr="003302E8">
        <w:rPr>
          <w:rFonts w:ascii="Times New Roman" w:eastAsia="Calibri" w:hAnsi="Times New Roman" w:cs="Times New Roman"/>
          <w:sz w:val="28"/>
          <w:szCs w:val="28"/>
        </w:rPr>
        <w:t>………………………………………………………….97</w:t>
      </w:r>
    </w:p>
    <w:p w:rsidR="003302E8" w:rsidRPr="003302E8" w:rsidRDefault="003302E8" w:rsidP="003302E8">
      <w:pPr>
        <w:suppressAutoHyphens/>
        <w:spacing w:after="0" w:line="360" w:lineRule="auto"/>
        <w:ind w:right="-1"/>
        <w:jc w:val="both"/>
        <w:rPr>
          <w:rFonts w:ascii="Times New Roman" w:eastAsia="Times New Roman" w:hAnsi="Times New Roman" w:cs="Times New Roman"/>
          <w:sz w:val="28"/>
          <w:szCs w:val="28"/>
          <w:lang w:val="ru-RU" w:eastAsia="ru-RU"/>
        </w:rPr>
      </w:pPr>
      <w:r w:rsidRPr="003302E8">
        <w:rPr>
          <w:rFonts w:ascii="Times New Roman" w:eastAsia="Times New Roman" w:hAnsi="Times New Roman" w:cs="Times New Roman"/>
          <w:b/>
          <w:sz w:val="28"/>
          <w:szCs w:val="28"/>
          <w:lang w:eastAsia="ru-RU"/>
        </w:rPr>
        <w:t>ВИСНОВКИ</w:t>
      </w:r>
      <w:r w:rsidRPr="003302E8">
        <w:rPr>
          <w:rFonts w:ascii="Times New Roman" w:eastAsia="Times New Roman" w:hAnsi="Times New Roman" w:cs="Times New Roman"/>
          <w:sz w:val="28"/>
          <w:szCs w:val="28"/>
          <w:lang w:val="ru-RU" w:eastAsia="ru-RU"/>
        </w:rPr>
        <w:t>………………………………………………………………........100</w:t>
      </w:r>
    </w:p>
    <w:p w:rsidR="003302E8" w:rsidRPr="003302E8" w:rsidRDefault="003302E8" w:rsidP="003302E8">
      <w:pPr>
        <w:suppressAutoHyphens/>
        <w:spacing w:after="0" w:line="360" w:lineRule="auto"/>
        <w:ind w:right="-1"/>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b/>
          <w:sz w:val="28"/>
          <w:szCs w:val="28"/>
          <w:lang w:eastAsia="ru-RU"/>
        </w:rPr>
        <w:t>СПИСОК ВИКОРИСТАН</w:t>
      </w:r>
      <w:r w:rsidRPr="003302E8">
        <w:rPr>
          <w:rFonts w:ascii="Times New Roman" w:eastAsia="Times New Roman" w:hAnsi="Times New Roman" w:cs="Times New Roman"/>
          <w:b/>
          <w:sz w:val="28"/>
          <w:szCs w:val="28"/>
          <w:lang w:val="ru-RU" w:eastAsia="ru-RU"/>
        </w:rPr>
        <w:t>ИХ ДЖЕРЕЛ</w:t>
      </w:r>
      <w:r w:rsidRPr="003302E8">
        <w:rPr>
          <w:rFonts w:ascii="Times New Roman" w:eastAsia="Times New Roman" w:hAnsi="Times New Roman" w:cs="Times New Roman"/>
          <w:sz w:val="28"/>
          <w:szCs w:val="28"/>
          <w:lang w:eastAsia="ru-RU"/>
        </w:rPr>
        <w:t>……………………………...........104</w:t>
      </w:r>
    </w:p>
    <w:p w:rsidR="003302E8" w:rsidRPr="003302E8" w:rsidRDefault="003302E8" w:rsidP="003302E8">
      <w:pPr>
        <w:suppressAutoHyphens/>
        <w:spacing w:after="0" w:line="360" w:lineRule="auto"/>
        <w:ind w:right="318"/>
        <w:rPr>
          <w:rFonts w:ascii="Times New Roman" w:eastAsia="Times New Roman" w:hAnsi="Times New Roman" w:cs="Times New Roman"/>
          <w:sz w:val="28"/>
          <w:szCs w:val="28"/>
          <w:lang w:val="ru-RU" w:eastAsia="ru-RU"/>
        </w:rPr>
      </w:pPr>
    </w:p>
    <w:p w:rsidR="004844DE" w:rsidRDefault="004844DE"/>
    <w:p w:rsidR="003302E8" w:rsidRDefault="003302E8"/>
    <w:p w:rsidR="003302E8" w:rsidRDefault="003302E8"/>
    <w:p w:rsidR="003302E8" w:rsidRPr="003302E8" w:rsidRDefault="003302E8" w:rsidP="003302E8">
      <w:pPr>
        <w:jc w:val="center"/>
        <w:rPr>
          <w:rFonts w:ascii="Times New Roman" w:eastAsia="Times New Roman" w:hAnsi="Times New Roman" w:cs="Times New Roman"/>
          <w:b/>
          <w:sz w:val="32"/>
          <w:szCs w:val="32"/>
          <w:lang w:eastAsia="ru-RU"/>
        </w:rPr>
      </w:pPr>
      <w:r w:rsidRPr="003302E8">
        <w:rPr>
          <w:rFonts w:ascii="Times New Roman" w:eastAsia="Times New Roman" w:hAnsi="Times New Roman" w:cs="Times New Roman"/>
          <w:b/>
          <w:sz w:val="32"/>
          <w:szCs w:val="32"/>
          <w:lang w:eastAsia="ru-RU"/>
        </w:rPr>
        <w:lastRenderedPageBreak/>
        <w:t>ВСТУП</w:t>
      </w:r>
    </w:p>
    <w:p w:rsidR="003302E8" w:rsidRPr="003302E8" w:rsidRDefault="003302E8" w:rsidP="003302E8">
      <w:pPr>
        <w:jc w:val="center"/>
        <w:rPr>
          <w:rFonts w:ascii="Calibri" w:eastAsia="Times New Roman" w:hAnsi="Calibri" w:cs="Times New Roman"/>
          <w:b/>
          <w:szCs w:val="28"/>
          <w:lang w:eastAsia="ru-RU"/>
        </w:rPr>
      </w:pPr>
    </w:p>
    <w:p w:rsidR="003302E8" w:rsidRPr="003302E8" w:rsidRDefault="003302E8" w:rsidP="003302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709"/>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b/>
          <w:sz w:val="28"/>
          <w:szCs w:val="28"/>
          <w:lang w:eastAsia="ru-RU"/>
        </w:rPr>
        <w:t xml:space="preserve">Актуальність теми. </w:t>
      </w:r>
      <w:r w:rsidRPr="003302E8">
        <w:rPr>
          <w:rFonts w:ascii="Times New Roman" w:eastAsia="Times New Roman" w:hAnsi="Times New Roman" w:cs="Times New Roman"/>
          <w:sz w:val="28"/>
          <w:szCs w:val="28"/>
          <w:lang w:eastAsia="ru-RU"/>
        </w:rPr>
        <w:t xml:space="preserve">Кримінальне покарання завжди займало й займає одне з найбільш важливих місць у системі заходів протидії злочинності. Протягом декількох десятирічь у кримінально-правовій політиці держави пануючою вважалася концепція, згідно з якою розширення застосування покарання у виді позбавлення волі здатне позитивно вплинути на зниження рівня злочинності, внаслідок чого питома вага позбавлення волі у структурі судимості зазвичай була високою. Однак цей вид покарання фактично не виконував свого призначення щодо виправлення злочинців, а, навпаки, викликав численні негативні наслідки. Факт соціальної неефективності покарання у виді позбавлення волі виявився настільки показовим, що змусив світову спільноту активно шукати шляхи вдосконалення існуючої системи покарань. </w:t>
      </w:r>
    </w:p>
    <w:p w:rsidR="003302E8" w:rsidRPr="003302E8" w:rsidRDefault="003302E8" w:rsidP="003302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after="0" w:line="360" w:lineRule="auto"/>
        <w:ind w:firstLine="709"/>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Питання вдосконалення системи призначення й виконання кримінальних покарань у бік гуманізації розглядалося ще до набуття Україною незалежності, оскільки критичне становище у сфері кримінальної юстиції почало диктувати нагальну потребу здійснення радикальних змін у законодавстві й організації виконання кримінальних покарань. Однак знадобилося понад десять років для практичного впровадження положень стосовно нового виду покарання – обмеження волі – в національне кримінальне і кримінально-виконавче законодавство: вперше воно було закріплено у КК України, який набрав чинності 1 вересня 2001 р., що стало реальним відбиттям євроінтеграційного курсу України в напрямку гуманізації кримінального законодавства, переорієнтації його на застосування покарань, альтернативних позбавленню волі. Законодавче закріплення порядку виконання цього виду покарання остаточно було здійснено у КВК України (2003 р.)</w:t>
      </w:r>
    </w:p>
    <w:p w:rsidR="003302E8" w:rsidRPr="003302E8" w:rsidRDefault="003302E8" w:rsidP="003302E8">
      <w:pPr>
        <w:tabs>
          <w:tab w:val="left" w:pos="6663"/>
        </w:tabs>
        <w:suppressAutoHyphens/>
        <w:spacing w:after="0" w:line="360" w:lineRule="auto"/>
        <w:ind w:firstLine="709"/>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На сьогодні питання виконання покарання у виді обмеження волі пов’язано з великою кількістю досить складних теоретичних і прикладних проблем, які ще не отримали змістовного наукового розроблення у вітчизняній доктрині, оскільки ще й дотепер воно не знайшло свого теоретичного розгляду </w:t>
      </w:r>
      <w:r w:rsidRPr="003302E8">
        <w:rPr>
          <w:rFonts w:ascii="Times New Roman" w:eastAsia="Times New Roman" w:hAnsi="Times New Roman" w:cs="Times New Roman"/>
          <w:sz w:val="28"/>
          <w:szCs w:val="28"/>
          <w:lang w:eastAsia="ru-RU"/>
        </w:rPr>
        <w:lastRenderedPageBreak/>
        <w:t>в межах науки кримінально-виконавчого права. Немає поки що одностайності поглядів щодо цього виду покарання й у практиків.</w:t>
      </w:r>
    </w:p>
    <w:p w:rsidR="003302E8" w:rsidRPr="003302E8" w:rsidRDefault="003302E8" w:rsidP="003302E8">
      <w:pPr>
        <w:tabs>
          <w:tab w:val="left" w:pos="6663"/>
        </w:tabs>
        <w:suppressAutoHyphens/>
        <w:spacing w:after="0" w:line="360" w:lineRule="auto"/>
        <w:ind w:firstLine="709"/>
        <w:jc w:val="both"/>
        <w:rPr>
          <w:rFonts w:ascii="Times New Roman" w:eastAsia="MS Mincho"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Слід зазначити, що певний теоретичний аналіз інституту покарання в цілому й досліджуваного нами виду, зокрема, вже було здійснено як вітчизняними, так і зарубіжними правниками. Окремі аспекти змісту кримінальних покарань, у тому числі й покарання у виді обмеження волі, а також процесу їх виконання розглядалися такими вченими, як Л. В. Багрій-Шахматов, В. А. Бадира, М. І. Бажанов, І. Г. Богатирьов, Є. М. Бодюл, І. М. Гальперін, А. П. Гель, В. К. Дуюнов, О. І. Зубков, О. Г. Колб, О. В. Лисодєд, О. С. Міхлін, О. М. Неживець, Л. П.Оніка, Ю. А. Пономаренко, </w:t>
      </w:r>
      <w:r w:rsidRPr="003302E8">
        <w:rPr>
          <w:rFonts w:ascii="Times New Roman" w:eastAsia="MS Mincho" w:hAnsi="Times New Roman" w:cs="Times New Roman"/>
          <w:sz w:val="28"/>
          <w:szCs w:val="28"/>
          <w:lang w:eastAsia="ru-RU"/>
        </w:rPr>
        <w:t xml:space="preserve">М. С. </w:t>
      </w:r>
      <w:r w:rsidRPr="003302E8">
        <w:rPr>
          <w:rFonts w:ascii="Times New Roman" w:eastAsia="Times New Roman" w:hAnsi="Times New Roman" w:cs="Times New Roman"/>
          <w:sz w:val="28"/>
          <w:szCs w:val="28"/>
          <w:lang w:eastAsia="ru-RU"/>
        </w:rPr>
        <w:t xml:space="preserve">Рибак, В. І. Селіверстов, А. Х. Степанюк, М. О. Стручков, Ф. Р. Сундуров, </w:t>
      </w:r>
      <w:r w:rsidRPr="003302E8">
        <w:rPr>
          <w:rFonts w:ascii="Times New Roman" w:eastAsia="MS Mincho" w:hAnsi="Times New Roman" w:cs="Times New Roman"/>
          <w:sz w:val="28"/>
          <w:szCs w:val="28"/>
          <w:lang w:eastAsia="ru-RU"/>
        </w:rPr>
        <w:t xml:space="preserve">Ю. М. Ткачевський, </w:t>
      </w:r>
      <w:r w:rsidRPr="003302E8">
        <w:rPr>
          <w:rFonts w:ascii="Times New Roman" w:eastAsia="Times New Roman" w:hAnsi="Times New Roman" w:cs="Times New Roman"/>
          <w:sz w:val="28"/>
          <w:szCs w:val="28"/>
          <w:lang w:eastAsia="ru-RU"/>
        </w:rPr>
        <w:t xml:space="preserve">В. М. Трубніков, </w:t>
      </w:r>
      <w:r w:rsidRPr="003302E8">
        <w:rPr>
          <w:rFonts w:ascii="Times New Roman" w:eastAsia="MS Mincho" w:hAnsi="Times New Roman" w:cs="Times New Roman"/>
          <w:sz w:val="28"/>
          <w:szCs w:val="28"/>
          <w:lang w:eastAsia="ru-RU"/>
        </w:rPr>
        <w:t xml:space="preserve">В. І. Тютюгін, </w:t>
      </w:r>
      <w:r w:rsidRPr="003302E8">
        <w:rPr>
          <w:rFonts w:ascii="Times New Roman" w:eastAsia="Times New Roman" w:hAnsi="Times New Roman" w:cs="Times New Roman"/>
          <w:sz w:val="28"/>
          <w:szCs w:val="28"/>
          <w:lang w:eastAsia="ru-RU"/>
        </w:rPr>
        <w:t xml:space="preserve">В. О. Уткін, В. З. Фетисов, В. П. Філонов, А. І. Фролов, О. Г. Фролова, </w:t>
      </w:r>
      <w:r w:rsidRPr="003302E8">
        <w:rPr>
          <w:rFonts w:ascii="Times New Roman" w:eastAsia="MS Mincho" w:hAnsi="Times New Roman" w:cs="Times New Roman"/>
          <w:sz w:val="28"/>
          <w:szCs w:val="28"/>
          <w:lang w:eastAsia="ru-RU"/>
        </w:rPr>
        <w:t xml:space="preserve">О. В. </w:t>
      </w:r>
      <w:r w:rsidRPr="003302E8">
        <w:rPr>
          <w:rFonts w:ascii="Times New Roman" w:eastAsia="Times New Roman" w:hAnsi="Times New Roman" w:cs="Times New Roman"/>
          <w:sz w:val="28"/>
          <w:szCs w:val="28"/>
          <w:lang w:eastAsia="ru-RU"/>
        </w:rPr>
        <w:t xml:space="preserve">Шаміс, </w:t>
      </w:r>
      <w:r w:rsidRPr="003302E8">
        <w:rPr>
          <w:rFonts w:ascii="Times New Roman" w:eastAsia="MS Mincho" w:hAnsi="Times New Roman" w:cs="Times New Roman"/>
          <w:sz w:val="28"/>
          <w:szCs w:val="28"/>
          <w:lang w:eastAsia="ru-RU"/>
        </w:rPr>
        <w:t xml:space="preserve">І. В. Шмаров, </w:t>
      </w:r>
      <w:r w:rsidRPr="003302E8">
        <w:rPr>
          <w:rFonts w:ascii="Times New Roman" w:eastAsia="Times New Roman" w:hAnsi="Times New Roman" w:cs="Times New Roman"/>
          <w:sz w:val="28"/>
          <w:szCs w:val="28"/>
          <w:lang w:eastAsia="ru-RU"/>
        </w:rPr>
        <w:t>І. С. Яковець та ін. Але, н</w:t>
      </w:r>
      <w:r w:rsidRPr="003302E8">
        <w:rPr>
          <w:rFonts w:ascii="Times New Roman" w:eastAsia="MS Mincho" w:hAnsi="Times New Roman" w:cs="Times New Roman"/>
          <w:sz w:val="28"/>
          <w:szCs w:val="28"/>
          <w:lang w:eastAsia="ru-RU"/>
        </w:rPr>
        <w:t>езважаючи на значний внесок названих науковців у розроблення проблеми виконання покарання у виді обмеження волі, можемо стверджувати, що деякі її аспекти ще й дотепер залишаються не повністю вивченими, особливо з урахуванням тих соціально-економічних і політичних змін, що відбулися в українському суспільстві останніми роками.</w:t>
      </w:r>
    </w:p>
    <w:p w:rsidR="003302E8" w:rsidRPr="003302E8" w:rsidRDefault="003302E8" w:rsidP="003302E8">
      <w:pPr>
        <w:tabs>
          <w:tab w:val="left" w:pos="6663"/>
        </w:tabs>
        <w:suppressAutoHyphens/>
        <w:spacing w:after="0" w:line="360" w:lineRule="auto"/>
        <w:ind w:firstLine="709"/>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Усе це зумовило потребу в детальному теоретичному дослідженні проблем виконання покарання у виді обмеження волі як на підставі накопиченого наукою кримінально-виконавчого права досвіду, так і з точки зору міжнародних документів з урахуванням сучасних історико-правових і соціально-економічних умов вітчизняної правової системи.</w:t>
      </w:r>
    </w:p>
    <w:p w:rsidR="003302E8" w:rsidRPr="003302E8" w:rsidRDefault="003302E8" w:rsidP="003302E8">
      <w:pPr>
        <w:tabs>
          <w:tab w:val="left" w:pos="6663"/>
        </w:tabs>
        <w:suppressAutoHyphens/>
        <w:spacing w:after="0" w:line="360" w:lineRule="auto"/>
        <w:ind w:firstLine="709"/>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b/>
          <w:sz w:val="28"/>
          <w:szCs w:val="28"/>
          <w:lang w:eastAsia="ru-RU"/>
        </w:rPr>
        <w:t>Мета і завдання дослідження.</w:t>
      </w:r>
      <w:r w:rsidRPr="003302E8">
        <w:rPr>
          <w:rFonts w:ascii="Times New Roman" w:eastAsia="Times New Roman" w:hAnsi="Times New Roman" w:cs="Times New Roman"/>
          <w:sz w:val="28"/>
          <w:szCs w:val="28"/>
          <w:lang w:eastAsia="ru-RU"/>
        </w:rPr>
        <w:t xml:space="preserve"> Метою дипломного дослідження є розроблення теоретичних і практичних питань процесу виконання покарання у виді обмеження волі для подальшого вивчення його правового регулювання.</w:t>
      </w:r>
    </w:p>
    <w:p w:rsidR="003302E8" w:rsidRPr="003302E8" w:rsidRDefault="003302E8" w:rsidP="003302E8">
      <w:pPr>
        <w:tabs>
          <w:tab w:val="left" w:pos="6663"/>
        </w:tabs>
        <w:suppressAutoHyphens/>
        <w:spacing w:after="0" w:line="360" w:lineRule="auto"/>
        <w:ind w:firstLine="709"/>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Для досягнення визначеної мети поставлені такі завдання:</w:t>
      </w:r>
    </w:p>
    <w:p w:rsidR="003302E8" w:rsidRPr="003302E8" w:rsidRDefault="003302E8" w:rsidP="003302E8">
      <w:pPr>
        <w:shd w:val="clear" w:color="auto" w:fill="FFFFFF"/>
        <w:tabs>
          <w:tab w:val="left" w:pos="709"/>
          <w:tab w:val="left" w:pos="6663"/>
        </w:tab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визначити зміст та основні ознаки</w:t>
      </w:r>
      <w:r w:rsidRPr="003302E8">
        <w:rPr>
          <w:rFonts w:ascii="Times New Roman" w:eastAsia="Times New Roman" w:hAnsi="Times New Roman" w:cs="Times New Roman"/>
          <w:i/>
          <w:sz w:val="28"/>
          <w:szCs w:val="28"/>
          <w:lang w:eastAsia="ru-RU"/>
        </w:rPr>
        <w:t xml:space="preserve"> </w:t>
      </w:r>
      <w:r w:rsidRPr="003302E8">
        <w:rPr>
          <w:rFonts w:ascii="Times New Roman" w:eastAsia="Times New Roman" w:hAnsi="Times New Roman" w:cs="Times New Roman"/>
          <w:sz w:val="28"/>
          <w:szCs w:val="28"/>
          <w:lang w:eastAsia="ru-RU"/>
        </w:rPr>
        <w:t>покарання у виді обмеження волі;</w:t>
      </w:r>
    </w:p>
    <w:p w:rsidR="003302E8" w:rsidRPr="003302E8" w:rsidRDefault="003302E8" w:rsidP="003302E8">
      <w:pPr>
        <w:shd w:val="clear" w:color="auto" w:fill="FFFFFF"/>
        <w:tabs>
          <w:tab w:val="left" w:pos="709"/>
          <w:tab w:val="left" w:pos="6663"/>
        </w:tab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 провести історичний огляд практики застосування обмеження волі і зробити відповідні висновки; </w:t>
      </w:r>
    </w:p>
    <w:p w:rsidR="003302E8" w:rsidRPr="003302E8" w:rsidRDefault="003302E8" w:rsidP="003302E8">
      <w:pPr>
        <w:tabs>
          <w:tab w:val="left" w:pos="709"/>
          <w:tab w:val="left" w:pos="6663"/>
        </w:tab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lastRenderedPageBreak/>
        <w:t>– розглянути теоретичні положення правового статусу засуджених до обмеження волі;</w:t>
      </w:r>
    </w:p>
    <w:p w:rsidR="003302E8" w:rsidRPr="003302E8" w:rsidRDefault="003302E8" w:rsidP="003302E8">
      <w:pPr>
        <w:tabs>
          <w:tab w:val="left" w:pos="709"/>
          <w:tab w:val="left" w:pos="6663"/>
        </w:tab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розкрити особливості правової регламентації й реалізації прав та обов’язків засуджених до обмеження волі, визначити шляхи їх законодавчого регулювання;</w:t>
      </w:r>
    </w:p>
    <w:p w:rsidR="003302E8" w:rsidRPr="003302E8" w:rsidRDefault="003302E8" w:rsidP="003302E8">
      <w:pPr>
        <w:tabs>
          <w:tab w:val="left" w:pos="709"/>
          <w:tab w:val="left" w:pos="6663"/>
        </w:tab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виявити наявні протиріччя в нормативно-правових актах, що регулюють процес відбування покарання у виді обмеження волі, та</w:t>
      </w:r>
      <w:r w:rsidRPr="003302E8">
        <w:rPr>
          <w:rFonts w:ascii="Times New Roman" w:eastAsia="Times New Roman" w:hAnsi="Times New Roman" w:cs="Times New Roman"/>
          <w:sz w:val="28"/>
          <w:szCs w:val="28"/>
          <w:lang w:val="ru-RU" w:eastAsia="ru-RU"/>
        </w:rPr>
        <w:t xml:space="preserve"> </w:t>
      </w:r>
      <w:r w:rsidRPr="003302E8">
        <w:rPr>
          <w:rFonts w:ascii="Times New Roman" w:eastAsia="Times New Roman" w:hAnsi="Times New Roman" w:cs="Times New Roman"/>
          <w:sz w:val="28"/>
          <w:szCs w:val="28"/>
          <w:lang w:eastAsia="ru-RU"/>
        </w:rPr>
        <w:t>визначити основні засоби їх усунення;</w:t>
      </w:r>
    </w:p>
    <w:p w:rsidR="003302E8" w:rsidRPr="003302E8" w:rsidRDefault="003302E8" w:rsidP="003302E8">
      <w:pPr>
        <w:tabs>
          <w:tab w:val="left" w:pos="709"/>
          <w:tab w:val="left" w:pos="6663"/>
        </w:tab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розкрити зміст та елементи нагляду у виправних центрах, з’ясувати проблеми, пов’язані з його здійсненням;</w:t>
      </w:r>
    </w:p>
    <w:p w:rsidR="003302E8" w:rsidRPr="003302E8" w:rsidRDefault="003302E8" w:rsidP="003302E8">
      <w:pPr>
        <w:tabs>
          <w:tab w:val="left" w:pos="709"/>
          <w:tab w:val="left" w:pos="6663"/>
        </w:tab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визначити особливості режиму відбування покарання у виді обмеження волі.</w:t>
      </w:r>
    </w:p>
    <w:p w:rsidR="003302E8" w:rsidRPr="003302E8" w:rsidRDefault="003302E8" w:rsidP="003302E8">
      <w:pPr>
        <w:shd w:val="clear" w:color="auto" w:fill="FFFFFF"/>
        <w:tabs>
          <w:tab w:val="left" w:pos="6663"/>
        </w:tab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i/>
          <w:sz w:val="28"/>
          <w:szCs w:val="28"/>
          <w:lang w:eastAsia="ru-RU"/>
        </w:rPr>
        <w:t>Об’єктом дослідження</w:t>
      </w:r>
      <w:r w:rsidRPr="003302E8">
        <w:rPr>
          <w:rFonts w:ascii="Times New Roman" w:eastAsia="Times New Roman" w:hAnsi="Times New Roman" w:cs="Times New Roman"/>
          <w:b/>
          <w:sz w:val="28"/>
          <w:szCs w:val="28"/>
          <w:lang w:eastAsia="ru-RU"/>
        </w:rPr>
        <w:t xml:space="preserve"> </w:t>
      </w:r>
      <w:r w:rsidRPr="003302E8">
        <w:rPr>
          <w:rFonts w:ascii="Times New Roman" w:eastAsia="Times New Roman" w:hAnsi="Times New Roman" w:cs="Times New Roman"/>
          <w:sz w:val="28"/>
          <w:szCs w:val="28"/>
          <w:lang w:eastAsia="ru-RU"/>
        </w:rPr>
        <w:t xml:space="preserve">виступають суспільні відносини, що виникають у процесі виконання кримінальних покарань, пов’язаних з поміщенням засуджених до установ виконання покарань. </w:t>
      </w:r>
    </w:p>
    <w:p w:rsidR="003302E8" w:rsidRPr="003302E8" w:rsidRDefault="003302E8" w:rsidP="003302E8">
      <w:pPr>
        <w:tabs>
          <w:tab w:val="left" w:pos="6663"/>
        </w:tabs>
        <w:suppressAutoHyphen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i/>
          <w:sz w:val="28"/>
          <w:szCs w:val="28"/>
          <w:lang w:eastAsia="ru-RU"/>
        </w:rPr>
        <w:t>Предметом дослідження</w:t>
      </w:r>
      <w:r w:rsidRPr="003302E8">
        <w:rPr>
          <w:rFonts w:ascii="Times New Roman" w:eastAsia="Times New Roman" w:hAnsi="Times New Roman" w:cs="Times New Roman"/>
          <w:sz w:val="28"/>
          <w:szCs w:val="28"/>
          <w:lang w:eastAsia="ru-RU"/>
        </w:rPr>
        <w:t xml:space="preserve"> є теоретичні та прикладні проблеми виконання покарання у виді обмеження волі. </w:t>
      </w:r>
    </w:p>
    <w:p w:rsidR="003302E8" w:rsidRPr="003302E8" w:rsidRDefault="003302E8" w:rsidP="003302E8">
      <w:pPr>
        <w:shd w:val="clear" w:color="auto" w:fill="FFFFFF"/>
        <w:tabs>
          <w:tab w:val="left" w:pos="6663"/>
        </w:tabs>
        <w:spacing w:after="0" w:line="360" w:lineRule="auto"/>
        <w:ind w:firstLineChars="268" w:firstLine="753"/>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b/>
          <w:sz w:val="28"/>
          <w:szCs w:val="28"/>
          <w:lang w:eastAsia="ru-RU"/>
        </w:rPr>
        <w:t xml:space="preserve">Методи дослідження. </w:t>
      </w:r>
      <w:r w:rsidRPr="003302E8">
        <w:rPr>
          <w:rFonts w:ascii="Times New Roman" w:eastAsia="Times New Roman" w:hAnsi="Times New Roman" w:cs="Times New Roman"/>
          <w:sz w:val="28"/>
          <w:szCs w:val="28"/>
          <w:lang w:eastAsia="ru-RU"/>
        </w:rPr>
        <w:t xml:space="preserve">Методологічною основою дипломного дослідження є сукупність прийомів і методів наукового пізнання – діалектичного, історичного, порівняльно-правового, формально-юридичного, системно-структурного та ін. Основним був діалектичний метод, за допомогою якого з’ясовано сутність досліджуваних явищ у єдності їх матеріального змісту і юридичної форми. Історичний метод дозволив проаналізувати еволюцію становлення сучасного покарання у виді обмеження волі, досвід застосування та виконання покарань, пов’язаних з обов’язком засуджених працювати й перебувати під наглядом. Формально-юридичний застосовано при вивченні норм вітчизняного й зарубіжного законодавства у сфері регламентації покарання у виді обмеження волі. Порівняльно-правовий метод дав можливість проаналізувати правове регулювання покарання у виді обмеження волі та інших видів покарань, що застосовуються в різних країнах і які за своїми елементним складом схожі з досліджуваним видом покарання. Системно-структурний метод </w:t>
      </w:r>
      <w:r w:rsidRPr="003302E8">
        <w:rPr>
          <w:rFonts w:ascii="Times New Roman" w:eastAsia="Times New Roman" w:hAnsi="Times New Roman" w:cs="Times New Roman"/>
          <w:sz w:val="28"/>
          <w:szCs w:val="28"/>
          <w:lang w:eastAsia="ru-RU"/>
        </w:rPr>
        <w:lastRenderedPageBreak/>
        <w:t>сприяв розкриттю елементів правового статусу осіб, засуджених до обмеження волі. Логіко-семантичним методом досліджено значення правових конструкцій і термінів, якими оперують у кримінально-виконавчому праві.</w:t>
      </w:r>
    </w:p>
    <w:p w:rsidR="003302E8" w:rsidRPr="003302E8" w:rsidRDefault="003302E8" w:rsidP="003302E8">
      <w:pPr>
        <w:shd w:val="clear" w:color="auto" w:fill="FFFFFF"/>
        <w:tabs>
          <w:tab w:val="left" w:pos="6663"/>
        </w:tabs>
        <w:spacing w:after="0" w:line="360" w:lineRule="auto"/>
        <w:ind w:firstLineChars="268" w:firstLine="753"/>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b/>
          <w:color w:val="000000"/>
          <w:sz w:val="28"/>
          <w:szCs w:val="28"/>
          <w:lang w:eastAsia="ru-RU"/>
        </w:rPr>
        <w:t xml:space="preserve">Нормативно-правову основу дослідження </w:t>
      </w:r>
      <w:r w:rsidRPr="003302E8">
        <w:rPr>
          <w:rFonts w:ascii="Times New Roman" w:eastAsia="Times New Roman" w:hAnsi="Times New Roman" w:cs="Times New Roman"/>
          <w:color w:val="000000"/>
          <w:sz w:val="28"/>
          <w:szCs w:val="28"/>
          <w:lang w:eastAsia="ru-RU"/>
        </w:rPr>
        <w:t xml:space="preserve">становлять: </w:t>
      </w:r>
      <w:r w:rsidRPr="003302E8">
        <w:rPr>
          <w:rFonts w:ascii="Times New Roman" w:eastAsia="Times New Roman" w:hAnsi="Times New Roman" w:cs="Times New Roman"/>
          <w:sz w:val="28"/>
          <w:szCs w:val="28"/>
          <w:lang w:eastAsia="ru-RU"/>
        </w:rPr>
        <w:t>Конституція й закони України, нормативно-правові акти  Міністерства юстиції України, Державної пенітенціарної служби України, праці вітчизняних і зарубіжних правознавців, опублікованих у наукових виданнях, а також матеріали наукових конференцій.</w:t>
      </w:r>
    </w:p>
    <w:p w:rsidR="003302E8" w:rsidRPr="003302E8" w:rsidRDefault="003302E8" w:rsidP="003302E8">
      <w:pPr>
        <w:tabs>
          <w:tab w:val="left" w:pos="916"/>
          <w:tab w:val="left" w:pos="1832"/>
          <w:tab w:val="left" w:pos="2748"/>
          <w:tab w:val="left" w:pos="3664"/>
          <w:tab w:val="left" w:pos="4580"/>
          <w:tab w:val="left" w:pos="5496"/>
          <w:tab w:val="left" w:pos="6663"/>
          <w:tab w:val="left" w:pos="7328"/>
          <w:tab w:val="left" w:pos="8244"/>
          <w:tab w:val="left" w:pos="9160"/>
          <w:tab w:val="left" w:pos="10076"/>
          <w:tab w:val="left" w:pos="10992"/>
          <w:tab w:val="left" w:pos="11908"/>
          <w:tab w:val="left" w:pos="12824"/>
          <w:tab w:val="left" w:pos="13740"/>
          <w:tab w:val="left" w:pos="14656"/>
        </w:tabs>
        <w:spacing w:after="120" w:line="360" w:lineRule="auto"/>
        <w:ind w:firstLine="709"/>
        <w:jc w:val="both"/>
        <w:rPr>
          <w:rFonts w:ascii="Times New Roman" w:eastAsia="Times New Roman" w:hAnsi="Times New Roman" w:cs="Times New Roman"/>
          <w:snapToGrid w:val="0"/>
          <w:sz w:val="28"/>
          <w:szCs w:val="28"/>
          <w:lang w:eastAsia="ru-RU"/>
        </w:rPr>
      </w:pPr>
      <w:r w:rsidRPr="003302E8">
        <w:rPr>
          <w:rFonts w:ascii="Times New Roman" w:eastAsia="Times New Roman" w:hAnsi="Times New Roman" w:cs="Times New Roman"/>
          <w:snapToGrid w:val="0"/>
          <w:sz w:val="28"/>
          <w:szCs w:val="28"/>
          <w:lang w:eastAsia="ru-RU"/>
        </w:rPr>
        <w:t>Структура дипломної роботи</w:t>
      </w:r>
      <w:r w:rsidRPr="003302E8">
        <w:rPr>
          <w:rFonts w:ascii="Times New Roman" w:eastAsia="Times New Roman" w:hAnsi="Times New Roman" w:cs="Times New Roman"/>
          <w:b/>
          <w:snapToGrid w:val="0"/>
          <w:sz w:val="28"/>
          <w:szCs w:val="28"/>
          <w:lang w:eastAsia="ru-RU"/>
        </w:rPr>
        <w:t xml:space="preserve"> </w:t>
      </w:r>
      <w:r w:rsidRPr="003302E8">
        <w:rPr>
          <w:rFonts w:ascii="Times New Roman" w:eastAsia="Times New Roman" w:hAnsi="Times New Roman" w:cs="Times New Roman"/>
          <w:snapToGrid w:val="0"/>
          <w:sz w:val="28"/>
          <w:szCs w:val="28"/>
          <w:lang w:eastAsia="ru-RU"/>
        </w:rPr>
        <w:t xml:space="preserve">зумовлена метою та завданнями дослідження і складається зі вступу, трьох розділів, які об’єднують шість підрозділів, висновків, списку використаної літератури. Повний обсяг дипломної роботи складає 116 сторінки машинописного тексту, список використаних джерел складає 112 найменувань. </w:t>
      </w:r>
    </w:p>
    <w:p w:rsidR="003302E8" w:rsidRDefault="003302E8"/>
    <w:p w:rsidR="003302E8" w:rsidRDefault="003302E8"/>
    <w:p w:rsidR="003302E8" w:rsidRDefault="003302E8"/>
    <w:p w:rsidR="003302E8" w:rsidRDefault="003302E8"/>
    <w:p w:rsidR="003302E8" w:rsidRDefault="003302E8"/>
    <w:p w:rsidR="003302E8" w:rsidRDefault="003302E8"/>
    <w:p w:rsidR="003302E8" w:rsidRDefault="003302E8"/>
    <w:p w:rsidR="003302E8" w:rsidRDefault="003302E8"/>
    <w:p w:rsidR="003302E8" w:rsidRDefault="003302E8"/>
    <w:p w:rsidR="003302E8" w:rsidRDefault="003302E8"/>
    <w:p w:rsidR="003302E8" w:rsidRDefault="003302E8"/>
    <w:p w:rsidR="003302E8" w:rsidRDefault="003302E8"/>
    <w:p w:rsidR="003302E8" w:rsidRDefault="003302E8"/>
    <w:p w:rsidR="003302E8" w:rsidRDefault="003302E8"/>
    <w:p w:rsidR="003302E8" w:rsidRDefault="003302E8"/>
    <w:p w:rsidR="003302E8" w:rsidRDefault="003302E8"/>
    <w:p w:rsidR="003302E8" w:rsidRDefault="003302E8"/>
    <w:p w:rsidR="003302E8" w:rsidRPr="003302E8" w:rsidRDefault="003302E8" w:rsidP="003302E8">
      <w:pPr>
        <w:keepNext/>
        <w:keepLines/>
        <w:suppressAutoHyphens/>
        <w:spacing w:before="200" w:after="0"/>
        <w:jc w:val="center"/>
        <w:outlineLvl w:val="4"/>
        <w:rPr>
          <w:rFonts w:ascii="Times New Roman" w:eastAsia="Times New Roman" w:hAnsi="Times New Roman" w:cs="Times New Roman"/>
          <w:b/>
          <w:sz w:val="32"/>
          <w:szCs w:val="32"/>
          <w:lang w:val="ru-RU" w:eastAsia="ru-RU"/>
        </w:rPr>
      </w:pPr>
      <w:r w:rsidRPr="003302E8">
        <w:rPr>
          <w:rFonts w:ascii="Times New Roman" w:eastAsia="Times New Roman" w:hAnsi="Times New Roman" w:cs="Times New Roman"/>
          <w:b/>
          <w:sz w:val="32"/>
          <w:szCs w:val="32"/>
          <w:lang w:val="ru-RU" w:eastAsia="ru-RU"/>
        </w:rPr>
        <w:lastRenderedPageBreak/>
        <w:t>ВИСНОВКИ</w:t>
      </w:r>
    </w:p>
    <w:p w:rsidR="003302E8" w:rsidRPr="003302E8" w:rsidRDefault="003302E8" w:rsidP="003302E8">
      <w:pPr>
        <w:rPr>
          <w:rFonts w:ascii="Calibri" w:eastAsia="Times New Roman" w:hAnsi="Calibri" w:cs="Times New Roman"/>
          <w:lang w:val="ru-RU" w:eastAsia="ru-RU"/>
        </w:rPr>
      </w:pPr>
    </w:p>
    <w:p w:rsidR="003302E8" w:rsidRPr="003302E8" w:rsidRDefault="003302E8" w:rsidP="003302E8">
      <w:pPr>
        <w:suppressAutoHyphens/>
        <w:spacing w:after="0" w:line="360" w:lineRule="auto"/>
        <w:ind w:firstLine="709"/>
        <w:jc w:val="both"/>
        <w:rPr>
          <w:rFonts w:ascii="Times New Roman" w:eastAsia="Times New Roman" w:hAnsi="Times New Roman" w:cs="Times New Roman"/>
          <w:spacing w:val="1"/>
          <w:sz w:val="28"/>
          <w:szCs w:val="28"/>
          <w:lang w:eastAsia="ru-RU"/>
        </w:rPr>
      </w:pPr>
      <w:r w:rsidRPr="003302E8">
        <w:rPr>
          <w:rFonts w:ascii="Times New Roman" w:eastAsia="Times New Roman" w:hAnsi="Times New Roman" w:cs="Times New Roman"/>
          <w:spacing w:val="1"/>
          <w:sz w:val="28"/>
          <w:szCs w:val="28"/>
          <w:lang w:eastAsia="ru-RU"/>
        </w:rPr>
        <w:t xml:space="preserve">Інститут обмеження волі, незважаючи на новий статус у кримінальному і кримінально-виконавчому законодавстві, пройшов тривалий шлях становлення в межах еволюції всієї системи покарань вітчизняної правової системи. Початком запровадження окремих елементів обмеження волі, зокрема, обов`язкового залучення засуджених до праці з одночасним перебуванням під наглядом, можна вважати реформи Петра І. Поступово, починаючи з початку ХХ ст., у законодавство запроваджуються покарання з елементами менш суворої ізоляції, регламентованої праці, нагляду тощо для засуджених до позбавлення волі. Саме ці форми виконання позбавлення волі й слід уважати першими прототипами сучасного покарання у виді обмеження волі. </w:t>
      </w:r>
    </w:p>
    <w:p w:rsidR="003302E8" w:rsidRPr="003302E8" w:rsidRDefault="003302E8" w:rsidP="003302E8">
      <w:pPr>
        <w:autoSpaceDE w:val="0"/>
        <w:autoSpaceDN w:val="0"/>
        <w:adjustRightInd w:val="0"/>
        <w:spacing w:after="0" w:line="360" w:lineRule="auto"/>
        <w:ind w:firstLine="851"/>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Відповідно до мети дослідження проведено аналіз чинного кримінального і кримінально-виконавчого законодавства України, яке регламентує порядок виконання розглядуваного виду покарання. У результаті проведеного дослідження сформульовано низку висновків .</w:t>
      </w:r>
    </w:p>
    <w:p w:rsidR="003302E8" w:rsidRPr="003302E8" w:rsidRDefault="003302E8" w:rsidP="003302E8">
      <w:pPr>
        <w:suppressAutoHyphens/>
        <w:spacing w:after="0" w:line="360" w:lineRule="auto"/>
        <w:ind w:firstLine="709"/>
        <w:jc w:val="both"/>
        <w:rPr>
          <w:rFonts w:ascii="Times New Roman" w:eastAsia="Times New Roman" w:hAnsi="Times New Roman" w:cs="Times New Roman"/>
          <w:spacing w:val="1"/>
          <w:sz w:val="28"/>
          <w:szCs w:val="28"/>
          <w:lang w:eastAsia="ru-RU"/>
        </w:rPr>
      </w:pPr>
      <w:r w:rsidRPr="003302E8">
        <w:rPr>
          <w:rFonts w:ascii="Times New Roman" w:eastAsia="Times New Roman" w:hAnsi="Times New Roman" w:cs="Times New Roman"/>
          <w:spacing w:val="1"/>
          <w:sz w:val="28"/>
          <w:szCs w:val="28"/>
          <w:lang w:eastAsia="ru-RU"/>
        </w:rPr>
        <w:t xml:space="preserve">Аналіз історичного розвитку системи кримінальних покарань показав, що різні елементи покарання у виді обмеження волі впроваджувались у практику відповідно до векторних змін у державній політиці в сфері призначення і виконання кримінальних покарань. Основними причинами таких тенденцій були нові підходи до мети та ролі кримінальних покарань, а також практичне втілення ідей про гуманний характер покарання і соціальну та економічну виправданість економії кримінальної репресії. </w:t>
      </w:r>
    </w:p>
    <w:p w:rsidR="003302E8" w:rsidRPr="003302E8" w:rsidRDefault="003302E8" w:rsidP="003302E8">
      <w:pPr>
        <w:suppressAutoHyphens/>
        <w:spacing w:after="0" w:line="360" w:lineRule="auto"/>
        <w:ind w:firstLine="709"/>
        <w:jc w:val="both"/>
        <w:rPr>
          <w:rFonts w:ascii="Times New Roman" w:eastAsia="Times New Roman" w:hAnsi="Times New Roman" w:cs="Times New Roman"/>
          <w:spacing w:val="1"/>
          <w:sz w:val="28"/>
          <w:szCs w:val="28"/>
          <w:lang w:eastAsia="ru-RU"/>
        </w:rPr>
      </w:pPr>
      <w:r w:rsidRPr="003302E8">
        <w:rPr>
          <w:rFonts w:ascii="Times New Roman" w:eastAsia="Times New Roman" w:hAnsi="Times New Roman" w:cs="Times New Roman"/>
          <w:spacing w:val="1"/>
          <w:sz w:val="28"/>
          <w:szCs w:val="28"/>
          <w:lang w:eastAsia="ru-RU"/>
        </w:rPr>
        <w:t xml:space="preserve"> Відмітними особливостями покарання у виді обмеження волі, що пройшли «випробування часом» та апробацію як елементи змісту інших видів кримінальних покарань, є: 1) зниження каральних елементів шляхом послаблення ізоляції (порівняно з тілесними покараннями і позбавленням волі); 2) обов’язкове залучення до праці і самозабезпечення засуджених; 3) тримання таких осіб у спеціальних установах під наглядом і з обмеженою охороною .</w:t>
      </w:r>
    </w:p>
    <w:p w:rsidR="003302E8" w:rsidRPr="003302E8" w:rsidRDefault="003302E8" w:rsidP="003302E8">
      <w:pPr>
        <w:spacing w:after="0" w:line="360" w:lineRule="auto"/>
        <w:ind w:firstLine="851"/>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lastRenderedPageBreak/>
        <w:t xml:space="preserve"> Порядок виконання-відбування покарання у виді обмеження волі містить у собі багато протиріч. Це значною мірою пов’язано з тим, що протягом останніх років в Україні відбулися значні зміни у кримінальному і кримінально-виконавчому законодавстві, які зумовлені спробами втілення в життя міжнародних норм і стандартів, у тому числі й поводження із засудженими, що не могло не відбитися на цій діяльності. Прискорені темпи активного впровадження вказаних норм у практику без належного попереднього теоретичного опрацювання і вплив низки інших особливостей національного менталітету призвели до виникнення проблем, які не дозволяють зробити цей процес максимально ефективним, а тому потребують нагального вирішення. </w:t>
      </w:r>
    </w:p>
    <w:p w:rsidR="003302E8" w:rsidRPr="003302E8" w:rsidRDefault="003302E8" w:rsidP="003302E8">
      <w:pPr>
        <w:suppressAutoHyphen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 Еволюція системи кримінальних покарань свідчить, що пошуки альтернативних позбавленню волі покарань тривали протягом значного проміжку часу. Намагаючись підвищити ефективність позбавлення волі, законодавець вводив до його змісту елементи, які в подальшому знайшли своє втілення у покаранні у виді обмеження волі. Реальним прототипом сучасного покарання у виді обмеження волі став інститут покарання у виді умовного засудження з обов’язковим залученням до праці. </w:t>
      </w:r>
    </w:p>
    <w:p w:rsidR="003302E8" w:rsidRPr="003302E8" w:rsidRDefault="003302E8" w:rsidP="003302E8">
      <w:pPr>
        <w:suppressAutoHyphen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 Відмінними особливостями покарання у виді обмеження волі, які пройшли випробування часом, залишилися: 1) зниження каральних елементів шляхом послаблення ізоляції (порівняно з тілесними покараннями й позбавленням волі); 2) обов’язкове залучення до праці й самозабезпечення засуджених; 3) тримання таких осіб у спеціальних установах під наглядом і з обмеженою охороною. </w:t>
      </w:r>
    </w:p>
    <w:p w:rsidR="003302E8" w:rsidRPr="003302E8" w:rsidRDefault="003302E8" w:rsidP="003302E8">
      <w:pPr>
        <w:suppressAutoHyphen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 За результатами дослідження зарубіжного законодавства, що містять тотожні види покарань, зроблено висновок, що як окреме покарання у виді обмеження волі, так і його окремі елементи є широко розповсюдженими у світі. Проте його форми різняться відповідно до соціально-економічних умов різних країн. При подальшому вдосконаленні процесу виконання-відбування покарання у виді обмеження волі з урахуванням обмежених фінансових ресурсів України пропонується ширше використовувати досвід інших країн,  й </w:t>
      </w:r>
      <w:r w:rsidRPr="003302E8">
        <w:rPr>
          <w:rFonts w:ascii="Times New Roman" w:eastAsia="Times New Roman" w:hAnsi="Times New Roman" w:cs="Times New Roman"/>
          <w:sz w:val="28"/>
          <w:szCs w:val="28"/>
          <w:lang w:eastAsia="ru-RU"/>
        </w:rPr>
        <w:lastRenderedPageBreak/>
        <w:t>запровадити інший за змістом і формою порядок виконання-відбування досліджуваного виду покарання без направлення засуджених до кримінально-виконавчих установ.</w:t>
      </w:r>
    </w:p>
    <w:p w:rsidR="003302E8" w:rsidRPr="003302E8" w:rsidRDefault="003302E8" w:rsidP="003302E8">
      <w:pPr>
        <w:suppressAutoHyphens/>
        <w:spacing w:after="0" w:line="360" w:lineRule="auto"/>
        <w:ind w:firstLineChars="270" w:firstLine="756"/>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 Правове регулювання інституту покарання у виді обмеження волі на сьогоднішній день не можна вважати задовільним через існування значних суперечностей між Конституцією й законами України, підзаконними нормативними актами, а також міжнародними нормами, що регламентують порядок відбування покарань і поводження із засудженими. Це стосується питань визначення правового статусу засуджених до обмеження волі, організації й підтримання належного режиму у виправних центрах (особливо щодо нагляду, охорони й ізоляції таких осіб), реалізації засудженими своїх прав і виконання покладених на них обов’язків, стимулювання їх правослухняної поведінки тощо. Поліпшити існуюче становище можливо шляхом внесення відповідних змін до чинних законодавчих і відомчих нормативних актів. </w:t>
      </w:r>
    </w:p>
    <w:p w:rsidR="003302E8" w:rsidRPr="003302E8" w:rsidRDefault="003302E8" w:rsidP="003302E8">
      <w:p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        КВК України та підзаконні нормативні акти не встановлюють можливі розміри премії, яка може надаватися засудженому. Цей недолік має бути усунений шляхом нормативної фіксації мінімальної і максимальної межі грошових премій у КВК України, яку пропонують обмежити максимальним розміром окладу засудженого; при застосуванні заохочення у виді нагородження подарунком доцільно дарувати засудженим до обмеження волі як захід заохочення лише такі речі, що дозволені згідно з переліком у нормативно-правових актах ДКВС України;  при розгляді заходу заохочення у виді зняття раніше застосованого стягнення ми дійшли висновку про те, що право застосовувати цей вид заохочення має лише та посадова особа, яка його раніше наклала, оскільки в іншому разі може відбутися корегування на нижчому рівні рішень вищих керівників; доцільно запровадити для засуджених до обмеження волі новий вид заохочення – додаткову відпустку з виїздом або без виїзду за межі виправного центру. </w:t>
      </w:r>
    </w:p>
    <w:p w:rsidR="003302E8" w:rsidRPr="003302E8" w:rsidRDefault="003302E8" w:rsidP="003302E8">
      <w:p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         Відносно такого заходу стягнення, як заборона проживати поза гуртожитком до трьох місяців, доцільно уточнити законодавче формулювання кола осіб, щодо яких дане стягнення може бути застосоване, доповнивши його </w:t>
      </w:r>
      <w:r w:rsidRPr="003302E8">
        <w:rPr>
          <w:rFonts w:ascii="Times New Roman" w:eastAsia="Times New Roman" w:hAnsi="Times New Roman" w:cs="Times New Roman"/>
          <w:sz w:val="28"/>
          <w:szCs w:val="28"/>
          <w:lang w:eastAsia="ru-RU"/>
        </w:rPr>
        <w:lastRenderedPageBreak/>
        <w:t xml:space="preserve">положенням про те, що цей вид стягнення може застосовуватися виключно тільки  до засуджених, яким таке проживання було дозволено. </w:t>
      </w:r>
    </w:p>
    <w:p w:rsidR="003302E8" w:rsidRP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 Наявність у законі і використання на практиці стягнення у вигляді заборони виходу за межі виправного центру у вільний від роботи час на строк до трьох місяців не можна визнати доцільним через установлений для звичайних умов відбування покарання дозвільний порядок перебування за його межами. </w:t>
      </w:r>
    </w:p>
    <w:p w:rsidR="003302E8" w:rsidRP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 Поміщення в дисциплінарний ізолятор строком до десяти діб є занадто суворим заходом, від якого відмовляються передові правові системи сучасності і який не знаходить позитивного оцінювання світової громадськості, тому можливість його застосування повинна бути скасована.</w:t>
      </w:r>
    </w:p>
    <w:p w:rsidR="003302E8" w:rsidRP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 Найбільш серйозним засобом негативного реагування на поведінку засудженого виступає притягнення його до кримінальної відповідальності. Треба законодавчо закріпити, що правом вирішення цього питання наділений лише суд, адже відповідно до сучасного формулювання ст. 68 КВК України можна зробити висновок про те, що саме прокурор вирішує питання про притягнення засудженого до обмеження волі до кримінальної відповідальності. </w:t>
      </w:r>
    </w:p>
    <w:p w:rsidR="003302E8" w:rsidRP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P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P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P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P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Pr="003302E8" w:rsidRDefault="003302E8" w:rsidP="003302E8">
      <w:pPr>
        <w:suppressAutoHyphens/>
        <w:spacing w:after="0" w:line="360" w:lineRule="auto"/>
        <w:ind w:firstLine="851"/>
        <w:jc w:val="both"/>
        <w:rPr>
          <w:rFonts w:ascii="Times New Roman" w:eastAsia="Times New Roman" w:hAnsi="Times New Roman" w:cs="Times New Roman"/>
          <w:sz w:val="28"/>
          <w:szCs w:val="28"/>
          <w:lang w:eastAsia="ru-RU"/>
        </w:rPr>
      </w:pPr>
    </w:p>
    <w:p w:rsidR="003302E8" w:rsidRPr="003302E8" w:rsidRDefault="003302E8" w:rsidP="003302E8">
      <w:pPr>
        <w:suppressAutoHyphens/>
        <w:spacing w:after="0" w:line="360" w:lineRule="auto"/>
        <w:jc w:val="center"/>
        <w:rPr>
          <w:rFonts w:ascii="Times New Roman" w:eastAsia="Times New Roman" w:hAnsi="Times New Roman" w:cs="Times New Roman"/>
          <w:sz w:val="28"/>
          <w:szCs w:val="28"/>
          <w:lang w:eastAsia="ru-RU"/>
        </w:rPr>
      </w:pPr>
      <w:r w:rsidRPr="003302E8">
        <w:rPr>
          <w:rFonts w:ascii="Times New Roman" w:eastAsia="Times New Roman" w:hAnsi="Times New Roman" w:cs="Times New Roman"/>
          <w:b/>
          <w:sz w:val="28"/>
          <w:szCs w:val="28"/>
          <w:lang w:eastAsia="ru-RU"/>
        </w:rPr>
        <w:lastRenderedPageBreak/>
        <w:t>СПИСОК ВИКОРИСТАНИХ ДЖЕРЕЛ:</w:t>
      </w:r>
    </w:p>
    <w:p w:rsidR="003302E8" w:rsidRPr="003302E8" w:rsidRDefault="003302E8" w:rsidP="003302E8">
      <w:pPr>
        <w:suppressAutoHyphens/>
        <w:jc w:val="center"/>
        <w:rPr>
          <w:rFonts w:ascii="Times New Roman" w:eastAsia="Times New Roman" w:hAnsi="Times New Roman" w:cs="Times New Roman"/>
          <w:b/>
          <w:sz w:val="28"/>
          <w:szCs w:val="28"/>
          <w:lang w:eastAsia="ru-RU"/>
        </w:rPr>
      </w:pPr>
      <w:r w:rsidRPr="003302E8">
        <w:rPr>
          <w:rFonts w:ascii="Times New Roman" w:eastAsia="Times New Roman" w:hAnsi="Times New Roman" w:cs="Times New Roman"/>
          <w:b/>
          <w:sz w:val="28"/>
          <w:szCs w:val="28"/>
          <w:lang w:eastAsia="ru-RU"/>
        </w:rPr>
        <w:t>Нормативно-правові акти:</w:t>
      </w:r>
    </w:p>
    <w:p w:rsidR="003302E8" w:rsidRPr="003302E8" w:rsidRDefault="003302E8" w:rsidP="003302E8">
      <w:pPr>
        <w:numPr>
          <w:ilvl w:val="0"/>
          <w:numId w:val="2"/>
        </w:numPr>
        <w:spacing w:after="0" w:line="360" w:lineRule="auto"/>
        <w:jc w:val="both"/>
        <w:rPr>
          <w:rFonts w:ascii="Times New Roman" w:eastAsia="Times New Roman" w:hAnsi="Times New Roman" w:cs="Times New Roman"/>
          <w:sz w:val="28"/>
          <w:szCs w:val="28"/>
        </w:rPr>
      </w:pPr>
      <w:r w:rsidRPr="003302E8">
        <w:rPr>
          <w:rFonts w:ascii="Times New Roman" w:eastAsia="Times New Roman" w:hAnsi="Times New Roman" w:cs="Times New Roman"/>
          <w:sz w:val="28"/>
          <w:szCs w:val="28"/>
        </w:rPr>
        <w:t>Конвенція про захист прав людини і основоположних свобод. Рада Європи; Конвенція, Міжнародний документ від 04.11.1950</w:t>
      </w:r>
      <w:r w:rsidRPr="003302E8">
        <w:rPr>
          <w:rFonts w:ascii="Times New Roman" w:eastAsia="Times New Roman" w:hAnsi="Times New Roman" w:cs="Times New Roman"/>
          <w:iCs/>
          <w:sz w:val="28"/>
          <w:szCs w:val="28"/>
        </w:rPr>
        <w:t xml:space="preserve"> URL</w:t>
      </w:r>
      <w:r w:rsidRPr="003302E8">
        <w:rPr>
          <w:rFonts w:ascii="Times New Roman" w:eastAsia="Times New Roman" w:hAnsi="Times New Roman" w:cs="Times New Roman"/>
          <w:sz w:val="28"/>
          <w:szCs w:val="28"/>
        </w:rPr>
        <w:t xml:space="preserve">: </w:t>
      </w:r>
      <w:hyperlink r:id="rId6" w:history="1">
        <w:r w:rsidRPr="003302E8">
          <w:rPr>
            <w:rFonts w:ascii="Times New Roman" w:eastAsia="Times New Roman" w:hAnsi="Times New Roman" w:cs="Times New Roman"/>
            <w:color w:val="0000FF"/>
            <w:sz w:val="28"/>
            <w:szCs w:val="28"/>
            <w:u w:val="single"/>
          </w:rPr>
          <w:t>http://zakon4.rada.gov.ua/laws/show/995_004</w:t>
        </w:r>
      </w:hyperlink>
      <w:r w:rsidRPr="003302E8">
        <w:rPr>
          <w:rFonts w:ascii="Times New Roman" w:eastAsia="Times New Roman" w:hAnsi="Times New Roman" w:cs="Times New Roman"/>
          <w:sz w:val="28"/>
          <w:szCs w:val="28"/>
        </w:rPr>
        <w:t xml:space="preserve"> </w:t>
      </w:r>
      <w:r w:rsidRPr="003302E8">
        <w:rPr>
          <w:rFonts w:ascii="Times New Roman" w:eastAsia="Times New Roman" w:hAnsi="Times New Roman" w:cs="Times New Roman"/>
          <w:iCs/>
          <w:sz w:val="28"/>
          <w:szCs w:val="28"/>
        </w:rPr>
        <w:t>(дaтa звернення: 20.10.2018)</w:t>
      </w:r>
      <w:r w:rsidRPr="003302E8">
        <w:rPr>
          <w:rFonts w:ascii="Times New Roman" w:eastAsia="Times New Roman" w:hAnsi="Times New Roman" w:cs="Times New Roman"/>
          <w:sz w:val="28"/>
          <w:szCs w:val="28"/>
        </w:rPr>
        <w:t>.</w:t>
      </w:r>
    </w:p>
    <w:p w:rsidR="003302E8" w:rsidRPr="003302E8" w:rsidRDefault="003302E8" w:rsidP="003302E8">
      <w:pPr>
        <w:numPr>
          <w:ilvl w:val="0"/>
          <w:numId w:val="2"/>
        </w:numPr>
        <w:spacing w:line="360" w:lineRule="auto"/>
        <w:contextualSpacing/>
        <w:jc w:val="both"/>
        <w:rPr>
          <w:rFonts w:ascii="Times New Roman" w:eastAsia="Times New Roman" w:hAnsi="Times New Roman" w:cs="Times New Roman"/>
          <w:sz w:val="28"/>
          <w:szCs w:val="28"/>
          <w:lang w:val="ru-RU" w:eastAsia="ru-RU"/>
        </w:rPr>
      </w:pPr>
      <w:r w:rsidRPr="003302E8">
        <w:rPr>
          <w:rFonts w:ascii="Times New Roman" w:eastAsia="Times New Roman" w:hAnsi="Times New Roman" w:cs="Times New Roman"/>
          <w:sz w:val="28"/>
          <w:szCs w:val="28"/>
          <w:lang w:val="ru-RU" w:eastAsia="ru-RU"/>
        </w:rPr>
        <w:t>Міжнародний пакт про громадянські і політичні права</w:t>
      </w:r>
      <w:r w:rsidRPr="003302E8">
        <w:rPr>
          <w:rFonts w:ascii="Times New Roman" w:eastAsia="Times New Roman" w:hAnsi="Times New Roman" w:cs="Times New Roman"/>
          <w:sz w:val="28"/>
          <w:szCs w:val="28"/>
          <w:lang w:val="ru-RU" w:eastAsia="ru-RU"/>
        </w:rPr>
        <w:br/>
        <w:t>ООН; Пакт, Міжнародний документ від 16.12.1966</w:t>
      </w:r>
      <w:r w:rsidRPr="003302E8">
        <w:rPr>
          <w:rFonts w:ascii="Times New Roman" w:eastAsia="Times New Roman" w:hAnsi="Times New Roman" w:cs="Times New Roman"/>
          <w:iCs/>
          <w:sz w:val="28"/>
          <w:szCs w:val="28"/>
          <w:lang w:eastAsia="ru-RU"/>
        </w:rPr>
        <w:t xml:space="preserve"> URL</w:t>
      </w:r>
      <w:r w:rsidRPr="003302E8">
        <w:rPr>
          <w:rFonts w:ascii="Times New Roman" w:eastAsia="Times New Roman" w:hAnsi="Times New Roman" w:cs="Times New Roman"/>
          <w:sz w:val="28"/>
          <w:szCs w:val="28"/>
          <w:lang w:eastAsia="ru-RU"/>
        </w:rPr>
        <w:t xml:space="preserve">: </w:t>
      </w:r>
      <w:hyperlink r:id="rId7" w:history="1">
        <w:r w:rsidRPr="003302E8">
          <w:rPr>
            <w:rFonts w:ascii="Times New Roman" w:eastAsia="Times New Roman" w:hAnsi="Times New Roman" w:cs="Times New Roman"/>
            <w:color w:val="0000FF"/>
            <w:sz w:val="28"/>
            <w:szCs w:val="28"/>
            <w:u w:val="single"/>
            <w:lang w:eastAsia="ru-RU"/>
          </w:rPr>
          <w:t>http://zakon3.rada.gov.ua/laws/show/995_043</w:t>
        </w:r>
      </w:hyperlink>
      <w:r w:rsidRPr="003302E8">
        <w:rPr>
          <w:rFonts w:ascii="Times New Roman" w:eastAsia="Times New Roman" w:hAnsi="Times New Roman" w:cs="Times New Roman"/>
          <w:sz w:val="28"/>
          <w:szCs w:val="28"/>
          <w:lang w:eastAsia="ru-RU"/>
        </w:rPr>
        <w:t xml:space="preserve"> </w:t>
      </w:r>
      <w:r w:rsidRPr="003302E8">
        <w:rPr>
          <w:rFonts w:ascii="Times New Roman" w:eastAsia="Times New Roman" w:hAnsi="Times New Roman" w:cs="Times New Roman"/>
          <w:iCs/>
          <w:sz w:val="28"/>
          <w:szCs w:val="28"/>
          <w:lang w:eastAsia="ru-RU"/>
        </w:rPr>
        <w:t>(д</w:t>
      </w:r>
      <w:proofErr w:type="gramStart"/>
      <w:r w:rsidRPr="003302E8">
        <w:rPr>
          <w:rFonts w:ascii="Times New Roman" w:eastAsia="Times New Roman" w:hAnsi="Times New Roman" w:cs="Times New Roman"/>
          <w:iCs/>
          <w:sz w:val="28"/>
          <w:szCs w:val="28"/>
          <w:lang w:val="ru-RU" w:eastAsia="ru-RU"/>
        </w:rPr>
        <w:t>a</w:t>
      </w:r>
      <w:proofErr w:type="gramEnd"/>
      <w:r w:rsidRPr="003302E8">
        <w:rPr>
          <w:rFonts w:ascii="Times New Roman" w:eastAsia="Times New Roman" w:hAnsi="Times New Roman" w:cs="Times New Roman"/>
          <w:iCs/>
          <w:sz w:val="28"/>
          <w:szCs w:val="28"/>
          <w:lang w:eastAsia="ru-RU"/>
        </w:rPr>
        <w:t>т</w:t>
      </w:r>
      <w:r w:rsidRPr="003302E8">
        <w:rPr>
          <w:rFonts w:ascii="Times New Roman" w:eastAsia="Times New Roman" w:hAnsi="Times New Roman" w:cs="Times New Roman"/>
          <w:iCs/>
          <w:sz w:val="28"/>
          <w:szCs w:val="28"/>
          <w:lang w:val="ru-RU" w:eastAsia="ru-RU"/>
        </w:rPr>
        <w:t>a</w:t>
      </w:r>
      <w:r w:rsidRPr="003302E8">
        <w:rPr>
          <w:rFonts w:ascii="Times New Roman" w:eastAsia="Times New Roman" w:hAnsi="Times New Roman" w:cs="Times New Roman"/>
          <w:iCs/>
          <w:sz w:val="28"/>
          <w:szCs w:val="28"/>
          <w:lang w:eastAsia="ru-RU"/>
        </w:rPr>
        <w:t xml:space="preserve"> звернення: 17.10.2018)</w:t>
      </w:r>
      <w:r w:rsidRPr="003302E8">
        <w:rPr>
          <w:rFonts w:ascii="Times New Roman" w:eastAsia="Times New Roman" w:hAnsi="Times New Roman" w:cs="Times New Roman"/>
          <w:sz w:val="28"/>
          <w:szCs w:val="28"/>
          <w:lang w:eastAsia="ru-RU"/>
        </w:rPr>
        <w:t>.</w:t>
      </w:r>
    </w:p>
    <w:p w:rsidR="003302E8" w:rsidRPr="003302E8" w:rsidRDefault="003302E8" w:rsidP="003302E8">
      <w:pPr>
        <w:numPr>
          <w:ilvl w:val="0"/>
          <w:numId w:val="2"/>
        </w:numPr>
        <w:spacing w:after="0" w:line="360" w:lineRule="auto"/>
        <w:jc w:val="both"/>
        <w:rPr>
          <w:rFonts w:ascii="Times New Roman" w:eastAsia="Times New Roman" w:hAnsi="Times New Roman" w:cs="Times New Roman"/>
          <w:sz w:val="28"/>
          <w:szCs w:val="28"/>
        </w:rPr>
      </w:pPr>
      <w:r w:rsidRPr="003302E8">
        <w:rPr>
          <w:rFonts w:ascii="Times New Roman" w:eastAsia="Times New Roman" w:hAnsi="Times New Roman" w:cs="Times New Roman"/>
          <w:sz w:val="28"/>
          <w:szCs w:val="28"/>
        </w:rPr>
        <w:t>Конституція України : схвалена на сесії Верховної Ради України  28.06.1996 р. // Відомості Верховної Ради України. – Офіц. вид. – 1996. –  № 30. – Ст. 141.</w:t>
      </w:r>
    </w:p>
    <w:p w:rsidR="003302E8" w:rsidRPr="003302E8" w:rsidRDefault="003302E8" w:rsidP="003302E8">
      <w:pPr>
        <w:numPr>
          <w:ilvl w:val="0"/>
          <w:numId w:val="2"/>
        </w:numPr>
        <w:spacing w:after="0" w:line="360" w:lineRule="auto"/>
        <w:jc w:val="both"/>
        <w:rPr>
          <w:rFonts w:ascii="Times New Roman" w:eastAsia="Times New Roman" w:hAnsi="Times New Roman" w:cs="Times New Roman"/>
          <w:sz w:val="28"/>
          <w:szCs w:val="28"/>
        </w:rPr>
      </w:pPr>
      <w:r w:rsidRPr="003302E8">
        <w:rPr>
          <w:rFonts w:ascii="Times New Roman" w:eastAsia="Times New Roman" w:hAnsi="Times New Roman" w:cs="Times New Roman"/>
          <w:sz w:val="28"/>
          <w:szCs w:val="28"/>
        </w:rPr>
        <w:t>Кримінальний кодекс України : схвалений Верховною Радою України  05.04.2001 р.  № 2341-03 // Відомості Верховної Ради України.  – Офіц. вид. – 2001. –  № 25-26. – Ст. 131.</w:t>
      </w:r>
    </w:p>
    <w:p w:rsidR="003302E8" w:rsidRPr="003302E8" w:rsidRDefault="003302E8" w:rsidP="003302E8">
      <w:pPr>
        <w:numPr>
          <w:ilvl w:val="0"/>
          <w:numId w:val="2"/>
        </w:numPr>
        <w:spacing w:before="30" w:after="30" w:line="360" w:lineRule="auto"/>
        <w:jc w:val="both"/>
        <w:rPr>
          <w:rFonts w:ascii="Times New Roman" w:eastAsia="Times New Roman" w:hAnsi="Times New Roman" w:cs="Times New Roman"/>
          <w:sz w:val="28"/>
          <w:szCs w:val="28"/>
        </w:rPr>
      </w:pPr>
      <w:r w:rsidRPr="003302E8">
        <w:rPr>
          <w:rFonts w:ascii="Times New Roman" w:eastAsia="Times New Roman" w:hAnsi="Times New Roman" w:cs="Times New Roman"/>
          <w:sz w:val="28"/>
          <w:szCs w:val="28"/>
        </w:rPr>
        <w:t>Кримінальний процесуальний кодекс України : схвалений Верховною Радою України  від 13.04.2012 № 4651-VI // Офіційний вісник України. – Офіц. вид. – 2012. – № 37. – Стор. 11. – Ст. 1370.</w:t>
      </w:r>
    </w:p>
    <w:p w:rsidR="003302E8" w:rsidRPr="003302E8" w:rsidRDefault="003302E8" w:rsidP="003302E8">
      <w:pPr>
        <w:numPr>
          <w:ilvl w:val="0"/>
          <w:numId w:val="2"/>
        </w:numPr>
        <w:spacing w:before="30" w:after="30" w:line="360" w:lineRule="auto"/>
        <w:jc w:val="both"/>
        <w:rPr>
          <w:rFonts w:ascii="Times New Roman" w:eastAsia="Times New Roman" w:hAnsi="Times New Roman" w:cs="Times New Roman"/>
          <w:sz w:val="28"/>
          <w:szCs w:val="28"/>
        </w:rPr>
      </w:pPr>
      <w:r w:rsidRPr="003302E8">
        <w:rPr>
          <w:rFonts w:ascii="Times New Roman" w:eastAsia="Times New Roman" w:hAnsi="Times New Roman" w:cs="Times New Roman"/>
          <w:sz w:val="28"/>
          <w:szCs w:val="28"/>
          <w:bdr w:val="none" w:sz="0" w:space="0" w:color="auto" w:frame="1"/>
          <w:shd w:val="clear" w:color="auto" w:fill="FFFFFF"/>
        </w:rPr>
        <w:t>Кримінально-виконавчий  кодекс України : чинне законодавство зі змінами та допов.  станом на 6 берез. 2015 р.: (офіц. текст). – К.: ПАЛИВОДА А. В., 2015. – 104 с. – (Кодекси України).</w:t>
      </w:r>
      <w:r w:rsidRPr="003302E8">
        <w:rPr>
          <w:rFonts w:ascii="Times New Roman" w:eastAsia="Times New Roman" w:hAnsi="Times New Roman" w:cs="Times New Roman"/>
          <w:sz w:val="28"/>
          <w:szCs w:val="28"/>
        </w:rPr>
        <w:t xml:space="preserve"> </w:t>
      </w:r>
    </w:p>
    <w:p w:rsidR="003302E8" w:rsidRPr="003302E8" w:rsidRDefault="003302E8" w:rsidP="003302E8">
      <w:pPr>
        <w:numPr>
          <w:ilvl w:val="0"/>
          <w:numId w:val="2"/>
        </w:numPr>
        <w:spacing w:before="30" w:after="30" w:line="360" w:lineRule="auto"/>
        <w:jc w:val="both"/>
        <w:rPr>
          <w:rFonts w:ascii="Times New Roman" w:eastAsia="Times New Roman" w:hAnsi="Times New Roman" w:cs="Times New Roman"/>
          <w:sz w:val="28"/>
          <w:szCs w:val="28"/>
        </w:rPr>
      </w:pPr>
      <w:r w:rsidRPr="003302E8">
        <w:rPr>
          <w:rFonts w:ascii="Times New Roman" w:eastAsia="Times New Roman" w:hAnsi="Times New Roman" w:cs="Times New Roman"/>
          <w:sz w:val="28"/>
          <w:szCs w:val="28"/>
        </w:rPr>
        <w:t>Про державну виконавчу службу України : Закон України від 23 червня 2005 р. // Юридичний Вісник України. – 2005. – № 30. – С. 4–10.</w:t>
      </w:r>
    </w:p>
    <w:p w:rsidR="003302E8" w:rsidRPr="003302E8" w:rsidRDefault="003302E8" w:rsidP="003302E8">
      <w:pPr>
        <w:numPr>
          <w:ilvl w:val="0"/>
          <w:numId w:val="2"/>
        </w:numPr>
        <w:tabs>
          <w:tab w:val="left" w:pos="709"/>
        </w:tabs>
        <w:spacing w:after="0" w:line="360" w:lineRule="auto"/>
        <w:contextualSpacing/>
        <w:jc w:val="both"/>
        <w:rPr>
          <w:rFonts w:ascii="Times New Roman" w:eastAsia="Times New Roman" w:hAnsi="Times New Roman" w:cs="Times New Roman"/>
          <w:iCs/>
          <w:sz w:val="28"/>
          <w:szCs w:val="28"/>
          <w:lang w:eastAsia="ru-RU"/>
        </w:rPr>
      </w:pPr>
      <w:r w:rsidRPr="003302E8">
        <w:rPr>
          <w:rFonts w:ascii="Times New Roman" w:eastAsia="Times New Roman" w:hAnsi="Times New Roman" w:cs="Times New Roman"/>
          <w:iCs/>
          <w:sz w:val="28"/>
          <w:szCs w:val="28"/>
          <w:lang w:eastAsia="ru-RU"/>
        </w:rPr>
        <w:t>Прo зaтвердження Прaвил внутрiшньoгo рoзпoрядку устaнoв викoнaння пoкaрaнь: Нaкaз Мiнiстерствa юстицiї Укрaїни вiд 28.08.2018 р. № 2823/5 URL: http://zakon.rada.gov.ua/laws/show/</w:t>
      </w:r>
      <w:r w:rsidRPr="003302E8">
        <w:rPr>
          <w:rFonts w:ascii="Times New Roman" w:eastAsia="Times New Roman" w:hAnsi="Times New Roman" w:cs="Times New Roman"/>
          <w:iCs/>
          <w:sz w:val="28"/>
          <w:szCs w:val="28"/>
          <w:lang w:val="ru-RU" w:eastAsia="ru-RU"/>
        </w:rPr>
        <w:t>z</w:t>
      </w:r>
      <w:r w:rsidRPr="003302E8">
        <w:rPr>
          <w:rFonts w:ascii="Times New Roman" w:eastAsia="Times New Roman" w:hAnsi="Times New Roman" w:cs="Times New Roman"/>
          <w:iCs/>
          <w:sz w:val="28"/>
          <w:szCs w:val="28"/>
          <w:lang w:eastAsia="ru-RU"/>
        </w:rPr>
        <w:t>1010-18 (д</w:t>
      </w:r>
      <w:r w:rsidRPr="003302E8">
        <w:rPr>
          <w:rFonts w:ascii="Times New Roman" w:eastAsia="Times New Roman" w:hAnsi="Times New Roman" w:cs="Times New Roman"/>
          <w:iCs/>
          <w:sz w:val="28"/>
          <w:szCs w:val="28"/>
          <w:lang w:val="ru-RU" w:eastAsia="ru-RU"/>
        </w:rPr>
        <w:t>a</w:t>
      </w:r>
      <w:r w:rsidRPr="003302E8">
        <w:rPr>
          <w:rFonts w:ascii="Times New Roman" w:eastAsia="Times New Roman" w:hAnsi="Times New Roman" w:cs="Times New Roman"/>
          <w:iCs/>
          <w:sz w:val="28"/>
          <w:szCs w:val="28"/>
          <w:lang w:eastAsia="ru-RU"/>
        </w:rPr>
        <w:t>т</w:t>
      </w:r>
      <w:r w:rsidRPr="003302E8">
        <w:rPr>
          <w:rFonts w:ascii="Times New Roman" w:eastAsia="Times New Roman" w:hAnsi="Times New Roman" w:cs="Times New Roman"/>
          <w:iCs/>
          <w:sz w:val="28"/>
          <w:szCs w:val="28"/>
          <w:lang w:val="ru-RU" w:eastAsia="ru-RU"/>
        </w:rPr>
        <w:t>a</w:t>
      </w:r>
      <w:r w:rsidRPr="003302E8">
        <w:rPr>
          <w:rFonts w:ascii="Times New Roman" w:eastAsia="Times New Roman" w:hAnsi="Times New Roman" w:cs="Times New Roman"/>
          <w:iCs/>
          <w:sz w:val="28"/>
          <w:szCs w:val="28"/>
          <w:lang w:eastAsia="ru-RU"/>
        </w:rPr>
        <w:t xml:space="preserve"> звернення: 13.11.2018)</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Про місцеві державні адміністрації : Закон України від </w:t>
      </w:r>
      <w:r w:rsidRPr="003302E8">
        <w:rPr>
          <w:rFonts w:ascii="Times New Roman" w:eastAsia="Times New Roman" w:hAnsi="Times New Roman" w:cs="Times New Roman"/>
          <w:color w:val="222222"/>
          <w:sz w:val="28"/>
          <w:szCs w:val="28"/>
          <w:shd w:val="clear" w:color="auto" w:fill="FFFFFF"/>
          <w:lang w:eastAsia="ru-RU"/>
        </w:rPr>
        <w:t xml:space="preserve"> 09 квітня 1999 № 586-</w:t>
      </w:r>
      <w:r w:rsidRPr="003302E8">
        <w:rPr>
          <w:rFonts w:ascii="Times New Roman" w:eastAsia="Times New Roman" w:hAnsi="Times New Roman" w:cs="Times New Roman"/>
          <w:color w:val="222222"/>
          <w:sz w:val="28"/>
          <w:szCs w:val="28"/>
          <w:shd w:val="clear" w:color="auto" w:fill="FFFFFF"/>
          <w:lang w:val="ru-RU" w:eastAsia="ru-RU"/>
        </w:rPr>
        <w:t>XIV</w:t>
      </w:r>
      <w:r w:rsidRPr="003302E8">
        <w:rPr>
          <w:rFonts w:ascii="Times New Roman" w:eastAsia="Times New Roman" w:hAnsi="Times New Roman" w:cs="Times New Roman"/>
          <w:sz w:val="28"/>
          <w:szCs w:val="28"/>
          <w:lang w:eastAsia="ru-RU"/>
        </w:rPr>
        <w:t xml:space="preserve"> // Відомості Верховної Ради України. – 1999. – № 20/21. – Ст. 190.</w:t>
      </w:r>
    </w:p>
    <w:p w:rsidR="003302E8" w:rsidRDefault="003302E8" w:rsidP="003302E8">
      <w:pPr>
        <w:numPr>
          <w:ilvl w:val="0"/>
          <w:numId w:val="2"/>
        </w:numPr>
        <w:suppressAutoHyphens/>
        <w:spacing w:before="120"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Про державний бюджет України на 2004 рік : Закон України від 27.11.2003 р. </w:t>
      </w:r>
      <w:r w:rsidRPr="003302E8">
        <w:rPr>
          <w:rFonts w:ascii="Times New Roman" w:eastAsia="Times New Roman" w:hAnsi="Times New Roman" w:cs="Times New Roman"/>
          <w:color w:val="222222"/>
          <w:sz w:val="28"/>
          <w:szCs w:val="28"/>
          <w:shd w:val="clear" w:color="auto" w:fill="FFFFFF"/>
          <w:lang w:eastAsia="ru-RU"/>
        </w:rPr>
        <w:t>№ 1344-</w:t>
      </w:r>
      <w:r w:rsidRPr="003302E8">
        <w:rPr>
          <w:rFonts w:ascii="Times New Roman" w:eastAsia="Times New Roman" w:hAnsi="Times New Roman" w:cs="Times New Roman"/>
          <w:color w:val="222222"/>
          <w:sz w:val="28"/>
          <w:szCs w:val="28"/>
          <w:shd w:val="clear" w:color="auto" w:fill="FFFFFF"/>
          <w:lang w:val="ru-RU" w:eastAsia="ru-RU"/>
        </w:rPr>
        <w:t>IV</w:t>
      </w:r>
      <w:r w:rsidRPr="003302E8">
        <w:rPr>
          <w:rFonts w:ascii="Times New Roman" w:eastAsia="Times New Roman" w:hAnsi="Times New Roman" w:cs="Times New Roman"/>
          <w:sz w:val="28"/>
          <w:szCs w:val="28"/>
          <w:lang w:eastAsia="ru-RU"/>
        </w:rPr>
        <w:t xml:space="preserve"> // Урядовий кур’єр. – 2003. – № 228. – С. 5–12.  </w:t>
      </w:r>
    </w:p>
    <w:p w:rsidR="003302E8" w:rsidRPr="003302E8" w:rsidRDefault="003302E8" w:rsidP="003302E8">
      <w:pPr>
        <w:suppressAutoHyphens/>
        <w:spacing w:before="120" w:after="0" w:line="360" w:lineRule="auto"/>
        <w:jc w:val="both"/>
        <w:rPr>
          <w:rFonts w:ascii="Times New Roman" w:eastAsia="Times New Roman" w:hAnsi="Times New Roman" w:cs="Times New Roman"/>
          <w:b/>
          <w:sz w:val="28"/>
          <w:szCs w:val="28"/>
          <w:lang w:eastAsia="ru-RU"/>
        </w:rPr>
      </w:pPr>
      <w:r w:rsidRPr="003302E8">
        <w:rPr>
          <w:rFonts w:ascii="Times New Roman" w:eastAsia="Times New Roman" w:hAnsi="Times New Roman" w:cs="Times New Roman"/>
          <w:b/>
          <w:sz w:val="28"/>
          <w:szCs w:val="28"/>
          <w:lang w:eastAsia="ru-RU"/>
        </w:rPr>
        <w:t>Спеціальна література:</w:t>
      </w:r>
      <w:bookmarkStart w:id="0" w:name="_GoBack"/>
      <w:bookmarkEnd w:id="0"/>
    </w:p>
    <w:p w:rsidR="003302E8" w:rsidRPr="003302E8" w:rsidRDefault="003302E8" w:rsidP="003302E8">
      <w:pPr>
        <w:numPr>
          <w:ilvl w:val="0"/>
          <w:numId w:val="2"/>
        </w:numPr>
        <w:suppressAutoHyphens/>
        <w:spacing w:before="120" w:after="0" w:line="360" w:lineRule="auto"/>
        <w:jc w:val="both"/>
        <w:rPr>
          <w:rFonts w:ascii="Times New Roman" w:eastAsia="Times New Roman" w:hAnsi="Times New Roman" w:cs="Times New Roman"/>
          <w:bCs/>
          <w:sz w:val="28"/>
          <w:szCs w:val="28"/>
          <w:lang w:eastAsia="ru-RU"/>
        </w:rPr>
      </w:pPr>
      <w:r w:rsidRPr="003302E8">
        <w:rPr>
          <w:rFonts w:ascii="Times New Roman" w:eastAsia="Times New Roman" w:hAnsi="Times New Roman" w:cs="Times New Roman"/>
          <w:sz w:val="28"/>
          <w:szCs w:val="28"/>
          <w:lang w:eastAsia="ru-RU"/>
        </w:rPr>
        <w:lastRenderedPageBreak/>
        <w:t>Алексеев С. С. Право: азбука–теория – философия. Опыт комплексного исследования  / С. С. Алексеев. – М. : Статут, 1999. – 712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Астемиров</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З. А. История советского исправительно-трудового права : лекція [Текст]  / З. А. Астемиров</w:t>
      </w:r>
      <w:r w:rsidRPr="003302E8">
        <w:rPr>
          <w:rFonts w:ascii="Times New Roman" w:eastAsia="Times New Roman" w:hAnsi="Times New Roman" w:cs="Times New Roman"/>
          <w:sz w:val="28"/>
          <w:szCs w:val="28"/>
          <w:lang w:val="ru-RU" w:eastAsia="ru-RU"/>
        </w:rPr>
        <w:t xml:space="preserve"> ;</w:t>
      </w:r>
      <w:r w:rsidRPr="003302E8">
        <w:rPr>
          <w:rFonts w:ascii="Times New Roman" w:eastAsia="Times New Roman" w:hAnsi="Times New Roman" w:cs="Times New Roman"/>
          <w:sz w:val="28"/>
          <w:szCs w:val="28"/>
          <w:lang w:eastAsia="ru-RU"/>
        </w:rPr>
        <w:t xml:space="preserve"> Рязанская ВШ МВД. – Рязань, 1975. – 52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Архипов И. В. К истории Уложения о наказаниях 1845 г. / И. В. Архипов // Известия высших учебных заведений : Правоведение. – 1990. – № 6. – С. 32–38.</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Бандурка О. М. Правове положення засуджених до позбавлення волі : посібник  / О. М. Бандурка, В. П. Севостьянов. – Х. : Основа : Ун-т внутр. справ, 1997. – 258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Беляев Н. А. Цели наказания и средства их достижения в исправительно-трудовых учреждениях  / Н. А. Беляев. – Л. : Изд-во ленингр. ун-та, 1963. – 186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Бородин С. В. Теоретические проблемы исполнения уголовного наказания  / С. В. Бородин, П. И. Самошин. – М. : Изд-во ВНИИ МВД СССР, 1978. – 138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Блехман Б. Я. Теоретические вопросы правового положения осужденных / Б. Я. Блехман // Проблемы охраны прав и интересов осужденного : сб. науч. тр. – Кемерово, 1985. – С. 9–11.</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Багрий-Шахматов Л. В. Формирование и развитие карательно-воспитательной системы в Украине с 1917 по 1934 годы / Л. В. Багрий-Шахматов // Актуальні проблеми держави та права : зб. наук. праць</w:t>
      </w:r>
      <w:r w:rsidRPr="003302E8">
        <w:rPr>
          <w:rFonts w:ascii="Times New Roman" w:eastAsia="Times New Roman" w:hAnsi="Times New Roman" w:cs="Times New Roman"/>
          <w:sz w:val="28"/>
          <w:szCs w:val="28"/>
          <w:lang w:val="ru-RU" w:eastAsia="ru-RU"/>
        </w:rPr>
        <w:t>.</w:t>
      </w:r>
      <w:r w:rsidRPr="003302E8">
        <w:rPr>
          <w:rFonts w:ascii="Times New Roman" w:eastAsia="Times New Roman" w:hAnsi="Times New Roman" w:cs="Times New Roman"/>
          <w:sz w:val="28"/>
          <w:szCs w:val="28"/>
          <w:lang w:eastAsia="ru-RU"/>
        </w:rPr>
        <w:t xml:space="preserve"> – Одеса, 1999. – Вип. 6. – Ч. ІІ. – С. 21–22.</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Бехтерев Ю. Исправительно-трудовое дело в вопросах и ответах  / Ю. Бехтерев, М. Кеслер, Б. Утевский ; под ред. Е. Т. Ширвиндта. – М. : Изд-во Народного комиссариата внутр. дел РСФСР, 1930. – 119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Большой юридический словарь / под ред.: А. Я. Сухарева, В. Д. Зорькина, В. Е. Крутских. – М. : ИНФРА-М. – 1999. – Т. 6. – 790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val="ru-RU" w:eastAsia="ru-RU"/>
        </w:rPr>
      </w:pPr>
      <w:r w:rsidRPr="003302E8">
        <w:rPr>
          <w:rFonts w:ascii="Times New Roman" w:eastAsia="Times New Roman" w:hAnsi="Times New Roman" w:cs="Times New Roman"/>
          <w:sz w:val="28"/>
          <w:szCs w:val="28"/>
          <w:lang w:eastAsia="ru-RU"/>
        </w:rPr>
        <w:t>Васильев</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А.</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 xml:space="preserve">М. Правовые категории : методологические аспекты разработки системы </w:t>
      </w:r>
      <w:r w:rsidRPr="003302E8">
        <w:rPr>
          <w:rFonts w:ascii="Times New Roman" w:eastAsia="Times New Roman" w:hAnsi="Times New Roman" w:cs="Times New Roman"/>
          <w:bCs/>
          <w:sz w:val="28"/>
          <w:szCs w:val="28"/>
          <w:lang w:eastAsia="ru-RU"/>
        </w:rPr>
        <w:t>категории</w:t>
      </w:r>
      <w:r w:rsidRPr="003302E8">
        <w:rPr>
          <w:rFonts w:ascii="Times New Roman" w:eastAsia="Times New Roman" w:hAnsi="Times New Roman" w:cs="Times New Roman"/>
          <w:sz w:val="28"/>
          <w:szCs w:val="28"/>
          <w:lang w:eastAsia="ru-RU"/>
        </w:rPr>
        <w:t xml:space="preserve"> теории права  / А.</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М.</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Васильев. – М. : Юрид. лит., 1976. – 264</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lastRenderedPageBreak/>
        <w:t xml:space="preserve">Воеводин Л. Д. Юридический статус личности в России  : </w:t>
      </w:r>
      <w:r w:rsidRPr="003302E8">
        <w:rPr>
          <w:rFonts w:ascii="Times New Roman" w:eastAsia="Times New Roman" w:hAnsi="Times New Roman" w:cs="Times New Roman"/>
          <w:color w:val="000000"/>
          <w:sz w:val="28"/>
          <w:szCs w:val="28"/>
          <w:lang w:eastAsia="ru-RU"/>
        </w:rPr>
        <w:t xml:space="preserve">учебн. пособ. / Л. Д. Воеводин. – </w:t>
      </w:r>
      <w:r w:rsidRPr="003302E8">
        <w:rPr>
          <w:rFonts w:ascii="Times New Roman" w:eastAsia="Times New Roman" w:hAnsi="Times New Roman" w:cs="Times New Roman"/>
          <w:i/>
          <w:iCs/>
          <w:color w:val="000000"/>
          <w:sz w:val="28"/>
          <w:szCs w:val="28"/>
          <w:lang w:val="ru-RU" w:eastAsia="ru-RU"/>
        </w:rPr>
        <w:t>М. :</w:t>
      </w:r>
      <w:r w:rsidRPr="003302E8">
        <w:rPr>
          <w:rFonts w:ascii="Times New Roman" w:eastAsia="Times New Roman" w:hAnsi="Times New Roman" w:cs="Times New Roman"/>
          <w:color w:val="000000"/>
          <w:sz w:val="28"/>
          <w:szCs w:val="28"/>
          <w:lang w:eastAsia="ru-RU"/>
        </w:rPr>
        <w:t xml:space="preserve"> Изд-во МГУ, Издат. группа ИНФРА-</w:t>
      </w:r>
      <w:r w:rsidRPr="003302E8">
        <w:rPr>
          <w:rFonts w:ascii="Times New Roman" w:eastAsia="Times New Roman" w:hAnsi="Times New Roman" w:cs="Times New Roman"/>
          <w:i/>
          <w:iCs/>
          <w:color w:val="000000"/>
          <w:sz w:val="28"/>
          <w:szCs w:val="28"/>
          <w:lang w:val="ru-RU" w:eastAsia="ru-RU"/>
        </w:rPr>
        <w:t>М</w:t>
      </w:r>
      <w:r w:rsidRPr="003302E8">
        <w:rPr>
          <w:rFonts w:ascii="Times New Roman" w:eastAsia="Times New Roman" w:hAnsi="Times New Roman" w:cs="Times New Roman"/>
          <w:i/>
          <w:color w:val="000000"/>
          <w:sz w:val="28"/>
          <w:szCs w:val="28"/>
          <w:lang w:eastAsia="ru-RU"/>
        </w:rPr>
        <w:t>–</w:t>
      </w:r>
      <w:r w:rsidRPr="003302E8">
        <w:rPr>
          <w:rFonts w:ascii="Times New Roman" w:eastAsia="Times New Roman" w:hAnsi="Times New Roman" w:cs="Times New Roman"/>
          <w:color w:val="000000"/>
          <w:sz w:val="28"/>
          <w:szCs w:val="28"/>
          <w:lang w:eastAsia="ru-RU"/>
        </w:rPr>
        <w:t>НОРМА, 1997. – 294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Воеводин Л. Д. Конституционные права и обязанности советских граждан  : у</w:t>
      </w:r>
      <w:r w:rsidRPr="003302E8">
        <w:rPr>
          <w:rFonts w:ascii="Times New Roman" w:eastAsia="Times New Roman" w:hAnsi="Times New Roman" w:cs="Times New Roman"/>
          <w:color w:val="000000"/>
          <w:sz w:val="28"/>
          <w:szCs w:val="28"/>
          <w:lang w:eastAsia="ru-RU"/>
        </w:rPr>
        <w:t xml:space="preserve">чеб. пособ. / Л. Д. Воеводин. – </w:t>
      </w:r>
      <w:r w:rsidRPr="003302E8">
        <w:rPr>
          <w:rFonts w:ascii="Times New Roman" w:eastAsia="Times New Roman" w:hAnsi="Times New Roman" w:cs="Times New Roman"/>
          <w:sz w:val="28"/>
          <w:szCs w:val="28"/>
          <w:lang w:eastAsia="ru-RU"/>
        </w:rPr>
        <w:t>М. : Изд-во Московского ун-та, 1972. – 300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Гальперин И. М. Задачи совершенствования теории и практики применения наказаний, не связанных с лишением свободы  / И. М. Гальперин // Наказания, не связанные с лишением свободы </w:t>
      </w:r>
      <w:r w:rsidRPr="003302E8">
        <w:rPr>
          <w:rFonts w:ascii="Times New Roman" w:eastAsia="Times New Roman" w:hAnsi="Times New Roman" w:cs="Times New Roman"/>
          <w:sz w:val="28"/>
          <w:szCs w:val="28"/>
          <w:lang w:val="ru-RU" w:eastAsia="ru-RU"/>
        </w:rPr>
        <w:t>/</w:t>
      </w:r>
      <w:r w:rsidRPr="003302E8">
        <w:rPr>
          <w:rFonts w:ascii="Times New Roman" w:eastAsia="Times New Roman" w:hAnsi="Times New Roman" w:cs="Times New Roman"/>
          <w:sz w:val="28"/>
          <w:szCs w:val="28"/>
          <w:lang w:eastAsia="ru-RU"/>
        </w:rPr>
        <w:t xml:space="preserve"> под ред. И. М. Гальперина. – М., 1972. – С. 34–39.</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Гель А. П. Якість кримінального та кримінально-виконавчого законодавства України як необхідна умова ефективності процесу виконання покарання у виді обмеження волі /А. П. Гель, І. С. Яковець // Питання боротьби зі злочинністю : зб. наук. пр. – Х., 2009. – Вип. 17. – С. 92–105.</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Грушин А. Н., Организация трудового использования и трудового воспитания условно осужденных и условно освобожденных с обязательным привлечением к труду  : учебн. пособ. / А. Н. Грушин, В. М. Есипов. – М. : Академ. МВД СССР, 1989. – 89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Горох О. П. Щодо покарання за новим кримінальним кодексом України   / О. П. Горох // Проблеми пенітенціарної теорії і практики : щорічн. бюл. Київського ін-ту внутр. справ. – К., 2002. – С. 156–158.</w:t>
      </w:r>
    </w:p>
    <w:p w:rsidR="003302E8" w:rsidRPr="003302E8" w:rsidRDefault="003302E8" w:rsidP="003302E8">
      <w:pPr>
        <w:numPr>
          <w:ilvl w:val="0"/>
          <w:numId w:val="2"/>
        </w:numPr>
        <w:suppressAutoHyphen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Гулак О. В. </w:t>
      </w:r>
      <w:r w:rsidRPr="003302E8">
        <w:rPr>
          <w:rFonts w:ascii="Times New Roman" w:eastAsia="Times New Roman" w:hAnsi="Times New Roman" w:cs="Times New Roman"/>
          <w:color w:val="000000"/>
          <w:sz w:val="28"/>
          <w:szCs w:val="28"/>
          <w:lang w:eastAsia="ru-RU"/>
        </w:rPr>
        <w:t>Організаційно-правові засади діяльності підприємств кримінально-виконавчих установ відкритого типу</w:t>
      </w:r>
      <w:r w:rsidRPr="003302E8">
        <w:rPr>
          <w:rFonts w:ascii="Times New Roman" w:eastAsia="Times New Roman" w:hAnsi="Times New Roman" w:cs="Times New Roman"/>
          <w:sz w:val="28"/>
          <w:szCs w:val="28"/>
          <w:lang w:eastAsia="ru-RU"/>
        </w:rPr>
        <w:t xml:space="preserve"> : автореф. дис. ... канд. юрид. наук : 12.00.07 / О. В. Гулак ; Нац. агр. ун-т</w:t>
      </w:r>
      <w:r w:rsidRPr="003302E8">
        <w:rPr>
          <w:rFonts w:ascii="Times New Roman" w:eastAsia="Times New Roman" w:hAnsi="Times New Roman" w:cs="Times New Roman"/>
          <w:color w:val="000000"/>
          <w:sz w:val="28"/>
          <w:szCs w:val="28"/>
          <w:lang w:eastAsia="ru-RU"/>
        </w:rPr>
        <w:t>.</w:t>
      </w:r>
      <w:r w:rsidRPr="003302E8">
        <w:rPr>
          <w:rFonts w:ascii="Times New Roman" w:eastAsia="Times New Roman" w:hAnsi="Times New Roman" w:cs="Times New Roman"/>
          <w:sz w:val="28"/>
          <w:szCs w:val="28"/>
          <w:lang w:eastAsia="ru-RU"/>
        </w:rPr>
        <w:t xml:space="preserve"> – К., 2008. – 20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color w:val="000000"/>
          <w:sz w:val="28"/>
          <w:szCs w:val="28"/>
          <w:lang w:eastAsia="ru-RU"/>
        </w:rPr>
      </w:pPr>
      <w:r w:rsidRPr="003302E8">
        <w:rPr>
          <w:rFonts w:ascii="Times New Roman" w:eastAsia="Times New Roman" w:hAnsi="Times New Roman" w:cs="Times New Roman"/>
          <w:bCs/>
          <w:sz w:val="28"/>
          <w:szCs w:val="28"/>
          <w:lang w:eastAsia="ru-RU"/>
        </w:rPr>
        <w:t>До виступу на засіданні колегії Генеральної прокуратури України з питання дотримання законності при виконанні покарання у виді обмеження волі, 16 черв. 2007 р.</w:t>
      </w:r>
      <w:r w:rsidRPr="003302E8">
        <w:rPr>
          <w:rFonts w:ascii="Times New Roman" w:eastAsia="Times New Roman" w:hAnsi="Times New Roman" w:cs="Times New Roman"/>
          <w:sz w:val="28"/>
          <w:szCs w:val="28"/>
          <w:lang w:eastAsia="ru-RU"/>
        </w:rPr>
        <w:t xml:space="preserve"> [Електронний ресурс] // Урядовий портал : єдиний веб-портал органів виконавчої влади України. – Режим доступу : </w:t>
      </w:r>
      <w:r w:rsidRPr="003302E8">
        <w:rPr>
          <w:rFonts w:ascii="Times New Roman" w:eastAsia="Times New Roman" w:hAnsi="Times New Roman" w:cs="Times New Roman"/>
          <w:bCs/>
          <w:color w:val="000000"/>
          <w:sz w:val="28"/>
          <w:szCs w:val="28"/>
          <w:lang w:eastAsia="ru-RU"/>
        </w:rPr>
        <w:t>http://www.kmu.gov.ua/punish/control/uk/publish/article;jsessionid=C6DDCCF96C1CBB63886051C161345E6C?art_id=53071&amp;cat_id=45347&amp;mustWords=%D0%B2%D0%B8%D0%B4%D1%96&amp;searchPublishing=1. – Заголовок з екрану.</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lastRenderedPageBreak/>
        <w:t>Жевлаков Э. Н. Новое советское законодательство об исполнении уголовных наказаний  : учеб. пособ. / Э. Н. Жевлаков. – М. : ВЮЗИ, 1987. – 56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Журавлев И. П. Проблемы совершенствования условного осуждения  / И. П. Журавлев, В. Е. Квашис, А. С. Михлин, А. А. Новиков, Ю. В. Солопанов // Вестник московского университета. Сер. ХІІ : Право. – 1970. – № 5. – С. 22–32.</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Зельдов С. И. Правовые последствия освобождения от отбывания наказания  / С. И. Зельдов. – М. : ВНИИ МВД СССР, 1981. – 112 с. </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bCs/>
          <w:color w:val="000000"/>
          <w:sz w:val="20"/>
          <w:szCs w:val="20"/>
          <w:lang w:eastAsia="ru-RU"/>
        </w:rPr>
      </w:pPr>
      <w:r w:rsidRPr="003302E8">
        <w:rPr>
          <w:rFonts w:ascii="Times New Roman" w:eastAsia="Times New Roman" w:hAnsi="Times New Roman" w:cs="Times New Roman"/>
          <w:sz w:val="28"/>
          <w:szCs w:val="28"/>
          <w:lang w:eastAsia="ru-RU"/>
        </w:rPr>
        <w:t xml:space="preserve">Звіт про кількість УВП, наявність, рух та склад засуджених в Державному департаменті України з питань виконання покарань на 1 липня 2010 року [Електронний ресурс] // Державна пенітерціарна служба України : Офіційний веб-сайт. – Режим доступу : </w:t>
      </w:r>
      <w:r w:rsidRPr="003302E8">
        <w:rPr>
          <w:rFonts w:ascii="Times New Roman" w:eastAsia="Times New Roman" w:hAnsi="Times New Roman" w:cs="Times New Roman"/>
          <w:color w:val="000000"/>
          <w:sz w:val="28"/>
          <w:szCs w:val="28"/>
          <w:lang w:eastAsia="ru-RU"/>
        </w:rPr>
        <w:t>http://www.kvs.gov.ua/punish/control/uk/publish/article?art_id=71341&amp;cat_id=45806</w:t>
      </w:r>
      <w:r w:rsidRPr="003302E8">
        <w:rPr>
          <w:rFonts w:ascii="Times New Roman" w:eastAsia="Times New Roman" w:hAnsi="Times New Roman" w:cs="Times New Roman"/>
          <w:b/>
          <w:bCs/>
          <w:color w:val="000000"/>
          <w:sz w:val="28"/>
          <w:szCs w:val="28"/>
          <w:lang w:eastAsia="ru-RU"/>
        </w:rPr>
        <w:t>. – Заголовок з екрану.</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0"/>
          <w:szCs w:val="20"/>
          <w:lang w:val="ru-RU" w:eastAsia="ru-RU"/>
        </w:rPr>
      </w:pPr>
      <w:r w:rsidRPr="003302E8">
        <w:rPr>
          <w:rFonts w:ascii="Times New Roman" w:eastAsia="Times New Roman" w:hAnsi="Times New Roman" w:cs="Times New Roman"/>
          <w:sz w:val="28"/>
          <w:szCs w:val="28"/>
          <w:lang w:eastAsia="ru-RU"/>
        </w:rPr>
        <w:t>Звіт про виконання проекту «Кримінально - виконавча служба України. Проблеми створення системи національних превентивних механізмів попередження катувань та інших жорстоких, нелюдських або таких, що принижують гідність, видів поводження та покарання. Роль громадського моніторингу (2009 р.)» [Електронний ресурс] // Євроклуб Право і захист : громадська організація. – Режим доступу : http://hreuc.com/img/projects/implement/Report.pdf</w:t>
      </w:r>
      <w:r w:rsidRPr="003302E8">
        <w:rPr>
          <w:rFonts w:ascii="Times New Roman" w:eastAsia="Times New Roman" w:hAnsi="Times New Roman" w:cs="Times New Roman"/>
          <w:b/>
          <w:bCs/>
          <w:color w:val="000000"/>
          <w:sz w:val="28"/>
          <w:szCs w:val="28"/>
          <w:lang w:eastAsia="ru-RU"/>
        </w:rPr>
        <w:t>. – Заголовок з екрану.</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Збірник нормативно-правових актів з питань забезпечення діяльності кримінально-виконавчої системи</w:t>
      </w:r>
      <w:r w:rsidRPr="003302E8">
        <w:rPr>
          <w:rFonts w:ascii="Times New Roman" w:eastAsia="Times New Roman" w:hAnsi="Times New Roman" w:cs="Times New Roman"/>
          <w:bCs/>
          <w:sz w:val="28"/>
          <w:szCs w:val="28"/>
          <w:lang w:eastAsia="ru-RU"/>
        </w:rPr>
        <w:t xml:space="preserve"> </w:t>
      </w:r>
      <w:r w:rsidRPr="003302E8">
        <w:rPr>
          <w:rFonts w:ascii="Times New Roman" w:eastAsia="Times New Roman" w:hAnsi="Times New Roman" w:cs="Times New Roman"/>
          <w:sz w:val="28"/>
          <w:szCs w:val="28"/>
          <w:lang w:eastAsia="ru-RU"/>
        </w:rPr>
        <w:t xml:space="preserve"> / за заг. ред. В. А. Льовочкіна. – К. : МП Леся, 2002. – Т. 2 – 568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color w:val="000000"/>
          <w:sz w:val="28"/>
          <w:szCs w:val="28"/>
        </w:rPr>
      </w:pPr>
      <w:r w:rsidRPr="003302E8">
        <w:rPr>
          <w:rFonts w:ascii="Times New Roman" w:eastAsia="Times New Roman" w:hAnsi="Times New Roman" w:cs="Times New Roman"/>
          <w:color w:val="000000"/>
          <w:sz w:val="28"/>
          <w:szCs w:val="28"/>
        </w:rPr>
        <w:t>Зубков А. И. Теоретические вопросы правового регулирования труда осужденных в советских исправительно-трудовых учреждениях</w:t>
      </w:r>
      <w:r w:rsidRPr="003302E8">
        <w:rPr>
          <w:rFonts w:ascii="Times New Roman" w:eastAsia="Times New Roman" w:hAnsi="Times New Roman" w:cs="Times New Roman"/>
          <w:sz w:val="28"/>
          <w:szCs w:val="28"/>
        </w:rPr>
        <w:t xml:space="preserve"> </w:t>
      </w:r>
      <w:r w:rsidRPr="003302E8">
        <w:rPr>
          <w:rFonts w:ascii="Times New Roman" w:eastAsia="Times New Roman" w:hAnsi="Times New Roman" w:cs="Times New Roman"/>
          <w:bCs/>
          <w:color w:val="000000"/>
          <w:sz w:val="28"/>
          <w:szCs w:val="28"/>
        </w:rPr>
        <w:t xml:space="preserve">/ А. И. Зубков. </w:t>
      </w:r>
      <w:r w:rsidRPr="003302E8">
        <w:rPr>
          <w:rFonts w:ascii="Times New Roman" w:eastAsia="Times New Roman" w:hAnsi="Times New Roman" w:cs="Times New Roman"/>
          <w:color w:val="000000"/>
          <w:sz w:val="28"/>
          <w:szCs w:val="28"/>
        </w:rPr>
        <w:t>– Томск : Изд-во Томск. ун-та, 1974. – 98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Есипов В. В. Очерк русского уголовного права. Часть общая: преступление и преступники. Наказание и наказуемые  </w:t>
      </w:r>
      <w:r w:rsidRPr="003302E8">
        <w:rPr>
          <w:rFonts w:ascii="Times New Roman" w:eastAsia="Times New Roman" w:hAnsi="Times New Roman" w:cs="Times New Roman"/>
          <w:color w:val="000000"/>
          <w:sz w:val="28"/>
          <w:szCs w:val="28"/>
          <w:lang w:eastAsia="ru-RU"/>
        </w:rPr>
        <w:t>/ В. В. Есипов</w:t>
      </w:r>
      <w:r w:rsidRPr="003302E8">
        <w:rPr>
          <w:rFonts w:ascii="Times New Roman" w:eastAsia="Times New Roman" w:hAnsi="Times New Roman" w:cs="Times New Roman"/>
          <w:sz w:val="28"/>
          <w:szCs w:val="28"/>
          <w:lang w:eastAsia="ru-RU"/>
        </w:rPr>
        <w:t>. – изд. 3. – М. : Правоведение, 1904. – 550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lastRenderedPageBreak/>
        <w:t>Ефективність діяльності Державної кримінально-виконавчої служби України / за заг. ред. А. Х. Степанюка. – Х. : Кроссроуд, 2009. – 198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Исправительно-трудовой кодекс РСФСР : утв. 2 сессией ВЦИК ХІ созыва 16 октября 1924 г., СУ № 86</w:t>
      </w:r>
      <w:r w:rsidRPr="003302E8">
        <w:rPr>
          <w:rFonts w:ascii="Times New Roman" w:eastAsia="Times New Roman" w:hAnsi="Times New Roman" w:cs="Times New Roman"/>
          <w:bCs/>
          <w:color w:val="000000"/>
          <w:sz w:val="28"/>
          <w:szCs w:val="28"/>
          <w:lang w:eastAsia="ru-RU"/>
        </w:rPr>
        <w:t xml:space="preserve"> : извлечение </w:t>
      </w:r>
      <w:r w:rsidRPr="003302E8">
        <w:rPr>
          <w:rFonts w:ascii="Times New Roman" w:eastAsia="Times New Roman" w:hAnsi="Times New Roman" w:cs="Times New Roman"/>
          <w:sz w:val="28"/>
          <w:szCs w:val="28"/>
          <w:lang w:eastAsia="ru-RU"/>
        </w:rPr>
        <w:t>// Сборник материалов по истории социалистического уголовного законодательства (1917-1937 гг.) : учебн. пособие для юрид. ин-тов. – М., 1938. – С. 160–170.</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Інструкція про порядок виконання покарань, не пов’язаних з позбавленням волі, та здійснення контролю щодо осіб, засуджених до таких покарань [Текст]: затв. наказом Державного департаменту України з питань виконання покарань та Міністерства внутрішніх справ України від 19 груд. 2003 р. № 270/1560</w:t>
      </w:r>
      <w:r w:rsidRPr="003302E8">
        <w:rPr>
          <w:rFonts w:ascii="Times New Roman" w:eastAsia="Times New Roman" w:hAnsi="Times New Roman" w:cs="Times New Roman"/>
          <w:bCs/>
          <w:color w:val="000000"/>
          <w:sz w:val="28"/>
          <w:szCs w:val="28"/>
          <w:lang w:eastAsia="ru-RU"/>
        </w:rPr>
        <w:t xml:space="preserve"> </w:t>
      </w:r>
      <w:r w:rsidRPr="003302E8">
        <w:rPr>
          <w:rFonts w:ascii="Times New Roman" w:eastAsia="Times New Roman" w:hAnsi="Times New Roman" w:cs="Times New Roman"/>
          <w:sz w:val="28"/>
          <w:szCs w:val="28"/>
          <w:lang w:eastAsia="ru-RU"/>
        </w:rPr>
        <w:t>// Офіційний вісник України. – 2004. – № 2. – Ст. 90.</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Комментарий к Уголовному кодексу РСФСР /</w:t>
      </w:r>
      <w:r w:rsidRPr="003302E8">
        <w:rPr>
          <w:rFonts w:ascii="Times New Roman" w:eastAsia="Times New Roman" w:hAnsi="Times New Roman" w:cs="Times New Roman"/>
          <w:bCs/>
          <w:sz w:val="28"/>
          <w:szCs w:val="28"/>
          <w:lang w:eastAsia="ru-RU"/>
        </w:rPr>
        <w:t xml:space="preserve"> </w:t>
      </w:r>
      <w:r w:rsidRPr="003302E8">
        <w:rPr>
          <w:rFonts w:ascii="Times New Roman" w:eastAsia="Times New Roman" w:hAnsi="Times New Roman" w:cs="Times New Roman"/>
          <w:sz w:val="28"/>
          <w:szCs w:val="28"/>
          <w:lang w:eastAsia="ru-RU"/>
        </w:rPr>
        <w:t>Г. З. </w:t>
      </w:r>
      <w:r w:rsidRPr="003302E8">
        <w:rPr>
          <w:rFonts w:ascii="Times New Roman" w:eastAsia="Times New Roman" w:hAnsi="Times New Roman" w:cs="Times New Roman"/>
          <w:bCs/>
          <w:sz w:val="28"/>
          <w:szCs w:val="28"/>
          <w:lang w:eastAsia="ru-RU"/>
        </w:rPr>
        <w:t>Анашкин</w:t>
      </w:r>
      <w:r w:rsidRPr="003302E8">
        <w:rPr>
          <w:rFonts w:ascii="Times New Roman" w:eastAsia="Times New Roman" w:hAnsi="Times New Roman" w:cs="Times New Roman"/>
          <w:sz w:val="28"/>
          <w:szCs w:val="28"/>
          <w:lang w:eastAsia="ru-RU"/>
        </w:rPr>
        <w:t xml:space="preserve">, </w:t>
      </w:r>
      <w:r w:rsidRPr="003302E8">
        <w:rPr>
          <w:rFonts w:ascii="Times New Roman" w:eastAsia="Times New Roman" w:hAnsi="Times New Roman" w:cs="Times New Roman"/>
          <w:bCs/>
          <w:sz w:val="28"/>
          <w:szCs w:val="28"/>
          <w:lang w:eastAsia="ru-RU"/>
        </w:rPr>
        <w:t>И</w:t>
      </w:r>
      <w:r w:rsidRPr="003302E8">
        <w:rPr>
          <w:rFonts w:ascii="Times New Roman" w:eastAsia="Times New Roman" w:hAnsi="Times New Roman" w:cs="Times New Roman"/>
          <w:sz w:val="28"/>
          <w:szCs w:val="28"/>
          <w:lang w:eastAsia="ru-RU"/>
        </w:rPr>
        <w:t>. </w:t>
      </w:r>
      <w:r w:rsidRPr="003302E8">
        <w:rPr>
          <w:rFonts w:ascii="Times New Roman" w:eastAsia="Times New Roman" w:hAnsi="Times New Roman" w:cs="Times New Roman"/>
          <w:bCs/>
          <w:sz w:val="28"/>
          <w:szCs w:val="28"/>
          <w:lang w:eastAsia="ru-RU"/>
        </w:rPr>
        <w:t>М</w:t>
      </w:r>
      <w:r w:rsidRPr="003302E8">
        <w:rPr>
          <w:rFonts w:ascii="Times New Roman" w:eastAsia="Times New Roman" w:hAnsi="Times New Roman" w:cs="Times New Roman"/>
          <w:sz w:val="28"/>
          <w:szCs w:val="28"/>
          <w:lang w:eastAsia="ru-RU"/>
        </w:rPr>
        <w:t>. </w:t>
      </w:r>
      <w:r w:rsidRPr="003302E8">
        <w:rPr>
          <w:rFonts w:ascii="Times New Roman" w:eastAsia="Times New Roman" w:hAnsi="Times New Roman" w:cs="Times New Roman"/>
          <w:bCs/>
          <w:sz w:val="28"/>
          <w:szCs w:val="28"/>
          <w:lang w:eastAsia="ru-RU"/>
        </w:rPr>
        <w:t>Гальперин</w:t>
      </w:r>
      <w:r w:rsidRPr="003302E8">
        <w:rPr>
          <w:rFonts w:ascii="Times New Roman" w:eastAsia="Times New Roman" w:hAnsi="Times New Roman" w:cs="Times New Roman"/>
          <w:sz w:val="28"/>
          <w:szCs w:val="28"/>
          <w:lang w:eastAsia="ru-RU"/>
        </w:rPr>
        <w:t xml:space="preserve">, </w:t>
      </w:r>
      <w:r w:rsidRPr="003302E8">
        <w:rPr>
          <w:rFonts w:ascii="Times New Roman" w:eastAsia="Times New Roman" w:hAnsi="Times New Roman" w:cs="Times New Roman"/>
          <w:bCs/>
          <w:sz w:val="28"/>
          <w:szCs w:val="28"/>
          <w:lang w:eastAsia="ru-RU"/>
        </w:rPr>
        <w:t>Н</w:t>
      </w:r>
      <w:r w:rsidRPr="003302E8">
        <w:rPr>
          <w:rFonts w:ascii="Times New Roman" w:eastAsia="Times New Roman" w:hAnsi="Times New Roman" w:cs="Times New Roman"/>
          <w:sz w:val="28"/>
          <w:szCs w:val="28"/>
          <w:lang w:eastAsia="ru-RU"/>
        </w:rPr>
        <w:t>. </w:t>
      </w:r>
      <w:r w:rsidRPr="003302E8">
        <w:rPr>
          <w:rFonts w:ascii="Times New Roman" w:eastAsia="Times New Roman" w:hAnsi="Times New Roman" w:cs="Times New Roman"/>
          <w:bCs/>
          <w:sz w:val="28"/>
          <w:szCs w:val="28"/>
          <w:lang w:eastAsia="ru-RU"/>
        </w:rPr>
        <w:t>И</w:t>
      </w:r>
      <w:r w:rsidRPr="003302E8">
        <w:rPr>
          <w:rFonts w:ascii="Times New Roman" w:eastAsia="Times New Roman" w:hAnsi="Times New Roman" w:cs="Times New Roman"/>
          <w:sz w:val="28"/>
          <w:szCs w:val="28"/>
          <w:lang w:eastAsia="ru-RU"/>
        </w:rPr>
        <w:t>. </w:t>
      </w:r>
      <w:r w:rsidRPr="003302E8">
        <w:rPr>
          <w:rFonts w:ascii="Times New Roman" w:eastAsia="Times New Roman" w:hAnsi="Times New Roman" w:cs="Times New Roman"/>
          <w:bCs/>
          <w:sz w:val="28"/>
          <w:szCs w:val="28"/>
          <w:lang w:eastAsia="ru-RU"/>
        </w:rPr>
        <w:t>Загородников</w:t>
      </w:r>
      <w:r w:rsidRPr="003302E8">
        <w:rPr>
          <w:rFonts w:ascii="Times New Roman" w:eastAsia="Times New Roman" w:hAnsi="Times New Roman" w:cs="Times New Roman"/>
          <w:sz w:val="28"/>
          <w:szCs w:val="28"/>
          <w:lang w:eastAsia="ru-RU"/>
        </w:rPr>
        <w:t xml:space="preserve"> </w:t>
      </w:r>
      <w:r w:rsidRPr="003302E8">
        <w:rPr>
          <w:rFonts w:ascii="Times New Roman" w:eastAsia="Times New Roman" w:hAnsi="Times New Roman" w:cs="Times New Roman"/>
          <w:sz w:val="28"/>
          <w:szCs w:val="28"/>
          <w:lang w:val="ru-RU" w:eastAsia="ru-RU"/>
        </w:rPr>
        <w:t>[</w:t>
      </w:r>
      <w:r w:rsidRPr="003302E8">
        <w:rPr>
          <w:rFonts w:ascii="Times New Roman" w:eastAsia="Times New Roman" w:hAnsi="Times New Roman" w:cs="Times New Roman"/>
          <w:sz w:val="28"/>
          <w:szCs w:val="28"/>
          <w:lang w:eastAsia="ru-RU"/>
        </w:rPr>
        <w:t>и др.</w:t>
      </w:r>
      <w:r w:rsidRPr="003302E8">
        <w:rPr>
          <w:rFonts w:ascii="Times New Roman" w:eastAsia="Times New Roman" w:hAnsi="Times New Roman" w:cs="Times New Roman"/>
          <w:sz w:val="28"/>
          <w:szCs w:val="28"/>
          <w:lang w:val="ru-RU" w:eastAsia="ru-RU"/>
        </w:rPr>
        <w:t xml:space="preserve">] </w:t>
      </w:r>
      <w:r w:rsidRPr="003302E8">
        <w:rPr>
          <w:rFonts w:ascii="Times New Roman" w:eastAsia="Times New Roman" w:hAnsi="Times New Roman" w:cs="Times New Roman"/>
          <w:sz w:val="28"/>
          <w:szCs w:val="28"/>
          <w:lang w:eastAsia="ru-RU"/>
        </w:rPr>
        <w:t xml:space="preserve">; отв. </w:t>
      </w:r>
      <w:r w:rsidRPr="003302E8">
        <w:rPr>
          <w:rFonts w:ascii="Times New Roman" w:eastAsia="Times New Roman" w:hAnsi="Times New Roman" w:cs="Times New Roman"/>
          <w:bCs/>
          <w:sz w:val="28"/>
          <w:szCs w:val="28"/>
          <w:lang w:eastAsia="ru-RU"/>
        </w:rPr>
        <w:t>ред</w:t>
      </w:r>
      <w:r w:rsidRPr="003302E8">
        <w:rPr>
          <w:rFonts w:ascii="Times New Roman" w:eastAsia="Times New Roman" w:hAnsi="Times New Roman" w:cs="Times New Roman"/>
          <w:sz w:val="28"/>
          <w:szCs w:val="28"/>
          <w:lang w:eastAsia="ru-RU"/>
        </w:rPr>
        <w:t>. Г. З. </w:t>
      </w:r>
      <w:r w:rsidRPr="003302E8">
        <w:rPr>
          <w:rFonts w:ascii="Times New Roman" w:eastAsia="Times New Roman" w:hAnsi="Times New Roman" w:cs="Times New Roman"/>
          <w:bCs/>
          <w:sz w:val="28"/>
          <w:szCs w:val="28"/>
          <w:lang w:eastAsia="ru-RU"/>
        </w:rPr>
        <w:t>Анашкин</w:t>
      </w:r>
      <w:r w:rsidRPr="003302E8">
        <w:rPr>
          <w:rFonts w:ascii="Times New Roman" w:eastAsia="Times New Roman" w:hAnsi="Times New Roman" w:cs="Times New Roman"/>
          <w:sz w:val="28"/>
          <w:szCs w:val="28"/>
          <w:lang w:eastAsia="ru-RU"/>
        </w:rPr>
        <w:t xml:space="preserve"> </w:t>
      </w:r>
      <w:r w:rsidRPr="003302E8">
        <w:rPr>
          <w:rFonts w:ascii="Times New Roman" w:eastAsia="Times New Roman" w:hAnsi="Times New Roman" w:cs="Times New Roman"/>
          <w:sz w:val="28"/>
          <w:szCs w:val="28"/>
          <w:lang w:val="ru-RU" w:eastAsia="ru-RU"/>
        </w:rPr>
        <w:t>[</w:t>
      </w:r>
      <w:r w:rsidRPr="003302E8">
        <w:rPr>
          <w:rFonts w:ascii="Times New Roman" w:eastAsia="Times New Roman" w:hAnsi="Times New Roman" w:cs="Times New Roman"/>
          <w:sz w:val="28"/>
          <w:szCs w:val="28"/>
          <w:lang w:eastAsia="ru-RU"/>
        </w:rPr>
        <w:t>и др.</w:t>
      </w:r>
      <w:r w:rsidRPr="003302E8">
        <w:rPr>
          <w:rFonts w:ascii="Times New Roman" w:eastAsia="Times New Roman" w:hAnsi="Times New Roman" w:cs="Times New Roman"/>
          <w:sz w:val="28"/>
          <w:szCs w:val="28"/>
          <w:lang w:val="ru-RU" w:eastAsia="ru-RU"/>
        </w:rPr>
        <w:t>].</w:t>
      </w:r>
      <w:r w:rsidRPr="003302E8">
        <w:rPr>
          <w:rFonts w:ascii="Times New Roman" w:eastAsia="Times New Roman" w:hAnsi="Times New Roman" w:cs="Times New Roman"/>
          <w:sz w:val="28"/>
          <w:szCs w:val="28"/>
          <w:lang w:eastAsia="ru-RU"/>
        </w:rPr>
        <w:t xml:space="preserve"> – М. : Юрид. лит, 1971. – 559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Комментарий к Уголовно-исполнительному кодексу Российской Федерации  / под ред. П. Г. Мищенкова. – М. : Вердикт-1 М, 1997. – 408 с.</w:t>
      </w:r>
    </w:p>
    <w:p w:rsidR="003302E8" w:rsidRPr="003302E8" w:rsidRDefault="003302E8" w:rsidP="003302E8">
      <w:pPr>
        <w:numPr>
          <w:ilvl w:val="0"/>
          <w:numId w:val="2"/>
        </w:numPr>
        <w:suppressAutoHyphens/>
        <w:autoSpaceDE w:val="0"/>
        <w:autoSpaceDN w:val="0"/>
        <w:adjustRightInd w:val="0"/>
        <w:spacing w:after="0" w:line="360" w:lineRule="auto"/>
        <w:jc w:val="both"/>
        <w:textAlignment w:val="center"/>
        <w:rPr>
          <w:rFonts w:ascii="Times New Roman" w:eastAsia="Times New Roman" w:hAnsi="Times New Roman" w:cs="Times New Roman"/>
          <w:color w:val="000000"/>
          <w:sz w:val="28"/>
          <w:szCs w:val="28"/>
          <w:lang w:eastAsia="ru-RU"/>
        </w:rPr>
      </w:pPr>
      <w:r w:rsidRPr="003302E8">
        <w:rPr>
          <w:rFonts w:ascii="Times New Roman" w:eastAsia="Times New Roman" w:hAnsi="Times New Roman" w:cs="Times New Roman"/>
          <w:bCs/>
          <w:color w:val="000000"/>
          <w:sz w:val="28"/>
          <w:szCs w:val="28"/>
          <w:lang w:eastAsia="ru-RU"/>
        </w:rPr>
        <w:t xml:space="preserve">Кримінально-виконавче право: </w:t>
      </w:r>
      <w:r w:rsidRPr="003302E8">
        <w:rPr>
          <w:rFonts w:ascii="Times New Roman" w:eastAsia="Times New Roman" w:hAnsi="Times New Roman" w:cs="Times New Roman"/>
          <w:color w:val="000000"/>
          <w:sz w:val="28"/>
          <w:szCs w:val="28"/>
          <w:lang w:eastAsia="ru-RU"/>
        </w:rPr>
        <w:t>підручник / В. В. Голіна, А. Х. Степанюк, О. В. Лисодєд та ін. ; за ред. В. В. Голіни</w:t>
      </w:r>
      <w:r w:rsidRPr="003302E8">
        <w:rPr>
          <w:rFonts w:ascii="Times New Roman" w:eastAsia="Times New Roman" w:hAnsi="Times New Roman" w:cs="Times New Roman"/>
          <w:color w:val="000000"/>
          <w:sz w:val="28"/>
          <w:szCs w:val="28"/>
          <w:lang w:val="ru-RU" w:eastAsia="ru-RU"/>
        </w:rPr>
        <w:t xml:space="preserve">, </w:t>
      </w:r>
      <w:r w:rsidRPr="003302E8">
        <w:rPr>
          <w:rFonts w:ascii="Times New Roman" w:eastAsia="Times New Roman" w:hAnsi="Times New Roman" w:cs="Times New Roman"/>
          <w:color w:val="000000"/>
          <w:sz w:val="28"/>
          <w:szCs w:val="28"/>
          <w:lang w:eastAsia="ru-RU"/>
        </w:rPr>
        <w:t>А. Х. Степанюка. – Х. : Право, 2011. – 328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Курс кримінально-виконавчого права України : Загальна та Особлива частини : навч. посіб / за заг. ред. О. М. Джужи. – К. : Юрінком Інтер, 2000. – 448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Куц А. Применение и исполнение условного осуждения с обязательным привлечением к труду / А. Куц, Г. Моисеенко // Советская юстиция. – 1973. – № 8. – С. 13–15.</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Курс уголовного права : Общая часть : учеб. для вузов / под ред. Н. Ф. Кузнецовой, И. М. Тежковой. – М. : Изд-во ЗЕРЦАЛО, 1999. – Т. 2 : Учение о наказании. – 464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Латкин В. Н. Учебник истории русского права периода империи (XVШ – ХІХ ст.) / В. Н. Латкин. – </w:t>
      </w:r>
      <w:r w:rsidRPr="003302E8">
        <w:rPr>
          <w:rFonts w:ascii="Times New Roman" w:eastAsia="Times New Roman" w:hAnsi="Times New Roman" w:cs="Times New Roman"/>
          <w:bCs/>
          <w:sz w:val="28"/>
          <w:szCs w:val="28"/>
          <w:lang w:eastAsia="ru-RU"/>
        </w:rPr>
        <w:t>2</w:t>
      </w:r>
      <w:r w:rsidRPr="003302E8">
        <w:rPr>
          <w:rFonts w:ascii="Times New Roman" w:eastAsia="Times New Roman" w:hAnsi="Times New Roman" w:cs="Times New Roman"/>
          <w:sz w:val="28"/>
          <w:szCs w:val="28"/>
          <w:lang w:eastAsia="ru-RU"/>
        </w:rPr>
        <w:t>-</w:t>
      </w:r>
      <w:r w:rsidRPr="003302E8">
        <w:rPr>
          <w:rFonts w:ascii="Times New Roman" w:eastAsia="Times New Roman" w:hAnsi="Times New Roman" w:cs="Times New Roman"/>
          <w:bCs/>
          <w:sz w:val="28"/>
          <w:szCs w:val="28"/>
          <w:lang w:eastAsia="ru-RU"/>
        </w:rPr>
        <w:t>е</w:t>
      </w:r>
      <w:r w:rsidRPr="003302E8">
        <w:rPr>
          <w:rFonts w:ascii="Times New Roman" w:eastAsia="Times New Roman" w:hAnsi="Times New Roman" w:cs="Times New Roman"/>
          <w:sz w:val="28"/>
          <w:szCs w:val="28"/>
          <w:lang w:eastAsia="ru-RU"/>
        </w:rPr>
        <w:t xml:space="preserve"> </w:t>
      </w:r>
      <w:r w:rsidRPr="003302E8">
        <w:rPr>
          <w:rFonts w:ascii="Times New Roman" w:eastAsia="Times New Roman" w:hAnsi="Times New Roman" w:cs="Times New Roman"/>
          <w:bCs/>
          <w:sz w:val="28"/>
          <w:szCs w:val="28"/>
          <w:lang w:eastAsia="ru-RU"/>
        </w:rPr>
        <w:t>изд</w:t>
      </w:r>
      <w:r w:rsidRPr="003302E8">
        <w:rPr>
          <w:rFonts w:ascii="Times New Roman" w:eastAsia="Times New Roman" w:hAnsi="Times New Roman" w:cs="Times New Roman"/>
          <w:sz w:val="28"/>
          <w:szCs w:val="28"/>
          <w:lang w:eastAsia="ru-RU"/>
        </w:rPr>
        <w:t>., перераб. и доп. – СПб. : Тип. Монтвида, 1909. – 654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lastRenderedPageBreak/>
        <w:t>Лисодєд О. В. Обмеження і позбавлення волі: окремі аспекти правового статусу засуджених / О. В. Лисодєд // Питання боротьби зі злочинністю : зб. наук. пр. – Х., 2008. – Вип. 16. – С. 139–145.</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Льовочкін В. Проблеми реалізації нового кримінального законодавства кримінально-виконавчою системою України / В. Льовочкін, О. Осауленко // Право України. – 2001. – № 11. – С. 125–128.</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Льовочкін В. А. Концептуальні питання реформування кримінально-виконавчої системи України / В. А. Льовочкін // Проблеми пенітенціарної теорії і практики : щорічн. бюл. Київськ. інст. внутр. справ. – К., – 2002. – С. 3–12.</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Марголин Л. Д. Из области уголовного права / Л. Д. Марголин. – К. : Книгоиздат. «Работник», 1907. – 127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Маслихин А. В. К вопросу о совершенствовании системы наказаний и исправительно-трудовых учреждений / А. В. Маслихин // Актуальные проблемы укрепления режима отбывания наказания и профилактики правонарушений в исправительно-трудовых учреждениях : материалы Всесоюзн. научн.-практ. конф. (г. Волгоград, 30 нояб.–1 декаб. 1978 г.). – Рязань</w:t>
      </w:r>
      <w:r w:rsidRPr="003302E8">
        <w:rPr>
          <w:rFonts w:ascii="Times New Roman" w:eastAsia="Times New Roman" w:hAnsi="Times New Roman" w:cs="Times New Roman"/>
          <w:bCs/>
          <w:sz w:val="28"/>
          <w:szCs w:val="28"/>
          <w:lang w:eastAsia="ru-RU"/>
        </w:rPr>
        <w:t>,</w:t>
      </w:r>
      <w:r w:rsidRPr="003302E8">
        <w:rPr>
          <w:rFonts w:ascii="Times New Roman" w:eastAsia="Times New Roman" w:hAnsi="Times New Roman" w:cs="Times New Roman"/>
          <w:sz w:val="28"/>
          <w:szCs w:val="28"/>
          <w:lang w:eastAsia="ru-RU"/>
        </w:rPr>
        <w:t xml:space="preserve"> 1979. – С. 90–91.</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Матузов Н. И. Правовая система и личность  / Н. И. Матузов. – Саратов : Изд-во Сарат. ун-та, 1987. – 293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Матузов Н. И. Личность. Право. Демократия (теоретические проблемы субъективного права)  / Н. И. Матузов. – Саратов : Изд-во Сарат. ун-та, 1972. – 292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Малько А. В. Об ограничениях прав и свобод человека и гражданина в проекте Конституции Российской Федерации : О "пробелах" в обсуждении проекта Основного Закона России  </w:t>
      </w:r>
      <w:r w:rsidRPr="003302E8">
        <w:rPr>
          <w:rFonts w:ascii="Times New Roman" w:eastAsia="Times New Roman" w:hAnsi="Times New Roman" w:cs="Times New Roman"/>
          <w:sz w:val="28"/>
          <w:szCs w:val="28"/>
          <w:lang w:val="ru-RU" w:eastAsia="ru-RU"/>
        </w:rPr>
        <w:t xml:space="preserve">/ </w:t>
      </w:r>
      <w:r w:rsidRPr="003302E8">
        <w:rPr>
          <w:rFonts w:ascii="Times New Roman" w:eastAsia="Times New Roman" w:hAnsi="Times New Roman" w:cs="Times New Roman"/>
          <w:sz w:val="28"/>
          <w:szCs w:val="28"/>
          <w:lang w:eastAsia="ru-RU"/>
        </w:rPr>
        <w:t>А. В. Малько // Государство и право. – 1993. – № 3. – С. 95–101.</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Матузов Н. И. Субъективные права граждан СССР [Текст] / Н. И. Матузов. – Саратов : Сарат. юрид. ин-т им. Д. И. Курского, </w:t>
      </w:r>
      <w:r w:rsidRPr="003302E8">
        <w:rPr>
          <w:rFonts w:ascii="Times New Roman" w:eastAsia="Times New Roman" w:hAnsi="Times New Roman" w:cs="Times New Roman"/>
          <w:bCs/>
          <w:sz w:val="28"/>
          <w:szCs w:val="28"/>
          <w:lang w:eastAsia="ru-RU"/>
        </w:rPr>
        <w:t xml:space="preserve">Приволжс. книж. изд-во, </w:t>
      </w:r>
      <w:r w:rsidRPr="003302E8">
        <w:rPr>
          <w:rFonts w:ascii="Times New Roman" w:eastAsia="Times New Roman" w:hAnsi="Times New Roman" w:cs="Times New Roman"/>
          <w:sz w:val="28"/>
          <w:szCs w:val="28"/>
          <w:lang w:eastAsia="ru-RU"/>
        </w:rPr>
        <w:t>1966. – 190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rPr>
      </w:pPr>
      <w:r w:rsidRPr="003302E8">
        <w:rPr>
          <w:rFonts w:ascii="Times New Roman" w:eastAsia="Times New Roman" w:hAnsi="Times New Roman" w:cs="Times New Roman"/>
          <w:sz w:val="28"/>
          <w:szCs w:val="28"/>
        </w:rPr>
        <w:lastRenderedPageBreak/>
        <w:t>Минязева Т. Ф. Политика государства в сфере обеспечения правового положения осужденных / Т. Ф. Минязева // Известия высших учебных учреждений. Правоведение. – 2000. – № 1. – С. 127–136.</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Михлин А. С. Колонии-поселения: история возникновения, правовая природа, перспективы развития / А. С. Михлин // Совершенствование уголовного законодательства и практики его применения : межвуз. сб. – Красноярск, 1989. – С. 102–116.</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Миненок М. Г. Наказание в русском уголовном праве. Историко-правовой очерк : учеб. пособ. / М. Г. Миненок. – Калининград : Изд. Калинингр. ун-та, 1985. – 80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Никитин В. Н. Тюрьма и ссылка (1560-1880 г.)  / В. Н. Никитин. – [Репр. воспроизведение изд.]. – СПб. : Тип. Г. Шпаварт, 1880. – 675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Ной И. С. О пределах кары в лишении свободы / И. С. Ной // Проблемы развития Советского исправительно-трудового законодательства </w:t>
      </w:r>
      <w:r w:rsidRPr="003302E8">
        <w:rPr>
          <w:rFonts w:ascii="Times New Roman" w:eastAsia="Times New Roman" w:hAnsi="Times New Roman" w:cs="Times New Roman"/>
          <w:sz w:val="28"/>
          <w:szCs w:val="28"/>
          <w:lang w:val="ru-RU" w:eastAsia="ru-RU"/>
        </w:rPr>
        <w:t>/</w:t>
      </w:r>
      <w:r w:rsidRPr="003302E8">
        <w:rPr>
          <w:rFonts w:ascii="Times New Roman" w:eastAsia="Times New Roman" w:hAnsi="Times New Roman" w:cs="Times New Roman"/>
          <w:sz w:val="28"/>
          <w:szCs w:val="28"/>
          <w:lang w:eastAsia="ru-RU"/>
        </w:rPr>
        <w:t xml:space="preserve"> под ред. В. А. Познанского. – Саратов, 1961. – С. 49–71.</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Осауленко О. І. Конституційні основи формування змісту та системи правового регулювання статусу засуджених до позбавлення волі та їх втілення в законодавство України (загальнотеоретичні питання) : автореф. дис…. канд. юрид. наук : 12.00.02 / О. І. Осауленко. – К., 1997. – 20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Общая теория права и государства : учебник / под ред. В. В. Лазарева. – 3-е изд., перераб. и доп. – М. : Юристъ, 1999. – 520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Основные вопросы учения о наказании  / сост. С. В. Познышев. – М. : Универ. тип. на Страстном б-ре, 1904. – 443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О революционном трибунале, его составе, делах, подлежащих его ведению, налагаемых им наказаниях и о порядке ведения его заседаний : Инструкция НКЮ СССР 19 декабря 1917 г., СУ № 12 // Сборник материалов по истории социалистического уголовного законодательства (1917-1937 гг.) : учеб. пособ. для юрид. ин-тов. – М., 1938. – С. 29.</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color w:val="000000"/>
          <w:sz w:val="28"/>
          <w:szCs w:val="28"/>
          <w:lang w:eastAsia="ru-RU"/>
        </w:rPr>
      </w:pPr>
      <w:r w:rsidRPr="003302E8">
        <w:rPr>
          <w:rFonts w:ascii="Times New Roman" w:eastAsia="Times New Roman" w:hAnsi="Times New Roman" w:cs="Times New Roman"/>
          <w:color w:val="000000"/>
          <w:sz w:val="28"/>
          <w:szCs w:val="28"/>
          <w:lang w:eastAsia="ru-RU"/>
        </w:rPr>
        <w:t xml:space="preserve">О лишении свободы, как мере наказания, и о порядке отбывания такового (Временная инструкция) : Постановление НКЮ 23 июля 1918 г., СУ № 53 // Сборник материалов по истории соцоциалистического уголовного </w:t>
      </w:r>
      <w:r w:rsidRPr="003302E8">
        <w:rPr>
          <w:rFonts w:ascii="Times New Roman" w:eastAsia="Times New Roman" w:hAnsi="Times New Roman" w:cs="Times New Roman"/>
          <w:color w:val="000000"/>
          <w:sz w:val="28"/>
          <w:szCs w:val="28"/>
          <w:lang w:eastAsia="ru-RU"/>
        </w:rPr>
        <w:lastRenderedPageBreak/>
        <w:t>законодаельства (1917-1937 гг.) : учебн. пособ. для юрид. ин-тов. – М., 1938. – С. 35–36.</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О лишении свободы и о порядке применения условно-досрочного освобождения заключенных : утв. Декретом СНК СССР 21 марта 1921 г., СУ № 22 // Сборник материалов по истории социалистического уголовного законодательства (1917-1937 гг.) : учеб. пособ. для юрид. ин-тов. – М., 1938. – С. 83.</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О принудительных работах без содержания под стражей : Постановление народных комиссариатов труда и внутренних дел 20 февраля 1923 г., СУ № 16 // Сборник материалов по истории социалистического уголовного законодательства (1917-1937 гг.) : учеб. пособ. для юрид. ин-тов. – М., 1938. – С. 137–139.</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О применении судами Указа Президиума Верховного Совета СССР № 4 от 20 марта 1964 г. «Об условном освобождении из мест лишения свободы осужденных, вставших на путь исправления, для работы на строительстве предприятий народного хозяйства» : постановление Пленума Верховного Суда СССР // Бюллетень Верховного Суда. – 1964. – № 4. – С. 6–9.</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О порядке применения Указа Президиума Верховного Совета СССР от 12 июня 1970 года «Об условном осуждении к лишению свободы с обязательным привлечением осужденного к труду» : постановление Президиума Верховного Совета СССР от 12 июня 1970 г. // Ведомости Верховного Совета СССР. – 1970. – № 24. – Ст. 205.</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О внесении изменений и дополнений в Постановление Президиума Верховного Совета СССР «О порядке применения Указа Президиума Верховного Совета СССР от 12 июня 1970 года «Об условном осуждении к лишению свободы с обязтельным привлечением осужденного к труду»  : Постановление Президиума Верховного Совета СССР // Ведомости Верховного Совета СССР. – 1972. – № 22. – Ст. 177.</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О внесении изменений и дополнений в Постановление Президиума Верховного Совета СССР «О порядке применения Указа Президиума Верховного Совета СССР от 12 июня 1970 года «Об условном осуждении к </w:t>
      </w:r>
      <w:r w:rsidRPr="003302E8">
        <w:rPr>
          <w:rFonts w:ascii="Times New Roman" w:eastAsia="Times New Roman" w:hAnsi="Times New Roman" w:cs="Times New Roman"/>
          <w:sz w:val="28"/>
          <w:szCs w:val="28"/>
          <w:lang w:eastAsia="ru-RU"/>
        </w:rPr>
        <w:lastRenderedPageBreak/>
        <w:t>лишению свободы с обязтельным привлечением осужденного к труду» : Постановление Президиума Верховного Совета СССР // Ведомости Верховного Совета СССР. – 1975. – № 12. – Ст. 203.</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Паше-Озерский Н. Н. Исправительно-трудовой кодекс УССР / Н. Н. Паше-Озерский : текст с постат. коммент. – Х., 1928. – 192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Петрашев В. Н. Условное освобождение из мест лишения с обязательным привлечением осужденного к труду : учеб. пособ. – М. : АМВД СССР, 1981. – 72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Пинчук В. И. Исправительные работы без лишения свободы / В. И. Пинчук, Н. М. Романенко. – М. : Научно-исслед. и ред.-издат. отдел ВШ МООП СССР, 1967. – 70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Подосенов О. П. Законодательство о ссылке в России в ХVI-XVII вв.  / О. П. Подосенов // Вестник московского университета. Сер. ХІІ : Право. – 1970. – № 5. – С. 75–81.</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Ременсон А. Л. О правовых обязанностях заключенных / А. Л. Ременсон // Труды Томского государственного университета им. В. В. Куйбышева. – Сер. юрид. – Томск, 1966. – Т. 183. – С. 193–204.</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Российское законодательство Х-ХХ векав : в 9 </w:t>
      </w:r>
      <w:r w:rsidRPr="003302E8">
        <w:rPr>
          <w:rFonts w:ascii="Times New Roman" w:eastAsia="Times New Roman" w:hAnsi="Times New Roman" w:cs="Times New Roman"/>
          <w:bCs/>
          <w:sz w:val="28"/>
          <w:szCs w:val="28"/>
          <w:lang w:eastAsia="ru-RU"/>
        </w:rPr>
        <w:t>т</w:t>
      </w:r>
      <w:r w:rsidRPr="003302E8">
        <w:rPr>
          <w:rFonts w:ascii="Times New Roman" w:eastAsia="Times New Roman" w:hAnsi="Times New Roman" w:cs="Times New Roman"/>
          <w:sz w:val="28"/>
          <w:szCs w:val="28"/>
          <w:lang w:eastAsia="ru-RU"/>
        </w:rPr>
        <w:t>. / под общ. ред. О. И. Чистякова. – М. : Юрид. лит., 1988. – Т. 6 : Законодательство первой половины ХIХ века. – 432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Российское законодательство Х-ХХ веков : в 9 </w:t>
      </w:r>
      <w:r w:rsidRPr="003302E8">
        <w:rPr>
          <w:rFonts w:ascii="Times New Roman" w:eastAsia="Times New Roman" w:hAnsi="Times New Roman" w:cs="Times New Roman"/>
          <w:bCs/>
          <w:sz w:val="28"/>
          <w:szCs w:val="28"/>
          <w:lang w:eastAsia="ru-RU"/>
        </w:rPr>
        <w:t>т</w:t>
      </w:r>
      <w:r w:rsidRPr="003302E8">
        <w:rPr>
          <w:rFonts w:ascii="Times New Roman" w:eastAsia="Times New Roman" w:hAnsi="Times New Roman" w:cs="Times New Roman"/>
          <w:sz w:val="28"/>
          <w:szCs w:val="28"/>
          <w:lang w:eastAsia="ru-RU"/>
        </w:rPr>
        <w:t>. / под общ. ред. О. И. Чистякова. – М. : Юрид. лит., 1991. – Т. 8 : Судебная реформа. – 496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Романов А. К. Правовое положение условно осужденных и условно освобожденных и его отражение в действующем уголовно-исправительном законодательстве / А. К. Романов // Проблемы исполнения наказаний, не связанных с лишением свободы и социальной адаптации освобожденных от наказания : сб. науч. трудов. – М., 1985. – С. 14.</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Розанцева Д. Н. Брачно-семейные правоотношения с осужденными к лишению свободы : учебн. пособ. / Д. Н. Розанцева. – М. : Акад. МВД СССР, 1976. – 48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lastRenderedPageBreak/>
        <w:t xml:space="preserve">Салаутдинов С. А. Условное осуждение к лишению свободы с обязательным привлечением осужденного к труду : автореф. дис. … канд. юрид. наук : 12.00.08 / С. А. Салаутдинов </w:t>
      </w:r>
      <w:r w:rsidRPr="003302E8">
        <w:rPr>
          <w:rFonts w:ascii="Times New Roman" w:eastAsia="Times New Roman" w:hAnsi="Times New Roman" w:cs="Times New Roman"/>
          <w:sz w:val="28"/>
          <w:szCs w:val="28"/>
          <w:lang w:val="ru-RU" w:eastAsia="ru-RU"/>
        </w:rPr>
        <w:t>;</w:t>
      </w:r>
      <w:r w:rsidRPr="003302E8">
        <w:rPr>
          <w:rFonts w:ascii="Times New Roman" w:eastAsia="Times New Roman" w:hAnsi="Times New Roman" w:cs="Times New Roman"/>
          <w:sz w:val="28"/>
          <w:szCs w:val="28"/>
          <w:lang w:eastAsia="ru-RU"/>
        </w:rPr>
        <w:t xml:space="preserve"> ВНИИ по изучению и разр. мер предупр. прест-ти . – М., 1973. – 24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Самошин П. И. Юридическая природа условного осуждения и условного освобождения с обязательным привлечением осужденного к труду / П. И. Самошин. – М. : Изд. ВНИИ МВД СССР, 1980. – 40 с.</w:t>
      </w:r>
    </w:p>
    <w:p w:rsidR="003302E8" w:rsidRPr="003302E8" w:rsidRDefault="003302E8" w:rsidP="003302E8">
      <w:pPr>
        <w:numPr>
          <w:ilvl w:val="0"/>
          <w:numId w:val="2"/>
        </w:numPr>
        <w:suppressAutoHyphens/>
        <w:autoSpaceDE w:val="0"/>
        <w:autoSpaceDN w:val="0"/>
        <w:spacing w:after="0" w:line="360" w:lineRule="auto"/>
        <w:jc w:val="both"/>
        <w:rPr>
          <w:rFonts w:ascii="Times New Roman" w:eastAsia="SimSun" w:hAnsi="Times New Roman" w:cs="Times New Roman"/>
          <w:color w:val="000000"/>
          <w:sz w:val="28"/>
          <w:szCs w:val="28"/>
          <w:lang w:eastAsia="ru-RU"/>
        </w:rPr>
      </w:pPr>
      <w:r w:rsidRPr="003302E8">
        <w:rPr>
          <w:rFonts w:ascii="Times New Roman" w:eastAsia="SimSun" w:hAnsi="Times New Roman" w:cs="Times New Roman"/>
          <w:color w:val="000000"/>
          <w:sz w:val="28"/>
          <w:szCs w:val="28"/>
          <w:lang w:eastAsia="ru-RU"/>
        </w:rPr>
        <w:t>Сабитов И. К. Права человека и пенитенциарная система России (историко-теоретический аспект)</w:t>
      </w:r>
      <w:r w:rsidRPr="003302E8">
        <w:rPr>
          <w:rFonts w:ascii="Times New Roman" w:eastAsia="Times New Roman" w:hAnsi="Times New Roman" w:cs="Times New Roman"/>
          <w:color w:val="000000"/>
          <w:sz w:val="28"/>
          <w:szCs w:val="28"/>
          <w:lang w:eastAsia="ru-RU"/>
        </w:rPr>
        <w:t xml:space="preserve"> </w:t>
      </w:r>
      <w:r w:rsidRPr="003302E8">
        <w:rPr>
          <w:rFonts w:ascii="Times New Roman" w:eastAsia="SimSun" w:hAnsi="Times New Roman" w:cs="Times New Roman"/>
          <w:color w:val="000000"/>
          <w:sz w:val="28"/>
          <w:szCs w:val="28"/>
          <w:lang w:eastAsia="ru-RU"/>
        </w:rPr>
        <w:t xml:space="preserve"> : дис. … канд. юрид. наук : 12.00.01 / И. К. Сабитов ; </w:t>
      </w:r>
      <w:r w:rsidRPr="003302E8">
        <w:rPr>
          <w:rFonts w:ascii="Times New Roman" w:eastAsia="SimSun" w:hAnsi="Times New Roman" w:cs="Times New Roman"/>
          <w:bCs/>
          <w:color w:val="000000"/>
          <w:sz w:val="28"/>
          <w:szCs w:val="28"/>
          <w:lang w:eastAsia="ru-RU"/>
        </w:rPr>
        <w:t>С.-Петерб. юрид. ин-т МВД России</w:t>
      </w:r>
      <w:r w:rsidRPr="003302E8">
        <w:rPr>
          <w:rFonts w:ascii="Times New Roman" w:eastAsia="SimSun" w:hAnsi="Times New Roman" w:cs="Times New Roman"/>
          <w:color w:val="000000"/>
          <w:sz w:val="28"/>
          <w:szCs w:val="28"/>
          <w:lang w:eastAsia="ru-RU"/>
        </w:rPr>
        <w:t>. – СПб., 1995. – 276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Сай Г. Д</w:t>
      </w:r>
      <w:r w:rsidRPr="003302E8">
        <w:rPr>
          <w:rFonts w:ascii="Times New Roman" w:eastAsia="Times New Roman" w:hAnsi="Times New Roman" w:cs="Times New Roman"/>
          <w:i/>
          <w:sz w:val="28"/>
          <w:szCs w:val="28"/>
          <w:lang w:eastAsia="ru-RU"/>
        </w:rPr>
        <w:t>.</w:t>
      </w:r>
      <w:r w:rsidRPr="003302E8">
        <w:rPr>
          <w:rFonts w:ascii="Times New Roman" w:eastAsia="Times New Roman" w:hAnsi="Times New Roman" w:cs="Times New Roman"/>
          <w:sz w:val="28"/>
          <w:szCs w:val="28"/>
          <w:lang w:eastAsia="ru-RU"/>
        </w:rPr>
        <w:t xml:space="preserve"> Наблюдение как метод изучения осужденного  / Г. Д. Сай // Методика организации индивидуальной работы с осужденными в исправительно-трудовых учреждениях : материалы науч.-практ. конф., проведенной в учреждении У-235. – Рязань, 1976. – С. 42–43.</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Селиверстов В. И. Правовое положение лиц, отбывающих наказание, связанное с исправительно-трудовым воздействием, без изоляции от общества </w:t>
      </w:r>
      <w:r w:rsidRPr="003302E8">
        <w:rPr>
          <w:rFonts w:ascii="Times New Roman" w:eastAsia="Times New Roman" w:hAnsi="Times New Roman" w:cs="Times New Roman"/>
          <w:bCs/>
          <w:color w:val="000000"/>
          <w:sz w:val="28"/>
          <w:szCs w:val="28"/>
          <w:lang w:eastAsia="ru-RU"/>
        </w:rPr>
        <w:t xml:space="preserve"> : м</w:t>
      </w:r>
      <w:r w:rsidRPr="003302E8">
        <w:rPr>
          <w:rFonts w:ascii="Times New Roman" w:eastAsia="Times New Roman" w:hAnsi="Times New Roman" w:cs="Times New Roman"/>
          <w:sz w:val="28"/>
          <w:szCs w:val="28"/>
          <w:lang w:eastAsia="ru-RU"/>
        </w:rPr>
        <w:t xml:space="preserve">онография / В. И. Селиверстов. </w:t>
      </w:r>
      <w:r w:rsidRPr="003302E8">
        <w:rPr>
          <w:rFonts w:ascii="Times New Roman" w:eastAsia="Times New Roman" w:hAnsi="Times New Roman" w:cs="Times New Roman"/>
          <w:color w:val="000000"/>
          <w:sz w:val="28"/>
          <w:szCs w:val="28"/>
          <w:lang w:eastAsia="ru-RU"/>
        </w:rPr>
        <w:t xml:space="preserve">– </w:t>
      </w:r>
      <w:r w:rsidRPr="003302E8">
        <w:rPr>
          <w:rFonts w:ascii="Times New Roman" w:eastAsia="Times New Roman" w:hAnsi="Times New Roman" w:cs="Times New Roman"/>
          <w:sz w:val="28"/>
          <w:szCs w:val="28"/>
          <w:lang w:eastAsia="ru-RU"/>
        </w:rPr>
        <w:t>М. : Акад. МВД РФ, 1987. – 70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Селиверстов В. И. Теоретические проблемы правового положения лиц, отбывающих наказания </w:t>
      </w:r>
      <w:r w:rsidRPr="003302E8">
        <w:rPr>
          <w:rFonts w:ascii="Times New Roman" w:eastAsia="Times New Roman" w:hAnsi="Times New Roman" w:cs="Times New Roman"/>
          <w:bCs/>
          <w:color w:val="000000"/>
          <w:sz w:val="28"/>
          <w:szCs w:val="28"/>
          <w:lang w:eastAsia="ru-RU"/>
        </w:rPr>
        <w:t>: м</w:t>
      </w:r>
      <w:r w:rsidRPr="003302E8">
        <w:rPr>
          <w:rFonts w:ascii="Times New Roman" w:eastAsia="Times New Roman" w:hAnsi="Times New Roman" w:cs="Times New Roman"/>
          <w:sz w:val="28"/>
          <w:szCs w:val="28"/>
          <w:lang w:eastAsia="ru-RU"/>
        </w:rPr>
        <w:t xml:space="preserve">онография / В. И. Селиверстов. </w:t>
      </w:r>
      <w:r w:rsidRPr="003302E8">
        <w:rPr>
          <w:rFonts w:ascii="Times New Roman" w:eastAsia="Times New Roman" w:hAnsi="Times New Roman" w:cs="Times New Roman"/>
          <w:color w:val="000000"/>
          <w:sz w:val="28"/>
          <w:szCs w:val="28"/>
          <w:lang w:eastAsia="ru-RU"/>
        </w:rPr>
        <w:t xml:space="preserve">– </w:t>
      </w:r>
      <w:r w:rsidRPr="003302E8">
        <w:rPr>
          <w:rFonts w:ascii="Times New Roman" w:eastAsia="Times New Roman" w:hAnsi="Times New Roman" w:cs="Times New Roman"/>
          <w:sz w:val="28"/>
          <w:szCs w:val="28"/>
          <w:lang w:eastAsia="ru-RU"/>
        </w:rPr>
        <w:t>М. : Акад. МВД РФ, 1992. – 156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Селиверстов В. Пенитенциарная система в Финляндии / В. Селиверстов, А. Бриллиантов, Е. Багреева // Преступление и наказание. – 1996. – № 12. – С. 23–25.</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Cловарь иностранных слов  / под ред. И. В. Лехина, С. </w:t>
      </w:r>
      <w:r w:rsidRPr="003302E8">
        <w:rPr>
          <w:rFonts w:ascii="Times New Roman" w:eastAsia="Times New Roman" w:hAnsi="Times New Roman" w:cs="Times New Roman"/>
          <w:bCs/>
          <w:sz w:val="28"/>
          <w:szCs w:val="28"/>
          <w:lang w:eastAsia="ru-RU"/>
        </w:rPr>
        <w:t>М</w:t>
      </w:r>
      <w:r w:rsidRPr="003302E8">
        <w:rPr>
          <w:rFonts w:ascii="Times New Roman" w:eastAsia="Times New Roman" w:hAnsi="Times New Roman" w:cs="Times New Roman"/>
          <w:sz w:val="28"/>
          <w:szCs w:val="28"/>
          <w:lang w:eastAsia="ru-RU"/>
        </w:rPr>
        <w:t xml:space="preserve">. Локшиной, Ф. Н. Петрова </w:t>
      </w:r>
      <w:r w:rsidRPr="003302E8">
        <w:rPr>
          <w:rFonts w:ascii="Times New Roman" w:eastAsia="Times New Roman" w:hAnsi="Times New Roman" w:cs="Times New Roman"/>
          <w:sz w:val="28"/>
          <w:szCs w:val="28"/>
          <w:lang w:val="ru-RU" w:eastAsia="ru-RU"/>
        </w:rPr>
        <w:t>[</w:t>
      </w:r>
      <w:r w:rsidRPr="003302E8">
        <w:rPr>
          <w:rFonts w:ascii="Times New Roman" w:eastAsia="Times New Roman" w:hAnsi="Times New Roman" w:cs="Times New Roman"/>
          <w:sz w:val="28"/>
          <w:szCs w:val="28"/>
          <w:lang w:eastAsia="ru-RU"/>
        </w:rPr>
        <w:t>и др.</w:t>
      </w:r>
      <w:r w:rsidRPr="003302E8">
        <w:rPr>
          <w:rFonts w:ascii="Times New Roman" w:eastAsia="Times New Roman" w:hAnsi="Times New Roman" w:cs="Times New Roman"/>
          <w:sz w:val="28"/>
          <w:szCs w:val="28"/>
          <w:lang w:val="ru-RU" w:eastAsia="ru-RU"/>
        </w:rPr>
        <w:t>].</w:t>
      </w:r>
      <w:r w:rsidRPr="003302E8">
        <w:rPr>
          <w:rFonts w:ascii="Times New Roman" w:eastAsia="Times New Roman" w:hAnsi="Times New Roman" w:cs="Times New Roman"/>
          <w:sz w:val="28"/>
          <w:szCs w:val="28"/>
          <w:lang w:eastAsia="ru-RU"/>
        </w:rPr>
        <w:t xml:space="preserve"> – 16-е изд., испр. – М. : Рус. яз., 1988. – 2980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Сергеевский Н. Д. Русское уголовное право : пособие к лекциям ; часть общая / Н. Д. Сергеевский. – 9-е изд. – Петроград : Тип. М. М. Стасюлевича, 1915. – 397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color w:val="000000"/>
          <w:sz w:val="28"/>
          <w:szCs w:val="28"/>
          <w:lang w:eastAsia="ru-RU"/>
        </w:rPr>
      </w:pPr>
      <w:r w:rsidRPr="003302E8">
        <w:rPr>
          <w:rFonts w:ascii="Times New Roman" w:eastAsia="Times New Roman" w:hAnsi="Times New Roman" w:cs="Times New Roman"/>
          <w:color w:val="000000"/>
          <w:sz w:val="28"/>
          <w:szCs w:val="28"/>
          <w:lang w:eastAsia="ru-RU"/>
        </w:rPr>
        <w:t>Советское уголовное право</w:t>
      </w:r>
      <w:r w:rsidRPr="003302E8">
        <w:rPr>
          <w:rFonts w:ascii="Times New Roman" w:eastAsia="Times New Roman" w:hAnsi="Times New Roman" w:cs="Times New Roman"/>
          <w:sz w:val="28"/>
          <w:szCs w:val="28"/>
          <w:lang w:eastAsia="ru-RU"/>
        </w:rPr>
        <w:t xml:space="preserve"> :</w:t>
      </w:r>
      <w:r w:rsidRPr="003302E8">
        <w:rPr>
          <w:rFonts w:ascii="Times New Roman" w:eastAsia="Times New Roman" w:hAnsi="Times New Roman" w:cs="Times New Roman"/>
          <w:color w:val="000000"/>
          <w:sz w:val="28"/>
          <w:szCs w:val="28"/>
          <w:lang w:eastAsia="ru-RU"/>
        </w:rPr>
        <w:t xml:space="preserve"> Общая часть  / под ред. В. Н. Меньшагина </w:t>
      </w:r>
      <w:r w:rsidRPr="003302E8">
        <w:rPr>
          <w:rFonts w:ascii="Times New Roman" w:eastAsia="Times New Roman" w:hAnsi="Times New Roman" w:cs="Times New Roman"/>
          <w:color w:val="000000"/>
          <w:sz w:val="28"/>
          <w:szCs w:val="28"/>
          <w:lang w:val="ru-RU" w:eastAsia="ru-RU"/>
        </w:rPr>
        <w:t>[</w:t>
      </w:r>
      <w:r w:rsidRPr="003302E8">
        <w:rPr>
          <w:rFonts w:ascii="Times New Roman" w:eastAsia="Times New Roman" w:hAnsi="Times New Roman" w:cs="Times New Roman"/>
          <w:color w:val="000000"/>
          <w:sz w:val="28"/>
          <w:szCs w:val="28"/>
          <w:lang w:eastAsia="ru-RU"/>
        </w:rPr>
        <w:t>и др.</w:t>
      </w:r>
      <w:bookmarkStart w:id="1" w:name="YANDEX_15"/>
      <w:bookmarkEnd w:id="1"/>
      <w:r w:rsidRPr="003302E8">
        <w:rPr>
          <w:rFonts w:ascii="Times New Roman" w:eastAsia="Times New Roman" w:hAnsi="Times New Roman" w:cs="Times New Roman"/>
          <w:color w:val="000000"/>
          <w:sz w:val="28"/>
          <w:szCs w:val="28"/>
          <w:lang w:val="ru-RU" w:eastAsia="ru-RU"/>
        </w:rPr>
        <w:t>].</w:t>
      </w:r>
      <w:r w:rsidRPr="003302E8">
        <w:rPr>
          <w:rFonts w:ascii="Times New Roman" w:eastAsia="Times New Roman" w:hAnsi="Times New Roman" w:cs="Times New Roman"/>
          <w:color w:val="000000"/>
          <w:sz w:val="28"/>
          <w:szCs w:val="28"/>
          <w:lang w:eastAsia="ru-RU"/>
        </w:rPr>
        <w:t xml:space="preserve"> – М. : Изд-во Моск. ун-та, 1974. – 445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lastRenderedPageBreak/>
        <w:t>Сперанский И. А. Советское исправительно-трудовое право : учеб. пособие по спецкурсу / И. А. Сперанский, О. Ф. Шишов. – М. : ВНИИ МВД СССР, 1965. – 93 с.</w:t>
      </w:r>
    </w:p>
    <w:p w:rsidR="003302E8" w:rsidRPr="003302E8" w:rsidRDefault="003302E8" w:rsidP="003302E8">
      <w:pPr>
        <w:numPr>
          <w:ilvl w:val="0"/>
          <w:numId w:val="2"/>
        </w:numPr>
        <w:suppressAutoHyphens/>
        <w:autoSpaceDE w:val="0"/>
        <w:autoSpaceDN w:val="0"/>
        <w:spacing w:after="0" w:line="360" w:lineRule="auto"/>
        <w:jc w:val="both"/>
        <w:rPr>
          <w:rFonts w:ascii="Times New Roman" w:eastAsia="SimSun" w:hAnsi="Times New Roman" w:cs="Times New Roman"/>
          <w:color w:val="000000"/>
          <w:sz w:val="28"/>
          <w:szCs w:val="28"/>
          <w:lang w:eastAsia="ru-RU"/>
        </w:rPr>
      </w:pPr>
      <w:r w:rsidRPr="003302E8">
        <w:rPr>
          <w:rFonts w:ascii="Times New Roman" w:eastAsia="SimSun" w:hAnsi="Times New Roman" w:cs="Times New Roman"/>
          <w:color w:val="000000"/>
          <w:sz w:val="28"/>
          <w:szCs w:val="28"/>
          <w:lang w:eastAsia="ru-RU"/>
        </w:rPr>
        <w:t xml:space="preserve">Сперанский И. А. Некоторые теоретические проблемы правового регулирования исполнения наказания и применение к осужденным мер воспитательного воздействия </w:t>
      </w:r>
      <w:r w:rsidRPr="003302E8">
        <w:rPr>
          <w:rFonts w:ascii="Times New Roman" w:eastAsia="Times New Roman" w:hAnsi="Times New Roman" w:cs="Times New Roman"/>
          <w:color w:val="000000"/>
          <w:sz w:val="28"/>
          <w:szCs w:val="28"/>
          <w:lang w:eastAsia="ru-RU"/>
        </w:rPr>
        <w:t xml:space="preserve"> </w:t>
      </w:r>
      <w:r w:rsidRPr="003302E8">
        <w:rPr>
          <w:rFonts w:ascii="Times New Roman" w:eastAsia="SimSun" w:hAnsi="Times New Roman" w:cs="Times New Roman"/>
          <w:color w:val="000000"/>
          <w:sz w:val="28"/>
          <w:szCs w:val="28"/>
          <w:lang w:eastAsia="ru-RU"/>
        </w:rPr>
        <w:t xml:space="preserve">/ И. А. Сперанский // Актуальные проблемы криминологии и исправитель </w:t>
      </w:r>
      <w:r w:rsidRPr="003302E8">
        <w:rPr>
          <w:rFonts w:ascii="Times New Roman" w:eastAsia="SimSun" w:hAnsi="Times New Roman" w:cs="Times New Roman"/>
          <w:b/>
          <w:color w:val="000000"/>
          <w:sz w:val="28"/>
          <w:szCs w:val="28"/>
          <w:lang w:eastAsia="ru-RU"/>
        </w:rPr>
        <w:t>Стручков Н. А.</w:t>
      </w:r>
      <w:r w:rsidRPr="003302E8">
        <w:rPr>
          <w:rFonts w:ascii="Times New Roman" w:eastAsia="SimSun" w:hAnsi="Times New Roman" w:cs="Times New Roman"/>
          <w:color w:val="000000"/>
          <w:sz w:val="28"/>
          <w:szCs w:val="28"/>
          <w:lang w:eastAsia="ru-RU"/>
        </w:rPr>
        <w:t xml:space="preserve"> Правовое регулирование исполнения наказания (основные проблемы советского исправительно-трудового права) : автореф. дис. … докт. юрид. наук : 12.00.08 / Н. А. Стручков ; Всесоюз. ин-т юрид. наук. – М., 1963. – 49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Стручков</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 xml:space="preserve">Н. А. Курс исправительно-трудового права </w:t>
      </w:r>
      <w:r w:rsidRPr="003302E8">
        <w:rPr>
          <w:rFonts w:ascii="Times New Roman" w:eastAsia="Times New Roman" w:hAnsi="Times New Roman" w:cs="Times New Roman"/>
          <w:bCs/>
          <w:sz w:val="28"/>
          <w:szCs w:val="28"/>
          <w:lang w:eastAsia="ru-RU"/>
        </w:rPr>
        <w:t xml:space="preserve"> : </w:t>
      </w:r>
      <w:r w:rsidRPr="003302E8">
        <w:rPr>
          <w:rFonts w:ascii="Times New Roman" w:eastAsia="Times New Roman" w:hAnsi="Times New Roman" w:cs="Times New Roman"/>
          <w:sz w:val="28"/>
          <w:szCs w:val="28"/>
          <w:lang w:eastAsia="ru-RU"/>
        </w:rPr>
        <w:t xml:space="preserve">Проблемы Особенной части.  </w:t>
      </w:r>
      <w:r w:rsidRPr="003302E8">
        <w:rPr>
          <w:rFonts w:ascii="Times New Roman" w:eastAsia="Times New Roman" w:hAnsi="Times New Roman" w:cs="Times New Roman"/>
          <w:bCs/>
          <w:sz w:val="28"/>
          <w:szCs w:val="28"/>
          <w:lang w:eastAsia="ru-RU"/>
        </w:rPr>
        <w:t>/ Н.</w:t>
      </w:r>
      <w:r w:rsidRPr="003302E8">
        <w:rPr>
          <w:rFonts w:ascii="Times New Roman" w:eastAsia="Times New Roman" w:hAnsi="Times New Roman" w:cs="Times New Roman"/>
          <w:bCs/>
          <w:sz w:val="28"/>
          <w:szCs w:val="28"/>
          <w:lang w:val="en-US" w:eastAsia="ru-RU"/>
        </w:rPr>
        <w:t> </w:t>
      </w:r>
      <w:r w:rsidRPr="003302E8">
        <w:rPr>
          <w:rFonts w:ascii="Times New Roman" w:eastAsia="Times New Roman" w:hAnsi="Times New Roman" w:cs="Times New Roman"/>
          <w:bCs/>
          <w:sz w:val="28"/>
          <w:szCs w:val="28"/>
          <w:lang w:eastAsia="ru-RU"/>
        </w:rPr>
        <w:t>А.</w:t>
      </w:r>
      <w:r w:rsidRPr="003302E8">
        <w:rPr>
          <w:rFonts w:ascii="Times New Roman" w:eastAsia="Times New Roman" w:hAnsi="Times New Roman" w:cs="Times New Roman"/>
          <w:bCs/>
          <w:sz w:val="28"/>
          <w:szCs w:val="28"/>
          <w:lang w:val="en-US" w:eastAsia="ru-RU"/>
        </w:rPr>
        <w:t> </w:t>
      </w:r>
      <w:r w:rsidRPr="003302E8">
        <w:rPr>
          <w:rFonts w:ascii="Times New Roman" w:eastAsia="Times New Roman" w:hAnsi="Times New Roman" w:cs="Times New Roman"/>
          <w:bCs/>
          <w:sz w:val="28"/>
          <w:szCs w:val="28"/>
          <w:lang w:eastAsia="ru-RU"/>
        </w:rPr>
        <w:t xml:space="preserve">Стручков. – </w:t>
      </w:r>
      <w:r w:rsidRPr="003302E8">
        <w:rPr>
          <w:rFonts w:ascii="Times New Roman" w:eastAsia="Times New Roman" w:hAnsi="Times New Roman" w:cs="Times New Roman"/>
          <w:sz w:val="28"/>
          <w:szCs w:val="28"/>
          <w:lang w:eastAsia="ru-RU"/>
        </w:rPr>
        <w:t>М. : Юрид. лит-ра, 1985.</w:t>
      </w:r>
      <w:r w:rsidRPr="003302E8">
        <w:rPr>
          <w:rFonts w:ascii="Times New Roman" w:eastAsia="Times New Roman" w:hAnsi="Times New Roman" w:cs="Times New Roman"/>
          <w:bCs/>
          <w:sz w:val="28"/>
          <w:szCs w:val="28"/>
          <w:lang w:eastAsia="ru-RU"/>
        </w:rPr>
        <w:t xml:space="preserve"> – </w:t>
      </w:r>
      <w:r w:rsidRPr="003302E8">
        <w:rPr>
          <w:rFonts w:ascii="Times New Roman" w:eastAsia="Times New Roman" w:hAnsi="Times New Roman" w:cs="Times New Roman"/>
          <w:sz w:val="28"/>
          <w:szCs w:val="28"/>
          <w:lang w:eastAsia="ru-RU"/>
        </w:rPr>
        <w:t>Гл.</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 xml:space="preserve">4. </w:t>
      </w:r>
      <w:r w:rsidRPr="003302E8">
        <w:rPr>
          <w:rFonts w:ascii="Times New Roman" w:eastAsia="Times New Roman" w:hAnsi="Times New Roman" w:cs="Times New Roman"/>
          <w:bCs/>
          <w:sz w:val="28"/>
          <w:szCs w:val="28"/>
          <w:lang w:eastAsia="ru-RU"/>
        </w:rPr>
        <w:t xml:space="preserve">– </w:t>
      </w:r>
      <w:r w:rsidRPr="003302E8">
        <w:rPr>
          <w:rFonts w:ascii="Times New Roman" w:eastAsia="Times New Roman" w:hAnsi="Times New Roman" w:cs="Times New Roman"/>
          <w:sz w:val="28"/>
          <w:szCs w:val="28"/>
          <w:lang w:eastAsia="ru-RU"/>
        </w:rPr>
        <w:t>255</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 xml:space="preserve">c. </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Степанюк А. Х. Принцип гуманізму в кримінально-виконавчому праві / А. Х. Степанюк, В. С. Батиргареєва // Питання боротьби зі злочинністю : зб. наук. пр. – Х., 1999. – Вип. 3. – С. 62–88.</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Степанюк А. Ф. Принцип законности в деятельности органов и учреждений исполнения наказаний / А. Ф. Степанюк // Проблеми законності : респ. міжвідом. наук. зб. – Х., 1999. – Вип. 40. – С. 176–179.</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Степанюк А. Ф. Сущность исполнения наказания : монография / А. Ф. </w:t>
      </w:r>
      <w:r w:rsidRPr="003302E8">
        <w:rPr>
          <w:rFonts w:ascii="Times New Roman" w:eastAsia="Times New Roman" w:hAnsi="Times New Roman" w:cs="Times New Roman"/>
          <w:bCs/>
          <w:sz w:val="28"/>
          <w:szCs w:val="28"/>
          <w:lang w:eastAsia="ru-RU"/>
        </w:rPr>
        <w:t>Степанюк</w:t>
      </w:r>
      <w:r w:rsidRPr="003302E8">
        <w:rPr>
          <w:rFonts w:ascii="Times New Roman" w:eastAsia="Times New Roman" w:hAnsi="Times New Roman" w:cs="Times New Roman"/>
          <w:sz w:val="28"/>
          <w:szCs w:val="28"/>
          <w:lang w:eastAsia="ru-RU"/>
        </w:rPr>
        <w:t>. – Х. : Фолио, 1999. – 256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color w:val="000000"/>
          <w:sz w:val="28"/>
          <w:szCs w:val="28"/>
          <w:lang w:eastAsia="ru-RU"/>
        </w:rPr>
      </w:pPr>
      <w:r w:rsidRPr="003302E8">
        <w:rPr>
          <w:rFonts w:ascii="Times New Roman" w:eastAsia="Times New Roman" w:hAnsi="Times New Roman" w:cs="Times New Roman"/>
          <w:sz w:val="28"/>
          <w:szCs w:val="28"/>
          <w:lang w:eastAsia="ru-RU"/>
        </w:rPr>
        <w:t>Стручков Н. А. Проблемы науки исправительно-трудового права в свете нового исправительно-трудового законодательства</w:t>
      </w:r>
      <w:r w:rsidRPr="003302E8">
        <w:rPr>
          <w:rFonts w:ascii="Times New Roman" w:eastAsia="Times New Roman" w:hAnsi="Times New Roman" w:cs="Times New Roman"/>
          <w:bCs/>
          <w:color w:val="000000"/>
          <w:sz w:val="28"/>
          <w:szCs w:val="28"/>
          <w:lang w:eastAsia="ru-RU"/>
        </w:rPr>
        <w:t>:</w:t>
      </w:r>
      <w:r w:rsidRPr="003302E8">
        <w:rPr>
          <w:rFonts w:ascii="Times New Roman" w:eastAsia="Times New Roman" w:hAnsi="Times New Roman" w:cs="Times New Roman"/>
          <w:sz w:val="28"/>
          <w:szCs w:val="28"/>
          <w:lang w:eastAsia="ru-RU"/>
        </w:rPr>
        <w:t xml:space="preserve"> учеб. </w:t>
      </w:r>
      <w:r w:rsidRPr="003302E8">
        <w:rPr>
          <w:rFonts w:ascii="Times New Roman" w:eastAsia="Times New Roman" w:hAnsi="Times New Roman" w:cs="Times New Roman"/>
          <w:color w:val="000000"/>
          <w:sz w:val="28"/>
          <w:szCs w:val="28"/>
          <w:lang w:eastAsia="ru-RU"/>
        </w:rPr>
        <w:t xml:space="preserve">пособ. / </w:t>
      </w:r>
      <w:r w:rsidRPr="003302E8">
        <w:rPr>
          <w:rFonts w:ascii="Times New Roman" w:eastAsia="Times New Roman" w:hAnsi="Times New Roman" w:cs="Times New Roman"/>
          <w:bCs/>
          <w:color w:val="000000"/>
          <w:sz w:val="28"/>
          <w:szCs w:val="28"/>
          <w:lang w:eastAsia="ru-RU"/>
        </w:rPr>
        <w:t xml:space="preserve">Н. А. Стручков. </w:t>
      </w:r>
      <w:r w:rsidRPr="003302E8">
        <w:rPr>
          <w:rFonts w:ascii="Times New Roman" w:eastAsia="Times New Roman" w:hAnsi="Times New Roman" w:cs="Times New Roman"/>
          <w:color w:val="000000"/>
          <w:sz w:val="28"/>
          <w:szCs w:val="28"/>
          <w:lang w:eastAsia="ru-RU"/>
        </w:rPr>
        <w:t xml:space="preserve">– М. : </w:t>
      </w:r>
      <w:r w:rsidRPr="003302E8">
        <w:rPr>
          <w:rFonts w:ascii="Times New Roman" w:eastAsia="Times New Roman" w:hAnsi="Times New Roman" w:cs="Times New Roman"/>
          <w:bCs/>
          <w:color w:val="000000"/>
          <w:sz w:val="28"/>
          <w:szCs w:val="28"/>
          <w:lang w:eastAsia="ru-RU"/>
        </w:rPr>
        <w:t>Изд-во ВШ МВД СССР</w:t>
      </w:r>
      <w:r w:rsidRPr="003302E8">
        <w:rPr>
          <w:rFonts w:ascii="Times New Roman" w:eastAsia="Times New Roman" w:hAnsi="Times New Roman" w:cs="Times New Roman"/>
          <w:color w:val="000000"/>
          <w:sz w:val="28"/>
          <w:szCs w:val="28"/>
          <w:lang w:eastAsia="ru-RU"/>
        </w:rPr>
        <w:t>, 1972. – 167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Степанюк А. Х. Теоретичні та практичні проблеми імплементації міжнародних стандартів поводження із засудженими в діяльність адміністрації виправно-трудових установ : за результатами моніторингу  / А. Х. Степанюк // Питання боротьби зі злочинністю : зб. наук. пр. – Х., 2001. – Вип. 5. – С. 105–109.</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Таганцев Н. Уложение о наказаниях. Его характеристика и оценка / Н. Таганцев // Журнал гражданского и уголовного права. – СПб. : Тип. А. М. Котомина, 1873. – Январь. – Кн. 1. – С. 1–32.</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lastRenderedPageBreak/>
        <w:t>Ткачевский Ю. М. Российская прогрессивная система исполнения уголовных наказаний / Ю. М. Ткачевский // Вестник Московского университета. Сер. 11 : Право. – 1997. – № 6. – С. 12–24.</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Токарев Ю. С. К истории народного правотворчества в период подготовки и проведения Великой Октябрьской Социалистической Революции (март 1917 – февраль 1918 г.г.) / Ю. С. Токарев // Исторические записки / отв. ред. А. Л. Сидоров. – М., 1955. – Т. 52. – С. 49–79.</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0"/>
          <w:lang w:eastAsia="ru-RU"/>
        </w:rPr>
      </w:pPr>
      <w:r w:rsidRPr="003302E8">
        <w:rPr>
          <w:rFonts w:ascii="Times New Roman" w:eastAsia="Times New Roman" w:hAnsi="Times New Roman" w:cs="Times New Roman"/>
          <w:sz w:val="28"/>
          <w:szCs w:val="28"/>
          <w:lang w:eastAsia="ru-RU"/>
        </w:rPr>
        <w:t>Т</w:t>
      </w:r>
      <w:r w:rsidRPr="003302E8">
        <w:rPr>
          <w:rFonts w:ascii="Times New Roman" w:eastAsia="Times New Roman" w:hAnsi="Times New Roman" w:cs="Times New Roman"/>
          <w:bCs/>
          <w:sz w:val="28"/>
          <w:szCs w:val="28"/>
          <w:lang w:eastAsia="ru-RU"/>
        </w:rPr>
        <w:t>рубников В. М.</w:t>
      </w:r>
      <w:r w:rsidRPr="003302E8">
        <w:rPr>
          <w:rFonts w:ascii="Times New Roman" w:eastAsia="Times New Roman" w:hAnsi="Times New Roman" w:cs="Times New Roman"/>
          <w:sz w:val="28"/>
          <w:szCs w:val="28"/>
          <w:lang w:eastAsia="ru-RU"/>
        </w:rPr>
        <w:t xml:space="preserve"> </w:t>
      </w:r>
      <w:r w:rsidRPr="003302E8">
        <w:rPr>
          <w:rFonts w:ascii="Times New Roman" w:eastAsia="Times New Roman" w:hAnsi="Times New Roman" w:cs="Times New Roman"/>
          <w:bCs/>
          <w:sz w:val="28"/>
          <w:szCs w:val="28"/>
          <w:lang w:eastAsia="ru-RU"/>
        </w:rPr>
        <w:t>Уголовно-исполнительное право Украины : учебник</w:t>
      </w:r>
      <w:r w:rsidRPr="003302E8">
        <w:rPr>
          <w:rFonts w:ascii="Times New Roman" w:eastAsia="Times New Roman" w:hAnsi="Times New Roman" w:cs="Times New Roman"/>
          <w:sz w:val="28"/>
          <w:szCs w:val="28"/>
          <w:lang w:eastAsia="ru-RU"/>
        </w:rPr>
        <w:t xml:space="preserve"> / В. М. Трубников, В. П. Филонов, А. И. Фролов. – Донецк : ДИВД МВД Украины, 1999. – 640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0"/>
          <w:lang w:eastAsia="ru-RU"/>
        </w:rPr>
      </w:pPr>
      <w:r w:rsidRPr="003302E8">
        <w:rPr>
          <w:rFonts w:ascii="Times New Roman" w:eastAsia="Times New Roman" w:hAnsi="Times New Roman" w:cs="Times New Roman"/>
          <w:sz w:val="28"/>
          <w:szCs w:val="28"/>
          <w:lang w:eastAsia="ru-RU"/>
        </w:rPr>
        <w:t>Тюрьмы и госпиталя въ России въ 18-мъ въкъ, по наблюденіямъ Уильяма Кокса Хрестоматія з історії пенітенціарної системи України [Текст] / упоряд. Г. О. Радов, І. І. Резник. – К. : РВВ КІВС, 1998. – Т. 1. – Ч. 1. – 414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Уголовный кодекс РСФСР : Постанова ВЦИК, СУ 1922 г. № 15 // Сборник материалов по истории социалистического уголовного законодательства (1917-1937 гг.): учебн. пособие для юрид. ин-тов. – М., 1938. –  105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Уткин В. А. Курс лекций по уголовно-исполнительному праву : Общая часть   / В. А. Уткин. – Томск : Томский гос. ун-т., 1995. – 256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Фойницкий И. К вопросу о сылке в Сибирь  / И. Фойницкий // Журнал гражданского и уголовного права. – Изд. С.-Петербургского Юрид. Общ. – СПб. : Тип. Правительствующего Сената, 1879. – : Март и апрель. – Кн. 2. – С. 77–149.</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Фойницкий И. Я. Учение о наказании в связи с тюрьмоведением / И. Я. Фойницкий. – СПб. : Тип. М-ва пут. сообщ. (А. Бенке), 1889. – 514 c.</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color w:val="000000"/>
          <w:sz w:val="28"/>
          <w:szCs w:val="28"/>
          <w:lang w:eastAsia="ru-RU"/>
        </w:rPr>
      </w:pPr>
      <w:r w:rsidRPr="003302E8">
        <w:rPr>
          <w:rFonts w:ascii="Times New Roman" w:eastAsia="Times New Roman" w:hAnsi="Times New Roman" w:cs="Times New Roman"/>
          <w:sz w:val="28"/>
          <w:szCs w:val="28"/>
          <w:lang w:eastAsia="ru-RU"/>
        </w:rPr>
        <w:t>Шемшученко</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Ю.</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С. Правовий статус / Ю.</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С.</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Шемчученко, Н.</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М.</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 xml:space="preserve">Пархоменко // </w:t>
      </w:r>
      <w:r w:rsidRPr="003302E8">
        <w:rPr>
          <w:rFonts w:ascii="Times New Roman" w:eastAsia="Times New Roman" w:hAnsi="Times New Roman" w:cs="Times New Roman"/>
          <w:color w:val="000000"/>
          <w:sz w:val="28"/>
          <w:szCs w:val="28"/>
          <w:lang w:eastAsia="ru-RU"/>
        </w:rPr>
        <w:t>Юридична енциклопедія</w:t>
      </w:r>
      <w:r w:rsidRPr="003302E8">
        <w:rPr>
          <w:rFonts w:ascii="Times New Roman" w:eastAsia="Times New Roman" w:hAnsi="Times New Roman" w:cs="Times New Roman"/>
          <w:bCs/>
          <w:sz w:val="28"/>
          <w:szCs w:val="28"/>
          <w:lang w:eastAsia="ru-RU"/>
        </w:rPr>
        <w:t xml:space="preserve"> </w:t>
      </w:r>
      <w:r w:rsidRPr="003302E8">
        <w:rPr>
          <w:rFonts w:ascii="Times New Roman" w:eastAsia="Times New Roman" w:hAnsi="Times New Roman" w:cs="Times New Roman"/>
          <w:sz w:val="28"/>
          <w:szCs w:val="28"/>
          <w:lang w:eastAsia="ru-RU"/>
        </w:rPr>
        <w:t>: у 6</w:t>
      </w:r>
      <w:r w:rsidRPr="003302E8">
        <w:rPr>
          <w:rFonts w:ascii="Times New Roman" w:eastAsia="Times New Roman" w:hAnsi="Times New Roman" w:cs="Times New Roman"/>
          <w:sz w:val="28"/>
          <w:szCs w:val="28"/>
          <w:lang w:val="en-US" w:eastAsia="ru-RU"/>
        </w:rPr>
        <w:t> </w:t>
      </w:r>
      <w:r w:rsidRPr="003302E8">
        <w:rPr>
          <w:rFonts w:ascii="Times New Roman" w:eastAsia="Times New Roman" w:hAnsi="Times New Roman" w:cs="Times New Roman"/>
          <w:sz w:val="28"/>
          <w:szCs w:val="28"/>
          <w:lang w:eastAsia="ru-RU"/>
        </w:rPr>
        <w:t xml:space="preserve">т. / </w:t>
      </w:r>
      <w:r w:rsidRPr="003302E8">
        <w:rPr>
          <w:rFonts w:ascii="Times New Roman" w:eastAsia="Times New Roman" w:hAnsi="Times New Roman" w:cs="Times New Roman"/>
          <w:sz w:val="28"/>
          <w:szCs w:val="28"/>
          <w:lang w:val="ru-RU" w:eastAsia="ru-RU"/>
        </w:rPr>
        <w:t>р</w:t>
      </w:r>
      <w:r w:rsidRPr="003302E8">
        <w:rPr>
          <w:rFonts w:ascii="Times New Roman" w:eastAsia="Times New Roman" w:hAnsi="Times New Roman" w:cs="Times New Roman"/>
          <w:sz w:val="28"/>
          <w:szCs w:val="28"/>
          <w:lang w:eastAsia="ru-RU"/>
        </w:rPr>
        <w:t>ед. кол. Ю. С Шемшученко  та ін.</w:t>
      </w:r>
      <w:r w:rsidRPr="003302E8">
        <w:rPr>
          <w:rFonts w:ascii="Times New Roman" w:eastAsia="Times New Roman" w:hAnsi="Times New Roman" w:cs="Times New Roman"/>
          <w:color w:val="000000"/>
          <w:sz w:val="28"/>
          <w:szCs w:val="28"/>
          <w:lang w:eastAsia="ru-RU"/>
        </w:rPr>
        <w:t>, – К., 2003. – Т. 5 : П-С. – С. 44.</w:t>
      </w:r>
    </w:p>
    <w:p w:rsidR="003302E8" w:rsidRPr="003302E8" w:rsidRDefault="003302E8" w:rsidP="003302E8">
      <w:pPr>
        <w:numPr>
          <w:ilvl w:val="0"/>
          <w:numId w:val="2"/>
        </w:numPr>
        <w:suppressAutoHyphens/>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 xml:space="preserve">Шинальський О. Додержання вимог закону під час виконання кримінального покарання у вигляді обмеження волі та тримання осіб в приймальниках-розподільниках для осіб, які запідозрені у зайнятті </w:t>
      </w:r>
      <w:r w:rsidRPr="003302E8">
        <w:rPr>
          <w:rFonts w:ascii="Times New Roman" w:eastAsia="Times New Roman" w:hAnsi="Times New Roman" w:cs="Times New Roman"/>
          <w:sz w:val="28"/>
          <w:szCs w:val="28"/>
          <w:lang w:eastAsia="ru-RU"/>
        </w:rPr>
        <w:lastRenderedPageBreak/>
        <w:t>бродяжництвом / О. Шинальський // Вісник прокуратури. – 2007. – № 6. – С. 4–7.</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Шмаров И. В. Социологические проблемы исполнения уголовного наказания: учеб. пособие / И. В. Шмаров. – Рязань : НИиРИО РВШ МВД СССР, 1980. – 79 с.</w:t>
      </w:r>
    </w:p>
    <w:p w:rsidR="003302E8" w:rsidRPr="003302E8" w:rsidRDefault="003302E8" w:rsidP="003302E8">
      <w:pPr>
        <w:numPr>
          <w:ilvl w:val="0"/>
          <w:numId w:val="2"/>
        </w:numPr>
        <w:suppressAutoHyphens/>
        <w:spacing w:after="0" w:line="360" w:lineRule="auto"/>
        <w:jc w:val="both"/>
        <w:rPr>
          <w:rFonts w:ascii="Times New Roman" w:eastAsia="Times New Roman" w:hAnsi="Times New Roman" w:cs="Times New Roman"/>
          <w:sz w:val="28"/>
          <w:szCs w:val="28"/>
          <w:lang w:eastAsia="ru-RU"/>
        </w:rPr>
      </w:pPr>
      <w:r w:rsidRPr="003302E8">
        <w:rPr>
          <w:rFonts w:ascii="Times New Roman" w:eastAsia="Times New Roman" w:hAnsi="Times New Roman" w:cs="Times New Roman"/>
          <w:sz w:val="28"/>
          <w:szCs w:val="28"/>
          <w:lang w:eastAsia="ru-RU"/>
        </w:rPr>
        <w:t>Хромов В. Н. Вопросы совершенствования законодательста об исполнении наказаний и социальная адаптация освобожденных / В. Н. Хромов // Исполнение наказаний и социальная адаптация осужденных : сб. науч. тр.. ; отв. ред. В. Б. Писарев. – М., 1990. – С. 73–79.</w:t>
      </w:r>
    </w:p>
    <w:p w:rsidR="003302E8" w:rsidRDefault="003302E8"/>
    <w:sectPr w:rsidR="003302E8">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92393"/>
    <w:multiLevelType w:val="multilevel"/>
    <w:tmpl w:val="87347ACE"/>
    <w:lvl w:ilvl="0">
      <w:start w:val="1"/>
      <w:numFmt w:val="decimal"/>
      <w:lvlText w:val="%1."/>
      <w:lvlJc w:val="left"/>
      <w:pPr>
        <w:ind w:left="450" w:hanging="450"/>
      </w:pPr>
    </w:lvl>
    <w:lvl w:ilvl="1">
      <w:start w:val="1"/>
      <w:numFmt w:val="decimal"/>
      <w:lvlText w:val="%1.%2."/>
      <w:lvlJc w:val="left"/>
      <w:pPr>
        <w:ind w:left="720" w:hanging="720"/>
      </w:pPr>
      <w:rPr>
        <w:b w:val="0"/>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nsid w:val="175B27D0"/>
    <w:multiLevelType w:val="hybridMultilevel"/>
    <w:tmpl w:val="A5E00C84"/>
    <w:lvl w:ilvl="0" w:tplc="8DAC68FC">
      <w:start w:val="1"/>
      <w:numFmt w:val="decimal"/>
      <w:lvlText w:val="%1."/>
      <w:lvlJc w:val="left"/>
      <w:pPr>
        <w:ind w:left="0" w:firstLine="0"/>
      </w:pPr>
      <w:rPr>
        <w:b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4078"/>
    <w:rsid w:val="003302E8"/>
    <w:rsid w:val="004844DE"/>
    <w:rsid w:val="0059407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4824678">
      <w:bodyDiv w:val="1"/>
      <w:marLeft w:val="0"/>
      <w:marRight w:val="0"/>
      <w:marTop w:val="0"/>
      <w:marBottom w:val="0"/>
      <w:divBdr>
        <w:top w:val="none" w:sz="0" w:space="0" w:color="auto"/>
        <w:left w:val="none" w:sz="0" w:space="0" w:color="auto"/>
        <w:bottom w:val="none" w:sz="0" w:space="0" w:color="auto"/>
        <w:right w:val="none" w:sz="0" w:space="0" w:color="auto"/>
      </w:divBdr>
    </w:div>
    <w:div w:id="515773459">
      <w:bodyDiv w:val="1"/>
      <w:marLeft w:val="0"/>
      <w:marRight w:val="0"/>
      <w:marTop w:val="0"/>
      <w:marBottom w:val="0"/>
      <w:divBdr>
        <w:top w:val="none" w:sz="0" w:space="0" w:color="auto"/>
        <w:left w:val="none" w:sz="0" w:space="0" w:color="auto"/>
        <w:bottom w:val="none" w:sz="0" w:space="0" w:color="auto"/>
        <w:right w:val="none" w:sz="0" w:space="0" w:color="auto"/>
      </w:divBdr>
    </w:div>
    <w:div w:id="10890427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zakon3.rada.gov.ua/laws/show/995_043"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4.rada.gov.ua/laws/show/995_004"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23</Pages>
  <Words>24674</Words>
  <Characters>14065</Characters>
  <Application>Microsoft Office Word</Application>
  <DocSecurity>0</DocSecurity>
  <Lines>117</Lines>
  <Paragraphs>77</Paragraphs>
  <ScaleCrop>false</ScaleCrop>
  <Company/>
  <LinksUpToDate>false</LinksUpToDate>
  <CharactersWithSpaces>38662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2019-11-25T10:54:00Z</dcterms:created>
  <dcterms:modified xsi:type="dcterms:W3CDTF">2019-11-25T10:57:00Z</dcterms:modified>
</cp:coreProperties>
</file>