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00" w:rsidRDefault="00211300" w:rsidP="002113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211300" w:rsidRDefault="00211300" w:rsidP="00211300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Геолого-географічний факультет </w:t>
      </w:r>
    </w:p>
    <w:p w:rsidR="00211300" w:rsidRDefault="00211300" w:rsidP="002113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морської геології, гідрогеології, інженерної геології та палеонтології</w:t>
      </w:r>
    </w:p>
    <w:p w:rsidR="00211300" w:rsidRDefault="00211300" w:rsidP="00211300">
      <w:pPr>
        <w:rPr>
          <w:rFonts w:ascii="Times New Roman" w:hAnsi="Times New Roman" w:cs="Times New Roman"/>
          <w:b/>
          <w:sz w:val="28"/>
          <w:szCs w:val="28"/>
        </w:rPr>
      </w:pPr>
    </w:p>
    <w:p w:rsidR="00211300" w:rsidRDefault="00211300" w:rsidP="002113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Кваліфікаційна робота</w:t>
      </w:r>
    </w:p>
    <w:p w:rsidR="00211300" w:rsidRDefault="00211300" w:rsidP="00211300">
      <w:pPr>
        <w:tabs>
          <w:tab w:val="center" w:pos="4819"/>
          <w:tab w:val="right" w:pos="8505"/>
        </w:tabs>
        <w:spacing w:after="0" w:line="36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здобуття ступеня вищої освіти « магістра »</w:t>
      </w:r>
    </w:p>
    <w:p w:rsidR="00211300" w:rsidRDefault="00211300" w:rsidP="00211300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1300" w:rsidRDefault="00211300" w:rsidP="00211300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«Геохімічна характеристика донних відкладів Чорного моря в районі </w:t>
      </w:r>
    </w:p>
    <w:p w:rsidR="00211300" w:rsidRPr="00B8200A" w:rsidRDefault="00211300" w:rsidP="00211300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дельти Дунаю»</w:t>
      </w:r>
    </w:p>
    <w:p w:rsidR="00211300" w:rsidRDefault="00211300" w:rsidP="00211300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Geochemical characteristics of bottom sediments of the Black sea in the area of the Danube delta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211300" w:rsidRDefault="00211300" w:rsidP="00211300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Виконав: здобувач денної форми навчання</w:t>
      </w:r>
    </w:p>
    <w:p w:rsidR="00211300" w:rsidRDefault="00211300" w:rsidP="00211300">
      <w:pPr>
        <w:spacing w:line="240" w:lineRule="auto"/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спеціальності 103 «Науки про Землю»</w:t>
      </w:r>
    </w:p>
    <w:p w:rsidR="00211300" w:rsidRDefault="00211300" w:rsidP="00211300">
      <w:pPr>
        <w:spacing w:line="240" w:lineRule="auto"/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Освітня програма «Науки про Землю»</w:t>
      </w:r>
    </w:p>
    <w:p w:rsidR="00211300" w:rsidRDefault="00211300" w:rsidP="00211300">
      <w:pPr>
        <w:spacing w:line="240" w:lineRule="auto"/>
        <w:ind w:left="144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Дріневський Артур Сергійович</w:t>
      </w:r>
    </w:p>
    <w:p w:rsidR="00211300" w:rsidRDefault="00211300" w:rsidP="00211300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Керівник   к.геол.н., доц. Кравчук Г. О.      ______</w:t>
      </w:r>
    </w:p>
    <w:p w:rsidR="00211300" w:rsidRDefault="00211300" w:rsidP="00211300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(підпис)</w:t>
      </w:r>
    </w:p>
    <w:p w:rsidR="00211300" w:rsidRDefault="00211300" w:rsidP="00211300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Рецензент  к.геол.н.,   доц. Педан Г. С.       ______</w:t>
      </w:r>
    </w:p>
    <w:p w:rsidR="00211300" w:rsidRDefault="00211300" w:rsidP="00211300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(підпис)</w:t>
      </w:r>
    </w:p>
    <w:tbl>
      <w:tblPr>
        <w:tblpPr w:leftFromText="180" w:rightFromText="180" w:vertAnchor="text" w:horzAnchor="margin" w:tblpY="264"/>
        <w:tblW w:w="9870" w:type="dxa"/>
        <w:tblLayout w:type="fixed"/>
        <w:tblLook w:val="04A0" w:firstRow="1" w:lastRow="0" w:firstColumn="1" w:lastColumn="0" w:noHBand="0" w:noVBand="1"/>
      </w:tblPr>
      <w:tblGrid>
        <w:gridCol w:w="4645"/>
        <w:gridCol w:w="438"/>
        <w:gridCol w:w="4349"/>
        <w:gridCol w:w="438"/>
      </w:tblGrid>
      <w:tr w:rsidR="00211300" w:rsidTr="00BD3A3F">
        <w:trPr>
          <w:gridAfter w:val="1"/>
          <w:wAfter w:w="438" w:type="dxa"/>
        </w:trPr>
        <w:tc>
          <w:tcPr>
            <w:tcW w:w="4645" w:type="dxa"/>
          </w:tcPr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Рекомендовано до </w:t>
            </w:r>
            <w:bookmarkStart w:id="0" w:name="_heading=h.gjdgxs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захисту:</w:t>
            </w:r>
          </w:p>
          <w:p w:rsidR="00211300" w:rsidRDefault="00211300" w:rsidP="00BD3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211300" w:rsidRDefault="00211300" w:rsidP="00BD3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морської геології, гідрогеології, інженерної геології та палеонтології</w:t>
            </w: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  від 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р. </w:t>
            </w: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211300" w:rsidRDefault="00211300" w:rsidP="00BD3A3F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Євген ЧЕРКЕЗ</w:t>
            </w:r>
          </w:p>
          <w:p w:rsidR="00211300" w:rsidRDefault="00211300" w:rsidP="00BD3A3F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(підпис)</w:t>
            </w:r>
            <w:r>
              <w:rPr>
                <w:rFonts w:ascii="Times New Roman" w:hAnsi="Times New Roman" w:cs="Times New Roman"/>
              </w:rPr>
              <w:tab/>
              <w:t xml:space="preserve">      (прізвище,ім’я)</w:t>
            </w:r>
          </w:p>
        </w:tc>
        <w:tc>
          <w:tcPr>
            <w:tcW w:w="4787" w:type="dxa"/>
            <w:gridSpan w:val="2"/>
            <w:hideMark/>
          </w:tcPr>
          <w:p w:rsidR="00211300" w:rsidRDefault="00211300" w:rsidP="00BD3A3F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_____</w:t>
            </w: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___від ________.20___ р.</w:t>
            </w: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1300" w:rsidRDefault="00211300" w:rsidP="00BD3A3F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___/_____</w:t>
            </w:r>
          </w:p>
          <w:p w:rsidR="00211300" w:rsidRDefault="00211300" w:rsidP="00BD3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 національною шкалою/шкалою ЕСТS/ бали)</w:t>
            </w:r>
          </w:p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211300" w:rsidRDefault="00211300" w:rsidP="00BD3A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Євген ЧЕРКЕЗ</w:t>
            </w:r>
          </w:p>
          <w:p w:rsidR="00211300" w:rsidRDefault="00211300" w:rsidP="00BD3A3F">
            <w:pPr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(підпис)                       (прізвище,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ім’я)</w:t>
            </w:r>
          </w:p>
        </w:tc>
      </w:tr>
      <w:tr w:rsidR="00211300" w:rsidTr="00BD3A3F">
        <w:tc>
          <w:tcPr>
            <w:tcW w:w="5083" w:type="dxa"/>
            <w:gridSpan w:val="2"/>
          </w:tcPr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gridSpan w:val="2"/>
          </w:tcPr>
          <w:p w:rsidR="00211300" w:rsidRDefault="00211300" w:rsidP="00BD3A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11300" w:rsidRDefault="00211300" w:rsidP="00211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Одеса 2022</w:t>
      </w:r>
    </w:p>
    <w:p w:rsidR="00074DC8" w:rsidRDefault="00074DC8" w:rsidP="00211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300" w:rsidRPr="00EB6475" w:rsidRDefault="00211300" w:rsidP="00211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75">
        <w:rPr>
          <w:rFonts w:ascii="Times New Roman" w:hAnsi="Times New Roman" w:cs="Times New Roman"/>
          <w:b/>
          <w:sz w:val="28"/>
          <w:szCs w:val="28"/>
        </w:rPr>
        <w:lastRenderedPageBreak/>
        <w:t>Анотація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475">
        <w:rPr>
          <w:rFonts w:ascii="Times New Roman" w:hAnsi="Times New Roman" w:cs="Times New Roman"/>
          <w:sz w:val="28"/>
          <w:szCs w:val="28"/>
          <w:lang w:val="uk-UA"/>
        </w:rPr>
        <w:t>Дріневський А.С</w:t>
      </w:r>
      <w:r w:rsidRPr="00EB6475">
        <w:rPr>
          <w:rFonts w:ascii="Times New Roman" w:hAnsi="Times New Roman" w:cs="Times New Roman"/>
          <w:sz w:val="28"/>
          <w:szCs w:val="28"/>
        </w:rPr>
        <w:t xml:space="preserve">. </w:t>
      </w:r>
      <w:r w:rsidRPr="00EB6475">
        <w:rPr>
          <w:rFonts w:ascii="Times New Roman" w:eastAsia="Calibri" w:hAnsi="Times New Roman" w:cs="Times New Roman"/>
          <w:sz w:val="28"/>
          <w:szCs w:val="28"/>
          <w:lang w:val="uk-UA"/>
        </w:rPr>
        <w:t>Геохімічна характеристика донних відкладів Чорного моря в районі дельти Дунаю</w:t>
      </w:r>
      <w:r w:rsidRPr="00EB6475">
        <w:rPr>
          <w:rFonts w:ascii="Times New Roman" w:hAnsi="Times New Roman" w:cs="Times New Roman"/>
          <w:sz w:val="28"/>
          <w:szCs w:val="28"/>
        </w:rPr>
        <w:t xml:space="preserve">. Наукова робота на здобуття кваліфікації магістра зі спеціальності 103 “Науки про Землю”, спеціалізації “Загальна і морська геологія та палеонтологія”. 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475">
        <w:rPr>
          <w:rFonts w:ascii="Times New Roman" w:hAnsi="Times New Roman" w:cs="Times New Roman"/>
          <w:sz w:val="28"/>
          <w:szCs w:val="28"/>
        </w:rPr>
        <w:t>Магістерська робота складається із всту</w:t>
      </w:r>
      <w:r>
        <w:rPr>
          <w:rFonts w:ascii="Times New Roman" w:hAnsi="Times New Roman" w:cs="Times New Roman"/>
          <w:sz w:val="28"/>
          <w:szCs w:val="28"/>
        </w:rPr>
        <w:t xml:space="preserve">пу, </w:t>
      </w:r>
      <w:r w:rsidRPr="006773F9">
        <w:rPr>
          <w:rFonts w:ascii="Times New Roman" w:hAnsi="Times New Roman" w:cs="Times New Roman"/>
          <w:sz w:val="28"/>
          <w:szCs w:val="28"/>
        </w:rPr>
        <w:t>4</w:t>
      </w:r>
      <w:r w:rsidRPr="00EB6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розд</w:t>
      </w:r>
      <w:r>
        <w:rPr>
          <w:rFonts w:ascii="Times New Roman" w:hAnsi="Times New Roman" w:cs="Times New Roman"/>
          <w:sz w:val="28"/>
          <w:szCs w:val="28"/>
          <w:lang w:val="uk-UA"/>
        </w:rPr>
        <w:t>ілів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B6475">
        <w:rPr>
          <w:rFonts w:ascii="Times New Roman" w:hAnsi="Times New Roman" w:cs="Times New Roman"/>
          <w:sz w:val="28"/>
          <w:szCs w:val="28"/>
        </w:rPr>
        <w:t xml:space="preserve"> загальних вис</w:t>
      </w:r>
      <w:r>
        <w:rPr>
          <w:rFonts w:ascii="Times New Roman" w:hAnsi="Times New Roman" w:cs="Times New Roman"/>
          <w:sz w:val="28"/>
          <w:szCs w:val="28"/>
        </w:rPr>
        <w:t xml:space="preserve">новків. Загальний обсяг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EB6475">
        <w:rPr>
          <w:rFonts w:ascii="Times New Roman" w:hAnsi="Times New Roman" w:cs="Times New Roman"/>
          <w:sz w:val="28"/>
          <w:szCs w:val="28"/>
        </w:rPr>
        <w:t xml:space="preserve"> сторін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B6475">
        <w:rPr>
          <w:rFonts w:ascii="Times New Roman" w:hAnsi="Times New Roman" w:cs="Times New Roman"/>
          <w:sz w:val="28"/>
          <w:szCs w:val="28"/>
        </w:rPr>
        <w:t xml:space="preserve">, у тому числі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B6475">
        <w:rPr>
          <w:rFonts w:ascii="Times New Roman" w:hAnsi="Times New Roman" w:cs="Times New Roman"/>
          <w:sz w:val="28"/>
          <w:szCs w:val="28"/>
        </w:rPr>
        <w:t xml:space="preserve">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475">
        <w:rPr>
          <w:rFonts w:ascii="Times New Roman" w:hAnsi="Times New Roman" w:cs="Times New Roman"/>
          <w:sz w:val="28"/>
          <w:szCs w:val="28"/>
        </w:rPr>
        <w:t>рисун</w:t>
      </w:r>
      <w:r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EB64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B6475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>, список літератури із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B6475">
        <w:rPr>
          <w:rFonts w:ascii="Times New Roman" w:hAnsi="Times New Roman" w:cs="Times New Roman"/>
          <w:sz w:val="28"/>
          <w:szCs w:val="28"/>
        </w:rPr>
        <w:t xml:space="preserve"> найменувань. 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475">
        <w:rPr>
          <w:rFonts w:ascii="Times New Roman" w:hAnsi="Times New Roman" w:cs="Times New Roman"/>
          <w:sz w:val="28"/>
          <w:szCs w:val="28"/>
        </w:rPr>
        <w:t xml:space="preserve">Предметом дослідження є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просторовий розподі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 хімічних елементів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седиментаційного середовища на придунайсько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частині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шельфу 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Чорного моря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475">
        <w:rPr>
          <w:rFonts w:ascii="Times New Roman" w:hAnsi="Times New Roman" w:cs="Times New Roman"/>
          <w:sz w:val="28"/>
          <w:szCs w:val="28"/>
        </w:rPr>
        <w:t xml:space="preserve">Об'єктом дослідження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B6475">
        <w:rPr>
          <w:rFonts w:ascii="Times New Roman" w:hAnsi="Times New Roman" w:cs="Times New Roman"/>
          <w:sz w:val="28"/>
          <w:szCs w:val="28"/>
        </w:rPr>
        <w:t xml:space="preserve"> шельф Чорного моря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475">
        <w:rPr>
          <w:rFonts w:ascii="Times New Roman" w:eastAsia="Calibri" w:hAnsi="Times New Roman" w:cs="Times New Roman"/>
          <w:sz w:val="28"/>
          <w:szCs w:val="28"/>
          <w:lang w:val="uk-UA"/>
        </w:rPr>
        <w:t>в районі дельти Дунаю</w:t>
      </w:r>
      <w:r w:rsidRPr="00EB6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475">
        <w:rPr>
          <w:rFonts w:ascii="Times New Roman" w:hAnsi="Times New Roman" w:cs="Times New Roman"/>
          <w:sz w:val="28"/>
          <w:szCs w:val="28"/>
        </w:rPr>
        <w:t xml:space="preserve">Мета дипломної роботи полягає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визначенні </w:t>
      </w:r>
      <w:r w:rsidRPr="00EB64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природних і техногенних </w:t>
      </w:r>
      <w:r w:rsidRPr="00FC4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чинників, що впливають на сучасний седиментогенез.</w:t>
      </w:r>
      <w:r w:rsidRPr="00FC4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27D">
        <w:rPr>
          <w:rFonts w:ascii="Times New Roman" w:hAnsi="Times New Roman" w:cs="Times New Roman"/>
          <w:sz w:val="28"/>
          <w:szCs w:val="28"/>
        </w:rPr>
        <w:t>В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роботі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розглянута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C427D">
        <w:rPr>
          <w:rFonts w:ascii="Times New Roman" w:eastAsia="Times New Roman" w:hAnsi="Times New Roman" w:cs="Times New Roman"/>
          <w:sz w:val="28"/>
          <w:szCs w:val="28"/>
          <w:lang w:val="uk-UA"/>
        </w:rPr>
        <w:t>еохімія осадоутворюючих компонентів відкладів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Північно</w:t>
      </w:r>
      <w:r w:rsidRPr="00496680">
        <w:rPr>
          <w:rFonts w:ascii="Times New Roman" w:hAnsi="Times New Roman" w:cs="Times New Roman"/>
          <w:sz w:val="28"/>
          <w:szCs w:val="28"/>
        </w:rPr>
        <w:t>-</w:t>
      </w:r>
      <w:r w:rsidRPr="00FC427D">
        <w:rPr>
          <w:rFonts w:ascii="Times New Roman" w:hAnsi="Times New Roman" w:cs="Times New Roman"/>
          <w:sz w:val="28"/>
          <w:szCs w:val="28"/>
        </w:rPr>
        <w:t>Західного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шельфу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Чорного</w:t>
      </w:r>
      <w:r w:rsidRPr="00496680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sz w:val="28"/>
          <w:szCs w:val="28"/>
        </w:rPr>
        <w:t>моря</w:t>
      </w:r>
      <w:r w:rsidRPr="00496680">
        <w:rPr>
          <w:rFonts w:ascii="Times New Roman" w:hAnsi="Times New Roman" w:cs="Times New Roman"/>
          <w:sz w:val="28"/>
          <w:szCs w:val="28"/>
        </w:rPr>
        <w:t xml:space="preserve">. </w:t>
      </w:r>
      <w:r w:rsidRPr="00FC427D">
        <w:rPr>
          <w:rFonts w:ascii="Times New Roman" w:hAnsi="Times New Roman" w:cs="Times New Roman"/>
          <w:sz w:val="28"/>
          <w:szCs w:val="28"/>
        </w:rPr>
        <w:t xml:space="preserve">Одержані результати можуть бути використані </w:t>
      </w:r>
      <w:r w:rsidRPr="00FC427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FC427D">
        <w:rPr>
          <w:rFonts w:ascii="Times New Roman" w:hAnsi="Times New Roman" w:cs="Times New Roman"/>
          <w:sz w:val="28"/>
          <w:szCs w:val="28"/>
        </w:rPr>
        <w:t xml:space="preserve"> </w:t>
      </w:r>
      <w:r w:rsidRPr="00FC4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обгрунтування моніторингу геологічного середовища </w:t>
      </w:r>
      <w:r w:rsidRPr="00FC427D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геоекологічних досліджень</w:t>
      </w:r>
      <w:r w:rsidRPr="00FC42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475">
        <w:rPr>
          <w:rFonts w:ascii="Times New Roman" w:hAnsi="Times New Roman" w:cs="Times New Roman"/>
          <w:sz w:val="28"/>
          <w:szCs w:val="28"/>
        </w:rPr>
        <w:t xml:space="preserve">Ключові слова: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>геохімія</w:t>
      </w:r>
      <w:r w:rsidRPr="00EB6475">
        <w:rPr>
          <w:rFonts w:ascii="Times New Roman" w:hAnsi="Times New Roman" w:cs="Times New Roman"/>
          <w:sz w:val="28"/>
          <w:szCs w:val="28"/>
        </w:rPr>
        <w:t xml:space="preserve">,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>геохімічна характеристика</w:t>
      </w:r>
      <w:r w:rsidRPr="00EB6475">
        <w:rPr>
          <w:rFonts w:ascii="Times New Roman" w:hAnsi="Times New Roman" w:cs="Times New Roman"/>
          <w:sz w:val="28"/>
          <w:szCs w:val="28"/>
        </w:rPr>
        <w:t xml:space="preserve">, </w:t>
      </w:r>
      <w:r w:rsidRPr="00EB6475">
        <w:rPr>
          <w:rFonts w:ascii="Times New Roman" w:hAnsi="Times New Roman" w:cs="Times New Roman"/>
          <w:sz w:val="28"/>
          <w:szCs w:val="28"/>
          <w:lang w:val="uk-UA"/>
        </w:rPr>
        <w:t>шельф Чорного моря, дельта Дунаю.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4DC8" w:rsidRDefault="00074DC8" w:rsidP="002113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1300" w:rsidRPr="00FC427D" w:rsidRDefault="00211300" w:rsidP="002113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427D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uk-UA"/>
        </w:rPr>
        <w:t>Drinevsky</w:t>
      </w:r>
      <w:r w:rsidRPr="00384E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84E5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384E50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“Geochemical characteristics of bottom sediments of the Black Sea in the area of the Danube delta”. Scientific work to obtain a Master's degree in specialty 103 "Earth Sciences", specialization "Geology, Marine Geology”. </w:t>
      </w: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The Master's Thesis consists of Introduction, </w:t>
      </w:r>
      <w:r>
        <w:rPr>
          <w:rFonts w:ascii="Times New Roman" w:hAnsi="Times New Roman" w:cs="Times New Roman"/>
          <w:sz w:val="28"/>
          <w:szCs w:val="28"/>
          <w:lang w:val="en-US"/>
        </w:rPr>
        <w:t>four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 chapters and general conclusions. Th</w:t>
      </w:r>
      <w:r>
        <w:rPr>
          <w:rFonts w:ascii="Times New Roman" w:hAnsi="Times New Roman" w:cs="Times New Roman"/>
          <w:sz w:val="28"/>
          <w:szCs w:val="28"/>
          <w:lang w:val="uk-UA"/>
        </w:rPr>
        <w:t>e total volume of the work is 63 pages, including 10  figures, 6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 tables, and list of references containing 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 titles. </w:t>
      </w: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The subject of the research is the study of spatial distribution of chemical elements in bottom sediments of the Black Sea shelf adjacent to the Danube delta. </w:t>
      </w: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The object of the research is the Black Sea shelf adjacent to the Danube Delta. </w:t>
      </w: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uk-UA"/>
        </w:rPr>
        <w:t>The purpose of the Master's Thesis is to determine the natural and man-made factors influencing modern sedimentogenesis. The study is focused on the geochemistry of sediment-forming components of  the North-Western shelf of the Black Sea. Obtained results can be used to substantiate geological environment monitoring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geoecological research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4E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11300" w:rsidRPr="00384E5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E50">
        <w:rPr>
          <w:rFonts w:ascii="Times New Roman" w:hAnsi="Times New Roman" w:cs="Times New Roman"/>
          <w:sz w:val="28"/>
          <w:szCs w:val="28"/>
          <w:lang w:val="en-US"/>
        </w:rPr>
        <w:t>Key words: : geochemistry, geochemical characteristics, Black Sea shelf, Danube delta.</w:t>
      </w:r>
    </w:p>
    <w:p w:rsidR="00211300" w:rsidRPr="00C76B97" w:rsidRDefault="00211300" w:rsidP="00211300">
      <w:pPr>
        <w:jc w:val="center"/>
        <w:rPr>
          <w:lang w:val="en-US"/>
        </w:rPr>
      </w:pPr>
    </w:p>
    <w:p w:rsidR="00211300" w:rsidRPr="00C76B97" w:rsidRDefault="00211300" w:rsidP="00211300">
      <w:pPr>
        <w:jc w:val="center"/>
        <w:rPr>
          <w:lang w:val="en-US"/>
        </w:rPr>
      </w:pPr>
    </w:p>
    <w:p w:rsidR="00211300" w:rsidRPr="00C76B97" w:rsidRDefault="00211300" w:rsidP="00211300">
      <w:pPr>
        <w:jc w:val="center"/>
        <w:rPr>
          <w:lang w:val="en-US"/>
        </w:rPr>
      </w:pPr>
    </w:p>
    <w:p w:rsidR="00211300" w:rsidRPr="00C76B97" w:rsidRDefault="00211300" w:rsidP="00211300">
      <w:pPr>
        <w:jc w:val="center"/>
        <w:rPr>
          <w:lang w:val="en-US"/>
        </w:rPr>
      </w:pPr>
    </w:p>
    <w:p w:rsidR="00211300" w:rsidRDefault="00211300" w:rsidP="00211300">
      <w:pPr>
        <w:jc w:val="center"/>
        <w:rPr>
          <w:lang w:val="en-US"/>
        </w:rPr>
      </w:pPr>
    </w:p>
    <w:p w:rsidR="00211300" w:rsidRPr="00C76B97" w:rsidRDefault="00211300" w:rsidP="00211300">
      <w:pPr>
        <w:jc w:val="center"/>
        <w:rPr>
          <w:lang w:val="en-US"/>
        </w:rPr>
      </w:pPr>
    </w:p>
    <w:p w:rsidR="00211300" w:rsidRDefault="00211300" w:rsidP="00211300">
      <w:pPr>
        <w:jc w:val="center"/>
        <w:rPr>
          <w:lang w:val="en-US"/>
        </w:rPr>
      </w:pPr>
    </w:p>
    <w:p w:rsidR="00211300" w:rsidRDefault="00211300" w:rsidP="00211300">
      <w:pPr>
        <w:jc w:val="center"/>
        <w:rPr>
          <w:lang w:val="en-US"/>
        </w:rPr>
      </w:pPr>
    </w:p>
    <w:p w:rsidR="00211300" w:rsidRDefault="00211300" w:rsidP="00211300">
      <w:pPr>
        <w:jc w:val="center"/>
        <w:rPr>
          <w:lang w:val="en-US"/>
        </w:rPr>
      </w:pPr>
    </w:p>
    <w:p w:rsidR="00211300" w:rsidRDefault="00211300" w:rsidP="00211300">
      <w:pPr>
        <w:rPr>
          <w:lang w:val="uk-UA"/>
        </w:rPr>
      </w:pPr>
    </w:p>
    <w:p w:rsidR="00211300" w:rsidRDefault="00211300" w:rsidP="002113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211300" w:rsidRDefault="00211300" w:rsidP="0021130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ВСТУП…………………………………………………………………………......5</w:t>
      </w:r>
    </w:p>
    <w:p w:rsidR="00211300" w:rsidRDefault="00211300" w:rsidP="00211300">
      <w:pPr>
        <w:tabs>
          <w:tab w:val="left" w:pos="907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6CF">
        <w:rPr>
          <w:rFonts w:ascii="Times New Roman" w:hAnsi="Times New Roman" w:cs="Times New Roman"/>
          <w:sz w:val="28"/>
          <w:szCs w:val="28"/>
          <w:lang w:val="uk-UA"/>
        </w:rPr>
        <w:t>1. ФІЗИКО-ГЕОГРАФІЧНА ХАРАКТЕРИСТИКА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…………………………….6</w:t>
      </w:r>
    </w:p>
    <w:p w:rsidR="00211300" w:rsidRPr="00CC2CB8" w:rsidRDefault="00211300" w:rsidP="00211300">
      <w:pPr>
        <w:tabs>
          <w:tab w:val="right" w:leader="dot" w:pos="893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6CF">
        <w:rPr>
          <w:rFonts w:ascii="Times New Roman" w:hAnsi="Times New Roman" w:cs="Times New Roman"/>
          <w:sz w:val="28"/>
          <w:szCs w:val="28"/>
          <w:lang w:val="uk-UA"/>
        </w:rPr>
        <w:t>2. ГЕОЛОГІЧНА БУДОВА РАЙОНУ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……………………...9</w:t>
      </w:r>
    </w:p>
    <w:p w:rsidR="00211300" w:rsidRPr="00CC2CB8" w:rsidRDefault="00211300" w:rsidP="00211300">
      <w:pPr>
        <w:tabs>
          <w:tab w:val="right" w:leader="dot" w:pos="893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Стратиграфія …………………………………………………………………9</w:t>
      </w:r>
    </w:p>
    <w:p w:rsidR="00211300" w:rsidRPr="00CC2CB8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Тектоніка ……………………………………………………………………19</w:t>
      </w:r>
    </w:p>
    <w:p w:rsidR="00211300" w:rsidRPr="00CC2CB8" w:rsidRDefault="00211300" w:rsidP="0021130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3409B">
        <w:rPr>
          <w:rFonts w:ascii="Times New Roman" w:hAnsi="Times New Roman" w:cs="Times New Roman"/>
          <w:sz w:val="28"/>
          <w:szCs w:val="28"/>
          <w:lang w:val="uk-UA"/>
        </w:rPr>
        <w:t>2.1. Тектоніка кристалічного фундаменту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……………………………..21</w:t>
      </w:r>
    </w:p>
    <w:p w:rsidR="00211300" w:rsidRPr="00CC2CB8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3F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3409B">
        <w:rPr>
          <w:rFonts w:ascii="Times New Roman" w:hAnsi="Times New Roman" w:cs="Times New Roman"/>
          <w:sz w:val="28"/>
          <w:szCs w:val="28"/>
          <w:lang w:val="uk-UA"/>
        </w:rPr>
        <w:t>.2.2. Тектоніка покривного чохла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………………………………………..22</w:t>
      </w:r>
    </w:p>
    <w:p w:rsidR="00211300" w:rsidRPr="00CC2CB8" w:rsidRDefault="00211300" w:rsidP="0021130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2.2.3.Розривні </w:t>
      </w:r>
      <w:r w:rsidRPr="00E3409B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…………………………………………………23</w:t>
      </w:r>
    </w:p>
    <w:p w:rsidR="00211300" w:rsidRPr="00CC2CB8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 Історія геологічного розвитку ……………………………………………...27</w:t>
      </w:r>
    </w:p>
    <w:p w:rsidR="00211300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КОРИСНІ КОПАЛИНИ ……………………………………………………...32 </w:t>
      </w:r>
    </w:p>
    <w:p w:rsidR="00211300" w:rsidRPr="00B8200A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A7084">
        <w:rPr>
          <w:rFonts w:ascii="Times New Roman" w:hAnsi="Times New Roman" w:cs="Times New Roman"/>
          <w:sz w:val="28"/>
          <w:szCs w:val="28"/>
          <w:lang w:val="uk-UA"/>
        </w:rPr>
        <w:t>. ГЕОХІМІЧНА ХАРАКТЕРИСТИКА ДОННИХ ВІДКЛАДІВ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……………39</w:t>
      </w:r>
    </w:p>
    <w:p w:rsidR="00211300" w:rsidRPr="00CC2CB8" w:rsidRDefault="00211300" w:rsidP="002113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A7084">
        <w:rPr>
          <w:rFonts w:ascii="Times New Roman" w:hAnsi="Times New Roman" w:cs="Times New Roman"/>
          <w:sz w:val="28"/>
          <w:szCs w:val="28"/>
          <w:lang w:val="uk-UA"/>
        </w:rPr>
        <w:t xml:space="preserve">.1 Гідрохімічний режим басейну седиментації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211300" w:rsidRPr="00CC2CB8" w:rsidRDefault="00211300" w:rsidP="002113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A7084">
        <w:rPr>
          <w:rFonts w:ascii="Times New Roman" w:eastAsia="Times New Roman" w:hAnsi="Times New Roman" w:cs="Times New Roman"/>
          <w:sz w:val="28"/>
          <w:szCs w:val="28"/>
          <w:lang w:val="uk-UA"/>
        </w:rPr>
        <w:t>.2 Донні відклади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211300" w:rsidRDefault="00211300" w:rsidP="00211300">
      <w:pPr>
        <w:spacing w:after="0" w:line="360" w:lineRule="auto"/>
        <w:contextualSpacing/>
        <w:jc w:val="both"/>
        <w:rPr>
          <w:b/>
          <w:bCs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4.3.</w:t>
      </w:r>
      <w:r w:rsidRPr="00BE02C7">
        <w:rPr>
          <w:b/>
          <w:bCs/>
          <w:noProof/>
          <w:sz w:val="28"/>
          <w:szCs w:val="28"/>
          <w:lang w:val="uk-UA"/>
        </w:rPr>
        <w:t xml:space="preserve"> </w:t>
      </w:r>
      <w:r w:rsidRPr="00227EA9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Методика спостережень</w:t>
      </w: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…………………………………………………….47</w:t>
      </w:r>
    </w:p>
    <w:p w:rsidR="00211300" w:rsidRPr="00CC2CB8" w:rsidRDefault="00211300" w:rsidP="00211300">
      <w:pPr>
        <w:tabs>
          <w:tab w:val="left" w:pos="34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4.4. </w:t>
      </w:r>
      <w:r w:rsidRPr="0097069E">
        <w:rPr>
          <w:rFonts w:ascii="Times New Roman" w:eastAsia="Times New Roman" w:hAnsi="Times New Roman" w:cs="Times New Roman"/>
          <w:sz w:val="28"/>
          <w:szCs w:val="28"/>
          <w:lang w:val="uk-UA"/>
        </w:rPr>
        <w:t>Гранулометричний склад та карбонатність донних відкладів</w:t>
      </w:r>
      <w:r w:rsidRPr="00B8200A">
        <w:rPr>
          <w:rFonts w:ascii="Times New Roman" w:eastAsia="Times New Roman" w:hAnsi="Times New Roman" w:cs="Times New Roman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..50</w:t>
      </w:r>
    </w:p>
    <w:p w:rsidR="00211300" w:rsidRPr="00CC2CB8" w:rsidRDefault="00211300" w:rsidP="002113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7EA9">
        <w:rPr>
          <w:rFonts w:ascii="Times New Roman" w:eastAsia="Times New Roman" w:hAnsi="Times New Roman" w:cs="Times New Roman"/>
          <w:sz w:val="28"/>
          <w:szCs w:val="28"/>
          <w:lang w:val="uk-UA"/>
        </w:rPr>
        <w:t>4.5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27E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7069E">
        <w:rPr>
          <w:rFonts w:ascii="Times New Roman" w:eastAsia="Times New Roman" w:hAnsi="Times New Roman" w:cs="Times New Roman"/>
          <w:sz w:val="28"/>
          <w:szCs w:val="28"/>
          <w:lang w:val="uk-UA"/>
        </w:rPr>
        <w:t>Вміс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 елементів у донних відкладах </w:t>
      </w:r>
      <w:r w:rsidRPr="0097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досліджень</w:t>
      </w:r>
      <w:r w:rsidRPr="00B8200A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….55</w:t>
      </w:r>
    </w:p>
    <w:p w:rsidR="00211300" w:rsidRPr="00CC2CB8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...61</w:t>
      </w:r>
    </w:p>
    <w:p w:rsidR="00211300" w:rsidRPr="00CC2CB8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13A"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ЛІТЕРАТУРИ………………………………………………………...63</w:t>
      </w:r>
    </w:p>
    <w:p w:rsidR="00211300" w:rsidRPr="00EA7084" w:rsidRDefault="00211300" w:rsidP="002113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11300" w:rsidRPr="00EA7084" w:rsidRDefault="00211300" w:rsidP="002113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300" w:rsidRDefault="00211300" w:rsidP="0021130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Default="00211300" w:rsidP="002113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300" w:rsidRPr="00094E0B" w:rsidRDefault="00211300" w:rsidP="002113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E0B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211300" w:rsidRPr="00094E0B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94E0B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роботі вирішена актуальна наукова задача, що полягає у визначенні геохімічного стану відкладів та умов седиментації найбільш забрудненої акваторії придунайського шельфу Чорного моря з метою обгрунтування моніторингу геологічного середовища цієї частини моря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DED">
        <w:rPr>
          <w:rFonts w:ascii="Times New Roman" w:hAnsi="Times New Roman" w:cs="Times New Roman"/>
          <w:b/>
          <w:sz w:val="28"/>
          <w:szCs w:val="28"/>
        </w:rPr>
        <w:t>Мета</w:t>
      </w:r>
      <w:r w:rsidRPr="00094E0B">
        <w:rPr>
          <w:rFonts w:ascii="Times New Roman" w:hAnsi="Times New Roman" w:cs="Times New Roman"/>
          <w:sz w:val="28"/>
          <w:szCs w:val="28"/>
        </w:rPr>
        <w:t xml:space="preserve"> дипломної роботи полягає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визначенні 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природних і техногенних чинників, що впливають на сучасний седиментогенез.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E0B">
        <w:rPr>
          <w:rFonts w:ascii="Times New Roman" w:hAnsi="Times New Roman" w:cs="Times New Roman"/>
          <w:sz w:val="28"/>
          <w:szCs w:val="28"/>
        </w:rPr>
        <w:t>Для досягнення поставленої мети потрібно було вирішити такі завдання:</w:t>
      </w:r>
    </w:p>
    <w:p w:rsidR="00211300" w:rsidRPr="00094E0B" w:rsidRDefault="00211300" w:rsidP="00211300">
      <w:pPr>
        <w:tabs>
          <w:tab w:val="left" w:pos="907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E0B">
        <w:rPr>
          <w:rFonts w:ascii="Times New Roman" w:hAnsi="Times New Roman" w:cs="Times New Roman"/>
          <w:sz w:val="28"/>
          <w:szCs w:val="28"/>
        </w:rPr>
        <w:t xml:space="preserve"> 1. Розглянути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фізико-географічну характеристику та</w:t>
      </w:r>
      <w:r w:rsidRPr="00094E0B">
        <w:rPr>
          <w:rFonts w:ascii="Times New Roman" w:hAnsi="Times New Roman" w:cs="Times New Roman"/>
          <w:sz w:val="28"/>
          <w:szCs w:val="28"/>
        </w:rPr>
        <w:t xml:space="preserve"> геологічну будову північно-західного шельфу чорного моря (стратиграфія, тектоніка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 кристалічного фундаменту та покривного чохла</w:t>
      </w:r>
      <w:r w:rsidRPr="00094E0B">
        <w:rPr>
          <w:rFonts w:ascii="Times New Roman" w:hAnsi="Times New Roman" w:cs="Times New Roman"/>
          <w:sz w:val="28"/>
          <w:szCs w:val="28"/>
        </w:rPr>
        <w:t>, історія геологічного розвитку, ко</w:t>
      </w:r>
      <w:r>
        <w:rPr>
          <w:rFonts w:ascii="Times New Roman" w:hAnsi="Times New Roman" w:cs="Times New Roman"/>
          <w:sz w:val="28"/>
          <w:szCs w:val="28"/>
        </w:rPr>
        <w:t>рисні копалини).</w:t>
      </w:r>
    </w:p>
    <w:p w:rsidR="00211300" w:rsidRPr="00094E0B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E0B">
        <w:rPr>
          <w:rFonts w:ascii="Times New Roman" w:hAnsi="Times New Roman" w:cs="Times New Roman"/>
          <w:sz w:val="28"/>
          <w:szCs w:val="28"/>
          <w:lang w:val="uk-UA"/>
        </w:rPr>
        <w:t>2. Визначити геохімічну характеристику донних відкладів ( розглядалися гідрохімічний режим басейну седиментації,</w:t>
      </w:r>
      <w:r w:rsidRPr="0082775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27752">
        <w:rPr>
          <w:rFonts w:ascii="Times New Roman" w:eastAsia="Times New Roman" w:hAnsi="Times New Roman" w:cs="Times New Roman"/>
          <w:sz w:val="28"/>
          <w:szCs w:val="28"/>
          <w:lang w:val="uk-UA"/>
        </w:rPr>
        <w:t>гранулометричний склад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E0B">
        <w:rPr>
          <w:rFonts w:ascii="Times New Roman" w:eastAsia="Times New Roman" w:hAnsi="Times New Roman" w:cs="Times New Roman"/>
          <w:sz w:val="28"/>
          <w:szCs w:val="28"/>
          <w:lang w:val="uk-UA"/>
        </w:rPr>
        <w:t>та інш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094E0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11300" w:rsidRPr="006773F9" w:rsidRDefault="00211300" w:rsidP="0021130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4. Зробити інтерпретацію інформації та визначити 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вміст та закономірності просторового розподілу хімічних елементів у седиментаційному середовищі на придунайському шельфі.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11300" w:rsidRPr="006773F9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DED">
        <w:rPr>
          <w:rFonts w:ascii="Times New Roman" w:hAnsi="Times New Roman" w:cs="Times New Roman"/>
          <w:b/>
          <w:sz w:val="28"/>
          <w:szCs w:val="28"/>
        </w:rPr>
        <w:t>Предметом</w:t>
      </w:r>
      <w:r w:rsidRPr="00094E0B">
        <w:rPr>
          <w:rFonts w:ascii="Times New Roman" w:hAnsi="Times New Roman" w:cs="Times New Roman"/>
          <w:sz w:val="28"/>
          <w:szCs w:val="28"/>
        </w:rPr>
        <w:t xml:space="preserve"> дослідження є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просторовий розподі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 хімічних елементів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седиментаційного середовища на придунайсько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частині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шельфу 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Чорного моря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DED">
        <w:rPr>
          <w:rFonts w:ascii="Times New Roman" w:hAnsi="Times New Roman" w:cs="Times New Roman"/>
          <w:b/>
          <w:sz w:val="28"/>
          <w:szCs w:val="28"/>
        </w:rPr>
        <w:t>Об'єктом</w:t>
      </w:r>
      <w:r w:rsidRPr="00094E0B">
        <w:rPr>
          <w:rFonts w:ascii="Times New Roman" w:hAnsi="Times New Roman" w:cs="Times New Roman"/>
          <w:sz w:val="28"/>
          <w:szCs w:val="28"/>
        </w:rPr>
        <w:t xml:space="preserve"> дослідження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94E0B">
        <w:rPr>
          <w:rFonts w:ascii="Times New Roman" w:hAnsi="Times New Roman" w:cs="Times New Roman"/>
          <w:sz w:val="28"/>
          <w:szCs w:val="28"/>
        </w:rPr>
        <w:t xml:space="preserve"> шельф Чорного моря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E0B">
        <w:rPr>
          <w:rFonts w:ascii="Times New Roman" w:eastAsia="Calibri" w:hAnsi="Times New Roman" w:cs="Times New Roman"/>
          <w:sz w:val="28"/>
          <w:szCs w:val="28"/>
          <w:lang w:val="uk-UA"/>
        </w:rPr>
        <w:t>в районі дельти Дунаю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73F9">
        <w:rPr>
          <w:rFonts w:ascii="Times New Roman" w:hAnsi="Times New Roman" w:cs="Times New Roman"/>
          <w:sz w:val="28"/>
          <w:szCs w:val="28"/>
        </w:rPr>
        <w:t xml:space="preserve"> </w:t>
      </w:r>
      <w:r w:rsidRPr="00094E0B">
        <w:rPr>
          <w:rFonts w:ascii="Times New Roman" w:hAnsi="Times New Roman" w:cs="Times New Roman"/>
          <w:sz w:val="28"/>
          <w:szCs w:val="28"/>
        </w:rPr>
        <w:t xml:space="preserve">Одержані результати можуть бути використані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094E0B">
        <w:rPr>
          <w:rFonts w:ascii="Times New Roman" w:hAnsi="Times New Roman" w:cs="Times New Roman"/>
          <w:sz w:val="28"/>
          <w:szCs w:val="28"/>
        </w:rPr>
        <w:t xml:space="preserve"> </w:t>
      </w:r>
      <w:r w:rsidRPr="00094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обгрунтування моніторингу геологічного середовища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геоекологічних досліджень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300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4E0B">
        <w:rPr>
          <w:rFonts w:ascii="Times New Roman" w:hAnsi="Times New Roman" w:cs="Times New Roman"/>
          <w:sz w:val="28"/>
          <w:szCs w:val="28"/>
        </w:rPr>
        <w:t xml:space="preserve">Робота була написана 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94E0B">
        <w:rPr>
          <w:rFonts w:ascii="Times New Roman" w:hAnsi="Times New Roman" w:cs="Times New Roman"/>
          <w:sz w:val="28"/>
          <w:szCs w:val="28"/>
        </w:rPr>
        <w:t>а даними держбюджетної теми № 590 ( реєстраційний №0119U002196), у виконанні якої автор брав участь</w:t>
      </w:r>
      <w:r w:rsidRPr="00094E0B">
        <w:rPr>
          <w:rFonts w:ascii="Times New Roman" w:hAnsi="Times New Roman" w:cs="Times New Roman"/>
          <w:sz w:val="28"/>
          <w:szCs w:val="28"/>
          <w:lang w:val="uk-UA"/>
        </w:rPr>
        <w:t>, а також за архівними матеріалами науково-дослідної лабораторії морської геології, геохімії та палеонтології (НДЛ-3) ОНУ імені І.І.Мечникова</w:t>
      </w:r>
      <w:r w:rsidRPr="00094E0B">
        <w:rPr>
          <w:rFonts w:ascii="Times New Roman" w:hAnsi="Times New Roman" w:cs="Times New Roman"/>
          <w:sz w:val="28"/>
          <w:szCs w:val="28"/>
        </w:rPr>
        <w:t>.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7450B8" w:rsidRDefault="007450B8" w:rsidP="007450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50B8" w:rsidRPr="0046334E" w:rsidRDefault="007450B8" w:rsidP="007450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34E">
        <w:rPr>
          <w:rFonts w:ascii="Times New Roman" w:hAnsi="Times New Roman" w:cs="Times New Roman"/>
          <w:sz w:val="28"/>
          <w:szCs w:val="28"/>
        </w:rPr>
        <w:t>На п</w:t>
      </w:r>
      <w:r w:rsidRPr="0046334E">
        <w:rPr>
          <w:rFonts w:ascii="Times New Roman" w:hAnsi="Times New Roman" w:cs="Times New Roman"/>
          <w:sz w:val="28"/>
          <w:szCs w:val="28"/>
          <w:lang w:val="uk-UA"/>
        </w:rPr>
        <w:t xml:space="preserve">ідставі </w:t>
      </w:r>
      <w:r w:rsidRPr="0046334E">
        <w:rPr>
          <w:rFonts w:ascii="Times New Roman" w:hAnsi="Times New Roman" w:cs="Times New Roman"/>
          <w:sz w:val="28"/>
          <w:szCs w:val="28"/>
        </w:rPr>
        <w:t>проведенных р</w:t>
      </w:r>
      <w:r w:rsidRPr="0046334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6334E">
        <w:rPr>
          <w:rFonts w:ascii="Times New Roman" w:hAnsi="Times New Roman" w:cs="Times New Roman"/>
          <w:sz w:val="28"/>
          <w:szCs w:val="28"/>
        </w:rPr>
        <w:t>б</w:t>
      </w:r>
      <w:r w:rsidRPr="004633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6334E">
        <w:rPr>
          <w:rFonts w:ascii="Times New Roman" w:hAnsi="Times New Roman" w:cs="Times New Roman"/>
          <w:sz w:val="28"/>
          <w:szCs w:val="28"/>
        </w:rPr>
        <w:t>т можн</w:t>
      </w:r>
      <w:r w:rsidRPr="0046334E">
        <w:rPr>
          <w:rFonts w:ascii="Times New Roman" w:hAnsi="Times New Roman" w:cs="Times New Roman"/>
          <w:sz w:val="28"/>
          <w:szCs w:val="28"/>
          <w:lang w:val="uk-UA"/>
        </w:rPr>
        <w:t>а зробити наступні висновки</w:t>
      </w:r>
      <w:r w:rsidRPr="004633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 Придунайська частина шельфу Чорного моря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дноситься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</w:t>
      </w:r>
      <w:r w:rsidRPr="0046334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динам</w:t>
      </w:r>
      <w:r>
        <w:rPr>
          <w:rFonts w:ascii="Times New Roman" w:hAnsi="Times New Roman" w:cs="Times New Roman"/>
          <w:sz w:val="28"/>
          <w:szCs w:val="28"/>
          <w:lang w:val="uk-UA"/>
        </w:rPr>
        <w:t>ічно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>стійких</w:t>
      </w:r>
      <w:r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положен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46334E">
        <w:rPr>
          <w:rFonts w:ascii="Times New Roman" w:hAnsi="Times New Roman" w:cs="Times New Roman"/>
          <w:sz w:val="28"/>
          <w:szCs w:val="28"/>
        </w:rPr>
        <w:t xml:space="preserve"> с од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ієї</w:t>
      </w:r>
      <w:r w:rsidRPr="0046334E">
        <w:rPr>
          <w:rFonts w:ascii="Times New Roman" w:hAnsi="Times New Roman" w:cs="Times New Roman"/>
          <w:sz w:val="28"/>
          <w:szCs w:val="28"/>
        </w:rPr>
        <w:t xml:space="preserve"> сторо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уванням </w:t>
      </w:r>
      <w:r>
        <w:rPr>
          <w:rFonts w:ascii="Times New Roman" w:hAnsi="Times New Roman" w:cs="Times New Roman"/>
          <w:sz w:val="28"/>
          <w:szCs w:val="28"/>
        </w:rPr>
        <w:t xml:space="preserve"> шельф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затопле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46334E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ережної</w:t>
      </w:r>
      <w:r w:rsidRPr="0046334E">
        <w:rPr>
          <w:rFonts w:ascii="Times New Roman" w:hAnsi="Times New Roman" w:cs="Times New Roman"/>
          <w:sz w:val="28"/>
          <w:szCs w:val="28"/>
        </w:rPr>
        <w:t xml:space="preserve"> доли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кладною</w:t>
      </w:r>
      <w:r>
        <w:rPr>
          <w:rFonts w:ascii="Times New Roman" w:hAnsi="Times New Roman" w:cs="Times New Roman"/>
          <w:sz w:val="28"/>
          <w:szCs w:val="28"/>
        </w:rPr>
        <w:t xml:space="preserve"> гео</w:t>
      </w:r>
      <w:r>
        <w:rPr>
          <w:rFonts w:ascii="Times New Roman" w:hAnsi="Times New Roman" w:cs="Times New Roman"/>
          <w:sz w:val="28"/>
          <w:szCs w:val="28"/>
          <w:lang w:val="uk-UA"/>
        </w:rPr>
        <w:t>логічною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будовою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сторон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потужним</w:t>
      </w:r>
      <w:r w:rsidRPr="0046334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6334E">
        <w:rPr>
          <w:rFonts w:ascii="Times New Roman" w:hAnsi="Times New Roman" w:cs="Times New Roman"/>
          <w:sz w:val="28"/>
          <w:szCs w:val="28"/>
        </w:rPr>
        <w:t>носом териген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6334E">
        <w:rPr>
          <w:rFonts w:ascii="Times New Roman" w:hAnsi="Times New Roman" w:cs="Times New Roman"/>
          <w:sz w:val="28"/>
          <w:szCs w:val="28"/>
        </w:rPr>
        <w:t>х ма</w:t>
      </w:r>
      <w:r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алі</w:t>
      </w:r>
      <w:r w:rsidRPr="0046334E">
        <w:rPr>
          <w:rFonts w:ascii="Times New Roman" w:hAnsi="Times New Roman" w:cs="Times New Roman"/>
          <w:sz w:val="28"/>
          <w:szCs w:val="28"/>
        </w:rPr>
        <w:t>в р.Дунай.</w:t>
      </w: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У геологічній будові дослідженого району беруть участь пять структурно-стратиграфічних комплексів осадових утворень</w:t>
      </w:r>
      <w:r w:rsidRPr="00B820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8200A">
        <w:rPr>
          <w:rFonts w:ascii="Times New Roman CYR" w:hAnsi="Times New Roman CYR"/>
          <w:sz w:val="28"/>
          <w:lang w:val="uk-UA"/>
        </w:rPr>
        <w:t>верхн</w:t>
      </w:r>
      <w:r>
        <w:rPr>
          <w:rFonts w:ascii="Times New Roman CYR" w:hAnsi="Times New Roman CYR"/>
          <w:sz w:val="28"/>
          <w:lang w:val="uk-UA"/>
        </w:rPr>
        <w:t>ьо</w:t>
      </w:r>
      <w:r w:rsidRPr="00B8200A">
        <w:rPr>
          <w:rFonts w:ascii="Times New Roman CYR" w:hAnsi="Times New Roman CYR"/>
          <w:sz w:val="28"/>
          <w:lang w:val="uk-UA"/>
        </w:rPr>
        <w:t>палеозойс</w:t>
      </w:r>
      <w:r>
        <w:rPr>
          <w:rFonts w:ascii="Times New Roman CYR" w:hAnsi="Times New Roman CYR"/>
          <w:sz w:val="28"/>
          <w:lang w:val="uk-UA"/>
        </w:rPr>
        <w:t>ь</w:t>
      </w:r>
      <w:r w:rsidRPr="00B8200A">
        <w:rPr>
          <w:rFonts w:ascii="Times New Roman CYR" w:hAnsi="Times New Roman CYR"/>
          <w:sz w:val="28"/>
          <w:lang w:val="uk-UA"/>
        </w:rPr>
        <w:t>кий,  нижн</w:t>
      </w:r>
      <w:r>
        <w:rPr>
          <w:rFonts w:ascii="Times New Roman CYR" w:hAnsi="Times New Roman CYR"/>
          <w:sz w:val="28"/>
          <w:lang w:val="uk-UA"/>
        </w:rPr>
        <w:t>ьо</w:t>
      </w:r>
      <w:r w:rsidRPr="00B8200A">
        <w:rPr>
          <w:rFonts w:ascii="Times New Roman CYR" w:hAnsi="Times New Roman CYR"/>
          <w:sz w:val="28"/>
          <w:lang w:val="uk-UA"/>
        </w:rPr>
        <w:t>мезозойс</w:t>
      </w:r>
      <w:r>
        <w:rPr>
          <w:rFonts w:ascii="Times New Roman CYR" w:hAnsi="Times New Roman CYR"/>
          <w:sz w:val="28"/>
          <w:lang w:val="uk-UA"/>
        </w:rPr>
        <w:t>ь</w:t>
      </w:r>
      <w:r w:rsidRPr="00B8200A">
        <w:rPr>
          <w:rFonts w:ascii="Times New Roman CYR" w:hAnsi="Times New Roman CYR"/>
          <w:sz w:val="28"/>
          <w:lang w:val="uk-UA"/>
        </w:rPr>
        <w:t>кий, с</w:t>
      </w:r>
      <w:r>
        <w:rPr>
          <w:rFonts w:ascii="Times New Roman CYR" w:hAnsi="Times New Roman CYR"/>
          <w:sz w:val="28"/>
          <w:lang w:val="uk-UA"/>
        </w:rPr>
        <w:t>ередньо</w:t>
      </w:r>
      <w:r w:rsidRPr="00B8200A">
        <w:rPr>
          <w:rFonts w:ascii="Times New Roman CYR" w:hAnsi="Times New Roman CYR"/>
          <w:sz w:val="28"/>
          <w:lang w:val="uk-UA"/>
        </w:rPr>
        <w:t>мезозойс</w:t>
      </w:r>
      <w:r>
        <w:rPr>
          <w:rFonts w:ascii="Times New Roman CYR" w:hAnsi="Times New Roman CYR"/>
          <w:sz w:val="28"/>
          <w:lang w:val="uk-UA"/>
        </w:rPr>
        <w:t>ь</w:t>
      </w:r>
      <w:r w:rsidRPr="00B8200A">
        <w:rPr>
          <w:rFonts w:ascii="Times New Roman CYR" w:hAnsi="Times New Roman CYR"/>
          <w:sz w:val="28"/>
          <w:lang w:val="uk-UA"/>
        </w:rPr>
        <w:t>кий, с</w:t>
      </w:r>
      <w:r>
        <w:rPr>
          <w:rFonts w:ascii="Times New Roman CYR" w:hAnsi="Times New Roman CYR"/>
          <w:sz w:val="28"/>
          <w:lang w:val="uk-UA"/>
        </w:rPr>
        <w:t>ередньо</w:t>
      </w:r>
      <w:r w:rsidRPr="00B8200A">
        <w:rPr>
          <w:rFonts w:ascii="Times New Roman CYR" w:hAnsi="Times New Roman CYR"/>
          <w:sz w:val="28"/>
          <w:lang w:val="uk-UA"/>
        </w:rPr>
        <w:t>кайнозойс</w:t>
      </w:r>
      <w:r>
        <w:rPr>
          <w:rFonts w:ascii="Times New Roman CYR" w:hAnsi="Times New Roman CYR"/>
          <w:sz w:val="28"/>
          <w:lang w:val="uk-UA"/>
        </w:rPr>
        <w:t>ь</w:t>
      </w:r>
      <w:r w:rsidRPr="00B8200A">
        <w:rPr>
          <w:rFonts w:ascii="Times New Roman CYR" w:hAnsi="Times New Roman CYR"/>
          <w:sz w:val="28"/>
          <w:lang w:val="uk-UA"/>
        </w:rPr>
        <w:t>кий, верхн</w:t>
      </w:r>
      <w:r>
        <w:rPr>
          <w:rFonts w:ascii="Times New Roman CYR" w:hAnsi="Times New Roman CYR"/>
          <w:sz w:val="28"/>
          <w:lang w:val="uk-UA"/>
        </w:rPr>
        <w:t>ьо</w:t>
      </w:r>
      <w:r w:rsidRPr="00B8200A">
        <w:rPr>
          <w:rFonts w:ascii="Times New Roman CYR" w:hAnsi="Times New Roman CYR"/>
          <w:sz w:val="28"/>
          <w:lang w:val="uk-UA"/>
        </w:rPr>
        <w:t>кайнозойс</w:t>
      </w:r>
      <w:r>
        <w:rPr>
          <w:rFonts w:ascii="Times New Roman CYR" w:hAnsi="Times New Roman CYR"/>
          <w:sz w:val="28"/>
          <w:lang w:val="uk-UA"/>
        </w:rPr>
        <w:t>ь</w:t>
      </w:r>
      <w:r w:rsidRPr="00B8200A">
        <w:rPr>
          <w:rFonts w:ascii="Times New Roman CYR" w:hAnsi="Times New Roman CYR"/>
          <w:sz w:val="28"/>
          <w:lang w:val="uk-UA"/>
        </w:rPr>
        <w:t>кий.</w:t>
      </w:r>
      <w:r>
        <w:rPr>
          <w:rFonts w:ascii="Times New Roman CYR" w:hAnsi="Times New Roman CYR"/>
          <w:sz w:val="28"/>
          <w:lang w:val="uk-UA"/>
        </w:rPr>
        <w:t xml:space="preserve"> </w:t>
      </w:r>
      <w:r w:rsidRPr="00606BD1">
        <w:rPr>
          <w:rFonts w:ascii="Times New Roman CYR" w:hAnsi="Times New Roman CYR"/>
          <w:sz w:val="28"/>
          <w:lang w:val="uk-UA"/>
        </w:rPr>
        <w:t>У тектонічному відношенні є наявність трьох елементів першого порядку: 1 – південно-західна околиця Східно-Європейської платформи; 2 – західна частина Скіфської епігерцинської плити; 3 – зона альпійської складчастості.</w:t>
      </w: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FAA">
        <w:rPr>
          <w:rFonts w:ascii="Times New Roman" w:hAnsi="Times New Roman" w:cs="Times New Roman"/>
          <w:sz w:val="28"/>
          <w:lang w:val="uk-UA"/>
        </w:rPr>
        <w:t>3.</w:t>
      </w:r>
      <w:r w:rsidRPr="000003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0003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донн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відкладів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дельт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Дуна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, б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визначений вміст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таких </w:t>
      </w:r>
      <w:r>
        <w:rPr>
          <w:rFonts w:ascii="Times New Roman" w:hAnsi="Times New Roman" w:cs="Times New Roman"/>
          <w:sz w:val="28"/>
          <w:szCs w:val="28"/>
          <w:lang w:val="uk-UA"/>
        </w:rPr>
        <w:t>елементів як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 - свинец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, кадм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й, ртуть, цинк,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дь, 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>кель, хром, кобальт, марганец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00363">
        <w:rPr>
          <w:rFonts w:ascii="Times New Roman" w:hAnsi="Times New Roman" w:cs="Times New Roman"/>
          <w:sz w:val="28"/>
          <w:szCs w:val="28"/>
          <w:lang w:val="uk-UA"/>
        </w:rPr>
        <w:t xml:space="preserve">, мыш`як.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пливаючими</w:t>
      </w:r>
      <w:r>
        <w:rPr>
          <w:rFonts w:ascii="Times New Roman" w:hAnsi="Times New Roman" w:cs="Times New Roman"/>
          <w:sz w:val="28"/>
          <w:szCs w:val="28"/>
        </w:rPr>
        <w:t xml:space="preserve"> факторами нако</w:t>
      </w:r>
      <w:r>
        <w:rPr>
          <w:rFonts w:ascii="Times New Roman" w:hAnsi="Times New Roman" w:cs="Times New Roman"/>
          <w:sz w:val="28"/>
          <w:szCs w:val="28"/>
          <w:lang w:val="uk-UA"/>
        </w:rPr>
        <w:t>пичення</w:t>
      </w:r>
      <w:r>
        <w:rPr>
          <w:rFonts w:ascii="Times New Roman" w:hAnsi="Times New Roman" w:cs="Times New Roman"/>
          <w:sz w:val="28"/>
          <w:szCs w:val="28"/>
        </w:rPr>
        <w:t xml:space="preserve"> токсич</w:t>
      </w:r>
      <w:r>
        <w:rPr>
          <w:rFonts w:ascii="Times New Roman" w:hAnsi="Times New Roman" w:cs="Times New Roman"/>
          <w:sz w:val="28"/>
          <w:szCs w:val="28"/>
          <w:lang w:val="uk-UA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77FAA">
        <w:rPr>
          <w:rFonts w:ascii="Times New Roman" w:hAnsi="Times New Roman" w:cs="Times New Roman"/>
          <w:sz w:val="28"/>
          <w:szCs w:val="28"/>
        </w:rPr>
        <w:t>лемен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77F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кид</w:t>
      </w:r>
      <w:r w:rsidRPr="00277FAA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ислових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побутових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відходів та </w:t>
      </w:r>
      <w:r>
        <w:rPr>
          <w:rFonts w:ascii="Times New Roman" w:hAnsi="Times New Roman" w:cs="Times New Roman"/>
          <w:sz w:val="28"/>
          <w:szCs w:val="28"/>
        </w:rPr>
        <w:t xml:space="preserve"> сток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в бассейн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ічки </w:t>
      </w:r>
      <w:r w:rsidRPr="00277FAA">
        <w:rPr>
          <w:rFonts w:ascii="Times New Roman" w:hAnsi="Times New Roman" w:cs="Times New Roman"/>
          <w:sz w:val="28"/>
          <w:szCs w:val="28"/>
        </w:rPr>
        <w:t xml:space="preserve"> Дунай</w:t>
      </w:r>
      <w:r w:rsidRPr="00277F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50B8" w:rsidRPr="00F21063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F21063">
        <w:rPr>
          <w:rFonts w:ascii="Times New Roman CYR" w:hAnsi="Times New Roman CYR"/>
          <w:sz w:val="28"/>
          <w:szCs w:val="28"/>
          <w:lang w:val="uk-UA"/>
        </w:rPr>
        <w:t>4. Дельтова область Дунаю є великою геохімічною бар'єрною зоною, що контролює седиментаційний процес при змішуванні річкових та морських вод. У гранулометричному спектрі опадів простежується чітка диференціація матеріалу по крупності з послідовним формуванням літологічних різностей ряду пеліт – алеврит – псамміт. Погіршення сортування теригенної частини відкладів переважно пов'язане із змінним співвідношенням двох суміжних фракцій ряду. Вплив третього компонента найбільш чітко виявлено при формуванні перехідних піщано-алевритових опадів та обумовлено присутністю біогенних карбонатів псефітової розмірності.</w:t>
      </w:r>
    </w:p>
    <w:p w:rsidR="007450B8" w:rsidRPr="00F17AC1" w:rsidRDefault="007450B8" w:rsidP="007450B8">
      <w:pPr>
        <w:pStyle w:val="22"/>
        <w:spacing w:line="360" w:lineRule="auto"/>
        <w:ind w:firstLine="709"/>
        <w:rPr>
          <w:rFonts w:ascii="Times New Roman CYR" w:hAnsi="Times New Roman CYR"/>
        </w:rPr>
      </w:pPr>
      <w:r w:rsidRPr="00F17AC1">
        <w:rPr>
          <w:rFonts w:ascii="Times New Roman CYR" w:hAnsi="Times New Roman CYR"/>
        </w:rPr>
        <w:lastRenderedPageBreak/>
        <w:t>На розподіл усіх компонентів хімічного складу у водах та відкладах Чорного моря головний вплив мають циркуляція вод, вертикальні складові горизонтальних течій та турбулентний обмін.</w:t>
      </w:r>
    </w:p>
    <w:p w:rsidR="007450B8" w:rsidRPr="00F17AC1" w:rsidRDefault="007450B8" w:rsidP="007450B8">
      <w:pPr>
        <w:pStyle w:val="22"/>
        <w:spacing w:line="360" w:lineRule="auto"/>
        <w:ind w:firstLine="709"/>
        <w:rPr>
          <w:rFonts w:ascii="Times New Roman CYR" w:hAnsi="Times New Roman CYR"/>
        </w:rPr>
      </w:pPr>
      <w:r w:rsidRPr="00F17AC1">
        <w:rPr>
          <w:rFonts w:ascii="Times New Roman CYR" w:hAnsi="Times New Roman CYR"/>
        </w:rPr>
        <w:t>5. Важливи</w:t>
      </w:r>
      <w:r>
        <w:rPr>
          <w:rFonts w:ascii="Times New Roman CYR" w:hAnsi="Times New Roman CYR"/>
        </w:rPr>
        <w:t xml:space="preserve">м чинником накопичення </w:t>
      </w:r>
      <w:r>
        <w:rPr>
          <w:rFonts w:ascii="Times New Roman CYR" w:hAnsi="Times New Roman CYR"/>
          <w:lang w:val="uk-UA"/>
        </w:rPr>
        <w:t>важких</w:t>
      </w:r>
      <w:r w:rsidRPr="00F17AC1">
        <w:rPr>
          <w:rFonts w:ascii="Times New Roman CYR" w:hAnsi="Times New Roman CYR"/>
        </w:rPr>
        <w:t xml:space="preserve"> металів у досліджуван</w:t>
      </w:r>
      <w:r>
        <w:rPr>
          <w:rFonts w:ascii="Times New Roman CYR" w:hAnsi="Times New Roman CYR"/>
        </w:rPr>
        <w:t>ому районі є річковий стік Дуна</w:t>
      </w:r>
      <w:r>
        <w:rPr>
          <w:rFonts w:ascii="Times New Roman CYR" w:hAnsi="Times New Roman CYR"/>
          <w:lang w:val="uk-UA"/>
        </w:rPr>
        <w:t>ю</w:t>
      </w:r>
      <w:r>
        <w:rPr>
          <w:rFonts w:ascii="Times New Roman CYR" w:hAnsi="Times New Roman CYR"/>
        </w:rPr>
        <w:t xml:space="preserve">. Стоки </w:t>
      </w:r>
      <w:r>
        <w:rPr>
          <w:rFonts w:ascii="Times New Roman CYR" w:hAnsi="Times New Roman CYR"/>
          <w:lang w:val="uk-UA"/>
        </w:rPr>
        <w:t>поступають</w:t>
      </w:r>
      <w:r w:rsidRPr="00F17AC1">
        <w:rPr>
          <w:rFonts w:ascii="Times New Roman CYR" w:hAnsi="Times New Roman CYR"/>
        </w:rPr>
        <w:t xml:space="preserve"> у результаті скидання промисловими підприємствами промислових відходів та стічних вод, скидання побутових відходів та каналізаційних вод, що містять важкі метали. Міграційний шлях елементів простежується з континентальної частини до басейну річки Дунай. Басейн Чорного моря є акваторією розвантаження стоку річки Дунай. Авандельта виступає бар'єром стоку річки, де осідає матеріал, що виноситься річкою, що містить важкі метали. На міграцію металів впливає і осадова диферен</w:t>
      </w:r>
      <w:r>
        <w:rPr>
          <w:rFonts w:ascii="Times New Roman CYR" w:hAnsi="Times New Roman CYR"/>
        </w:rPr>
        <w:t>ціація речовини. Гідродинамічн</w:t>
      </w:r>
      <w:r>
        <w:rPr>
          <w:rFonts w:ascii="Times New Roman CYR" w:hAnsi="Times New Roman CYR"/>
          <w:lang w:val="uk-UA"/>
        </w:rPr>
        <w:t>е</w:t>
      </w:r>
      <w:r w:rsidRPr="00F17AC1">
        <w:rPr>
          <w:rFonts w:ascii="Times New Roman CYR" w:hAnsi="Times New Roman CYR"/>
        </w:rPr>
        <w:t xml:space="preserve"> рознесення та диференціація осадового матеріалу в зоні авандельт</w:t>
      </w:r>
      <w:r>
        <w:rPr>
          <w:rFonts w:ascii="Times New Roman CYR" w:hAnsi="Times New Roman CYR"/>
        </w:rPr>
        <w:t>и розвиваються за участю вздовж</w:t>
      </w:r>
      <w:r w:rsidRPr="00F17AC1">
        <w:rPr>
          <w:rFonts w:ascii="Times New Roman CYR" w:hAnsi="Times New Roman CYR"/>
        </w:rPr>
        <w:t>берегових течій.</w:t>
      </w:r>
    </w:p>
    <w:p w:rsidR="007450B8" w:rsidRDefault="007450B8" w:rsidP="007450B8">
      <w:pPr>
        <w:pStyle w:val="22"/>
        <w:spacing w:line="360" w:lineRule="auto"/>
        <w:rPr>
          <w:rFonts w:ascii="Times New Roman CYR" w:hAnsi="Times New Roman CYR"/>
          <w:lang w:val="uk-UA"/>
        </w:rPr>
      </w:pPr>
    </w:p>
    <w:p w:rsidR="007450B8" w:rsidRPr="00277FAA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szCs w:val="28"/>
          <w:lang w:val="uk-UA"/>
        </w:rPr>
      </w:pPr>
    </w:p>
    <w:p w:rsidR="007450B8" w:rsidRPr="00277FAA" w:rsidRDefault="007450B8" w:rsidP="007450B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50B8" w:rsidRPr="00277FAA" w:rsidRDefault="007450B8" w:rsidP="007450B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50B8" w:rsidRPr="00277FAA" w:rsidRDefault="007450B8" w:rsidP="007450B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50B8" w:rsidRPr="00277FAA" w:rsidRDefault="007450B8" w:rsidP="007450B8">
      <w:pPr>
        <w:spacing w:line="360" w:lineRule="auto"/>
        <w:ind w:firstLine="708"/>
        <w:jc w:val="both"/>
        <w:rPr>
          <w:rFonts w:ascii="Times New Roman CYR" w:hAnsi="Times New Roman CYR"/>
          <w:sz w:val="28"/>
          <w:lang w:val="uk-UA"/>
        </w:rPr>
      </w:pP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</w:p>
    <w:p w:rsidR="007450B8" w:rsidRDefault="007450B8" w:rsidP="007450B8">
      <w:pPr>
        <w:spacing w:line="360" w:lineRule="auto"/>
        <w:ind w:firstLine="709"/>
        <w:contextualSpacing/>
        <w:jc w:val="both"/>
        <w:rPr>
          <w:rFonts w:ascii="Times New Roman CYR" w:hAnsi="Times New Roman CYR"/>
          <w:sz w:val="28"/>
          <w:lang w:val="uk-UA"/>
        </w:rPr>
      </w:pPr>
    </w:p>
    <w:p w:rsidR="007450B8" w:rsidRPr="00496680" w:rsidRDefault="007450B8" w:rsidP="007450B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50B8" w:rsidRPr="00000363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240" w:lineRule="auto"/>
        <w:ind w:left="9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Бабинец А.Е., Митропольский А.Ю., Ольштинский С.П. Гидрогеологические и геохимические особенности глубоководных отложений Черного моря. К.: Наук. думка, 1973. 160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450B8" w:rsidRPr="006E2AC0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6E2AC0">
        <w:t xml:space="preserve">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Геохимия Черного моря / А.Ю. Митропольский, А.А. Безбородов, Е.И,  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Овсяный. – Киев: Наукова думка, 1982. – 144 с</w:t>
      </w:r>
    </w:p>
    <w:p w:rsidR="007450B8" w:rsidRPr="006E2AC0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6E2AC0">
        <w:t xml:space="preserve">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Геология шельфа УССР. Стратиграфия / Т.В. Астахова, С.В. Горак, Е.Я.  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Краева и др. – Киев: Наукова думка, 1984. – 184 с.</w:t>
      </w:r>
    </w:p>
    <w:p w:rsidR="007450B8" w:rsidRPr="006E2AC0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Pr="006E2AC0">
        <w:t xml:space="preserve">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Геология шельфа УССР. Тектоника / В.Б. Соллогуб, А.В. Чекунов, М.Р.</w:t>
      </w:r>
    </w:p>
    <w:p w:rsidR="007450B8" w:rsidRPr="006E2AC0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5.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Геология шельфа УССР. Твердые полезные ископаемые / Е.Ф. Шнюков, 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Ю.И. Иноземцев, В.И. Лялько и др. – Киев: Наукова думка, 1983. – 200 с</w:t>
      </w:r>
    </w:p>
    <w:p w:rsidR="007450B8" w:rsidRPr="0068663A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680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663A">
        <w:rPr>
          <w:rFonts w:ascii="Times New Roman" w:eastAsia="Times New Roman" w:hAnsi="Times New Roman" w:cs="Times New Roman"/>
          <w:sz w:val="28"/>
          <w:szCs w:val="28"/>
        </w:rPr>
        <w:t>Геология шельфа УССР. Нефтегазоносность. – К.: Наук. думка, 1986. – 152с.</w:t>
      </w:r>
    </w:p>
    <w:p w:rsidR="007450B8" w:rsidRPr="00CF14F2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Pr="006E2AC0">
        <w:t xml:space="preserve">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Какаранза С., Ошарін С., Аврамець В., «Звіт з проведення геологічної  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>зйомки масштабу 1:200 000 з геолого-екологічними дослі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дженнями північно-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>західної частини шельфу Чорного моря в межах аркушів L-36-XIII, XIV, XV»,  Одеса, Причорномор ДРГП, 2007.</w:t>
      </w:r>
    </w:p>
    <w:p w:rsidR="007450B8" w:rsidRPr="00521F3E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8. </w:t>
      </w:r>
      <w:r w:rsidRPr="00521F3E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Кравчук Г.О., Кравчук О.П., Золоторьов Г.Г., Золоторьов М.Г.</w:t>
      </w:r>
      <w:r w:rsidRPr="00521F3E">
        <w:rPr>
          <w:rFonts w:ascii="Times New Roman" w:hAnsi="Times New Roman" w:cs="Times New Roman"/>
          <w:bCs/>
          <w:sz w:val="28"/>
          <w:szCs w:val="28"/>
          <w:lang w:val="uk-UA"/>
        </w:rPr>
        <w:t>Вплив кадмію на бентосні форамініфери шельфу Чорного моря (район дельти Дунаю). /Людина та довкілля. Проблеми неоекологіїї, №3-4 (28),</w:t>
      </w:r>
      <w:r w:rsidRPr="00521F3E">
        <w:rPr>
          <w:rFonts w:ascii="Times New Roman" w:hAnsi="Times New Roman" w:cs="Times New Roman"/>
          <w:bCs/>
          <w:sz w:val="28"/>
          <w:szCs w:val="28"/>
          <w:lang w:val="en-US"/>
        </w:rPr>
        <w:t>  </w:t>
      </w:r>
      <w:r w:rsidRPr="00521F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Харків, </w:t>
      </w:r>
      <w:r w:rsidRPr="00521F3E">
        <w:rPr>
          <w:rFonts w:ascii="Times New Roman" w:hAnsi="Times New Roman" w:cs="Times New Roman"/>
          <w:bCs/>
          <w:sz w:val="28"/>
          <w:szCs w:val="28"/>
        </w:rPr>
        <w:t> </w:t>
      </w:r>
      <w:r w:rsidRPr="00521F3E">
        <w:rPr>
          <w:rFonts w:ascii="Times New Roman" w:hAnsi="Times New Roman" w:cs="Times New Roman"/>
          <w:bCs/>
          <w:sz w:val="28"/>
          <w:szCs w:val="28"/>
          <w:lang w:val="uk-UA"/>
        </w:rPr>
        <w:t>2017. - С.50-56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450B8" w:rsidRPr="00521F3E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521F3E">
        <w:rPr>
          <w:rFonts w:ascii="Times New Roman" w:hAnsi="Times New Roman" w:cs="Times New Roman"/>
          <w:sz w:val="28"/>
          <w:szCs w:val="28"/>
          <w:lang w:val="uk-UA"/>
        </w:rPr>
        <w:t xml:space="preserve">Кравчук О.П., Кравчук Г.О., Артем’єв О.В. </w:t>
      </w:r>
      <w:r w:rsidRPr="00521F3E">
        <w:rPr>
          <w:rFonts w:ascii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Сезонні зміни геохімічних асоціацій мікроелементів в донних відкладах шельфу Чорного моря. // Людина та довкілля. Проблеми неоекологі</w:t>
      </w:r>
      <w:r w:rsidRPr="00521F3E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Pr="00521F3E">
        <w:rPr>
          <w:rFonts w:ascii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-Харків: ХНУ, 2014 - №3-4.  –С.56-63</w:t>
      </w:r>
      <w:r>
        <w:rPr>
          <w:rFonts w:ascii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.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Pr="00521F3E">
        <w:rPr>
          <w:lang w:val="uk-UA"/>
        </w:rPr>
        <w:t xml:space="preserve"> 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 геологічної карти дна північної частини Чорного і західної частини Азовського морів масштабу 1:500 000 в межах аркушів L-35-Г; L-36-А, -Б, -В, -Г; K-36-А (пн. ч.), -Б (пн. ч.); L-37-А (пд.-зх. ч.), -В (зх. ч.); К- 37-А (пн.-зх. ч.). – Причорномор ДРГП., Київ, 2011. – 343 с.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11. 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>Рейтинговая оценка перспектив нефтегазоносности северо-западн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 шельфа</w:t>
      </w:r>
      <w:r w:rsidRPr="006E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Черного моря/ Евдощук Н.И. - Отделение морской геологии и осадочного рудообразования  НАН Украины, Киев, 2008. – 47 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12.</w:t>
      </w:r>
      <w:r w:rsidRPr="00CF14F2">
        <w:t xml:space="preserve"> 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>Строение и нефтегазоносность северной части Черного и сопредельных територий/ Порфирьев В.Б., Сологуб В.Б., Чекунов А.В. и др. К.: Наукова думка, Киев,1978. – 160 с.</w:t>
      </w:r>
    </w:p>
    <w:p w:rsidR="007450B8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13.</w:t>
      </w:r>
      <w:r w:rsidRPr="00CF14F2">
        <w:t xml:space="preserve"> 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Шнюков Е.Ф., Зиборов А.П. Минеральные богатства Черного моря. – К.: Нац. акад. наук Украины,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Нац. науч.-природоведч. музей, </w:t>
      </w:r>
      <w:r w:rsidRPr="00CF14F2">
        <w:rPr>
          <w:rFonts w:ascii="Times New Roman" w:eastAsia="Times New Roman" w:hAnsi="Times New Roman" w:cs="Times New Roman"/>
          <w:sz w:val="28"/>
          <w:szCs w:val="28"/>
          <w:lang w:val="uk-UA"/>
        </w:rPr>
        <w:t>Отделение мор. геологии и осадоч. рудообразования, Киев, 2004. – 257 с.</w:t>
      </w:r>
    </w:p>
    <w:p w:rsidR="007450B8" w:rsidRPr="00EA60CC" w:rsidRDefault="007450B8" w:rsidP="007450B8">
      <w:pPr>
        <w:tabs>
          <w:tab w:val="left" w:pos="11386"/>
          <w:tab w:val="left" w:pos="11837"/>
          <w:tab w:val="left" w:pos="12287"/>
          <w:tab w:val="left" w:pos="12737"/>
          <w:tab w:val="left" w:pos="13254"/>
        </w:tabs>
        <w:spacing w:after="0" w:line="360" w:lineRule="auto"/>
        <w:ind w:left="93"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60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14. </w:t>
      </w:r>
      <w:r w:rsidRPr="00EA60CC">
        <w:rPr>
          <w:rFonts w:ascii="Times New Roman" w:hAnsi="Times New Roman" w:cs="Times New Roman"/>
          <w:sz w:val="28"/>
          <w:szCs w:val="28"/>
          <w:lang w:val="uk-UA"/>
        </w:rPr>
        <w:t>Yanko, V., Mudie P. J.,  Kadurin S., Larchenkov E. Holocene marine transgression in the Black Sea: New evidence from the northwestern Black Sea shelf // Quaternary International. - 2014. -№ 345. –С. 100-118.</w:t>
      </w:r>
    </w:p>
    <w:p w:rsidR="00211300" w:rsidRPr="007450B8" w:rsidRDefault="00211300" w:rsidP="002113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211300" w:rsidRDefault="00211300" w:rsidP="0021130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4214" w:rsidRPr="00211300" w:rsidRDefault="006A4214">
      <w:pPr>
        <w:rPr>
          <w:lang w:val="uk-UA"/>
        </w:rPr>
      </w:pPr>
    </w:p>
    <w:sectPr w:rsidR="006A4214" w:rsidRPr="0021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00"/>
    <w:rsid w:val="00074DC8"/>
    <w:rsid w:val="00211300"/>
    <w:rsid w:val="006A4214"/>
    <w:rsid w:val="0074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A86DD-979D-437C-AEF6-CC443F86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3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7450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1710</Words>
  <Characters>9749</Characters>
  <Application>Microsoft Office Word</Application>
  <DocSecurity>0</DocSecurity>
  <Lines>81</Lines>
  <Paragraphs>22</Paragraphs>
  <ScaleCrop>false</ScaleCrop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2023-03-28T08:56:00Z</dcterms:created>
  <dcterms:modified xsi:type="dcterms:W3CDTF">2023-03-28T08:58:00Z</dcterms:modified>
</cp:coreProperties>
</file>