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7BF7" w:rsidRPr="00A87BF7" w:rsidRDefault="00A87BF7" w:rsidP="00A87BF7">
      <w:pPr>
        <w:pBdr>
          <w:bottom w:val="single" w:sz="4" w:space="1" w:color="auto"/>
        </w:pBdr>
        <w:spacing w:after="0" w:line="240" w:lineRule="atLeast"/>
        <w:jc w:val="center"/>
        <w:rPr>
          <w:rFonts w:ascii="Times New Roman" w:eastAsia="SimSun" w:hAnsi="Times New Roman" w:cs="Times New Roman"/>
          <w:sz w:val="28"/>
          <w:szCs w:val="28"/>
          <w:lang w:val="ru-RU" w:eastAsia="ru-RU"/>
        </w:rPr>
      </w:pPr>
      <w:proofErr w:type="spellStart"/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A87BF7" w:rsidRPr="00A87BF7" w:rsidRDefault="00A87BF7" w:rsidP="00A87BF7">
      <w:pPr>
        <w:spacing w:after="0" w:line="240" w:lineRule="atLeast"/>
        <w:jc w:val="center"/>
        <w:rPr>
          <w:rFonts w:ascii="Times New Roman" w:eastAsia="SimSun" w:hAnsi="Times New Roman" w:cs="Times New Roman"/>
          <w:sz w:val="20"/>
          <w:szCs w:val="20"/>
          <w:lang w:val="ru-RU" w:eastAsia="ru-RU"/>
        </w:rPr>
      </w:pPr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A87BF7" w:rsidRPr="00A87BF7" w:rsidRDefault="00A87BF7" w:rsidP="00A87BF7">
      <w:pPr>
        <w:spacing w:after="0" w:line="240" w:lineRule="atLeast"/>
        <w:jc w:val="center"/>
        <w:rPr>
          <w:rFonts w:ascii="Times New Roman" w:eastAsia="SimSun" w:hAnsi="Times New Roman" w:cs="Times New Roman"/>
          <w:sz w:val="20"/>
          <w:szCs w:val="20"/>
          <w:lang w:val="ru-RU" w:eastAsia="ru-RU"/>
        </w:rPr>
      </w:pPr>
    </w:p>
    <w:p w:rsidR="00A87BF7" w:rsidRPr="00A87BF7" w:rsidRDefault="00A87BF7" w:rsidP="00A87BF7">
      <w:pPr>
        <w:pBdr>
          <w:bottom w:val="single" w:sz="4" w:space="1" w:color="auto"/>
        </w:pBdr>
        <w:spacing w:after="0" w:line="240" w:lineRule="atLeast"/>
        <w:jc w:val="center"/>
        <w:rPr>
          <w:rFonts w:ascii="Times New Roman" w:eastAsia="SimSun" w:hAnsi="Times New Roman" w:cs="Times New Roman"/>
          <w:sz w:val="28"/>
          <w:szCs w:val="28"/>
          <w:lang w:eastAsia="ru-RU"/>
        </w:rPr>
      </w:pPr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>Інститут соціальних наук</w:t>
      </w:r>
    </w:p>
    <w:p w:rsidR="00A87BF7" w:rsidRPr="00A87BF7" w:rsidRDefault="00A87BF7" w:rsidP="00A87BF7">
      <w:pPr>
        <w:spacing w:after="0" w:line="240" w:lineRule="atLeast"/>
        <w:jc w:val="center"/>
        <w:rPr>
          <w:rFonts w:ascii="Times New Roman" w:eastAsia="SimSun" w:hAnsi="Times New Roman" w:cs="Times New Roman"/>
          <w:sz w:val="20"/>
          <w:szCs w:val="20"/>
          <w:lang w:val="ru-RU" w:eastAsia="ru-RU"/>
        </w:rPr>
      </w:pPr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>/факультету)</w:t>
      </w:r>
    </w:p>
    <w:p w:rsidR="00A87BF7" w:rsidRPr="00A87BF7" w:rsidRDefault="00A87BF7" w:rsidP="00A87BF7">
      <w:pPr>
        <w:spacing w:after="0" w:line="240" w:lineRule="atLeast"/>
        <w:jc w:val="center"/>
        <w:rPr>
          <w:rFonts w:ascii="Times New Roman" w:eastAsia="SimSun" w:hAnsi="Times New Roman" w:cs="Times New Roman"/>
          <w:sz w:val="20"/>
          <w:szCs w:val="20"/>
          <w:lang w:val="ru-RU" w:eastAsia="ru-RU"/>
        </w:rPr>
      </w:pPr>
    </w:p>
    <w:p w:rsidR="00A87BF7" w:rsidRPr="00A87BF7" w:rsidRDefault="00A87BF7" w:rsidP="00A87BF7">
      <w:pPr>
        <w:pBdr>
          <w:bottom w:val="single" w:sz="4" w:space="1" w:color="auto"/>
        </w:pBdr>
        <w:spacing w:after="0" w:line="240" w:lineRule="atLeast"/>
        <w:jc w:val="center"/>
        <w:rPr>
          <w:rFonts w:ascii="Times New Roman" w:eastAsia="SimSun" w:hAnsi="Times New Roman" w:cs="Times New Roman"/>
          <w:sz w:val="28"/>
          <w:szCs w:val="28"/>
          <w:lang w:eastAsia="ru-RU"/>
        </w:rPr>
      </w:pPr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>м</w:t>
      </w:r>
      <w:proofErr w:type="gramEnd"/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>іжнародних відносин</w:t>
      </w:r>
    </w:p>
    <w:p w:rsidR="00A87BF7" w:rsidRPr="00A87BF7" w:rsidRDefault="00A87BF7" w:rsidP="00A87BF7">
      <w:pPr>
        <w:spacing w:after="0" w:line="240" w:lineRule="atLeast"/>
        <w:jc w:val="center"/>
        <w:rPr>
          <w:rFonts w:ascii="Times New Roman" w:eastAsia="SimSun" w:hAnsi="Times New Roman" w:cs="Times New Roman"/>
          <w:sz w:val="20"/>
          <w:szCs w:val="20"/>
          <w:lang w:val="ru-RU" w:eastAsia="ru-RU"/>
        </w:rPr>
      </w:pPr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A87BF7">
        <w:rPr>
          <w:rFonts w:ascii="Times New Roman" w:eastAsia="SimSun" w:hAnsi="Times New Roman" w:cs="Times New Roman"/>
          <w:sz w:val="20"/>
          <w:szCs w:val="20"/>
          <w:lang w:val="ru-RU" w:eastAsia="ru-RU"/>
        </w:rPr>
        <w:t>)</w:t>
      </w:r>
    </w:p>
    <w:p w:rsidR="00A87BF7" w:rsidRPr="00A87BF7" w:rsidRDefault="00A87BF7" w:rsidP="00A87BF7">
      <w:pPr>
        <w:spacing w:after="0" w:line="240" w:lineRule="atLeast"/>
        <w:rPr>
          <w:rFonts w:ascii="Times New Roman" w:eastAsia="SimSu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A87BF7" w:rsidRPr="00A87BF7" w:rsidRDefault="00A87BF7" w:rsidP="00A87BF7">
      <w:pPr>
        <w:jc w:val="center"/>
        <w:rPr>
          <w:rFonts w:ascii="Times New Roman" w:eastAsia="SimSu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A87BF7">
        <w:rPr>
          <w:rFonts w:ascii="Times New Roman" w:eastAsia="SimSu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A87BF7">
        <w:rPr>
          <w:rFonts w:ascii="Times New Roman" w:eastAsia="SimSu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A87BF7" w:rsidRPr="00A87BF7" w:rsidRDefault="00A87BF7" w:rsidP="00A87BF7">
      <w:pPr>
        <w:pBdr>
          <w:bottom w:val="single" w:sz="4" w:space="1" w:color="auto"/>
        </w:pBdr>
        <w:spacing w:before="240"/>
        <w:ind w:left="1134" w:right="850"/>
        <w:jc w:val="center"/>
        <w:rPr>
          <w:rFonts w:ascii="Times New Roman" w:eastAsia="SimSun" w:hAnsi="Times New Roman" w:cs="Times New Roman"/>
          <w:sz w:val="28"/>
          <w:szCs w:val="28"/>
          <w:lang w:eastAsia="ru-RU"/>
        </w:rPr>
      </w:pPr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>спеціаліста</w:t>
      </w:r>
    </w:p>
    <w:p w:rsidR="00A87BF7" w:rsidRPr="00A87BF7" w:rsidRDefault="00A87BF7" w:rsidP="00A87BF7">
      <w:pPr>
        <w:tabs>
          <w:tab w:val="right" w:pos="9355"/>
        </w:tabs>
        <w:jc w:val="center"/>
        <w:rPr>
          <w:rFonts w:ascii="Times New Roman" w:eastAsia="SimSun" w:hAnsi="Times New Roman" w:cs="Times New Roman"/>
          <w:sz w:val="28"/>
          <w:szCs w:val="28"/>
          <w:lang w:eastAsia="ru-RU"/>
        </w:rPr>
      </w:pPr>
    </w:p>
    <w:p w:rsidR="00A87BF7" w:rsidRPr="00A87BF7" w:rsidRDefault="00A87BF7" w:rsidP="00A87BF7">
      <w:pPr>
        <w:tabs>
          <w:tab w:val="right" w:pos="9355"/>
        </w:tabs>
        <w:spacing w:after="0" w:line="240" w:lineRule="atLeast"/>
        <w:jc w:val="center"/>
        <w:rPr>
          <w:rFonts w:ascii="Times New Roman" w:eastAsia="SimSun" w:hAnsi="Times New Roman" w:cs="Times New Roman"/>
          <w:b/>
          <w:sz w:val="28"/>
          <w:szCs w:val="28"/>
          <w:u w:val="single"/>
          <w:lang w:eastAsia="ru-RU"/>
        </w:rPr>
      </w:pPr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 xml:space="preserve">на тему: </w:t>
      </w:r>
      <w:r w:rsidRPr="00A87BF7">
        <w:rPr>
          <w:rFonts w:ascii="Times New Roman" w:eastAsia="SimSun" w:hAnsi="Times New Roman" w:cs="Times New Roman"/>
          <w:b/>
          <w:sz w:val="28"/>
          <w:szCs w:val="28"/>
          <w:u w:val="single"/>
          <w:lang w:val="ru-RU" w:eastAsia="ru-RU"/>
        </w:rPr>
        <w:t>«</w:t>
      </w:r>
      <w:bookmarkStart w:id="0" w:name="OLE_LINK1"/>
      <w:bookmarkStart w:id="1" w:name="OLE_LINK2"/>
      <w:bookmarkStart w:id="2" w:name="OLE_LINK3"/>
      <w:r w:rsidRPr="00A87BF7">
        <w:rPr>
          <w:rFonts w:ascii="Times New Roman" w:eastAsia="SimSun" w:hAnsi="Times New Roman" w:cs="Times New Roman"/>
          <w:b/>
          <w:sz w:val="28"/>
          <w:szCs w:val="28"/>
          <w:u w:val="single"/>
          <w:lang w:eastAsia="ru-RU"/>
        </w:rPr>
        <w:t xml:space="preserve">Політика США в </w:t>
      </w:r>
      <w:proofErr w:type="spellStart"/>
      <w:r w:rsidRPr="00A87BF7">
        <w:rPr>
          <w:rFonts w:ascii="Times New Roman" w:eastAsia="SimSun" w:hAnsi="Times New Roman" w:cs="Times New Roman"/>
          <w:b/>
          <w:sz w:val="28"/>
          <w:szCs w:val="28"/>
          <w:u w:val="single"/>
          <w:lang w:eastAsia="ru-RU"/>
        </w:rPr>
        <w:t>Центральноазійському</w:t>
      </w:r>
      <w:proofErr w:type="spellEnd"/>
      <w:r w:rsidRPr="00A87BF7">
        <w:rPr>
          <w:rFonts w:ascii="Times New Roman" w:eastAsia="SimSun" w:hAnsi="Times New Roman" w:cs="Times New Roman"/>
          <w:b/>
          <w:sz w:val="28"/>
          <w:szCs w:val="28"/>
          <w:u w:val="single"/>
          <w:lang w:eastAsia="ru-RU"/>
        </w:rPr>
        <w:t xml:space="preserve"> регіоні </w:t>
      </w:r>
    </w:p>
    <w:p w:rsidR="00A87BF7" w:rsidRPr="00A87BF7" w:rsidRDefault="00A87BF7" w:rsidP="00A87BF7">
      <w:pPr>
        <w:tabs>
          <w:tab w:val="right" w:pos="9355"/>
        </w:tabs>
        <w:spacing w:after="0" w:line="240" w:lineRule="atLeast"/>
        <w:jc w:val="center"/>
        <w:rPr>
          <w:rFonts w:ascii="Times New Roman" w:eastAsia="SimSun" w:hAnsi="Times New Roman" w:cs="Times New Roman"/>
          <w:sz w:val="28"/>
          <w:szCs w:val="28"/>
          <w:u w:val="single"/>
          <w:lang w:eastAsia="ru-RU"/>
        </w:rPr>
      </w:pPr>
      <w:r w:rsidRPr="00A87BF7">
        <w:rPr>
          <w:rFonts w:ascii="Times New Roman" w:eastAsia="SimSun" w:hAnsi="Times New Roman" w:cs="Times New Roman"/>
          <w:b/>
          <w:sz w:val="28"/>
          <w:szCs w:val="28"/>
          <w:u w:val="single"/>
          <w:lang w:eastAsia="ru-RU"/>
        </w:rPr>
        <w:t>на початку XXI</w:t>
      </w:r>
      <w:bookmarkEnd w:id="0"/>
      <w:bookmarkEnd w:id="1"/>
      <w:bookmarkEnd w:id="2"/>
      <w:r w:rsidRPr="00A87BF7">
        <w:rPr>
          <w:rFonts w:ascii="Times New Roman" w:eastAsia="SimSun" w:hAnsi="Times New Roman" w:cs="Times New Roman"/>
          <w:b/>
          <w:sz w:val="28"/>
          <w:szCs w:val="28"/>
          <w:u w:val="single"/>
          <w:lang w:eastAsia="ru-RU"/>
        </w:rPr>
        <w:t xml:space="preserve"> ст.</w:t>
      </w:r>
      <w:r w:rsidRPr="00A87BF7">
        <w:rPr>
          <w:rFonts w:ascii="Times New Roman" w:eastAsia="SimSun" w:hAnsi="Times New Roman" w:cs="Times New Roman"/>
          <w:b/>
          <w:sz w:val="28"/>
          <w:szCs w:val="28"/>
          <w:u w:val="single"/>
          <w:lang w:val="en-US" w:eastAsia="ru-RU"/>
        </w:rPr>
        <w:t>»</w:t>
      </w:r>
    </w:p>
    <w:p w:rsidR="00A87BF7" w:rsidRPr="00A87BF7" w:rsidRDefault="00A87BF7" w:rsidP="00A87BF7">
      <w:pPr>
        <w:tabs>
          <w:tab w:val="right" w:pos="9355"/>
        </w:tabs>
        <w:spacing w:after="0" w:line="240" w:lineRule="atLeast"/>
        <w:jc w:val="center"/>
        <w:rPr>
          <w:rFonts w:ascii="Times New Roman" w:eastAsia="SimSun" w:hAnsi="Times New Roman" w:cs="Times New Roman"/>
          <w:sz w:val="28"/>
          <w:szCs w:val="28"/>
          <w:u w:val="single"/>
          <w:lang w:val="en-US" w:eastAsia="ru-RU"/>
        </w:rPr>
      </w:pPr>
    </w:p>
    <w:p w:rsidR="00A87BF7" w:rsidRPr="00A87BF7" w:rsidRDefault="00A87BF7" w:rsidP="00A87BF7">
      <w:pPr>
        <w:tabs>
          <w:tab w:val="right" w:pos="9355"/>
        </w:tabs>
        <w:spacing w:after="0" w:line="240" w:lineRule="atLeast"/>
        <w:jc w:val="center"/>
        <w:rPr>
          <w:rFonts w:ascii="Times New Roman" w:eastAsia="SimSun" w:hAnsi="Times New Roman" w:cs="Times New Roman"/>
          <w:u w:val="single"/>
          <w:lang w:val="en-US" w:eastAsia="ru-RU"/>
        </w:rPr>
      </w:pPr>
      <w:r w:rsidRPr="00A87BF7">
        <w:rPr>
          <w:rFonts w:ascii="Times New Roman" w:eastAsia="SimSun" w:hAnsi="Times New Roman" w:cs="Times New Roman"/>
          <w:u w:val="single"/>
          <w:lang w:val="en-US" w:eastAsia="ru-RU"/>
        </w:rPr>
        <w:t xml:space="preserve">« Politics </w:t>
      </w:r>
      <w:proofErr w:type="gramStart"/>
      <w:r w:rsidRPr="00A87BF7">
        <w:rPr>
          <w:rFonts w:ascii="Times New Roman" w:eastAsia="SimSun" w:hAnsi="Times New Roman" w:cs="Times New Roman"/>
          <w:u w:val="single"/>
          <w:lang w:val="en-US" w:eastAsia="ru-RU"/>
        </w:rPr>
        <w:t>of  the</w:t>
      </w:r>
      <w:proofErr w:type="gramEnd"/>
      <w:r w:rsidRPr="00A87BF7">
        <w:rPr>
          <w:rFonts w:ascii="Times New Roman" w:eastAsia="SimSun" w:hAnsi="Times New Roman" w:cs="Times New Roman"/>
          <w:u w:val="single"/>
          <w:lang w:val="en-US" w:eastAsia="ru-RU"/>
        </w:rPr>
        <w:t xml:space="preserve"> USA  in the region</w:t>
      </w:r>
      <w:r w:rsidRPr="00A87BF7">
        <w:rPr>
          <w:rFonts w:ascii="Times New Roman" w:eastAsia="SimSun" w:hAnsi="Times New Roman" w:cs="Times New Roman"/>
          <w:u w:val="single"/>
          <w:lang w:eastAsia="ru-RU"/>
        </w:rPr>
        <w:t xml:space="preserve"> </w:t>
      </w:r>
      <w:r w:rsidRPr="00A87BF7">
        <w:rPr>
          <w:rFonts w:ascii="Times New Roman" w:eastAsia="SimSun" w:hAnsi="Times New Roman" w:cs="Times New Roman"/>
          <w:u w:val="single"/>
          <w:lang w:val="en-US" w:eastAsia="ru-RU"/>
        </w:rPr>
        <w:t>of Central  Asia in  early</w:t>
      </w:r>
      <w:r w:rsidRPr="00A87BF7">
        <w:rPr>
          <w:rFonts w:ascii="Times New Roman" w:eastAsia="SimSun" w:hAnsi="Times New Roman" w:cs="Times New Roman"/>
          <w:b/>
          <w:sz w:val="28"/>
          <w:szCs w:val="28"/>
          <w:u w:val="single"/>
          <w:lang w:eastAsia="ru-RU"/>
        </w:rPr>
        <w:t xml:space="preserve"> </w:t>
      </w:r>
      <w:r w:rsidRPr="00A87BF7">
        <w:rPr>
          <w:rFonts w:ascii="Times New Roman" w:eastAsia="SimSun" w:hAnsi="Times New Roman" w:cs="Times New Roman"/>
          <w:u w:val="single"/>
          <w:lang w:eastAsia="ru-RU"/>
        </w:rPr>
        <w:t>XXI</w:t>
      </w:r>
      <w:r w:rsidRPr="00A87BF7">
        <w:rPr>
          <w:rFonts w:ascii="Times New Roman" w:eastAsia="SimSun" w:hAnsi="Times New Roman" w:cs="Times New Roman"/>
          <w:u w:val="single"/>
          <w:lang w:val="en-US" w:eastAsia="ru-RU"/>
        </w:rPr>
        <w:t xml:space="preserve">  century »</w:t>
      </w:r>
    </w:p>
    <w:p w:rsidR="00A87BF7" w:rsidRPr="00A87BF7" w:rsidRDefault="00A87BF7" w:rsidP="00A87BF7">
      <w:pPr>
        <w:tabs>
          <w:tab w:val="right" w:pos="9355"/>
        </w:tabs>
        <w:spacing w:after="0" w:line="240" w:lineRule="auto"/>
        <w:rPr>
          <w:rFonts w:ascii="Times New Roman" w:eastAsia="SimSun" w:hAnsi="Times New Roman" w:cs="Times New Roman"/>
          <w:sz w:val="28"/>
          <w:szCs w:val="28"/>
          <w:u w:val="single"/>
          <w:lang w:eastAsia="ru-RU"/>
        </w:rPr>
      </w:pPr>
    </w:p>
    <w:p w:rsidR="00A87BF7" w:rsidRPr="00A87BF7" w:rsidRDefault="00A87BF7" w:rsidP="00A87BF7">
      <w:pPr>
        <w:spacing w:after="0" w:line="240" w:lineRule="auto"/>
        <w:rPr>
          <w:rFonts w:ascii="Times New Roman" w:eastAsia="SimSun" w:hAnsi="Times New Roman" w:cs="Times New Roman"/>
          <w:sz w:val="28"/>
          <w:szCs w:val="28"/>
          <w:lang w:eastAsia="ru-RU"/>
        </w:rPr>
      </w:pPr>
      <w:r w:rsidRPr="00A87BF7">
        <w:rPr>
          <w:rFonts w:ascii="Times New Roman" w:eastAsia="SimSu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ab/>
      </w:r>
      <w:proofErr w:type="spellStart"/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>Викона</w:t>
      </w:r>
      <w:proofErr w:type="spellEnd"/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>ла</w:t>
      </w:r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>: студент</w:t>
      </w:r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 xml:space="preserve">ка </w:t>
      </w:r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 xml:space="preserve">5 </w:t>
      </w:r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>курсу</w:t>
      </w:r>
    </w:p>
    <w:p w:rsidR="00A87BF7" w:rsidRPr="00A87BF7" w:rsidRDefault="00A87BF7" w:rsidP="00A87BF7">
      <w:pPr>
        <w:spacing w:after="0" w:line="240" w:lineRule="auto"/>
        <w:ind w:left="2124"/>
        <w:rPr>
          <w:rFonts w:ascii="Times New Roman" w:eastAsia="SimSun" w:hAnsi="Times New Roman" w:cs="Times New Roman"/>
          <w:sz w:val="28"/>
          <w:szCs w:val="28"/>
          <w:lang w:val="ru-RU" w:eastAsia="ru-RU"/>
        </w:rPr>
      </w:pPr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 xml:space="preserve">  </w:t>
      </w:r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ab/>
        <w:t>денної</w:t>
      </w:r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A87BF7" w:rsidRPr="00A87BF7" w:rsidRDefault="00A87BF7" w:rsidP="00A87BF7">
      <w:pPr>
        <w:spacing w:after="0" w:line="240" w:lineRule="auto"/>
        <w:ind w:left="2835" w:hanging="2835"/>
        <w:rPr>
          <w:rFonts w:ascii="Times New Roman" w:eastAsia="SimSun" w:hAnsi="Times New Roman" w:cs="Times New Roman"/>
          <w:sz w:val="28"/>
          <w:szCs w:val="28"/>
          <w:u w:val="single"/>
          <w:lang w:eastAsia="ru-RU"/>
        </w:rPr>
      </w:pPr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 xml:space="preserve">                                 </w:t>
      </w:r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ab/>
        <w:t xml:space="preserve">спеціальності </w:t>
      </w:r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eastAsia="ru-RU"/>
        </w:rPr>
        <w:t xml:space="preserve">055Міжнародні </w:t>
      </w:r>
      <w:proofErr w:type="spellStart"/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eastAsia="ru-RU"/>
        </w:rPr>
        <w:t>відносини,суспільні</w:t>
      </w:r>
      <w:proofErr w:type="spellEnd"/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eastAsia="ru-RU"/>
        </w:rPr>
        <w:t xml:space="preserve"> комунікації та регіональні студії</w:t>
      </w:r>
    </w:p>
    <w:p w:rsidR="00A87BF7" w:rsidRPr="00A87BF7" w:rsidRDefault="00A87BF7" w:rsidP="00A87BF7">
      <w:pPr>
        <w:spacing w:after="0" w:line="240" w:lineRule="auto"/>
        <w:ind w:left="2829"/>
        <w:rPr>
          <w:rFonts w:ascii="Times New Roman" w:eastAsia="SimSun" w:hAnsi="Times New Roman" w:cs="Times New Roman"/>
          <w:sz w:val="28"/>
          <w:szCs w:val="28"/>
          <w:vertAlign w:val="subscript"/>
          <w:lang w:eastAsia="ru-RU"/>
        </w:rPr>
      </w:pPr>
      <w:r w:rsidRPr="00A87BF7">
        <w:rPr>
          <w:rFonts w:ascii="Times New Roman" w:eastAsia="SimSun" w:hAnsi="Times New Roman" w:cs="Times New Roman"/>
          <w:sz w:val="28"/>
          <w:szCs w:val="28"/>
          <w:vertAlign w:val="subscript"/>
          <w:lang w:eastAsia="ru-RU"/>
        </w:rPr>
        <w:t xml:space="preserve"> (шифр і назва напряму підготовки або спеціальності)</w:t>
      </w:r>
    </w:p>
    <w:p w:rsidR="00A87BF7" w:rsidRPr="00A87BF7" w:rsidRDefault="00A87BF7" w:rsidP="00A87BF7">
      <w:pPr>
        <w:spacing w:after="0" w:line="240" w:lineRule="atLeast"/>
        <w:rPr>
          <w:rFonts w:ascii="Times New Roman" w:eastAsia="SimSun" w:hAnsi="Times New Roman" w:cs="Times New Roman"/>
          <w:sz w:val="28"/>
          <w:szCs w:val="28"/>
          <w:u w:val="single"/>
          <w:lang w:val="ru-RU" w:eastAsia="ru-RU"/>
        </w:rPr>
      </w:pPr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 xml:space="preserve"> </w:t>
      </w:r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 xml:space="preserve">                               </w:t>
      </w:r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ab/>
      </w:r>
      <w:proofErr w:type="spellStart"/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eastAsia="ru-RU"/>
        </w:rPr>
        <w:t>Агаєва</w:t>
      </w:r>
      <w:proofErr w:type="spellEnd"/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eastAsia="ru-RU"/>
        </w:rPr>
        <w:t xml:space="preserve"> Яна Володимирівна</w:t>
      </w:r>
    </w:p>
    <w:p w:rsidR="00A87BF7" w:rsidRPr="00A87BF7" w:rsidRDefault="00A87BF7" w:rsidP="00A87BF7">
      <w:pPr>
        <w:spacing w:after="0" w:line="240" w:lineRule="atLeast"/>
        <w:ind w:firstLine="2835"/>
        <w:rPr>
          <w:rFonts w:ascii="Times New Roman" w:eastAsia="SimSun" w:hAnsi="Times New Roman" w:cs="Times New Roman"/>
          <w:sz w:val="28"/>
          <w:szCs w:val="28"/>
          <w:u w:val="single"/>
          <w:lang w:eastAsia="ru-RU"/>
        </w:rPr>
      </w:pPr>
      <w:r w:rsidRPr="00A87BF7">
        <w:rPr>
          <w:rFonts w:ascii="Times New Roman" w:eastAsia="SimSun" w:hAnsi="Times New Roman" w:cs="Times New Roman"/>
          <w:sz w:val="28"/>
          <w:szCs w:val="28"/>
          <w:vertAlign w:val="subscript"/>
          <w:lang w:eastAsia="ru-RU"/>
        </w:rPr>
        <w:t>(</w:t>
      </w:r>
      <w:proofErr w:type="spellStart"/>
      <w:r w:rsidRPr="00A87BF7">
        <w:rPr>
          <w:rFonts w:ascii="Times New Roman" w:eastAsia="SimSu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A87BF7">
        <w:rPr>
          <w:rFonts w:ascii="Times New Roman" w:eastAsia="SimSu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A87BF7" w:rsidRPr="00A87BF7" w:rsidRDefault="00A87BF7" w:rsidP="00A87BF7">
      <w:pPr>
        <w:spacing w:line="168" w:lineRule="auto"/>
        <w:rPr>
          <w:rFonts w:ascii="Times New Roman" w:eastAsia="SimSun" w:hAnsi="Times New Roman" w:cs="Times New Roman"/>
          <w:sz w:val="20"/>
          <w:szCs w:val="20"/>
          <w:vertAlign w:val="subscript"/>
          <w:lang w:eastAsia="ru-RU"/>
        </w:rPr>
      </w:pPr>
    </w:p>
    <w:p w:rsidR="00A87BF7" w:rsidRPr="00A87BF7" w:rsidRDefault="00A87BF7" w:rsidP="00A87BF7">
      <w:pPr>
        <w:spacing w:after="0" w:line="240" w:lineRule="auto"/>
        <w:rPr>
          <w:rFonts w:ascii="Times New Roman" w:eastAsia="SimSun" w:hAnsi="Times New Roman" w:cs="Times New Roman"/>
          <w:sz w:val="28"/>
          <w:szCs w:val="28"/>
          <w:u w:val="single"/>
          <w:lang w:val="ru-RU" w:eastAsia="ru-RU"/>
        </w:rPr>
      </w:pPr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 xml:space="preserve">                                         </w:t>
      </w:r>
      <w:proofErr w:type="spellStart"/>
      <w:r w:rsidRPr="00A87BF7">
        <w:rPr>
          <w:rFonts w:ascii="Times New Roman" w:eastAsia="SimSun" w:hAnsi="Times New Roman" w:cs="Times New Roman"/>
          <w:sz w:val="28"/>
          <w:szCs w:val="28"/>
          <w:lang w:val="ru-RU" w:eastAsia="ru-RU"/>
        </w:rPr>
        <w:t>Керівник</w:t>
      </w:r>
      <w:proofErr w:type="spellEnd"/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 xml:space="preserve"> </w:t>
      </w:r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val="ru-RU" w:eastAsia="ru-RU"/>
        </w:rPr>
        <w:t>к.</w:t>
      </w:r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eastAsia="ru-RU"/>
        </w:rPr>
        <w:t>п</w:t>
      </w:r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val="ru-RU" w:eastAsia="ru-RU"/>
        </w:rPr>
        <w:t xml:space="preserve">.н., доцент </w:t>
      </w:r>
      <w:proofErr w:type="spellStart"/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val="ru-RU" w:eastAsia="ru-RU"/>
        </w:rPr>
        <w:t>кафедри</w:t>
      </w:r>
      <w:proofErr w:type="spellEnd"/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val="ru-RU" w:eastAsia="ru-RU"/>
        </w:rPr>
        <w:t xml:space="preserve"> МВ</w:t>
      </w:r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eastAsia="ru-RU"/>
        </w:rPr>
        <w:t xml:space="preserve"> </w:t>
      </w:r>
      <w:proofErr w:type="spellStart"/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eastAsia="ru-RU"/>
        </w:rPr>
        <w:t>Глебов</w:t>
      </w:r>
      <w:proofErr w:type="spellEnd"/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eastAsia="ru-RU"/>
        </w:rPr>
        <w:t xml:space="preserve"> С.В.</w:t>
      </w:r>
    </w:p>
    <w:p w:rsidR="00A87BF7" w:rsidRPr="00A87BF7" w:rsidRDefault="00A87BF7" w:rsidP="00A87BF7">
      <w:pPr>
        <w:tabs>
          <w:tab w:val="center" w:pos="4677"/>
          <w:tab w:val="left" w:pos="7680"/>
        </w:tabs>
        <w:spacing w:after="0" w:line="240" w:lineRule="auto"/>
        <w:ind w:firstLine="2835"/>
        <w:rPr>
          <w:rFonts w:ascii="Times New Roman" w:eastAsia="SimSun" w:hAnsi="Times New Roman" w:cs="Times New Roman"/>
          <w:sz w:val="20"/>
          <w:szCs w:val="20"/>
          <w:vertAlign w:val="subscript"/>
          <w:lang w:eastAsia="ru-RU"/>
        </w:rPr>
      </w:pPr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ab/>
        <w:t xml:space="preserve"> (</w:t>
      </w:r>
      <w:r w:rsidRPr="00A87BF7">
        <w:rPr>
          <w:rFonts w:ascii="Times New Roman" w:eastAsia="SimSu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A87BF7">
        <w:rPr>
          <w:rFonts w:ascii="Times New Roman" w:eastAsia="SimSu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A87BF7">
        <w:rPr>
          <w:rFonts w:ascii="Times New Roman" w:eastAsia="SimSun" w:hAnsi="Times New Roman" w:cs="Times New Roman"/>
          <w:sz w:val="20"/>
          <w:szCs w:val="20"/>
          <w:lang w:eastAsia="ru-RU"/>
        </w:rPr>
        <w:t xml:space="preserve"> та ініціали, підпис)</w:t>
      </w:r>
      <w:r w:rsidRPr="00A87BF7">
        <w:rPr>
          <w:rFonts w:ascii="Times New Roman" w:eastAsia="SimSun" w:hAnsi="Times New Roman" w:cs="Times New Roman"/>
          <w:sz w:val="20"/>
          <w:szCs w:val="20"/>
          <w:lang w:eastAsia="ru-RU"/>
        </w:rPr>
        <w:tab/>
      </w:r>
    </w:p>
    <w:p w:rsidR="00A87BF7" w:rsidRPr="00A87BF7" w:rsidRDefault="00A87BF7" w:rsidP="00A87BF7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SimSun" w:hAnsi="Times New Roman" w:cs="Times New Roman"/>
          <w:sz w:val="28"/>
          <w:szCs w:val="28"/>
          <w:u w:val="single"/>
          <w:lang w:eastAsia="zh-CN"/>
        </w:rPr>
      </w:pPr>
      <w:r w:rsidRPr="00A87BF7">
        <w:rPr>
          <w:rFonts w:ascii="Times New Roman" w:eastAsia="SimSun" w:hAnsi="Times New Roman" w:cs="Times New Roman"/>
          <w:sz w:val="28"/>
          <w:szCs w:val="28"/>
          <w:lang w:eastAsia="ru-RU"/>
        </w:rPr>
        <w:t xml:space="preserve">                                       Рецензент </w:t>
      </w:r>
      <w:proofErr w:type="spellStart"/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eastAsia="ru-RU"/>
        </w:rPr>
        <w:t>к.п.н</w:t>
      </w:r>
      <w:proofErr w:type="spellEnd"/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eastAsia="ru-RU"/>
        </w:rPr>
        <w:t xml:space="preserve">., доцент кафедри МВ </w:t>
      </w:r>
      <w:proofErr w:type="spellStart"/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eastAsia="zh-CN"/>
        </w:rPr>
        <w:t>Сіновець</w:t>
      </w:r>
      <w:proofErr w:type="spellEnd"/>
      <w:r w:rsidRPr="00A87BF7">
        <w:rPr>
          <w:rFonts w:ascii="Times New Roman" w:eastAsia="SimSun" w:hAnsi="Times New Roman" w:cs="Times New Roman"/>
          <w:sz w:val="28"/>
          <w:szCs w:val="28"/>
          <w:u w:val="single"/>
          <w:lang w:eastAsia="zh-CN"/>
        </w:rPr>
        <w:t xml:space="preserve"> П.А.</w:t>
      </w:r>
    </w:p>
    <w:tbl>
      <w:tblPr>
        <w:tblpPr w:leftFromText="180" w:rightFromText="180" w:vertAnchor="text" w:horzAnchor="margin" w:tblpXSpec="center" w:tblpY="787"/>
        <w:tblW w:w="5456" w:type="pct"/>
        <w:tblLook w:val="00A0" w:firstRow="1" w:lastRow="0" w:firstColumn="1" w:lastColumn="0" w:noHBand="0" w:noVBand="0"/>
      </w:tblPr>
      <w:tblGrid>
        <w:gridCol w:w="5522"/>
        <w:gridCol w:w="5232"/>
      </w:tblGrid>
      <w:tr w:rsidR="00A87BF7" w:rsidRPr="00A87BF7" w:rsidTr="00E61579">
        <w:trPr>
          <w:trHeight w:val="519"/>
        </w:trPr>
        <w:tc>
          <w:tcPr>
            <w:tcW w:w="5362" w:type="dxa"/>
            <w:hideMark/>
          </w:tcPr>
          <w:p w:rsidR="00A87BF7" w:rsidRPr="00A87BF7" w:rsidRDefault="00A87BF7" w:rsidP="00A87BF7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>:</w:t>
            </w:r>
          </w:p>
          <w:p w:rsidR="00A87BF7" w:rsidRPr="00A87BF7" w:rsidRDefault="00A87BF7" w:rsidP="00A87BF7">
            <w:pPr>
              <w:spacing w:after="0" w:line="254" w:lineRule="auto"/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</w:pPr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>Протокол</w:t>
            </w:r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A87BF7" w:rsidRPr="00A87BF7" w:rsidRDefault="00A87BF7" w:rsidP="00A87BF7">
            <w:pPr>
              <w:spacing w:after="0" w:line="254" w:lineRule="auto"/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</w:pPr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 xml:space="preserve">№ ___ </w:t>
            </w:r>
            <w:proofErr w:type="spellStart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 xml:space="preserve"> ___________ р. </w:t>
            </w:r>
          </w:p>
          <w:p w:rsidR="00A87BF7" w:rsidRPr="00A87BF7" w:rsidRDefault="00A87BF7" w:rsidP="00A87BF7">
            <w:pPr>
              <w:spacing w:before="120" w:line="254" w:lineRule="auto"/>
              <w:rPr>
                <w:rFonts w:ascii="Times New Roman" w:eastAsia="SimSun" w:hAnsi="Times New Roman" w:cs="Times New Roman"/>
                <w:sz w:val="28"/>
                <w:szCs w:val="28"/>
                <w:lang w:eastAsia="ru-RU"/>
              </w:rPr>
            </w:pPr>
          </w:p>
          <w:p w:rsidR="00A87BF7" w:rsidRPr="00A87BF7" w:rsidRDefault="00A87BF7" w:rsidP="00A87BF7">
            <w:pPr>
              <w:spacing w:before="120" w:line="254" w:lineRule="auto"/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>Завіду</w:t>
            </w:r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eastAsia="ru-RU"/>
              </w:rPr>
              <w:t>вач</w:t>
            </w:r>
            <w:proofErr w:type="spellEnd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A87BF7" w:rsidRPr="00A87BF7" w:rsidRDefault="00A87BF7" w:rsidP="00A87BF7">
            <w:pPr>
              <w:tabs>
                <w:tab w:val="left" w:pos="1168"/>
                <w:tab w:val="left" w:pos="3861"/>
              </w:tabs>
              <w:spacing w:before="360" w:line="254" w:lineRule="auto"/>
              <w:rPr>
                <w:rFonts w:ascii="Times New Roman" w:eastAsia="SimSu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A87BF7">
              <w:rPr>
                <w:rFonts w:ascii="Times New Roman" w:eastAsia="SimSun" w:hAnsi="Times New Roman" w:cs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 xml:space="preserve">            </w:t>
            </w:r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eastAsia="ru-RU"/>
              </w:rPr>
              <w:t xml:space="preserve">Брусиловська О.І. </w:t>
            </w:r>
          </w:p>
          <w:p w:rsidR="00A87BF7" w:rsidRDefault="00A87BF7" w:rsidP="00A87BF7">
            <w:pPr>
              <w:tabs>
                <w:tab w:val="left" w:pos="284"/>
                <w:tab w:val="left" w:pos="1767"/>
              </w:tabs>
              <w:spacing w:line="254" w:lineRule="auto"/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</w:pPr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ab/>
            </w:r>
          </w:p>
          <w:p w:rsidR="0043396C" w:rsidRPr="00A87BF7" w:rsidRDefault="0043396C" w:rsidP="00A87BF7">
            <w:pPr>
              <w:tabs>
                <w:tab w:val="left" w:pos="284"/>
                <w:tab w:val="left" w:pos="1767"/>
              </w:tabs>
              <w:spacing w:line="254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5081" w:type="dxa"/>
            <w:hideMark/>
          </w:tcPr>
          <w:p w:rsidR="00A87BF7" w:rsidRPr="00A87BF7" w:rsidRDefault="00A87BF7" w:rsidP="00A87BF7">
            <w:pPr>
              <w:tabs>
                <w:tab w:val="right" w:pos="4462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 xml:space="preserve"> ЕК №_</w:t>
            </w:r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eastAsia="ru-RU"/>
              </w:rPr>
              <w:t>____</w:t>
            </w:r>
          </w:p>
          <w:p w:rsidR="00A87BF7" w:rsidRPr="00A87BF7" w:rsidRDefault="00A87BF7" w:rsidP="00A87BF7">
            <w:pPr>
              <w:tabs>
                <w:tab w:val="right" w:pos="4462"/>
              </w:tabs>
              <w:spacing w:after="0" w:line="254" w:lineRule="auto"/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</w:pPr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 xml:space="preserve">протокол № ___ </w:t>
            </w:r>
            <w:proofErr w:type="spellStart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eastAsia="ru-RU"/>
              </w:rPr>
              <w:t>____________</w:t>
            </w:r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 xml:space="preserve"> р.</w:t>
            </w:r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ab/>
            </w:r>
          </w:p>
          <w:p w:rsidR="00A87BF7" w:rsidRPr="00A87BF7" w:rsidRDefault="00A87BF7" w:rsidP="00A87BF7">
            <w:pPr>
              <w:tabs>
                <w:tab w:val="right" w:pos="4462"/>
              </w:tabs>
              <w:spacing w:after="0" w:line="254" w:lineRule="auto"/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>______________/___</w:t>
            </w:r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ab/>
            </w:r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>___/____</w:t>
            </w:r>
          </w:p>
          <w:p w:rsidR="00A87BF7" w:rsidRPr="00A87BF7" w:rsidRDefault="00A87BF7" w:rsidP="00A87BF7">
            <w:pPr>
              <w:spacing w:after="0" w:line="254" w:lineRule="auto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</w:pPr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 xml:space="preserve">(за </w:t>
            </w:r>
            <w:proofErr w:type="spellStart"/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>національною</w:t>
            </w:r>
            <w:proofErr w:type="spellEnd"/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 xml:space="preserve"> шкалою, шкалою ЕСТ</w:t>
            </w:r>
            <w:proofErr w:type="gramStart"/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en-US" w:eastAsia="ru-RU"/>
              </w:rPr>
              <w:t>S</w:t>
            </w:r>
            <w:proofErr w:type="gramEnd"/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 xml:space="preserve">, </w:t>
            </w:r>
            <w:proofErr w:type="spellStart"/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>бали</w:t>
            </w:r>
            <w:proofErr w:type="spellEnd"/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>)</w:t>
            </w:r>
          </w:p>
          <w:p w:rsidR="00A87BF7" w:rsidRPr="00A87BF7" w:rsidRDefault="00A87BF7" w:rsidP="00A87BF7">
            <w:pPr>
              <w:spacing w:after="0" w:line="254" w:lineRule="auto"/>
              <w:rPr>
                <w:rFonts w:ascii="Times New Roman" w:eastAsia="SimSun" w:hAnsi="Times New Roman" w:cs="Times New Roman"/>
                <w:sz w:val="28"/>
                <w:szCs w:val="28"/>
                <w:lang w:eastAsia="ru-RU"/>
              </w:rPr>
            </w:pPr>
          </w:p>
          <w:p w:rsidR="00A87BF7" w:rsidRPr="00A87BF7" w:rsidRDefault="00A87BF7" w:rsidP="00A87BF7">
            <w:pPr>
              <w:spacing w:after="0" w:line="254" w:lineRule="auto"/>
              <w:rPr>
                <w:rFonts w:ascii="Times New Roman" w:eastAsia="SimSun" w:hAnsi="Times New Roman" w:cs="Times New Roman"/>
                <w:sz w:val="28"/>
                <w:szCs w:val="28"/>
                <w:u w:val="single"/>
                <w:lang w:val="ru-RU" w:eastAsia="ru-RU"/>
              </w:rPr>
            </w:pPr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A87BF7" w:rsidRPr="00A87BF7" w:rsidRDefault="00A87BF7" w:rsidP="00A87BF7">
            <w:pPr>
              <w:spacing w:after="0" w:line="254" w:lineRule="auto"/>
              <w:rPr>
                <w:rFonts w:ascii="Times New Roman" w:eastAsia="SimSun" w:hAnsi="Times New Roman" w:cs="Times New Roman"/>
                <w:sz w:val="28"/>
                <w:szCs w:val="28"/>
                <w:lang w:eastAsia="ru-RU"/>
              </w:rPr>
            </w:pPr>
          </w:p>
          <w:p w:rsidR="00A87BF7" w:rsidRPr="00A87BF7" w:rsidRDefault="00A87BF7" w:rsidP="00A87BF7">
            <w:pPr>
              <w:spacing w:after="0" w:line="254" w:lineRule="auto"/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</w:pPr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val="ru-RU" w:eastAsia="ru-RU"/>
              </w:rPr>
              <w:t xml:space="preserve">____________             </w:t>
            </w:r>
            <w:r w:rsidRPr="00A87BF7">
              <w:rPr>
                <w:rFonts w:ascii="Times New Roman" w:eastAsia="SimSun" w:hAnsi="Times New Roman" w:cs="Times New Roman"/>
                <w:sz w:val="28"/>
                <w:szCs w:val="28"/>
                <w:lang w:eastAsia="ru-RU"/>
              </w:rPr>
              <w:t>Брусиловська О.І.</w:t>
            </w:r>
          </w:p>
          <w:p w:rsidR="00A87BF7" w:rsidRPr="00A87BF7" w:rsidRDefault="00A87BF7" w:rsidP="00A87BF7">
            <w:pPr>
              <w:tabs>
                <w:tab w:val="left" w:pos="454"/>
                <w:tab w:val="left" w:pos="2155"/>
              </w:tabs>
              <w:spacing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A87BF7">
              <w:rPr>
                <w:rFonts w:ascii="Times New Roman" w:eastAsia="SimSu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</w:tr>
      <w:tr w:rsidR="00A87BF7" w:rsidRPr="00A87BF7" w:rsidTr="00E61579">
        <w:trPr>
          <w:trHeight w:val="102"/>
        </w:trPr>
        <w:tc>
          <w:tcPr>
            <w:tcW w:w="5362" w:type="dxa"/>
          </w:tcPr>
          <w:p w:rsidR="00A87BF7" w:rsidRPr="00A87BF7" w:rsidRDefault="00A87BF7" w:rsidP="00A87BF7">
            <w:pPr>
              <w:tabs>
                <w:tab w:val="left" w:pos="3261"/>
              </w:tabs>
              <w:spacing w:line="254" w:lineRule="auto"/>
              <w:ind w:right="-318" w:firstLine="2977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A87BF7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Одеса </w:t>
            </w:r>
            <w:r w:rsidRPr="00A87BF7">
              <w:rPr>
                <w:rFonts w:ascii="Times New Roman" w:eastAsia="SimSun" w:hAnsi="Times New Roman" w:cs="Times New Roman"/>
                <w:b/>
                <w:sz w:val="28"/>
                <w:szCs w:val="28"/>
                <w:lang w:val="en-US" w:eastAsia="ru-RU"/>
              </w:rPr>
              <w:t>–</w:t>
            </w:r>
            <w:r w:rsidRPr="00A87BF7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 2017</w:t>
            </w:r>
          </w:p>
        </w:tc>
        <w:tc>
          <w:tcPr>
            <w:tcW w:w="5081" w:type="dxa"/>
          </w:tcPr>
          <w:p w:rsidR="00A87BF7" w:rsidRPr="00A87BF7" w:rsidRDefault="00A87BF7" w:rsidP="00A87BF7">
            <w:pPr>
              <w:spacing w:line="254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</w:tr>
    </w:tbl>
    <w:p w:rsidR="00A87BF7" w:rsidRPr="00A87BF7" w:rsidRDefault="00A87BF7" w:rsidP="00A87BF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3396C" w:rsidRDefault="0043396C" w:rsidP="00A87BF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87BF7" w:rsidRPr="00A87BF7" w:rsidRDefault="00A87BF7" w:rsidP="00A87BF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СОДЕРЖАНИЕ</w:t>
      </w:r>
    </w:p>
    <w:p w:rsidR="00A87BF7" w:rsidRPr="00A87BF7" w:rsidRDefault="00A87BF7" w:rsidP="00A87BF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87BF7" w:rsidRPr="00A87BF7" w:rsidRDefault="00A87BF7" w:rsidP="00A87BF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Введение……………………………………………………………………..….3</w:t>
      </w:r>
    </w:p>
    <w:p w:rsidR="00A87BF7" w:rsidRPr="00A87BF7" w:rsidRDefault="00A87BF7" w:rsidP="00A87BF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Глава 1. Причины заинтересованности США в странах Центральной </w:t>
      </w:r>
    </w:p>
    <w:p w:rsidR="00A87BF7" w:rsidRPr="00A87BF7" w:rsidRDefault="00A87BF7" w:rsidP="00A87BF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Азии…………………………………………………………………………..…7</w:t>
      </w:r>
    </w:p>
    <w:p w:rsidR="00A87BF7" w:rsidRPr="00A87BF7" w:rsidRDefault="00A87BF7" w:rsidP="00A87BF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1.1 Геополитическое значение Центрально-Азиатского региона для США.7</w:t>
      </w:r>
    </w:p>
    <w:p w:rsidR="00A87BF7" w:rsidRPr="00A87BF7" w:rsidRDefault="00A87BF7" w:rsidP="00A87BF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1.2 Экономические факторы избрания Центральной Азии в качестве объекта внешней политики США…...……………………………….……....14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1.3 Внутриполитические аспекты, оказывающие влияние на формирование внешней политики США в отношении Центральной Азии………………..18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ГЛАВА 2. Эволюция внешней политики США в отношении Центральной Азии в начале ХХІ века………………………………………………………25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2.1. Стратегические векторы внешней политики США в отношении Центральной Азии в период президентства Дж. У Буша младшего. Реализация концепции Большой Центральной Азии……………………….25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A87BF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2.2. Основные направления внешней политики США в Центрально-Азиатском регионе в период президентства Барака    Обамы………………………………………………………………………….38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A87BF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Глава 3. Перспективы развития внешней политики США в Центрально-Азиатском регионе ………………………………….……………………….48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A87BF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3.1. Основные сценарии реализации внешней политики США в Центрально-Азиатском регионе …………………………………………….48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A87BF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3.2. Механизмы повышения эффективности внешней политики США в Центральной Азии………………………………………..………………….54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A87BF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Заключение…………………………………………………………………..62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Список</w:t>
      </w:r>
      <w:r w:rsidRPr="00A87BF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87BF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изученной</w:t>
      </w:r>
      <w:proofErr w:type="spellEnd"/>
      <w:r w:rsidRPr="00A87BF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литературы……………………………………………..64</w:t>
      </w:r>
    </w:p>
    <w:p w:rsidR="00A87BF7" w:rsidRPr="00A87BF7" w:rsidRDefault="00A87BF7" w:rsidP="00A87BF7">
      <w:pPr>
        <w:spacing w:after="16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</w:p>
    <w:p w:rsidR="00A87BF7" w:rsidRPr="00A87BF7" w:rsidRDefault="00A87BF7" w:rsidP="00A87BF7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</w:p>
    <w:p w:rsidR="00A87BF7" w:rsidRPr="00A87BF7" w:rsidRDefault="00A87BF7" w:rsidP="00A87BF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87BF7" w:rsidRDefault="00A87BF7" w:rsidP="00A87BF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3396C" w:rsidRDefault="0043396C" w:rsidP="00A87BF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3396C" w:rsidRPr="00A87BF7" w:rsidRDefault="0043396C" w:rsidP="00A87BF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87BF7" w:rsidRPr="00A87BF7" w:rsidRDefault="00A87BF7" w:rsidP="00A87BF7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ВВЕДЕНИЕ</w:t>
      </w:r>
    </w:p>
    <w:p w:rsidR="00A87BF7" w:rsidRPr="00A87BF7" w:rsidRDefault="00A87BF7" w:rsidP="00A87BF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87BF7" w:rsidRPr="00A87BF7" w:rsidRDefault="00A87BF7" w:rsidP="00A87BF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Актуальность исследования. </w:t>
      </w:r>
      <w:r w:rsidRPr="00A87BF7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Распад СССР и новая конфигурация карты мира</w:t>
      </w: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 начала 90-х годов ХХ века оказали серьёзное воздействие на становление новой системы международных отношений как в мире в целом, так и в отдельных его регионах. Одним из таких регионов является Центральная Азия, которая включает в себя пять государств: Казахстан, Киргизию, Таджикистан, Туркменистан и Узбекистан. Постсоветское пространство Центральной Азии превратилось в арену борьбы таких могущественных соперников, как Соединённые Штаты Америки, Российская Федерация, Китайская Народная Республика, Индия. Одновременно с этой тенденцией в политической жизни государств Центральной Азии произошли принципиальные изменения, главным показателем которых стало проведение руководством стран региона независимой внешней политики. Наряду с этой тенденцией, данный регион характеризуется наличием как формально-легализированных сосредоточений авторитарных правящих режимов наряду с высоким потенциалом к нарастанию крупного социального недовольства, а также появления локальных точек нестабильности, способствующих предоставлению ресурсов международным террористическим организациям и международным преступным сообществам, специализирующимся на производстве и сбыте наркотических средств. Подобное состояние системы можно назвать состоянием законсервированной взрывоопасной политической нестабильности, которая в условиях собственного игнорирования может привести к тяжелым последствиям не только в пределах территорий стран Центральной Азии, но и оказать существенное деструктивное воздействие на близлежащие азиатские и европейские страны. Понимая высокую степень стохастичности политического движения в данном регионе и важности подобной политической прогрессии, США принимают для себя единственно правильное решение по предотвращению и упреждению </w:t>
      </w: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негативных </w:t>
      </w:r>
      <w:proofErr w:type="spellStart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социо</w:t>
      </w:r>
      <w:proofErr w:type="spell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-политических процессов внутри региона и недопущению разрастания противоправной международной активности.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A87BF7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Объектом</w:t>
      </w: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исследования является процесс формирования и развития внешней политики США в отношении стран Центральной Азии в начале ХХ</w:t>
      </w:r>
      <w:r w:rsidRPr="00A87BF7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proofErr w:type="spellStart"/>
      <w:r w:rsidRPr="00A87BF7">
        <w:rPr>
          <w:rFonts w:ascii="Times New Roman" w:eastAsia="Calibri" w:hAnsi="Times New Roman" w:cs="Times New Roman"/>
          <w:sz w:val="28"/>
          <w:szCs w:val="28"/>
        </w:rPr>
        <w:t>века</w:t>
      </w:r>
      <w:proofErr w:type="spell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A87BF7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Предметом</w:t>
      </w: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исследования является основные направления планирования и реализации внешней политики США в отношении стран Центральной Азии в начале ХХ</w:t>
      </w:r>
      <w:r w:rsidRPr="00A87BF7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proofErr w:type="spellStart"/>
      <w:r w:rsidRPr="00A87BF7">
        <w:rPr>
          <w:rFonts w:ascii="Times New Roman" w:eastAsia="Calibri" w:hAnsi="Times New Roman" w:cs="Times New Roman"/>
          <w:sz w:val="28"/>
          <w:szCs w:val="28"/>
        </w:rPr>
        <w:t>века</w:t>
      </w:r>
      <w:proofErr w:type="spell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A87BF7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Цель</w:t>
      </w: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данного исследования состоит в осуществлении комплексного анализа особенностей формирования основных направлений внешней политики США в отношении стран Центральной Азии в начале ХХ</w:t>
      </w:r>
      <w:r w:rsidRPr="00A87BF7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proofErr w:type="spellStart"/>
      <w:r w:rsidRPr="00A87BF7">
        <w:rPr>
          <w:rFonts w:ascii="Times New Roman" w:eastAsia="Calibri" w:hAnsi="Times New Roman" w:cs="Times New Roman"/>
          <w:sz w:val="28"/>
          <w:szCs w:val="28"/>
        </w:rPr>
        <w:t>века</w:t>
      </w:r>
      <w:proofErr w:type="spell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Поставленная цель исследования предполагает разрешение следующих </w:t>
      </w:r>
      <w:r w:rsidRPr="00A87BF7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задач</w:t>
      </w: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1) исследование геополитического значения стран Центрально-Азиатского региона для США;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2) выявление факторов и условий необходимости разработки и реализации внешней политики США в отношении стран Центральной Азии в начале ХХ</w:t>
      </w:r>
      <w:r w:rsidRPr="00A87BF7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proofErr w:type="spellStart"/>
      <w:r w:rsidRPr="00A87BF7">
        <w:rPr>
          <w:rFonts w:ascii="Times New Roman" w:eastAsia="Calibri" w:hAnsi="Times New Roman" w:cs="Times New Roman"/>
          <w:sz w:val="28"/>
          <w:szCs w:val="28"/>
        </w:rPr>
        <w:t>века</w:t>
      </w:r>
      <w:proofErr w:type="spell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;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3) определение концептуального и доктринального оформления внешней политики США в отношении стран Центральной Азии в исследуемый период;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4) определение сценариев развития внешней политики США в отношении стран Центральной Азии с избранием в качестве 45-го президента США   Д. Трампа;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5) характеристика основных механизмов повышения эффективности внешней политики США в отношении стран Центральной Азии.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A87BF7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Методологический базис</w:t>
      </w: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исследования составляют: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- исторический метод познания, с помощью которого была изложена ретроспектива формирования внешней политики США к исследуемому региону;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компаративистский метод познания, который позволил исследовать закономерности и подходы в формировании и реализации внешней политики </w:t>
      </w: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США в отношении стран Центральной Азии в период президентства различных администраций в сравнительном аспекте;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системный метод, который предоставил возможность рассмотреть внешнеполитические направления США в тесной взаимосвязи с внутренними и внешними факторами, а также выявить специфику направленности стратегии США при администрациях Дж. У. Буша </w:t>
      </w:r>
      <w:proofErr w:type="gramStart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–м</w:t>
      </w:r>
      <w:proofErr w:type="gram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ладшего и Б. Обамы с учетом новых вызовов и угроз для международного мира и безопасности;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- метод анализа и синтеза, с помощью которого было выполнено исследование документов, в которых были изложены постулаты внешней политики США.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ab/>
        <w:t>В процессе написания работы были изучены научные литературные источники, которые условно можно разделить на следующие группы: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1. Документы официального характера, а именно государственные документы США: Конституция США, ежегодные обращения Президента к конгрессу, официальные заявления политиков, официальные документы США и т.д.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 Исследования украинских политологов: </w:t>
      </w:r>
      <w:proofErr w:type="gramStart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Б. Гончар, научные труды которого, отражают аспекты формирования и развития внешней политики США в период президентства Б. Обамы, И.Д. Дудко, изучавший внутриполитические факторы выстраивания политики США в отношении стран Центральной Азии, М.З. </w:t>
      </w:r>
      <w:proofErr w:type="spellStart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Кривоглава</w:t>
      </w:r>
      <w:proofErr w:type="spell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изложившая подходы к географическому рассмотрению стран Центральной Азии со стороны США, О.П. </w:t>
      </w:r>
      <w:proofErr w:type="spellStart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Тригуб</w:t>
      </w:r>
      <w:proofErr w:type="spell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А.Ю. Рыжкова, изучавшие региональные особенности выстраивания внешней политики США</w:t>
      </w:r>
      <w:proofErr w:type="gram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Центральной Азии и т.д.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3. Исследования зарубежных авторов, которые можно распределить на </w:t>
      </w:r>
      <w:proofErr w:type="gramStart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под-группы</w:t>
      </w:r>
      <w:proofErr w:type="gram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а) исследования авторов ближнего зарубежья: </w:t>
      </w:r>
      <w:proofErr w:type="gramStart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Г. Юлдашева, Д. </w:t>
      </w:r>
      <w:proofErr w:type="spellStart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Файзуллаев</w:t>
      </w:r>
      <w:proofErr w:type="spell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А.А. </w:t>
      </w:r>
      <w:proofErr w:type="spellStart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Умаров</w:t>
      </w:r>
      <w:proofErr w:type="spell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осуществившие анализ внешнеполитических стратегий США в отношении стран Центральной Азии в исследуемый период, Г. </w:t>
      </w:r>
      <w:proofErr w:type="spellStart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Тулепбергенова</w:t>
      </w:r>
      <w:proofErr w:type="spell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 определивших условия формирования концептуальных положений внешней политики США, С.О. Николаев, Ю.В. Морозов, исследовавшие факторы оказывающие влияние на корректировку внешней политики США в исследуемом регионе,                М. </w:t>
      </w:r>
      <w:proofErr w:type="spellStart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Лаумуллин</w:t>
      </w:r>
      <w:proofErr w:type="spell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изучавший направления </w:t>
      </w: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внешней политики США в разрезе смены администрации президента</w:t>
      </w:r>
      <w:proofErr w:type="gram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США и т.д.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б) исследования ученых дальнего зарубежья: М. </w:t>
      </w:r>
      <w:proofErr w:type="spellStart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Ляруэль</w:t>
      </w:r>
      <w:proofErr w:type="spell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части дипломатических нюансов реализации внешней политики США, </w:t>
      </w:r>
      <w:proofErr w:type="spellStart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Ф.Старра</w:t>
      </w:r>
      <w:proofErr w:type="spell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отношении концептуального оформления внешней политики США в странах Центральной Азии, Дж. Николь, посвятивший свои труда изучению предпосылок формирования заинтересованности в странах Центральной Азии и т.д.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4. Справочные материалы:  Британская энциклопедия, Большая Советская Энциклопедия.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5.Электронные ресурсы: официальный сайт Президента США, официальный сайт Конгресса США.</w:t>
      </w:r>
    </w:p>
    <w:p w:rsidR="00A87BF7" w:rsidRPr="00A87BF7" w:rsidRDefault="00A87BF7" w:rsidP="00A87BF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Хронологический период исследования, </w:t>
      </w:r>
      <w:proofErr w:type="gramStart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>исходя из темы работы охватывает</w:t>
      </w:r>
      <w:proofErr w:type="gramEnd"/>
      <w:r w:rsidRPr="00A87BF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окончание ХХ века в части формирования исследования предпосылок к оформлению заинтересованности США в отношении стран Центральной Азии и начало ХХІ века в части разработки и реализации внешней политики США в данном регионе.</w:t>
      </w:r>
    </w:p>
    <w:p w:rsidR="00A87BF7" w:rsidRPr="00A87BF7" w:rsidRDefault="00A87BF7" w:rsidP="00A87BF7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A87BF7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ab/>
        <w:t>Структурно данная работа состоит из введения, трёх глав, заключения, списка изученной литературы. Первая глава посвящена исследованию предпосылок, причин и условий формирования заинтересованности США. Вторая глава работы отражает исследование содержания концептуальных положений и научных теорий, лёгших в основу внешней политики США в период президентства Дж. Буша-младшего и Б. Обамы. В третьей главе проведено исследование предполагаемых сценариев внешней политике США с избранием президентом Д. Трампа.</w:t>
      </w:r>
    </w:p>
    <w:p w:rsidR="00ED3357" w:rsidRDefault="00ED3357">
      <w:pPr>
        <w:rPr>
          <w:lang w:val="ru-RU"/>
        </w:rPr>
      </w:pPr>
    </w:p>
    <w:p w:rsidR="0043396C" w:rsidRDefault="0043396C">
      <w:pPr>
        <w:rPr>
          <w:lang w:val="ru-RU"/>
        </w:rPr>
      </w:pPr>
    </w:p>
    <w:p w:rsidR="0043396C" w:rsidRDefault="0043396C">
      <w:pPr>
        <w:rPr>
          <w:lang w:val="ru-RU"/>
        </w:rPr>
      </w:pPr>
    </w:p>
    <w:p w:rsidR="0043396C" w:rsidRDefault="0043396C">
      <w:pPr>
        <w:rPr>
          <w:lang w:val="ru-RU"/>
        </w:rPr>
      </w:pPr>
    </w:p>
    <w:p w:rsidR="0043396C" w:rsidRDefault="0043396C">
      <w:pPr>
        <w:rPr>
          <w:lang w:val="ru-RU"/>
        </w:rPr>
      </w:pPr>
    </w:p>
    <w:p w:rsidR="0043396C" w:rsidRDefault="0043396C">
      <w:pPr>
        <w:rPr>
          <w:lang w:val="ru-RU"/>
        </w:rPr>
      </w:pPr>
    </w:p>
    <w:p w:rsidR="0043396C" w:rsidRPr="0043396C" w:rsidRDefault="0043396C" w:rsidP="0043396C">
      <w:pPr>
        <w:spacing w:after="0" w:line="259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43396C">
        <w:rPr>
          <w:rFonts w:ascii="Times New Roman" w:eastAsia="Calibri" w:hAnsi="Times New Roman" w:cs="Times New Roman"/>
          <w:sz w:val="28"/>
          <w:szCs w:val="28"/>
        </w:rPr>
        <w:lastRenderedPageBreak/>
        <w:t>ЗАКЛЮЧЕНИЕ</w:t>
      </w:r>
    </w:p>
    <w:p w:rsidR="0043396C" w:rsidRPr="0043396C" w:rsidRDefault="0043396C" w:rsidP="0043396C">
      <w:pPr>
        <w:spacing w:after="0" w:line="259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43396C" w:rsidRPr="0043396C" w:rsidRDefault="0043396C" w:rsidP="0043396C">
      <w:pPr>
        <w:spacing w:after="0" w:line="259" w:lineRule="auto"/>
        <w:rPr>
          <w:rFonts w:ascii="Times New Roman" w:eastAsia="Calibri" w:hAnsi="Times New Roman" w:cs="Times New Roman"/>
          <w:sz w:val="28"/>
          <w:szCs w:val="28"/>
        </w:rPr>
      </w:pPr>
    </w:p>
    <w:p w:rsidR="0043396C" w:rsidRPr="0043396C" w:rsidRDefault="0043396C" w:rsidP="0043396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Выполненное исследование позволяет сделать следующие выводы:</w:t>
      </w:r>
    </w:p>
    <w:p w:rsidR="0043396C" w:rsidRPr="0043396C" w:rsidRDefault="0043396C" w:rsidP="0043396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 Геополитически и геоэкономический статус стран Центральной Азии в современной системе международных отношений определяется, с одной стороны, стратегической важностью их расположения, богатством на ресурсы, транзитным потенциалом, а с другой стороны – сравнительно слабым экономическим развитием,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ущемленностью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точки зрения безопасности, а также удалённостью от морских бассейнов. </w:t>
      </w:r>
    </w:p>
    <w:p w:rsidR="0043396C" w:rsidRPr="0043396C" w:rsidRDefault="0043396C" w:rsidP="0043396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2. Заинтересованность США в данном регионе была обусловлена: сдерживанием распространения влияния таких стран, как Индия, Китай и Российская Федерация; важностью ресурсного потенциала; необходимостью использования в качестве площадки для дислоцирования своих воинских частей в процессах борьбы с терроризмом.</w:t>
      </w:r>
    </w:p>
    <w:p w:rsidR="0043396C" w:rsidRPr="0043396C" w:rsidRDefault="0043396C" w:rsidP="0043396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3. В целом в 2000-е гг. американская политика в Центральной Азии отличалась неровной динамикой и приводила к неоднозначным последствиям. После событий 11 сентября 2001 г. американское присутствие и влияние в регионе «скачкообразно» усилилось; сотрудничество с Вашингтоном позволило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центральноазиатским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странам</w:t>
      </w:r>
    </w:p>
    <w:p w:rsidR="0043396C" w:rsidRPr="0043396C" w:rsidRDefault="0043396C" w:rsidP="0043396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существенно расширить и резко интенсифицировать внешние связи в сфере безопасности, ускорив завершение трансформации региона в международную подсистему. Во второй половине 2000-х гг. позиции США в Центральной Азии ослабли: «увязнув» в Ираке, оттолкнув от себя Ташкент и не проявив готовности к значительным финансовым вливаниям в экономику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центральноазиатских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стран. Тем не </w:t>
      </w:r>
      <w:proofErr w:type="gram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менее</w:t>
      </w:r>
      <w:proofErr w:type="gram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сохранился фундамент американского влияния в Центральной Азии — военное присутствие в Афганистане, препятствующее втягиванию региона в афгано-пакистанскую зону нестабильности. После прихода к власти администрации демократов во главе с Б. Обамой ожидалось, что Вашингтон начнет активно пересматривать свою стратегию в Центральной Азии. Однако, как выяснилось, у администрации Б. Обамы не было четкой концепции своей политики в регионе.</w:t>
      </w:r>
    </w:p>
    <w:p w:rsidR="0043396C" w:rsidRPr="0043396C" w:rsidRDefault="0043396C" w:rsidP="0043396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Основным концептуальным оформлением политики США в отношении стран Центральной Азии в период президентства Дж. Буша стала концепция Большой центральной Азии и Доктрина Буша, а в период президентства Б. Обамы – концепция Нового Шелкового пути.</w:t>
      </w:r>
    </w:p>
    <w:p w:rsidR="0043396C" w:rsidRPr="0043396C" w:rsidRDefault="0043396C" w:rsidP="0043396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4. Избрание президентом Д. Трампа влечет непредсказуемость политики США в отношении стран Центральной Азии. Анализ предвыборных тезисов Д. Трампа, а также первых шагов на международной арене, позволяет выделить следующие сценарии развития внешней политики США по отношению к данному региону:</w:t>
      </w:r>
    </w:p>
    <w:p w:rsidR="0043396C" w:rsidRPr="0043396C" w:rsidRDefault="0043396C" w:rsidP="0043396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- Сценарий 1. Центральная Азия исчезнет с карты американских интересов, и США откажутся от роли регионального гегемона в пользу Китая и России.</w:t>
      </w:r>
    </w:p>
    <w:p w:rsidR="0043396C" w:rsidRPr="0043396C" w:rsidRDefault="0043396C" w:rsidP="0043396C">
      <w:pPr>
        <w:shd w:val="clear" w:color="auto" w:fill="FFFFFF"/>
        <w:spacing w:after="0" w:line="360" w:lineRule="auto"/>
        <w:ind w:firstLine="480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43396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- Сценарий 2. Продолжение проявления заинтересованности к отдельным странам Центральной Азии.</w:t>
      </w:r>
    </w:p>
    <w:p w:rsidR="0043396C" w:rsidRPr="0043396C" w:rsidRDefault="0043396C" w:rsidP="0043396C">
      <w:pPr>
        <w:spacing w:after="0" w:line="36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3396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Сценарий 3. Создание эффективной системы сдерживания Ирана, Китая и России и ослабление региональных экономических и военно-политических альянсов путем усиления своего военного присутствия в Центральной Азии.</w:t>
      </w:r>
    </w:p>
    <w:p w:rsidR="0043396C" w:rsidRPr="0043396C" w:rsidRDefault="0043396C" w:rsidP="0043396C">
      <w:pPr>
        <w:spacing w:after="0" w:line="36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3396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5. К основным направлениям повышения эффективности внешней политики США к странам Центральной Азии следует указать:</w:t>
      </w:r>
    </w:p>
    <w:p w:rsidR="0043396C" w:rsidRPr="0043396C" w:rsidRDefault="0043396C" w:rsidP="0043396C">
      <w:pPr>
        <w:spacing w:after="0" w:line="36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3396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сокращение военного присутствия в регионе;</w:t>
      </w:r>
    </w:p>
    <w:p w:rsidR="0043396C" w:rsidRPr="0043396C" w:rsidRDefault="0043396C" w:rsidP="0043396C">
      <w:pPr>
        <w:spacing w:after="0" w:line="36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3396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оказание финансового содействия в развитии стран региона;</w:t>
      </w:r>
    </w:p>
    <w:p w:rsidR="0043396C" w:rsidRPr="0043396C" w:rsidRDefault="0043396C" w:rsidP="0043396C">
      <w:pPr>
        <w:spacing w:after="0" w:line="36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3396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proofErr w:type="gramStart"/>
      <w:r w:rsidRPr="0043396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избежание</w:t>
      </w:r>
      <w:proofErr w:type="gramEnd"/>
      <w:r w:rsidRPr="0043396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использования </w:t>
      </w:r>
      <w:proofErr w:type="spellStart"/>
      <w:r w:rsidRPr="0043396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милитаристкого</w:t>
      </w:r>
      <w:proofErr w:type="spellEnd"/>
      <w:r w:rsidRPr="0043396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воздействия на процессы принятия решений в регионе;</w:t>
      </w:r>
    </w:p>
    <w:p w:rsidR="0043396C" w:rsidRPr="0043396C" w:rsidRDefault="0043396C" w:rsidP="0043396C">
      <w:pPr>
        <w:spacing w:after="0" w:line="36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3396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установление демократического равноправного диалога с представителями стран Центрально-Азиатского региона.</w:t>
      </w:r>
    </w:p>
    <w:p w:rsidR="0043396C" w:rsidRPr="0043396C" w:rsidRDefault="0043396C" w:rsidP="0043396C">
      <w:pPr>
        <w:spacing w:after="0" w:line="259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43396C" w:rsidRPr="0043396C" w:rsidRDefault="0043396C" w:rsidP="0043396C">
      <w:pPr>
        <w:spacing w:after="0" w:line="259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43396C" w:rsidRDefault="0043396C" w:rsidP="0043396C">
      <w:pPr>
        <w:spacing w:after="0" w:line="259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3396C" w:rsidRDefault="0043396C" w:rsidP="0043396C">
      <w:pPr>
        <w:spacing w:after="0" w:line="259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3396C" w:rsidRDefault="0043396C" w:rsidP="0043396C">
      <w:pPr>
        <w:spacing w:after="0" w:line="259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3396C" w:rsidRDefault="0043396C" w:rsidP="0043396C">
      <w:pPr>
        <w:spacing w:after="0" w:line="259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3396C" w:rsidRDefault="0043396C" w:rsidP="0043396C">
      <w:pPr>
        <w:spacing w:after="0" w:line="259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3396C" w:rsidRDefault="0043396C" w:rsidP="0043396C">
      <w:pPr>
        <w:spacing w:after="0" w:line="259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3396C" w:rsidRPr="0043396C" w:rsidRDefault="0043396C" w:rsidP="0043396C">
      <w:pPr>
        <w:spacing w:after="0" w:line="259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bookmarkStart w:id="3" w:name="_GoBack"/>
      <w:bookmarkEnd w:id="3"/>
      <w:r w:rsidRPr="0043396C">
        <w:rPr>
          <w:rFonts w:ascii="Times New Roman" w:eastAsia="Calibri" w:hAnsi="Times New Roman" w:cs="Times New Roman"/>
          <w:sz w:val="28"/>
          <w:szCs w:val="28"/>
        </w:rPr>
        <w:lastRenderedPageBreak/>
        <w:t>СПИСОК ИЗУЧЕННОЙ  ЛИТЕРАТУРЫ:</w:t>
      </w:r>
    </w:p>
    <w:p w:rsidR="0043396C" w:rsidRPr="0043396C" w:rsidRDefault="0043396C" w:rsidP="0043396C">
      <w:pPr>
        <w:spacing w:after="0" w:line="259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43396C" w:rsidRPr="0043396C" w:rsidRDefault="0043396C" w:rsidP="0043396C">
      <w:pPr>
        <w:spacing w:after="0" w:line="259" w:lineRule="auto"/>
        <w:ind w:left="720"/>
        <w:contextualSpacing/>
        <w:rPr>
          <w:rFonts w:ascii="Times New Roman" w:eastAsia="Calibri" w:hAnsi="Times New Roman" w:cs="Times New Roman"/>
          <w:sz w:val="28"/>
          <w:szCs w:val="28"/>
        </w:rPr>
      </w:pP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Акмалов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Ш. 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Афганская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реалии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перспективы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Ш.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Акмалов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</w:t>
      </w:r>
      <w:r w:rsidRPr="0043396C">
        <w:rPr>
          <w:rFonts w:ascii="Calibri" w:eastAsia="Calibri" w:hAnsi="Calibri" w:cs="Times New Roman"/>
          <w:lang w:val="ru-RU"/>
        </w:rPr>
        <w:t xml:space="preserve"> </w:t>
      </w: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Вестник Челябинского государственного университета. - 2007. - № 23. - </w:t>
      </w:r>
      <w:r w:rsidRPr="0043396C">
        <w:rPr>
          <w:rFonts w:ascii="Times New Roman" w:eastAsia="Calibri" w:hAnsi="Times New Roman" w:cs="Times New Roman"/>
          <w:sz w:val="28"/>
          <w:szCs w:val="28"/>
        </w:rPr>
        <w:t>С. 42 – 46.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Братерский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М.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интересы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 М.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Братерский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Кавказ. – 2007. - № 4. – С. 64 – 72.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Васильев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Л.Е.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Некоторые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особенности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мировых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держав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 Л.Е.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Васильев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Китай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мировой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региональной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политике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История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современность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Вып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XVII, 2012г. - М.: ИДВ РАН, 2012. - С. 140 – 163.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Гвоздков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С. Пострадянські держави в зовнішній політиці США за часів президентства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Дж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У. Буша / С.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Гвоздков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Етична історія народів Європи. – 2012. –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47. – С. 112 – 116.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Головань О.О. Зовнішня політика адміністрації Б. Обами щодо країн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Азійсько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-Тихоокеанського регіону / О.О. Головань // Вісник МДУ. – 2013. –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7 – 8. – С. 161 – 170.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96C">
        <w:rPr>
          <w:rFonts w:ascii="Times New Roman" w:eastAsia="Calibri" w:hAnsi="Times New Roman" w:cs="Times New Roman"/>
          <w:sz w:val="28"/>
          <w:szCs w:val="28"/>
        </w:rPr>
        <w:t>Гончар Б. Зовнішня політика Адміністрації Б. Обами на шляху відновлення американського лідерства / Б. Гончар // Вісник Київського національного університету ім. Тараса Шевченка. Історія. – К.: Київ. ун-т, 2012. – № 113. – С. 8-13.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Дворецкий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М.С.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Российские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исследователи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внешней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конце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XX –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начале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XXI в. / М.С.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Дворецкий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XXI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век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актуальные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исторической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науки: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Материалы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междунар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науч.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конф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посвящ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70-летию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ист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фак. БГУ.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Минск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, 15–16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апр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2004 г. – С. 152–154.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Джеффри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Манкофф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после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2014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года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Дж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Манкофф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Pro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et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Contra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январь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апрель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2013. – С.41–57.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Дорофеев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Д. В.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Внешнеполитическая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стратегия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регионе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...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наук: 23.00.04 /</w:t>
      </w: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Д.В.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Дорофеев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lastRenderedPageBreak/>
        <w:t>Симферополь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Таврический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национальный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ун-т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им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В. И.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Вернадского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, 2007. – 259 с.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Дудко І. Д. Конгрес у системі зовнішньополітичного механізму США: тенденції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постбіполярних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часів / І. Д. Дудко // Проблеми міжнародних відносин : [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зб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наук. праць / наук. ред.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Канцелярук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Б. та ін.]. – К. 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КиМУ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, 2011. –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3. – С. 86-99.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96C">
        <w:rPr>
          <w:rFonts w:ascii="Times New Roman" w:eastAsia="Calibri" w:hAnsi="Times New Roman" w:cs="Times New Roman"/>
          <w:sz w:val="28"/>
          <w:szCs w:val="28"/>
        </w:rPr>
        <w:t>Дудко І. Д. Національний інтерес як фундаментальна засада зовнішньополітичних орієнтирів США / І. Д. Дудко // Наукові записки /Національний університет «Києво-Могилянська Академія». Сер. Політичні науки. – 2003. – №21. – С. 52-58.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Егоров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Д.В. Роль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мирополитической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системе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«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Большая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игра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»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в XXI в. / Д.В.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Егоров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РУДН. – 2013. - № 1. – С. 60 – 67.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Казанцев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А.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стран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Запада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ключевые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характеристики,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дилеммы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противоречия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А.А.Казанцев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Научно-координационный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совет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международным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исследованиям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МГИМО (У) МИД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; Центр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Евро-атлантической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безопасности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– М.: МГИМО-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Университет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, 2009. – 186 с.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Камінський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Є. «Доктрина Обами»: від передвиборних гасел до реалізму / Євген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Камінський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Євроатлантика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– № 4, 2009. – С.12–17</w:t>
      </w: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Касюк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Л.А.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 на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постсоветском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пространстве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в Центрально-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Азиатском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регионе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 Л.А.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Касюк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hyperlink r:id="rId6" w:history="1">
        <w:r w:rsidRPr="0043396C">
          <w:rPr>
            <w:rFonts w:ascii="Times New Roman" w:eastAsia="Calibri" w:hAnsi="Times New Roman" w:cs="Times New Roman"/>
            <w:color w:val="000000"/>
            <w:sz w:val="28"/>
            <w:szCs w:val="28"/>
            <w:lang w:val="ru-RU"/>
          </w:rPr>
          <w:t>Вестник Московского государственного лингвистического университета</w:t>
        </w:r>
      </w:hyperlink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. – 2010. - № 581. – С. 89 – 106.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Коротышев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А.П. Военно-политическая стратегия США в Центральной Азии / А.П.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Коротышев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Международные отношения в XX—XXI вв.</w:t>
      </w:r>
      <w:proofErr w:type="gram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материалы международной научной конференции в рамках Первых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Чемпаловских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чтений, посвященных 100-летию со дня рождения профессора Ивана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Никаноровича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Чемпалова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(1913–2008). — Екатеринбург</w:t>
      </w:r>
      <w:proofErr w:type="gram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Издательство Уральского университета, 2013. — С. 159-163.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Коршун І.Г.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Стратегічні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плани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наміри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США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щодо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Афганістану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як основного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осередка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тероризму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proofErr w:type="gram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св</w:t>
      </w:r>
      <w:proofErr w:type="gram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іті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І.Г. Коршун // «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Історія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Наукові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праці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-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Випуск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134. – С. 129-132.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Косолапов Н. Новая администрация США: наследие, проблемы и задачи / Н. Косолапов // Мировая экономика и международные отношения. – 2009. – № 4. – С. 22-34.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Коэн А. США, страны Центральной Азии и Кавказа: проблемы и перспективы взаимоотношений // Центральная Азия и Кавказ. – 2000. – №2 (8). – С. 29-45.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Кривоглава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М.З.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Концептуальні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ідходи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Регіону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Центральна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Азія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сучасній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світовій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політологічній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думці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М.З.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Кривоглава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Політологічний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вісник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Збірник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наукових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праць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К.: ІНТАС, 2012. –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. 66. – С. 335-344.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Кривоглава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М.З. Центральна Азія як зона перетину інтересів конкуруючих держав: перспективи суперництва та взаємодії / М.З.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Кривоглава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Держава і право. – 2015. -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54. – С. 739 – 743.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Кузьмина Е.М.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Внешние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экономические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интересы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фактор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экономического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развития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Научный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доклад. М.: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Институт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экономики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РАН, 2013. – 58 c.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96C">
        <w:rPr>
          <w:rFonts w:ascii="Times New Roman" w:eastAsia="Calibri" w:hAnsi="Times New Roman" w:cs="Times New Roman"/>
          <w:sz w:val="28"/>
          <w:szCs w:val="28"/>
        </w:rPr>
        <w:t>Ладний Ю.А. Стратегія Президента США Джорджа У. Буша (2001 – 2009 рр.): політико – дипломатичний аспект / Ю.А. Ладний // Науковий вісник Дипломатичної академії. – 2012. - № 11. - С. 336 – 341.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Лаумулин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М.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Центральноазиатская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 при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президентстве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Б.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Обамы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 М.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Лаумулин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Кавказ. – 2010. – Т.13. – Вып.4. – С.47–61.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Ляруэль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М.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Американцы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- с Марса,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европейцы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- с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Венеры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, так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ли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это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? / М.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Ляруель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EUCAM</w:t>
      </w: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. – 2012. - № 26. – С. 2 – 5.</w:t>
      </w:r>
    </w:p>
    <w:p w:rsidR="0043396C" w:rsidRPr="0043396C" w:rsidRDefault="0043396C" w:rsidP="0043396C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Международные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отношения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события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документы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учеб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пособие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студентов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вузов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 А. Д.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Богатуров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, А. С. Дундич, О. Н.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lastRenderedPageBreak/>
        <w:t>Тимофеев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, Е. Ф.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Троицкий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отв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ред. А. Д.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Богатуров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М.: Аспект Пресс, 2011. –  325 с. </w:t>
      </w:r>
    </w:p>
    <w:p w:rsidR="0043396C" w:rsidRPr="0043396C" w:rsidRDefault="0043396C" w:rsidP="0043396C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Мінгазутдінова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Г. Казахстан в системі зовнішньополітичних інтересів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сша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кінця ХХ -початку ХХІ ст. / Г.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Мінгазутдінова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Вісник Київського національного університету імені Тараса Шевченка. – 2014. - № 11. - С.26 – 29.</w:t>
      </w:r>
    </w:p>
    <w:p w:rsidR="0043396C" w:rsidRPr="0043396C" w:rsidRDefault="0043396C" w:rsidP="0043396C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Морозов Ю.В.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Влияние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военной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 на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обеспечение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стабильности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на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национальные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интересы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регионе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 Ю. В. Морозов //</w:t>
      </w: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[Электронный ресурс]. – Режим доступа: </w:t>
      </w:r>
      <w:hyperlink r:id="rId7" w:history="1">
        <w:r w:rsidRPr="0043396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http://www.rusus.ru/?act=read&amp;id=194</w:t>
        </w:r>
      </w:hyperlink>
      <w:r w:rsidRPr="0043396C">
        <w:rPr>
          <w:rFonts w:ascii="Times New Roman" w:eastAsia="Calibri" w:hAnsi="Times New Roman" w:cs="Times New Roman"/>
          <w:sz w:val="28"/>
          <w:szCs w:val="28"/>
        </w:rPr>
        <w:t>.</w:t>
      </w:r>
    </w:p>
    <w:p w:rsidR="0043396C" w:rsidRPr="0043396C" w:rsidRDefault="0043396C" w:rsidP="0043396C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Николаев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С. О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некоторых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аспектах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 в Центрально-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Азиатском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регионе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 С.А.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Николаев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Моск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Ун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-та. Сер. 12.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Политические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науки. – М.: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-во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Моск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Ун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-та, 2011. – № 4. – С.36-51.</w:t>
      </w:r>
    </w:p>
    <w:p w:rsidR="0043396C" w:rsidRPr="0043396C" w:rsidRDefault="0043396C" w:rsidP="0043396C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Огурцов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М.И.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Эволюция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внешнеполитических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стратегий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США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Республике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Узбекистан на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рубеже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XX – XXI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/ М.И.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Огурцов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Дисс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ист.наук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– М.: РГГУ, 2015. – 204 с.</w:t>
      </w:r>
    </w:p>
    <w:p w:rsidR="0043396C" w:rsidRPr="0043396C" w:rsidRDefault="0043396C" w:rsidP="0043396C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Официальный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сайт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Государственного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департамента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 //http://www.state.gov/</w:t>
      </w:r>
    </w:p>
    <w:p w:rsidR="0043396C" w:rsidRPr="0043396C" w:rsidRDefault="0043396C" w:rsidP="0043396C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Официальный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сайт Президента США//http://www.whitehouse.gov/</w:t>
      </w:r>
    </w:p>
    <w:p w:rsidR="0043396C" w:rsidRPr="0043396C" w:rsidRDefault="0043396C" w:rsidP="0043396C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Официальный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сайт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научно-исследовательского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центра США «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Miller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center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»//http://millercenter.org/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Погорська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І.І.,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Лакішик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Д.М. Зовнішня політика адміністрації Б. Обами в контексті американського глобального лідерства 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І.І.Погорська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, Д.М.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Лакішик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Проблеми міжнародних відносин: [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зб.наук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праць / наук. Ред.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Канцелярук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Б. та ін.]. – К.: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КиМУ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, 2011. –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2. – С. 179–192.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Роберт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Гуан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Тянь От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внутреннего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к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внешнему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угрозы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странах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кавказ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– 2009. - № 2. – С. 103 – 118.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Роберт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Гуан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Тянь От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к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Большой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цели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корректировки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стратегии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 Роберт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Гуан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Тянь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кавказ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– 2009. - № 3. – С. 68 – 84.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96C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Синяк І.В. Стратегічні інтереси Сполучених Штатів Америки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Центральноазійському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регіоні / І.В. Синяк // Слов’янський вісник. – 2011. - № 11. - С. 246 – 251.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96C">
        <w:rPr>
          <w:rFonts w:ascii="Times New Roman" w:eastAsia="Calibri" w:hAnsi="Times New Roman" w:cs="Times New Roman"/>
          <w:sz w:val="28"/>
          <w:szCs w:val="28"/>
        </w:rPr>
        <w:t>Ткаченко І. Центральна Азія як зона перетину інтересів конкуруючих держав / І. Ткаченко // Політичний менеджмент. – 2004. - № 5. – С. 114 – 121.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Тофан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А.В.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Стратегические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интересы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США,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Китая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современном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этапе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 А.В.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Тофан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Интерактивная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наука. – 2016. - № 10. – С. 86 – 90.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Тригуб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О.П.,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Рижикова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А.Ю.</w:t>
      </w:r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Політика США відносно Республіки Таджикистан </w:t>
      </w: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О.П.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Тригуб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А.Ю.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Рижикова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Молодий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вчений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2015. - № </w:t>
      </w:r>
      <w:r w:rsidRPr="0043396C">
        <w:rPr>
          <w:rFonts w:ascii="Times New Roman" w:eastAsia="Calibri" w:hAnsi="Times New Roman" w:cs="Times New Roman"/>
          <w:sz w:val="28"/>
          <w:szCs w:val="28"/>
        </w:rPr>
        <w:t>1</w:t>
      </w: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. – С. 1</w:t>
      </w:r>
      <w:r w:rsidRPr="0043396C">
        <w:rPr>
          <w:rFonts w:ascii="Times New Roman" w:eastAsia="Calibri" w:hAnsi="Times New Roman" w:cs="Times New Roman"/>
          <w:sz w:val="28"/>
          <w:szCs w:val="28"/>
        </w:rPr>
        <w:t>90</w:t>
      </w: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194.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Тригуб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О.П., Рижикова А.Ю. Сучасні доктрини та концепції зовнішньої політики США щодо Центральної Азії / О.П.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Тригуб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, А.Ю. Рижикова // Молодий вчений. – 2015. - № 2. – С. 179 – 182.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Троицкий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Е.Ф.</w:t>
      </w:r>
      <w:r w:rsidRPr="0043396C">
        <w:rPr>
          <w:rFonts w:ascii="Calibri" w:eastAsia="Calibri" w:hAnsi="Calibri" w:cs="Times New Roman"/>
          <w:lang w:val="ru-RU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подходы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второй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администрации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Дж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Буша (2005–2009 гг.) и Б.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Обамы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(2009–2010 гг.) / Е.Ф.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Троицкий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Сравнительная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– 2011. - № 4. – С. 65 – 74.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Тулепбергенова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Г. Проект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Большой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анализ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состояния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эволюция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 Г.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Тулепбергенова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Кавказ. – 2009. - № 1. – С. 85 – 97.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Умаров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А.А.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Стратегические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инициативы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Китая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/А.А.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Умаров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Сравнительная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– 2015. - № 1. – С. 128 – 138.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Худолій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А.О. Політична риторика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інтервенціонізму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Б. Обами / А.О.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Худолій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Грані. – 2012. - № 3. – С. 107 – 112.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Файзуллаев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Д. США-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перевалочный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пункт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или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плацдарм? / Д.А.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Файзуллаев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Африка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сегодня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– 2010. – №1. – С.9-14.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lastRenderedPageBreak/>
        <w:t>Хэ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Вэйган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Сотрудничество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расхождения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отношениях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Китая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, США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в рамках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международной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системы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 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Хэ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Вэйган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Современные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международные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отношения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». – 2004. – №3. – С. 29–35.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Целикин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А.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Взаимоотношения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государств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Конфликтный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потенциал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региона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 А.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Целикин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Геополитика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экономика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региона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 ред. В. А.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Гусейнов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. – М.: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Красная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звезда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, 2010. – С. 99–120.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Шевчук О.В. Зовнішньополітичні пріоритети адміністрації Б. Обами / О.В. Шевчук // Наукові праці. - 2012. –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200. – С. 9 – 13.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Энциклопедия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Британика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ru-RU"/>
        </w:rPr>
        <w:t>. - [Электронный ресурс]. – Режим доступа: http://www.britannica.com/EBchecked/topic/341682/Abraham-Lincoln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Юлдашева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Г.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Стратегия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США в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достижения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 Г.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Юлдашева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Кавказ. – 2011. –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>. 2 (14) – С. 167 – 177.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Язмурадов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А. Проект США "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Большая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южная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":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интересы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стран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Центральной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Азии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ключевых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нерегиональных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акторов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 А.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Язмурадов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Центральная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</w:rPr>
        <w:t>Азия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и Кавказ. – 2006. - № 5. – С. 93 – 107.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Clinton H. Remarks on India and the United States: A Vision for the 21st Century // Chennai, India. July 20, 2011. Mode of access: http://www.state.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gov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/secretary/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rm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/2011/07/168840.htm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Clinton H. Statement before the Senate Foreign Relations Committee at Nomination Hearing, January 13, 2009. URL: http://www.state.gov/ secretary/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rm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/2009a/01/115196.htm</w:t>
      </w:r>
    </w:p>
    <w:p w:rsidR="0043396C" w:rsidRPr="0043396C" w:rsidRDefault="0043396C" w:rsidP="0043396C">
      <w:pPr>
        <w:numPr>
          <w:ilvl w:val="0"/>
          <w:numId w:val="1"/>
        </w:numPr>
        <w:spacing w:after="160" w:line="259" w:lineRule="auto"/>
        <w:contextualSpacing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Davis J., Central Asia in U.S. Strategy and Operational Planning: Where Do We Go From Here</w:t>
      </w:r>
      <w:proofErr w:type="gram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?,</w:t>
      </w:r>
      <w:proofErr w:type="gram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Sweeney, 2004, № 69. – </w:t>
      </w:r>
      <w:proofErr w:type="gram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Р. 2</w:t>
      </w:r>
      <w:proofErr w:type="gram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-7.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3396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Forbes</w:t>
      </w:r>
      <w:proofErr w:type="spellEnd"/>
      <w:r w:rsidRPr="0043396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: урезав помощь Центральной Азии, Трамп открыл двери влиянию КНР</w:t>
      </w:r>
      <w:r w:rsidRPr="0043396C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 // [</w:t>
      </w:r>
      <w:r w:rsidRPr="0043396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Электронный ресурс</w:t>
      </w:r>
      <w:r w:rsidRPr="0043396C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]. – Режим </w:t>
      </w:r>
      <w:proofErr w:type="spellStart"/>
      <w:r w:rsidRPr="0043396C">
        <w:rPr>
          <w:rFonts w:ascii="Times New Roman" w:eastAsia="Calibri" w:hAnsi="Times New Roman" w:cs="Times New Roman"/>
          <w:color w:val="222222"/>
          <w:sz w:val="28"/>
          <w:szCs w:val="28"/>
        </w:rPr>
        <w:t>доступа</w:t>
      </w:r>
      <w:proofErr w:type="spellEnd"/>
      <w:r w:rsidRPr="0043396C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: </w:t>
      </w:r>
      <w:hyperlink r:id="rId8" w:history="1">
        <w:r w:rsidRPr="0043396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http://sptnkne.ws/e3QQ</w:t>
        </w:r>
      </w:hyperlink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Krol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G. Testimony before the Senate Committee on Foreign Relations, Subcommittee on Near Eastern and South and Central Asian Affairs, December 15, 2009. URL: http://foreign.senate.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gov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/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imo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/media/doc/KrolTestimony091215a1.pdf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Kupchan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C. The US and Central Asia: past trends and current priorities // http://valdaiclub.com/a/highlights/the-us-and-central-asia-past-trends/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Kusera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Trump Administration Proposes Slashing Programs In Caucasus, Central Asia // http://www.eurasiareview.com/27052017-trump-administration-proposes-slashing-programs-in-caucasus-central-asia/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Nichol J. Central Asia: Regional Developments and Implications for U.S. Interests. CRS Issue Brief for Congress, January 11, 2010 // http:// fpc.state.gov/documents/organization/137256.pdf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Obama B. Address to the United Nations General Assembly in New York City, September 23, 2009. –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Режим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доступу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  <w:hyperlink r:id="rId9" w:history="1">
        <w:r w:rsidRPr="0043396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http://www.presidency.ucsb.edu/ws/index.php?pid=86659</w:t>
        </w:r>
      </w:hyperlink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Obama B. Remarks on New Strategy for Afghanistan and Pakistan // </w:t>
      </w:r>
      <w:proofErr w:type="gram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The</w:t>
      </w:r>
      <w:proofErr w:type="gram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New York Times. 2009. March 27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Rice C. Remarks at Eurasian National University, Astana, Kazakhstan, October 13, 2005 // </w:t>
      </w:r>
      <w:hyperlink r:id="rId10" w:history="1">
        <w:r w:rsidRPr="0043396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http://merln.ndu.edu/archivepdf/centasia/State/ 54913.pdf</w:t>
        </w:r>
      </w:hyperlink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Sidorov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O. White House under Trump: What is ahead of Central Asia // https://azeri.today/articles/1434/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Starr. F. A Partnership for Central Asia // Foreign Affairs. - 2005. - № 4. - Р. 164-178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Starr F. «Greater Central Asia Partnership» for Afghanistan </w:t>
      </w:r>
      <w:proofErr w:type="gram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an and</w:t>
      </w:r>
      <w:proofErr w:type="gram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Its Neighbors Silk Road Paper. Central Asia Caucasus Institute &amp; Silk Road Studies Program – A Joint Transatlantic Research and Policy Center Johns Hopkins University. Washington, D.C. March 2005. – P. 5</w:t>
      </w:r>
      <w:r w:rsidRPr="0043396C">
        <w:rPr>
          <w:rFonts w:ascii="Times New Roman" w:eastAsia="Calibri" w:hAnsi="Times New Roman" w:cs="Times New Roman"/>
          <w:sz w:val="28"/>
          <w:szCs w:val="28"/>
        </w:rPr>
        <w:t>-21</w:t>
      </w: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Starr S.F., </w:t>
      </w:r>
      <w:proofErr w:type="gram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ed</w:t>
      </w:r>
      <w:proofErr w:type="gram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. The New Silk Roads: Transport and Trade in Greater Central Asia. – Washington, DC: Central Asia-Caucasus Institute, 2007. – 514 p.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The National Security Strategy of the United States of America 2002. – Washington: The White House,</w:t>
      </w:r>
      <w:r w:rsidRPr="00433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2002.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The National Security Strategy 2006 // </w:t>
      </w:r>
      <w:proofErr w:type="gram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The</w:t>
      </w:r>
      <w:proofErr w:type="gram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White House. –http://georgewbush-whitehouse.archives.gov/nsc/nss/2006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The United States and Central Asia after 2014. [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Электронный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ресурс</w:t>
      </w:r>
      <w:proofErr w:type="spellEnd"/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] // Center for Strategic and International Studies. Official web-site. URL: http://csis. org/files/publication/130122_Mankoff_USCentralAsia_Web.pdf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US National Security Strategy 2010. [Electronic resource] // The White House. — Mode of access: https://www.whitehouse.gov/sites/default/files/rss_viewer/national_security_strategy.pdf</w:t>
      </w:r>
    </w:p>
    <w:p w:rsidR="0043396C" w:rsidRPr="0043396C" w:rsidRDefault="0043396C" w:rsidP="004339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396C">
        <w:rPr>
          <w:rFonts w:ascii="Times New Roman" w:eastAsia="Calibri" w:hAnsi="Times New Roman" w:cs="Times New Roman"/>
          <w:sz w:val="28"/>
          <w:szCs w:val="28"/>
          <w:lang w:val="en-US"/>
        </w:rPr>
        <w:t>US National Security Strategy 2015. [Electronic resource] // The White House. — Mode of access: https://www.whitehouse.gov/sites/default/files/docs/2015_national_security_strategy.pdf</w:t>
      </w:r>
    </w:p>
    <w:p w:rsidR="0043396C" w:rsidRPr="0043396C" w:rsidRDefault="0043396C">
      <w:pPr>
        <w:rPr>
          <w:lang w:val="en-US"/>
        </w:rPr>
      </w:pPr>
    </w:p>
    <w:sectPr w:rsidR="0043396C" w:rsidRPr="0043396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62126B"/>
    <w:multiLevelType w:val="hybridMultilevel"/>
    <w:tmpl w:val="A35A25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B62"/>
    <w:rsid w:val="0043396C"/>
    <w:rsid w:val="00A87BF7"/>
    <w:rsid w:val="00ED3357"/>
    <w:rsid w:val="00FE7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ptnkne.ws/e3QQ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rusus.ru/?act=read&amp;id=194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yberleninka.ru/journal/n/vestnik-moskovskogo-gosudarstvennogo-lingvisticheskogo-universiteta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merln.ndu.edu/archivepdf/centasia/State/%2054913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presidency.ucsb.edu/ws/index.php?pid=8665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16418</Words>
  <Characters>9359</Characters>
  <Application>Microsoft Office Word</Application>
  <DocSecurity>0</DocSecurity>
  <Lines>77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2018-04-24T12:47:00Z</dcterms:created>
  <dcterms:modified xsi:type="dcterms:W3CDTF">2018-04-24T13:02:00Z</dcterms:modified>
</cp:coreProperties>
</file>