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CB3" w:rsidRPr="0011126F" w:rsidRDefault="00063CB3" w:rsidP="00063CB3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063CB3" w:rsidRPr="00FA5806" w:rsidRDefault="00063CB3" w:rsidP="00063CB3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063CB3" w:rsidRPr="00D26B11" w:rsidRDefault="00063CB3" w:rsidP="00063CB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063CB3" w:rsidRPr="007B73A2" w:rsidRDefault="00063CB3" w:rsidP="00063CB3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063CB3" w:rsidRPr="00FD2C26" w:rsidRDefault="00063CB3" w:rsidP="00063CB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Кафедра української </w:t>
      </w:r>
      <w:r>
        <w:rPr>
          <w:sz w:val="28"/>
          <w:szCs w:val="28"/>
          <w:lang w:val="ru-RU"/>
        </w:rPr>
        <w:t>літератури</w:t>
      </w:r>
    </w:p>
    <w:p w:rsidR="00063CB3" w:rsidRPr="00FA5806" w:rsidRDefault="00063CB3" w:rsidP="00063CB3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063CB3" w:rsidRPr="002C10B3" w:rsidRDefault="00063CB3" w:rsidP="00063CB3">
      <w:pPr>
        <w:rPr>
          <w:b/>
          <w:spacing w:val="60"/>
          <w:sz w:val="40"/>
          <w:szCs w:val="40"/>
          <w:lang w:val="ru-RU"/>
        </w:rPr>
      </w:pPr>
    </w:p>
    <w:p w:rsidR="00063CB3" w:rsidRDefault="00063CB3" w:rsidP="00063CB3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063CB3" w:rsidRPr="007B73A2" w:rsidRDefault="00063CB3" w:rsidP="00063CB3">
      <w:pPr>
        <w:jc w:val="center"/>
        <w:rPr>
          <w:b/>
          <w:spacing w:val="60"/>
          <w:sz w:val="32"/>
          <w:szCs w:val="32"/>
        </w:rPr>
      </w:pPr>
    </w:p>
    <w:p w:rsidR="00063CB3" w:rsidRPr="00FD2C26" w:rsidRDefault="00063CB3" w:rsidP="00063CB3">
      <w:pPr>
        <w:spacing w:line="360" w:lineRule="auto"/>
        <w:jc w:val="center"/>
        <w:rPr>
          <w:sz w:val="28"/>
          <w:szCs w:val="28"/>
        </w:rPr>
      </w:pPr>
      <w:r w:rsidRPr="00FD2C26">
        <w:rPr>
          <w:b/>
          <w:sz w:val="28"/>
          <w:szCs w:val="28"/>
        </w:rPr>
        <w:t>Художня інтерпретація історичних постатей у романах І. С. Нечуя-Левицького</w:t>
      </w:r>
    </w:p>
    <w:p w:rsidR="00063CB3" w:rsidRPr="00FD2C26" w:rsidRDefault="00063CB3" w:rsidP="00063CB3">
      <w:pPr>
        <w:jc w:val="center"/>
        <w:rPr>
          <w:sz w:val="28"/>
          <w:szCs w:val="28"/>
          <w:lang w:val="en-US"/>
        </w:rPr>
      </w:pPr>
      <w:r w:rsidRPr="001D60E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The artistic interpretation of the historical figures in I. Nechui-Levitsky' novels</w:t>
      </w:r>
    </w:p>
    <w:p w:rsidR="00063CB3" w:rsidRPr="001D60E1" w:rsidRDefault="00063CB3" w:rsidP="00063CB3">
      <w:pPr>
        <w:tabs>
          <w:tab w:val="right" w:pos="9355"/>
        </w:tabs>
        <w:rPr>
          <w:u w:val="single"/>
        </w:rPr>
      </w:pPr>
    </w:p>
    <w:p w:rsidR="00063CB3" w:rsidRPr="00415594" w:rsidRDefault="00063CB3" w:rsidP="00063CB3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освітньо-кваліфікаційного рівня «бакалав</w:t>
      </w:r>
      <w:r w:rsidRPr="005363C5">
        <w:rPr>
          <w:sz w:val="28"/>
          <w:szCs w:val="28"/>
        </w:rPr>
        <w:t>р»</w:t>
      </w:r>
    </w:p>
    <w:p w:rsidR="00063CB3" w:rsidRPr="00101B66" w:rsidRDefault="00063CB3" w:rsidP="00063CB3">
      <w:pPr>
        <w:tabs>
          <w:tab w:val="right" w:pos="9355"/>
        </w:tabs>
        <w:rPr>
          <w:sz w:val="28"/>
          <w:szCs w:val="28"/>
          <w:u w:val="single"/>
        </w:rPr>
      </w:pPr>
    </w:p>
    <w:p w:rsidR="00063CB3" w:rsidRDefault="00063CB3" w:rsidP="00063CB3">
      <w:pPr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Виконала: студентка денної</w:t>
      </w:r>
      <w:r w:rsidRPr="00FA5806">
        <w:rPr>
          <w:sz w:val="28"/>
          <w:szCs w:val="28"/>
        </w:rPr>
        <w:t xml:space="preserve"> </w:t>
      </w:r>
    </w:p>
    <w:p w:rsidR="00063CB3" w:rsidRDefault="00063CB3" w:rsidP="00063CB3">
      <w:pPr>
        <w:ind w:firstLine="3420"/>
        <w:jc w:val="left"/>
        <w:rPr>
          <w:sz w:val="28"/>
          <w:szCs w:val="28"/>
        </w:rPr>
      </w:pPr>
      <w:r w:rsidRPr="00FA5806">
        <w:rPr>
          <w:sz w:val="28"/>
          <w:szCs w:val="28"/>
        </w:rPr>
        <w:t>форми навчання</w:t>
      </w:r>
    </w:p>
    <w:p w:rsidR="00063CB3" w:rsidRDefault="00063CB3" w:rsidP="00063CB3">
      <w:pPr>
        <w:ind w:firstLine="3420"/>
        <w:jc w:val="left"/>
        <w:rPr>
          <w:sz w:val="28"/>
          <w:szCs w:val="28"/>
        </w:rPr>
      </w:pPr>
      <w:r w:rsidRPr="005E5AC3">
        <w:rPr>
          <w:b/>
          <w:sz w:val="28"/>
          <w:szCs w:val="28"/>
        </w:rPr>
        <w:t xml:space="preserve">6.020303 </w:t>
      </w:r>
      <w:r>
        <w:rPr>
          <w:sz w:val="28"/>
          <w:szCs w:val="28"/>
        </w:rPr>
        <w:t xml:space="preserve">Філологія </w:t>
      </w:r>
    </w:p>
    <w:p w:rsidR="00063CB3" w:rsidRDefault="00063CB3" w:rsidP="00063CB3">
      <w:pPr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>«</w:t>
      </w:r>
      <w:r>
        <w:rPr>
          <w:sz w:val="28"/>
          <w:szCs w:val="28"/>
        </w:rPr>
        <w:t>Українська мова та література»</w:t>
      </w:r>
    </w:p>
    <w:p w:rsidR="00063CB3" w:rsidRPr="001636AC" w:rsidRDefault="00063CB3" w:rsidP="00063CB3">
      <w:pPr>
        <w:ind w:firstLine="342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Католіченко Олександра Миколаївна</w:t>
      </w:r>
    </w:p>
    <w:p w:rsidR="00063CB3" w:rsidRDefault="00063CB3" w:rsidP="00063CB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063CB3" w:rsidRDefault="00063CB3" w:rsidP="00063CB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к. філол. н., доц. Чикур Л. Д. _________ </w:t>
      </w:r>
    </w:p>
    <w:p w:rsidR="00063CB3" w:rsidRDefault="00063CB3" w:rsidP="00063CB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063CB3" w:rsidRPr="00873FFD" w:rsidRDefault="00063CB3" w:rsidP="00063CB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к. філол.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>н., доц. Ткачук О. Є.</w:t>
      </w:r>
    </w:p>
    <w:p w:rsidR="00063CB3" w:rsidRDefault="00063CB3" w:rsidP="00063CB3">
      <w:pPr>
        <w:ind w:left="3969"/>
        <w:rPr>
          <w:sz w:val="28"/>
          <w:szCs w:val="28"/>
        </w:rPr>
      </w:pPr>
    </w:p>
    <w:p w:rsidR="00063CB3" w:rsidRDefault="00063CB3" w:rsidP="00063CB3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063CB3" w:rsidRPr="001E3025" w:rsidTr="00F1361F">
        <w:trPr>
          <w:jc w:val="center"/>
        </w:trPr>
        <w:tc>
          <w:tcPr>
            <w:tcW w:w="4967" w:type="dxa"/>
          </w:tcPr>
          <w:p w:rsidR="00063CB3" w:rsidRPr="001E3025" w:rsidRDefault="00063CB3" w:rsidP="00F1361F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063CB3" w:rsidRPr="001E3025" w:rsidRDefault="00063CB3" w:rsidP="00F1361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:rsidR="00063CB3" w:rsidRPr="001E3025" w:rsidRDefault="00063CB3" w:rsidP="00F1361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 від ____________201</w:t>
            </w:r>
            <w:r>
              <w:rPr>
                <w:sz w:val="28"/>
                <w:szCs w:val="28"/>
                <w:lang w:val="ru-RU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063CB3" w:rsidRPr="001E3025" w:rsidRDefault="00063CB3" w:rsidP="00F1361F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063CB3" w:rsidRPr="001636AC" w:rsidRDefault="00063CB3" w:rsidP="00F1361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 Шупта-В'язовська О. Г.</w:t>
            </w:r>
          </w:p>
          <w:p w:rsidR="00063CB3" w:rsidRPr="001E3025" w:rsidRDefault="00063CB3" w:rsidP="00F1361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63CB3" w:rsidRPr="001E3025" w:rsidRDefault="00063CB3" w:rsidP="00F1361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___</w:t>
            </w:r>
          </w:p>
          <w:p w:rsidR="00063CB3" w:rsidRPr="001E3025" w:rsidRDefault="00063CB3" w:rsidP="00F1361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_______201</w:t>
            </w:r>
            <w:r>
              <w:rPr>
                <w:sz w:val="28"/>
                <w:szCs w:val="28"/>
                <w:lang w:val="ru-RU"/>
              </w:rPr>
              <w:t>9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063CB3" w:rsidRPr="00661D0E" w:rsidRDefault="00063CB3" w:rsidP="00F1361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063CB3" w:rsidRPr="001E3025" w:rsidRDefault="00063CB3" w:rsidP="00F136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063CB3" w:rsidRPr="001E3025" w:rsidRDefault="00063CB3" w:rsidP="00F1361F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063CB3" w:rsidRPr="006742C1" w:rsidRDefault="00063CB3" w:rsidP="00F1361F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 Шевченко Т.</w:t>
            </w:r>
            <w:r>
              <w:rPr>
                <w:sz w:val="28"/>
                <w:szCs w:val="28"/>
                <w:lang w:val="de-DE"/>
              </w:rPr>
              <w:t> М.</w:t>
            </w:r>
          </w:p>
          <w:p w:rsidR="00063CB3" w:rsidRPr="001E3025" w:rsidRDefault="00063CB3" w:rsidP="00F1361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063CB3" w:rsidRPr="001E3025" w:rsidTr="00F1361F">
        <w:trPr>
          <w:jc w:val="center"/>
        </w:trPr>
        <w:tc>
          <w:tcPr>
            <w:tcW w:w="4967" w:type="dxa"/>
          </w:tcPr>
          <w:p w:rsidR="00063CB3" w:rsidRPr="001E3025" w:rsidRDefault="00063CB3" w:rsidP="00F1361F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063CB3" w:rsidRPr="001E3025" w:rsidRDefault="00063CB3" w:rsidP="00F1361F">
            <w:pPr>
              <w:rPr>
                <w:sz w:val="28"/>
                <w:szCs w:val="28"/>
              </w:rPr>
            </w:pPr>
          </w:p>
        </w:tc>
      </w:tr>
    </w:tbl>
    <w:p w:rsidR="00063CB3" w:rsidRDefault="00063CB3" w:rsidP="00063CB3">
      <w:pPr>
        <w:jc w:val="center"/>
        <w:rPr>
          <w:b/>
          <w:sz w:val="28"/>
          <w:szCs w:val="28"/>
        </w:rPr>
      </w:pPr>
    </w:p>
    <w:p w:rsidR="00063CB3" w:rsidRDefault="00063CB3" w:rsidP="00063CB3">
      <w:pPr>
        <w:jc w:val="center"/>
        <w:rPr>
          <w:b/>
          <w:sz w:val="28"/>
          <w:szCs w:val="28"/>
        </w:rPr>
      </w:pPr>
    </w:p>
    <w:p w:rsidR="00063CB3" w:rsidRPr="005363C5" w:rsidRDefault="00063CB3" w:rsidP="00063CB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1B1AFF">
        <w:rPr>
          <w:b/>
          <w:sz w:val="28"/>
          <w:szCs w:val="28"/>
          <w:lang w:val="ru-RU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9</w:t>
      </w:r>
    </w:p>
    <w:p w:rsidR="00063CB3" w:rsidRDefault="00063CB3" w:rsidP="00063CB3"/>
    <w:p w:rsidR="0056189D" w:rsidRDefault="003B47AE">
      <w:pPr>
        <w:rPr>
          <w:lang w:val="ru-RU"/>
        </w:rPr>
      </w:pPr>
    </w:p>
    <w:p w:rsidR="00063CB3" w:rsidRDefault="00063CB3">
      <w:pPr>
        <w:rPr>
          <w:lang w:val="ru-RU"/>
        </w:rPr>
      </w:pPr>
    </w:p>
    <w:p w:rsidR="00063CB3" w:rsidRDefault="00063CB3">
      <w:pPr>
        <w:rPr>
          <w:lang w:val="ru-RU"/>
        </w:rPr>
      </w:pPr>
    </w:p>
    <w:p w:rsidR="00960AE3" w:rsidRDefault="00960AE3" w:rsidP="00960AE3">
      <w:pPr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 xml:space="preserve">                                                       ЗМІСТ</w:t>
      </w:r>
    </w:p>
    <w:p w:rsidR="00960AE3" w:rsidRDefault="00960AE3" w:rsidP="00960AE3">
      <w:pPr>
        <w:spacing w:line="360" w:lineRule="auto"/>
        <w:rPr>
          <w:sz w:val="28"/>
        </w:rPr>
      </w:pPr>
      <w:r>
        <w:rPr>
          <w:sz w:val="28"/>
        </w:rPr>
        <w:t>ВСТУП……………………………………………………………………………. 3</w:t>
      </w:r>
    </w:p>
    <w:p w:rsidR="00960AE3" w:rsidRDefault="00960AE3" w:rsidP="00960AE3">
      <w:pPr>
        <w:spacing w:line="360" w:lineRule="auto"/>
        <w:rPr>
          <w:sz w:val="28"/>
        </w:rPr>
      </w:pPr>
      <w:r>
        <w:rPr>
          <w:sz w:val="28"/>
        </w:rPr>
        <w:t>РОЗДІЛ І. Особливості жанру історичного роману…………………………… 6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 1.  Розвиток історичного роману в українській літературі………….. 6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 2.  Авторське трактування історичного роману…………………….. 13</w:t>
      </w:r>
    </w:p>
    <w:p w:rsidR="00960AE3" w:rsidRDefault="00960AE3" w:rsidP="00960AE3">
      <w:pPr>
        <w:spacing w:line="360" w:lineRule="auto"/>
        <w:rPr>
          <w:sz w:val="28"/>
        </w:rPr>
      </w:pPr>
      <w:r>
        <w:rPr>
          <w:sz w:val="28"/>
        </w:rPr>
        <w:t>РОЗДІЛ ІІ. Образ Івана Виговського в літературі протягом століть………... 19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 1.  Постать Івана Виговського в історії…………………………….... 19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 2.  Авторське бачення образу Івана Виговського в романі………… 28</w:t>
      </w:r>
    </w:p>
    <w:p w:rsidR="00960AE3" w:rsidRDefault="00960AE3" w:rsidP="00960AE3">
      <w:pPr>
        <w:spacing w:line="360" w:lineRule="auto"/>
        <w:rPr>
          <w:sz w:val="28"/>
        </w:rPr>
      </w:pPr>
      <w:r>
        <w:rPr>
          <w:sz w:val="28"/>
        </w:rPr>
        <w:t>РОЗДІЛ ІІІ. Особливості зображення Єремії Вишневецького як історичної постаті………………………………………………………………………….... 34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 1.  Історична довідка Єремії Вишневецького……………………….. 34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 2. Проблема ренегатства в історичному романі І. Нечуя-Левицького «Князь Єремія Вишневецький»……………………………………….... 36</w:t>
      </w:r>
    </w:p>
    <w:p w:rsidR="00960AE3" w:rsidRDefault="00960AE3" w:rsidP="00960AE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 3.  Образ Єремії Вишневецького в українській та польській літературі…………………………………………………………………. 43</w:t>
      </w:r>
    </w:p>
    <w:p w:rsidR="00960AE3" w:rsidRDefault="00960AE3" w:rsidP="00960AE3">
      <w:pPr>
        <w:spacing w:line="360" w:lineRule="auto"/>
        <w:rPr>
          <w:sz w:val="28"/>
        </w:rPr>
      </w:pPr>
      <w:r>
        <w:rPr>
          <w:sz w:val="28"/>
        </w:rPr>
        <w:t>ВИСНОВКИ…………………………………………………………………..… 48</w:t>
      </w:r>
    </w:p>
    <w:p w:rsidR="00960AE3" w:rsidRPr="00545405" w:rsidRDefault="00960AE3" w:rsidP="00960AE3">
      <w:pPr>
        <w:spacing w:line="360" w:lineRule="auto"/>
        <w:rPr>
          <w:sz w:val="28"/>
        </w:rPr>
      </w:pPr>
      <w:r>
        <w:rPr>
          <w:sz w:val="28"/>
        </w:rPr>
        <w:t>СПИСОК ВИКОРИСТАНОЇ ЛІТЕРАТУРИ………………………………….. 51</w:t>
      </w:r>
    </w:p>
    <w:p w:rsidR="00063CB3" w:rsidRDefault="00063CB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Pr="006C6E9C" w:rsidRDefault="00960AE3" w:rsidP="00960AE3">
      <w:pPr>
        <w:spacing w:line="360" w:lineRule="auto"/>
        <w:ind w:firstLine="720"/>
        <w:contextualSpacing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</w:t>
      </w:r>
      <w:r w:rsidRPr="006C6E9C">
        <w:rPr>
          <w:b/>
          <w:sz w:val="28"/>
          <w:szCs w:val="28"/>
        </w:rPr>
        <w:t>ВСТУП</w:t>
      </w:r>
      <w:r w:rsidRPr="006C6E9C">
        <w:rPr>
          <w:b/>
          <w:sz w:val="28"/>
          <w:szCs w:val="28"/>
        </w:rPr>
        <w:br/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У художній літературі на історичну тематику серед розмаїття жанрових форм чільне місце посідає роман, покликаний відтворити минуле у всіх його суперечностях. З-поміж інших письменників, залюблених у цей жанр, слід назвати Івана Нечуя-Левицького. Творча діяльність письменника сприяла розширенню тематичних меж, проблематики та збагаченню жанрів і образних засобів української художньої літератури. Він звертав особливу увагу на необхідність змалювати народне життя в усій його повноті, показати характерні типи, побут, звичаї, взаємовідносини різних станів тогочасної України. І хоч ім’я письменника викликає у багатьох асоціації лише з «Кайдашевою сім’єю», І. Нечуй-Левицький, в свою чергу, є одним із перших письменників, який мав особливо загострене почуття національної гідності.</w:t>
      </w:r>
    </w:p>
    <w:p w:rsidR="00960AE3" w:rsidRPr="00C2073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  <w:lang w:val="ru-RU"/>
        </w:rPr>
        <w:t>Чималий інтерес становить історична проза І. Нечуя-Левицького. Автор вважав, що саме художні твори написані на теми, які пов</w:t>
      </w:r>
      <w:r>
        <w:rPr>
          <w:sz w:val="28"/>
          <w:szCs w:val="28"/>
        </w:rPr>
        <w:t>’язані з історичним минулим українського народу, здатні викликати інтерес усіх верств населення. Адже історичні романи письменника виявляють пошукові процеси української літератури кінця ХІХ ст. Особливої уваги потребують й історичні постаті, яких змальовує І. Нечуй-Левицький, Івана Виговського та Єремію Вишневецького, тому що у ті часи вони вважалися зрадниками і зображувати їх у літературі заборонялося.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Актуальність теми </w:t>
      </w:r>
      <w:r>
        <w:rPr>
          <w:sz w:val="28"/>
          <w:szCs w:val="28"/>
        </w:rPr>
        <w:t>бакалаврської роботи ґрунтується на потребі дослідження творів І. Нечуя-Левицького на історичну тематику та особливостей трактування автором образів Єремії Вишневецького та Івана Виговського. Актуальність даного  дослідження може пояснюватись декількома чинниками. По-перше, поглиблене вивчення історичних романів І. Нечуя-Левицького сприяє з’ясуванню ролі письменника в літературному процесі України. По-друге, ракурс даної роботи допомагає дослідити образи історичних постатей крізь призму зіставлення та трактування в українській літературі.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Мета </w:t>
      </w:r>
      <w:r>
        <w:rPr>
          <w:sz w:val="28"/>
          <w:szCs w:val="28"/>
        </w:rPr>
        <w:t xml:space="preserve">дипломної роботи полягає в тому, щоб на основі аналізу історичних романів І. Нечуя-Левицького розглянути образи Єремії Вишневецького та Івана Виговського, визначити найбільш характерні ознаки, що стосуються тексту та майстерності письменника у створенні художніх характерів персонажів. </w:t>
      </w:r>
    </w:p>
    <w:p w:rsidR="00960AE3" w:rsidRDefault="00960AE3" w:rsidP="00960AE3">
      <w:pPr>
        <w:spacing w:line="360" w:lineRule="auto"/>
        <w:ind w:firstLine="720"/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Поставлена мета передбачає вирішення ряду </w:t>
      </w:r>
      <w:r>
        <w:rPr>
          <w:b/>
          <w:sz w:val="28"/>
          <w:szCs w:val="28"/>
        </w:rPr>
        <w:t>завдань:</w:t>
      </w:r>
    </w:p>
    <w:p w:rsidR="00960AE3" w:rsidRDefault="00960AE3" w:rsidP="00960AE3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Простежити еволюцію жанру історичного роману в українській літературі;</w:t>
      </w:r>
    </w:p>
    <w:p w:rsidR="00960AE3" w:rsidRDefault="00960AE3" w:rsidP="00960AE3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Подати історичні довідки постатей Єремії Вишневецького та Івана Виговського;</w:t>
      </w:r>
    </w:p>
    <w:p w:rsidR="00960AE3" w:rsidRDefault="00960AE3" w:rsidP="00960AE3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Розкрити проблему національної зради та ренегатства в історичному романі «Князь Єремія Вишневецький»;</w:t>
      </w:r>
    </w:p>
    <w:p w:rsidR="00960AE3" w:rsidRDefault="00960AE3" w:rsidP="00960AE3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Простежити еволюцію образу Івана Виговського в літописній спадщині та українській романістиці;</w:t>
      </w:r>
    </w:p>
    <w:p w:rsidR="00960AE3" w:rsidRDefault="00960AE3" w:rsidP="00960AE3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З'ясувати особливості трактування образу Єремії Вишневецького в українській та польській літературах.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Об’єктом </w:t>
      </w:r>
      <w:r w:rsidRPr="000A722D">
        <w:rPr>
          <w:sz w:val="28"/>
          <w:szCs w:val="28"/>
        </w:rPr>
        <w:t>дослідження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є романи Івана Нечуя-Левицького «Князь Єремія Вишневецький» та «Гетьман Іван Виговський».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>Предметом</w:t>
      </w:r>
      <w:r w:rsidRPr="000A722D">
        <w:rPr>
          <w:sz w:val="28"/>
          <w:szCs w:val="28"/>
        </w:rPr>
        <w:t xml:space="preserve"> дослідження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стали особливості інтерпретації історичних постатей та проблема зради в історичній прозі І. Нечуя-Левицького.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Методологічну та теоретичну основу </w:t>
      </w:r>
      <w:r>
        <w:rPr>
          <w:sz w:val="28"/>
          <w:szCs w:val="28"/>
        </w:rPr>
        <w:t xml:space="preserve">роботи складають літературно-критичні та історичні праці українських і вітчизняних літературознавців    (Ю. Андреев, В. Антонович, С. Баженова, Н. Бернадська, І. Денисюк,            В. Шевчук, Л. Тарнашинська) та істориків (Б. Сушинський, Є. Баран,            Л. Гайдай), що присвячені творчості І. Нечуя-Левицького, трактуванню постатей у творах та тлумаченню історичного роману як жанру. 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Для досягнення поставленої мети та виконання відповідних завдань у бакалаврській роботі було використано певні </w:t>
      </w:r>
      <w:r>
        <w:rPr>
          <w:b/>
          <w:sz w:val="28"/>
          <w:szCs w:val="28"/>
        </w:rPr>
        <w:t xml:space="preserve">методи </w:t>
      </w:r>
      <w:r>
        <w:rPr>
          <w:sz w:val="28"/>
          <w:szCs w:val="28"/>
        </w:rPr>
        <w:t xml:space="preserve">літературознавчих </w:t>
      </w:r>
      <w:r>
        <w:rPr>
          <w:sz w:val="28"/>
          <w:szCs w:val="28"/>
        </w:rPr>
        <w:lastRenderedPageBreak/>
        <w:t>досліджень:  комплексний методологічний підхід, порівняльно-історичний, історичний,  компаративний.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Теоретичне та практичне значення бакалаврської роботи </w:t>
      </w:r>
      <w:r>
        <w:rPr>
          <w:sz w:val="28"/>
          <w:szCs w:val="28"/>
        </w:rPr>
        <w:t>полягає у можливості застосування основних положень для подальшого вивчення  проблеми зради та зображення історичних постатей в українській літературі. Результати дослідження можуть бути використані для вивчення історії України та української літератури.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Структура і обсяг роботи. </w:t>
      </w:r>
      <w:r>
        <w:rPr>
          <w:sz w:val="28"/>
          <w:szCs w:val="28"/>
        </w:rPr>
        <w:t xml:space="preserve">Наукова робота складається зі вступу, трьох розділів, висновків та списку використаних джерел. Загальний обсяг роботи складає 56 сторінок. 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b/>
          <w:sz w:val="28"/>
          <w:szCs w:val="28"/>
        </w:rPr>
        <w:t xml:space="preserve">Апробація. </w:t>
      </w:r>
      <w:r>
        <w:rPr>
          <w:sz w:val="28"/>
          <w:szCs w:val="28"/>
        </w:rPr>
        <w:t>За час виконання бакалаврської роботи основні результати дослідження було представлено у трьох виголошених доповідях.</w:t>
      </w:r>
    </w:p>
    <w:p w:rsidR="00960AE3" w:rsidRDefault="00960AE3" w:rsidP="00960AE3">
      <w:pPr>
        <w:spacing w:line="360" w:lineRule="auto"/>
        <w:ind w:firstLine="720"/>
        <w:contextualSpacing/>
        <w:rPr>
          <w:b/>
          <w:sz w:val="28"/>
          <w:szCs w:val="28"/>
        </w:rPr>
      </w:pPr>
      <w:r>
        <w:rPr>
          <w:b/>
          <w:sz w:val="28"/>
          <w:szCs w:val="28"/>
        </w:rPr>
        <w:t>Виголошені доповіді: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1. Католіченко О. М. «Інтерпретація історичних постатей в історичних романах І. Нечуя-Левицького». Звітна конференція студентів філологічного факультету ОНУ імені І. І. Мечникова (2017 р.).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2. Католіченко О. М. «Особливості зображення історичних постатей в історичних романах І. Нечуя-Левицького». Студентська конференція ОНУ імені І. І. Мечникова, кафедра української літератури (2018 р.).</w:t>
      </w:r>
    </w:p>
    <w:p w:rsidR="00960AE3" w:rsidRPr="00C25E0C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3. Католіченко О. М. «Постать Єремії Вишневецького в українській та польській літературі» (2019 р.).</w:t>
      </w: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 w:rsidP="00960AE3">
      <w:pPr>
        <w:spacing w:line="360" w:lineRule="auto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ВИСНОВКИ</w:t>
      </w:r>
    </w:p>
    <w:p w:rsidR="00960AE3" w:rsidRDefault="00960AE3" w:rsidP="00960AE3">
      <w:pPr>
        <w:spacing w:line="360" w:lineRule="auto"/>
        <w:contextualSpacing/>
        <w:rPr>
          <w:sz w:val="28"/>
          <w:szCs w:val="28"/>
        </w:rPr>
      </w:pP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Історична проза має досить давню традицію в українській літературі.  Адже інтерес до минулого, осмислення подій минувшини приваблювали не тільки науковців, але й майстрів художнього слова. Одним із видатних авторів історичної романістики вважається й Іван Нечуя-Левицький, письменник </w:t>
      </w:r>
      <w:r w:rsidRPr="00B75FF8">
        <w:rPr>
          <w:sz w:val="28"/>
          <w:szCs w:val="28"/>
        </w:rPr>
        <w:t>вважав, що саме художні твори</w:t>
      </w:r>
      <w:r>
        <w:rPr>
          <w:sz w:val="28"/>
          <w:szCs w:val="28"/>
        </w:rPr>
        <w:t>, написані на теми історичного минулого</w:t>
      </w:r>
      <w:r w:rsidRPr="00B75FF8">
        <w:rPr>
          <w:sz w:val="28"/>
          <w:szCs w:val="28"/>
        </w:rPr>
        <w:t xml:space="preserve"> українського народу, здатні викликати інтерес</w:t>
      </w:r>
      <w:r>
        <w:rPr>
          <w:sz w:val="28"/>
          <w:szCs w:val="28"/>
        </w:rPr>
        <w:t xml:space="preserve"> серед</w:t>
      </w:r>
      <w:r w:rsidRPr="00B75FF8">
        <w:rPr>
          <w:sz w:val="28"/>
          <w:szCs w:val="28"/>
        </w:rPr>
        <w:t xml:space="preserve"> усіх верств населення.</w:t>
      </w:r>
      <w:r>
        <w:rPr>
          <w:sz w:val="28"/>
          <w:szCs w:val="28"/>
        </w:rPr>
        <w:t xml:space="preserve"> 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З метою розкриття теми наукової роботи ми намагалися досягти поставленої мети. Тому опрацьований нами матеріал дає змогу зробити певні висновки.</w:t>
      </w:r>
    </w:p>
    <w:p w:rsidR="00960AE3" w:rsidRDefault="00960AE3" w:rsidP="00960AE3">
      <w:pPr>
        <w:spacing w:line="360" w:lineRule="auto"/>
        <w:ind w:firstLine="709"/>
        <w:contextualSpacing/>
        <w:rPr>
          <w:rFonts w:eastAsia="Times New Roman"/>
          <w:sz w:val="28"/>
          <w:szCs w:val="28"/>
        </w:rPr>
      </w:pPr>
      <w:r>
        <w:rPr>
          <w:sz w:val="28"/>
          <w:szCs w:val="28"/>
        </w:rPr>
        <w:t xml:space="preserve">Першим зразком історичної прози в українській літературі є «Чорна рада» Пантелеймона Куліша, та спроби осмислення історичного минулого України можна знайти у творах попередніх років. Однією з таких спроб є роман Євгена Гребінки «Чайковський», пізніше – це історичні романи Михайла Старицького «Молодість Мазепи», «Розбійник Кармелюк» та трилогія «Богдан Хмельницький», написані на основі історичних джерел. І саме це використання історичних реалій надає творам письменників історичної достовірності, допомагає передати особливості козацьких звичаїв, а також правдиво змалювати боротьбу українців за татарами та поляками. </w:t>
      </w:r>
      <w:r>
        <w:rPr>
          <w:color w:val="000000"/>
          <w:sz w:val="28"/>
          <w:szCs w:val="28"/>
        </w:rPr>
        <w:t>Спостерігаємо, що у</w:t>
      </w:r>
      <w:r w:rsidRPr="006D14C0">
        <w:rPr>
          <w:color w:val="000000"/>
          <w:sz w:val="28"/>
          <w:szCs w:val="28"/>
        </w:rPr>
        <w:t xml:space="preserve"> сучасно</w:t>
      </w:r>
      <w:r>
        <w:rPr>
          <w:color w:val="000000"/>
          <w:sz w:val="28"/>
          <w:szCs w:val="28"/>
        </w:rPr>
        <w:t xml:space="preserve">му </w:t>
      </w:r>
      <w:r w:rsidRPr="006D14C0">
        <w:rPr>
          <w:color w:val="000000"/>
          <w:sz w:val="28"/>
          <w:szCs w:val="28"/>
        </w:rPr>
        <w:t>літературному</w:t>
      </w:r>
      <w:r>
        <w:rPr>
          <w:color w:val="000000"/>
          <w:sz w:val="28"/>
          <w:szCs w:val="28"/>
        </w:rPr>
        <w:t xml:space="preserve"> про</w:t>
      </w:r>
      <w:r w:rsidRPr="006D14C0">
        <w:rPr>
          <w:color w:val="000000"/>
          <w:sz w:val="28"/>
          <w:szCs w:val="28"/>
        </w:rPr>
        <w:t>цесі жанрова структура істо</w:t>
      </w:r>
      <w:r>
        <w:rPr>
          <w:color w:val="000000"/>
          <w:sz w:val="28"/>
          <w:szCs w:val="28"/>
        </w:rPr>
        <w:t>рично</w:t>
      </w:r>
      <w:r w:rsidRPr="006D14C0">
        <w:rPr>
          <w:color w:val="000000"/>
          <w:sz w:val="28"/>
          <w:szCs w:val="28"/>
        </w:rPr>
        <w:t>го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>роману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>помітно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>розширюєть</w:t>
      </w:r>
      <w:r>
        <w:rPr>
          <w:color w:val="000000"/>
          <w:sz w:val="28"/>
          <w:szCs w:val="28"/>
        </w:rPr>
        <w:t xml:space="preserve">ся та </w:t>
      </w:r>
      <w:r w:rsidRPr="006D14C0">
        <w:rPr>
          <w:color w:val="000000"/>
          <w:sz w:val="28"/>
          <w:szCs w:val="28"/>
        </w:rPr>
        <w:t>урізноманітнюється</w:t>
      </w:r>
      <w:r>
        <w:rPr>
          <w:color w:val="000000"/>
          <w:sz w:val="28"/>
          <w:szCs w:val="28"/>
        </w:rPr>
        <w:t xml:space="preserve">, адже </w:t>
      </w:r>
      <w:r w:rsidRPr="006D14C0">
        <w:rPr>
          <w:color w:val="000000"/>
          <w:sz w:val="28"/>
          <w:szCs w:val="28"/>
        </w:rPr>
        <w:t>історія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>все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 xml:space="preserve">частіше </w:t>
      </w:r>
      <w:r>
        <w:rPr>
          <w:color w:val="000000"/>
          <w:sz w:val="28"/>
          <w:szCs w:val="28"/>
        </w:rPr>
        <w:t>розглядається к</w:t>
      </w:r>
      <w:r w:rsidRPr="006D14C0">
        <w:rPr>
          <w:color w:val="000000"/>
          <w:sz w:val="28"/>
          <w:szCs w:val="28"/>
        </w:rPr>
        <w:t xml:space="preserve">різь призму </w:t>
      </w:r>
      <w:r>
        <w:rPr>
          <w:color w:val="000000"/>
          <w:sz w:val="28"/>
          <w:szCs w:val="28"/>
        </w:rPr>
        <w:t>філософії,</w:t>
      </w:r>
      <w:r w:rsidRPr="006D14C0">
        <w:rPr>
          <w:color w:val="000000"/>
          <w:sz w:val="28"/>
          <w:szCs w:val="28"/>
        </w:rPr>
        <w:t xml:space="preserve"> леген</w:t>
      </w:r>
      <w:r>
        <w:rPr>
          <w:color w:val="000000"/>
          <w:sz w:val="28"/>
          <w:szCs w:val="28"/>
        </w:rPr>
        <w:t>ди, які уви</w:t>
      </w:r>
      <w:r w:rsidRPr="006D14C0">
        <w:rPr>
          <w:color w:val="000000"/>
          <w:sz w:val="28"/>
          <w:szCs w:val="28"/>
        </w:rPr>
        <w:t xml:space="preserve">разнюють </w:t>
      </w:r>
      <w:r>
        <w:rPr>
          <w:color w:val="000000"/>
          <w:sz w:val="28"/>
          <w:szCs w:val="28"/>
        </w:rPr>
        <w:t>твір та</w:t>
      </w:r>
      <w:r w:rsidRPr="006D14C0">
        <w:rPr>
          <w:color w:val="000000"/>
          <w:sz w:val="28"/>
          <w:szCs w:val="28"/>
        </w:rPr>
        <w:t xml:space="preserve"> допомагають поглибити</w:t>
      </w:r>
      <w:r>
        <w:rPr>
          <w:color w:val="000000"/>
          <w:sz w:val="28"/>
          <w:szCs w:val="28"/>
        </w:rPr>
        <w:t xml:space="preserve"> </w:t>
      </w:r>
      <w:r w:rsidRPr="006D14C0">
        <w:rPr>
          <w:color w:val="000000"/>
          <w:sz w:val="28"/>
          <w:szCs w:val="28"/>
        </w:rPr>
        <w:t>його зміст.</w:t>
      </w:r>
      <w:r>
        <w:rPr>
          <w:color w:val="000000"/>
          <w:sz w:val="28"/>
          <w:szCs w:val="28"/>
        </w:rPr>
        <w:t xml:space="preserve"> І</w:t>
      </w:r>
      <w:r w:rsidRPr="006D14C0">
        <w:rPr>
          <w:rFonts w:eastAsia="Times New Roman"/>
          <w:sz w:val="28"/>
          <w:szCs w:val="28"/>
        </w:rPr>
        <w:t xml:space="preserve">сторична романістика </w:t>
      </w:r>
      <w:r>
        <w:rPr>
          <w:rFonts w:eastAsia="Times New Roman"/>
          <w:sz w:val="28"/>
          <w:szCs w:val="28"/>
        </w:rPr>
        <w:t>зростає, відбиваючи проблематику</w:t>
      </w:r>
      <w:r w:rsidRPr="006D14C0">
        <w:rPr>
          <w:rFonts w:eastAsia="Times New Roman"/>
          <w:sz w:val="28"/>
          <w:szCs w:val="28"/>
        </w:rPr>
        <w:t>, яку висуває перед літе</w:t>
      </w:r>
      <w:r>
        <w:rPr>
          <w:rFonts w:eastAsia="Times New Roman"/>
          <w:sz w:val="28"/>
          <w:szCs w:val="28"/>
        </w:rPr>
        <w:t>ратурою час. Історичні романи, насамперед, це наслідування певним духовним традиціям, розгляд загальнолюдських цінностей та усвідомлення того, що без</w:t>
      </w:r>
      <w:r w:rsidRPr="006D14C0">
        <w:rPr>
          <w:rFonts w:eastAsia="Times New Roman"/>
          <w:sz w:val="28"/>
          <w:szCs w:val="28"/>
        </w:rPr>
        <w:t xml:space="preserve"> з</w:t>
      </w:r>
      <w:r>
        <w:rPr>
          <w:rFonts w:eastAsia="Times New Roman"/>
          <w:sz w:val="28"/>
          <w:szCs w:val="28"/>
        </w:rPr>
        <w:t xml:space="preserve">береження надбань минулого рух у майбутнє сповільнюється. 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Проаналізувавши </w:t>
      </w:r>
      <w:r w:rsidRPr="004830C5">
        <w:rPr>
          <w:sz w:val="28"/>
          <w:szCs w:val="28"/>
        </w:rPr>
        <w:t>літописи Самовидц</w:t>
      </w:r>
      <w:r>
        <w:rPr>
          <w:sz w:val="28"/>
          <w:szCs w:val="28"/>
        </w:rPr>
        <w:t>я, Самійла Величка та «Історії Р</w:t>
      </w:r>
      <w:r w:rsidRPr="004830C5">
        <w:rPr>
          <w:sz w:val="28"/>
          <w:szCs w:val="28"/>
        </w:rPr>
        <w:t>усів», ми простежили, що автори різко негативно оцінюють постать Івана Виговського, головною причиною чого є нала</w:t>
      </w:r>
      <w:r>
        <w:rPr>
          <w:sz w:val="28"/>
          <w:szCs w:val="28"/>
        </w:rPr>
        <w:t>штованість гетьмана на співпраці</w:t>
      </w:r>
      <w:r w:rsidRPr="004830C5">
        <w:rPr>
          <w:sz w:val="28"/>
          <w:szCs w:val="28"/>
        </w:rPr>
        <w:t xml:space="preserve"> з Річчю Посполитою, а не з Росією. Літописці вважають прихід Виговського до влади несправедливим, тому що він є результатом його непра</w:t>
      </w:r>
      <w:r>
        <w:rPr>
          <w:sz w:val="28"/>
          <w:szCs w:val="28"/>
        </w:rPr>
        <w:t>вомірних і навіть злочинних дій. Зокрема, Самійло Величко наголошує на зраді, робить акцент на егоїзмі Івана Виговського, не вказуючи на позитивні якості гетьмана. Таку ж оцінку історичної  постаті можна простежити й в «Історії Русів», автор якої наголошує на підступності Виговського.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Важливою рисою індивідуального стилю І. Нечуя-Левицького є те, що т</w:t>
      </w:r>
      <w:r w:rsidRPr="00676C4C">
        <w:rPr>
          <w:sz w:val="28"/>
          <w:szCs w:val="28"/>
        </w:rPr>
        <w:t xml:space="preserve">ворча діяльність </w:t>
      </w:r>
      <w:r>
        <w:rPr>
          <w:sz w:val="28"/>
          <w:szCs w:val="28"/>
        </w:rPr>
        <w:t>письменника</w:t>
      </w:r>
      <w:r w:rsidRPr="00676C4C">
        <w:rPr>
          <w:sz w:val="28"/>
          <w:szCs w:val="28"/>
        </w:rPr>
        <w:t xml:space="preserve"> розширила тематичне коло, серед якого й історична тематика. Історична проза І. С. Нечуя-Левицького виконує дві головні функції: </w:t>
      </w:r>
    </w:p>
    <w:p w:rsidR="00960AE3" w:rsidRPr="00463C34" w:rsidRDefault="00960AE3" w:rsidP="00960AE3">
      <w:pPr>
        <w:pStyle w:val="a3"/>
        <w:numPr>
          <w:ilvl w:val="0"/>
          <w:numId w:val="3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C34">
        <w:rPr>
          <w:rFonts w:ascii="Times New Roman" w:hAnsi="Times New Roman" w:cs="Times New Roman"/>
          <w:sz w:val="28"/>
          <w:szCs w:val="28"/>
          <w:lang w:val="uk-UA"/>
        </w:rPr>
        <w:t xml:space="preserve">з одного боку, засобами художнього письма відтворює реальні постаті минулого, </w:t>
      </w:r>
    </w:p>
    <w:p w:rsidR="00960AE3" w:rsidRPr="00463C34" w:rsidRDefault="00960AE3" w:rsidP="00960AE3">
      <w:pPr>
        <w:pStyle w:val="a3"/>
        <w:numPr>
          <w:ilvl w:val="0"/>
          <w:numId w:val="3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C34">
        <w:rPr>
          <w:rFonts w:ascii="Times New Roman" w:hAnsi="Times New Roman" w:cs="Times New Roman"/>
          <w:sz w:val="28"/>
          <w:szCs w:val="28"/>
          <w:lang w:val="uk-UA"/>
        </w:rPr>
        <w:t xml:space="preserve">з другого – має просвітительський характер та є допоміжним елементом у вивченні історії України. 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 w:rsidRPr="00676C4C">
        <w:rPr>
          <w:sz w:val="28"/>
          <w:szCs w:val="28"/>
        </w:rPr>
        <w:t xml:space="preserve">І. С. Нечуй-Левицький </w:t>
      </w:r>
      <w:r>
        <w:rPr>
          <w:sz w:val="28"/>
          <w:szCs w:val="28"/>
        </w:rPr>
        <w:t>поста</w:t>
      </w:r>
      <w:r w:rsidRPr="00676C4C">
        <w:rPr>
          <w:sz w:val="28"/>
          <w:szCs w:val="28"/>
        </w:rPr>
        <w:t>є майстром панорамно</w:t>
      </w:r>
      <w:r>
        <w:rPr>
          <w:sz w:val="28"/>
          <w:szCs w:val="28"/>
        </w:rPr>
        <w:t>го зображення історичної доби. Також варто зазначити, що о</w:t>
      </w:r>
      <w:r w:rsidRPr="00676C4C">
        <w:rPr>
          <w:sz w:val="28"/>
          <w:szCs w:val="28"/>
        </w:rPr>
        <w:t>сновною метою творчих пошуків в історичних романах є авторська інтерпретація до конкретних персонажів, складностей їх характ</w:t>
      </w:r>
      <w:r>
        <w:rPr>
          <w:sz w:val="28"/>
          <w:szCs w:val="28"/>
        </w:rPr>
        <w:t>еру та внутрішніх суперечностей.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Зважаючи на те, що п</w:t>
      </w:r>
      <w:r w:rsidRPr="00676C4C">
        <w:rPr>
          <w:sz w:val="28"/>
          <w:szCs w:val="28"/>
        </w:rPr>
        <w:t>исьменник одним з перших оформив українську національну ідею, яку сформував у праці «Сьогочасне літературне с</w:t>
      </w:r>
      <w:r>
        <w:rPr>
          <w:sz w:val="28"/>
          <w:szCs w:val="28"/>
        </w:rPr>
        <w:t>прямування», н</w:t>
      </w:r>
      <w:r w:rsidRPr="00676C4C">
        <w:rPr>
          <w:sz w:val="28"/>
          <w:szCs w:val="28"/>
        </w:rPr>
        <w:t>а</w:t>
      </w:r>
      <w:r>
        <w:rPr>
          <w:sz w:val="28"/>
          <w:szCs w:val="28"/>
        </w:rPr>
        <w:t xml:space="preserve"> його думку,</w:t>
      </w:r>
      <w:r w:rsidRPr="00676C4C">
        <w:rPr>
          <w:sz w:val="28"/>
          <w:szCs w:val="28"/>
        </w:rPr>
        <w:t xml:space="preserve"> важливою рисою української національної ідеї є не просто укоріненість в минулому, а  піклування про історичну долю нації. </w:t>
      </w:r>
      <w:r>
        <w:rPr>
          <w:sz w:val="28"/>
          <w:szCs w:val="28"/>
        </w:rPr>
        <w:t xml:space="preserve">Адже </w:t>
      </w:r>
      <w:r w:rsidRPr="00676C4C">
        <w:rPr>
          <w:sz w:val="28"/>
          <w:szCs w:val="28"/>
        </w:rPr>
        <w:t>І. Нечуй-Левицький відійшов від романтичного зображення минулого,</w:t>
      </w:r>
      <w:r>
        <w:rPr>
          <w:sz w:val="28"/>
          <w:szCs w:val="28"/>
        </w:rPr>
        <w:t xml:space="preserve"> </w:t>
      </w:r>
      <w:r w:rsidRPr="00676C4C">
        <w:rPr>
          <w:sz w:val="28"/>
          <w:szCs w:val="28"/>
        </w:rPr>
        <w:t xml:space="preserve">на відміну від його попередників, тому основою його творчості стає </w:t>
      </w:r>
      <w:r w:rsidRPr="00676C4C">
        <w:rPr>
          <w:sz w:val="28"/>
          <w:szCs w:val="28"/>
        </w:rPr>
        <w:lastRenderedPageBreak/>
        <w:t>документалізм та правдиве зображення історичних подій, які п</w:t>
      </w:r>
      <w:r>
        <w:rPr>
          <w:sz w:val="28"/>
          <w:szCs w:val="28"/>
        </w:rPr>
        <w:t>ереважають над авторською уявою.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Відтак, </w:t>
      </w:r>
      <w:r w:rsidRPr="00676C4C">
        <w:rPr>
          <w:sz w:val="28"/>
          <w:szCs w:val="28"/>
        </w:rPr>
        <w:t>І. С. Нечуй-Левицький порушуючи у своїх історичних романах пробл</w:t>
      </w:r>
      <w:r>
        <w:rPr>
          <w:sz w:val="28"/>
          <w:szCs w:val="28"/>
        </w:rPr>
        <w:t xml:space="preserve">ему ренегатства одним з перших </w:t>
      </w:r>
      <w:r w:rsidRPr="00676C4C">
        <w:rPr>
          <w:sz w:val="28"/>
          <w:szCs w:val="28"/>
        </w:rPr>
        <w:t>в українській літературі показує, що у славетних та відомих історичних постатей, у гідних історичних осіб можуть б</w:t>
      </w:r>
      <w:r>
        <w:rPr>
          <w:sz w:val="28"/>
          <w:szCs w:val="28"/>
        </w:rPr>
        <w:t>ути зрадливі та негідні нащадки.</w:t>
      </w:r>
    </w:p>
    <w:p w:rsidR="00960AE3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>З</w:t>
      </w:r>
      <w:r w:rsidRPr="00676C4C">
        <w:rPr>
          <w:sz w:val="28"/>
          <w:szCs w:val="28"/>
        </w:rPr>
        <w:t>іставивши твори Г. Сенкевича «Вогнем і мечем» та І. Нечуя-Левицького «Князь Єремія Вишневецький» ми дійшли висновку, що</w:t>
      </w:r>
      <w:r w:rsidRPr="00676C4C">
        <w:rPr>
          <w:sz w:val="28"/>
        </w:rPr>
        <w:t xml:space="preserve"> український і польський прозаїки по-різному реалізують проблему національної зради.</w:t>
      </w:r>
      <w:r w:rsidRPr="00676C4C">
        <w:rPr>
          <w:sz w:val="28"/>
          <w:szCs w:val="28"/>
        </w:rPr>
        <w:t xml:space="preserve"> Якщо для польського письм</w:t>
      </w:r>
      <w:r>
        <w:rPr>
          <w:sz w:val="28"/>
          <w:szCs w:val="28"/>
        </w:rPr>
        <w:t>енника Генріка Сенкевича князь Єремія</w:t>
      </w:r>
      <w:r w:rsidRPr="00676C4C">
        <w:rPr>
          <w:sz w:val="28"/>
          <w:szCs w:val="28"/>
        </w:rPr>
        <w:t xml:space="preserve"> Вишневецький виступає взірцем, чуйною та доброю людиною, т</w:t>
      </w:r>
      <w:r>
        <w:rPr>
          <w:sz w:val="28"/>
          <w:szCs w:val="28"/>
        </w:rPr>
        <w:t xml:space="preserve">о в українського письменника І. </w:t>
      </w:r>
      <w:r w:rsidRPr="00676C4C">
        <w:rPr>
          <w:sz w:val="28"/>
          <w:szCs w:val="28"/>
        </w:rPr>
        <w:t xml:space="preserve">Нечуй-Левицького нащадок славнозвісного роду Вишневецьких стає перевертнем, катом свого народу. Якщо у романі Генріка Сенкевича «Вогнем і мечем» постать князя ідеалізована, то у творі Івана Нечуя-Левицького «Князь Єремія Вишневецький» він показаний реальною людиною з власними думками, настроями та вчинками. Тому постать князя Вишневецького є цікавою для вивчення </w:t>
      </w:r>
      <w:r>
        <w:rPr>
          <w:sz w:val="28"/>
          <w:szCs w:val="28"/>
        </w:rPr>
        <w:t>як літераторів, так і істориків.</w:t>
      </w:r>
    </w:p>
    <w:p w:rsidR="00960AE3" w:rsidRPr="00090267" w:rsidRDefault="00960AE3" w:rsidP="00960AE3">
      <w:pPr>
        <w:spacing w:line="360" w:lineRule="auto"/>
        <w:ind w:firstLine="720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Цікавою також </w:t>
      </w:r>
      <w:r w:rsidRPr="00676C4C">
        <w:rPr>
          <w:sz w:val="28"/>
          <w:szCs w:val="28"/>
        </w:rPr>
        <w:t xml:space="preserve">є </w:t>
      </w:r>
      <w:r>
        <w:rPr>
          <w:sz w:val="28"/>
          <w:szCs w:val="28"/>
        </w:rPr>
        <w:t>думка</w:t>
      </w:r>
      <w:r w:rsidRPr="00676C4C">
        <w:rPr>
          <w:sz w:val="28"/>
          <w:szCs w:val="28"/>
        </w:rPr>
        <w:t>, що деякі сучасні</w:t>
      </w:r>
      <w:r>
        <w:rPr>
          <w:sz w:val="28"/>
          <w:szCs w:val="28"/>
        </w:rPr>
        <w:t xml:space="preserve"> історики реабілітують постать Єремії</w:t>
      </w:r>
      <w:r w:rsidRPr="00676C4C">
        <w:rPr>
          <w:sz w:val="28"/>
          <w:szCs w:val="28"/>
        </w:rPr>
        <w:t xml:space="preserve"> та не сприймають його як зрадника, а вважають людиною, яка просто намагалася знайти </w:t>
      </w:r>
      <w:r>
        <w:rPr>
          <w:sz w:val="28"/>
          <w:szCs w:val="28"/>
        </w:rPr>
        <w:t>вдалий політичний шлях у Європу.</w:t>
      </w: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960AE3" w:rsidRDefault="00960AE3">
      <w:pPr>
        <w:rPr>
          <w:lang w:val="ru-RU"/>
        </w:rPr>
      </w:pPr>
    </w:p>
    <w:p w:rsidR="0019444F" w:rsidRPr="0019444F" w:rsidRDefault="00960AE3" w:rsidP="0019444F">
      <w:pPr>
        <w:spacing w:before="30" w:line="360" w:lineRule="auto"/>
        <w:jc w:val="center"/>
        <w:rPr>
          <w:b/>
          <w:sz w:val="28"/>
          <w:szCs w:val="28"/>
          <w:lang w:val="ru-RU"/>
        </w:rPr>
      </w:pPr>
      <w:r w:rsidRPr="00DD05AE">
        <w:rPr>
          <w:b/>
          <w:sz w:val="28"/>
          <w:szCs w:val="28"/>
        </w:rPr>
        <w:lastRenderedPageBreak/>
        <w:t>СПИСОК ВИКОРИСТАНОЇ ЛІТЕРАТУРИ</w:t>
      </w:r>
      <w:r w:rsidR="0019444F">
        <w:rPr>
          <w:b/>
          <w:sz w:val="28"/>
          <w:szCs w:val="28"/>
          <w:lang w:val="ru-RU"/>
        </w:rPr>
        <w:br/>
      </w:r>
    </w:p>
    <w:p w:rsidR="00960AE3" w:rsidRPr="00A50800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rStyle w:val="fontstyle01"/>
          <w:sz w:val="28"/>
          <w:szCs w:val="28"/>
        </w:rPr>
        <w:t xml:space="preserve">1. </w:t>
      </w:r>
      <w:r w:rsidRPr="00E632D7">
        <w:rPr>
          <w:rStyle w:val="fontstyle01"/>
          <w:sz w:val="28"/>
          <w:szCs w:val="28"/>
        </w:rPr>
        <w:t>Андреев Ю. Русский советский исторический роман</w:t>
      </w:r>
      <w:r>
        <w:rPr>
          <w:rStyle w:val="fontstyle01"/>
          <w:sz w:val="28"/>
          <w:szCs w:val="28"/>
        </w:rPr>
        <w:t xml:space="preserve"> : 20–30-</w:t>
      </w:r>
      <w:r w:rsidRPr="00E632D7">
        <w:rPr>
          <w:rStyle w:val="fontstyle01"/>
          <w:sz w:val="28"/>
          <w:szCs w:val="28"/>
        </w:rPr>
        <w:t xml:space="preserve">е годы </w:t>
      </w:r>
      <w:r>
        <w:rPr>
          <w:rStyle w:val="fontstyle01"/>
          <w:sz w:val="28"/>
          <w:szCs w:val="28"/>
        </w:rPr>
        <w:t xml:space="preserve">: монографія. Москва </w:t>
      </w:r>
      <w:r w:rsidRPr="00E632D7">
        <w:rPr>
          <w:rStyle w:val="fontstyle01"/>
          <w:sz w:val="28"/>
          <w:szCs w:val="28"/>
        </w:rPr>
        <w:t xml:space="preserve">: </w:t>
      </w:r>
      <w:r>
        <w:rPr>
          <w:rStyle w:val="fontstyle01"/>
          <w:sz w:val="28"/>
          <w:szCs w:val="28"/>
        </w:rPr>
        <w:t xml:space="preserve">Академия наук СССР, 1962. </w:t>
      </w:r>
      <w:r w:rsidRPr="00E632D7">
        <w:rPr>
          <w:rStyle w:val="fontstyle01"/>
          <w:sz w:val="28"/>
          <w:szCs w:val="28"/>
        </w:rPr>
        <w:t>167 с</w:t>
      </w:r>
      <w:r>
        <w:rPr>
          <w:rStyle w:val="fontstyle01"/>
          <w:sz w:val="28"/>
          <w:szCs w:val="28"/>
        </w:rPr>
        <w:t>.</w:t>
      </w:r>
    </w:p>
    <w:p w:rsidR="00960AE3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DF542B">
        <w:rPr>
          <w:sz w:val="28"/>
          <w:szCs w:val="28"/>
        </w:rPr>
        <w:t>Антонович</w:t>
      </w:r>
      <w:r>
        <w:rPr>
          <w:sz w:val="28"/>
          <w:szCs w:val="28"/>
        </w:rPr>
        <w:t xml:space="preserve"> В. Польско-русские отношения Х</w:t>
      </w:r>
      <w:r>
        <w:rPr>
          <w:sz w:val="28"/>
          <w:szCs w:val="28"/>
          <w:lang w:val="en-US"/>
        </w:rPr>
        <w:t>V</w:t>
      </w:r>
      <w:r w:rsidRPr="00DF542B">
        <w:rPr>
          <w:sz w:val="28"/>
          <w:szCs w:val="28"/>
        </w:rPr>
        <w:t>І в. в современной призме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: По поводу повести Г. Сенкевича «Огнем и мечем»</w:t>
      </w:r>
      <w:r>
        <w:rPr>
          <w:sz w:val="28"/>
          <w:szCs w:val="28"/>
        </w:rPr>
        <w:t>.</w:t>
      </w:r>
      <w:r w:rsidRPr="00DF542B">
        <w:rPr>
          <w:sz w:val="28"/>
          <w:szCs w:val="28"/>
        </w:rPr>
        <w:t xml:space="preserve"> </w:t>
      </w:r>
      <w:r w:rsidRPr="00A50800">
        <w:rPr>
          <w:i/>
          <w:sz w:val="28"/>
          <w:szCs w:val="28"/>
        </w:rPr>
        <w:t>Киевская старина</w:t>
      </w:r>
      <w:r>
        <w:rPr>
          <w:i/>
          <w:sz w:val="28"/>
          <w:szCs w:val="28"/>
        </w:rPr>
        <w:t>.</w:t>
      </w:r>
      <w:r w:rsidRPr="00DF542B">
        <w:rPr>
          <w:sz w:val="28"/>
          <w:szCs w:val="28"/>
        </w:rPr>
        <w:t xml:space="preserve"> 188З. </w:t>
      </w:r>
      <w:r>
        <w:rPr>
          <w:sz w:val="28"/>
          <w:szCs w:val="28"/>
        </w:rPr>
        <w:t>№ 3</w:t>
      </w:r>
      <w:r w:rsidRPr="00DF542B">
        <w:rPr>
          <w:sz w:val="28"/>
          <w:szCs w:val="28"/>
        </w:rPr>
        <w:t>.  С. 44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URL</w:t>
      </w:r>
      <w:r w:rsidRPr="00A508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: </w:t>
      </w:r>
      <w:r w:rsidRPr="00A414F8">
        <w:rPr>
          <w:sz w:val="28"/>
          <w:szCs w:val="28"/>
        </w:rPr>
        <w:t>http://litopys.org.ua/anton/ant05.htm</w:t>
      </w:r>
      <w:r>
        <w:rPr>
          <w:sz w:val="28"/>
          <w:szCs w:val="28"/>
        </w:rPr>
        <w:t xml:space="preserve"> (дата звернення: 21.03.2018).</w:t>
      </w:r>
    </w:p>
    <w:p w:rsidR="00960AE3" w:rsidRPr="00A50800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3. Антонович В. Про козацькі часи на Україні : монографія. Київ : Дніпро, 1991. 238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DF542B">
        <w:rPr>
          <w:sz w:val="28"/>
          <w:szCs w:val="28"/>
        </w:rPr>
        <w:t>Баженова С. Е. Від романтизму до реалізму</w:t>
      </w:r>
      <w:r>
        <w:rPr>
          <w:sz w:val="28"/>
          <w:szCs w:val="28"/>
        </w:rPr>
        <w:t>. «Українська школа» в польській літературі 20-90-х років ХІХ ст. : етапи діяльності, історія України в творчості її представників : монографія. Кам’янець-Подільський : Абетка, 2009, 400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DF542B">
        <w:rPr>
          <w:sz w:val="28"/>
          <w:szCs w:val="28"/>
        </w:rPr>
        <w:t>Баран Є. Українська іс</w:t>
      </w:r>
      <w:r>
        <w:rPr>
          <w:sz w:val="28"/>
          <w:szCs w:val="28"/>
        </w:rPr>
        <w:t>торична проза другої половини XІ</w:t>
      </w:r>
      <w:r w:rsidRPr="00DF542B">
        <w:rPr>
          <w:sz w:val="28"/>
          <w:szCs w:val="28"/>
        </w:rPr>
        <w:t>X ст. і Орест Левицький : монографія</w:t>
      </w:r>
      <w:r>
        <w:rPr>
          <w:sz w:val="28"/>
          <w:szCs w:val="28"/>
        </w:rPr>
        <w:t xml:space="preserve">. Львів : Логос, 1998. </w:t>
      </w:r>
      <w:r w:rsidRPr="00DF542B">
        <w:rPr>
          <w:sz w:val="28"/>
          <w:szCs w:val="28"/>
        </w:rPr>
        <w:t>144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DF542B">
        <w:rPr>
          <w:sz w:val="28"/>
          <w:szCs w:val="28"/>
        </w:rPr>
        <w:t>Бернадська Н. І. Український роман : теоретичні проблеми і жанрова еволюція : монограф</w:t>
      </w:r>
      <w:r>
        <w:rPr>
          <w:sz w:val="28"/>
          <w:szCs w:val="28"/>
        </w:rPr>
        <w:t xml:space="preserve">ія. Київ : Академвидав, 2004. </w:t>
      </w:r>
      <w:r w:rsidRPr="00DF542B">
        <w:rPr>
          <w:sz w:val="28"/>
          <w:szCs w:val="28"/>
        </w:rPr>
        <w:t>366 с.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E632D7">
        <w:rPr>
          <w:sz w:val="28"/>
          <w:szCs w:val="28"/>
        </w:rPr>
        <w:t>Білякович Л. Історичний жанр як т</w:t>
      </w:r>
      <w:r>
        <w:rPr>
          <w:sz w:val="28"/>
          <w:szCs w:val="28"/>
        </w:rPr>
        <w:t xml:space="preserve">еоретико-літературна проблема. </w:t>
      </w:r>
      <w:r w:rsidRPr="00ED1D40">
        <w:rPr>
          <w:i/>
          <w:sz w:val="28"/>
          <w:szCs w:val="28"/>
        </w:rPr>
        <w:t>Гуманітарна освіта в технічних навчальних закладах.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2017</w:t>
      </w:r>
      <w:r>
        <w:rPr>
          <w:sz w:val="28"/>
          <w:szCs w:val="28"/>
        </w:rPr>
        <w:t>.</w:t>
      </w:r>
      <w:r w:rsidRPr="00E632D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35</w:t>
      </w:r>
      <w:r>
        <w:rPr>
          <w:sz w:val="28"/>
          <w:szCs w:val="28"/>
        </w:rPr>
        <w:t>. С. 24 – 33.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Pr="00E632D7">
        <w:rPr>
          <w:sz w:val="28"/>
          <w:szCs w:val="28"/>
        </w:rPr>
        <w:t xml:space="preserve">Бовсунівська Т. В. Теорія літературних жанрів : </w:t>
      </w:r>
      <w:r>
        <w:rPr>
          <w:sz w:val="28"/>
          <w:szCs w:val="28"/>
        </w:rPr>
        <w:t>п</w:t>
      </w:r>
      <w:r w:rsidRPr="00E632D7">
        <w:rPr>
          <w:sz w:val="28"/>
          <w:szCs w:val="28"/>
        </w:rPr>
        <w:t>ідручник</w:t>
      </w:r>
      <w:r>
        <w:rPr>
          <w:sz w:val="28"/>
          <w:szCs w:val="28"/>
        </w:rPr>
        <w:t xml:space="preserve">. Київ </w:t>
      </w:r>
      <w:r w:rsidRPr="00E632D7">
        <w:rPr>
          <w:sz w:val="28"/>
          <w:szCs w:val="28"/>
        </w:rPr>
        <w:t>: Видавничо-поліграфічний це</w:t>
      </w:r>
      <w:r>
        <w:rPr>
          <w:sz w:val="28"/>
          <w:szCs w:val="28"/>
        </w:rPr>
        <w:t>нтр «Київський університет», 2009. 5</w:t>
      </w:r>
      <w:r w:rsidRPr="00E632D7">
        <w:rPr>
          <w:sz w:val="28"/>
          <w:szCs w:val="28"/>
        </w:rPr>
        <w:t>19 с.</w:t>
      </w:r>
    </w:p>
    <w:p w:rsidR="00960AE3" w:rsidRPr="00B407A7" w:rsidRDefault="00960AE3" w:rsidP="00960AE3">
      <w:pPr>
        <w:spacing w:before="240" w:line="360" w:lineRule="auto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9. </w:t>
      </w:r>
      <w:r w:rsidRPr="00E54601">
        <w:rPr>
          <w:color w:val="000000"/>
          <w:sz w:val="28"/>
          <w:szCs w:val="28"/>
        </w:rPr>
        <w:t xml:space="preserve">Бочкарев </w:t>
      </w:r>
      <w:r>
        <w:rPr>
          <w:color w:val="000000"/>
          <w:sz w:val="28"/>
          <w:szCs w:val="28"/>
        </w:rPr>
        <w:t xml:space="preserve">К. П., Очерки Лубенской старины, Вып. 1. 1900 г. </w:t>
      </w:r>
      <w:r>
        <w:rPr>
          <w:color w:val="000000"/>
          <w:sz w:val="28"/>
          <w:szCs w:val="28"/>
          <w:lang w:val="en-US"/>
        </w:rPr>
        <w:t>URL</w:t>
      </w:r>
      <w:r w:rsidRPr="00B407A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: </w:t>
      </w:r>
      <w:r w:rsidRPr="00B407A7">
        <w:rPr>
          <w:color w:val="000000"/>
          <w:sz w:val="28"/>
          <w:szCs w:val="28"/>
        </w:rPr>
        <w:t xml:space="preserve">http://www.nibu.kiev.ua/elfond/ocherki_lubenskoj_stariny/ocherki_lubenskoj_stariny.pdf </w:t>
      </w:r>
      <w:r>
        <w:rPr>
          <w:color w:val="000000"/>
          <w:sz w:val="28"/>
          <w:szCs w:val="28"/>
        </w:rPr>
        <w:t xml:space="preserve"> (дата звернення: 25.02.2019).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r w:rsidRPr="00E632D7">
        <w:rPr>
          <w:sz w:val="28"/>
          <w:szCs w:val="28"/>
        </w:rPr>
        <w:t xml:space="preserve">Віннічук А. Розвиток </w:t>
      </w:r>
      <w:r>
        <w:rPr>
          <w:sz w:val="28"/>
          <w:szCs w:val="28"/>
        </w:rPr>
        <w:t xml:space="preserve">українського історичного роману. </w:t>
      </w:r>
      <w:r w:rsidRPr="00CA544B">
        <w:rPr>
          <w:i/>
          <w:sz w:val="28"/>
          <w:szCs w:val="28"/>
        </w:rPr>
        <w:t>Філологія</w:t>
      </w:r>
      <w:r>
        <w:rPr>
          <w:sz w:val="28"/>
          <w:szCs w:val="28"/>
        </w:rPr>
        <w:t xml:space="preserve"> : зб.</w:t>
      </w:r>
      <w:r w:rsidRPr="00E632D7">
        <w:rPr>
          <w:sz w:val="28"/>
          <w:szCs w:val="28"/>
        </w:rPr>
        <w:t xml:space="preserve"> </w:t>
      </w:r>
      <w:r>
        <w:rPr>
          <w:sz w:val="28"/>
          <w:szCs w:val="28"/>
        </w:rPr>
        <w:t>н</w:t>
      </w:r>
      <w:r w:rsidRPr="00E632D7">
        <w:rPr>
          <w:sz w:val="28"/>
          <w:szCs w:val="28"/>
        </w:rPr>
        <w:t>аук</w:t>
      </w:r>
      <w:r>
        <w:rPr>
          <w:sz w:val="28"/>
          <w:szCs w:val="28"/>
        </w:rPr>
        <w:t>. пр. / відп. ред. Ю. І. Білоцерківський. Київ : Освіта, 2009. 720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11. </w:t>
      </w:r>
      <w:r w:rsidRPr="00DF542B">
        <w:rPr>
          <w:sz w:val="28"/>
          <w:szCs w:val="28"/>
        </w:rPr>
        <w:t>Власенко В. О. Художня майстерність І. С</w:t>
      </w:r>
      <w:r>
        <w:rPr>
          <w:sz w:val="28"/>
          <w:szCs w:val="28"/>
        </w:rPr>
        <w:t xml:space="preserve">. Нечуя-Левицького : монографія. Київ : Радянська школа, 1969. </w:t>
      </w:r>
      <w:r w:rsidRPr="00DF542B">
        <w:rPr>
          <w:sz w:val="28"/>
          <w:szCs w:val="28"/>
        </w:rPr>
        <w:t>184 с.</w:t>
      </w:r>
    </w:p>
    <w:p w:rsidR="00960AE3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12. </w:t>
      </w:r>
      <w:r w:rsidRPr="00DF542B">
        <w:rPr>
          <w:sz w:val="28"/>
          <w:szCs w:val="28"/>
        </w:rPr>
        <w:t>Возняк С. М. Національна ідея як концентрований вияв ціннісних орієнтацій українського народу : духовні цінності українського народу : монографія.</w:t>
      </w:r>
      <w:r>
        <w:rPr>
          <w:sz w:val="28"/>
          <w:szCs w:val="28"/>
        </w:rPr>
        <w:t xml:space="preserve"> Івано-Франківськ : Прінт СВ,</w:t>
      </w:r>
      <w:r w:rsidRPr="00DF542B">
        <w:rPr>
          <w:sz w:val="28"/>
          <w:szCs w:val="28"/>
        </w:rPr>
        <w:t xml:space="preserve"> 1999.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80</w:t>
      </w:r>
      <w:r>
        <w:rPr>
          <w:sz w:val="28"/>
          <w:szCs w:val="28"/>
        </w:rPr>
        <w:t xml:space="preserve">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13. Гайдай Л. І. Історія України в особах, термінах, назвах і поняттях (від найдавніших часів до Хмельниччини) : навч. посіб. Луцьк : Вежа, 2000. 436 с.</w:t>
      </w:r>
    </w:p>
    <w:p w:rsidR="00960AE3" w:rsidRPr="00FA5EEC" w:rsidRDefault="00960AE3" w:rsidP="00960AE3">
      <w:pPr>
        <w:pStyle w:val="a4"/>
        <w:shd w:val="clear" w:color="auto" w:fill="FFFFFF"/>
        <w:spacing w:before="0" w:beforeAutospacing="0" w:after="15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Гуляк А. </w:t>
      </w:r>
      <w:r w:rsidRPr="00FA5EEC">
        <w:rPr>
          <w:sz w:val="28"/>
          <w:szCs w:val="28"/>
          <w:lang w:val="uk-UA"/>
        </w:rPr>
        <w:t>Б. Становлення українського історичного роману</w:t>
      </w:r>
      <w:r>
        <w:rPr>
          <w:sz w:val="28"/>
          <w:szCs w:val="28"/>
          <w:lang w:val="uk-UA"/>
        </w:rPr>
        <w:t xml:space="preserve"> : монографія. </w:t>
      </w:r>
      <w:r w:rsidRPr="00FA5EE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иїв </w:t>
      </w:r>
      <w:r w:rsidRPr="00FA5EEC">
        <w:rPr>
          <w:sz w:val="28"/>
          <w:szCs w:val="28"/>
          <w:lang w:val="uk-UA"/>
        </w:rPr>
        <w:t>: ТОВ «Міжнаро</w:t>
      </w:r>
      <w:r>
        <w:rPr>
          <w:sz w:val="28"/>
          <w:szCs w:val="28"/>
          <w:lang w:val="uk-UA"/>
        </w:rPr>
        <w:t xml:space="preserve">дна фінансова агенція», 1997. </w:t>
      </w:r>
      <w:r w:rsidRPr="00FA5EEC">
        <w:rPr>
          <w:sz w:val="28"/>
          <w:szCs w:val="28"/>
          <w:lang w:val="uk-UA"/>
        </w:rPr>
        <w:t>293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15. </w:t>
      </w:r>
      <w:r w:rsidRPr="00DF542B">
        <w:rPr>
          <w:sz w:val="28"/>
          <w:szCs w:val="28"/>
        </w:rPr>
        <w:t>Денисюк І. О. Розвиток української малої п</w:t>
      </w:r>
      <w:r>
        <w:rPr>
          <w:sz w:val="28"/>
          <w:szCs w:val="28"/>
        </w:rPr>
        <w:t>рози XІX – XX ст. :  монографія</w:t>
      </w:r>
      <w:r w:rsidRPr="00DF542B">
        <w:rPr>
          <w:sz w:val="28"/>
          <w:szCs w:val="28"/>
        </w:rPr>
        <w:t>. К</w:t>
      </w:r>
      <w:r>
        <w:rPr>
          <w:sz w:val="28"/>
          <w:szCs w:val="28"/>
        </w:rPr>
        <w:t xml:space="preserve">иїв : Вища школа, 1981. </w:t>
      </w:r>
      <w:r w:rsidRPr="00DF542B">
        <w:rPr>
          <w:sz w:val="28"/>
          <w:szCs w:val="28"/>
        </w:rPr>
        <w:t>214 с.</w:t>
      </w:r>
    </w:p>
    <w:p w:rsidR="00960AE3" w:rsidRPr="000D3C6D" w:rsidRDefault="00960AE3" w:rsidP="00960AE3">
      <w:pPr>
        <w:spacing w:before="240" w:line="360" w:lineRule="auto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16. </w:t>
      </w:r>
      <w:r w:rsidRPr="00E632D7">
        <w:rPr>
          <w:color w:val="000000"/>
          <w:sz w:val="28"/>
          <w:szCs w:val="28"/>
        </w:rPr>
        <w:t xml:space="preserve">Загребельний П. </w:t>
      </w:r>
      <w:r>
        <w:rPr>
          <w:color w:val="000000"/>
          <w:sz w:val="28"/>
          <w:szCs w:val="28"/>
        </w:rPr>
        <w:t xml:space="preserve"> </w:t>
      </w:r>
      <w:r w:rsidRPr="00E632D7"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</w:rPr>
        <w:t>,</w:t>
      </w:r>
      <w:r w:rsidRPr="00E632D7">
        <w:rPr>
          <w:color w:val="000000"/>
          <w:sz w:val="28"/>
          <w:szCs w:val="28"/>
        </w:rPr>
        <w:t xml:space="preserve"> Богдан</w:t>
      </w:r>
      <w:r>
        <w:rPr>
          <w:color w:val="000000"/>
          <w:sz w:val="28"/>
          <w:szCs w:val="28"/>
        </w:rPr>
        <w:t xml:space="preserve"> : роман. Харків : Фоліо, 2009. 671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17. </w:t>
      </w:r>
      <w:r w:rsidRPr="00DF542B">
        <w:rPr>
          <w:sz w:val="28"/>
          <w:szCs w:val="28"/>
        </w:rPr>
        <w:t>Зе</w:t>
      </w:r>
      <w:r>
        <w:rPr>
          <w:sz w:val="28"/>
          <w:szCs w:val="28"/>
        </w:rPr>
        <w:t>ров М. Українське письменство XІ</w:t>
      </w:r>
      <w:r w:rsidRPr="00DF542B">
        <w:rPr>
          <w:sz w:val="28"/>
          <w:szCs w:val="28"/>
        </w:rPr>
        <w:t>X ст. Від Куліша до Винниченка (Нариси з новітнього ук</w:t>
      </w:r>
      <w:r>
        <w:rPr>
          <w:sz w:val="28"/>
          <w:szCs w:val="28"/>
        </w:rPr>
        <w:t>раїнського письменства)</w:t>
      </w:r>
      <w:r w:rsidRPr="00DF542B">
        <w:rPr>
          <w:sz w:val="28"/>
          <w:szCs w:val="28"/>
        </w:rPr>
        <w:t xml:space="preserve"> / упоряд. </w:t>
      </w:r>
      <w:r>
        <w:rPr>
          <w:sz w:val="28"/>
          <w:szCs w:val="28"/>
        </w:rPr>
        <w:t xml:space="preserve">        М. Сулима.</w:t>
      </w:r>
      <w:r w:rsidRPr="00DF542B">
        <w:rPr>
          <w:sz w:val="28"/>
          <w:szCs w:val="28"/>
        </w:rPr>
        <w:t xml:space="preserve"> </w:t>
      </w:r>
      <w:r>
        <w:rPr>
          <w:sz w:val="28"/>
          <w:szCs w:val="28"/>
        </w:rPr>
        <w:t>Київ : Вид-во Соломії Павличко «Основи», 2002. 1301 с.</w:t>
      </w:r>
    </w:p>
    <w:p w:rsidR="00960AE3" w:rsidRPr="00232CF1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18. </w:t>
      </w:r>
      <w:r w:rsidRPr="00E632D7">
        <w:rPr>
          <w:sz w:val="28"/>
          <w:szCs w:val="28"/>
        </w:rPr>
        <w:t>Зінченко Н.</w:t>
      </w:r>
      <w:r>
        <w:rPr>
          <w:sz w:val="28"/>
          <w:szCs w:val="28"/>
        </w:rPr>
        <w:t xml:space="preserve"> В. </w:t>
      </w:r>
      <w:r w:rsidRPr="00E632D7">
        <w:rPr>
          <w:sz w:val="28"/>
          <w:szCs w:val="28"/>
        </w:rPr>
        <w:t>Іван Франко про ідеологічні твори І. Нечуя-Левицького</w:t>
      </w:r>
      <w:r>
        <w:rPr>
          <w:sz w:val="28"/>
          <w:szCs w:val="28"/>
        </w:rPr>
        <w:t xml:space="preserve">. </w:t>
      </w:r>
      <w:r>
        <w:rPr>
          <w:i/>
          <w:sz w:val="28"/>
          <w:szCs w:val="28"/>
        </w:rPr>
        <w:t xml:space="preserve">Українське літературознавство. </w:t>
      </w:r>
      <w:r>
        <w:rPr>
          <w:sz w:val="28"/>
          <w:szCs w:val="28"/>
        </w:rPr>
        <w:t>2014. № 78. С. 187-193.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19. Іванченко Р. </w:t>
      </w:r>
      <w:r w:rsidRPr="00DF542B">
        <w:rPr>
          <w:sz w:val="28"/>
          <w:szCs w:val="28"/>
        </w:rPr>
        <w:t>Історичний роман «Князь Єремія Вишневецький». Значення</w:t>
      </w:r>
      <w:r>
        <w:rPr>
          <w:sz w:val="28"/>
          <w:szCs w:val="28"/>
        </w:rPr>
        <w:t xml:space="preserve"> творчої спадщини письменника. </w:t>
      </w:r>
      <w:r w:rsidRPr="001625BA">
        <w:rPr>
          <w:i/>
          <w:sz w:val="28"/>
          <w:szCs w:val="28"/>
        </w:rPr>
        <w:t>Вісник Запорізького національного університету. Історія української літератури.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2016.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 xml:space="preserve"> №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5.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 xml:space="preserve"> С. 75-80</w:t>
      </w:r>
      <w:r>
        <w:rPr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20. </w:t>
      </w:r>
      <w:r w:rsidRPr="00DF542B">
        <w:rPr>
          <w:sz w:val="28"/>
          <w:szCs w:val="28"/>
        </w:rPr>
        <w:t xml:space="preserve">Іванченко Р. </w:t>
      </w:r>
      <w:r>
        <w:rPr>
          <w:sz w:val="28"/>
          <w:szCs w:val="28"/>
        </w:rPr>
        <w:t>Іван Нечуй-Левицький : н</w:t>
      </w:r>
      <w:r w:rsidRPr="00DF542B">
        <w:rPr>
          <w:sz w:val="28"/>
          <w:szCs w:val="28"/>
        </w:rPr>
        <w:t>арис життя і творчості : монографія</w:t>
      </w:r>
      <w:r>
        <w:rPr>
          <w:sz w:val="28"/>
          <w:szCs w:val="28"/>
        </w:rPr>
        <w:t>.</w:t>
      </w:r>
      <w:r w:rsidRPr="00DF542B">
        <w:rPr>
          <w:sz w:val="28"/>
          <w:szCs w:val="28"/>
        </w:rPr>
        <w:t xml:space="preserve"> К</w:t>
      </w:r>
      <w:r>
        <w:rPr>
          <w:sz w:val="28"/>
          <w:szCs w:val="28"/>
        </w:rPr>
        <w:t>ив</w:t>
      </w:r>
      <w:r w:rsidRPr="00DF542B">
        <w:rPr>
          <w:sz w:val="28"/>
          <w:szCs w:val="28"/>
        </w:rPr>
        <w:t xml:space="preserve"> : Дніпро, 1980</w:t>
      </w:r>
      <w:r>
        <w:rPr>
          <w:sz w:val="28"/>
          <w:szCs w:val="28"/>
        </w:rPr>
        <w:t>. 1</w:t>
      </w:r>
      <w:r w:rsidRPr="00DF542B">
        <w:rPr>
          <w:sz w:val="28"/>
          <w:szCs w:val="28"/>
        </w:rPr>
        <w:t>47 с.</w:t>
      </w:r>
    </w:p>
    <w:p w:rsidR="00960AE3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21. Іванченко Р. «</w:t>
      </w:r>
      <w:r w:rsidRPr="00DF542B">
        <w:rPr>
          <w:sz w:val="28"/>
          <w:szCs w:val="28"/>
        </w:rPr>
        <w:t>В своїй хаті своя правда»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 xml:space="preserve">: образ князя Єремії Вишневецького крізь призму проблеми ренегатства (за однойменним романом І. Нечуя-Левицького) </w:t>
      </w:r>
      <w:r w:rsidRPr="00F30C26">
        <w:rPr>
          <w:i/>
          <w:sz w:val="28"/>
          <w:szCs w:val="28"/>
        </w:rPr>
        <w:t>Вісник Запорізького національного у</w:t>
      </w:r>
      <w:r>
        <w:rPr>
          <w:i/>
          <w:sz w:val="28"/>
          <w:szCs w:val="28"/>
        </w:rPr>
        <w:t>ніверситету. Філологічні науки.</w:t>
      </w:r>
      <w:r w:rsidRPr="00DF542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2016. </w:t>
      </w:r>
      <w:r w:rsidRPr="00DF542B">
        <w:rPr>
          <w:sz w:val="28"/>
          <w:szCs w:val="28"/>
        </w:rPr>
        <w:t>№</w:t>
      </w:r>
      <w:r>
        <w:rPr>
          <w:sz w:val="28"/>
          <w:szCs w:val="28"/>
        </w:rPr>
        <w:t xml:space="preserve"> 2.</w:t>
      </w:r>
      <w:r w:rsidRPr="00DF542B">
        <w:rPr>
          <w:sz w:val="28"/>
          <w:szCs w:val="28"/>
        </w:rPr>
        <w:t xml:space="preserve"> С. 83-88</w:t>
      </w:r>
      <w:r>
        <w:rPr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22. Історія Русів / пер. з книжної укр. Мови І. Драча. Київ : радянський письменник, 1991. 318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23. </w:t>
      </w:r>
      <w:r w:rsidRPr="00DF542B">
        <w:rPr>
          <w:sz w:val="28"/>
          <w:szCs w:val="28"/>
        </w:rPr>
        <w:t>Калинчук А. М. Історичні романи І. Нечуя-Левицького : особливості поетики : монографія</w:t>
      </w:r>
      <w:r>
        <w:rPr>
          <w:sz w:val="28"/>
          <w:szCs w:val="28"/>
        </w:rPr>
        <w:t xml:space="preserve">. </w:t>
      </w:r>
      <w:r w:rsidRPr="00DF542B">
        <w:rPr>
          <w:sz w:val="28"/>
          <w:szCs w:val="28"/>
        </w:rPr>
        <w:t>К</w:t>
      </w:r>
      <w:r>
        <w:rPr>
          <w:sz w:val="28"/>
          <w:szCs w:val="28"/>
        </w:rPr>
        <w:t>иїв</w:t>
      </w:r>
      <w:r w:rsidRPr="00DF542B">
        <w:rPr>
          <w:sz w:val="28"/>
          <w:szCs w:val="28"/>
        </w:rPr>
        <w:t xml:space="preserve"> : Четверта хвиля, 2012.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164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24. Копистянська Н</w:t>
      </w:r>
      <w:r w:rsidRPr="00DF542B">
        <w:rPr>
          <w:sz w:val="28"/>
          <w:szCs w:val="28"/>
        </w:rPr>
        <w:t xml:space="preserve">. Жанр, жанрова система у просторі літературознавства : монографія </w:t>
      </w:r>
      <w:r>
        <w:rPr>
          <w:sz w:val="28"/>
          <w:szCs w:val="28"/>
        </w:rPr>
        <w:t xml:space="preserve">. </w:t>
      </w:r>
      <w:r w:rsidRPr="00DF542B">
        <w:rPr>
          <w:sz w:val="28"/>
          <w:szCs w:val="28"/>
        </w:rPr>
        <w:t>Львів : Паїс, 2005. 368 с.</w:t>
      </w:r>
    </w:p>
    <w:p w:rsidR="00960AE3" w:rsidRPr="00117361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25. </w:t>
      </w:r>
      <w:r w:rsidRPr="00117361">
        <w:rPr>
          <w:sz w:val="28"/>
          <w:szCs w:val="28"/>
        </w:rPr>
        <w:t xml:space="preserve">Коржик Роман. Магнат Ярема Вишневецький. </w:t>
      </w:r>
      <w:r w:rsidRPr="00117361">
        <w:rPr>
          <w:i/>
          <w:sz w:val="28"/>
          <w:szCs w:val="28"/>
        </w:rPr>
        <w:t>Артефакт.</w:t>
      </w:r>
      <w:r w:rsidRPr="00117361">
        <w:rPr>
          <w:sz w:val="28"/>
          <w:szCs w:val="28"/>
        </w:rPr>
        <w:t xml:space="preserve"> 2018. </w:t>
      </w:r>
      <w:r>
        <w:rPr>
          <w:sz w:val="28"/>
          <w:szCs w:val="28"/>
        </w:rPr>
        <w:t xml:space="preserve">   </w:t>
      </w:r>
      <w:r w:rsidRPr="00117361">
        <w:rPr>
          <w:sz w:val="28"/>
          <w:szCs w:val="28"/>
        </w:rPr>
        <w:t>№ 8. С. 17 – 33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26. </w:t>
      </w:r>
      <w:r w:rsidRPr="00DF542B">
        <w:rPr>
          <w:sz w:val="28"/>
          <w:szCs w:val="28"/>
        </w:rPr>
        <w:t>Коряк В. Нарис історії укра</w:t>
      </w:r>
      <w:r>
        <w:rPr>
          <w:sz w:val="28"/>
          <w:szCs w:val="28"/>
        </w:rPr>
        <w:t xml:space="preserve">їнської літератури : монографія. Харків : Держвидав України, 1929. </w:t>
      </w:r>
      <w:r w:rsidRPr="00DF542B">
        <w:rPr>
          <w:sz w:val="28"/>
          <w:szCs w:val="28"/>
        </w:rPr>
        <w:t>620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27. </w:t>
      </w:r>
      <w:r w:rsidRPr="00DF542B">
        <w:rPr>
          <w:sz w:val="28"/>
          <w:szCs w:val="28"/>
        </w:rPr>
        <w:t>Кралюк П. Князі Вишневецькі в літе</w:t>
      </w:r>
      <w:r>
        <w:rPr>
          <w:sz w:val="28"/>
          <w:szCs w:val="28"/>
        </w:rPr>
        <w:t xml:space="preserve">ратурі польській та українській. </w:t>
      </w:r>
      <w:r w:rsidRPr="00073DAE">
        <w:rPr>
          <w:i/>
          <w:sz w:val="28"/>
          <w:szCs w:val="28"/>
        </w:rPr>
        <w:t xml:space="preserve">День. Україна Incognita. </w:t>
      </w:r>
      <w:r>
        <w:rPr>
          <w:sz w:val="28"/>
          <w:szCs w:val="28"/>
        </w:rPr>
        <w:t>2011. </w:t>
      </w:r>
      <w:r w:rsidRPr="00DF542B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8</w:t>
      </w:r>
      <w:r>
        <w:rPr>
          <w:sz w:val="28"/>
          <w:szCs w:val="28"/>
        </w:rPr>
        <w:t>. С. 24 – 29.</w:t>
      </w:r>
    </w:p>
    <w:p w:rsidR="00960AE3" w:rsidRPr="00073DAE" w:rsidRDefault="00960AE3" w:rsidP="00960AE3">
      <w:pPr>
        <w:ind w:firstLine="709"/>
        <w:rPr>
          <w:sz w:val="28"/>
        </w:rPr>
      </w:pPr>
      <w:r>
        <w:rPr>
          <w:sz w:val="28"/>
        </w:rPr>
        <w:t xml:space="preserve">28. </w:t>
      </w:r>
      <w:r w:rsidRPr="00073DAE">
        <w:rPr>
          <w:sz w:val="28"/>
        </w:rPr>
        <w:t xml:space="preserve">Летопись Самоила Величка / пер. з книжної української мови </w:t>
      </w:r>
      <w:r>
        <w:rPr>
          <w:sz w:val="28"/>
        </w:rPr>
        <w:t xml:space="preserve">         </w:t>
      </w:r>
      <w:r w:rsidRPr="00073DAE">
        <w:rPr>
          <w:sz w:val="28"/>
        </w:rPr>
        <w:t>В. О. Шевчука. Київ : Дніпро, 1991. 371 с.</w:t>
      </w:r>
    </w:p>
    <w:p w:rsidR="00960AE3" w:rsidRPr="00E632D7" w:rsidRDefault="00960AE3" w:rsidP="00960AE3">
      <w:pPr>
        <w:spacing w:before="240" w:line="360" w:lineRule="auto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29. </w:t>
      </w:r>
      <w:r w:rsidRPr="00E632D7">
        <w:rPr>
          <w:color w:val="000000"/>
          <w:sz w:val="28"/>
          <w:szCs w:val="28"/>
        </w:rPr>
        <w:t>Літературознавча енциклопедія : у 2 т. / уклад. Ю. І. Ковалів.</w:t>
      </w:r>
      <w:r>
        <w:rPr>
          <w:color w:val="000000"/>
          <w:sz w:val="28"/>
          <w:szCs w:val="28"/>
        </w:rPr>
        <w:t xml:space="preserve"> </w:t>
      </w:r>
      <w:r w:rsidRPr="00E632D7">
        <w:rPr>
          <w:color w:val="000000"/>
          <w:sz w:val="28"/>
          <w:szCs w:val="28"/>
        </w:rPr>
        <w:t>К</w:t>
      </w:r>
      <w:r>
        <w:rPr>
          <w:color w:val="000000"/>
          <w:sz w:val="28"/>
          <w:szCs w:val="28"/>
        </w:rPr>
        <w:t>иїв</w:t>
      </w:r>
      <w:r w:rsidRPr="00E632D7">
        <w:rPr>
          <w:color w:val="000000"/>
          <w:sz w:val="28"/>
          <w:szCs w:val="28"/>
        </w:rPr>
        <w:t xml:space="preserve"> : Академія, 2007. Т. 1.</w:t>
      </w:r>
      <w:r>
        <w:rPr>
          <w:color w:val="000000"/>
          <w:sz w:val="28"/>
          <w:szCs w:val="28"/>
        </w:rPr>
        <w:t xml:space="preserve"> </w:t>
      </w:r>
      <w:r w:rsidRPr="00E632D7">
        <w:rPr>
          <w:color w:val="000000"/>
          <w:sz w:val="28"/>
          <w:szCs w:val="28"/>
        </w:rPr>
        <w:t>608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30. </w:t>
      </w:r>
      <w:r w:rsidRPr="00DF542B">
        <w:rPr>
          <w:sz w:val="28"/>
          <w:szCs w:val="28"/>
        </w:rPr>
        <w:t xml:space="preserve">Літературознавчий словник-довідник / </w:t>
      </w:r>
      <w:r>
        <w:rPr>
          <w:sz w:val="28"/>
          <w:szCs w:val="28"/>
        </w:rPr>
        <w:t>ред. - упоряд. Р.Т. Гром'як. Вид.</w:t>
      </w:r>
      <w:r w:rsidRPr="00DF542B">
        <w:rPr>
          <w:sz w:val="28"/>
          <w:szCs w:val="28"/>
        </w:rPr>
        <w:t xml:space="preserve"> 2-ге</w:t>
      </w:r>
      <w:r>
        <w:rPr>
          <w:sz w:val="28"/>
          <w:szCs w:val="28"/>
        </w:rPr>
        <w:t>.</w:t>
      </w:r>
      <w:r w:rsidRPr="00DF542B">
        <w:rPr>
          <w:sz w:val="28"/>
          <w:szCs w:val="28"/>
        </w:rPr>
        <w:t xml:space="preserve">  К</w:t>
      </w:r>
      <w:r>
        <w:rPr>
          <w:sz w:val="28"/>
          <w:szCs w:val="28"/>
        </w:rPr>
        <w:t xml:space="preserve">иїв : Академія, 2006. </w:t>
      </w:r>
      <w:r w:rsidRPr="00DF542B">
        <w:rPr>
          <w:sz w:val="28"/>
          <w:szCs w:val="28"/>
        </w:rPr>
        <w:t>752 с.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31. </w:t>
      </w:r>
      <w:r w:rsidRPr="00514284">
        <w:rPr>
          <w:sz w:val="28"/>
          <w:szCs w:val="28"/>
        </w:rPr>
        <w:t>Літопис Самовидця</w:t>
      </w:r>
      <w:r>
        <w:rPr>
          <w:sz w:val="28"/>
          <w:szCs w:val="28"/>
        </w:rPr>
        <w:t xml:space="preserve"> / пер. з книжної української мови Я. І. Дзира.</w:t>
      </w:r>
      <w:r w:rsidRPr="00514284"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К</w:t>
      </w:r>
      <w:r>
        <w:rPr>
          <w:sz w:val="28"/>
          <w:szCs w:val="28"/>
        </w:rPr>
        <w:t xml:space="preserve">иїв : Наукова думка, 1971. </w:t>
      </w:r>
      <w:r w:rsidRPr="00E632D7">
        <w:rPr>
          <w:sz w:val="28"/>
          <w:szCs w:val="28"/>
        </w:rPr>
        <w:t>208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32. </w:t>
      </w:r>
      <w:r w:rsidRPr="00DF542B">
        <w:rPr>
          <w:sz w:val="28"/>
          <w:szCs w:val="28"/>
        </w:rPr>
        <w:t xml:space="preserve">Марценішко В. Образ Яреми Вишневецького в романах Генріка </w:t>
      </w:r>
      <w:r>
        <w:rPr>
          <w:sz w:val="28"/>
          <w:szCs w:val="28"/>
        </w:rPr>
        <w:t>Сенкевича і Михайла Старицького. Л</w:t>
      </w:r>
      <w:r w:rsidRPr="00514284">
        <w:rPr>
          <w:i/>
          <w:sz w:val="28"/>
          <w:szCs w:val="28"/>
        </w:rPr>
        <w:t>ітературознавство. Фольклористика. Культурологія.</w:t>
      </w:r>
      <w:r w:rsidRPr="00DF542B">
        <w:rPr>
          <w:sz w:val="28"/>
          <w:szCs w:val="28"/>
        </w:rPr>
        <w:t xml:space="preserve"> </w:t>
      </w:r>
      <w:r>
        <w:rPr>
          <w:sz w:val="28"/>
          <w:szCs w:val="28"/>
        </w:rPr>
        <w:t>2012. № 11.</w:t>
      </w:r>
      <w:r w:rsidRPr="00DF542B">
        <w:rPr>
          <w:sz w:val="28"/>
          <w:szCs w:val="28"/>
        </w:rPr>
        <w:t xml:space="preserve"> С. 1З2 - 161.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33. </w:t>
      </w:r>
      <w:r w:rsidRPr="00E632D7">
        <w:rPr>
          <w:sz w:val="28"/>
          <w:szCs w:val="28"/>
        </w:rPr>
        <w:t>Мисник П</w:t>
      </w:r>
      <w:r>
        <w:rPr>
          <w:sz w:val="28"/>
          <w:szCs w:val="28"/>
        </w:rPr>
        <w:t xml:space="preserve">. Гомін народного життя. </w:t>
      </w:r>
      <w:r w:rsidRPr="0087234D">
        <w:rPr>
          <w:i/>
          <w:sz w:val="28"/>
          <w:szCs w:val="28"/>
        </w:rPr>
        <w:t>Вітчизна.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1961.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7. С. 175-181</w:t>
      </w:r>
      <w:r>
        <w:rPr>
          <w:sz w:val="28"/>
          <w:szCs w:val="28"/>
        </w:rPr>
        <w:t>.</w:t>
      </w:r>
    </w:p>
    <w:p w:rsidR="00960AE3" w:rsidRPr="00DA2905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34. </w:t>
      </w:r>
      <w:r w:rsidRPr="00E632D7">
        <w:rPr>
          <w:sz w:val="28"/>
          <w:szCs w:val="28"/>
        </w:rPr>
        <w:t>Миц Є.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В. Інтерпретація художніх концептів історії в літературі Х</w:t>
      </w:r>
      <w:r>
        <w:rPr>
          <w:sz w:val="28"/>
          <w:szCs w:val="28"/>
        </w:rPr>
        <w:t xml:space="preserve">ІХ – початку ХХ століття. </w:t>
      </w:r>
      <w:r w:rsidRPr="00DA2905">
        <w:rPr>
          <w:i/>
          <w:sz w:val="28"/>
          <w:szCs w:val="28"/>
        </w:rPr>
        <w:t>Русская література. Исследования.</w:t>
      </w:r>
      <w:r>
        <w:rPr>
          <w:sz w:val="28"/>
          <w:szCs w:val="28"/>
        </w:rPr>
        <w:t xml:space="preserve"> 2011. № 15. С. 22 - 27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35. </w:t>
      </w:r>
      <w:r w:rsidRPr="00DF542B">
        <w:rPr>
          <w:sz w:val="28"/>
          <w:szCs w:val="28"/>
        </w:rPr>
        <w:t>Міщук Р. С. До характеристики індивідуального стилю Івана Нечуя- Левиць</w:t>
      </w:r>
      <w:r>
        <w:rPr>
          <w:sz w:val="28"/>
          <w:szCs w:val="28"/>
        </w:rPr>
        <w:t>кого. Інд</w:t>
      </w:r>
      <w:r w:rsidRPr="00DF542B">
        <w:rPr>
          <w:sz w:val="28"/>
          <w:szCs w:val="28"/>
        </w:rPr>
        <w:t xml:space="preserve">ивідуальні стилі українських письменників XІX – поч. XX ст. </w:t>
      </w:r>
      <w:r>
        <w:rPr>
          <w:sz w:val="28"/>
          <w:szCs w:val="28"/>
        </w:rPr>
        <w:t>: монографія.</w:t>
      </w:r>
      <w:r w:rsidRPr="00DF542B">
        <w:rPr>
          <w:sz w:val="28"/>
          <w:szCs w:val="28"/>
        </w:rPr>
        <w:t xml:space="preserve"> К</w:t>
      </w:r>
      <w:r>
        <w:rPr>
          <w:sz w:val="28"/>
          <w:szCs w:val="28"/>
        </w:rPr>
        <w:t xml:space="preserve">иїв  : Дніпро, 1987. </w:t>
      </w:r>
      <w:r w:rsidRPr="00DF542B">
        <w:rPr>
          <w:sz w:val="28"/>
          <w:szCs w:val="28"/>
        </w:rPr>
        <w:t>146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36. </w:t>
      </w:r>
      <w:r w:rsidRPr="00DF542B">
        <w:rPr>
          <w:sz w:val="28"/>
          <w:szCs w:val="28"/>
        </w:rPr>
        <w:t>Міщук Р. С. Уроки</w:t>
      </w:r>
      <w:r>
        <w:rPr>
          <w:sz w:val="28"/>
          <w:szCs w:val="28"/>
        </w:rPr>
        <w:t xml:space="preserve"> історії – уроки моральності : І. Нечуй-Левицький.</w:t>
      </w:r>
      <w:r w:rsidRPr="00DF542B">
        <w:rPr>
          <w:sz w:val="28"/>
          <w:szCs w:val="28"/>
        </w:rPr>
        <w:t xml:space="preserve"> Князь Єремія Вишневецький, Гетьман Іван Виговський </w:t>
      </w:r>
      <w:r>
        <w:rPr>
          <w:sz w:val="28"/>
          <w:szCs w:val="28"/>
        </w:rPr>
        <w:t xml:space="preserve">: монографія. </w:t>
      </w:r>
      <w:r w:rsidRPr="00DF542B">
        <w:rPr>
          <w:sz w:val="28"/>
          <w:szCs w:val="28"/>
        </w:rPr>
        <w:t>К</w:t>
      </w:r>
      <w:r>
        <w:rPr>
          <w:sz w:val="28"/>
          <w:szCs w:val="28"/>
        </w:rPr>
        <w:t>иїв</w:t>
      </w:r>
      <w:r w:rsidRPr="00DF542B">
        <w:rPr>
          <w:sz w:val="28"/>
          <w:szCs w:val="28"/>
        </w:rPr>
        <w:t xml:space="preserve"> : Дніпро, 1991.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493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37. </w:t>
      </w:r>
      <w:r w:rsidRPr="00DF542B">
        <w:rPr>
          <w:sz w:val="28"/>
          <w:szCs w:val="28"/>
        </w:rPr>
        <w:t>Міщук Р. Співець душі народної : До 150-р</w:t>
      </w:r>
      <w:r>
        <w:rPr>
          <w:sz w:val="28"/>
          <w:szCs w:val="28"/>
        </w:rPr>
        <w:t>іччя від Дня народження</w:t>
      </w:r>
      <w:r w:rsidRPr="00DF542B">
        <w:rPr>
          <w:sz w:val="28"/>
          <w:szCs w:val="28"/>
        </w:rPr>
        <w:t xml:space="preserve"> І. С. Нечуя -Левицького </w:t>
      </w:r>
      <w:r>
        <w:rPr>
          <w:sz w:val="28"/>
          <w:szCs w:val="28"/>
        </w:rPr>
        <w:t>: монографія.</w:t>
      </w:r>
      <w:r w:rsidRPr="00DF542B">
        <w:rPr>
          <w:sz w:val="28"/>
          <w:szCs w:val="28"/>
        </w:rPr>
        <w:t xml:space="preserve"> К</w:t>
      </w:r>
      <w:r>
        <w:rPr>
          <w:sz w:val="28"/>
          <w:szCs w:val="28"/>
        </w:rPr>
        <w:t xml:space="preserve">иїв : Т-во «Знання» УРСР, 1987. </w:t>
      </w:r>
      <w:r w:rsidRPr="00DF542B">
        <w:rPr>
          <w:sz w:val="28"/>
          <w:szCs w:val="28"/>
        </w:rPr>
        <w:t>47 с.</w:t>
      </w:r>
    </w:p>
    <w:p w:rsidR="00960AE3" w:rsidRPr="00981DBC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38. </w:t>
      </w:r>
      <w:r w:rsidRPr="00E632D7">
        <w:rPr>
          <w:sz w:val="28"/>
          <w:szCs w:val="28"/>
        </w:rPr>
        <w:t>Не</w:t>
      </w:r>
      <w:r>
        <w:rPr>
          <w:sz w:val="28"/>
          <w:szCs w:val="28"/>
        </w:rPr>
        <w:t xml:space="preserve">чуй-Левицький І. Твори </w:t>
      </w:r>
      <w:r w:rsidRPr="00E632D7">
        <w:rPr>
          <w:sz w:val="28"/>
          <w:szCs w:val="28"/>
        </w:rPr>
        <w:t xml:space="preserve">: </w:t>
      </w:r>
      <w:r>
        <w:rPr>
          <w:sz w:val="28"/>
          <w:szCs w:val="28"/>
        </w:rPr>
        <w:t>у</w:t>
      </w:r>
      <w:r w:rsidRPr="00E632D7">
        <w:rPr>
          <w:sz w:val="28"/>
          <w:szCs w:val="28"/>
        </w:rPr>
        <w:t xml:space="preserve"> 10 т.</w:t>
      </w:r>
      <w:r>
        <w:rPr>
          <w:sz w:val="28"/>
          <w:szCs w:val="28"/>
        </w:rPr>
        <w:t xml:space="preserve"> </w:t>
      </w:r>
      <w:r w:rsidRPr="00E632D7">
        <w:rPr>
          <w:sz w:val="28"/>
          <w:szCs w:val="28"/>
        </w:rPr>
        <w:t>К</w:t>
      </w:r>
      <w:r>
        <w:rPr>
          <w:sz w:val="28"/>
          <w:szCs w:val="28"/>
        </w:rPr>
        <w:t>иїв : Наукова думка, 1968. Т. 10.</w:t>
      </w:r>
      <w:r w:rsidRPr="00E632D7">
        <w:rPr>
          <w:sz w:val="28"/>
          <w:szCs w:val="28"/>
        </w:rPr>
        <w:t xml:space="preserve"> 588 с</w:t>
      </w:r>
      <w:r>
        <w:rPr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39. </w:t>
      </w:r>
      <w:r w:rsidRPr="00DF542B">
        <w:rPr>
          <w:sz w:val="28"/>
          <w:szCs w:val="28"/>
        </w:rPr>
        <w:t xml:space="preserve">Нечуй-Левицький І. С. </w:t>
      </w:r>
      <w:r>
        <w:rPr>
          <w:sz w:val="28"/>
          <w:szCs w:val="28"/>
        </w:rPr>
        <w:t>Гетьман Іван Виговський : роман.</w:t>
      </w:r>
      <w:r w:rsidRPr="00DF542B">
        <w:rPr>
          <w:sz w:val="28"/>
          <w:szCs w:val="28"/>
        </w:rPr>
        <w:t xml:space="preserve"> До</w:t>
      </w:r>
      <w:r>
        <w:rPr>
          <w:sz w:val="28"/>
          <w:szCs w:val="28"/>
        </w:rPr>
        <w:t>нецьк : ТОВ «ВКФ» «БАО», 2012.  242 с</w:t>
      </w:r>
      <w:r w:rsidRPr="00DF542B">
        <w:rPr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40. </w:t>
      </w:r>
      <w:r w:rsidRPr="00DF542B">
        <w:rPr>
          <w:sz w:val="28"/>
          <w:szCs w:val="28"/>
        </w:rPr>
        <w:t>Нечуй-Левицький І. С. Князь Єремія Вишневецький : роман</w:t>
      </w:r>
      <w:r>
        <w:rPr>
          <w:sz w:val="28"/>
          <w:szCs w:val="28"/>
        </w:rPr>
        <w:t>.</w:t>
      </w:r>
      <w:r w:rsidRPr="00DF542B">
        <w:rPr>
          <w:sz w:val="28"/>
          <w:szCs w:val="28"/>
        </w:rPr>
        <w:t xml:space="preserve"> К</w:t>
      </w:r>
      <w:r>
        <w:rPr>
          <w:sz w:val="28"/>
          <w:szCs w:val="28"/>
        </w:rPr>
        <w:t>иїв</w:t>
      </w:r>
      <w:r w:rsidRPr="00DF542B">
        <w:rPr>
          <w:sz w:val="28"/>
          <w:szCs w:val="28"/>
        </w:rPr>
        <w:t xml:space="preserve"> : </w:t>
      </w:r>
      <w:r>
        <w:rPr>
          <w:sz w:val="28"/>
          <w:szCs w:val="28"/>
        </w:rPr>
        <w:t>Н</w:t>
      </w:r>
      <w:r w:rsidRPr="00DF542B">
        <w:rPr>
          <w:sz w:val="28"/>
          <w:szCs w:val="28"/>
        </w:rPr>
        <w:t>аціональний книжковий п</w:t>
      </w:r>
      <w:r>
        <w:rPr>
          <w:sz w:val="28"/>
          <w:szCs w:val="28"/>
        </w:rPr>
        <w:t>роект, 2011. 256 с</w:t>
      </w:r>
      <w:r w:rsidRPr="00DF542B">
        <w:rPr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41. </w:t>
      </w:r>
      <w:r w:rsidRPr="00DF542B">
        <w:rPr>
          <w:sz w:val="28"/>
          <w:szCs w:val="28"/>
        </w:rPr>
        <w:t xml:space="preserve">Нечуй-Левицький І. С. Непотрібність Великоруської літератури для України і Слов'янщини (сьогочасне літературне прямування) : трактат / </w:t>
      </w:r>
      <w:r>
        <w:rPr>
          <w:sz w:val="28"/>
          <w:szCs w:val="28"/>
        </w:rPr>
        <w:t>упор</w:t>
      </w:r>
      <w:r w:rsidRPr="00DF542B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І. Франко. Львів : Правда, 1884. </w:t>
      </w:r>
      <w:r w:rsidRPr="00DF542B">
        <w:rPr>
          <w:sz w:val="28"/>
          <w:szCs w:val="28"/>
        </w:rPr>
        <w:t>195</w:t>
      </w:r>
      <w:r>
        <w:rPr>
          <w:sz w:val="28"/>
          <w:szCs w:val="28"/>
        </w:rPr>
        <w:t xml:space="preserve"> с.</w:t>
      </w:r>
      <w:r w:rsidRPr="00DF542B">
        <w:rPr>
          <w:sz w:val="28"/>
          <w:szCs w:val="28"/>
        </w:rPr>
        <w:t xml:space="preserve"> 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42. </w:t>
      </w:r>
      <w:r w:rsidRPr="00DF542B">
        <w:rPr>
          <w:sz w:val="28"/>
          <w:szCs w:val="28"/>
        </w:rPr>
        <w:t xml:space="preserve">Нечуй-Левицький І. С. Українство на літературних позвах </w:t>
      </w:r>
      <w:r>
        <w:rPr>
          <w:sz w:val="28"/>
          <w:szCs w:val="28"/>
        </w:rPr>
        <w:t>з Московщиною : трактат / у</w:t>
      </w:r>
      <w:r w:rsidRPr="00DF542B">
        <w:rPr>
          <w:sz w:val="28"/>
          <w:szCs w:val="28"/>
        </w:rPr>
        <w:t>пор., вступ, ст. комент.</w:t>
      </w:r>
      <w:r>
        <w:rPr>
          <w:sz w:val="28"/>
          <w:szCs w:val="28"/>
        </w:rPr>
        <w:t xml:space="preserve"> М. Чорнопиского.</w:t>
      </w:r>
      <w:r w:rsidRPr="00DF542B">
        <w:rPr>
          <w:sz w:val="28"/>
          <w:szCs w:val="28"/>
        </w:rPr>
        <w:t xml:space="preserve"> Львів : Каменяр, 1998.  256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43. </w:t>
      </w:r>
      <w:r w:rsidRPr="00DF542B">
        <w:rPr>
          <w:sz w:val="28"/>
          <w:szCs w:val="28"/>
        </w:rPr>
        <w:t>Приходько І. Ф. Українська</w:t>
      </w:r>
      <w:r>
        <w:rPr>
          <w:sz w:val="28"/>
          <w:szCs w:val="28"/>
        </w:rPr>
        <w:t xml:space="preserve"> ідея у творчості І. С. Нечуя-Левицького : монографія. Львів : Каменяр, 1998. </w:t>
      </w:r>
      <w:r w:rsidRPr="00DF542B">
        <w:rPr>
          <w:sz w:val="28"/>
          <w:szCs w:val="28"/>
        </w:rPr>
        <w:t>70 с.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rStyle w:val="fontstyle01"/>
          <w:sz w:val="28"/>
          <w:szCs w:val="28"/>
        </w:rPr>
        <w:t xml:space="preserve">44. </w:t>
      </w:r>
      <w:r w:rsidRPr="00844438">
        <w:rPr>
          <w:rStyle w:val="fontstyle01"/>
          <w:sz w:val="28"/>
          <w:szCs w:val="28"/>
        </w:rPr>
        <w:t>Ромащенко Л.</w:t>
      </w:r>
      <w:r>
        <w:rPr>
          <w:rStyle w:val="fontstyle01"/>
          <w:sz w:val="28"/>
          <w:szCs w:val="28"/>
        </w:rPr>
        <w:t xml:space="preserve"> </w:t>
      </w:r>
      <w:r w:rsidRPr="00844438">
        <w:rPr>
          <w:rStyle w:val="fontstyle01"/>
          <w:sz w:val="28"/>
          <w:szCs w:val="28"/>
        </w:rPr>
        <w:t>І. Жанрово</w:t>
      </w:r>
      <w:r w:rsidRPr="00E632D7">
        <w:rPr>
          <w:rStyle w:val="fontstyle01"/>
          <w:sz w:val="28"/>
          <w:szCs w:val="28"/>
        </w:rPr>
        <w:t>-</w:t>
      </w:r>
      <w:r w:rsidRPr="00844438">
        <w:rPr>
          <w:rStyle w:val="fontstyle01"/>
          <w:sz w:val="28"/>
          <w:szCs w:val="28"/>
        </w:rPr>
        <w:t xml:space="preserve">стильовий розвиток сучасної української прози: основні напрями художнього </w:t>
      </w:r>
      <w:r>
        <w:rPr>
          <w:rStyle w:val="fontstyle01"/>
          <w:sz w:val="28"/>
          <w:szCs w:val="28"/>
        </w:rPr>
        <w:t>руху : м</w:t>
      </w:r>
      <w:r w:rsidRPr="00E632D7">
        <w:rPr>
          <w:rStyle w:val="fontstyle01"/>
          <w:sz w:val="28"/>
          <w:szCs w:val="28"/>
        </w:rPr>
        <w:t>онографія</w:t>
      </w:r>
      <w:r>
        <w:rPr>
          <w:rStyle w:val="fontstyle01"/>
          <w:sz w:val="28"/>
          <w:szCs w:val="28"/>
        </w:rPr>
        <w:t>. Ч</w:t>
      </w:r>
      <w:r w:rsidRPr="00E632D7">
        <w:rPr>
          <w:rStyle w:val="fontstyle01"/>
          <w:sz w:val="28"/>
          <w:szCs w:val="28"/>
        </w:rPr>
        <w:t>еркаси</w:t>
      </w:r>
      <w:r>
        <w:rPr>
          <w:rStyle w:val="fontstyle01"/>
          <w:sz w:val="28"/>
          <w:szCs w:val="28"/>
        </w:rPr>
        <w:t xml:space="preserve"> : в</w:t>
      </w:r>
      <w:r w:rsidRPr="00E632D7">
        <w:rPr>
          <w:rStyle w:val="fontstyle01"/>
          <w:sz w:val="28"/>
          <w:szCs w:val="28"/>
        </w:rPr>
        <w:t>ид-</w:t>
      </w:r>
      <w:r>
        <w:rPr>
          <w:rStyle w:val="fontstyle01"/>
          <w:sz w:val="28"/>
          <w:szCs w:val="28"/>
        </w:rPr>
        <w:t>во Черкаського держ. у</w:t>
      </w:r>
      <w:r w:rsidRPr="00E632D7">
        <w:rPr>
          <w:rStyle w:val="fontstyle01"/>
          <w:sz w:val="28"/>
          <w:szCs w:val="28"/>
        </w:rPr>
        <w:t>н-ту ім. Б. Хмельницького, 2003.</w:t>
      </w:r>
      <w:r>
        <w:rPr>
          <w:rStyle w:val="fontstyle01"/>
          <w:sz w:val="28"/>
          <w:szCs w:val="28"/>
        </w:rPr>
        <w:t xml:space="preserve"> </w:t>
      </w:r>
      <w:r w:rsidRPr="00E632D7">
        <w:rPr>
          <w:rStyle w:val="fontstyle01"/>
          <w:sz w:val="28"/>
          <w:szCs w:val="28"/>
        </w:rPr>
        <w:t>388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45. </w:t>
      </w:r>
      <w:r w:rsidRPr="00DF542B">
        <w:rPr>
          <w:sz w:val="28"/>
          <w:szCs w:val="28"/>
        </w:rPr>
        <w:t>Сенкевич Г.</w:t>
      </w:r>
      <w:r>
        <w:rPr>
          <w:sz w:val="28"/>
          <w:szCs w:val="28"/>
        </w:rPr>
        <w:t xml:space="preserve"> Огнем и мечем : р</w:t>
      </w:r>
      <w:r w:rsidRPr="00DF542B">
        <w:rPr>
          <w:sz w:val="28"/>
          <w:szCs w:val="28"/>
        </w:rPr>
        <w:t>оман . М</w:t>
      </w:r>
      <w:r>
        <w:rPr>
          <w:sz w:val="28"/>
          <w:szCs w:val="28"/>
        </w:rPr>
        <w:t xml:space="preserve">осква : Правда, 1991. </w:t>
      </w:r>
      <w:r w:rsidRPr="00DF542B">
        <w:rPr>
          <w:sz w:val="28"/>
          <w:szCs w:val="28"/>
        </w:rPr>
        <w:t xml:space="preserve">736 с. </w:t>
      </w:r>
    </w:p>
    <w:p w:rsidR="00960AE3" w:rsidRPr="00E632D7" w:rsidRDefault="00960AE3" w:rsidP="00960AE3">
      <w:pPr>
        <w:spacing w:line="360" w:lineRule="auto"/>
        <w:ind w:firstLine="709"/>
        <w:rPr>
          <w:rStyle w:val="fontstyle01"/>
          <w:sz w:val="28"/>
          <w:szCs w:val="28"/>
        </w:rPr>
      </w:pPr>
      <w:r>
        <w:rPr>
          <w:rStyle w:val="fontstyle01"/>
          <w:sz w:val="28"/>
          <w:szCs w:val="28"/>
        </w:rPr>
        <w:t>46. </w:t>
      </w:r>
      <w:r w:rsidRPr="00326FD1">
        <w:rPr>
          <w:rStyle w:val="fontstyle01"/>
          <w:sz w:val="28"/>
          <w:szCs w:val="28"/>
        </w:rPr>
        <w:t>Сиротюк М. Живий перегук епох і народів</w:t>
      </w:r>
      <w:r>
        <w:rPr>
          <w:rStyle w:val="fontstyle01"/>
          <w:sz w:val="28"/>
          <w:szCs w:val="28"/>
        </w:rPr>
        <w:t xml:space="preserve"> : монографія.</w:t>
      </w:r>
      <w:r w:rsidRPr="00326FD1">
        <w:rPr>
          <w:rStyle w:val="fontstyle01"/>
          <w:sz w:val="28"/>
          <w:szCs w:val="28"/>
        </w:rPr>
        <w:t xml:space="preserve"> К</w:t>
      </w:r>
      <w:r>
        <w:rPr>
          <w:rStyle w:val="fontstyle01"/>
          <w:sz w:val="28"/>
          <w:szCs w:val="28"/>
        </w:rPr>
        <w:t xml:space="preserve">иїв </w:t>
      </w:r>
      <w:r w:rsidRPr="00326FD1">
        <w:rPr>
          <w:rStyle w:val="fontstyle01"/>
          <w:sz w:val="28"/>
          <w:szCs w:val="28"/>
        </w:rPr>
        <w:t>: Дніпро, 1986.  312 с</w:t>
      </w:r>
      <w:r>
        <w:rPr>
          <w:rStyle w:val="fontstyle01"/>
          <w:sz w:val="28"/>
          <w:szCs w:val="28"/>
        </w:rPr>
        <w:t>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47. </w:t>
      </w:r>
      <w:r w:rsidRPr="00DF542B">
        <w:rPr>
          <w:sz w:val="28"/>
          <w:szCs w:val="28"/>
        </w:rPr>
        <w:t>С</w:t>
      </w:r>
      <w:r>
        <w:rPr>
          <w:sz w:val="28"/>
          <w:szCs w:val="28"/>
        </w:rPr>
        <w:t>тарицький М. Богдан Хмельницкий. Твори : у 5 т. Київ : Дніпро, 196З.</w:t>
      </w:r>
      <w:r w:rsidRPr="00DF542B">
        <w:rPr>
          <w:sz w:val="28"/>
          <w:szCs w:val="28"/>
        </w:rPr>
        <w:t xml:space="preserve"> Т. З, 724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48. </w:t>
      </w:r>
      <w:r w:rsidRPr="00DF542B">
        <w:rPr>
          <w:sz w:val="28"/>
          <w:szCs w:val="28"/>
        </w:rPr>
        <w:t>Сушинський Б.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І. Козацькі вожді України. Історія України в образах її вождів та полководців XV – XIX</w:t>
      </w:r>
      <w:r>
        <w:rPr>
          <w:sz w:val="28"/>
          <w:szCs w:val="28"/>
        </w:rPr>
        <w:t xml:space="preserve"> </w:t>
      </w:r>
      <w:r w:rsidRPr="00DF542B">
        <w:rPr>
          <w:sz w:val="28"/>
          <w:szCs w:val="28"/>
        </w:rPr>
        <w:t>століть : іст. есе. : наук</w:t>
      </w:r>
      <w:r>
        <w:rPr>
          <w:sz w:val="28"/>
          <w:szCs w:val="28"/>
        </w:rPr>
        <w:t xml:space="preserve">.-літ. вид. у 2 т. Т.1, </w:t>
      </w:r>
      <w:r w:rsidRPr="00DF542B">
        <w:rPr>
          <w:sz w:val="28"/>
          <w:szCs w:val="28"/>
        </w:rPr>
        <w:t xml:space="preserve">Одеса : ВМВ, </w:t>
      </w:r>
      <w:r>
        <w:rPr>
          <w:sz w:val="28"/>
          <w:szCs w:val="28"/>
        </w:rPr>
        <w:t xml:space="preserve">2004. </w:t>
      </w:r>
      <w:r w:rsidRPr="00DF542B">
        <w:rPr>
          <w:sz w:val="28"/>
          <w:szCs w:val="28"/>
        </w:rPr>
        <w:t>591 с.</w:t>
      </w:r>
    </w:p>
    <w:p w:rsidR="00960AE3" w:rsidRPr="00E632D7" w:rsidRDefault="00960AE3" w:rsidP="00960AE3">
      <w:pPr>
        <w:spacing w:before="240" w:line="360" w:lineRule="auto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49. </w:t>
      </w:r>
      <w:r w:rsidRPr="00E632D7">
        <w:rPr>
          <w:color w:val="000000"/>
          <w:sz w:val="28"/>
          <w:szCs w:val="28"/>
        </w:rPr>
        <w:t>Тарнашинська Л. Історична проза як диск</w:t>
      </w:r>
      <w:r>
        <w:rPr>
          <w:color w:val="000000"/>
          <w:sz w:val="28"/>
          <w:szCs w:val="28"/>
        </w:rPr>
        <w:t xml:space="preserve">урс оприявлення автора. </w:t>
      </w:r>
      <w:r>
        <w:rPr>
          <w:i/>
          <w:color w:val="000000"/>
          <w:sz w:val="28"/>
          <w:szCs w:val="28"/>
        </w:rPr>
        <w:t xml:space="preserve">Актуальні проблеми літературознавства </w:t>
      </w:r>
      <w:r>
        <w:rPr>
          <w:color w:val="000000"/>
          <w:sz w:val="28"/>
          <w:szCs w:val="28"/>
        </w:rPr>
        <w:t>: зб. наук. пр. Дніпропетровськ : Навч. книга, 2005. № 16. С. 92 – 101.</w:t>
      </w:r>
      <w:r w:rsidRPr="00E632D7">
        <w:rPr>
          <w:color w:val="000000"/>
          <w:sz w:val="28"/>
          <w:szCs w:val="28"/>
        </w:rPr>
        <w:t xml:space="preserve"> </w:t>
      </w:r>
    </w:p>
    <w:p w:rsidR="00960AE3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50. </w:t>
      </w:r>
      <w:r w:rsidRPr="00DF542B">
        <w:rPr>
          <w:sz w:val="28"/>
          <w:szCs w:val="28"/>
        </w:rPr>
        <w:t>Тимошенко О. М. Національна ідея як головний фактор національного Відродження У</w:t>
      </w:r>
      <w:r>
        <w:rPr>
          <w:sz w:val="28"/>
          <w:szCs w:val="28"/>
        </w:rPr>
        <w:t>країни : дис. … докт. філософ. наук : 09.00.05 – історія філософії / Київський нац. ун-т імені Т. Г. Шевченка. Київ, 2000. 19</w:t>
      </w:r>
      <w:r w:rsidRPr="00DF542B">
        <w:rPr>
          <w:sz w:val="28"/>
          <w:szCs w:val="28"/>
        </w:rPr>
        <w:t>3 с.</w:t>
      </w:r>
    </w:p>
    <w:p w:rsidR="00960AE3" w:rsidRPr="00DF542B" w:rsidRDefault="00960AE3" w:rsidP="00960AE3">
      <w:pPr>
        <w:spacing w:before="3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51. Ткачук О. Є. Внутрішня інтертекстуальність трактатів І. Нечуя-Левицького. </w:t>
      </w:r>
      <w:r>
        <w:rPr>
          <w:i/>
          <w:sz w:val="28"/>
          <w:szCs w:val="28"/>
        </w:rPr>
        <w:t xml:space="preserve">Історико-літературний журнал. </w:t>
      </w:r>
      <w:r>
        <w:rPr>
          <w:sz w:val="28"/>
          <w:szCs w:val="28"/>
        </w:rPr>
        <w:t xml:space="preserve">Одеса. 2011. </w:t>
      </w:r>
      <w:r>
        <w:rPr>
          <w:sz w:val="28"/>
          <w:szCs w:val="28"/>
          <w:lang w:val="en-US"/>
        </w:rPr>
        <w:t>URL</w:t>
      </w:r>
      <w:r w:rsidRPr="000A6D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: </w:t>
      </w:r>
      <w:r w:rsidRPr="000A6D3F">
        <w:rPr>
          <w:sz w:val="28"/>
          <w:szCs w:val="28"/>
        </w:rPr>
        <w:t>http://dspace.onu.edu.ua:8080/bitst</w:t>
      </w:r>
      <w:r>
        <w:rPr>
          <w:sz w:val="28"/>
          <w:szCs w:val="28"/>
        </w:rPr>
        <w:t>ream/handle/123456789/22636/521</w:t>
      </w:r>
      <w:r>
        <w:rPr>
          <w:sz w:val="28"/>
          <w:szCs w:val="28"/>
        </w:rPr>
        <w:noBreakHyphen/>
      </w:r>
      <w:r w:rsidRPr="000A6D3F">
        <w:rPr>
          <w:sz w:val="28"/>
          <w:szCs w:val="28"/>
        </w:rPr>
        <w:t>529.pdf?sequence=1&amp;isAllowed=y</w:t>
      </w:r>
      <w:r>
        <w:rPr>
          <w:sz w:val="28"/>
          <w:szCs w:val="28"/>
        </w:rPr>
        <w:t xml:space="preserve">  (дата звернення 21.03.2019).</w:t>
      </w:r>
    </w:p>
    <w:p w:rsidR="00960AE3" w:rsidRPr="00E632D7" w:rsidRDefault="00960AE3" w:rsidP="00960AE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52. Франко І. Я. Твори : у 50 т. Київ </w:t>
      </w:r>
      <w:r w:rsidRPr="00E632D7">
        <w:rPr>
          <w:sz w:val="28"/>
          <w:szCs w:val="28"/>
        </w:rPr>
        <w:t xml:space="preserve">: Наукова думка, </w:t>
      </w:r>
      <w:r>
        <w:rPr>
          <w:sz w:val="28"/>
          <w:szCs w:val="28"/>
        </w:rPr>
        <w:t xml:space="preserve">1980. </w:t>
      </w:r>
      <w:r w:rsidRPr="00E632D7">
        <w:rPr>
          <w:sz w:val="28"/>
          <w:szCs w:val="28"/>
        </w:rPr>
        <w:t>Т. 26. 462 с.</w:t>
      </w:r>
    </w:p>
    <w:p w:rsidR="00960AE3" w:rsidRPr="00E632D7" w:rsidRDefault="00960AE3" w:rsidP="00960AE3">
      <w:pPr>
        <w:spacing w:before="30" w:line="360" w:lineRule="auto"/>
        <w:ind w:firstLine="709"/>
        <w:rPr>
          <w:sz w:val="28"/>
        </w:rPr>
      </w:pPr>
      <w:r>
        <w:rPr>
          <w:sz w:val="28"/>
          <w:szCs w:val="28"/>
        </w:rPr>
        <w:t>53. </w:t>
      </w:r>
      <w:r w:rsidRPr="00DF542B">
        <w:rPr>
          <w:sz w:val="28"/>
          <w:szCs w:val="28"/>
        </w:rPr>
        <w:t>Хаврусь С. Л. Любов і мрії мудрого Нечуя : літературознавчі розвідки : до 175-річчя з Дня народження Івана Нечуя</w:t>
      </w:r>
      <w:r>
        <w:rPr>
          <w:sz w:val="28"/>
          <w:szCs w:val="28"/>
        </w:rPr>
        <w:t xml:space="preserve">-Левицького : монографія. </w:t>
      </w:r>
      <w:r w:rsidRPr="00DF542B">
        <w:rPr>
          <w:sz w:val="28"/>
          <w:szCs w:val="28"/>
        </w:rPr>
        <w:t>Черкаси : Інтеград</w:t>
      </w:r>
      <w:r>
        <w:rPr>
          <w:sz w:val="28"/>
          <w:szCs w:val="28"/>
        </w:rPr>
        <w:t xml:space="preserve"> – Техноімпекс</w:t>
      </w:r>
      <w:r w:rsidRPr="00DF542B">
        <w:rPr>
          <w:sz w:val="28"/>
          <w:szCs w:val="28"/>
        </w:rPr>
        <w:t>, 20</w:t>
      </w:r>
      <w:r>
        <w:rPr>
          <w:sz w:val="28"/>
          <w:szCs w:val="28"/>
        </w:rPr>
        <w:t xml:space="preserve">13. </w:t>
      </w:r>
      <w:r w:rsidRPr="00A70A08">
        <w:rPr>
          <w:sz w:val="28"/>
          <w:szCs w:val="28"/>
        </w:rPr>
        <w:t>149 с.</w:t>
      </w:r>
    </w:p>
    <w:p w:rsidR="00960AE3" w:rsidRDefault="00960AE3" w:rsidP="00960AE3">
      <w:pPr>
        <w:spacing w:line="360" w:lineRule="auto"/>
        <w:ind w:firstLine="709"/>
        <w:rPr>
          <w:sz w:val="28"/>
        </w:rPr>
      </w:pPr>
      <w:r>
        <w:rPr>
          <w:sz w:val="28"/>
        </w:rPr>
        <w:t xml:space="preserve">54. </w:t>
      </w:r>
      <w:r w:rsidRPr="00F55393">
        <w:rPr>
          <w:sz w:val="28"/>
        </w:rPr>
        <w:t>Червак Б. Образ гетьмана Івана Виговського в українській літературі</w:t>
      </w:r>
      <w:r>
        <w:rPr>
          <w:sz w:val="28"/>
        </w:rPr>
        <w:t xml:space="preserve">. </w:t>
      </w:r>
      <w:r>
        <w:rPr>
          <w:i/>
          <w:sz w:val="28"/>
        </w:rPr>
        <w:t xml:space="preserve">Асоціація філософського мистецтва. </w:t>
      </w:r>
      <w:r>
        <w:rPr>
          <w:sz w:val="28"/>
        </w:rPr>
        <w:t xml:space="preserve">2009. № 10. С. 12 – 45. </w:t>
      </w:r>
      <w:r w:rsidRPr="00F55393">
        <w:rPr>
          <w:sz w:val="28"/>
        </w:rPr>
        <w:t xml:space="preserve"> </w:t>
      </w:r>
    </w:p>
    <w:p w:rsidR="00960AE3" w:rsidRPr="00891A15" w:rsidRDefault="00960AE3" w:rsidP="00960AE3">
      <w:pPr>
        <w:spacing w:line="360" w:lineRule="auto"/>
        <w:ind w:firstLine="709"/>
        <w:rPr>
          <w:shd w:val="clear" w:color="auto" w:fill="FFFFF0"/>
        </w:rPr>
      </w:pPr>
      <w:r>
        <w:rPr>
          <w:sz w:val="28"/>
        </w:rPr>
        <w:t xml:space="preserve">55. </w:t>
      </w:r>
      <w:r w:rsidRPr="00073DAE">
        <w:rPr>
          <w:sz w:val="28"/>
        </w:rPr>
        <w:t>Чикур Л. Д. Творчість Є. Гребінки в контексті слов’янського романтизму</w:t>
      </w:r>
      <w:r>
        <w:rPr>
          <w:sz w:val="28"/>
        </w:rPr>
        <w:t xml:space="preserve">. </w:t>
      </w:r>
      <w:r>
        <w:rPr>
          <w:i/>
          <w:sz w:val="28"/>
        </w:rPr>
        <w:t xml:space="preserve">Актуальні проблеми мовознавства та літературознавства : сер. : Лінгвістика і літературознавство. </w:t>
      </w:r>
      <w:r>
        <w:rPr>
          <w:sz w:val="28"/>
        </w:rPr>
        <w:t xml:space="preserve">2014. № 1. С. 448 – 463. </w:t>
      </w:r>
    </w:p>
    <w:p w:rsidR="00960AE3" w:rsidRPr="00891A15" w:rsidRDefault="00960AE3" w:rsidP="00960AE3">
      <w:pPr>
        <w:spacing w:before="240"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56. </w:t>
      </w:r>
      <w:r w:rsidRPr="00E632D7">
        <w:rPr>
          <w:sz w:val="28"/>
          <w:szCs w:val="28"/>
        </w:rPr>
        <w:t>Шевчук</w:t>
      </w:r>
      <w:r>
        <w:rPr>
          <w:sz w:val="28"/>
          <w:szCs w:val="28"/>
        </w:rPr>
        <w:t> В</w:t>
      </w:r>
      <w:r w:rsidRPr="00E632D7">
        <w:rPr>
          <w:sz w:val="28"/>
          <w:szCs w:val="28"/>
        </w:rPr>
        <w:t>. Самійло Величко та його літопис</w:t>
      </w:r>
      <w:r>
        <w:rPr>
          <w:sz w:val="28"/>
          <w:szCs w:val="28"/>
        </w:rPr>
        <w:t xml:space="preserve"> : монографія. Київ : Дніпро, 1991. 154 с.</w:t>
      </w:r>
    </w:p>
    <w:p w:rsidR="00960AE3" w:rsidRPr="00960AE3" w:rsidRDefault="00960AE3">
      <w:pPr>
        <w:rPr>
          <w:lang w:val="ru-RU"/>
        </w:rPr>
      </w:pPr>
    </w:p>
    <w:sectPr w:rsidR="00960AE3" w:rsidRPr="00960AE3" w:rsidSect="000B0DDD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DDD" w:rsidRDefault="000B0DDD" w:rsidP="000B0DDD">
      <w:r>
        <w:separator/>
      </w:r>
    </w:p>
  </w:endnote>
  <w:endnote w:type="continuationSeparator" w:id="0">
    <w:p w:rsidR="000B0DDD" w:rsidRDefault="000B0DDD" w:rsidP="000B0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ewtonC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DDD" w:rsidRDefault="000B0DDD" w:rsidP="000B0DDD">
      <w:r>
        <w:separator/>
      </w:r>
    </w:p>
  </w:footnote>
  <w:footnote w:type="continuationSeparator" w:id="0">
    <w:p w:rsidR="000B0DDD" w:rsidRDefault="000B0DDD" w:rsidP="000B0D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441142"/>
      <w:docPartObj>
        <w:docPartGallery w:val="Page Numbers (Top of Page)"/>
        <w:docPartUnique/>
      </w:docPartObj>
    </w:sdtPr>
    <w:sdtEndPr/>
    <w:sdtContent>
      <w:p w:rsidR="000B0DDD" w:rsidRDefault="000B0DD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47AE" w:rsidRPr="003B47AE">
          <w:rPr>
            <w:noProof/>
            <w:lang w:val="ru-RU"/>
          </w:rPr>
          <w:t>6</w:t>
        </w:r>
        <w:r>
          <w:fldChar w:fldCharType="end"/>
        </w:r>
      </w:p>
    </w:sdtContent>
  </w:sdt>
  <w:p w:rsidR="000B0DDD" w:rsidRDefault="000B0DD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5A0B76"/>
    <w:multiLevelType w:val="hybridMultilevel"/>
    <w:tmpl w:val="E064DF0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2421DB8"/>
    <w:multiLevelType w:val="hybridMultilevel"/>
    <w:tmpl w:val="92787648"/>
    <w:lvl w:ilvl="0" w:tplc="041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2662C47"/>
    <w:multiLevelType w:val="hybridMultilevel"/>
    <w:tmpl w:val="8CD09404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896"/>
    <w:rsid w:val="00033896"/>
    <w:rsid w:val="00063CB3"/>
    <w:rsid w:val="00077CF4"/>
    <w:rsid w:val="000B0DDD"/>
    <w:rsid w:val="0019444F"/>
    <w:rsid w:val="003B47AE"/>
    <w:rsid w:val="00960AE3"/>
    <w:rsid w:val="00B50402"/>
    <w:rsid w:val="00EA2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CB3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0AE3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2"/>
      <w:lang w:val="ru-RU" w:eastAsia="ja-JP"/>
    </w:rPr>
  </w:style>
  <w:style w:type="character" w:customStyle="1" w:styleId="fontstyle01">
    <w:name w:val="fontstyle01"/>
    <w:basedOn w:val="a0"/>
    <w:rsid w:val="00960AE3"/>
    <w:rPr>
      <w:rFonts w:ascii="NewtonC" w:hAnsi="NewtonC" w:hint="default"/>
      <w:b w:val="0"/>
      <w:bCs w:val="0"/>
      <w:i w:val="0"/>
      <w:iCs w:val="0"/>
      <w:color w:val="000000"/>
      <w:sz w:val="20"/>
      <w:szCs w:val="20"/>
    </w:rPr>
  </w:style>
  <w:style w:type="paragraph" w:styleId="a4">
    <w:name w:val="Normal (Web)"/>
    <w:basedOn w:val="a"/>
    <w:uiPriority w:val="99"/>
    <w:unhideWhenUsed/>
    <w:rsid w:val="00960AE3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customStyle="1" w:styleId="2">
    <w:name w:val="Основной текст (2)_"/>
    <w:basedOn w:val="a0"/>
    <w:link w:val="21"/>
    <w:locked/>
    <w:rsid w:val="00960AE3"/>
    <w:rPr>
      <w:rFonts w:ascii="Times New Roman" w:hAnsi="Times New Roman" w:cs="Times New Roman"/>
      <w:shd w:val="clear" w:color="auto" w:fill="FFFFFF"/>
    </w:rPr>
  </w:style>
  <w:style w:type="paragraph" w:customStyle="1" w:styleId="21">
    <w:name w:val="Основной текст (2)1"/>
    <w:basedOn w:val="a"/>
    <w:link w:val="2"/>
    <w:rsid w:val="00960AE3"/>
    <w:pPr>
      <w:widowControl w:val="0"/>
      <w:shd w:val="clear" w:color="auto" w:fill="FFFFFF"/>
      <w:spacing w:line="266" w:lineRule="exact"/>
      <w:ind w:hanging="600"/>
      <w:jc w:val="center"/>
    </w:pPr>
    <w:rPr>
      <w:rFonts w:eastAsiaTheme="minorEastAsia"/>
      <w:sz w:val="22"/>
      <w:szCs w:val="22"/>
      <w:lang w:val="ru-RU" w:eastAsia="ja-JP"/>
    </w:rPr>
  </w:style>
  <w:style w:type="character" w:customStyle="1" w:styleId="3">
    <w:name w:val="Заголовок №3_"/>
    <w:basedOn w:val="a0"/>
    <w:link w:val="30"/>
    <w:locked/>
    <w:rsid w:val="00960AE3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960AE3"/>
    <w:pPr>
      <w:widowControl w:val="0"/>
      <w:shd w:val="clear" w:color="auto" w:fill="FFFFFF"/>
      <w:spacing w:before="160" w:line="322" w:lineRule="exact"/>
      <w:jc w:val="center"/>
      <w:outlineLvl w:val="2"/>
    </w:pPr>
    <w:rPr>
      <w:rFonts w:eastAsiaTheme="minorEastAsia"/>
      <w:b/>
      <w:bCs/>
      <w:sz w:val="28"/>
      <w:szCs w:val="28"/>
      <w:lang w:val="ru-RU" w:eastAsia="ja-JP"/>
    </w:rPr>
  </w:style>
  <w:style w:type="paragraph" w:styleId="a5">
    <w:name w:val="header"/>
    <w:basedOn w:val="a"/>
    <w:link w:val="a6"/>
    <w:uiPriority w:val="99"/>
    <w:unhideWhenUsed/>
    <w:rsid w:val="000B0DD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B0DDD"/>
    <w:rPr>
      <w:rFonts w:ascii="Times New Roman" w:eastAsia="Calibri" w:hAnsi="Times New Roman" w:cs="Times New Roman"/>
      <w:sz w:val="24"/>
      <w:szCs w:val="24"/>
      <w:lang w:val="uk-UA" w:eastAsia="en-US"/>
    </w:rPr>
  </w:style>
  <w:style w:type="paragraph" w:styleId="a7">
    <w:name w:val="footer"/>
    <w:basedOn w:val="a"/>
    <w:link w:val="a8"/>
    <w:uiPriority w:val="99"/>
    <w:unhideWhenUsed/>
    <w:rsid w:val="000B0DD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B0DDD"/>
    <w:rPr>
      <w:rFonts w:ascii="Times New Roman" w:eastAsia="Calibri" w:hAnsi="Times New Roman" w:cs="Times New Roman"/>
      <w:sz w:val="24"/>
      <w:szCs w:val="24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CB3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0AE3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2"/>
      <w:lang w:val="ru-RU" w:eastAsia="ja-JP"/>
    </w:rPr>
  </w:style>
  <w:style w:type="character" w:customStyle="1" w:styleId="fontstyle01">
    <w:name w:val="fontstyle01"/>
    <w:basedOn w:val="a0"/>
    <w:rsid w:val="00960AE3"/>
    <w:rPr>
      <w:rFonts w:ascii="NewtonC" w:hAnsi="NewtonC" w:hint="default"/>
      <w:b w:val="0"/>
      <w:bCs w:val="0"/>
      <w:i w:val="0"/>
      <w:iCs w:val="0"/>
      <w:color w:val="000000"/>
      <w:sz w:val="20"/>
      <w:szCs w:val="20"/>
    </w:rPr>
  </w:style>
  <w:style w:type="paragraph" w:styleId="a4">
    <w:name w:val="Normal (Web)"/>
    <w:basedOn w:val="a"/>
    <w:uiPriority w:val="99"/>
    <w:unhideWhenUsed/>
    <w:rsid w:val="00960AE3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customStyle="1" w:styleId="2">
    <w:name w:val="Основной текст (2)_"/>
    <w:basedOn w:val="a0"/>
    <w:link w:val="21"/>
    <w:locked/>
    <w:rsid w:val="00960AE3"/>
    <w:rPr>
      <w:rFonts w:ascii="Times New Roman" w:hAnsi="Times New Roman" w:cs="Times New Roman"/>
      <w:shd w:val="clear" w:color="auto" w:fill="FFFFFF"/>
    </w:rPr>
  </w:style>
  <w:style w:type="paragraph" w:customStyle="1" w:styleId="21">
    <w:name w:val="Основной текст (2)1"/>
    <w:basedOn w:val="a"/>
    <w:link w:val="2"/>
    <w:rsid w:val="00960AE3"/>
    <w:pPr>
      <w:widowControl w:val="0"/>
      <w:shd w:val="clear" w:color="auto" w:fill="FFFFFF"/>
      <w:spacing w:line="266" w:lineRule="exact"/>
      <w:ind w:hanging="600"/>
      <w:jc w:val="center"/>
    </w:pPr>
    <w:rPr>
      <w:rFonts w:eastAsiaTheme="minorEastAsia"/>
      <w:sz w:val="22"/>
      <w:szCs w:val="22"/>
      <w:lang w:val="ru-RU" w:eastAsia="ja-JP"/>
    </w:rPr>
  </w:style>
  <w:style w:type="character" w:customStyle="1" w:styleId="3">
    <w:name w:val="Заголовок №3_"/>
    <w:basedOn w:val="a0"/>
    <w:link w:val="30"/>
    <w:locked/>
    <w:rsid w:val="00960AE3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960AE3"/>
    <w:pPr>
      <w:widowControl w:val="0"/>
      <w:shd w:val="clear" w:color="auto" w:fill="FFFFFF"/>
      <w:spacing w:before="160" w:line="322" w:lineRule="exact"/>
      <w:jc w:val="center"/>
      <w:outlineLvl w:val="2"/>
    </w:pPr>
    <w:rPr>
      <w:rFonts w:eastAsiaTheme="minorEastAsia"/>
      <w:b/>
      <w:bCs/>
      <w:sz w:val="28"/>
      <w:szCs w:val="28"/>
      <w:lang w:val="ru-RU" w:eastAsia="ja-JP"/>
    </w:rPr>
  </w:style>
  <w:style w:type="paragraph" w:styleId="a5">
    <w:name w:val="header"/>
    <w:basedOn w:val="a"/>
    <w:link w:val="a6"/>
    <w:uiPriority w:val="99"/>
    <w:unhideWhenUsed/>
    <w:rsid w:val="000B0DD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B0DDD"/>
    <w:rPr>
      <w:rFonts w:ascii="Times New Roman" w:eastAsia="Calibri" w:hAnsi="Times New Roman" w:cs="Times New Roman"/>
      <w:sz w:val="24"/>
      <w:szCs w:val="24"/>
      <w:lang w:val="uk-UA" w:eastAsia="en-US"/>
    </w:rPr>
  </w:style>
  <w:style w:type="paragraph" w:styleId="a7">
    <w:name w:val="footer"/>
    <w:basedOn w:val="a"/>
    <w:link w:val="a8"/>
    <w:uiPriority w:val="99"/>
    <w:unhideWhenUsed/>
    <w:rsid w:val="000B0DD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B0DDD"/>
    <w:rPr>
      <w:rFonts w:ascii="Times New Roman" w:eastAsia="Calibri" w:hAnsi="Times New Roman" w:cs="Times New Roman"/>
      <w:sz w:val="24"/>
      <w:szCs w:val="24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12400</Words>
  <Characters>7069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19431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2012</dc:creator>
  <cp:lastModifiedBy>admin</cp:lastModifiedBy>
  <cp:revision>2</cp:revision>
  <dcterms:created xsi:type="dcterms:W3CDTF">2020-05-26T10:45:00Z</dcterms:created>
  <dcterms:modified xsi:type="dcterms:W3CDTF">2020-05-26T10:45:00Z</dcterms:modified>
</cp:coreProperties>
</file>